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F9B2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09156A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2B72DC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862DEB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50467">
        <w:rPr>
          <w:b/>
          <w:caps/>
        </w:rPr>
        <w:t xml:space="preserve">KLAIPĖDOS MIESTO SAVIVALDYBĖS TARYBOS 2023 M. KOVO 23 D. SPRENDIMO NR. T2-46 „DĖL </w:t>
      </w:r>
      <w:r w:rsidR="00FC7F17" w:rsidRPr="00FC7F17">
        <w:rPr>
          <w:b/>
        </w:rPr>
        <w:t>PRIEŠMOKYKLINIO UGDYMO GRUPIŲ SKAIČIAUS IR PRIEŠMOKYKLINIO UGDYMO ORGANIZAVIMO MODELIŲ SAVIVALDYBĖS ŠVIETIMO ĮSTAIGOSE 2023–2024 MOKSLO METAMS NUSTATYM</w:t>
      </w:r>
      <w:r w:rsidR="005C484F">
        <w:rPr>
          <w:b/>
        </w:rPr>
        <w:t>O</w:t>
      </w:r>
      <w:r w:rsidR="00050467">
        <w:rPr>
          <w:b/>
        </w:rPr>
        <w:t>“ PAKEITIMO</w:t>
      </w:r>
    </w:p>
    <w:p w14:paraId="3407D725" w14:textId="77777777" w:rsidR="00446AC7" w:rsidRDefault="00446AC7" w:rsidP="003077A5">
      <w:pPr>
        <w:jc w:val="center"/>
      </w:pPr>
    </w:p>
    <w:bookmarkStart w:id="1" w:name="registravimoDataIlga"/>
    <w:p w14:paraId="2BD5822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T1-154</w:t>
      </w:r>
      <w:bookmarkEnd w:id="2"/>
    </w:p>
    <w:p w14:paraId="38EEF89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C3C4AC" w14:textId="77777777" w:rsidR="00446AC7" w:rsidRPr="00062FFE" w:rsidRDefault="00446AC7" w:rsidP="003077A5">
      <w:pPr>
        <w:jc w:val="center"/>
      </w:pPr>
    </w:p>
    <w:p w14:paraId="6B5CD213" w14:textId="77777777" w:rsidR="00446AC7" w:rsidRDefault="00446AC7" w:rsidP="003077A5">
      <w:pPr>
        <w:jc w:val="center"/>
      </w:pPr>
    </w:p>
    <w:p w14:paraId="62F409B4" w14:textId="77777777" w:rsidR="007341B6" w:rsidRDefault="007341B6" w:rsidP="007341B6">
      <w:pPr>
        <w:overflowPunct w:val="0"/>
        <w:ind w:firstLine="709"/>
        <w:jc w:val="both"/>
        <w:textAlignment w:val="baseline"/>
      </w:pPr>
      <w:r>
        <w:t xml:space="preserve">Vadovaudamasi Lietuvos Respublikos vietos savivaldos įstatymo </w:t>
      </w:r>
      <w:r w:rsidR="00466AAF" w:rsidRPr="00466AAF">
        <w:t>15</w:t>
      </w:r>
      <w:r w:rsidR="005C484F">
        <w:t xml:space="preserve"> </w:t>
      </w:r>
      <w:r w:rsidR="00466AAF" w:rsidRPr="00466AAF">
        <w:t>straipsnio 4</w:t>
      </w:r>
      <w:r w:rsidR="00622348" w:rsidRPr="00466AAF">
        <w:t xml:space="preserve"> punktu</w:t>
      </w:r>
      <w:r w:rsidRPr="00466AAF">
        <w:t>,</w:t>
      </w:r>
      <w:r>
        <w:t xml:space="preserve"> </w:t>
      </w:r>
      <w:r w:rsidR="0017435F" w:rsidRPr="0017435F">
        <w:t>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</w:t>
      </w:r>
      <w:r w:rsidR="00775E83">
        <w:t>, mokslo ir sporto</w:t>
      </w:r>
      <w:r w:rsidR="0017435F" w:rsidRPr="0017435F">
        <w:t xml:space="preserve"> ministro 2013 m. lapkričio 21 d. įsakymu Nr. V-1106 „Dėl Priešmokyklinio ugdymo tvarkos aprašo patvirtinimo“, 7.1 papunkčiu, </w:t>
      </w:r>
      <w:r>
        <w:t xml:space="preserve">Klaipėdos miesto savivaldybės taryba </w:t>
      </w:r>
      <w:r w:rsidRPr="00D84870">
        <w:rPr>
          <w:spacing w:val="60"/>
        </w:rPr>
        <w:t>nusprendži</w:t>
      </w:r>
      <w:r w:rsidRPr="00D84870">
        <w:t>a:</w:t>
      </w:r>
    </w:p>
    <w:p w14:paraId="47252052" w14:textId="77777777" w:rsidR="007341B6" w:rsidRDefault="007341B6" w:rsidP="007341B6">
      <w:pPr>
        <w:ind w:firstLine="709"/>
        <w:jc w:val="both"/>
      </w:pPr>
      <w:r>
        <w:t>1. Pakeisti</w:t>
      </w:r>
      <w:r>
        <w:rPr>
          <w:color w:val="000000"/>
        </w:rPr>
        <w:t xml:space="preserve"> Klaipėdos miesto savivaldybės tarybos </w:t>
      </w:r>
      <w:r w:rsidRPr="007341B6">
        <w:rPr>
          <w:color w:val="000000"/>
        </w:rPr>
        <w:t xml:space="preserve">2023 m. kovo </w:t>
      </w:r>
      <w:r w:rsidRPr="007341B6">
        <w:t>23 d. sprendimą Nr. T2-46 „Dėl priešmokyklinio ugdymo grupių skaičiaus ir priešmokyklinio ugdymo organizavimo modelių savivaldybės švietimo įstaigose 2023–2024</w:t>
      </w:r>
      <w:r>
        <w:t xml:space="preserve"> mokslo metams nustatymo“ ir priedą išdėstyti nauja redakcija (pridedama).</w:t>
      </w:r>
    </w:p>
    <w:p w14:paraId="7655D323" w14:textId="77777777" w:rsidR="007341B6" w:rsidRPr="00FB1760" w:rsidRDefault="007341B6" w:rsidP="007341B6">
      <w:pPr>
        <w:tabs>
          <w:tab w:val="left" w:pos="912"/>
        </w:tabs>
        <w:ind w:firstLine="709"/>
        <w:jc w:val="both"/>
      </w:pPr>
      <w:r>
        <w:t>2. </w:t>
      </w:r>
      <w:r w:rsidRPr="00FB1760">
        <w:t>Skelbti šį sprendimą Klaipėdos miesto savivaldybės interneto svetainėje.</w:t>
      </w:r>
    </w:p>
    <w:p w14:paraId="5591CE64" w14:textId="77777777" w:rsidR="00EB4B96" w:rsidRDefault="00EB4B96" w:rsidP="003077A5">
      <w:pPr>
        <w:jc w:val="both"/>
      </w:pPr>
    </w:p>
    <w:p w14:paraId="55A7A2BA" w14:textId="77777777" w:rsidR="007341B6" w:rsidRDefault="007341B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CD6B6E4" w14:textId="77777777" w:rsidTr="00165FB0">
        <w:tc>
          <w:tcPr>
            <w:tcW w:w="6629" w:type="dxa"/>
            <w:shd w:val="clear" w:color="auto" w:fill="auto"/>
          </w:tcPr>
          <w:p w14:paraId="1B1A8F9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5035B69" w14:textId="77777777" w:rsidR="00BB15A1" w:rsidRDefault="00BB15A1" w:rsidP="00181E3E">
            <w:pPr>
              <w:jc w:val="right"/>
            </w:pPr>
          </w:p>
        </w:tc>
      </w:tr>
    </w:tbl>
    <w:p w14:paraId="64332A4F" w14:textId="77777777" w:rsidR="00446AC7" w:rsidRDefault="00446AC7" w:rsidP="003077A5">
      <w:pPr>
        <w:jc w:val="both"/>
      </w:pPr>
    </w:p>
    <w:p w14:paraId="19EAFE9B" w14:textId="77777777" w:rsidR="00446AC7" w:rsidRPr="00D50F7E" w:rsidRDefault="00446AC7" w:rsidP="003077A5">
      <w:pPr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806"/>
        <w:gridCol w:w="2941"/>
      </w:tblGrid>
      <w:tr w:rsidR="007341B6" w14:paraId="57FC38F1" w14:textId="77777777" w:rsidTr="00367CEF">
        <w:trPr>
          <w:trHeight w:val="192"/>
        </w:trPr>
        <w:tc>
          <w:tcPr>
            <w:tcW w:w="6806" w:type="dxa"/>
            <w:shd w:val="clear" w:color="auto" w:fill="auto"/>
          </w:tcPr>
          <w:p w14:paraId="673634FB" w14:textId="77777777" w:rsidR="007341B6" w:rsidRPr="00207A9D" w:rsidRDefault="007341B6" w:rsidP="0017435F">
            <w:r w:rsidRPr="00207A9D">
              <w:t xml:space="preserve">Teikėjas – Savivaldybės </w:t>
            </w:r>
            <w:r w:rsidR="0017435F">
              <w:t>meras</w:t>
            </w:r>
          </w:p>
        </w:tc>
        <w:tc>
          <w:tcPr>
            <w:tcW w:w="2941" w:type="dxa"/>
            <w:shd w:val="clear" w:color="auto" w:fill="auto"/>
          </w:tcPr>
          <w:p w14:paraId="259B75A0" w14:textId="77777777" w:rsidR="007341B6" w:rsidRPr="00792045" w:rsidRDefault="0017435F" w:rsidP="00367CE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Arvydas Vaitkus</w:t>
            </w:r>
          </w:p>
        </w:tc>
      </w:tr>
    </w:tbl>
    <w:p w14:paraId="022149C6" w14:textId="77777777" w:rsidR="00BB15A1" w:rsidRDefault="00BB15A1" w:rsidP="003077A5">
      <w:pPr>
        <w:tabs>
          <w:tab w:val="left" w:pos="7560"/>
        </w:tabs>
        <w:jc w:val="both"/>
      </w:pPr>
    </w:p>
    <w:p w14:paraId="5217EAB3" w14:textId="77777777" w:rsidR="00446AC7" w:rsidRDefault="00446AC7" w:rsidP="003077A5">
      <w:pPr>
        <w:tabs>
          <w:tab w:val="left" w:pos="7560"/>
        </w:tabs>
        <w:jc w:val="both"/>
      </w:pPr>
    </w:p>
    <w:p w14:paraId="7A93B097" w14:textId="77777777" w:rsidR="00446AC7" w:rsidRDefault="00446AC7" w:rsidP="003077A5">
      <w:pPr>
        <w:tabs>
          <w:tab w:val="left" w:pos="7560"/>
        </w:tabs>
        <w:jc w:val="both"/>
      </w:pPr>
    </w:p>
    <w:p w14:paraId="0EEA805A" w14:textId="77777777" w:rsidR="00446AC7" w:rsidRDefault="00446AC7" w:rsidP="003077A5">
      <w:pPr>
        <w:tabs>
          <w:tab w:val="left" w:pos="7560"/>
        </w:tabs>
        <w:jc w:val="both"/>
      </w:pPr>
    </w:p>
    <w:p w14:paraId="554ABAF6" w14:textId="77777777" w:rsidR="00446AC7" w:rsidRDefault="00446AC7" w:rsidP="003077A5">
      <w:pPr>
        <w:jc w:val="both"/>
      </w:pPr>
    </w:p>
    <w:p w14:paraId="2EF34709" w14:textId="77777777" w:rsidR="00EB4B96" w:rsidRDefault="00EB4B96" w:rsidP="003077A5">
      <w:pPr>
        <w:jc w:val="both"/>
      </w:pPr>
    </w:p>
    <w:p w14:paraId="45F8EBAD" w14:textId="77777777" w:rsidR="00EB4B96" w:rsidRDefault="00EB4B96" w:rsidP="003077A5">
      <w:pPr>
        <w:jc w:val="both"/>
      </w:pPr>
    </w:p>
    <w:p w14:paraId="797629A8" w14:textId="77777777" w:rsidR="00EB4B96" w:rsidRDefault="00EB4B96" w:rsidP="003077A5">
      <w:pPr>
        <w:jc w:val="both"/>
      </w:pPr>
    </w:p>
    <w:p w14:paraId="4528FBC1" w14:textId="77777777" w:rsidR="00EB4B96" w:rsidRDefault="00EB4B96" w:rsidP="003077A5">
      <w:pPr>
        <w:jc w:val="both"/>
      </w:pPr>
    </w:p>
    <w:p w14:paraId="504F0057" w14:textId="3FEEDF6A" w:rsidR="00EB4B96" w:rsidRDefault="00EB4B96" w:rsidP="003077A5">
      <w:pPr>
        <w:jc w:val="both"/>
      </w:pPr>
    </w:p>
    <w:p w14:paraId="49FDC2B8" w14:textId="2723E530" w:rsidR="00367CEF" w:rsidRDefault="00367CEF" w:rsidP="003077A5">
      <w:pPr>
        <w:jc w:val="both"/>
      </w:pPr>
    </w:p>
    <w:p w14:paraId="271C1BD6" w14:textId="7C649976" w:rsidR="00367CEF" w:rsidRDefault="00367CEF" w:rsidP="003077A5">
      <w:pPr>
        <w:jc w:val="both"/>
      </w:pPr>
    </w:p>
    <w:p w14:paraId="01CCF2A9" w14:textId="77777777" w:rsidR="00EB4B96" w:rsidRDefault="00EB4B96" w:rsidP="003077A5">
      <w:pPr>
        <w:jc w:val="both"/>
      </w:pPr>
    </w:p>
    <w:p w14:paraId="2E85E3D6" w14:textId="77777777" w:rsidR="00EB4B96" w:rsidRDefault="00EB4B96" w:rsidP="003077A5">
      <w:pPr>
        <w:jc w:val="both"/>
      </w:pPr>
    </w:p>
    <w:p w14:paraId="61824330" w14:textId="77777777" w:rsidR="008D749C" w:rsidRDefault="008D749C" w:rsidP="003077A5">
      <w:pPr>
        <w:jc w:val="both"/>
      </w:pPr>
    </w:p>
    <w:p w14:paraId="5D586CFD" w14:textId="77777777" w:rsidR="00050467" w:rsidRPr="009148A7" w:rsidRDefault="00050467" w:rsidP="00050467">
      <w:pPr>
        <w:overflowPunct w:val="0"/>
        <w:jc w:val="both"/>
      </w:pPr>
      <w:r w:rsidRPr="009148A7">
        <w:t>Parengė</w:t>
      </w:r>
    </w:p>
    <w:p w14:paraId="245A1CF9" w14:textId="77777777" w:rsidR="00050467" w:rsidRPr="009148A7" w:rsidRDefault="00050467" w:rsidP="00050467">
      <w:pPr>
        <w:overflowPunct w:val="0"/>
        <w:jc w:val="both"/>
      </w:pPr>
      <w:r w:rsidRPr="009148A7">
        <w:t>Švietimo skyriaus vyriausioji specialistė</w:t>
      </w:r>
    </w:p>
    <w:p w14:paraId="301647FC" w14:textId="77777777" w:rsidR="00050467" w:rsidRDefault="00050467" w:rsidP="00050467">
      <w:pPr>
        <w:overflowPunct w:val="0"/>
        <w:jc w:val="both"/>
      </w:pPr>
    </w:p>
    <w:p w14:paraId="61D46BFB" w14:textId="77777777" w:rsidR="00050467" w:rsidRDefault="00050467" w:rsidP="00050467">
      <w:pPr>
        <w:overflowPunct w:val="0"/>
        <w:jc w:val="both"/>
      </w:pPr>
      <w:r>
        <w:t>Ramunė Grubliauskienė, tel. 39 61 46</w:t>
      </w:r>
    </w:p>
    <w:p w14:paraId="2D3F696E" w14:textId="77777777" w:rsidR="00DD6F1A" w:rsidRDefault="00050467" w:rsidP="001853D9">
      <w:pPr>
        <w:jc w:val="both"/>
      </w:pPr>
      <w:r>
        <w:t>2023-06-30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79134" w14:textId="77777777" w:rsidR="00F42A76" w:rsidRDefault="00F42A76">
      <w:r>
        <w:separator/>
      </w:r>
    </w:p>
  </w:endnote>
  <w:endnote w:type="continuationSeparator" w:id="0">
    <w:p w14:paraId="08D659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C745A" w14:textId="77777777" w:rsidR="00F42A76" w:rsidRDefault="00F42A76">
      <w:r>
        <w:separator/>
      </w:r>
    </w:p>
  </w:footnote>
  <w:footnote w:type="continuationSeparator" w:id="0">
    <w:p w14:paraId="38C5BE3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C5FD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94785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379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3C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61E6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E1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578E07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467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35F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CEF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AAF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CE8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84F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34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1B6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C3B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B31"/>
    <w:rsid w:val="00775E83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045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AB8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519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71D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366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822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42B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F17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677BA"/>
  <w15:docId w15:val="{6C30E4EB-FAEC-4677-A483-B7B6A73C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2023-05-30T06:37:00Z</cp:lastPrinted>
  <dcterms:created xsi:type="dcterms:W3CDTF">2023-06-01T08:29:00Z</dcterms:created>
  <dcterms:modified xsi:type="dcterms:W3CDTF">2023-06-01T08:29:00Z</dcterms:modified>
</cp:coreProperties>
</file>