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63EB271A" w14:textId="3B120970" w:rsidR="00DD5E64" w:rsidRPr="00980D5B"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r w:rsidR="00DD5E64" w:rsidRPr="00980D5B">
        <w:rPr>
          <w:b/>
          <w:sz w:val="24"/>
          <w:szCs w:val="24"/>
          <w:lang w:val="en-US"/>
        </w:rPr>
        <w:t xml:space="preserve"> </w:t>
      </w:r>
      <w:r w:rsidR="00905DF3" w:rsidRPr="00905DF3">
        <w:rPr>
          <w:b/>
          <w:caps/>
          <w:sz w:val="24"/>
          <w:szCs w:val="24"/>
          <w:lang w:eastAsia="lt-LT"/>
        </w:rPr>
        <w:t>„DĖL KLAIPĖDOS MIESTO SVEIKATOS CENTRO KŪRIMO FUNKCINIO BENDRADARBIAVIMO BŪDU INICIJAVIMO“</w:t>
      </w:r>
      <w:r w:rsidR="004F3812">
        <w:rPr>
          <w:b/>
          <w:sz w:val="24"/>
          <w:szCs w:val="24"/>
          <w:lang w:val="en-US"/>
        </w:rPr>
        <w:t xml:space="preserve"> </w:t>
      </w:r>
      <w:r w:rsidR="00DD5E64"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6387074B" w14:textId="77777777" w:rsidR="00905DF3" w:rsidRPr="00BF43D5" w:rsidRDefault="00905DF3" w:rsidP="00905DF3">
      <w:pPr>
        <w:tabs>
          <w:tab w:val="left" w:pos="993"/>
        </w:tabs>
        <w:ind w:firstLine="709"/>
        <w:jc w:val="both"/>
        <w:rPr>
          <w:sz w:val="24"/>
          <w:szCs w:val="24"/>
        </w:rPr>
      </w:pPr>
      <w:r w:rsidRPr="00BF43D5">
        <w:rPr>
          <w:sz w:val="24"/>
          <w:szCs w:val="24"/>
        </w:rPr>
        <w:t xml:space="preserve">Parengto Klaipėdos miesto savivaldybės tarybos sprendimo projekto tikslas – inicijuoti Klaipėdos miesto sveikatos centro kūrimą funkcinio bendradarbiavimo būdu. </w:t>
      </w:r>
    </w:p>
    <w:p w14:paraId="4E2FBF75" w14:textId="610C49A7" w:rsidR="00905DF3" w:rsidRDefault="00905DF3" w:rsidP="00905DF3">
      <w:pPr>
        <w:tabs>
          <w:tab w:val="left" w:pos="993"/>
        </w:tabs>
        <w:ind w:firstLine="709"/>
        <w:jc w:val="both"/>
        <w:rPr>
          <w:sz w:val="24"/>
          <w:szCs w:val="24"/>
        </w:rPr>
      </w:pPr>
      <w:r w:rsidRPr="00BF43D5">
        <w:rPr>
          <w:sz w:val="24"/>
          <w:szCs w:val="24"/>
        </w:rPr>
        <w:t xml:space="preserve">Uždavinys – </w:t>
      </w:r>
      <w:bookmarkStart w:id="1" w:name="_Hlk137373172"/>
      <w:r w:rsidRPr="00BF43D5">
        <w:rPr>
          <w:sz w:val="24"/>
          <w:szCs w:val="24"/>
        </w:rPr>
        <w:t xml:space="preserve">pavesti Klaipėdos miesto savivaldybės merui užtikrinti tolimesnius veiksmus, kuriant sveikatos centrą, atitinkančius Sveikatos centrui priskiriamų sveikatos priežiūros paslaugų teikimo organizavimo tvarkos aprašo, </w:t>
      </w:r>
      <w:bookmarkEnd w:id="1"/>
      <w:r w:rsidRPr="00BF43D5">
        <w:rPr>
          <w:sz w:val="24"/>
          <w:szCs w:val="24"/>
        </w:rPr>
        <w:t>patvirtinto Lietuvos Respublikos sveikatos apsaugos ministro 2023 m. gegužės 22 d. įsakymu Nr. V-589 „Dėl Sveikatos centrui priskiriamų sveikatos priežiūros paslaugų teikimo organizavimo tvarkos aprašo patvirtinimo“ (toliau – Aprašas), 11 punkte nurodytus principus.</w:t>
      </w:r>
    </w:p>
    <w:p w14:paraId="10405581" w14:textId="77777777" w:rsidR="00E12A6E" w:rsidRPr="00980D5B" w:rsidRDefault="00E12A6E" w:rsidP="00980D5B">
      <w:pPr>
        <w:ind w:firstLine="709"/>
        <w:jc w:val="both"/>
        <w:rPr>
          <w:b/>
          <w:sz w:val="24"/>
          <w:szCs w:val="24"/>
          <w:lang w:val="en-US"/>
        </w:rPr>
      </w:pP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11C38706" w14:textId="77777777" w:rsidR="00905DF3" w:rsidRDefault="00905DF3" w:rsidP="00905DF3">
      <w:pPr>
        <w:tabs>
          <w:tab w:val="left" w:pos="993"/>
        </w:tabs>
        <w:ind w:firstLine="709"/>
        <w:jc w:val="both"/>
        <w:rPr>
          <w:sz w:val="24"/>
          <w:szCs w:val="24"/>
        </w:rPr>
      </w:pPr>
      <w:r w:rsidRPr="00BF43D5">
        <w:rPr>
          <w:sz w:val="24"/>
          <w:szCs w:val="24"/>
        </w:rPr>
        <w:t xml:space="preserve">Šis sprendimas parengtas vadovaujantis Vietos savivaldos įstatymo 15 str. 2 dalies 16 p., kur Savivaldybės tarybos </w:t>
      </w:r>
      <w:r>
        <w:rPr>
          <w:sz w:val="24"/>
          <w:szCs w:val="24"/>
        </w:rPr>
        <w:t>i</w:t>
      </w:r>
      <w:r w:rsidRPr="00BF43D5">
        <w:rPr>
          <w:sz w:val="24"/>
          <w:szCs w:val="24"/>
        </w:rPr>
        <w:t>šimtinė kompetencija</w:t>
      </w:r>
      <w:r w:rsidRPr="00BF43D5">
        <w:rPr>
          <w:color w:val="000000"/>
          <w:sz w:val="24"/>
          <w:szCs w:val="24"/>
        </w:rPr>
        <w:t xml:space="preserve"> </w:t>
      </w:r>
      <w:r>
        <w:rPr>
          <w:color w:val="000000"/>
          <w:sz w:val="24"/>
          <w:szCs w:val="24"/>
        </w:rPr>
        <w:t xml:space="preserve">yra </w:t>
      </w:r>
      <w:r w:rsidRPr="009D34F0">
        <w:rPr>
          <w:color w:val="000000"/>
          <w:sz w:val="24"/>
          <w:szCs w:val="24"/>
        </w:rPr>
        <w:t>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r>
        <w:rPr>
          <w:color w:val="000000"/>
          <w:sz w:val="24"/>
          <w:szCs w:val="24"/>
        </w:rPr>
        <w:t>.</w:t>
      </w:r>
    </w:p>
    <w:p w14:paraId="151FB824" w14:textId="77777777" w:rsidR="00905DF3" w:rsidRDefault="00905DF3" w:rsidP="00905DF3">
      <w:pPr>
        <w:tabs>
          <w:tab w:val="left" w:pos="993"/>
        </w:tabs>
        <w:ind w:firstLine="709"/>
        <w:jc w:val="both"/>
        <w:rPr>
          <w:sz w:val="24"/>
          <w:szCs w:val="24"/>
        </w:rPr>
      </w:pPr>
      <w:r w:rsidRPr="00510495">
        <w:rPr>
          <w:sz w:val="24"/>
          <w:szCs w:val="24"/>
        </w:rPr>
        <w:t>Lietuvos Respublikos sveikatos sistemos įstatymo 12 straipsnio 4 dalis reglamentuoja pirminę asmens sveikatos priežiūrą, organizuojamą savivaldybės vykdomosios institucijos. Pirminės asmens sveikatos priežiūros organizavimo tvarką nustato Vyriausybė ar jos įgaliota institucija. 5 dalis reglamentuoja savivaldybės vykdomosios institucijos dalyvavimą organizuojant valstybės deleguotą funkciją – antrinę asmens sveikatos priežiūrą, kurios mastą nustato Sveikatos apsaugos ministerija.</w:t>
      </w:r>
    </w:p>
    <w:p w14:paraId="7CE7F113" w14:textId="77777777" w:rsidR="00905DF3" w:rsidRDefault="00905DF3" w:rsidP="00905DF3">
      <w:pPr>
        <w:tabs>
          <w:tab w:val="left" w:pos="993"/>
        </w:tabs>
        <w:ind w:firstLine="709"/>
        <w:jc w:val="both"/>
        <w:rPr>
          <w:color w:val="000000"/>
          <w:sz w:val="24"/>
          <w:szCs w:val="24"/>
        </w:rPr>
      </w:pPr>
      <w:r w:rsidRPr="00BF43D5">
        <w:rPr>
          <w:sz w:val="24"/>
          <w:szCs w:val="24"/>
        </w:rPr>
        <w:t>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w:t>
      </w:r>
      <w:r>
        <w:rPr>
          <w:sz w:val="24"/>
          <w:szCs w:val="24"/>
        </w:rPr>
        <w:t xml:space="preserve"> </w:t>
      </w:r>
      <w:r w:rsidRPr="00BF43D5">
        <w:rPr>
          <w:sz w:val="24"/>
          <w:szCs w:val="24"/>
        </w:rPr>
        <w:t>6 punkt</w:t>
      </w:r>
      <w:r>
        <w:rPr>
          <w:sz w:val="24"/>
          <w:szCs w:val="24"/>
        </w:rPr>
        <w:t xml:space="preserve">as suteikia teisę </w:t>
      </w:r>
      <w:r w:rsidRPr="00BA2195">
        <w:rPr>
          <w:color w:val="000000"/>
          <w:sz w:val="24"/>
          <w:szCs w:val="24"/>
        </w:rPr>
        <w:t>Savivaldybės taryba</w:t>
      </w:r>
      <w:r>
        <w:rPr>
          <w:color w:val="000000"/>
          <w:sz w:val="24"/>
          <w:szCs w:val="24"/>
        </w:rPr>
        <w:t>i pradėti</w:t>
      </w:r>
      <w:r w:rsidRPr="00BA2195">
        <w:rPr>
          <w:color w:val="000000"/>
          <w:sz w:val="24"/>
          <w:szCs w:val="24"/>
        </w:rPr>
        <w:t xml:space="preserve"> sveikatos centro </w:t>
      </w:r>
      <w:r>
        <w:rPr>
          <w:color w:val="000000"/>
          <w:sz w:val="24"/>
          <w:szCs w:val="24"/>
        </w:rPr>
        <w:t>kūrimo procedūras, pavedant</w:t>
      </w:r>
      <w:r w:rsidRPr="00AB5E93">
        <w:rPr>
          <w:color w:val="000000"/>
          <w:sz w:val="24"/>
          <w:szCs w:val="24"/>
        </w:rPr>
        <w:t xml:space="preserve"> Klaipėdos miesto savivaldybės </w:t>
      </w:r>
      <w:r w:rsidRPr="00FF0B0D">
        <w:rPr>
          <w:color w:val="000000"/>
          <w:sz w:val="24"/>
          <w:szCs w:val="24"/>
        </w:rPr>
        <w:t xml:space="preserve">institucijai pagal kompetenciją </w:t>
      </w:r>
      <w:r>
        <w:rPr>
          <w:color w:val="000000"/>
          <w:sz w:val="24"/>
          <w:szCs w:val="24"/>
        </w:rPr>
        <w:t>(</w:t>
      </w:r>
      <w:r w:rsidRPr="00AB5E93">
        <w:rPr>
          <w:color w:val="000000"/>
          <w:sz w:val="24"/>
          <w:szCs w:val="24"/>
        </w:rPr>
        <w:t>merui</w:t>
      </w:r>
      <w:r>
        <w:rPr>
          <w:color w:val="000000"/>
          <w:sz w:val="24"/>
          <w:szCs w:val="24"/>
        </w:rPr>
        <w:t>) atlikti</w:t>
      </w:r>
      <w:r w:rsidRPr="00AB5E93">
        <w:rPr>
          <w:color w:val="000000"/>
          <w:sz w:val="24"/>
          <w:szCs w:val="24"/>
        </w:rPr>
        <w:t xml:space="preserve"> tolimesnius veiksmus, kuriant sveikatos centrą, atitinkančius </w:t>
      </w:r>
      <w:r>
        <w:rPr>
          <w:color w:val="000000"/>
          <w:sz w:val="24"/>
          <w:szCs w:val="24"/>
        </w:rPr>
        <w:t>Apraše nurodytas procedūras.</w:t>
      </w:r>
    </w:p>
    <w:p w14:paraId="664A7503" w14:textId="77777777" w:rsidR="00E12A6E" w:rsidRPr="00980D5B" w:rsidRDefault="00E12A6E" w:rsidP="00980D5B">
      <w:pPr>
        <w:ind w:firstLine="709"/>
        <w:jc w:val="both"/>
        <w:rPr>
          <w:sz w:val="24"/>
          <w:szCs w:val="24"/>
          <w:lang w:val="en-US"/>
        </w:rPr>
      </w:pP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754D224F" w14:textId="77777777" w:rsidR="00905DF3" w:rsidRDefault="00905DF3" w:rsidP="00905DF3">
      <w:pPr>
        <w:tabs>
          <w:tab w:val="left" w:pos="993"/>
        </w:tabs>
        <w:ind w:firstLine="709"/>
        <w:jc w:val="both"/>
        <w:rPr>
          <w:sz w:val="24"/>
          <w:szCs w:val="24"/>
        </w:rPr>
      </w:pPr>
      <w:r w:rsidRPr="00BF43D5">
        <w:rPr>
          <w:sz w:val="24"/>
          <w:szCs w:val="24"/>
        </w:rPr>
        <w:t>Nuo 2023 m rugpjūčio 1 d. įsigalioja Lietuvos Respublikos sveikatos priežiūros įstaigų įstatymo nauja redakcija. Šio įstatymo 10 straipsnio 1 dalies 12 punkte reglamentuojama, kad Sveikatos apsaugos ministerija kartu su Valstybine ligonių kasa nustato minimalius Lietuvos nacionalinės sveikatos sistemos (toliau – LNSS) įstaigų išdėstymo, jų struktūros reikalavimus bei paslaugų poreikį. Šio įstatymo 39 straipsnio 4 dalies 4 punktas nurodo, kad LNSS savivaldybių asmens sveikatos priežiūros viešųjų įstaigų nomenklatūros subjektams (sveikatos centrams) priklausančios teikti asmens sveikatos priežiūros paslaugos savivaldybės teritorijoje gali būti teikiamos sveikatos priežiūros įstaigų bendradarbiavimo sutarties pagrindu ir pasitelkiant atitinkamas sveikatos centro paslaugų sąraše nurodytas asmens sveikatos priežiūros paslaugas teikiančias LNSS asmens sveikatos priežiūros įstaigas, kurių savininkė (dalininkė) nėra valstybė arba savivaldybė, ir kitus sveikatos centro paslaugų sąraše nurodytų paslaugų teikėjus.</w:t>
      </w:r>
    </w:p>
    <w:p w14:paraId="2B2A36AC" w14:textId="0BD6FD59" w:rsidR="00905DF3" w:rsidRPr="007C2D21" w:rsidRDefault="00905DF3" w:rsidP="00905DF3">
      <w:pPr>
        <w:tabs>
          <w:tab w:val="left" w:pos="851"/>
          <w:tab w:val="left" w:pos="1276"/>
        </w:tabs>
        <w:ind w:firstLine="709"/>
        <w:jc w:val="both"/>
        <w:rPr>
          <w:sz w:val="24"/>
          <w:szCs w:val="24"/>
        </w:rPr>
      </w:pPr>
      <w:r w:rsidRPr="007C2D21">
        <w:rPr>
          <w:sz w:val="24"/>
          <w:szCs w:val="24"/>
        </w:rPr>
        <w:t xml:space="preserve">Aprašas nurodo, kokias pirminio ir antrinio lygio paslaugas savivaldybė </w:t>
      </w:r>
      <w:r>
        <w:rPr>
          <w:sz w:val="24"/>
          <w:szCs w:val="24"/>
        </w:rPr>
        <w:t>turi</w:t>
      </w:r>
      <w:r w:rsidRPr="007C2D21">
        <w:rPr>
          <w:sz w:val="24"/>
          <w:szCs w:val="24"/>
        </w:rPr>
        <w:t xml:space="preserve"> užtikrinti per sveikatos centrą</w:t>
      </w:r>
      <w:r>
        <w:rPr>
          <w:sz w:val="24"/>
          <w:szCs w:val="24"/>
        </w:rPr>
        <w:t xml:space="preserve"> (jei  jis bus kuriamas)</w:t>
      </w:r>
      <w:r w:rsidRPr="007C2D21">
        <w:rPr>
          <w:sz w:val="24"/>
          <w:szCs w:val="24"/>
        </w:rPr>
        <w:t xml:space="preserve">. </w:t>
      </w:r>
      <w:r w:rsidRPr="009D3F03">
        <w:rPr>
          <w:sz w:val="24"/>
          <w:szCs w:val="24"/>
        </w:rPr>
        <w:t>Kai sveikatos centro veikloje dalyvauja nors viena privati įstaiga, laikoma, kad sveikatos centras veikia funkcinio bendradarbiavimo būdu.</w:t>
      </w:r>
      <w:r>
        <w:rPr>
          <w:sz w:val="24"/>
          <w:szCs w:val="24"/>
        </w:rPr>
        <w:t xml:space="preserve"> Vykdant paruošiamuosius </w:t>
      </w:r>
      <w:r>
        <w:rPr>
          <w:sz w:val="24"/>
          <w:szCs w:val="24"/>
        </w:rPr>
        <w:lastRenderedPageBreak/>
        <w:t>darbus sveikatos reformos pradžioje, buvo atlikta įstaigų apklausa, 2022-04-08 norą dalyvauti sveikatos centro veikloje Klaipėdos mieste buvo išreiškusios 9 privačios gydymo įstaigos.</w:t>
      </w:r>
    </w:p>
    <w:p w14:paraId="0D8035A3" w14:textId="77777777" w:rsidR="00905DF3" w:rsidRPr="007C2D21" w:rsidRDefault="00905DF3" w:rsidP="00905DF3">
      <w:pPr>
        <w:tabs>
          <w:tab w:val="left" w:pos="851"/>
          <w:tab w:val="left" w:pos="1276"/>
        </w:tabs>
        <w:ind w:firstLine="709"/>
        <w:jc w:val="both"/>
        <w:rPr>
          <w:sz w:val="24"/>
          <w:szCs w:val="24"/>
        </w:rPr>
      </w:pPr>
      <w:r>
        <w:rPr>
          <w:sz w:val="24"/>
          <w:szCs w:val="24"/>
        </w:rPr>
        <w:t>Klaipėdos miesto</w:t>
      </w:r>
      <w:r w:rsidRPr="007C2D21">
        <w:rPr>
          <w:sz w:val="24"/>
          <w:szCs w:val="24"/>
        </w:rPr>
        <w:t xml:space="preserve"> savivaldybės tarybai priėmus sprendimą, bus</w:t>
      </w:r>
      <w:r>
        <w:rPr>
          <w:sz w:val="24"/>
          <w:szCs w:val="24"/>
        </w:rPr>
        <w:t xml:space="preserve"> sudaryta galimybė pradėti vertinti Klaipėdos miesto s</w:t>
      </w:r>
      <w:r w:rsidRPr="007C2D21">
        <w:rPr>
          <w:sz w:val="24"/>
          <w:szCs w:val="24"/>
        </w:rPr>
        <w:t>veikatos centro kūrim</w:t>
      </w:r>
      <w:r>
        <w:rPr>
          <w:sz w:val="24"/>
          <w:szCs w:val="24"/>
        </w:rPr>
        <w:t>o galimybes pagal Aprašo nustatytas procedūras</w:t>
      </w:r>
      <w:r w:rsidRPr="007C2D21">
        <w:rPr>
          <w:sz w:val="24"/>
          <w:szCs w:val="24"/>
        </w:rPr>
        <w:t>. S</w:t>
      </w:r>
      <w:r w:rsidRPr="007C2D21">
        <w:rPr>
          <w:rFonts w:eastAsia="Calibri"/>
          <w:sz w:val="24"/>
          <w:szCs w:val="24"/>
        </w:rPr>
        <w:t>avivaldybės meras inicijuos šiuos veiksmus, nurodytus A</w:t>
      </w:r>
      <w:r w:rsidRPr="007C2D21">
        <w:rPr>
          <w:rFonts w:eastAsia="Calibri"/>
          <w:sz w:val="24"/>
        </w:rPr>
        <w:t>prašo 11 punkte:</w:t>
      </w:r>
    </w:p>
    <w:p w14:paraId="0A9656D4" w14:textId="77777777" w:rsidR="00905DF3" w:rsidRPr="007C2D21" w:rsidRDefault="00905DF3" w:rsidP="00905DF3">
      <w:pPr>
        <w:numPr>
          <w:ilvl w:val="0"/>
          <w:numId w:val="4"/>
        </w:numPr>
        <w:tabs>
          <w:tab w:val="left" w:pos="993"/>
        </w:tabs>
        <w:ind w:left="0" w:firstLine="709"/>
        <w:contextualSpacing/>
        <w:jc w:val="both"/>
        <w:rPr>
          <w:rFonts w:eastAsia="Calibri"/>
          <w:sz w:val="24"/>
          <w:szCs w:val="24"/>
        </w:rPr>
      </w:pPr>
      <w:r>
        <w:rPr>
          <w:rFonts w:eastAsia="Calibri"/>
          <w:sz w:val="24"/>
          <w:szCs w:val="24"/>
        </w:rPr>
        <w:t>B</w:t>
      </w:r>
      <w:r w:rsidRPr="007C2D21">
        <w:rPr>
          <w:rFonts w:eastAsia="Calibri"/>
          <w:sz w:val="24"/>
          <w:szCs w:val="24"/>
        </w:rPr>
        <w:t xml:space="preserve">us paskelbiama vieša informacija apie planuojamą kurti sveikatos centrą funkcinio bendradarbiavimo pagrindu ir raštu kreipiamasi į LNSS priklausančias privačias įstaigas, kurios teikia planuojamas sveikatos centro paslaugas. Privačios įstaigos per nurodytą laikotarpį, bet ne trumpesnį nei 14 kalendorinių dienų, turės pateikti rašytinį atsakymą su apsisprendimu dalyvauti ar ne sveikatos centro veikloje. </w:t>
      </w:r>
    </w:p>
    <w:p w14:paraId="448DC7BA" w14:textId="4A25F3D7" w:rsidR="00905DF3" w:rsidRPr="007C2D21" w:rsidRDefault="00905DF3" w:rsidP="00905DF3">
      <w:pPr>
        <w:numPr>
          <w:ilvl w:val="0"/>
          <w:numId w:val="4"/>
        </w:numPr>
        <w:tabs>
          <w:tab w:val="left" w:pos="993"/>
        </w:tabs>
        <w:ind w:left="0" w:firstLine="709"/>
        <w:contextualSpacing/>
        <w:jc w:val="both"/>
        <w:rPr>
          <w:rFonts w:eastAsia="Calibri"/>
          <w:sz w:val="24"/>
          <w:szCs w:val="24"/>
        </w:rPr>
      </w:pPr>
      <w:r>
        <w:rPr>
          <w:rFonts w:eastAsia="Calibri"/>
          <w:sz w:val="24"/>
          <w:szCs w:val="24"/>
        </w:rPr>
        <w:t>S</w:t>
      </w:r>
      <w:r w:rsidRPr="007C2D21">
        <w:rPr>
          <w:rFonts w:eastAsia="Calibri"/>
          <w:sz w:val="24"/>
          <w:szCs w:val="24"/>
        </w:rPr>
        <w:t>veikatos centre turės būti sudaroma galimybė pacientams gauti valstybės laiduojamas (nemokamas) sveikatos centro asmens sveikatos priežiūros paslaugas</w:t>
      </w:r>
      <w:r w:rsidR="00BC4F25">
        <w:rPr>
          <w:rFonts w:eastAsia="Calibri"/>
          <w:sz w:val="24"/>
          <w:szCs w:val="24"/>
        </w:rPr>
        <w:t xml:space="preserve"> (įstaigoms apmokama iš Privalomojo sveikatos draudimo fondo lėšų)</w:t>
      </w:r>
      <w:r w:rsidRPr="007C2D21">
        <w:rPr>
          <w:rFonts w:eastAsia="Calibri"/>
          <w:sz w:val="24"/>
          <w:szCs w:val="24"/>
        </w:rPr>
        <w:t>;</w:t>
      </w:r>
    </w:p>
    <w:p w14:paraId="0E33F3B4" w14:textId="77777777" w:rsidR="00905DF3" w:rsidRDefault="00905DF3" w:rsidP="00905DF3">
      <w:pPr>
        <w:numPr>
          <w:ilvl w:val="0"/>
          <w:numId w:val="4"/>
        </w:numPr>
        <w:tabs>
          <w:tab w:val="left" w:pos="993"/>
        </w:tabs>
        <w:ind w:left="0" w:firstLine="709"/>
        <w:contextualSpacing/>
        <w:jc w:val="both"/>
        <w:rPr>
          <w:rFonts w:eastAsia="Calibri"/>
          <w:sz w:val="24"/>
          <w:szCs w:val="24"/>
        </w:rPr>
      </w:pPr>
      <w:r>
        <w:rPr>
          <w:rFonts w:eastAsia="Calibri"/>
          <w:sz w:val="24"/>
          <w:szCs w:val="24"/>
        </w:rPr>
        <w:t>B</w:t>
      </w:r>
      <w:r w:rsidRPr="007C2D21">
        <w:rPr>
          <w:rFonts w:eastAsia="Calibri"/>
          <w:sz w:val="24"/>
          <w:szCs w:val="24"/>
        </w:rPr>
        <w:t>us organizuojamas visų įstaigų (ir privačių) atstovų posėdis dėl sveikatos centro veiklos ir bendradarbiavimo sutarties sąlygų aptarimo</w:t>
      </w:r>
      <w:r>
        <w:rPr>
          <w:rFonts w:eastAsia="Calibri"/>
          <w:sz w:val="24"/>
          <w:szCs w:val="24"/>
        </w:rPr>
        <w:t>.</w:t>
      </w:r>
    </w:p>
    <w:p w14:paraId="13C42CDA" w14:textId="77777777" w:rsidR="00E12A6E" w:rsidRPr="00980D5B" w:rsidRDefault="00E12A6E" w:rsidP="00980D5B">
      <w:pPr>
        <w:ind w:firstLine="709"/>
        <w:jc w:val="both"/>
        <w:rPr>
          <w:sz w:val="24"/>
          <w:szCs w:val="24"/>
          <w:lang w:val="en-US"/>
        </w:rPr>
      </w:pP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1894C448" w14:textId="77777777" w:rsidR="00905DF3" w:rsidRPr="00BF43D5" w:rsidRDefault="00905DF3" w:rsidP="00905DF3">
      <w:pPr>
        <w:tabs>
          <w:tab w:val="left" w:pos="993"/>
        </w:tabs>
        <w:ind w:firstLine="709"/>
        <w:jc w:val="both"/>
        <w:rPr>
          <w:b/>
          <w:sz w:val="24"/>
          <w:szCs w:val="24"/>
        </w:rPr>
      </w:pPr>
      <w:r w:rsidRPr="00BF43D5">
        <w:rPr>
          <w:sz w:val="24"/>
          <w:szCs w:val="24"/>
        </w:rPr>
        <w:t xml:space="preserve">Teigiamas poveikis: </w:t>
      </w:r>
    </w:p>
    <w:p w14:paraId="1E3AB18F" w14:textId="77777777" w:rsidR="00905DF3" w:rsidRPr="00BF43D5" w:rsidRDefault="00905DF3" w:rsidP="00905DF3">
      <w:pPr>
        <w:pStyle w:val="Sraopastraipa"/>
        <w:numPr>
          <w:ilvl w:val="0"/>
          <w:numId w:val="5"/>
        </w:numPr>
        <w:tabs>
          <w:tab w:val="left" w:pos="993"/>
        </w:tabs>
        <w:ind w:left="0" w:firstLine="709"/>
        <w:jc w:val="both"/>
        <w:rPr>
          <w:sz w:val="24"/>
          <w:szCs w:val="24"/>
        </w:rPr>
      </w:pPr>
      <w:r w:rsidRPr="00BF43D5">
        <w:rPr>
          <w:sz w:val="24"/>
          <w:szCs w:val="24"/>
        </w:rPr>
        <w:t>Tarybos sprendimas užtikrins teisės aktų įgyvendinimą;</w:t>
      </w:r>
    </w:p>
    <w:p w14:paraId="4CBA85A7" w14:textId="77777777" w:rsidR="00905DF3" w:rsidRDefault="00905DF3" w:rsidP="00905DF3">
      <w:pPr>
        <w:pStyle w:val="Sraopastraipa"/>
        <w:numPr>
          <w:ilvl w:val="0"/>
          <w:numId w:val="5"/>
        </w:numPr>
        <w:tabs>
          <w:tab w:val="left" w:pos="993"/>
        </w:tabs>
        <w:ind w:left="0" w:firstLine="709"/>
        <w:jc w:val="both"/>
        <w:rPr>
          <w:sz w:val="24"/>
          <w:szCs w:val="24"/>
        </w:rPr>
      </w:pPr>
      <w:r w:rsidRPr="00BF43D5">
        <w:rPr>
          <w:sz w:val="24"/>
          <w:szCs w:val="24"/>
        </w:rPr>
        <w:t>Tarybos sprendimu bus užtikrinamas 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 11 punkto principų įgyvendinimas</w:t>
      </w:r>
      <w:r>
        <w:rPr>
          <w:sz w:val="24"/>
          <w:szCs w:val="24"/>
        </w:rPr>
        <w:t>;</w:t>
      </w:r>
    </w:p>
    <w:p w14:paraId="2AA6352E" w14:textId="3814FD3E" w:rsidR="00905DF3" w:rsidRPr="00417BFF" w:rsidRDefault="00905DF3" w:rsidP="00905DF3">
      <w:pPr>
        <w:pStyle w:val="Sraopastraipa"/>
        <w:numPr>
          <w:ilvl w:val="0"/>
          <w:numId w:val="5"/>
        </w:numPr>
        <w:tabs>
          <w:tab w:val="left" w:pos="993"/>
        </w:tabs>
        <w:ind w:left="0" w:firstLine="709"/>
        <w:jc w:val="both"/>
        <w:rPr>
          <w:sz w:val="24"/>
          <w:szCs w:val="24"/>
        </w:rPr>
      </w:pPr>
      <w:r w:rsidRPr="002953C9">
        <w:rPr>
          <w:rFonts w:eastAsia="Calibri"/>
          <w:sz w:val="24"/>
          <w:szCs w:val="24"/>
        </w:rPr>
        <w:t xml:space="preserve">po visų įgyvendintų </w:t>
      </w:r>
      <w:r>
        <w:rPr>
          <w:rFonts w:eastAsia="Calibri"/>
          <w:sz w:val="24"/>
          <w:szCs w:val="24"/>
        </w:rPr>
        <w:t xml:space="preserve">Apraše numatytų </w:t>
      </w:r>
      <w:r w:rsidRPr="002953C9">
        <w:rPr>
          <w:rFonts w:eastAsia="Calibri"/>
          <w:sz w:val="24"/>
          <w:szCs w:val="24"/>
        </w:rPr>
        <w:t>etapų</w:t>
      </w:r>
      <w:r>
        <w:rPr>
          <w:rFonts w:eastAsia="Calibri"/>
          <w:sz w:val="24"/>
          <w:szCs w:val="24"/>
        </w:rPr>
        <w:t xml:space="preserve"> ir principų</w:t>
      </w:r>
      <w:r w:rsidRPr="002953C9">
        <w:rPr>
          <w:rFonts w:eastAsia="Calibri"/>
          <w:sz w:val="24"/>
          <w:szCs w:val="24"/>
        </w:rPr>
        <w:t xml:space="preserve">, </w:t>
      </w:r>
      <w:r>
        <w:rPr>
          <w:rFonts w:eastAsia="Calibri"/>
          <w:sz w:val="24"/>
          <w:szCs w:val="24"/>
        </w:rPr>
        <w:t xml:space="preserve">atliktų procedūrų, Tarybai </w:t>
      </w:r>
      <w:r w:rsidRPr="002953C9">
        <w:rPr>
          <w:rFonts w:eastAsia="Calibri"/>
          <w:sz w:val="24"/>
          <w:szCs w:val="24"/>
        </w:rPr>
        <w:t>bus teikiamas motyvuotas ir pagrįstas tarybos sprendimo projektas dėl sveikatos centr</w:t>
      </w:r>
      <w:r>
        <w:rPr>
          <w:rFonts w:eastAsia="Calibri"/>
          <w:sz w:val="24"/>
          <w:szCs w:val="24"/>
        </w:rPr>
        <w:t xml:space="preserve">o steigimo – Taryba turės priimti galutinį sprendimą, ar steigiamas Klaipėdos mieste sveikatos centras. Jei steigiamas toks centras, apsispręsti </w:t>
      </w:r>
      <w:r w:rsidRPr="001742C9">
        <w:rPr>
          <w:rFonts w:eastAsia="Calibri"/>
          <w:sz w:val="24"/>
          <w:szCs w:val="24"/>
        </w:rPr>
        <w:t>dėl sveikatos centrų skaičiaus</w:t>
      </w:r>
      <w:r>
        <w:rPr>
          <w:rFonts w:eastAsia="Calibri"/>
          <w:sz w:val="24"/>
          <w:szCs w:val="24"/>
        </w:rPr>
        <w:t xml:space="preserve"> mieste bei centrui (-ams)</w:t>
      </w:r>
      <w:r w:rsidRPr="002953C9">
        <w:rPr>
          <w:rFonts w:eastAsia="Calibri"/>
          <w:sz w:val="24"/>
          <w:szCs w:val="24"/>
        </w:rPr>
        <w:t xml:space="preserve"> priskiriamų teikti sveikatos priežiūros paslaugų teikimo organizavimo,</w:t>
      </w:r>
      <w:r>
        <w:rPr>
          <w:rFonts w:eastAsia="Calibri"/>
          <w:sz w:val="24"/>
          <w:szCs w:val="24"/>
        </w:rPr>
        <w:t xml:space="preserve"> </w:t>
      </w:r>
      <w:r w:rsidRPr="002953C9">
        <w:rPr>
          <w:rFonts w:eastAsia="Calibri"/>
          <w:sz w:val="24"/>
          <w:szCs w:val="24"/>
        </w:rPr>
        <w:t>apibrėž</w:t>
      </w:r>
      <w:r>
        <w:rPr>
          <w:rFonts w:eastAsia="Calibri"/>
          <w:sz w:val="24"/>
          <w:szCs w:val="24"/>
        </w:rPr>
        <w:t>iant,</w:t>
      </w:r>
      <w:r w:rsidRPr="002953C9">
        <w:rPr>
          <w:rFonts w:eastAsia="Calibri"/>
          <w:sz w:val="24"/>
          <w:szCs w:val="24"/>
        </w:rPr>
        <w:t xml:space="preserve"> kokios konkrečiai LNSS asmens sveikatos priežiūros įstaigos </w:t>
      </w:r>
      <w:r>
        <w:rPr>
          <w:rFonts w:eastAsia="Calibri"/>
          <w:sz w:val="24"/>
          <w:szCs w:val="24"/>
        </w:rPr>
        <w:t>Klaipėdos mieste</w:t>
      </w:r>
      <w:r w:rsidRPr="002953C9">
        <w:rPr>
          <w:rFonts w:eastAsia="Calibri"/>
          <w:sz w:val="24"/>
          <w:szCs w:val="24"/>
        </w:rPr>
        <w:t xml:space="preserve"> bendradarbiaus funkcinio sveikatos centro veikloje.</w:t>
      </w:r>
    </w:p>
    <w:p w14:paraId="18440AD1" w14:textId="21A4847E" w:rsidR="00417BFF" w:rsidRPr="00E61302" w:rsidRDefault="00750207" w:rsidP="00905DF3">
      <w:pPr>
        <w:pStyle w:val="Sraopastraipa"/>
        <w:numPr>
          <w:ilvl w:val="0"/>
          <w:numId w:val="5"/>
        </w:numPr>
        <w:tabs>
          <w:tab w:val="left" w:pos="993"/>
        </w:tabs>
        <w:ind w:left="0" w:firstLine="709"/>
        <w:jc w:val="both"/>
        <w:rPr>
          <w:sz w:val="24"/>
          <w:szCs w:val="24"/>
        </w:rPr>
      </w:pPr>
      <w:r>
        <w:rPr>
          <w:rFonts w:eastAsia="Calibri"/>
          <w:sz w:val="24"/>
          <w:szCs w:val="24"/>
        </w:rPr>
        <w:t xml:space="preserve">Atsiras galimybė Sveikatos centro modelio diegimui </w:t>
      </w:r>
      <w:r w:rsidR="009C32B2">
        <w:rPr>
          <w:rFonts w:eastAsia="Calibri"/>
          <w:sz w:val="24"/>
          <w:szCs w:val="24"/>
        </w:rPr>
        <w:t xml:space="preserve">mieste </w:t>
      </w:r>
      <w:r>
        <w:rPr>
          <w:rFonts w:eastAsia="Calibri"/>
          <w:sz w:val="24"/>
          <w:szCs w:val="24"/>
        </w:rPr>
        <w:t>gauti investicin</w:t>
      </w:r>
      <w:r w:rsidR="009C32B2">
        <w:rPr>
          <w:rFonts w:eastAsia="Calibri"/>
          <w:sz w:val="24"/>
          <w:szCs w:val="24"/>
        </w:rPr>
        <w:t>e</w:t>
      </w:r>
      <w:r>
        <w:rPr>
          <w:rFonts w:eastAsia="Calibri"/>
          <w:sz w:val="24"/>
          <w:szCs w:val="24"/>
        </w:rPr>
        <w:t>s lėšas iš ES fondų</w:t>
      </w:r>
      <w:r w:rsidR="00D5132E">
        <w:rPr>
          <w:rFonts w:eastAsia="Calibri"/>
          <w:sz w:val="24"/>
          <w:szCs w:val="24"/>
        </w:rPr>
        <w:t>, skirtų reformai įgyvendinti</w:t>
      </w:r>
      <w:r>
        <w:rPr>
          <w:rFonts w:eastAsia="Calibri"/>
          <w:sz w:val="24"/>
          <w:szCs w:val="24"/>
        </w:rPr>
        <w:t xml:space="preserve"> (LR SAM planuojama suma Klaipėdos miest</w:t>
      </w:r>
      <w:r w:rsidR="00964701">
        <w:rPr>
          <w:rFonts w:eastAsia="Calibri"/>
          <w:sz w:val="24"/>
          <w:szCs w:val="24"/>
        </w:rPr>
        <w:t xml:space="preserve">ui </w:t>
      </w:r>
      <w:r>
        <w:rPr>
          <w:rFonts w:eastAsia="Calibri"/>
          <w:sz w:val="24"/>
          <w:szCs w:val="24"/>
        </w:rPr>
        <w:t xml:space="preserve">apie </w:t>
      </w:r>
      <w:r w:rsidRPr="00750207">
        <w:rPr>
          <w:rFonts w:eastAsia="Calibri"/>
          <w:sz w:val="24"/>
          <w:szCs w:val="24"/>
        </w:rPr>
        <w:t>6 874 690</w:t>
      </w:r>
      <w:r>
        <w:rPr>
          <w:rFonts w:eastAsia="Calibri"/>
          <w:sz w:val="24"/>
          <w:szCs w:val="24"/>
        </w:rPr>
        <w:t xml:space="preserve"> Eur).</w:t>
      </w:r>
    </w:p>
    <w:p w14:paraId="4552F390" w14:textId="77777777" w:rsidR="00905DF3" w:rsidRDefault="00905DF3" w:rsidP="00905DF3">
      <w:pPr>
        <w:pStyle w:val="Sraopastraipa"/>
        <w:tabs>
          <w:tab w:val="left" w:pos="993"/>
        </w:tabs>
        <w:ind w:left="709"/>
        <w:jc w:val="both"/>
        <w:rPr>
          <w:bCs/>
          <w:sz w:val="24"/>
          <w:szCs w:val="24"/>
        </w:rPr>
      </w:pPr>
      <w:r w:rsidRPr="002953C9">
        <w:rPr>
          <w:bCs/>
          <w:sz w:val="24"/>
          <w:szCs w:val="24"/>
        </w:rPr>
        <w:t>Neigiamos sprendimo pasekmės nenumatomos.</w:t>
      </w:r>
    </w:p>
    <w:p w14:paraId="445FD13A" w14:textId="77777777" w:rsidR="00E12A6E" w:rsidRPr="00980D5B" w:rsidRDefault="00E12A6E" w:rsidP="00980D5B">
      <w:pPr>
        <w:ind w:firstLine="709"/>
        <w:jc w:val="both"/>
        <w:rPr>
          <w:sz w:val="24"/>
          <w:szCs w:val="24"/>
          <w:lang w:val="en-US"/>
        </w:rPr>
      </w:pP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9DB1D14" w14:textId="77777777" w:rsidR="00905DF3" w:rsidRDefault="00905DF3" w:rsidP="00905DF3">
      <w:pPr>
        <w:pStyle w:val="Sraopastraipa"/>
        <w:tabs>
          <w:tab w:val="left" w:pos="993"/>
        </w:tabs>
        <w:ind w:left="709"/>
        <w:jc w:val="both"/>
        <w:rPr>
          <w:bCs/>
          <w:sz w:val="24"/>
          <w:szCs w:val="24"/>
        </w:rPr>
      </w:pPr>
      <w:r w:rsidRPr="00EE0F5E">
        <w:rPr>
          <w:bCs/>
          <w:sz w:val="24"/>
          <w:szCs w:val="24"/>
        </w:rPr>
        <w:t>Kitų teisės aktų sprendimui įgyvendinti nereikia.</w:t>
      </w:r>
    </w:p>
    <w:p w14:paraId="698210C5" w14:textId="77777777" w:rsidR="00905DF3" w:rsidRDefault="00905DF3" w:rsidP="00980D5B">
      <w:pPr>
        <w:ind w:firstLine="709"/>
        <w:jc w:val="both"/>
        <w:rPr>
          <w:b/>
          <w:sz w:val="24"/>
          <w:szCs w:val="24"/>
          <w:lang w:val="en-US"/>
        </w:rPr>
      </w:pPr>
    </w:p>
    <w:p w14:paraId="48DB8D6C" w14:textId="35F740EA"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13D9744E" w14:textId="77777777" w:rsidR="00905DF3" w:rsidRDefault="00905DF3" w:rsidP="00905DF3">
      <w:pPr>
        <w:pStyle w:val="Sraopastraipa"/>
        <w:tabs>
          <w:tab w:val="left" w:pos="993"/>
        </w:tabs>
        <w:ind w:left="0" w:firstLine="709"/>
        <w:jc w:val="both"/>
        <w:rPr>
          <w:sz w:val="24"/>
          <w:szCs w:val="24"/>
        </w:rPr>
      </w:pPr>
      <w:r w:rsidRPr="009B359E">
        <w:rPr>
          <w:sz w:val="24"/>
          <w:szCs w:val="24"/>
        </w:rPr>
        <w:t>Šiam sprendimo projektui įgyvendinti papildomų lėšų nereikia.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2B3A4D20" w:rsidR="00DD5E64" w:rsidRPr="00980D5B" w:rsidRDefault="00905DF3" w:rsidP="00980D5B">
      <w:pPr>
        <w:ind w:firstLine="709"/>
        <w:jc w:val="both"/>
        <w:rPr>
          <w:sz w:val="24"/>
          <w:szCs w:val="24"/>
          <w:lang w:val="en-US"/>
        </w:rPr>
      </w:pPr>
      <w:r>
        <w:rPr>
          <w:bCs/>
          <w:sz w:val="24"/>
          <w:szCs w:val="24"/>
        </w:rPr>
        <w:t>Nėra.</w:t>
      </w:r>
    </w:p>
    <w:p w14:paraId="2FE3C013" w14:textId="77777777" w:rsidR="00980D5B" w:rsidRDefault="00980D5B" w:rsidP="00980D5B">
      <w:pPr>
        <w:ind w:firstLine="709"/>
        <w:jc w:val="both"/>
        <w:rPr>
          <w:b/>
          <w:bCs/>
          <w:sz w:val="24"/>
          <w:szCs w:val="24"/>
        </w:rPr>
      </w:pPr>
    </w:p>
    <w:p w14:paraId="4F4C7211" w14:textId="501CDCD3" w:rsidR="00DD5E64" w:rsidRDefault="00897DDA" w:rsidP="00980D5B">
      <w:pPr>
        <w:ind w:firstLine="709"/>
        <w:jc w:val="both"/>
        <w:rPr>
          <w:b/>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6C0114E5" w14:textId="77777777" w:rsidR="00905DF3" w:rsidRDefault="00905DF3" w:rsidP="00905DF3">
      <w:pPr>
        <w:tabs>
          <w:tab w:val="left" w:pos="993"/>
          <w:tab w:val="left" w:pos="1134"/>
        </w:tabs>
        <w:ind w:firstLine="709"/>
        <w:jc w:val="both"/>
        <w:rPr>
          <w:sz w:val="24"/>
          <w:szCs w:val="24"/>
        </w:rPr>
      </w:pPr>
      <w:r>
        <w:rPr>
          <w:sz w:val="24"/>
          <w:szCs w:val="24"/>
        </w:rPr>
        <w:t>Prasidėjus sveikatos sistemos reformai, įvardinamos tokios Lietuvoje</w:t>
      </w:r>
      <w:r w:rsidRPr="004179B4">
        <w:rPr>
          <w:sz w:val="24"/>
          <w:szCs w:val="24"/>
        </w:rPr>
        <w:t xml:space="preserve"> Sveikatos </w:t>
      </w:r>
      <w:r>
        <w:rPr>
          <w:sz w:val="24"/>
          <w:szCs w:val="24"/>
        </w:rPr>
        <w:t>c</w:t>
      </w:r>
      <w:r w:rsidRPr="004179B4">
        <w:rPr>
          <w:sz w:val="24"/>
          <w:szCs w:val="24"/>
        </w:rPr>
        <w:t>entrus kurti paskatinusios priežastys</w:t>
      </w:r>
      <w:r>
        <w:rPr>
          <w:sz w:val="24"/>
          <w:szCs w:val="24"/>
        </w:rPr>
        <w:t>:</w:t>
      </w:r>
      <w:r w:rsidRPr="004179B4">
        <w:rPr>
          <w:sz w:val="24"/>
          <w:szCs w:val="24"/>
        </w:rPr>
        <w:t xml:space="preserve"> 1. Fragmentuota pirminė ir antrinė sveikatos priežiūra savivaldybėse</w:t>
      </w:r>
      <w:r>
        <w:rPr>
          <w:sz w:val="24"/>
          <w:szCs w:val="24"/>
        </w:rPr>
        <w:t>;</w:t>
      </w:r>
      <w:r w:rsidRPr="004179B4">
        <w:rPr>
          <w:sz w:val="24"/>
          <w:szCs w:val="24"/>
        </w:rPr>
        <w:t xml:space="preserve"> 2. Skirtingi ASPĮ krūviai</w:t>
      </w:r>
      <w:r>
        <w:rPr>
          <w:sz w:val="24"/>
          <w:szCs w:val="24"/>
        </w:rPr>
        <w:t>;</w:t>
      </w:r>
      <w:r w:rsidRPr="004179B4">
        <w:rPr>
          <w:sz w:val="24"/>
          <w:szCs w:val="24"/>
        </w:rPr>
        <w:t xml:space="preserve"> 3. Sveikatos priežiūros paslaugų prieinamumo problemos</w:t>
      </w:r>
      <w:r>
        <w:rPr>
          <w:sz w:val="24"/>
          <w:szCs w:val="24"/>
        </w:rPr>
        <w:t>;</w:t>
      </w:r>
      <w:r w:rsidRPr="004179B4">
        <w:rPr>
          <w:sz w:val="24"/>
          <w:szCs w:val="24"/>
        </w:rPr>
        <w:t xml:space="preserve"> 4. Poreikis vystyti </w:t>
      </w:r>
      <w:r w:rsidRPr="004179B4">
        <w:rPr>
          <w:sz w:val="24"/>
          <w:szCs w:val="24"/>
        </w:rPr>
        <w:lastRenderedPageBreak/>
        <w:t>integruotą asmens sveikatos priežiūrą</w:t>
      </w:r>
      <w:r>
        <w:rPr>
          <w:sz w:val="24"/>
          <w:szCs w:val="24"/>
        </w:rPr>
        <w:t xml:space="preserve"> (a</w:t>
      </w:r>
      <w:r w:rsidRPr="004179B4">
        <w:rPr>
          <w:sz w:val="24"/>
          <w:szCs w:val="24"/>
        </w:rPr>
        <w:t>iškus paciento kelias</w:t>
      </w:r>
      <w:r>
        <w:rPr>
          <w:sz w:val="24"/>
          <w:szCs w:val="24"/>
        </w:rPr>
        <w:t>, a</w:t>
      </w:r>
      <w:r w:rsidRPr="004179B4">
        <w:rPr>
          <w:sz w:val="24"/>
          <w:szCs w:val="24"/>
        </w:rPr>
        <w:t>tvejo vadyba</w:t>
      </w:r>
      <w:r>
        <w:rPr>
          <w:sz w:val="24"/>
          <w:szCs w:val="24"/>
        </w:rPr>
        <w:t xml:space="preserve">, </w:t>
      </w:r>
      <w:r w:rsidRPr="004179B4">
        <w:rPr>
          <w:sz w:val="24"/>
          <w:szCs w:val="24"/>
        </w:rPr>
        <w:t>vieno langelio principas</w:t>
      </w:r>
      <w:r>
        <w:rPr>
          <w:sz w:val="24"/>
          <w:szCs w:val="24"/>
        </w:rPr>
        <w:t>);</w:t>
      </w:r>
      <w:r w:rsidRPr="004179B4">
        <w:rPr>
          <w:sz w:val="24"/>
          <w:szCs w:val="24"/>
        </w:rPr>
        <w:t xml:space="preserve"> 5. Eilių mažinima</w:t>
      </w:r>
      <w:r>
        <w:rPr>
          <w:sz w:val="24"/>
          <w:szCs w:val="24"/>
        </w:rPr>
        <w:t>s.</w:t>
      </w:r>
    </w:p>
    <w:p w14:paraId="008B7554" w14:textId="77777777" w:rsidR="00905DF3" w:rsidRPr="00AE39FE" w:rsidRDefault="00905DF3" w:rsidP="00905DF3">
      <w:pPr>
        <w:tabs>
          <w:tab w:val="left" w:pos="993"/>
          <w:tab w:val="left" w:pos="1134"/>
        </w:tabs>
        <w:ind w:firstLine="709"/>
        <w:jc w:val="both"/>
        <w:rPr>
          <w:sz w:val="24"/>
          <w:szCs w:val="24"/>
        </w:rPr>
      </w:pPr>
      <w:r>
        <w:rPr>
          <w:sz w:val="24"/>
          <w:szCs w:val="24"/>
        </w:rPr>
        <w:t xml:space="preserve">Vadovaujantis Aprašu, Klaipėdos miesto savivaldybėje, turinčioje daugiau nei 21 tūkstantį gyventojų, kuriant sveikatos centrą, galėtų </w:t>
      </w:r>
      <w:r>
        <w:rPr>
          <w:color w:val="000000"/>
          <w:sz w:val="24"/>
          <w:szCs w:val="24"/>
        </w:rPr>
        <w:t xml:space="preserve">dalyvauti LNSS priklausančios 6 Klaipėdos miesto savivaldybės pavaldumo viešosios įstaigos (VšĮ Jūrininkų sveikatos priežiūros centras, VšĮ Klaipėdos miesto poliklinika, VšĮ Klaipėdos senamiesčio pirminės sveikatos priežiūros centras, VšĮ Klaipėdos psichikos sveikatos centras, VšĮ Klaipėdos vaikų ligoninė, VšĮ Klaipėdos medicininės slaugos ligoninė), BĮ Klaipėdos miesto visuomenės sveikatos biuras, 19 Klaipėdos mieste veikiančių privačių </w:t>
      </w:r>
      <w:r w:rsidRPr="00B716BF">
        <w:rPr>
          <w:color w:val="000000"/>
          <w:sz w:val="24"/>
          <w:szCs w:val="24"/>
        </w:rPr>
        <w:t>pirmine</w:t>
      </w:r>
      <w:r>
        <w:rPr>
          <w:color w:val="000000"/>
          <w:sz w:val="24"/>
          <w:szCs w:val="24"/>
        </w:rPr>
        <w:t>s</w:t>
      </w:r>
      <w:r w:rsidRPr="00B716BF">
        <w:rPr>
          <w:color w:val="000000"/>
          <w:sz w:val="24"/>
          <w:szCs w:val="24"/>
        </w:rPr>
        <w:t xml:space="preserve"> ambulatorine</w:t>
      </w:r>
      <w:r>
        <w:rPr>
          <w:color w:val="000000"/>
          <w:sz w:val="24"/>
          <w:szCs w:val="24"/>
        </w:rPr>
        <w:t>s</w:t>
      </w:r>
      <w:r w:rsidRPr="00B716BF">
        <w:rPr>
          <w:color w:val="000000"/>
          <w:sz w:val="24"/>
          <w:szCs w:val="24"/>
        </w:rPr>
        <w:t xml:space="preserve"> asmens sveikatos priežiūr</w:t>
      </w:r>
      <w:r>
        <w:rPr>
          <w:color w:val="000000"/>
          <w:sz w:val="24"/>
          <w:szCs w:val="24"/>
        </w:rPr>
        <w:t>os paslaugas teikiančių įstaigų bei kitos privačios gydymo įstaigos, kurios atitiks Aprašo nustatytus reikalavimus bei išreikš ketinimą dalyvauti sveikatos centro veikloje funkcinio bendradarbiavimo būdu.</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305EFC58" w:rsidR="00DD5E64" w:rsidRPr="00980D5B" w:rsidRDefault="00F22F47" w:rsidP="00DD5E64">
      <w:pPr>
        <w:ind w:right="-82"/>
        <w:rPr>
          <w:sz w:val="24"/>
          <w:szCs w:val="24"/>
        </w:rPr>
      </w:pPr>
      <w:r w:rsidRPr="00980D5B">
        <w:rPr>
          <w:sz w:val="24"/>
          <w:szCs w:val="24"/>
        </w:rPr>
        <w:t>1</w:t>
      </w:r>
      <w:r w:rsidR="00905DF3">
        <w:rPr>
          <w:sz w:val="24"/>
          <w:szCs w:val="24"/>
        </w:rPr>
        <w:t xml:space="preserve">. </w:t>
      </w:r>
      <w:r w:rsidR="00905DF3" w:rsidRPr="00905DF3">
        <w:rPr>
          <w:sz w:val="24"/>
          <w:szCs w:val="24"/>
        </w:rPr>
        <w:t>Teisės aktų, nurodytų sprendi</w:t>
      </w:r>
      <w:r w:rsidR="006B2E26">
        <w:rPr>
          <w:sz w:val="24"/>
          <w:szCs w:val="24"/>
        </w:rPr>
        <w:t>mo projekto įžangoje, išrašas, 2 lapai</w:t>
      </w:r>
      <w:r w:rsidR="00905DF3" w:rsidRPr="00905DF3">
        <w:rPr>
          <w:sz w:val="24"/>
          <w:szCs w:val="24"/>
        </w:rPr>
        <w:t>;</w:t>
      </w:r>
    </w:p>
    <w:p w14:paraId="5C6627A3" w14:textId="3C03E3C0" w:rsidR="00DD5E64" w:rsidRPr="00980D5B" w:rsidRDefault="00905DF3" w:rsidP="00905DF3">
      <w:pPr>
        <w:tabs>
          <w:tab w:val="left" w:pos="3686"/>
        </w:tabs>
        <w:ind w:right="-82"/>
        <w:rPr>
          <w:sz w:val="24"/>
          <w:szCs w:val="24"/>
        </w:rPr>
      </w:pPr>
      <w:r>
        <w:rPr>
          <w:sz w:val="24"/>
          <w:szCs w:val="24"/>
        </w:rPr>
        <w:t xml:space="preserve">2. </w:t>
      </w:r>
      <w:r w:rsidRPr="00905DF3">
        <w:rPr>
          <w:sz w:val="24"/>
          <w:szCs w:val="24"/>
        </w:rPr>
        <w:t>Sveikatos centrui priskiriamų sveikatos priežiūros paslaugų teikimo organizavimo tvarkos aprašas, patvirtintas Lietuvos Respublikos sveikatos apsaugos ministro 2023 m. gegužės 22 d. įsakymu Nr. V-589 „Dėl Sveikatos centrui priskiriamų sveikatos priežiūros paslaugų teikimo organizavimo tvarkos aprašo patvirtinimo“, 24 lapai.</w:t>
      </w:r>
    </w:p>
    <w:p w14:paraId="560B87DB" w14:textId="77777777" w:rsidR="00F22F47" w:rsidRDefault="00F22F47" w:rsidP="00DD5E64">
      <w:pPr>
        <w:ind w:right="-82"/>
        <w:rPr>
          <w:sz w:val="24"/>
          <w:szCs w:val="24"/>
        </w:rPr>
      </w:pPr>
    </w:p>
    <w:p w14:paraId="1367CF21" w14:textId="77777777" w:rsidR="00980D5B" w:rsidRPr="00980D5B" w:rsidRDefault="00980D5B" w:rsidP="00DD5E64">
      <w:pPr>
        <w:ind w:right="-82"/>
        <w:rPr>
          <w:sz w:val="24"/>
          <w:szCs w:val="24"/>
        </w:rPr>
      </w:pPr>
    </w:p>
    <w:tbl>
      <w:tblPr>
        <w:tblW w:w="0" w:type="auto"/>
        <w:tblLook w:val="04A0" w:firstRow="1" w:lastRow="0" w:firstColumn="1" w:lastColumn="0" w:noHBand="0" w:noVBand="1"/>
      </w:tblPr>
      <w:tblGrid>
        <w:gridCol w:w="4406"/>
        <w:gridCol w:w="2760"/>
        <w:gridCol w:w="2806"/>
      </w:tblGrid>
      <w:tr w:rsidR="00980D5B" w:rsidRPr="00C267F5" w14:paraId="4D78E1BD" w14:textId="77777777" w:rsidTr="00C267F5">
        <w:tc>
          <w:tcPr>
            <w:tcW w:w="4503" w:type="dxa"/>
            <w:tcBorders>
              <w:bottom w:val="single" w:sz="4" w:space="0" w:color="auto"/>
            </w:tcBorders>
            <w:shd w:val="clear" w:color="auto" w:fill="auto"/>
          </w:tcPr>
          <w:p w14:paraId="1081CE0D" w14:textId="353EF94F" w:rsidR="00980D5B" w:rsidRPr="00C267F5" w:rsidRDefault="00905DF3" w:rsidP="006B2E26">
            <w:pPr>
              <w:ind w:right="-82"/>
              <w:rPr>
                <w:sz w:val="24"/>
                <w:szCs w:val="24"/>
              </w:rPr>
            </w:pPr>
            <w:r>
              <w:rPr>
                <w:sz w:val="24"/>
                <w:szCs w:val="24"/>
              </w:rPr>
              <w:t>Svei</w:t>
            </w:r>
            <w:r w:rsidR="006B2E26">
              <w:rPr>
                <w:sz w:val="24"/>
                <w:szCs w:val="24"/>
              </w:rPr>
              <w:t>ka</w:t>
            </w:r>
            <w:r>
              <w:rPr>
                <w:sz w:val="24"/>
                <w:szCs w:val="24"/>
              </w:rPr>
              <w:t>tos apsaugos skyriaus vedėja</w:t>
            </w:r>
          </w:p>
        </w:tc>
        <w:tc>
          <w:tcPr>
            <w:tcW w:w="2835" w:type="dxa"/>
            <w:shd w:val="clear" w:color="auto" w:fill="auto"/>
          </w:tcPr>
          <w:p w14:paraId="5ECA90E1" w14:textId="77777777" w:rsidR="00980D5B" w:rsidRPr="00C267F5" w:rsidRDefault="00980D5B" w:rsidP="00C267F5">
            <w:pPr>
              <w:ind w:right="-82"/>
              <w:rPr>
                <w:sz w:val="24"/>
                <w:szCs w:val="24"/>
              </w:rPr>
            </w:pPr>
          </w:p>
        </w:tc>
        <w:tc>
          <w:tcPr>
            <w:tcW w:w="2850" w:type="dxa"/>
            <w:tcBorders>
              <w:bottom w:val="single" w:sz="4" w:space="0" w:color="auto"/>
            </w:tcBorders>
            <w:shd w:val="clear" w:color="auto" w:fill="auto"/>
          </w:tcPr>
          <w:p w14:paraId="1C24DE82" w14:textId="15734048" w:rsidR="00980D5B" w:rsidRPr="00C267F5" w:rsidRDefault="006B2E26" w:rsidP="00C267F5">
            <w:pPr>
              <w:ind w:right="-82"/>
              <w:rPr>
                <w:sz w:val="24"/>
                <w:szCs w:val="24"/>
              </w:rPr>
            </w:pPr>
            <w:r>
              <w:rPr>
                <w:sz w:val="24"/>
                <w:szCs w:val="24"/>
              </w:rPr>
              <w:t>Rožė Perminienė</w:t>
            </w:r>
          </w:p>
        </w:tc>
      </w:tr>
      <w:tr w:rsidR="00980D5B" w:rsidRPr="00C267F5" w14:paraId="4F60C3DB" w14:textId="77777777" w:rsidTr="00C267F5">
        <w:tc>
          <w:tcPr>
            <w:tcW w:w="4503" w:type="dxa"/>
            <w:tcBorders>
              <w:top w:val="single" w:sz="4" w:space="0" w:color="auto"/>
            </w:tcBorders>
            <w:shd w:val="clear" w:color="auto" w:fill="auto"/>
          </w:tcPr>
          <w:p w14:paraId="3178F890" w14:textId="77777777" w:rsidR="00980D5B" w:rsidRPr="00C267F5" w:rsidRDefault="00980D5B" w:rsidP="00C267F5">
            <w:pPr>
              <w:ind w:right="-82"/>
              <w:rPr>
                <w:sz w:val="24"/>
                <w:szCs w:val="24"/>
              </w:rPr>
            </w:pPr>
            <w:r w:rsidRPr="00C267F5">
              <w:rPr>
                <w:i/>
                <w:iCs/>
              </w:rPr>
              <w:t>(Skyriaus vedėjas)</w:t>
            </w:r>
          </w:p>
        </w:tc>
        <w:tc>
          <w:tcPr>
            <w:tcW w:w="2835" w:type="dxa"/>
            <w:shd w:val="clear" w:color="auto" w:fill="auto"/>
          </w:tcPr>
          <w:p w14:paraId="08E46B2E" w14:textId="77777777" w:rsidR="00980D5B" w:rsidRPr="00C267F5" w:rsidRDefault="00980D5B" w:rsidP="00C267F5">
            <w:pPr>
              <w:ind w:right="-82"/>
              <w:jc w:val="right"/>
              <w:rPr>
                <w:i/>
                <w:iCs/>
              </w:rPr>
            </w:pPr>
          </w:p>
        </w:tc>
        <w:tc>
          <w:tcPr>
            <w:tcW w:w="2850" w:type="dxa"/>
            <w:tcBorders>
              <w:top w:val="single" w:sz="4" w:space="0" w:color="auto"/>
            </w:tcBorders>
            <w:shd w:val="clear" w:color="auto" w:fill="auto"/>
          </w:tcPr>
          <w:p w14:paraId="3DF08666" w14:textId="77777777" w:rsidR="00980D5B" w:rsidRPr="00C267F5" w:rsidRDefault="00980D5B" w:rsidP="00C267F5">
            <w:pPr>
              <w:ind w:right="-82"/>
              <w:jc w:val="right"/>
              <w:rPr>
                <w:sz w:val="24"/>
                <w:szCs w:val="24"/>
              </w:rPr>
            </w:pPr>
            <w:r w:rsidRPr="00C267F5">
              <w:rPr>
                <w:i/>
                <w:iCs/>
              </w:rPr>
              <w:t>(Vardas ir pavardė)</w:t>
            </w:r>
          </w:p>
        </w:tc>
      </w:tr>
    </w:tbl>
    <w:p w14:paraId="4E46895E" w14:textId="380761AC" w:rsidR="006B2E26" w:rsidRDefault="006B2E26" w:rsidP="00980D5B">
      <w:pPr>
        <w:ind w:right="-82"/>
        <w:rPr>
          <w:i/>
          <w:iCs/>
        </w:rPr>
      </w:pPr>
    </w:p>
    <w:p w14:paraId="0E3AD815" w14:textId="77777777" w:rsidR="006B2E26" w:rsidRDefault="006B2E26">
      <w:pPr>
        <w:rPr>
          <w:i/>
          <w:iCs/>
        </w:rPr>
      </w:pPr>
      <w:r>
        <w:rPr>
          <w:i/>
          <w:iCs/>
        </w:rPr>
        <w:br w:type="page"/>
      </w:r>
    </w:p>
    <w:p w14:paraId="028053E2" w14:textId="77777777" w:rsidR="006B2E26" w:rsidRPr="001712EE" w:rsidRDefault="006B2E26" w:rsidP="006B2E26">
      <w:pPr>
        <w:jc w:val="center"/>
        <w:rPr>
          <w:b/>
          <w:sz w:val="24"/>
          <w:szCs w:val="24"/>
        </w:rPr>
      </w:pPr>
      <w:r w:rsidRPr="001712EE">
        <w:rPr>
          <w:b/>
          <w:sz w:val="24"/>
          <w:szCs w:val="24"/>
        </w:rPr>
        <w:lastRenderedPageBreak/>
        <w:t>LIETUVOS RESPUBLIKOS</w:t>
      </w:r>
    </w:p>
    <w:p w14:paraId="101EA5B3" w14:textId="77777777" w:rsidR="006B2E26" w:rsidRPr="001712EE" w:rsidRDefault="006B2E26" w:rsidP="006B2E26">
      <w:pPr>
        <w:jc w:val="center"/>
        <w:rPr>
          <w:b/>
          <w:sz w:val="24"/>
          <w:szCs w:val="24"/>
        </w:rPr>
      </w:pPr>
      <w:r w:rsidRPr="001712EE">
        <w:rPr>
          <w:b/>
          <w:sz w:val="24"/>
          <w:szCs w:val="24"/>
        </w:rPr>
        <w:t>VIETOS SAVIVALDOS</w:t>
      </w:r>
    </w:p>
    <w:p w14:paraId="02C77809" w14:textId="77777777" w:rsidR="006B2E26" w:rsidRPr="001712EE" w:rsidRDefault="006B2E26" w:rsidP="006B2E26">
      <w:pPr>
        <w:jc w:val="center"/>
        <w:rPr>
          <w:b/>
          <w:sz w:val="24"/>
          <w:szCs w:val="24"/>
        </w:rPr>
      </w:pPr>
      <w:r w:rsidRPr="001712EE">
        <w:rPr>
          <w:b/>
          <w:sz w:val="24"/>
          <w:szCs w:val="24"/>
        </w:rPr>
        <w:t>ĮSTATYMAS</w:t>
      </w:r>
    </w:p>
    <w:p w14:paraId="395497A2" w14:textId="77777777" w:rsidR="006B2E26" w:rsidRPr="001712EE" w:rsidRDefault="006B2E26" w:rsidP="006B2E26">
      <w:pPr>
        <w:jc w:val="center"/>
        <w:rPr>
          <w:sz w:val="24"/>
          <w:szCs w:val="24"/>
        </w:rPr>
      </w:pPr>
    </w:p>
    <w:p w14:paraId="7D49FBB1" w14:textId="77777777" w:rsidR="006B2E26" w:rsidRPr="0090563E" w:rsidRDefault="006B2E26" w:rsidP="006B2E26">
      <w:pPr>
        <w:jc w:val="both"/>
        <w:rPr>
          <w:sz w:val="22"/>
          <w:szCs w:val="24"/>
        </w:rPr>
      </w:pPr>
    </w:p>
    <w:p w14:paraId="1A499DFA" w14:textId="77777777" w:rsidR="006B2E26" w:rsidRPr="001712EE" w:rsidRDefault="006B2E26" w:rsidP="006B2E26">
      <w:pPr>
        <w:ind w:firstLine="709"/>
        <w:jc w:val="both"/>
        <w:rPr>
          <w:b/>
          <w:sz w:val="24"/>
          <w:szCs w:val="24"/>
        </w:rPr>
      </w:pPr>
      <w:r w:rsidRPr="001712EE">
        <w:rPr>
          <w:b/>
          <w:sz w:val="24"/>
          <w:szCs w:val="24"/>
        </w:rPr>
        <w:t>15 straipsnis. Savivaldybės tarybos kompetencija</w:t>
      </w:r>
    </w:p>
    <w:p w14:paraId="153E5039" w14:textId="77777777" w:rsidR="006B2E26" w:rsidRPr="001712EE" w:rsidRDefault="006B2E26" w:rsidP="006B2E26">
      <w:pPr>
        <w:ind w:firstLine="709"/>
        <w:jc w:val="both"/>
        <w:rPr>
          <w:bCs/>
          <w:sz w:val="24"/>
          <w:szCs w:val="24"/>
          <w:lang w:eastAsia="x-none"/>
        </w:rPr>
      </w:pPr>
      <w:r w:rsidRPr="001712EE">
        <w:rPr>
          <w:bCs/>
          <w:sz w:val="24"/>
          <w:szCs w:val="24"/>
          <w:lang w:eastAsia="x-none"/>
        </w:rPr>
        <w:t xml:space="preserve">1. </w:t>
      </w:r>
      <w:bookmarkStart w:id="2" w:name="_Hlk137372410"/>
      <w:r w:rsidRPr="001712EE">
        <w:rPr>
          <w:bCs/>
          <w:sz w:val="24"/>
          <w:szCs w:val="24"/>
          <w:lang w:eastAsia="x-none"/>
        </w:rPr>
        <w:t>Savivaldybės tarybos kompetencija yra išimtinė ir paprastoji.</w:t>
      </w:r>
    </w:p>
    <w:p w14:paraId="12984A5D" w14:textId="77777777" w:rsidR="006B2E26" w:rsidRPr="001712EE" w:rsidRDefault="006B2E26" w:rsidP="006B2E26">
      <w:pPr>
        <w:ind w:firstLine="709"/>
        <w:jc w:val="both"/>
        <w:rPr>
          <w:bCs/>
          <w:sz w:val="24"/>
          <w:szCs w:val="24"/>
        </w:rPr>
      </w:pPr>
      <w:r>
        <w:rPr>
          <w:bCs/>
          <w:sz w:val="24"/>
          <w:szCs w:val="24"/>
        </w:rPr>
        <w:t xml:space="preserve">2. Išimtinė </w:t>
      </w:r>
      <w:r w:rsidRPr="009D34F0">
        <w:rPr>
          <w:bCs/>
          <w:sz w:val="24"/>
          <w:szCs w:val="24"/>
        </w:rPr>
        <w:t>savivaldybės tarybos kompetencija</w:t>
      </w:r>
      <w:bookmarkEnd w:id="2"/>
      <w:r w:rsidRPr="001712EE">
        <w:rPr>
          <w:bCs/>
          <w:sz w:val="24"/>
          <w:szCs w:val="24"/>
        </w:rPr>
        <w:t>:</w:t>
      </w:r>
    </w:p>
    <w:p w14:paraId="77699957" w14:textId="77777777" w:rsidR="006B2E26" w:rsidRDefault="006B2E26" w:rsidP="006B2E26">
      <w:pPr>
        <w:ind w:firstLine="720"/>
        <w:jc w:val="both"/>
        <w:rPr>
          <w:color w:val="000000"/>
          <w:sz w:val="24"/>
          <w:szCs w:val="24"/>
        </w:rPr>
      </w:pPr>
      <w:r w:rsidRPr="001712EE">
        <w:rPr>
          <w:color w:val="000000"/>
          <w:sz w:val="24"/>
          <w:szCs w:val="24"/>
        </w:rPr>
        <w:t>1</w:t>
      </w:r>
      <w:r>
        <w:rPr>
          <w:color w:val="000000"/>
          <w:sz w:val="24"/>
          <w:szCs w:val="24"/>
        </w:rPr>
        <w:t>6</w:t>
      </w:r>
      <w:r w:rsidRPr="001712EE">
        <w:rPr>
          <w:color w:val="000000"/>
          <w:sz w:val="24"/>
          <w:szCs w:val="24"/>
        </w:rPr>
        <w:t xml:space="preserve">) </w:t>
      </w:r>
      <w:bookmarkStart w:id="3" w:name="_Hlk137372378"/>
      <w:r w:rsidRPr="009D34F0">
        <w:rPr>
          <w:color w:val="000000"/>
          <w:sz w:val="24"/>
          <w:szCs w:val="24"/>
        </w:rPr>
        <w:t>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bookmarkEnd w:id="3"/>
      <w:r w:rsidRPr="009D34F0">
        <w:rPr>
          <w:color w:val="000000"/>
          <w:sz w:val="24"/>
          <w:szCs w:val="24"/>
        </w:rPr>
        <w:t>;</w:t>
      </w:r>
    </w:p>
    <w:p w14:paraId="292C8A5B" w14:textId="77777777" w:rsidR="006B2E26" w:rsidRDefault="006B2E26" w:rsidP="006B2E26">
      <w:pPr>
        <w:ind w:firstLine="720"/>
        <w:jc w:val="both"/>
        <w:rPr>
          <w:color w:val="000000"/>
          <w:sz w:val="24"/>
          <w:szCs w:val="24"/>
        </w:rPr>
      </w:pPr>
    </w:p>
    <w:p w14:paraId="2CC48054" w14:textId="77777777" w:rsidR="006B2E26" w:rsidRPr="001712EE" w:rsidRDefault="006B2E26" w:rsidP="006B2E26">
      <w:pPr>
        <w:jc w:val="center"/>
        <w:rPr>
          <w:b/>
          <w:sz w:val="24"/>
          <w:szCs w:val="24"/>
        </w:rPr>
      </w:pPr>
      <w:r w:rsidRPr="001712EE">
        <w:rPr>
          <w:b/>
          <w:sz w:val="24"/>
          <w:szCs w:val="24"/>
        </w:rPr>
        <w:t>LIETUVOS RESPUBLIKOS</w:t>
      </w:r>
    </w:p>
    <w:p w14:paraId="097BE3FF" w14:textId="77777777" w:rsidR="006B2E26" w:rsidRPr="001712EE" w:rsidRDefault="006B2E26" w:rsidP="006B2E26">
      <w:pPr>
        <w:jc w:val="center"/>
        <w:rPr>
          <w:b/>
          <w:sz w:val="24"/>
          <w:szCs w:val="24"/>
        </w:rPr>
      </w:pPr>
      <w:r>
        <w:rPr>
          <w:b/>
          <w:sz w:val="24"/>
          <w:szCs w:val="24"/>
        </w:rPr>
        <w:t>SVEIKATOS SISTEMOS</w:t>
      </w:r>
    </w:p>
    <w:p w14:paraId="70E65A11" w14:textId="77777777" w:rsidR="006B2E26" w:rsidRPr="001712EE" w:rsidRDefault="006B2E26" w:rsidP="006B2E26">
      <w:pPr>
        <w:jc w:val="center"/>
        <w:rPr>
          <w:b/>
          <w:sz w:val="24"/>
          <w:szCs w:val="24"/>
        </w:rPr>
      </w:pPr>
      <w:r w:rsidRPr="001712EE">
        <w:rPr>
          <w:b/>
          <w:sz w:val="24"/>
          <w:szCs w:val="24"/>
        </w:rPr>
        <w:t>ĮSTATYMAS</w:t>
      </w:r>
    </w:p>
    <w:p w14:paraId="501A335D" w14:textId="77777777" w:rsidR="006B2E26" w:rsidRPr="001712EE" w:rsidRDefault="006B2E26" w:rsidP="006B2E26">
      <w:pPr>
        <w:jc w:val="center"/>
        <w:rPr>
          <w:sz w:val="24"/>
          <w:szCs w:val="24"/>
        </w:rPr>
      </w:pPr>
    </w:p>
    <w:p w14:paraId="183153EC" w14:textId="77777777" w:rsidR="006B2E26" w:rsidRPr="001712EE" w:rsidRDefault="006B2E26" w:rsidP="006B2E26">
      <w:pPr>
        <w:ind w:firstLine="709"/>
        <w:jc w:val="both"/>
        <w:rPr>
          <w:b/>
          <w:sz w:val="24"/>
          <w:szCs w:val="24"/>
        </w:rPr>
      </w:pPr>
      <w:r>
        <w:rPr>
          <w:b/>
          <w:sz w:val="24"/>
          <w:szCs w:val="24"/>
        </w:rPr>
        <w:t>12</w:t>
      </w:r>
      <w:r w:rsidRPr="001712EE">
        <w:rPr>
          <w:b/>
          <w:sz w:val="24"/>
          <w:szCs w:val="24"/>
        </w:rPr>
        <w:t xml:space="preserve"> straipsnis. </w:t>
      </w:r>
      <w:r w:rsidRPr="009B359E">
        <w:rPr>
          <w:b/>
          <w:sz w:val="24"/>
          <w:szCs w:val="24"/>
        </w:rPr>
        <w:t>LNSS veiklos organizavimo ir sveikatos priežiūros paslaugų lygiai bei LNSS priklausančių asmens sveikatos priežiūros įstaigų lygmenys</w:t>
      </w:r>
    </w:p>
    <w:p w14:paraId="376D561B" w14:textId="77777777" w:rsidR="006B2E26" w:rsidRPr="009B359E" w:rsidRDefault="006B2E26" w:rsidP="006B2E26">
      <w:pPr>
        <w:ind w:firstLine="720"/>
        <w:jc w:val="both"/>
        <w:rPr>
          <w:color w:val="000000"/>
          <w:sz w:val="28"/>
          <w:szCs w:val="24"/>
        </w:rPr>
      </w:pPr>
      <w:r w:rsidRPr="009B359E">
        <w:rPr>
          <w:color w:val="000000"/>
          <w:sz w:val="24"/>
          <w:szCs w:val="22"/>
        </w:rPr>
        <w:t>4. Savivaldybių vykdomosios institucijos organizuoja pirminę asmens sveikatos priežiūrą. Pirminės asmens sveikatos priežiūros organizavimo tvarką nustato Vyriausybė ar jos įgaliota institucija. Savivaldybės vykdomos visuomenės sveikatos priežiūros apimtį ir vykdymo tvarką nustato šis įstatymas, Visuomenės sveikatos priežiūros įstatymas ir kiti teisės aktai.</w:t>
      </w:r>
    </w:p>
    <w:p w14:paraId="788D2DAF" w14:textId="77777777" w:rsidR="006B2E26" w:rsidRPr="009B359E" w:rsidRDefault="006B2E26" w:rsidP="006B2E26">
      <w:pPr>
        <w:ind w:firstLine="720"/>
        <w:jc w:val="both"/>
        <w:rPr>
          <w:color w:val="000000"/>
          <w:sz w:val="28"/>
          <w:szCs w:val="24"/>
        </w:rPr>
      </w:pPr>
      <w:bookmarkStart w:id="4" w:name="part_30f87faaffb347828624c1a3da667c8c"/>
      <w:bookmarkEnd w:id="4"/>
      <w:r w:rsidRPr="009B359E">
        <w:rPr>
          <w:color w:val="000000"/>
          <w:sz w:val="24"/>
          <w:szCs w:val="22"/>
        </w:rPr>
        <w:t>5. Savivaldybių vykdomosios institucijos taip pat įgyvendina įstatymo deleguotą valstybės funkciją – organizuoja antrinę asmens sveikatos priežiūrą. Tretinę asmens sveikatos priežiūrą organizuoja Sveikatos apsaugos ministerija. Antrinės ir tretinės asmens sveikatos priežiūros mastą nustato Sveikatos apsaugos ministerija.</w:t>
      </w:r>
    </w:p>
    <w:tbl>
      <w:tblPr>
        <w:tblW w:w="5103" w:type="dxa"/>
        <w:tblInd w:w="4644" w:type="dxa"/>
        <w:shd w:val="clear" w:color="auto" w:fill="FFFFFF"/>
        <w:tblCellMar>
          <w:left w:w="0" w:type="dxa"/>
          <w:right w:w="0" w:type="dxa"/>
        </w:tblCellMar>
        <w:tblLook w:val="04A0" w:firstRow="1" w:lastRow="0" w:firstColumn="1" w:lastColumn="0" w:noHBand="0" w:noVBand="1"/>
      </w:tblPr>
      <w:tblGrid>
        <w:gridCol w:w="5103"/>
      </w:tblGrid>
      <w:tr w:rsidR="006B2E26" w:rsidRPr="00675F39" w14:paraId="588C9903" w14:textId="77777777" w:rsidTr="00191DA9">
        <w:tc>
          <w:tcPr>
            <w:tcW w:w="5103" w:type="dxa"/>
            <w:shd w:val="clear" w:color="auto" w:fill="FFFFFF"/>
            <w:tcMar>
              <w:top w:w="0" w:type="dxa"/>
              <w:left w:w="108" w:type="dxa"/>
              <w:bottom w:w="0" w:type="dxa"/>
              <w:right w:w="108" w:type="dxa"/>
            </w:tcMar>
            <w:hideMark/>
          </w:tcPr>
          <w:p w14:paraId="5B1E97A5" w14:textId="77777777" w:rsidR="006B2E26" w:rsidRDefault="006B2E26" w:rsidP="00191DA9">
            <w:pPr>
              <w:jc w:val="both"/>
              <w:rPr>
                <w:color w:val="212529"/>
                <w:sz w:val="24"/>
                <w:szCs w:val="24"/>
              </w:rPr>
            </w:pPr>
          </w:p>
          <w:p w14:paraId="3FAC858F" w14:textId="77777777" w:rsidR="006B2E26" w:rsidRPr="00675F39" w:rsidRDefault="006B2E26" w:rsidP="00191DA9">
            <w:pPr>
              <w:jc w:val="both"/>
              <w:rPr>
                <w:color w:val="212529"/>
                <w:sz w:val="24"/>
                <w:szCs w:val="24"/>
              </w:rPr>
            </w:pPr>
            <w:r w:rsidRPr="00675F39">
              <w:rPr>
                <w:color w:val="212529"/>
                <w:sz w:val="24"/>
                <w:szCs w:val="24"/>
              </w:rPr>
              <w:t>PATVIRTINTA</w:t>
            </w:r>
          </w:p>
        </w:tc>
      </w:tr>
      <w:tr w:rsidR="006B2E26" w:rsidRPr="00675F39" w14:paraId="648EE325" w14:textId="77777777" w:rsidTr="00191DA9">
        <w:tc>
          <w:tcPr>
            <w:tcW w:w="5103" w:type="dxa"/>
            <w:shd w:val="clear" w:color="auto" w:fill="FFFFFF"/>
            <w:tcMar>
              <w:top w:w="0" w:type="dxa"/>
              <w:left w:w="108" w:type="dxa"/>
              <w:bottom w:w="0" w:type="dxa"/>
              <w:right w:w="108" w:type="dxa"/>
            </w:tcMar>
            <w:hideMark/>
          </w:tcPr>
          <w:p w14:paraId="24D6EEAB" w14:textId="77777777" w:rsidR="006B2E26" w:rsidRPr="00675F39" w:rsidRDefault="006B2E26" w:rsidP="00191DA9">
            <w:pPr>
              <w:rPr>
                <w:color w:val="212529"/>
                <w:sz w:val="24"/>
                <w:szCs w:val="24"/>
              </w:rPr>
            </w:pPr>
            <w:r>
              <w:rPr>
                <w:color w:val="212529"/>
                <w:sz w:val="24"/>
                <w:szCs w:val="24"/>
              </w:rPr>
              <w:t>Lietuvos Respublikos sveikatos apsaugos ministro</w:t>
            </w:r>
          </w:p>
        </w:tc>
      </w:tr>
      <w:tr w:rsidR="006B2E26" w:rsidRPr="00675F39" w14:paraId="7EB8D7B7" w14:textId="77777777" w:rsidTr="00191DA9">
        <w:trPr>
          <w:trHeight w:val="304"/>
        </w:trPr>
        <w:tc>
          <w:tcPr>
            <w:tcW w:w="5103" w:type="dxa"/>
            <w:shd w:val="clear" w:color="auto" w:fill="FFFFFF"/>
            <w:tcMar>
              <w:top w:w="0" w:type="dxa"/>
              <w:left w:w="108" w:type="dxa"/>
              <w:bottom w:w="0" w:type="dxa"/>
              <w:right w:w="108" w:type="dxa"/>
            </w:tcMar>
            <w:hideMark/>
          </w:tcPr>
          <w:p w14:paraId="58ACF827" w14:textId="77777777" w:rsidR="006B2E26" w:rsidRPr="00675F39" w:rsidRDefault="006B2E26" w:rsidP="00191DA9">
            <w:pPr>
              <w:rPr>
                <w:color w:val="212529"/>
                <w:sz w:val="24"/>
                <w:szCs w:val="24"/>
              </w:rPr>
            </w:pPr>
            <w:r>
              <w:rPr>
                <w:color w:val="212529"/>
                <w:sz w:val="24"/>
                <w:szCs w:val="24"/>
              </w:rPr>
              <w:t>2023 m. gegužės 22 d. įsakymu Nr. V-589</w:t>
            </w:r>
          </w:p>
        </w:tc>
      </w:tr>
    </w:tbl>
    <w:p w14:paraId="143888BC" w14:textId="77777777" w:rsidR="006B2E26" w:rsidRDefault="006B2E26" w:rsidP="006B2E26">
      <w:pPr>
        <w:shd w:val="clear" w:color="auto" w:fill="FFFFFF"/>
        <w:jc w:val="center"/>
        <w:rPr>
          <w:b/>
          <w:bCs/>
          <w:color w:val="000000"/>
          <w:sz w:val="28"/>
          <w:szCs w:val="28"/>
        </w:rPr>
      </w:pPr>
    </w:p>
    <w:p w14:paraId="57E25482" w14:textId="77777777" w:rsidR="006B2E26" w:rsidRDefault="006B2E26" w:rsidP="006B2E26">
      <w:pPr>
        <w:jc w:val="center"/>
        <w:rPr>
          <w:b/>
          <w:caps/>
          <w:sz w:val="24"/>
          <w:szCs w:val="24"/>
        </w:rPr>
      </w:pPr>
      <w:r>
        <w:rPr>
          <w:b/>
          <w:caps/>
          <w:sz w:val="24"/>
          <w:szCs w:val="24"/>
        </w:rPr>
        <w:t>SVEIKATOS CENTRUI PRISKIRIAMŲ SVEIKATOS PRIEŽIŪROS PASLAUGŲ TEIKIMO ORGANIZAVIMO TVARKOS APRAŠAS</w:t>
      </w:r>
    </w:p>
    <w:p w14:paraId="20D0F29E" w14:textId="77777777" w:rsidR="006B2E26" w:rsidRPr="00157EA7" w:rsidRDefault="006B2E26" w:rsidP="006B2E26">
      <w:pPr>
        <w:jc w:val="center"/>
        <w:rPr>
          <w:b/>
          <w:sz w:val="24"/>
          <w:szCs w:val="24"/>
        </w:rPr>
      </w:pPr>
    </w:p>
    <w:p w14:paraId="0AF866C0" w14:textId="77777777" w:rsidR="006B2E26" w:rsidRPr="00157EA7" w:rsidRDefault="006B2E26" w:rsidP="006B2E26">
      <w:pPr>
        <w:keepNext/>
        <w:jc w:val="center"/>
        <w:outlineLvl w:val="0"/>
        <w:rPr>
          <w:b/>
          <w:bCs/>
          <w:caps/>
          <w:kern w:val="32"/>
          <w:sz w:val="24"/>
          <w:szCs w:val="24"/>
        </w:rPr>
      </w:pPr>
      <w:r>
        <w:rPr>
          <w:b/>
          <w:bCs/>
          <w:kern w:val="32"/>
          <w:sz w:val="24"/>
          <w:szCs w:val="24"/>
        </w:rPr>
        <w:t>I</w:t>
      </w:r>
      <w:r w:rsidRPr="00157EA7">
        <w:rPr>
          <w:b/>
          <w:bCs/>
          <w:kern w:val="32"/>
          <w:sz w:val="24"/>
          <w:szCs w:val="24"/>
        </w:rPr>
        <w:t xml:space="preserve"> SKYRIUS</w:t>
      </w:r>
    </w:p>
    <w:p w14:paraId="768A94EF" w14:textId="77777777" w:rsidR="006B2E26" w:rsidRPr="00157EA7" w:rsidRDefault="006B2E26" w:rsidP="006B2E26">
      <w:pPr>
        <w:keepNext/>
        <w:jc w:val="center"/>
        <w:outlineLvl w:val="0"/>
        <w:rPr>
          <w:b/>
          <w:bCs/>
          <w:caps/>
          <w:kern w:val="32"/>
          <w:sz w:val="24"/>
          <w:szCs w:val="24"/>
        </w:rPr>
      </w:pPr>
      <w:r>
        <w:rPr>
          <w:b/>
          <w:bCs/>
          <w:kern w:val="32"/>
          <w:sz w:val="24"/>
          <w:szCs w:val="24"/>
        </w:rPr>
        <w:t>BENDROSIOS NUOSTATOS</w:t>
      </w:r>
    </w:p>
    <w:p w14:paraId="3D809613" w14:textId="77777777" w:rsidR="006B2E26" w:rsidRPr="00BA2195" w:rsidRDefault="006B2E26" w:rsidP="006B2E26">
      <w:pPr>
        <w:ind w:firstLine="709"/>
        <w:jc w:val="both"/>
        <w:rPr>
          <w:color w:val="000000"/>
          <w:sz w:val="24"/>
          <w:szCs w:val="24"/>
        </w:rPr>
      </w:pPr>
    </w:p>
    <w:p w14:paraId="090A3D7C" w14:textId="77777777" w:rsidR="006B2E26" w:rsidRPr="00BA2195" w:rsidRDefault="006B2E26" w:rsidP="006B2E26">
      <w:pPr>
        <w:ind w:firstLine="709"/>
        <w:jc w:val="both"/>
        <w:rPr>
          <w:color w:val="000000"/>
          <w:sz w:val="24"/>
          <w:szCs w:val="24"/>
        </w:rPr>
      </w:pPr>
      <w:r w:rsidRPr="00BA2195">
        <w:rPr>
          <w:color w:val="000000"/>
          <w:sz w:val="24"/>
          <w:szCs w:val="24"/>
        </w:rPr>
        <w:t>2. Apraše vartojamos sąvokos ir jų apibrėžtys:</w:t>
      </w:r>
    </w:p>
    <w:p w14:paraId="68E564B5" w14:textId="77777777" w:rsidR="006B2E26" w:rsidRDefault="006B2E26" w:rsidP="006B2E26">
      <w:pPr>
        <w:ind w:firstLine="709"/>
        <w:jc w:val="both"/>
        <w:rPr>
          <w:color w:val="000000"/>
          <w:sz w:val="24"/>
          <w:szCs w:val="24"/>
        </w:rPr>
      </w:pPr>
      <w:r>
        <w:rPr>
          <w:color w:val="000000"/>
          <w:sz w:val="24"/>
          <w:szCs w:val="24"/>
        </w:rPr>
        <w:t>2.1</w:t>
      </w:r>
      <w:r w:rsidRPr="00F121A5">
        <w:rPr>
          <w:color w:val="000000"/>
          <w:sz w:val="24"/>
          <w:szCs w:val="24"/>
        </w:rPr>
        <w:t xml:space="preserve">. </w:t>
      </w:r>
      <w:r w:rsidRPr="00BA2195">
        <w:rPr>
          <w:b/>
          <w:color w:val="000000"/>
          <w:sz w:val="24"/>
          <w:szCs w:val="24"/>
        </w:rPr>
        <w:t>Funkcinis bendradarbiavimas</w:t>
      </w:r>
      <w:r w:rsidRPr="00BA2195">
        <w:rPr>
          <w:color w:val="000000"/>
          <w:sz w:val="24"/>
          <w:szCs w:val="24"/>
        </w:rPr>
        <w:t xml:space="preserve">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p>
    <w:p w14:paraId="43556977" w14:textId="77777777" w:rsidR="006B2E26" w:rsidRDefault="006B2E26" w:rsidP="006B2E26">
      <w:pPr>
        <w:ind w:firstLine="709"/>
        <w:jc w:val="both"/>
        <w:rPr>
          <w:color w:val="000000"/>
          <w:sz w:val="24"/>
          <w:szCs w:val="24"/>
        </w:rPr>
      </w:pPr>
      <w:r>
        <w:rPr>
          <w:color w:val="000000"/>
          <w:sz w:val="24"/>
          <w:szCs w:val="24"/>
        </w:rPr>
        <w:t xml:space="preserve">2.2. </w:t>
      </w:r>
      <w:r w:rsidRPr="00BA2195">
        <w:rPr>
          <w:b/>
          <w:color w:val="000000"/>
          <w:sz w:val="24"/>
          <w:szCs w:val="24"/>
        </w:rPr>
        <w:t>Sveikatos centras</w:t>
      </w:r>
      <w:r w:rsidRPr="00BA2195">
        <w:rPr>
          <w:color w:val="000000"/>
          <w:sz w:val="24"/>
          <w:szCs w:val="24"/>
        </w:rPr>
        <w:t xml:space="preserve"> – savivaldybės sprendimu įkurtas asmens sveikatos priežiūros centras, užtikrinantis sveikatos apsaugos ministro sveikatos centrui nustatyto sąrašo sveikatos priežiūros paslaugų teikimą funkcinio ir ( ar) struktūrinio bendradarbiavimo būdais.</w:t>
      </w:r>
    </w:p>
    <w:p w14:paraId="3EBBE1C8" w14:textId="77777777" w:rsidR="006B2E26" w:rsidRDefault="006B2E26" w:rsidP="006B2E26">
      <w:pPr>
        <w:ind w:firstLine="709"/>
        <w:jc w:val="both"/>
        <w:rPr>
          <w:color w:val="000000"/>
          <w:sz w:val="24"/>
          <w:szCs w:val="24"/>
        </w:rPr>
      </w:pPr>
    </w:p>
    <w:p w14:paraId="48D1908B" w14:textId="77777777" w:rsidR="006B2E26" w:rsidRPr="00157EA7" w:rsidRDefault="006B2E26" w:rsidP="006B2E26">
      <w:pPr>
        <w:keepNext/>
        <w:jc w:val="center"/>
        <w:outlineLvl w:val="0"/>
        <w:rPr>
          <w:b/>
          <w:bCs/>
          <w:caps/>
          <w:kern w:val="32"/>
          <w:sz w:val="24"/>
          <w:szCs w:val="24"/>
        </w:rPr>
      </w:pPr>
      <w:r>
        <w:rPr>
          <w:b/>
          <w:bCs/>
          <w:kern w:val="32"/>
          <w:sz w:val="24"/>
          <w:szCs w:val="24"/>
        </w:rPr>
        <w:t>II</w:t>
      </w:r>
      <w:r w:rsidRPr="00157EA7">
        <w:rPr>
          <w:b/>
          <w:bCs/>
          <w:kern w:val="32"/>
          <w:sz w:val="24"/>
          <w:szCs w:val="24"/>
        </w:rPr>
        <w:t xml:space="preserve"> SKYRIUS</w:t>
      </w:r>
    </w:p>
    <w:p w14:paraId="2AA30B00" w14:textId="77777777" w:rsidR="006B2E26" w:rsidRPr="00EF2299" w:rsidRDefault="006B2E26" w:rsidP="006B2E26">
      <w:pPr>
        <w:keepNext/>
        <w:jc w:val="center"/>
        <w:outlineLvl w:val="0"/>
        <w:rPr>
          <w:b/>
          <w:bCs/>
          <w:kern w:val="32"/>
          <w:sz w:val="24"/>
          <w:szCs w:val="24"/>
        </w:rPr>
      </w:pPr>
      <w:r>
        <w:rPr>
          <w:b/>
          <w:bCs/>
          <w:kern w:val="32"/>
          <w:sz w:val="24"/>
          <w:szCs w:val="24"/>
        </w:rPr>
        <w:t>SVEIKATOS CENTRO KŪRIMAS</w:t>
      </w:r>
    </w:p>
    <w:p w14:paraId="4BE9C50F" w14:textId="77777777" w:rsidR="006B2E26" w:rsidRDefault="006B2E26" w:rsidP="006B2E26">
      <w:pPr>
        <w:ind w:firstLine="709"/>
        <w:jc w:val="both"/>
        <w:rPr>
          <w:color w:val="000000"/>
          <w:sz w:val="24"/>
          <w:szCs w:val="24"/>
        </w:rPr>
      </w:pPr>
      <w:r>
        <w:rPr>
          <w:color w:val="000000"/>
          <w:sz w:val="24"/>
          <w:szCs w:val="24"/>
        </w:rPr>
        <w:t xml:space="preserve">6. </w:t>
      </w:r>
      <w:bookmarkStart w:id="5" w:name="_Hlk137372855"/>
      <w:r w:rsidRPr="00BA2195">
        <w:rPr>
          <w:color w:val="000000"/>
          <w:sz w:val="24"/>
          <w:szCs w:val="24"/>
        </w:rPr>
        <w:t>Savivaldybės taryba inicijuoja sveikatos centro sukūrimą</w:t>
      </w:r>
      <w:bookmarkEnd w:id="5"/>
      <w:r w:rsidRPr="00BA2195">
        <w:rPr>
          <w:color w:val="000000"/>
          <w:sz w:val="24"/>
          <w:szCs w:val="24"/>
        </w:rPr>
        <w:t xml:space="preserve"> ir </w:t>
      </w:r>
      <w:bookmarkStart w:id="6" w:name="_Hlk137373083"/>
      <w:r w:rsidRPr="00BA2195">
        <w:rPr>
          <w:color w:val="000000"/>
          <w:sz w:val="24"/>
          <w:szCs w:val="24"/>
        </w:rPr>
        <w:t>sukurti sveikatos centrą paveda savivaldybės institucijai pagal kompetenciją.</w:t>
      </w:r>
    </w:p>
    <w:bookmarkEnd w:id="6"/>
    <w:p w14:paraId="6239A3EB" w14:textId="77777777" w:rsidR="006B2E26" w:rsidRDefault="006B2E26" w:rsidP="006B2E26">
      <w:pPr>
        <w:rPr>
          <w:color w:val="000000"/>
          <w:sz w:val="24"/>
          <w:szCs w:val="24"/>
        </w:rPr>
      </w:pPr>
    </w:p>
    <w:p w14:paraId="4F9F9441"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D3F"/>
    <w:multiLevelType w:val="hybridMultilevel"/>
    <w:tmpl w:val="5BECF362"/>
    <w:lvl w:ilvl="0" w:tplc="1214F98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9C4C55"/>
    <w:multiLevelType w:val="hybridMultilevel"/>
    <w:tmpl w:val="082A7138"/>
    <w:lvl w:ilvl="0" w:tplc="FD9A9560">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2802"/>
    <w:rsid w:val="00006285"/>
    <w:rsid w:val="00010DBB"/>
    <w:rsid w:val="000B165F"/>
    <w:rsid w:val="001356DF"/>
    <w:rsid w:val="001B7BC9"/>
    <w:rsid w:val="001F5034"/>
    <w:rsid w:val="00205DCD"/>
    <w:rsid w:val="002A46BC"/>
    <w:rsid w:val="00394D94"/>
    <w:rsid w:val="00417BFF"/>
    <w:rsid w:val="00460B26"/>
    <w:rsid w:val="004656DE"/>
    <w:rsid w:val="004E24BA"/>
    <w:rsid w:val="004F3812"/>
    <w:rsid w:val="00523C96"/>
    <w:rsid w:val="005A223B"/>
    <w:rsid w:val="00630CED"/>
    <w:rsid w:val="00652CE1"/>
    <w:rsid w:val="006B2E26"/>
    <w:rsid w:val="00750207"/>
    <w:rsid w:val="00824E3D"/>
    <w:rsid w:val="00835296"/>
    <w:rsid w:val="00897DDA"/>
    <w:rsid w:val="00905DF3"/>
    <w:rsid w:val="00940393"/>
    <w:rsid w:val="00964701"/>
    <w:rsid w:val="00980D5B"/>
    <w:rsid w:val="009C32B2"/>
    <w:rsid w:val="00A24C8A"/>
    <w:rsid w:val="00A562DB"/>
    <w:rsid w:val="00AC4AB1"/>
    <w:rsid w:val="00AD0031"/>
    <w:rsid w:val="00BB21D8"/>
    <w:rsid w:val="00BC4F25"/>
    <w:rsid w:val="00BD08AA"/>
    <w:rsid w:val="00BF7F94"/>
    <w:rsid w:val="00C267F5"/>
    <w:rsid w:val="00C70BB1"/>
    <w:rsid w:val="00CF437F"/>
    <w:rsid w:val="00D323EB"/>
    <w:rsid w:val="00D5132E"/>
    <w:rsid w:val="00DD5E64"/>
    <w:rsid w:val="00E12A6E"/>
    <w:rsid w:val="00E25500"/>
    <w:rsid w:val="00E358FB"/>
    <w:rsid w:val="00E41402"/>
    <w:rsid w:val="00F0672B"/>
    <w:rsid w:val="00F2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 w:type="paragraph" w:styleId="Sraopastraipa">
    <w:name w:val="List Paragraph"/>
    <w:basedOn w:val="prastasis"/>
    <w:uiPriority w:val="34"/>
    <w:qFormat/>
    <w:rsid w:val="00905DF3"/>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9843</Characters>
  <Application>Microsoft Office Word</Application>
  <DocSecurity>4</DocSecurity>
  <Lines>82</Lines>
  <Paragraphs>22</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2023-06-14T10:17:00Z</dcterms:created>
  <dcterms:modified xsi:type="dcterms:W3CDTF">2023-06-14T10:17:00Z</dcterms:modified>
</cp:coreProperties>
</file>