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902" w:rsidRDefault="00EE0902" w:rsidP="00EE0902">
      <w:pPr>
        <w:jc w:val="center"/>
        <w:rPr>
          <w:b/>
        </w:rPr>
      </w:pPr>
      <w:bookmarkStart w:id="0" w:name="_GoBack"/>
      <w:bookmarkEnd w:id="0"/>
      <w:r>
        <w:rPr>
          <w:b/>
        </w:rPr>
        <w:t>AIŠKINAMASIS RAŠTAS</w:t>
      </w:r>
    </w:p>
    <w:p w:rsidR="00B019C1" w:rsidRPr="000D5B6A" w:rsidRDefault="00B019C1" w:rsidP="00B019C1">
      <w:pPr>
        <w:jc w:val="center"/>
        <w:rPr>
          <w:lang w:eastAsia="en-US"/>
        </w:rPr>
      </w:pPr>
      <w:r>
        <w:rPr>
          <w:b/>
        </w:rPr>
        <w:t>PRIE SAVIVALDYBĖS TARYBOS SPRENDIMO „</w:t>
      </w:r>
      <w:r w:rsidRPr="000D5B6A">
        <w:rPr>
          <w:b/>
          <w:caps/>
          <w:lang w:eastAsia="en-US"/>
        </w:rPr>
        <w:t xml:space="preserve">DĖL </w:t>
      </w:r>
      <w:r w:rsidRPr="000D5B6A">
        <w:rPr>
          <w:b/>
          <w:lang w:eastAsia="en-US"/>
        </w:rPr>
        <w:t>KLAIPĖDOS MIESTO SAVIVALDYBĖS TARYBOS 2020 M. BALANDŽIO 9 D. SPRENDIMO NR. T2-54 „DĖL KLAIPĖDOS MIESTO SAVIVALDYBĖS MATERIALIOJO TURTO NUOMOS TVARKOS APRAŠO PATVIRTINIMO“ PAKEITIMO</w:t>
      </w:r>
      <w:r>
        <w:rPr>
          <w:b/>
        </w:rPr>
        <w:t>“ PROJEKTO</w:t>
      </w:r>
    </w:p>
    <w:p w:rsidR="00EE0902" w:rsidRDefault="00EE0902" w:rsidP="00EE0902">
      <w:pPr>
        <w:jc w:val="both"/>
        <w:rPr>
          <w:b/>
        </w:rPr>
      </w:pPr>
    </w:p>
    <w:p w:rsidR="005A3525" w:rsidRDefault="005A3525" w:rsidP="00EE0902">
      <w:pPr>
        <w:jc w:val="both"/>
        <w:rPr>
          <w:b/>
        </w:rPr>
      </w:pPr>
    </w:p>
    <w:p w:rsidR="00EE0902" w:rsidRPr="001E1CC9" w:rsidRDefault="00EE0902" w:rsidP="00EE0902">
      <w:pPr>
        <w:ind w:firstLine="720"/>
        <w:jc w:val="both"/>
        <w:rPr>
          <w:b/>
        </w:rPr>
      </w:pPr>
      <w:r>
        <w:rPr>
          <w:b/>
        </w:rPr>
        <w:t xml:space="preserve">1. </w:t>
      </w:r>
      <w:r w:rsidR="009706F6" w:rsidRPr="009706F6">
        <w:rPr>
          <w:b/>
          <w:lang w:eastAsia="en-US"/>
        </w:rPr>
        <w:t>Parengto projekto tikslai ir uždaviniai.</w:t>
      </w:r>
    </w:p>
    <w:p w:rsidR="00DF3063" w:rsidRDefault="00DF3063" w:rsidP="00DF3063">
      <w:pPr>
        <w:ind w:firstLine="720"/>
        <w:jc w:val="both"/>
        <w:rPr>
          <w:lang w:eastAsia="en-US"/>
        </w:rPr>
      </w:pPr>
      <w:r>
        <w:t xml:space="preserve">Šiuo </w:t>
      </w:r>
      <w:r w:rsidRPr="004533A9">
        <w:t>Savivaldybės tarybos</w:t>
      </w:r>
      <w:r>
        <w:t xml:space="preserve"> sprendimo projektu siekiama pakeisti </w:t>
      </w:r>
      <w:r w:rsidRPr="000D5B6A">
        <w:rPr>
          <w:lang w:eastAsia="en-US"/>
        </w:rPr>
        <w:t>Klaipėdos miesto savivaldybės materialiojo turto nuomos</w:t>
      </w:r>
      <w:r w:rsidRPr="000D5B6A">
        <w:rPr>
          <w:color w:val="000000"/>
          <w:shd w:val="clear" w:color="auto" w:fill="FFFFFF"/>
          <w:lang w:eastAsia="en-US"/>
        </w:rPr>
        <w:t xml:space="preserve"> </w:t>
      </w:r>
      <w:r w:rsidRPr="000D5B6A">
        <w:rPr>
          <w:lang w:eastAsia="en-US"/>
        </w:rPr>
        <w:t xml:space="preserve">tvarkos aprašą, patvirtintą Klaipėdos miesto savivaldybės tarybos 2020 m. balandžio 9 d. sprendimu Nr. T2-54 „Dėl Klaipėdos miesto savivaldybės materialiojo turto nuomos </w:t>
      </w:r>
      <w:r>
        <w:rPr>
          <w:lang w:eastAsia="en-US"/>
        </w:rPr>
        <w:t>tvarkos aprašo patvirtinimo“.</w:t>
      </w:r>
    </w:p>
    <w:p w:rsidR="003D1C64" w:rsidRDefault="00E81983" w:rsidP="00EE0902">
      <w:pPr>
        <w:ind w:firstLine="720"/>
        <w:jc w:val="both"/>
        <w:rPr>
          <w:b/>
        </w:rPr>
      </w:pPr>
      <w:r>
        <w:rPr>
          <w:b/>
        </w:rPr>
        <w:t xml:space="preserve">2. </w:t>
      </w:r>
      <w:r w:rsidR="009706F6" w:rsidRPr="009706F6">
        <w:rPr>
          <w:b/>
          <w:bCs/>
          <w:lang w:eastAsia="en-US"/>
        </w:rPr>
        <w:t>Projekte aptartų klausimų teisinis reglamentavimas.</w:t>
      </w:r>
    </w:p>
    <w:p w:rsidR="007F0B81" w:rsidRDefault="00E81983" w:rsidP="00EE0902">
      <w:pPr>
        <w:ind w:firstLine="720"/>
        <w:jc w:val="both"/>
        <w:rPr>
          <w:color w:val="000000"/>
          <w:sz w:val="22"/>
          <w:szCs w:val="22"/>
        </w:rPr>
      </w:pPr>
      <w:r>
        <w:t>Lietuvos R</w:t>
      </w:r>
      <w:r w:rsidRPr="00C728A3">
        <w:t>espublikos vietos savivaldos įstatymo 1</w:t>
      </w:r>
      <w:r>
        <w:t>5</w:t>
      </w:r>
      <w:r w:rsidRPr="00C728A3">
        <w:t xml:space="preserve"> straipsnio 2 dalies </w:t>
      </w:r>
      <w:r>
        <w:t>19</w:t>
      </w:r>
      <w:r w:rsidRPr="00C728A3">
        <w:t xml:space="preserve"> punktas nustato išimti</w:t>
      </w:r>
      <w:r>
        <w:t>nę savivaldybės tarybos kom</w:t>
      </w:r>
      <w:r w:rsidRPr="00C728A3">
        <w:t xml:space="preserve">petenciją </w:t>
      </w:r>
      <w:r>
        <w:t xml:space="preserve">– </w:t>
      </w:r>
      <w:r w:rsidRPr="00993529">
        <w:rPr>
          <w:color w:val="000000"/>
        </w:rPr>
        <w:t>sprendimų dėl disponavimo savivaldybei nuosavybės teise priklausančiu turtu priėmim</w:t>
      </w:r>
      <w:r>
        <w:rPr>
          <w:color w:val="000000"/>
        </w:rPr>
        <w:t>ą</w:t>
      </w:r>
      <w:r w:rsidRPr="00993529">
        <w:rPr>
          <w:color w:val="000000"/>
        </w:rPr>
        <w:t>, šio turto valdymo, naudojimo ir disponavimo juo tvarkos taisyklių nustatym</w:t>
      </w:r>
      <w:r>
        <w:rPr>
          <w:color w:val="000000"/>
        </w:rPr>
        <w:t>ą</w:t>
      </w:r>
      <w:r w:rsidRPr="00993529">
        <w:rPr>
          <w:color w:val="000000"/>
        </w:rPr>
        <w:t>, išskyrus atvejus, kai tvarka yra nustatyta įstatymuose ar jų pagrindu priimtuose kituose teisės aktuose</w:t>
      </w:r>
      <w:r>
        <w:rPr>
          <w:color w:val="000000"/>
          <w:sz w:val="22"/>
          <w:szCs w:val="22"/>
        </w:rPr>
        <w:t>.</w:t>
      </w:r>
    </w:p>
    <w:p w:rsidR="008124AF" w:rsidRDefault="00E81983" w:rsidP="00EE0902">
      <w:pPr>
        <w:ind w:firstLine="720"/>
        <w:contextualSpacing/>
        <w:jc w:val="both"/>
        <w:rPr>
          <w:color w:val="000000"/>
        </w:rPr>
      </w:pPr>
      <w:r>
        <w:rPr>
          <w:color w:val="000000"/>
          <w:sz w:val="22"/>
          <w:szCs w:val="22"/>
        </w:rPr>
        <w:t xml:space="preserve"> </w:t>
      </w:r>
      <w:r w:rsidR="007F0B81">
        <w:t>Lietuvos Respublikos valstybės ir savivaldybių turto valdymo, naudojimo ir disponavimo juo įstatymo 15 straipsnio 3 dalies 1 punktas reglamentuoja, kad savivaldybės taryba nustato</w:t>
      </w:r>
      <w:r w:rsidR="007F0B81" w:rsidRPr="007F0B81">
        <w:rPr>
          <w:color w:val="000000"/>
        </w:rPr>
        <w:t xml:space="preserve"> </w:t>
      </w:r>
      <w:r w:rsidR="007F0B81">
        <w:rPr>
          <w:color w:val="000000"/>
        </w:rPr>
        <w:t>savivaldybės ilgalaikio materialiojo turto viešo nuomos konkurso ir nuomos be konkurso organizavimo ir vykdymo tvarką.</w:t>
      </w:r>
    </w:p>
    <w:p w:rsidR="00344147" w:rsidRPr="00D729B5" w:rsidRDefault="00344147" w:rsidP="00D729B5">
      <w:pPr>
        <w:ind w:firstLine="720"/>
        <w:contextualSpacing/>
        <w:jc w:val="both"/>
      </w:pPr>
      <w:r w:rsidRPr="00344147">
        <w:t>Lietuvos Respublikos Vyriausybės 2003 m. lapkričio 10 d. nutarim</w:t>
      </w:r>
      <w:r>
        <w:t>as</w:t>
      </w:r>
      <w:r w:rsidRPr="00344147">
        <w:t xml:space="preserve"> Nr. 1387 „Dėl žemės nuomos mokesčio už valstybinės žemės sklypų naudojimą“ </w:t>
      </w:r>
      <w:r>
        <w:t>reglamentuoja, kad j</w:t>
      </w:r>
      <w:r>
        <w:rPr>
          <w:color w:val="000000"/>
        </w:rPr>
        <w:t xml:space="preserve">uridiniai asmenys, naudojantys valstybinės žemės sklypus, </w:t>
      </w:r>
      <w:bookmarkStart w:id="1" w:name="part_cf6c21bcb2224034bec2fdf5343420fd"/>
      <w:bookmarkEnd w:id="1"/>
      <w:r>
        <w:rPr>
          <w:color w:val="000000"/>
        </w:rPr>
        <w:t>žemės nuomos mokestį sumoka į savivaldybės, kurios teritorijoje yra naudojami valstybinės žemės sklypai, biudžetą</w:t>
      </w:r>
      <w:r w:rsidR="00D729B5">
        <w:rPr>
          <w:color w:val="000000"/>
        </w:rPr>
        <w:t>.</w:t>
      </w:r>
    </w:p>
    <w:p w:rsidR="00E81983" w:rsidRPr="00D729B5" w:rsidRDefault="008124AF" w:rsidP="00EE0902">
      <w:pPr>
        <w:ind w:firstLine="720"/>
        <w:contextualSpacing/>
        <w:jc w:val="both"/>
      </w:pPr>
      <w:r w:rsidRPr="00D729B5">
        <w:rPr>
          <w:rFonts w:eastAsia="MS Mincho"/>
        </w:rPr>
        <w:t>2016 m. balandžio 27 d. Europos Parlamento ir Tarybos reglamentas (ES) 2016/679 dėl fizinių asmenų apsaugos tvarkant asmens duomenis ir dėl laisvo tokių duomenų judėjimo ir kuriuo panaikinama Direktyva 95/46/EB (Bendrasis duomenų apsaugos reglamentas), Lietuvos Respublikos asmens duomenų teisinės apsaugos įstatymas reglamentuoja asmens duomenų tvarkymą.</w:t>
      </w:r>
      <w:r w:rsidR="00E81983" w:rsidRPr="00D729B5">
        <w:t xml:space="preserve">    </w:t>
      </w:r>
    </w:p>
    <w:p w:rsidR="00E81983" w:rsidRDefault="00182B4D" w:rsidP="00EE0902">
      <w:pPr>
        <w:ind w:firstLine="720"/>
        <w:jc w:val="both"/>
      </w:pPr>
      <w:r w:rsidRPr="00BB2875">
        <w:t>Klaipėdos miesto savivaldybės materialiojo turto nuomos tvarkos apraš</w:t>
      </w:r>
      <w:r w:rsidR="00DF3063">
        <w:t>as</w:t>
      </w:r>
      <w:r>
        <w:t xml:space="preserve"> (toliau – Tvarkos aprašas)</w:t>
      </w:r>
      <w:r w:rsidRPr="00BB2875">
        <w:t xml:space="preserve">, </w:t>
      </w:r>
      <w:r w:rsidRPr="0058419C">
        <w:t>patvirtint</w:t>
      </w:r>
      <w:r w:rsidR="00E66E6D">
        <w:t>as</w:t>
      </w:r>
      <w:r w:rsidRPr="0058419C">
        <w:t xml:space="preserve"> Klaipėdos miesto savivaldybės tarybos 2020 m. balandžio 9 d. sprendimu Nr. T2-54 „Dėl Klaipėdos miesto savivaldybės materialiojo turto nuomos tvarkos aprašo patvirtinimo“</w:t>
      </w:r>
      <w:r>
        <w:t>,</w:t>
      </w:r>
      <w:r w:rsidRPr="00BB2875">
        <w:t xml:space="preserve">  </w:t>
      </w:r>
      <w:r w:rsidR="00DF3063" w:rsidRPr="00B53B95">
        <w:t>reglamentuoja Klaipėdos miesto savivaldybei (toliau – Savivaldybė) nuosavybės teise priklausančio materialiojo turto (toliau –</w:t>
      </w:r>
      <w:r w:rsidR="00DF3063" w:rsidRPr="00B53B95">
        <w:rPr>
          <w:bCs/>
        </w:rPr>
        <w:t xml:space="preserve"> </w:t>
      </w:r>
      <w:r w:rsidR="00DF3063" w:rsidRPr="00B53B95">
        <w:t>turtas) viešo nuomos konkurso ir nuomos be konkurso tvarką ir sąlygas, nuomos sutarčių sudarymo, pratęsimo, nutraukimo sąlygas, Savivaldybės įmonių ir įstaigų, patikėjimo teise valdančių turtą (toliau – Turto valdytojas), pareigas organizuojant nuomos konkursą.</w:t>
      </w:r>
    </w:p>
    <w:p w:rsidR="002C11B0" w:rsidRDefault="002C11B0" w:rsidP="00EE0902">
      <w:pPr>
        <w:ind w:firstLine="720"/>
        <w:jc w:val="both"/>
        <w:rPr>
          <w:b/>
        </w:rPr>
      </w:pPr>
      <w:r>
        <w:rPr>
          <w:b/>
        </w:rPr>
        <w:t>3</w:t>
      </w:r>
      <w:r w:rsidRPr="00600869">
        <w:rPr>
          <w:b/>
        </w:rPr>
        <w:t>.</w:t>
      </w:r>
      <w:r w:rsidRPr="00600869">
        <w:t xml:space="preserve"> </w:t>
      </w:r>
      <w:r>
        <w:rPr>
          <w:b/>
        </w:rPr>
        <w:t>S</w:t>
      </w:r>
      <w:r w:rsidRPr="00600869">
        <w:rPr>
          <w:b/>
        </w:rPr>
        <w:t>iūlomos naujos teisinio reglamentavimo nuostatos ir laukiami rezultatai</w:t>
      </w:r>
      <w:r>
        <w:t>.</w:t>
      </w:r>
    </w:p>
    <w:p w:rsidR="006B7440" w:rsidRDefault="006B7440" w:rsidP="006B7440">
      <w:pPr>
        <w:ind w:firstLine="720"/>
        <w:jc w:val="both"/>
      </w:pPr>
      <w:r>
        <w:t xml:space="preserve">Atsižvelgiant į dažną Lietuvos  Respublikos įstatymų </w:t>
      </w:r>
      <w:r w:rsidR="00DA127E">
        <w:t xml:space="preserve">keitimą Tvarkos apraše siūloma nurodyti sąvoką „Įstatymas“ išbraukiant Įstatymo dalis bei punktus. </w:t>
      </w:r>
      <w:r w:rsidR="00D03304">
        <w:t>Šiuo atveju tikslinami Tvarkos aprašo 7.4 pap</w:t>
      </w:r>
      <w:r w:rsidR="008124AF">
        <w:t>unktį, 53 punktą, 57.4 papunktį.</w:t>
      </w:r>
    </w:p>
    <w:p w:rsidR="00E66E6D" w:rsidRDefault="006B7440" w:rsidP="006B7440">
      <w:pPr>
        <w:ind w:firstLine="720"/>
        <w:jc w:val="both"/>
      </w:pPr>
      <w:r>
        <w:t>Vadovaujantis Lietuvos R</w:t>
      </w:r>
      <w:r w:rsidRPr="00C728A3">
        <w:t xml:space="preserve">espublikos vietos savivaldos įstatymo </w:t>
      </w:r>
      <w:r>
        <w:t>27</w:t>
      </w:r>
      <w:r w:rsidRPr="00C728A3">
        <w:t xml:space="preserve"> straipsnio 2 dalies </w:t>
      </w:r>
      <w:r>
        <w:t>4</w:t>
      </w:r>
      <w:r w:rsidRPr="00C728A3">
        <w:t xml:space="preserve"> punkt</w:t>
      </w:r>
      <w:r>
        <w:t>u</w:t>
      </w:r>
      <w:r w:rsidR="00D663D5">
        <w:t>, kuris nurodo, kad mer</w:t>
      </w:r>
      <w:r w:rsidR="00B37766">
        <w:t>a</w:t>
      </w:r>
      <w:r w:rsidR="00D663D5">
        <w:t>s teikia savivaldybės tarybos sprendimų projektus,</w:t>
      </w:r>
      <w:r>
        <w:t xml:space="preserve"> keičiam</w:t>
      </w:r>
      <w:r w:rsidR="00D663D5">
        <w:t>i</w:t>
      </w:r>
      <w:r w:rsidRPr="006B7440">
        <w:t xml:space="preserve"> </w:t>
      </w:r>
      <w:r>
        <w:t>Tvarkos apraš</w:t>
      </w:r>
      <w:r w:rsidR="00D663D5">
        <w:t>o</w:t>
      </w:r>
      <w:r w:rsidR="00B37766">
        <w:t xml:space="preserve"> 8, 9 punktai. </w:t>
      </w:r>
    </w:p>
    <w:p w:rsidR="00D729B5" w:rsidRDefault="00D729B5" w:rsidP="006B7440">
      <w:pPr>
        <w:ind w:firstLine="720"/>
        <w:jc w:val="both"/>
      </w:pPr>
      <w:r>
        <w:t xml:space="preserve">Vadovaujantis </w:t>
      </w:r>
      <w:r w:rsidRPr="00344147">
        <w:t>Lietuvos Respublikos Vyriausybės</w:t>
      </w:r>
      <w:r w:rsidRPr="00D729B5">
        <w:t xml:space="preserve"> </w:t>
      </w:r>
      <w:r w:rsidRPr="00344147">
        <w:t>nutarim</w:t>
      </w:r>
      <w:r>
        <w:t>u „</w:t>
      </w:r>
      <w:r w:rsidRPr="00344147">
        <w:t>Dėl žemės nuomos mokesčio už valstybinės žemės sklypų naudojimą</w:t>
      </w:r>
      <w:r>
        <w:t>“ tikslinamas Tvarkos 66 punktas bei 1 priedo 9.9 papunktis.</w:t>
      </w:r>
    </w:p>
    <w:p w:rsidR="009706F6" w:rsidRPr="007B19CD" w:rsidRDefault="009706F6" w:rsidP="009706F6">
      <w:pPr>
        <w:ind w:firstLine="720"/>
        <w:jc w:val="both"/>
      </w:pPr>
      <w:r w:rsidRPr="007B19CD">
        <w:rPr>
          <w:rFonts w:eastAsia="MS Mincho"/>
        </w:rPr>
        <w:t xml:space="preserve">Vadovaujantis </w:t>
      </w:r>
      <w:r w:rsidR="008124AF" w:rsidRPr="007B19CD">
        <w:rPr>
          <w:rFonts w:eastAsia="MS Mincho"/>
        </w:rPr>
        <w:t>Lietuvos Respublikos asmens duomenų teisinės apsaugos įstatymu bei kitais teisės aktais, reglamentuojančiais asmens duomenų tvarkymą</w:t>
      </w:r>
      <w:r w:rsidRPr="007B19CD">
        <w:rPr>
          <w:rFonts w:eastAsia="MS Mincho"/>
        </w:rPr>
        <w:t>,</w:t>
      </w:r>
      <w:r w:rsidRPr="007B19CD">
        <w:t xml:space="preserve"> Tvarkos apraš</w:t>
      </w:r>
      <w:r w:rsidR="00A14961">
        <w:t>as</w:t>
      </w:r>
      <w:r w:rsidRPr="007B19CD">
        <w:t xml:space="preserve"> </w:t>
      </w:r>
      <w:r w:rsidR="00E17CC4" w:rsidRPr="007B19CD">
        <w:t>papildoma</w:t>
      </w:r>
      <w:r w:rsidR="00A14961">
        <w:t>s</w:t>
      </w:r>
      <w:r w:rsidR="00E17CC4" w:rsidRPr="007B19CD">
        <w:t xml:space="preserve"> nauju 76 punktu, 1 priede </w:t>
      </w:r>
      <w:r w:rsidRPr="007B19CD">
        <w:t xml:space="preserve"> </w:t>
      </w:r>
      <w:r w:rsidR="00E17CC4" w:rsidRPr="007B19CD">
        <w:t>24 ir 25</w:t>
      </w:r>
      <w:r w:rsidR="00415601">
        <w:t xml:space="preserve"> </w:t>
      </w:r>
      <w:r w:rsidRPr="007B19CD">
        <w:t>punktai</w:t>
      </w:r>
      <w:r w:rsidR="00E17CC4" w:rsidRPr="007B19CD">
        <w:t>s</w:t>
      </w:r>
      <w:r w:rsidRPr="007B19CD">
        <w:t xml:space="preserve">. </w:t>
      </w:r>
    </w:p>
    <w:p w:rsidR="00EA0D54" w:rsidRPr="007B19CD" w:rsidRDefault="00EA0D54" w:rsidP="009706F6">
      <w:pPr>
        <w:ind w:firstLine="720"/>
        <w:jc w:val="both"/>
      </w:pPr>
      <w:r w:rsidRPr="007B19CD">
        <w:lastRenderedPageBreak/>
        <w:t>Atsižvelgiant į tai, kad Administracija</w:t>
      </w:r>
      <w:r w:rsidR="00C97A32" w:rsidRPr="007B19CD">
        <w:t>i</w:t>
      </w:r>
      <w:r w:rsidRPr="007B19CD">
        <w:t xml:space="preserve"> nuomojant nepatrauklius objektus</w:t>
      </w:r>
      <w:r w:rsidR="007B19CD" w:rsidRPr="007B19CD">
        <w:t>,</w:t>
      </w:r>
      <w:r w:rsidRPr="007B19CD">
        <w:t xml:space="preserve"> nuomos konkurse nedalyvauja nei vienas konkurso dalyvis dėl per didelio nuompinigių dydžio, kuris skaičiuojamas remiantis </w:t>
      </w:r>
      <w:r w:rsidR="00C97A32" w:rsidRPr="007B19CD">
        <w:t>kiekvienais metais Registrų centro direktoriaus įsakymu naujai tvirtinamu statinių vieno kubinio metro nuompinigių dydžiu bei statinio vieno kubinio metro vidutine  statybos verte</w:t>
      </w:r>
      <w:r w:rsidR="007B19CD" w:rsidRPr="007B19CD">
        <w:t>, siūloma galimybė mažinti nuompinigių dydį 30 procentų, jeigu du kartus paskelbus to paties turto nuomos konkursą neužsiregistruoja nė vienas konkurso dalyvis ir 50 procentų, skelbiant konkursą ketvirtą ir daugiau kartų. Taip pat paliekama galimybė didinti nuompinigių dydį atsižvelgiant į išnuomojamo turto paklausą. Šiuo atveju p</w:t>
      </w:r>
      <w:r w:rsidRPr="007B19CD">
        <w:t>apildomas 4 priedo 14 punktas 14.1-14.3 papunkčiai</w:t>
      </w:r>
      <w:r w:rsidR="007B19CD" w:rsidRPr="007B19CD">
        <w:t>s.</w:t>
      </w:r>
    </w:p>
    <w:p w:rsidR="005F261D" w:rsidRPr="00D95F64" w:rsidRDefault="005F261D" w:rsidP="005F261D">
      <w:pPr>
        <w:ind w:firstLine="720"/>
        <w:jc w:val="both"/>
      </w:pPr>
      <w:r w:rsidRPr="00D95F64">
        <w:rPr>
          <w:lang w:eastAsia="en-US"/>
        </w:rPr>
        <w:t xml:space="preserve">Taip pat daromi keli techniniai pakeitimai Tvarkos aprašo </w:t>
      </w:r>
      <w:r>
        <w:rPr>
          <w:lang w:eastAsia="en-US"/>
        </w:rPr>
        <w:t>12</w:t>
      </w:r>
      <w:r w:rsidRPr="00D95F64">
        <w:rPr>
          <w:lang w:eastAsia="en-US"/>
        </w:rPr>
        <w:t xml:space="preserve">, </w:t>
      </w:r>
      <w:r>
        <w:rPr>
          <w:lang w:eastAsia="en-US"/>
        </w:rPr>
        <w:t xml:space="preserve">18, 19, 26, 27, 28, 29, 30, 33,37, 40, 4 priedo 4.1, 5, 5.1, 5,2, 13, 14  punktuose </w:t>
      </w:r>
      <w:r w:rsidR="007B19CD">
        <w:rPr>
          <w:lang w:eastAsia="en-US"/>
        </w:rPr>
        <w:t xml:space="preserve">ir papunkčiuose </w:t>
      </w:r>
      <w:r w:rsidRPr="00D95F64">
        <w:rPr>
          <w:lang w:eastAsia="en-US"/>
        </w:rPr>
        <w:t>dėl geresnio tvarkos įgyvendinimo.</w:t>
      </w:r>
    </w:p>
    <w:p w:rsidR="00D63BE1" w:rsidRPr="00D63BE1" w:rsidRDefault="00D63BE1" w:rsidP="009706F6">
      <w:pPr>
        <w:ind w:left="283" w:right="-50" w:firstLine="437"/>
        <w:rPr>
          <w:b/>
          <w:color w:val="FF0000"/>
          <w:lang w:eastAsia="en-US"/>
        </w:rPr>
      </w:pPr>
      <w:r w:rsidRPr="00D63BE1">
        <w:rPr>
          <w:b/>
          <w:lang w:eastAsia="en-US"/>
        </w:rPr>
        <w:t xml:space="preserve">4. </w:t>
      </w:r>
      <w:r w:rsidRPr="00D63BE1">
        <w:rPr>
          <w:b/>
        </w:rPr>
        <w:t xml:space="preserve">Numatomo </w:t>
      </w:r>
      <w:r w:rsidRPr="00D63BE1">
        <w:rPr>
          <w:b/>
          <w:color w:val="000000"/>
        </w:rPr>
        <w:t>teisinio re</w:t>
      </w:r>
      <w:r w:rsidR="009706F6">
        <w:rPr>
          <w:b/>
          <w:color w:val="000000"/>
        </w:rPr>
        <w:t>guliavimo poveikio vertinimas.</w:t>
      </w:r>
    </w:p>
    <w:p w:rsidR="000C0767" w:rsidRDefault="00D63BE1" w:rsidP="002C11B0">
      <w:pPr>
        <w:ind w:firstLine="720"/>
        <w:jc w:val="both"/>
      </w:pPr>
      <w:r>
        <w:t xml:space="preserve">Patvirtinus </w:t>
      </w:r>
      <w:r w:rsidR="000C0767" w:rsidRPr="000D5B6A">
        <w:rPr>
          <w:lang w:eastAsia="en-US"/>
        </w:rPr>
        <w:t>Klaipėdos miesto savivaldybės materialiojo turto nuomos</w:t>
      </w:r>
      <w:r w:rsidR="000C0767" w:rsidRPr="000D5B6A">
        <w:rPr>
          <w:color w:val="000000"/>
          <w:shd w:val="clear" w:color="auto" w:fill="FFFFFF"/>
          <w:lang w:eastAsia="en-US"/>
        </w:rPr>
        <w:t xml:space="preserve"> </w:t>
      </w:r>
      <w:r w:rsidR="000C0767" w:rsidRPr="000D5B6A">
        <w:rPr>
          <w:lang w:eastAsia="en-US"/>
        </w:rPr>
        <w:t>tvarkos aprašą</w:t>
      </w:r>
      <w:r w:rsidR="000C0767">
        <w:rPr>
          <w:lang w:eastAsia="en-US"/>
        </w:rPr>
        <w:t xml:space="preserve"> </w:t>
      </w:r>
      <w:r w:rsidR="00832C71">
        <w:rPr>
          <w:lang w:eastAsia="en-US"/>
        </w:rPr>
        <w:t xml:space="preserve">bus </w:t>
      </w:r>
      <w:r w:rsidR="000C0767" w:rsidRPr="00AF2519">
        <w:t>įgyvendinami įstatymų ir kitų teisės aktų reikalavimai.</w:t>
      </w:r>
    </w:p>
    <w:p w:rsidR="002C22A8" w:rsidRDefault="002C22A8" w:rsidP="002C11B0">
      <w:pPr>
        <w:ind w:firstLine="720"/>
        <w:jc w:val="both"/>
      </w:pPr>
      <w:r>
        <w:rPr>
          <w:lang w:eastAsia="en-US"/>
        </w:rPr>
        <w:t xml:space="preserve">Teigiamas poveikis – gaunamos pajamos į savivaldybės biudžetą. </w:t>
      </w:r>
    </w:p>
    <w:p w:rsidR="000C0767" w:rsidRDefault="00BE7F8E" w:rsidP="000C0767">
      <w:pPr>
        <w:ind w:firstLine="709"/>
        <w:jc w:val="both"/>
        <w:rPr>
          <w:b/>
          <w:lang w:val="en-US" w:eastAsia="en-US"/>
        </w:rPr>
      </w:pPr>
      <w:r w:rsidRPr="00BE7F8E">
        <w:rPr>
          <w:b/>
          <w:lang w:eastAsia="en-US"/>
        </w:rPr>
        <w:t>5.</w:t>
      </w:r>
      <w:r w:rsidRPr="00BE7F8E">
        <w:rPr>
          <w:lang w:eastAsia="en-US"/>
        </w:rPr>
        <w:t xml:space="preserve"> </w:t>
      </w:r>
      <w:r w:rsidR="009706F6" w:rsidRPr="009706F6">
        <w:rPr>
          <w:b/>
          <w:bCs/>
          <w:lang w:eastAsia="en-US"/>
        </w:rPr>
        <w:t>Projektui įgyvendinti reikalingas kitų teisės aktų keitimas, naujų teisės aktų priėmimas.</w:t>
      </w:r>
    </w:p>
    <w:p w:rsidR="00BE7F8E" w:rsidRPr="000C0767" w:rsidRDefault="00BE7F8E" w:rsidP="000C0767">
      <w:pPr>
        <w:ind w:firstLine="709"/>
        <w:jc w:val="both"/>
        <w:rPr>
          <w:b/>
          <w:lang w:val="en-US" w:eastAsia="en-US"/>
        </w:rPr>
      </w:pPr>
      <w:r w:rsidRPr="00BE7F8E">
        <w:rPr>
          <w:lang w:eastAsia="en-US"/>
        </w:rPr>
        <w:t>Sprendimui įgyvendinti kitų teisės aktų priėmimas nereikalingas.</w:t>
      </w:r>
    </w:p>
    <w:p w:rsidR="009706F6" w:rsidRDefault="00BE7F8E" w:rsidP="00EE0902">
      <w:pPr>
        <w:ind w:firstLine="720"/>
        <w:jc w:val="both"/>
        <w:rPr>
          <w:b/>
          <w:lang w:eastAsia="en-US"/>
        </w:rPr>
      </w:pPr>
      <w:r w:rsidRPr="00BE7F8E">
        <w:rPr>
          <w:b/>
          <w:color w:val="000000"/>
          <w:lang w:eastAsia="en-US"/>
        </w:rPr>
        <w:t xml:space="preserve">6. </w:t>
      </w:r>
      <w:r w:rsidR="009706F6" w:rsidRPr="009706F6">
        <w:rPr>
          <w:b/>
          <w:lang w:eastAsia="en-US"/>
        </w:rPr>
        <w:t>Biudžeto lėšų poreikis projektui įgyvendinti, lėšų sutaupymo galimybės įgyvendinant projektą, finansavimo šaltiniai.</w:t>
      </w:r>
    </w:p>
    <w:p w:rsidR="00491774" w:rsidRDefault="00491774" w:rsidP="00EE0902">
      <w:pPr>
        <w:ind w:firstLine="720"/>
        <w:jc w:val="both"/>
        <w:rPr>
          <w:bCs/>
        </w:rPr>
      </w:pPr>
      <w:r>
        <w:t>Sprendimui įgyvendinti biudžeto lėšų poreikio nėra.</w:t>
      </w:r>
    </w:p>
    <w:p w:rsidR="000C0767" w:rsidRDefault="00BE7F8E" w:rsidP="009706F6">
      <w:pPr>
        <w:ind w:firstLine="720"/>
        <w:jc w:val="both"/>
        <w:rPr>
          <w:lang w:eastAsia="en-US"/>
        </w:rPr>
      </w:pPr>
      <w:r w:rsidRPr="00B53B95">
        <w:rPr>
          <w:bCs/>
        </w:rPr>
        <w:t>S</w:t>
      </w:r>
      <w:r w:rsidRPr="00B53B95">
        <w:t>avivaldybės administracij</w:t>
      </w:r>
      <w:r w:rsidR="00E749EF">
        <w:t>a</w:t>
      </w:r>
      <w:r w:rsidRPr="00B53B95">
        <w:t xml:space="preserve"> </w:t>
      </w:r>
      <w:r w:rsidRPr="00B53B95">
        <w:rPr>
          <w:bCs/>
          <w:iCs/>
        </w:rPr>
        <w:t>už Savivaldybei nuosavybės teise priklausanči</w:t>
      </w:r>
      <w:r w:rsidR="00E749EF">
        <w:rPr>
          <w:bCs/>
          <w:iCs/>
        </w:rPr>
        <w:t>o</w:t>
      </w:r>
      <w:r w:rsidRPr="00B53B95">
        <w:rPr>
          <w:bCs/>
          <w:iCs/>
        </w:rPr>
        <w:t xml:space="preserve"> ir Savivaldybės administracijos patikėjimo teise valdom</w:t>
      </w:r>
      <w:r w:rsidR="000C0767">
        <w:rPr>
          <w:bCs/>
          <w:iCs/>
        </w:rPr>
        <w:t>o</w:t>
      </w:r>
      <w:r w:rsidRPr="00B53B95">
        <w:rPr>
          <w:bCs/>
          <w:iCs/>
        </w:rPr>
        <w:t xml:space="preserve"> </w:t>
      </w:r>
      <w:r w:rsidR="000C0767">
        <w:rPr>
          <w:bCs/>
          <w:iCs/>
        </w:rPr>
        <w:t>turto</w:t>
      </w:r>
      <w:r w:rsidRPr="00B53B95">
        <w:rPr>
          <w:bCs/>
          <w:iCs/>
        </w:rPr>
        <w:t xml:space="preserve"> </w:t>
      </w:r>
      <w:r w:rsidR="00E749EF">
        <w:rPr>
          <w:bCs/>
          <w:iCs/>
        </w:rPr>
        <w:t xml:space="preserve">nuomą </w:t>
      </w:r>
      <w:r w:rsidR="000C0767">
        <w:rPr>
          <w:lang w:eastAsia="en-US"/>
        </w:rPr>
        <w:t xml:space="preserve">gaus pajamas į savivaldybės biudžetą. </w:t>
      </w:r>
    </w:p>
    <w:p w:rsidR="009706F6" w:rsidRDefault="00491774" w:rsidP="009706F6">
      <w:pPr>
        <w:ind w:firstLine="720"/>
        <w:jc w:val="both"/>
        <w:rPr>
          <w:b/>
          <w:bCs/>
          <w:lang w:eastAsia="en-US"/>
        </w:rPr>
      </w:pPr>
      <w:r w:rsidRPr="00491774">
        <w:rPr>
          <w:b/>
          <w:lang w:eastAsia="en-US"/>
        </w:rPr>
        <w:t>7.</w:t>
      </w:r>
      <w:r w:rsidRPr="00491774">
        <w:t xml:space="preserve"> </w:t>
      </w:r>
      <w:r w:rsidR="009706F6" w:rsidRPr="009706F6">
        <w:rPr>
          <w:b/>
          <w:bCs/>
          <w:lang w:eastAsia="en-US"/>
        </w:rPr>
        <w:t>Sprendimo projekto rengimo metu atlikti vertinimai ir išvados, konsultavimosi su visuomene metu gauti pasiūlymai ir jų motyvuotas vertinimas.</w:t>
      </w:r>
    </w:p>
    <w:p w:rsidR="00881F96" w:rsidRPr="00491774" w:rsidRDefault="005C2319" w:rsidP="00881F96">
      <w:pPr>
        <w:ind w:firstLine="720"/>
        <w:jc w:val="both"/>
        <w:rPr>
          <w:lang w:eastAsia="en-US"/>
        </w:rPr>
      </w:pPr>
      <w:r w:rsidRPr="00491774">
        <w:rPr>
          <w:lang w:eastAsia="en-US"/>
        </w:rPr>
        <w:t>Sprendimo rengimo metu atskiri vertinimai nebuvo atliekami.</w:t>
      </w:r>
      <w:r w:rsidR="00881F96" w:rsidRPr="00881F96">
        <w:rPr>
          <w:lang w:eastAsia="en-US"/>
        </w:rPr>
        <w:t xml:space="preserve"> </w:t>
      </w:r>
      <w:r w:rsidR="00881F96" w:rsidRPr="00491774">
        <w:rPr>
          <w:lang w:eastAsia="en-US"/>
        </w:rPr>
        <w:t>Atsižvelgiant į sprendimo projekto pobūdį konsultavimasis su visuomene nėra atliekamas.</w:t>
      </w:r>
    </w:p>
    <w:p w:rsidR="005C2319" w:rsidRDefault="00881F96" w:rsidP="009706F6">
      <w:pPr>
        <w:ind w:firstLine="720"/>
        <w:jc w:val="both"/>
        <w:rPr>
          <w:lang w:eastAsia="en-US"/>
        </w:rPr>
      </w:pPr>
      <w:r>
        <w:rPr>
          <w:lang w:eastAsia="en-US"/>
        </w:rPr>
        <w:t xml:space="preserve">Tačiau dalis Tvarkos keičiama </w:t>
      </w:r>
      <w:r w:rsidR="001D5E50">
        <w:rPr>
          <w:lang w:eastAsia="en-US"/>
        </w:rPr>
        <w:t>atsižvelg</w:t>
      </w:r>
      <w:r>
        <w:rPr>
          <w:lang w:eastAsia="en-US"/>
        </w:rPr>
        <w:t>iant</w:t>
      </w:r>
      <w:r w:rsidR="001D5E50">
        <w:rPr>
          <w:lang w:eastAsia="en-US"/>
        </w:rPr>
        <w:t xml:space="preserve"> į </w:t>
      </w:r>
      <w:r w:rsidR="001D5E50">
        <w:rPr>
          <w:bCs/>
          <w:iCs/>
        </w:rPr>
        <w:t>telefoninius skundus dėl per aukšto pradinio nuompinigių dydžio</w:t>
      </w:r>
      <w:r>
        <w:rPr>
          <w:lang w:eastAsia="en-US"/>
        </w:rPr>
        <w:t xml:space="preserve"> ir dalyvių nebuvimo</w:t>
      </w:r>
      <w:r w:rsidR="001D5E50">
        <w:rPr>
          <w:lang w:eastAsia="en-US"/>
        </w:rPr>
        <w:t xml:space="preserve"> Administracijai organizuojant</w:t>
      </w:r>
      <w:r w:rsidR="005C2319">
        <w:rPr>
          <w:lang w:eastAsia="en-US"/>
        </w:rPr>
        <w:t xml:space="preserve"> </w:t>
      </w:r>
      <w:r w:rsidR="005C2319" w:rsidRPr="00B53B95">
        <w:rPr>
          <w:bCs/>
          <w:iCs/>
        </w:rPr>
        <w:t>Savivaldybei nuosavybės teise priklausanči</w:t>
      </w:r>
      <w:r w:rsidR="005C2319">
        <w:rPr>
          <w:bCs/>
          <w:iCs/>
        </w:rPr>
        <w:t>o</w:t>
      </w:r>
      <w:r w:rsidR="005C2319" w:rsidRPr="00B53B95">
        <w:rPr>
          <w:bCs/>
          <w:iCs/>
        </w:rPr>
        <w:t xml:space="preserve"> ir </w:t>
      </w:r>
      <w:r w:rsidR="00415601">
        <w:rPr>
          <w:bCs/>
          <w:iCs/>
        </w:rPr>
        <w:t>A</w:t>
      </w:r>
      <w:r w:rsidR="005C2319" w:rsidRPr="00B53B95">
        <w:rPr>
          <w:bCs/>
          <w:iCs/>
        </w:rPr>
        <w:t>dministracijos patikėjimo teise valdom</w:t>
      </w:r>
      <w:r w:rsidR="005C2319">
        <w:rPr>
          <w:bCs/>
          <w:iCs/>
        </w:rPr>
        <w:t>o</w:t>
      </w:r>
      <w:r w:rsidR="005C2319" w:rsidRPr="00B53B95">
        <w:rPr>
          <w:bCs/>
          <w:iCs/>
        </w:rPr>
        <w:t xml:space="preserve"> </w:t>
      </w:r>
      <w:r w:rsidR="005C2319">
        <w:rPr>
          <w:bCs/>
          <w:iCs/>
        </w:rPr>
        <w:t>turto</w:t>
      </w:r>
      <w:r w:rsidR="00415601" w:rsidRPr="00415601">
        <w:rPr>
          <w:lang w:eastAsia="en-US"/>
        </w:rPr>
        <w:t xml:space="preserve"> </w:t>
      </w:r>
      <w:r w:rsidR="00415601">
        <w:rPr>
          <w:lang w:eastAsia="en-US"/>
        </w:rPr>
        <w:t>nuomos konkursus</w:t>
      </w:r>
      <w:r w:rsidR="001D5E50">
        <w:rPr>
          <w:bCs/>
          <w:iCs/>
        </w:rPr>
        <w:t xml:space="preserve">. </w:t>
      </w:r>
    </w:p>
    <w:p w:rsidR="00491774" w:rsidRPr="00491774" w:rsidRDefault="00491774" w:rsidP="00491774">
      <w:pPr>
        <w:ind w:firstLine="720"/>
        <w:jc w:val="both"/>
        <w:rPr>
          <w:b/>
          <w:color w:val="FF0000"/>
          <w:lang w:eastAsia="en-US"/>
        </w:rPr>
      </w:pPr>
      <w:r w:rsidRPr="00491774">
        <w:rPr>
          <w:b/>
          <w:lang w:eastAsia="en-US"/>
        </w:rPr>
        <w:t xml:space="preserve">8. </w:t>
      </w:r>
      <w:r w:rsidRPr="00491774">
        <w:rPr>
          <w:b/>
        </w:rPr>
        <w:t>Kiti sprendimui priimti reikalingi pagrindimai, skaičiavimai ir paaiškinimai.</w:t>
      </w:r>
    </w:p>
    <w:p w:rsidR="00491774" w:rsidRPr="00491774" w:rsidRDefault="00491774" w:rsidP="00491774">
      <w:pPr>
        <w:ind w:firstLine="720"/>
        <w:jc w:val="both"/>
        <w:rPr>
          <w:lang w:eastAsia="en-US"/>
        </w:rPr>
      </w:pPr>
      <w:r w:rsidRPr="00491774">
        <w:rPr>
          <w:lang w:eastAsia="en-US"/>
        </w:rPr>
        <w:t>Nėra.</w:t>
      </w:r>
    </w:p>
    <w:p w:rsidR="00464DE4" w:rsidRDefault="00464DE4" w:rsidP="00593391">
      <w:pPr>
        <w:jc w:val="both"/>
      </w:pPr>
    </w:p>
    <w:p w:rsidR="00881F96" w:rsidRDefault="00881F96" w:rsidP="00593391">
      <w:pPr>
        <w:jc w:val="both"/>
      </w:pPr>
    </w:p>
    <w:p w:rsidR="007D1D66" w:rsidRDefault="00A105DE" w:rsidP="00593391">
      <w:pPr>
        <w:jc w:val="both"/>
      </w:pPr>
      <w:r>
        <w:t xml:space="preserve">Turto </w:t>
      </w:r>
      <w:r w:rsidR="00A31FF5">
        <w:t xml:space="preserve">valdymo </w:t>
      </w:r>
      <w:r>
        <w:t>skyriaus vedėj</w:t>
      </w:r>
      <w:r w:rsidR="00D62E94">
        <w:t>as</w:t>
      </w:r>
      <w:r w:rsidR="00D62E94">
        <w:tab/>
      </w:r>
      <w:r w:rsidR="00D62E94">
        <w:tab/>
      </w:r>
      <w:r w:rsidR="00D62E94">
        <w:tab/>
        <w:t xml:space="preserve">                   Edvardas Simokaitis</w:t>
      </w:r>
    </w:p>
    <w:sectPr w:rsidR="007D1D66" w:rsidSect="00D520E8">
      <w:headerReference w:type="default" r:id="rId6"/>
      <w:pgSz w:w="11906" w:h="16838"/>
      <w:pgMar w:top="1276" w:right="567" w:bottom="184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87D" w:rsidRDefault="0052787D" w:rsidP="00AF1286">
      <w:r>
        <w:separator/>
      </w:r>
    </w:p>
  </w:endnote>
  <w:endnote w:type="continuationSeparator" w:id="0">
    <w:p w:rsidR="0052787D" w:rsidRDefault="0052787D" w:rsidP="00AF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87D" w:rsidRDefault="0052787D" w:rsidP="00AF1286">
      <w:r>
        <w:separator/>
      </w:r>
    </w:p>
  </w:footnote>
  <w:footnote w:type="continuationSeparator" w:id="0">
    <w:p w:rsidR="0052787D" w:rsidRDefault="0052787D" w:rsidP="00AF1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01662"/>
      <w:docPartObj>
        <w:docPartGallery w:val="Page Numbers (Top of Page)"/>
        <w:docPartUnique/>
      </w:docPartObj>
    </w:sdtPr>
    <w:sdtEndPr/>
    <w:sdtContent>
      <w:p w:rsidR="00AF1286" w:rsidRDefault="00AF1286">
        <w:pPr>
          <w:pStyle w:val="Antrats"/>
          <w:jc w:val="center"/>
        </w:pPr>
        <w:r>
          <w:fldChar w:fldCharType="begin"/>
        </w:r>
        <w:r>
          <w:instrText>PAGE   \* MERGEFORMAT</w:instrText>
        </w:r>
        <w:r>
          <w:fldChar w:fldCharType="separate"/>
        </w:r>
        <w:r w:rsidR="007303AE">
          <w:rPr>
            <w:noProof/>
          </w:rPr>
          <w:t>2</w:t>
        </w:r>
        <w:r>
          <w:fldChar w:fldCharType="end"/>
        </w:r>
      </w:p>
    </w:sdtContent>
  </w:sdt>
  <w:p w:rsidR="00AF1286" w:rsidRDefault="00AF128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02"/>
    <w:rsid w:val="00023B65"/>
    <w:rsid w:val="000329A2"/>
    <w:rsid w:val="000444B4"/>
    <w:rsid w:val="00057B36"/>
    <w:rsid w:val="000622B8"/>
    <w:rsid w:val="0009341A"/>
    <w:rsid w:val="000A2BF5"/>
    <w:rsid w:val="000A44CE"/>
    <w:rsid w:val="000C0767"/>
    <w:rsid w:val="000C3842"/>
    <w:rsid w:val="000D2C79"/>
    <w:rsid w:val="000E5660"/>
    <w:rsid w:val="00106E3E"/>
    <w:rsid w:val="00120BE8"/>
    <w:rsid w:val="00126BE3"/>
    <w:rsid w:val="001565E1"/>
    <w:rsid w:val="00182B4D"/>
    <w:rsid w:val="00187501"/>
    <w:rsid w:val="00197427"/>
    <w:rsid w:val="001A3C7B"/>
    <w:rsid w:val="001B3EDD"/>
    <w:rsid w:val="001B7B0D"/>
    <w:rsid w:val="001D5399"/>
    <w:rsid w:val="001D5E50"/>
    <w:rsid w:val="001E70BC"/>
    <w:rsid w:val="001F1FFA"/>
    <w:rsid w:val="00217B18"/>
    <w:rsid w:val="0022234A"/>
    <w:rsid w:val="00265085"/>
    <w:rsid w:val="0026686A"/>
    <w:rsid w:val="00271005"/>
    <w:rsid w:val="00272A6F"/>
    <w:rsid w:val="00284F18"/>
    <w:rsid w:val="002B696E"/>
    <w:rsid w:val="002C11B0"/>
    <w:rsid w:val="002C22A8"/>
    <w:rsid w:val="002D00AF"/>
    <w:rsid w:val="002D31E8"/>
    <w:rsid w:val="002E5632"/>
    <w:rsid w:val="002E6663"/>
    <w:rsid w:val="002F5561"/>
    <w:rsid w:val="00300206"/>
    <w:rsid w:val="003323DF"/>
    <w:rsid w:val="0033393D"/>
    <w:rsid w:val="0033700F"/>
    <w:rsid w:val="003417BD"/>
    <w:rsid w:val="00344147"/>
    <w:rsid w:val="00344F9F"/>
    <w:rsid w:val="00366873"/>
    <w:rsid w:val="00367F7A"/>
    <w:rsid w:val="0037292C"/>
    <w:rsid w:val="003A326B"/>
    <w:rsid w:val="003B6827"/>
    <w:rsid w:val="003C2DBB"/>
    <w:rsid w:val="003C4CB3"/>
    <w:rsid w:val="003C51E1"/>
    <w:rsid w:val="003C7D53"/>
    <w:rsid w:val="003D1C64"/>
    <w:rsid w:val="003D3C23"/>
    <w:rsid w:val="003E336B"/>
    <w:rsid w:val="003E645B"/>
    <w:rsid w:val="003E7542"/>
    <w:rsid w:val="003F3933"/>
    <w:rsid w:val="003F6939"/>
    <w:rsid w:val="003F6C71"/>
    <w:rsid w:val="004061EF"/>
    <w:rsid w:val="00406EA0"/>
    <w:rsid w:val="00415601"/>
    <w:rsid w:val="00423733"/>
    <w:rsid w:val="0046260A"/>
    <w:rsid w:val="00464DE4"/>
    <w:rsid w:val="00482B01"/>
    <w:rsid w:val="00491774"/>
    <w:rsid w:val="004A2F73"/>
    <w:rsid w:val="004C09D6"/>
    <w:rsid w:val="004F2A50"/>
    <w:rsid w:val="004F3A85"/>
    <w:rsid w:val="004F5D8C"/>
    <w:rsid w:val="0051742C"/>
    <w:rsid w:val="0052370B"/>
    <w:rsid w:val="005242A9"/>
    <w:rsid w:val="0052787D"/>
    <w:rsid w:val="00566A70"/>
    <w:rsid w:val="0058419C"/>
    <w:rsid w:val="00593391"/>
    <w:rsid w:val="005A3525"/>
    <w:rsid w:val="005B740F"/>
    <w:rsid w:val="005C2319"/>
    <w:rsid w:val="005C2793"/>
    <w:rsid w:val="005C4781"/>
    <w:rsid w:val="005E2019"/>
    <w:rsid w:val="005F261D"/>
    <w:rsid w:val="005F7CAB"/>
    <w:rsid w:val="0061595B"/>
    <w:rsid w:val="00622D96"/>
    <w:rsid w:val="006276BB"/>
    <w:rsid w:val="0068115E"/>
    <w:rsid w:val="00685621"/>
    <w:rsid w:val="00695DE0"/>
    <w:rsid w:val="006A4B05"/>
    <w:rsid w:val="006B6E89"/>
    <w:rsid w:val="006B7440"/>
    <w:rsid w:val="006C0598"/>
    <w:rsid w:val="006C7979"/>
    <w:rsid w:val="006F3AC5"/>
    <w:rsid w:val="006F7518"/>
    <w:rsid w:val="00711FAC"/>
    <w:rsid w:val="007231DD"/>
    <w:rsid w:val="00723C8C"/>
    <w:rsid w:val="007303AE"/>
    <w:rsid w:val="00732622"/>
    <w:rsid w:val="007332BB"/>
    <w:rsid w:val="00743739"/>
    <w:rsid w:val="007437BD"/>
    <w:rsid w:val="00762214"/>
    <w:rsid w:val="00771EA0"/>
    <w:rsid w:val="00775E0A"/>
    <w:rsid w:val="00780D88"/>
    <w:rsid w:val="00782796"/>
    <w:rsid w:val="007B19CD"/>
    <w:rsid w:val="007C4264"/>
    <w:rsid w:val="007E1BC7"/>
    <w:rsid w:val="007E62DC"/>
    <w:rsid w:val="007F0B81"/>
    <w:rsid w:val="007F34DA"/>
    <w:rsid w:val="008124AF"/>
    <w:rsid w:val="00832C71"/>
    <w:rsid w:val="008347B1"/>
    <w:rsid w:val="00843276"/>
    <w:rsid w:val="0084553D"/>
    <w:rsid w:val="00855D7C"/>
    <w:rsid w:val="00856DF2"/>
    <w:rsid w:val="008613CF"/>
    <w:rsid w:val="0086439E"/>
    <w:rsid w:val="00876E10"/>
    <w:rsid w:val="00881F96"/>
    <w:rsid w:val="008829ED"/>
    <w:rsid w:val="00897E32"/>
    <w:rsid w:val="008A59C6"/>
    <w:rsid w:val="008E23D3"/>
    <w:rsid w:val="008E363B"/>
    <w:rsid w:val="008E68DD"/>
    <w:rsid w:val="00905D65"/>
    <w:rsid w:val="00927B74"/>
    <w:rsid w:val="009351B7"/>
    <w:rsid w:val="009706F6"/>
    <w:rsid w:val="00973799"/>
    <w:rsid w:val="00981767"/>
    <w:rsid w:val="00981E66"/>
    <w:rsid w:val="009849A3"/>
    <w:rsid w:val="009B1D91"/>
    <w:rsid w:val="009B66EE"/>
    <w:rsid w:val="009C0D23"/>
    <w:rsid w:val="009E184B"/>
    <w:rsid w:val="009E4797"/>
    <w:rsid w:val="009E55B0"/>
    <w:rsid w:val="00A105DE"/>
    <w:rsid w:val="00A14961"/>
    <w:rsid w:val="00A31FF5"/>
    <w:rsid w:val="00A356D8"/>
    <w:rsid w:val="00A4062F"/>
    <w:rsid w:val="00A52525"/>
    <w:rsid w:val="00A55E24"/>
    <w:rsid w:val="00A93953"/>
    <w:rsid w:val="00AA2B43"/>
    <w:rsid w:val="00AB6741"/>
    <w:rsid w:val="00AC2633"/>
    <w:rsid w:val="00AD1782"/>
    <w:rsid w:val="00AD688D"/>
    <w:rsid w:val="00AF1286"/>
    <w:rsid w:val="00B019C1"/>
    <w:rsid w:val="00B37766"/>
    <w:rsid w:val="00B74686"/>
    <w:rsid w:val="00B807AF"/>
    <w:rsid w:val="00B87FC5"/>
    <w:rsid w:val="00BB2875"/>
    <w:rsid w:val="00BE7F8E"/>
    <w:rsid w:val="00C6532A"/>
    <w:rsid w:val="00C83E89"/>
    <w:rsid w:val="00C9136C"/>
    <w:rsid w:val="00C94A3D"/>
    <w:rsid w:val="00C97A32"/>
    <w:rsid w:val="00CA1753"/>
    <w:rsid w:val="00CE657F"/>
    <w:rsid w:val="00D03304"/>
    <w:rsid w:val="00D259CD"/>
    <w:rsid w:val="00D31455"/>
    <w:rsid w:val="00D33361"/>
    <w:rsid w:val="00D511E6"/>
    <w:rsid w:val="00D520E8"/>
    <w:rsid w:val="00D56454"/>
    <w:rsid w:val="00D5771F"/>
    <w:rsid w:val="00D61B52"/>
    <w:rsid w:val="00D62E94"/>
    <w:rsid w:val="00D63BE1"/>
    <w:rsid w:val="00D663D5"/>
    <w:rsid w:val="00D729B5"/>
    <w:rsid w:val="00D83CEF"/>
    <w:rsid w:val="00DA127E"/>
    <w:rsid w:val="00DA5474"/>
    <w:rsid w:val="00DD5357"/>
    <w:rsid w:val="00DE0500"/>
    <w:rsid w:val="00DF3063"/>
    <w:rsid w:val="00DF414D"/>
    <w:rsid w:val="00E17CC4"/>
    <w:rsid w:val="00E226A3"/>
    <w:rsid w:val="00E25F7D"/>
    <w:rsid w:val="00E328D5"/>
    <w:rsid w:val="00E66E6D"/>
    <w:rsid w:val="00E7228A"/>
    <w:rsid w:val="00E749EF"/>
    <w:rsid w:val="00E80582"/>
    <w:rsid w:val="00E81983"/>
    <w:rsid w:val="00E843BF"/>
    <w:rsid w:val="00E863F3"/>
    <w:rsid w:val="00E9385F"/>
    <w:rsid w:val="00EA0D54"/>
    <w:rsid w:val="00EB1673"/>
    <w:rsid w:val="00EB6FB7"/>
    <w:rsid w:val="00ED2DDB"/>
    <w:rsid w:val="00EE0902"/>
    <w:rsid w:val="00EF0363"/>
    <w:rsid w:val="00F55912"/>
    <w:rsid w:val="00F60863"/>
    <w:rsid w:val="00F62297"/>
    <w:rsid w:val="00F62C1E"/>
    <w:rsid w:val="00F632E4"/>
    <w:rsid w:val="00F6702A"/>
    <w:rsid w:val="00F70C2A"/>
    <w:rsid w:val="00FA2466"/>
    <w:rsid w:val="00FD4E3D"/>
    <w:rsid w:val="00FE38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76411"/>
  <w15:docId w15:val="{F3C2E273-B014-4844-B48F-B50AC0F7E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090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AF1286"/>
    <w:pPr>
      <w:jc w:val="both"/>
    </w:pPr>
    <w:rPr>
      <w:szCs w:val="20"/>
      <w:lang w:eastAsia="en-US"/>
    </w:rPr>
  </w:style>
  <w:style w:type="character" w:customStyle="1" w:styleId="PagrindinistekstasDiagrama">
    <w:name w:val="Pagrindinis tekstas Diagrama"/>
    <w:basedOn w:val="Numatytasispastraiposriftas"/>
    <w:link w:val="Pagrindinistekstas"/>
    <w:rsid w:val="00AF128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AF1286"/>
    <w:pPr>
      <w:tabs>
        <w:tab w:val="center" w:pos="4819"/>
        <w:tab w:val="right" w:pos="9638"/>
      </w:tabs>
    </w:pPr>
  </w:style>
  <w:style w:type="character" w:customStyle="1" w:styleId="AntratsDiagrama">
    <w:name w:val="Antraštės Diagrama"/>
    <w:basedOn w:val="Numatytasispastraiposriftas"/>
    <w:link w:val="Antrats"/>
    <w:uiPriority w:val="99"/>
    <w:rsid w:val="00AF12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AF1286"/>
    <w:pPr>
      <w:tabs>
        <w:tab w:val="center" w:pos="4819"/>
        <w:tab w:val="right" w:pos="9638"/>
      </w:tabs>
    </w:pPr>
  </w:style>
  <w:style w:type="character" w:customStyle="1" w:styleId="PoratDiagrama">
    <w:name w:val="Poraštė Diagrama"/>
    <w:basedOn w:val="Numatytasispastraiposriftas"/>
    <w:link w:val="Porat"/>
    <w:uiPriority w:val="99"/>
    <w:rsid w:val="00AF128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897E3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7E32"/>
    <w:rPr>
      <w:rFonts w:ascii="Segoe UI" w:eastAsia="Times New Roman" w:hAnsi="Segoe UI" w:cs="Segoe UI"/>
      <w:sz w:val="18"/>
      <w:szCs w:val="18"/>
      <w:lang w:eastAsia="lt-LT"/>
    </w:rPr>
  </w:style>
  <w:style w:type="paragraph" w:styleId="Sraopastraipa">
    <w:name w:val="List Paragraph"/>
    <w:basedOn w:val="prastasis"/>
    <w:uiPriority w:val="34"/>
    <w:qFormat/>
    <w:rsid w:val="00344F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710461">
      <w:bodyDiv w:val="1"/>
      <w:marLeft w:val="0"/>
      <w:marRight w:val="0"/>
      <w:marTop w:val="0"/>
      <w:marBottom w:val="0"/>
      <w:divBdr>
        <w:top w:val="none" w:sz="0" w:space="0" w:color="auto"/>
        <w:left w:val="none" w:sz="0" w:space="0" w:color="auto"/>
        <w:bottom w:val="none" w:sz="0" w:space="0" w:color="auto"/>
        <w:right w:val="none" w:sz="0" w:space="0" w:color="auto"/>
      </w:divBdr>
    </w:div>
    <w:div w:id="860360160">
      <w:bodyDiv w:val="1"/>
      <w:marLeft w:val="0"/>
      <w:marRight w:val="0"/>
      <w:marTop w:val="0"/>
      <w:marBottom w:val="0"/>
      <w:divBdr>
        <w:top w:val="none" w:sz="0" w:space="0" w:color="auto"/>
        <w:left w:val="none" w:sz="0" w:space="0" w:color="auto"/>
        <w:bottom w:val="none" w:sz="0" w:space="0" w:color="auto"/>
        <w:right w:val="none" w:sz="0" w:space="0" w:color="auto"/>
      </w:divBdr>
    </w:div>
    <w:div w:id="1149253100">
      <w:bodyDiv w:val="1"/>
      <w:marLeft w:val="0"/>
      <w:marRight w:val="0"/>
      <w:marTop w:val="0"/>
      <w:marBottom w:val="0"/>
      <w:divBdr>
        <w:top w:val="none" w:sz="0" w:space="0" w:color="auto"/>
        <w:left w:val="none" w:sz="0" w:space="0" w:color="auto"/>
        <w:bottom w:val="none" w:sz="0" w:space="0" w:color="auto"/>
        <w:right w:val="none" w:sz="0" w:space="0" w:color="auto"/>
      </w:divBdr>
      <w:divsChild>
        <w:div w:id="939606525">
          <w:marLeft w:val="0"/>
          <w:marRight w:val="0"/>
          <w:marTop w:val="0"/>
          <w:marBottom w:val="0"/>
          <w:divBdr>
            <w:top w:val="none" w:sz="0" w:space="0" w:color="auto"/>
            <w:left w:val="none" w:sz="0" w:space="0" w:color="auto"/>
            <w:bottom w:val="none" w:sz="0" w:space="0" w:color="auto"/>
            <w:right w:val="none" w:sz="0" w:space="0" w:color="auto"/>
          </w:divBdr>
        </w:div>
        <w:div w:id="316343591">
          <w:marLeft w:val="0"/>
          <w:marRight w:val="0"/>
          <w:marTop w:val="0"/>
          <w:marBottom w:val="0"/>
          <w:divBdr>
            <w:top w:val="none" w:sz="0" w:space="0" w:color="auto"/>
            <w:left w:val="none" w:sz="0" w:space="0" w:color="auto"/>
            <w:bottom w:val="none" w:sz="0" w:space="0" w:color="auto"/>
            <w:right w:val="none" w:sz="0" w:space="0" w:color="auto"/>
          </w:divBdr>
        </w:div>
      </w:divsChild>
    </w:div>
    <w:div w:id="177042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3898</Words>
  <Characters>2223</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2019-05-27T11:17:00Z</cp:lastPrinted>
  <dcterms:created xsi:type="dcterms:W3CDTF">2023-06-14T10:20:00Z</dcterms:created>
  <dcterms:modified xsi:type="dcterms:W3CDTF">2023-06-14T10:20:00Z</dcterms:modified>
</cp:coreProperties>
</file>