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4C45DB" w:rsidRDefault="00DD5E64" w:rsidP="00DD5E64">
      <w:pPr>
        <w:jc w:val="center"/>
        <w:rPr>
          <w:b/>
          <w:sz w:val="24"/>
          <w:szCs w:val="24"/>
        </w:rPr>
      </w:pPr>
      <w:bookmarkStart w:id="0" w:name="_GoBack"/>
      <w:bookmarkEnd w:id="0"/>
      <w:r w:rsidRPr="004C45DB">
        <w:rPr>
          <w:b/>
          <w:sz w:val="24"/>
          <w:szCs w:val="24"/>
        </w:rPr>
        <w:t>AIŠKINAMASIS RAŠTAS</w:t>
      </w:r>
    </w:p>
    <w:p w14:paraId="63EB271A" w14:textId="5B5ABD55" w:rsidR="00DD5E64" w:rsidRPr="004C45DB" w:rsidRDefault="00F22F47" w:rsidP="00DD5E64">
      <w:pPr>
        <w:jc w:val="center"/>
        <w:rPr>
          <w:b/>
          <w:sz w:val="24"/>
          <w:szCs w:val="24"/>
        </w:rPr>
      </w:pPr>
      <w:r w:rsidRPr="004C45DB">
        <w:rPr>
          <w:b/>
          <w:sz w:val="24"/>
          <w:szCs w:val="24"/>
        </w:rPr>
        <w:t xml:space="preserve">PRIE </w:t>
      </w:r>
      <w:r w:rsidR="00D323EB" w:rsidRPr="004C45DB">
        <w:rPr>
          <w:b/>
          <w:sz w:val="24"/>
          <w:szCs w:val="24"/>
        </w:rPr>
        <w:t xml:space="preserve">SAVIVALDYBĖS </w:t>
      </w:r>
      <w:r w:rsidRPr="004C45DB">
        <w:rPr>
          <w:b/>
          <w:sz w:val="24"/>
          <w:szCs w:val="24"/>
        </w:rPr>
        <w:t>TARYBOS SPRENDIMO</w:t>
      </w:r>
      <w:r w:rsidR="00DD5E64" w:rsidRPr="004C45DB">
        <w:rPr>
          <w:b/>
          <w:sz w:val="24"/>
          <w:szCs w:val="24"/>
        </w:rPr>
        <w:t xml:space="preserve"> </w:t>
      </w:r>
      <w:r w:rsidR="004C45DB" w:rsidRPr="004C45DB">
        <w:rPr>
          <w:b/>
          <w:sz w:val="24"/>
          <w:szCs w:val="24"/>
        </w:rPr>
        <w:t>„</w:t>
      </w:r>
      <w:r w:rsidR="00EB604C" w:rsidRPr="004C45DB">
        <w:rPr>
          <w:b/>
          <w:sz w:val="24"/>
          <w:szCs w:val="24"/>
        </w:rPr>
        <w:t xml:space="preserve">DĖL </w:t>
      </w:r>
      <w:r w:rsidR="004C45DB" w:rsidRPr="004C45DB">
        <w:rPr>
          <w:b/>
          <w:sz w:val="24"/>
          <w:szCs w:val="24"/>
        </w:rPr>
        <w:t>TURTO PERDAVIMO PAGAL TURTO PATIKĖJIMO SUTARTĮ VIEŠAJAI ĮSTAIGAI KLAIPĖDOS MIESTO POLIKLINIKAI“ PROJEKTO</w:t>
      </w:r>
    </w:p>
    <w:p w14:paraId="4F47F752" w14:textId="77777777" w:rsidR="00DD5E64" w:rsidRPr="004C45DB" w:rsidRDefault="00DD5E64" w:rsidP="00DD5E64">
      <w:pPr>
        <w:jc w:val="center"/>
        <w:rPr>
          <w:sz w:val="24"/>
          <w:szCs w:val="24"/>
        </w:rPr>
      </w:pPr>
    </w:p>
    <w:p w14:paraId="16E7EDB1" w14:textId="77777777" w:rsidR="00DD5E64" w:rsidRPr="004C45DB" w:rsidRDefault="00DD5E64" w:rsidP="00DD5E64">
      <w:pPr>
        <w:jc w:val="center"/>
        <w:rPr>
          <w:sz w:val="24"/>
          <w:szCs w:val="24"/>
        </w:rPr>
      </w:pPr>
    </w:p>
    <w:p w14:paraId="5A965E2A" w14:textId="6023C237" w:rsidR="00DD5E64" w:rsidRDefault="00394D94" w:rsidP="00980D5B">
      <w:pPr>
        <w:ind w:firstLine="709"/>
        <w:jc w:val="both"/>
        <w:rPr>
          <w:b/>
          <w:sz w:val="24"/>
          <w:szCs w:val="24"/>
        </w:rPr>
      </w:pPr>
      <w:r w:rsidRPr="004C45DB">
        <w:rPr>
          <w:b/>
          <w:sz w:val="24"/>
          <w:szCs w:val="24"/>
        </w:rPr>
        <w:t>1. </w:t>
      </w:r>
      <w:r w:rsidR="00897DDA" w:rsidRPr="004C45DB">
        <w:rPr>
          <w:b/>
          <w:sz w:val="24"/>
          <w:szCs w:val="24"/>
        </w:rPr>
        <w:t>Parengto projekto tikslai ir uždaviniai</w:t>
      </w:r>
      <w:r w:rsidR="001B7BC9" w:rsidRPr="004C45DB">
        <w:rPr>
          <w:b/>
          <w:sz w:val="24"/>
          <w:szCs w:val="24"/>
        </w:rPr>
        <w:t>.</w:t>
      </w:r>
    </w:p>
    <w:p w14:paraId="7B3CFEFA" w14:textId="77566C56" w:rsidR="004C45DB" w:rsidRPr="002E09F5" w:rsidRDefault="002E09F5" w:rsidP="002E09F5">
      <w:pPr>
        <w:ind w:firstLine="720"/>
        <w:jc w:val="both"/>
        <w:rPr>
          <w:sz w:val="24"/>
          <w:szCs w:val="24"/>
        </w:rPr>
      </w:pPr>
      <w:r w:rsidRPr="004660D5">
        <w:rPr>
          <w:sz w:val="24"/>
          <w:szCs w:val="24"/>
        </w:rPr>
        <w:t xml:space="preserve">Šis Klaipėdos miesto savivaldybės tarybos sprendimo projektas teikiamas, siekiant </w:t>
      </w:r>
      <w:r>
        <w:rPr>
          <w:sz w:val="24"/>
          <w:szCs w:val="24"/>
        </w:rPr>
        <w:t xml:space="preserve">Klaipėdos miesto viešajai asmens sveikatos priežiūros įstaigai Klaipėdos miesto poliklinikai perduoti </w:t>
      </w:r>
      <w:r w:rsidRPr="001E06B3">
        <w:rPr>
          <w:sz w:val="24"/>
          <w:szCs w:val="24"/>
        </w:rPr>
        <w:t>Klaipėdos miesto savivaldybei nuosavybės teise priklausan</w:t>
      </w:r>
      <w:r>
        <w:rPr>
          <w:sz w:val="24"/>
          <w:szCs w:val="24"/>
        </w:rPr>
        <w:t>tį</w:t>
      </w:r>
      <w:r w:rsidRPr="001E06B3">
        <w:rPr>
          <w:sz w:val="24"/>
          <w:szCs w:val="24"/>
        </w:rPr>
        <w:t xml:space="preserve"> </w:t>
      </w:r>
      <w:r>
        <w:rPr>
          <w:sz w:val="24"/>
          <w:szCs w:val="24"/>
        </w:rPr>
        <w:t xml:space="preserve">nekilnojamąjį turtą </w:t>
      </w:r>
      <w:r w:rsidR="008E0521" w:rsidRPr="008E0521">
        <w:rPr>
          <w:sz w:val="24"/>
          <w:szCs w:val="24"/>
        </w:rPr>
        <w:t>– negyvenamąsias patalpas pastate – gydykloje, adresu Taikos pr. 76, Klaipėda (unik. Nr. 2197-9003-1016, perduodamas plotas – 144,00 kv. m, pažymėjimas plane – 1D7p) valdyti, naudoti ir disponuoti patikėjimo teise pagal turto patikėjimo sutartį. Sutarties pasibaigimo data laikoma 2040 m. lapkričio 1 d.</w:t>
      </w:r>
    </w:p>
    <w:p w14:paraId="5358B506" w14:textId="55FDCC3E" w:rsidR="008012AC" w:rsidRDefault="00394D94" w:rsidP="00980D5B">
      <w:pPr>
        <w:ind w:firstLine="709"/>
        <w:jc w:val="both"/>
        <w:rPr>
          <w:b/>
          <w:bCs/>
          <w:sz w:val="24"/>
          <w:szCs w:val="24"/>
        </w:rPr>
      </w:pPr>
      <w:r w:rsidRPr="004C45DB">
        <w:rPr>
          <w:b/>
          <w:sz w:val="24"/>
          <w:szCs w:val="24"/>
        </w:rPr>
        <w:t>2. </w:t>
      </w:r>
      <w:r w:rsidR="00630CED" w:rsidRPr="004C45DB">
        <w:rPr>
          <w:b/>
          <w:bCs/>
          <w:sz w:val="24"/>
          <w:szCs w:val="24"/>
        </w:rPr>
        <w:t xml:space="preserve"> Projekte aptartų klausimų teisinis reglamentavimas.</w:t>
      </w:r>
    </w:p>
    <w:p w14:paraId="26E3D9F9" w14:textId="264C842B" w:rsidR="00344871" w:rsidRDefault="002E09F5" w:rsidP="00980D5B">
      <w:pPr>
        <w:ind w:firstLine="709"/>
        <w:jc w:val="both"/>
        <w:rPr>
          <w:bCs/>
          <w:sz w:val="24"/>
          <w:szCs w:val="24"/>
        </w:rPr>
      </w:pPr>
      <w:r w:rsidRPr="002E09F5">
        <w:rPr>
          <w:bCs/>
          <w:sz w:val="24"/>
          <w:szCs w:val="24"/>
        </w:rPr>
        <w:t>Lietuvos Respublikos vietos savivaldos įstatymo 15 straipsnio 2 dalies 19 punktas nustato išimtinę savivaldybės tarybos kompetenciją – 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p>
    <w:p w14:paraId="5FB443DC" w14:textId="1C10227D" w:rsidR="00893975" w:rsidRDefault="00344871" w:rsidP="00980D5B">
      <w:pPr>
        <w:ind w:firstLine="709"/>
        <w:jc w:val="both"/>
        <w:rPr>
          <w:bCs/>
          <w:sz w:val="24"/>
          <w:szCs w:val="24"/>
        </w:rPr>
      </w:pPr>
      <w:r w:rsidRPr="00344871">
        <w:rPr>
          <w:sz w:val="24"/>
          <w:szCs w:val="24"/>
        </w:rPr>
        <w:t xml:space="preserve">Lietuvos </w:t>
      </w:r>
      <w:r w:rsidRPr="00A76F58">
        <w:rPr>
          <w:sz w:val="24"/>
          <w:szCs w:val="24"/>
        </w:rPr>
        <w:t>Respublikos valstybės ir savivaldybių turto valdymo, naudojimo ir disponavimo juo įstatymo 8 straipsnio 1 dalies 1 punktu</w:t>
      </w:r>
      <w:r w:rsidR="00A76F58" w:rsidRPr="00A76F58">
        <w:rPr>
          <w:sz w:val="24"/>
          <w:szCs w:val="24"/>
        </w:rPr>
        <w:t xml:space="preserve"> įtvirtinta </w:t>
      </w:r>
      <w:r w:rsidR="00B7770D">
        <w:rPr>
          <w:bCs/>
          <w:sz w:val="24"/>
          <w:szCs w:val="24"/>
        </w:rPr>
        <w:t>s</w:t>
      </w:r>
      <w:r w:rsidR="00A76F58" w:rsidRPr="00A76F58">
        <w:rPr>
          <w:bCs/>
          <w:sz w:val="24"/>
          <w:szCs w:val="24"/>
        </w:rPr>
        <w:t>avivaldybių turto valdymo, naudojimo ir disponavimo juo subjektas – Savivaldybės taryba įgyvendindama</w:t>
      </w:r>
      <w:r w:rsidR="00A76F58">
        <w:rPr>
          <w:bCs/>
          <w:sz w:val="24"/>
          <w:szCs w:val="24"/>
        </w:rPr>
        <w:t xml:space="preserve"> </w:t>
      </w:r>
      <w:r w:rsidR="00B7770D">
        <w:rPr>
          <w:bCs/>
          <w:sz w:val="24"/>
          <w:szCs w:val="24"/>
        </w:rPr>
        <w:t xml:space="preserve">Klaipėdos miesto savivaldybės </w:t>
      </w:r>
      <w:r w:rsidR="00A76F58">
        <w:rPr>
          <w:bCs/>
          <w:sz w:val="24"/>
          <w:szCs w:val="24"/>
        </w:rPr>
        <w:t>turto savininko funkcijas.</w:t>
      </w:r>
    </w:p>
    <w:p w14:paraId="70D1F134" w14:textId="3EB83A16" w:rsidR="00B7770D" w:rsidRPr="00B7770D" w:rsidRDefault="00B7770D" w:rsidP="00B7770D">
      <w:pPr>
        <w:ind w:firstLine="709"/>
        <w:jc w:val="both"/>
        <w:rPr>
          <w:bCs/>
          <w:sz w:val="24"/>
          <w:szCs w:val="24"/>
        </w:rPr>
      </w:pPr>
      <w:r w:rsidRPr="00B7770D">
        <w:rPr>
          <w:bCs/>
          <w:sz w:val="24"/>
          <w:szCs w:val="24"/>
        </w:rPr>
        <w:t>Vadovaujantis</w:t>
      </w:r>
      <w:r>
        <w:rPr>
          <w:bCs/>
          <w:sz w:val="24"/>
          <w:szCs w:val="24"/>
        </w:rPr>
        <w:t xml:space="preserve"> </w:t>
      </w:r>
      <w:r w:rsidRPr="00B7770D">
        <w:rPr>
          <w:bCs/>
          <w:sz w:val="24"/>
          <w:szCs w:val="24"/>
        </w:rPr>
        <w:t xml:space="preserve">Lietuvos Respublikos sveikatos priežiūros įstaigų įstatymo 36 straipsnio </w:t>
      </w:r>
      <w:r>
        <w:rPr>
          <w:bCs/>
          <w:sz w:val="24"/>
          <w:szCs w:val="24"/>
        </w:rPr>
        <w:t>3 ir 4 punktais</w:t>
      </w:r>
      <w:r w:rsidRPr="00B7770D">
        <w:rPr>
          <w:bCs/>
          <w:sz w:val="24"/>
          <w:szCs w:val="24"/>
        </w:rPr>
        <w:t xml:space="preserve">, </w:t>
      </w:r>
      <w:r w:rsidRPr="0046550C">
        <w:rPr>
          <w:bCs/>
          <w:sz w:val="24"/>
          <w:szCs w:val="24"/>
        </w:rPr>
        <w:t>savivaldybė jai nuosavybės teise priklausantį ilgalaikį materialųjį asmens sveikatos priežiūros viešosioms įstaigoms, kurių  savininkas (dalininkas) yra savivaldybė, perduoda patikėjimo teise pagal patikėjimo sutartį. Įstaigoms perduodamas toks ilgalaikis materialusis turtas, kuris būtinas šių gydymo įstaigų funkcijoms  vykdyti (asmens sveikatos priežiūros paslaugoms teikti).</w:t>
      </w:r>
    </w:p>
    <w:p w14:paraId="52259C81" w14:textId="22DD1DA0" w:rsidR="00344871" w:rsidRPr="0046550C" w:rsidRDefault="00B7770D" w:rsidP="00980D5B">
      <w:pPr>
        <w:ind w:firstLine="709"/>
        <w:jc w:val="both"/>
        <w:rPr>
          <w:bCs/>
          <w:sz w:val="24"/>
          <w:szCs w:val="24"/>
        </w:rPr>
      </w:pPr>
      <w:r w:rsidRPr="00B7770D">
        <w:rPr>
          <w:bCs/>
          <w:sz w:val="24"/>
          <w:szCs w:val="24"/>
        </w:rPr>
        <w:t>Turto patikėjimo sutarties, pagal kurią savivaldybės turtas perduodamas savivaldybės asmens sveikatos įstaigoms, forma patvirtinta Vyriausybės 2001</w:t>
      </w:r>
      <w:r w:rsidR="00C65A98">
        <w:rPr>
          <w:bCs/>
          <w:sz w:val="24"/>
          <w:szCs w:val="24"/>
        </w:rPr>
        <w:t xml:space="preserve">m. sausio </w:t>
      </w:r>
      <w:r w:rsidRPr="00B7770D">
        <w:rPr>
          <w:bCs/>
          <w:sz w:val="24"/>
          <w:szCs w:val="24"/>
        </w:rPr>
        <w:t>5</w:t>
      </w:r>
      <w:r w:rsidR="00C65A98">
        <w:rPr>
          <w:bCs/>
          <w:sz w:val="24"/>
          <w:szCs w:val="24"/>
        </w:rPr>
        <w:t xml:space="preserve"> d.</w:t>
      </w:r>
      <w:r w:rsidRPr="00B7770D">
        <w:rPr>
          <w:bCs/>
          <w:sz w:val="24"/>
          <w:szCs w:val="24"/>
        </w:rPr>
        <w:t xml:space="preserve"> nutarimu Nr. 16.</w:t>
      </w:r>
    </w:p>
    <w:p w14:paraId="5177E528" w14:textId="721F3D29"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337A4136" w14:textId="3155A91F" w:rsidR="00F17BA3" w:rsidRDefault="009270F2" w:rsidP="00980D5B">
      <w:pPr>
        <w:ind w:firstLine="709"/>
        <w:jc w:val="both"/>
        <w:rPr>
          <w:bCs/>
          <w:sz w:val="24"/>
          <w:szCs w:val="24"/>
        </w:rPr>
      </w:pPr>
      <w:r>
        <w:rPr>
          <w:bCs/>
          <w:sz w:val="24"/>
          <w:szCs w:val="24"/>
        </w:rPr>
        <w:t xml:space="preserve">Viešoji įstaiga Klaipėdos miesto poliklinika </w:t>
      </w:r>
      <w:r w:rsidR="00081DE6">
        <w:rPr>
          <w:bCs/>
          <w:sz w:val="24"/>
          <w:szCs w:val="24"/>
        </w:rPr>
        <w:t xml:space="preserve">(toliau – Poliklinika) </w:t>
      </w:r>
      <w:r>
        <w:rPr>
          <w:bCs/>
          <w:sz w:val="24"/>
          <w:szCs w:val="24"/>
        </w:rPr>
        <w:t xml:space="preserve">2023 m. gegužės 18 d. raštu Nr. 125 kreipėsi į Klaipėdos miesto merą prašydama perduoti </w:t>
      </w:r>
      <w:r w:rsidR="00081DE6">
        <w:rPr>
          <w:bCs/>
          <w:sz w:val="24"/>
          <w:szCs w:val="24"/>
        </w:rPr>
        <w:t>144 kv. m. ploto</w:t>
      </w:r>
      <w:r>
        <w:rPr>
          <w:bCs/>
          <w:sz w:val="24"/>
          <w:szCs w:val="24"/>
        </w:rPr>
        <w:t xml:space="preserve"> </w:t>
      </w:r>
      <w:r w:rsidR="00081DE6">
        <w:rPr>
          <w:bCs/>
          <w:sz w:val="24"/>
          <w:szCs w:val="24"/>
        </w:rPr>
        <w:t>patalpas, esančias</w:t>
      </w:r>
      <w:r>
        <w:rPr>
          <w:bCs/>
          <w:sz w:val="24"/>
          <w:szCs w:val="24"/>
        </w:rPr>
        <w:t xml:space="preserve"> pastate, adresu Taikos pr. 76, Klaipėdoje.</w:t>
      </w:r>
      <w:r w:rsidR="00081DE6">
        <w:rPr>
          <w:bCs/>
          <w:sz w:val="24"/>
          <w:szCs w:val="24"/>
        </w:rPr>
        <w:t xml:space="preserve"> </w:t>
      </w:r>
      <w:r w:rsidR="00DF0AB7">
        <w:rPr>
          <w:bCs/>
          <w:sz w:val="24"/>
          <w:szCs w:val="24"/>
        </w:rPr>
        <w:t>Savo rašte P</w:t>
      </w:r>
      <w:r w:rsidR="00081DE6">
        <w:rPr>
          <w:bCs/>
          <w:sz w:val="24"/>
          <w:szCs w:val="24"/>
        </w:rPr>
        <w:t>oliklinika nurodo, kad patalpos reikalingos valstybės deleguotoms sveikatos priežiūros paslaugos teikti siekiant gerinti teikiamų paslaugų kokybę ir kiekybę</w:t>
      </w:r>
      <w:r w:rsidR="00DF0AB7">
        <w:rPr>
          <w:bCs/>
          <w:sz w:val="24"/>
          <w:szCs w:val="24"/>
        </w:rPr>
        <w:t>.</w:t>
      </w:r>
    </w:p>
    <w:p w14:paraId="53F2EEBE" w14:textId="27D3FC26" w:rsidR="00081DE6" w:rsidRDefault="002C382F" w:rsidP="00980D5B">
      <w:pPr>
        <w:ind w:firstLine="709"/>
        <w:jc w:val="both"/>
        <w:rPr>
          <w:bCs/>
          <w:sz w:val="24"/>
          <w:szCs w:val="24"/>
        </w:rPr>
      </w:pPr>
      <w:r>
        <w:rPr>
          <w:bCs/>
          <w:sz w:val="24"/>
          <w:szCs w:val="24"/>
        </w:rPr>
        <w:t xml:space="preserve">Šiuo metu </w:t>
      </w:r>
      <w:r w:rsidR="00466394">
        <w:rPr>
          <w:bCs/>
          <w:sz w:val="24"/>
          <w:szCs w:val="24"/>
        </w:rPr>
        <w:t>P</w:t>
      </w:r>
      <w:r>
        <w:rPr>
          <w:bCs/>
          <w:sz w:val="24"/>
          <w:szCs w:val="24"/>
        </w:rPr>
        <w:t>oliklinikai 2020 m. gruodžio 9 d. turto patikėjimo sutartimi Nr. J9-3254 yra suteikta didžioji dalis patalpų, esančių Taikos pr.</w:t>
      </w:r>
      <w:r w:rsidR="00F76E95">
        <w:rPr>
          <w:bCs/>
          <w:sz w:val="24"/>
          <w:szCs w:val="24"/>
        </w:rPr>
        <w:t xml:space="preserve"> 76 pastate. Sutarties terminas – </w:t>
      </w:r>
      <w:r w:rsidR="00F76E95" w:rsidRPr="00F76E95">
        <w:rPr>
          <w:bCs/>
          <w:sz w:val="24"/>
          <w:szCs w:val="24"/>
        </w:rPr>
        <w:t>2040 m. lapkričio 1 d.</w:t>
      </w:r>
    </w:p>
    <w:p w14:paraId="086ED2B3" w14:textId="07D1588C" w:rsidR="00466394" w:rsidRDefault="002C382F" w:rsidP="00980D5B">
      <w:pPr>
        <w:ind w:firstLine="709"/>
        <w:jc w:val="both"/>
        <w:rPr>
          <w:bCs/>
          <w:sz w:val="24"/>
          <w:szCs w:val="24"/>
        </w:rPr>
      </w:pPr>
      <w:r>
        <w:rPr>
          <w:bCs/>
          <w:sz w:val="24"/>
          <w:szCs w:val="24"/>
        </w:rPr>
        <w:t>Prašomos perduoti patalpos yra perduotos viešajai įstaigai Klaipėdos vaikų ligoninei valdyti, naudoti</w:t>
      </w:r>
      <w:r w:rsidR="00E5063F">
        <w:rPr>
          <w:bCs/>
          <w:sz w:val="24"/>
          <w:szCs w:val="24"/>
        </w:rPr>
        <w:t xml:space="preserve"> ir</w:t>
      </w:r>
      <w:r>
        <w:rPr>
          <w:bCs/>
          <w:sz w:val="24"/>
          <w:szCs w:val="24"/>
        </w:rPr>
        <w:t xml:space="preserve"> disponuoti pagal turto patikėjimo sutartį</w:t>
      </w:r>
      <w:r w:rsidR="00466394">
        <w:rPr>
          <w:bCs/>
          <w:sz w:val="24"/>
          <w:szCs w:val="24"/>
        </w:rPr>
        <w:t xml:space="preserve">. </w:t>
      </w:r>
      <w:r w:rsidR="003C0080">
        <w:rPr>
          <w:bCs/>
          <w:sz w:val="24"/>
          <w:szCs w:val="24"/>
        </w:rPr>
        <w:t>Klaipėdos miesto savivaldybės a</w:t>
      </w:r>
      <w:r w:rsidR="00F17BA3" w:rsidRPr="00F17BA3">
        <w:rPr>
          <w:bCs/>
          <w:sz w:val="24"/>
          <w:szCs w:val="24"/>
        </w:rPr>
        <w:t>dministracija 2023 m. gegužės 25 d. gavo iš viešosios įstaigos Klaipėdos vaikų ligoninės patvirtinimą, kad minimos patalpos nebereikalingos</w:t>
      </w:r>
      <w:r w:rsidR="00466394">
        <w:rPr>
          <w:bCs/>
          <w:sz w:val="24"/>
          <w:szCs w:val="24"/>
        </w:rPr>
        <w:t xml:space="preserve"> įstaigos veiklai.</w:t>
      </w:r>
    </w:p>
    <w:p w14:paraId="48F03457" w14:textId="1AA31F23" w:rsidR="002E09F5" w:rsidRDefault="00466394" w:rsidP="00980D5B">
      <w:pPr>
        <w:ind w:firstLine="709"/>
        <w:jc w:val="both"/>
        <w:rPr>
          <w:bCs/>
          <w:sz w:val="24"/>
          <w:szCs w:val="24"/>
        </w:rPr>
      </w:pPr>
      <w:r>
        <w:rPr>
          <w:bCs/>
          <w:sz w:val="24"/>
          <w:szCs w:val="24"/>
        </w:rPr>
        <w:t>Remiantis tuo, kas išdėstyta, būtų tikslinga atsilaisvinusias patalpas perduoti Poliklinikai valdyti naudoti ir disponuoti pat</w:t>
      </w:r>
      <w:r w:rsidR="00A97690">
        <w:rPr>
          <w:bCs/>
          <w:sz w:val="24"/>
          <w:szCs w:val="24"/>
        </w:rPr>
        <w:t xml:space="preserve">ikėjimo teise pagal turto patikėjimo sutartį. </w:t>
      </w:r>
    </w:p>
    <w:p w14:paraId="67F9502E" w14:textId="0B2F6A38" w:rsidR="00E25500"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445FD13A" w14:textId="58FD76A4" w:rsidR="00E12A6E" w:rsidRPr="003C0080" w:rsidRDefault="00A97690" w:rsidP="00980D5B">
      <w:pPr>
        <w:ind w:firstLine="709"/>
        <w:jc w:val="both"/>
        <w:rPr>
          <w:b/>
          <w:bCs/>
          <w:sz w:val="24"/>
          <w:szCs w:val="24"/>
        </w:rPr>
      </w:pPr>
      <w:r w:rsidRPr="00A97690">
        <w:rPr>
          <w:bCs/>
          <w:sz w:val="24"/>
          <w:szCs w:val="24"/>
        </w:rPr>
        <w:t>Įgyvendinant šį sprendimą numatomos teigiamos pasekmės – tinkamas viešosios įstaigos, atliekančios savivaldybės funkcijas, veiklos vykdymas, efektyvus turto eksploatavimas ir priežiūra, neigiamos pasekmės – nenumatoma.</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DC7AEC2" w14:textId="77777777" w:rsidR="00F632F1" w:rsidRPr="00F632F1" w:rsidRDefault="00F632F1" w:rsidP="00F632F1">
      <w:pPr>
        <w:ind w:firstLine="709"/>
        <w:jc w:val="both"/>
        <w:rPr>
          <w:bCs/>
          <w:sz w:val="24"/>
          <w:szCs w:val="24"/>
        </w:rPr>
      </w:pPr>
      <w:r w:rsidRPr="00F632F1">
        <w:rPr>
          <w:bCs/>
          <w:sz w:val="24"/>
          <w:szCs w:val="24"/>
        </w:rPr>
        <w:t xml:space="preserve">Sprendimui įgyvendinti kitų teisės aktų priėmimas nereikalingas. </w:t>
      </w:r>
    </w:p>
    <w:p w14:paraId="3B4B7FA3" w14:textId="77777777" w:rsidR="002E09F5" w:rsidRDefault="002E09F5" w:rsidP="00980D5B">
      <w:pPr>
        <w:ind w:firstLine="709"/>
        <w:jc w:val="both"/>
        <w:rPr>
          <w:bCs/>
          <w:sz w:val="24"/>
          <w:szCs w:val="24"/>
        </w:rPr>
      </w:pPr>
    </w:p>
    <w:p w14:paraId="1670427A" w14:textId="5F99CC75" w:rsidR="00A97690" w:rsidRPr="00A97690" w:rsidRDefault="00DD5E64" w:rsidP="00980D5B">
      <w:pPr>
        <w:ind w:firstLine="709"/>
        <w:jc w:val="both"/>
        <w:rPr>
          <w:b/>
          <w:sz w:val="24"/>
          <w:szCs w:val="24"/>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40CEB733" w14:textId="5D39CC1A" w:rsidR="00897DDA" w:rsidRPr="00D1563C" w:rsidRDefault="00D1563C" w:rsidP="00980D5B">
      <w:pPr>
        <w:ind w:firstLine="709"/>
        <w:jc w:val="both"/>
        <w:rPr>
          <w:bCs/>
          <w:sz w:val="24"/>
          <w:szCs w:val="24"/>
        </w:rPr>
      </w:pPr>
      <w:r w:rsidRPr="00D1563C">
        <w:rPr>
          <w:bCs/>
          <w:sz w:val="24"/>
          <w:szCs w:val="24"/>
        </w:rPr>
        <w:t>Sprendimui įgyvendinti biudžeto lėšų poreikio nėra.</w:t>
      </w: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2FE3C013" w14:textId="60E62240" w:rsidR="00980D5B" w:rsidRPr="00D1563C" w:rsidRDefault="00D1563C" w:rsidP="00980D5B">
      <w:pPr>
        <w:ind w:firstLine="709"/>
        <w:jc w:val="both"/>
        <w:rPr>
          <w:sz w:val="24"/>
          <w:szCs w:val="24"/>
          <w:lang w:val="en-US"/>
        </w:rPr>
      </w:pPr>
      <w:r w:rsidRPr="00D1563C">
        <w:rPr>
          <w:bCs/>
          <w:sz w:val="24"/>
          <w:szCs w:val="24"/>
        </w:rPr>
        <w:t>Sprendimo rengimo metu atskiri vertinimai nebuvo atliekami. Atsižvelgiant į sprendimo projekto pobūdį konsultavimasis su visuomene nėra atliekamas.</w:t>
      </w:r>
    </w:p>
    <w:p w14:paraId="4F4C7211" w14:textId="712F89CD"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7C67D26" w14:textId="24BC086D" w:rsidR="00D1563C" w:rsidRPr="00980D5B" w:rsidRDefault="00D1563C" w:rsidP="00980D5B">
      <w:pPr>
        <w:ind w:firstLine="709"/>
        <w:jc w:val="both"/>
        <w:rPr>
          <w:sz w:val="24"/>
          <w:szCs w:val="24"/>
        </w:rPr>
      </w:pPr>
      <w:r w:rsidRPr="005732ED">
        <w:rPr>
          <w:sz w:val="24"/>
          <w:szCs w:val="24"/>
        </w:rPr>
        <w:t>Nėra.</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3BDEF3E8" w14:textId="396ABD38" w:rsidR="00DD2668" w:rsidRDefault="00F22F47" w:rsidP="002E09F5">
      <w:pPr>
        <w:ind w:right="-82"/>
        <w:rPr>
          <w:sz w:val="24"/>
          <w:szCs w:val="24"/>
        </w:rPr>
      </w:pPr>
      <w:r w:rsidRPr="00980D5B">
        <w:rPr>
          <w:sz w:val="24"/>
          <w:szCs w:val="24"/>
        </w:rPr>
        <w:t xml:space="preserve">1. </w:t>
      </w:r>
      <w:r w:rsidR="00F632F1">
        <w:rPr>
          <w:sz w:val="24"/>
          <w:szCs w:val="24"/>
        </w:rPr>
        <w:t>VšĮ Klaipėdos miesto poliklinika 2023-05-18 raštas Nr. 125, 3 lapai;</w:t>
      </w:r>
    </w:p>
    <w:p w14:paraId="0B3F8025" w14:textId="7DC14E78" w:rsidR="00F632F1" w:rsidRDefault="00F632F1" w:rsidP="002E09F5">
      <w:pPr>
        <w:ind w:right="-82"/>
        <w:rPr>
          <w:sz w:val="24"/>
          <w:szCs w:val="24"/>
        </w:rPr>
      </w:pPr>
      <w:r>
        <w:rPr>
          <w:sz w:val="24"/>
          <w:szCs w:val="24"/>
        </w:rPr>
        <w:t>2. VšĮ Klaipėdos vaikų ligoninė 2023-05-25 raštas, 1 lapas;</w:t>
      </w:r>
    </w:p>
    <w:p w14:paraId="7BEC4175" w14:textId="590A09D0" w:rsidR="00F632F1" w:rsidRPr="00980D5B" w:rsidRDefault="00F632F1" w:rsidP="002E09F5">
      <w:pPr>
        <w:ind w:right="-82"/>
        <w:rPr>
          <w:sz w:val="24"/>
          <w:szCs w:val="24"/>
        </w:rPr>
      </w:pPr>
      <w:r>
        <w:rPr>
          <w:sz w:val="24"/>
          <w:szCs w:val="24"/>
        </w:rPr>
        <w:t xml:space="preserve">3. </w:t>
      </w:r>
      <w:r w:rsidR="00B649FB">
        <w:rPr>
          <w:sz w:val="24"/>
          <w:szCs w:val="24"/>
        </w:rPr>
        <w:t>Patalpų planas, 1 lapas.</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6"/>
        <w:gridCol w:w="2761"/>
        <w:gridCol w:w="2805"/>
      </w:tblGrid>
      <w:tr w:rsidR="00980D5B" w:rsidRPr="00C267F5" w14:paraId="4D78E1BD" w14:textId="77777777" w:rsidTr="00C267F5">
        <w:tc>
          <w:tcPr>
            <w:tcW w:w="4503" w:type="dxa"/>
            <w:tcBorders>
              <w:bottom w:val="single" w:sz="4" w:space="0" w:color="auto"/>
            </w:tcBorders>
            <w:shd w:val="clear" w:color="auto" w:fill="auto"/>
          </w:tcPr>
          <w:p w14:paraId="1081CE0D" w14:textId="72DC1DE6" w:rsidR="00980D5B" w:rsidRPr="00C267F5" w:rsidRDefault="001E7F8D" w:rsidP="00C267F5">
            <w:pPr>
              <w:ind w:right="-82"/>
              <w:rPr>
                <w:sz w:val="24"/>
                <w:szCs w:val="24"/>
              </w:rPr>
            </w:pPr>
            <w:r>
              <w:rPr>
                <w:sz w:val="24"/>
                <w:szCs w:val="24"/>
              </w:rPr>
              <w:t>Turto valdymo skyriaus vedėjas</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4C839FA6" w:rsidR="00980D5B" w:rsidRPr="00C267F5" w:rsidRDefault="001E7F8D" w:rsidP="00C267F5">
            <w:pPr>
              <w:ind w:right="-82"/>
              <w:rPr>
                <w:sz w:val="24"/>
                <w:szCs w:val="24"/>
              </w:rPr>
            </w:pPr>
            <w:r>
              <w:rPr>
                <w:sz w:val="24"/>
                <w:szCs w:val="24"/>
              </w:rPr>
              <w:t>Edvardas Simokaitis</w:t>
            </w:r>
          </w:p>
        </w:tc>
      </w:tr>
      <w:tr w:rsidR="00980D5B" w:rsidRPr="00C267F5" w14:paraId="4F60C3DB" w14:textId="77777777" w:rsidTr="00C267F5">
        <w:tc>
          <w:tcPr>
            <w:tcW w:w="4503" w:type="dxa"/>
            <w:tcBorders>
              <w:top w:val="single" w:sz="4" w:space="0" w:color="auto"/>
            </w:tcBorders>
            <w:shd w:val="clear" w:color="auto" w:fill="auto"/>
          </w:tcPr>
          <w:p w14:paraId="3178F890" w14:textId="0173E6E9" w:rsidR="00980D5B" w:rsidRPr="00C267F5" w:rsidRDefault="00980D5B" w:rsidP="00C267F5">
            <w:pPr>
              <w:ind w:right="-82"/>
              <w:rPr>
                <w:sz w:val="24"/>
                <w:szCs w:val="24"/>
              </w:rPr>
            </w:pP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09078A5" w:rsidR="00980D5B" w:rsidRPr="00C267F5" w:rsidRDefault="00980D5B" w:rsidP="00C267F5">
            <w:pPr>
              <w:ind w:right="-82"/>
              <w:jc w:val="right"/>
              <w:rPr>
                <w:sz w:val="24"/>
                <w:szCs w:val="24"/>
              </w:rPr>
            </w:pPr>
          </w:p>
        </w:tc>
      </w:tr>
    </w:tbl>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5598A"/>
    <w:rsid w:val="00081DE6"/>
    <w:rsid w:val="000948B7"/>
    <w:rsid w:val="000B165F"/>
    <w:rsid w:val="0012058A"/>
    <w:rsid w:val="001356DF"/>
    <w:rsid w:val="00144786"/>
    <w:rsid w:val="001B7BC9"/>
    <w:rsid w:val="001E7F8D"/>
    <w:rsid w:val="001F5034"/>
    <w:rsid w:val="00205DCD"/>
    <w:rsid w:val="002A46BC"/>
    <w:rsid w:val="002C382F"/>
    <w:rsid w:val="002E09F5"/>
    <w:rsid w:val="00344871"/>
    <w:rsid w:val="003803AE"/>
    <w:rsid w:val="00394D94"/>
    <w:rsid w:val="003C0080"/>
    <w:rsid w:val="004375FE"/>
    <w:rsid w:val="00441088"/>
    <w:rsid w:val="004565A8"/>
    <w:rsid w:val="004568F1"/>
    <w:rsid w:val="00460B26"/>
    <w:rsid w:val="0046550C"/>
    <w:rsid w:val="004656DE"/>
    <w:rsid w:val="00466394"/>
    <w:rsid w:val="004C45DB"/>
    <w:rsid w:val="004E24BA"/>
    <w:rsid w:val="005751E7"/>
    <w:rsid w:val="005835DD"/>
    <w:rsid w:val="00630CED"/>
    <w:rsid w:val="00652CE1"/>
    <w:rsid w:val="006553FD"/>
    <w:rsid w:val="006E4E58"/>
    <w:rsid w:val="007F673D"/>
    <w:rsid w:val="008012AC"/>
    <w:rsid w:val="00824E3D"/>
    <w:rsid w:val="00835296"/>
    <w:rsid w:val="00893975"/>
    <w:rsid w:val="00897DDA"/>
    <w:rsid w:val="008D722D"/>
    <w:rsid w:val="008E0521"/>
    <w:rsid w:val="009270F2"/>
    <w:rsid w:val="009312A4"/>
    <w:rsid w:val="00980D5B"/>
    <w:rsid w:val="00A76F58"/>
    <w:rsid w:val="00A92827"/>
    <w:rsid w:val="00A97690"/>
    <w:rsid w:val="00AC371F"/>
    <w:rsid w:val="00AC4AB1"/>
    <w:rsid w:val="00AD0031"/>
    <w:rsid w:val="00B31DC6"/>
    <w:rsid w:val="00B54BED"/>
    <w:rsid w:val="00B649FB"/>
    <w:rsid w:val="00B7770D"/>
    <w:rsid w:val="00BB21D8"/>
    <w:rsid w:val="00BD08AA"/>
    <w:rsid w:val="00BF7F94"/>
    <w:rsid w:val="00C267F5"/>
    <w:rsid w:val="00C65A98"/>
    <w:rsid w:val="00D1563C"/>
    <w:rsid w:val="00D323EB"/>
    <w:rsid w:val="00DD2668"/>
    <w:rsid w:val="00DD5E64"/>
    <w:rsid w:val="00DF0AB7"/>
    <w:rsid w:val="00E12A6E"/>
    <w:rsid w:val="00E25500"/>
    <w:rsid w:val="00E358FB"/>
    <w:rsid w:val="00E5063F"/>
    <w:rsid w:val="00EA47DD"/>
    <w:rsid w:val="00EB604C"/>
    <w:rsid w:val="00EC6586"/>
    <w:rsid w:val="00F0672B"/>
    <w:rsid w:val="00F17BA3"/>
    <w:rsid w:val="00F22F47"/>
    <w:rsid w:val="00F3715C"/>
    <w:rsid w:val="00F632F1"/>
    <w:rsid w:val="00F76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54FC-7B33-4A9F-9155-5A912F47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4052</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2023-06-08T12:58:00Z</cp:lastPrinted>
  <dcterms:created xsi:type="dcterms:W3CDTF">2023-06-14T10:44:00Z</dcterms:created>
  <dcterms:modified xsi:type="dcterms:W3CDTF">2023-06-14T10:44:00Z</dcterms:modified>
</cp:coreProperties>
</file>