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36F13" w14:textId="77777777" w:rsidR="00E34097" w:rsidRDefault="00E34097" w:rsidP="00183B30">
      <w:pPr>
        <w:tabs>
          <w:tab w:val="left" w:pos="3480"/>
        </w:tabs>
        <w:ind w:left="-340"/>
        <w:rPr>
          <w:b/>
          <w:sz w:val="24"/>
          <w:szCs w:val="24"/>
        </w:rPr>
      </w:pPr>
      <w:bookmarkStart w:id="0" w:name="_GoBack"/>
      <w:bookmarkEnd w:id="0"/>
    </w:p>
    <w:p w14:paraId="52D36F14" w14:textId="77777777" w:rsidR="009508BF" w:rsidRPr="00331B6D" w:rsidRDefault="009508BF" w:rsidP="00316F8F">
      <w:pPr>
        <w:jc w:val="center"/>
        <w:rPr>
          <w:b/>
          <w:sz w:val="24"/>
          <w:szCs w:val="24"/>
        </w:rPr>
      </w:pPr>
      <w:r w:rsidRPr="00331B6D">
        <w:rPr>
          <w:b/>
          <w:sz w:val="24"/>
          <w:szCs w:val="24"/>
        </w:rPr>
        <w:t>AIŠKINAMASIS RAŠTAS</w:t>
      </w:r>
      <w:r w:rsidR="006030CC" w:rsidRPr="00331B6D">
        <w:rPr>
          <w:b/>
          <w:sz w:val="24"/>
          <w:szCs w:val="24"/>
        </w:rPr>
        <w:t xml:space="preserve"> </w:t>
      </w:r>
      <w:r w:rsidR="0066166C">
        <w:rPr>
          <w:b/>
          <w:sz w:val="24"/>
          <w:szCs w:val="24"/>
        </w:rPr>
        <w:t>(N)</w:t>
      </w:r>
    </w:p>
    <w:p w14:paraId="52D36F15" w14:textId="77777777" w:rsidR="001B11F6" w:rsidRDefault="00094BF7" w:rsidP="001B11F6">
      <w:pPr>
        <w:jc w:val="center"/>
        <w:rPr>
          <w:b/>
          <w:sz w:val="24"/>
          <w:szCs w:val="24"/>
        </w:rPr>
      </w:pPr>
      <w:r w:rsidRPr="00331B6D">
        <w:rPr>
          <w:b/>
          <w:sz w:val="24"/>
          <w:szCs w:val="24"/>
        </w:rPr>
        <w:t>PRIE SAVIVALDYBĖS TARYBOS</w:t>
      </w:r>
      <w:r w:rsidRPr="00FE5390">
        <w:rPr>
          <w:b/>
          <w:sz w:val="28"/>
          <w:szCs w:val="28"/>
        </w:rPr>
        <w:t xml:space="preserve"> </w:t>
      </w:r>
      <w:r w:rsidRPr="00331B6D">
        <w:rPr>
          <w:b/>
          <w:sz w:val="24"/>
          <w:szCs w:val="24"/>
        </w:rPr>
        <w:t xml:space="preserve">SPRENDIMO </w:t>
      </w:r>
      <w:r w:rsidR="00691CCA">
        <w:rPr>
          <w:b/>
          <w:sz w:val="24"/>
          <w:szCs w:val="24"/>
        </w:rPr>
        <w:t>„</w:t>
      </w:r>
      <w:r w:rsidR="00331B6D">
        <w:rPr>
          <w:b/>
          <w:sz w:val="24"/>
          <w:szCs w:val="24"/>
        </w:rPr>
        <w:t xml:space="preserve">DĖL </w:t>
      </w:r>
      <w:r w:rsidR="00372251">
        <w:rPr>
          <w:b/>
          <w:sz w:val="24"/>
          <w:szCs w:val="24"/>
        </w:rPr>
        <w:t>SAVIVALDYBĖS BŪSTO</w:t>
      </w:r>
      <w:r w:rsidR="0066311C">
        <w:rPr>
          <w:b/>
          <w:sz w:val="24"/>
          <w:szCs w:val="24"/>
        </w:rPr>
        <w:t xml:space="preserve"> IR </w:t>
      </w:r>
      <w:r w:rsidR="00372251">
        <w:rPr>
          <w:b/>
          <w:sz w:val="24"/>
          <w:szCs w:val="24"/>
        </w:rPr>
        <w:t xml:space="preserve">NEĮRENGTOS PASTOGĖS DALIŲ </w:t>
      </w:r>
      <w:r w:rsidR="00331B6D" w:rsidRPr="00331B6D">
        <w:rPr>
          <w:b/>
          <w:sz w:val="24"/>
          <w:szCs w:val="24"/>
        </w:rPr>
        <w:t>PARDAVIMO</w:t>
      </w:r>
      <w:r w:rsidR="00691CCA">
        <w:rPr>
          <w:b/>
          <w:sz w:val="24"/>
          <w:szCs w:val="24"/>
        </w:rPr>
        <w:t>“</w:t>
      </w:r>
      <w:r w:rsidR="0066166C">
        <w:rPr>
          <w:b/>
          <w:sz w:val="24"/>
          <w:szCs w:val="24"/>
        </w:rPr>
        <w:t xml:space="preserve"> PROJEKTO </w:t>
      </w:r>
    </w:p>
    <w:p w14:paraId="52D36F16" w14:textId="77777777" w:rsidR="001B11F6" w:rsidRDefault="001B11F6" w:rsidP="001B11F6">
      <w:pPr>
        <w:jc w:val="center"/>
        <w:rPr>
          <w:b/>
          <w:sz w:val="24"/>
          <w:szCs w:val="24"/>
        </w:rPr>
      </w:pPr>
    </w:p>
    <w:p w14:paraId="52D36F17" w14:textId="77777777" w:rsidR="001B11F6" w:rsidRPr="00980D5B" w:rsidRDefault="001B11F6" w:rsidP="001B11F6">
      <w:pPr>
        <w:ind w:firstLine="709"/>
        <w:jc w:val="both"/>
        <w:rPr>
          <w:b/>
          <w:sz w:val="24"/>
          <w:szCs w:val="24"/>
          <w:lang w:val="en-US"/>
        </w:rPr>
      </w:pPr>
    </w:p>
    <w:p w14:paraId="52D36F18" w14:textId="77777777" w:rsidR="00021354" w:rsidRPr="001B11F6" w:rsidRDefault="001B11F6" w:rsidP="001B11F6">
      <w:pPr>
        <w:tabs>
          <w:tab w:val="left" w:pos="375"/>
          <w:tab w:val="center" w:pos="4819"/>
        </w:tabs>
        <w:rPr>
          <w:b/>
          <w:sz w:val="24"/>
          <w:szCs w:val="24"/>
        </w:rPr>
      </w:pPr>
      <w:r>
        <w:rPr>
          <w:b/>
          <w:sz w:val="24"/>
          <w:szCs w:val="24"/>
        </w:rPr>
        <w:tab/>
      </w:r>
      <w:r w:rsidR="00021354">
        <w:rPr>
          <w:b/>
          <w:sz w:val="24"/>
          <w:szCs w:val="24"/>
        </w:rPr>
        <w:t xml:space="preserve"> </w:t>
      </w:r>
      <w:r w:rsidR="00063EE2" w:rsidRPr="00925D9A">
        <w:rPr>
          <w:b/>
          <w:sz w:val="24"/>
          <w:szCs w:val="24"/>
        </w:rPr>
        <w:t xml:space="preserve">1. </w:t>
      </w:r>
      <w:r w:rsidRPr="00980D5B">
        <w:rPr>
          <w:b/>
          <w:sz w:val="24"/>
          <w:szCs w:val="24"/>
        </w:rPr>
        <w:t>Parengto projekto tikslai ir uždaviniai</w:t>
      </w:r>
      <w:r>
        <w:rPr>
          <w:b/>
          <w:sz w:val="24"/>
          <w:szCs w:val="24"/>
        </w:rPr>
        <w:t>.</w:t>
      </w:r>
    </w:p>
    <w:p w14:paraId="52D36F19" w14:textId="77777777" w:rsidR="001B11F6" w:rsidRDefault="00021354" w:rsidP="001B11F6">
      <w:pPr>
        <w:ind w:left="-283"/>
        <w:jc w:val="both"/>
        <w:rPr>
          <w:sz w:val="24"/>
          <w:szCs w:val="24"/>
        </w:rPr>
      </w:pPr>
      <w:r>
        <w:rPr>
          <w:b/>
          <w:sz w:val="24"/>
          <w:szCs w:val="24"/>
        </w:rPr>
        <w:t xml:space="preserve">           </w:t>
      </w:r>
      <w:r>
        <w:rPr>
          <w:sz w:val="24"/>
          <w:szCs w:val="24"/>
        </w:rPr>
        <w:t>Š</w:t>
      </w:r>
      <w:r w:rsidR="008E5E00" w:rsidRPr="008E5E00">
        <w:rPr>
          <w:sz w:val="24"/>
          <w:szCs w:val="24"/>
        </w:rPr>
        <w:t xml:space="preserve">io sprendimo projekto tikslas </w:t>
      </w:r>
      <w:r>
        <w:rPr>
          <w:sz w:val="24"/>
          <w:szCs w:val="24"/>
        </w:rPr>
        <w:t xml:space="preserve">– </w:t>
      </w:r>
      <w:r w:rsidR="00063EE2" w:rsidRPr="00925D9A">
        <w:rPr>
          <w:sz w:val="24"/>
          <w:szCs w:val="24"/>
        </w:rPr>
        <w:t xml:space="preserve">įgyvendinti savivaldybės </w:t>
      </w:r>
      <w:r w:rsidR="00E97D57">
        <w:rPr>
          <w:sz w:val="24"/>
          <w:szCs w:val="24"/>
        </w:rPr>
        <w:t>būsto</w:t>
      </w:r>
      <w:r w:rsidR="00691CCA">
        <w:rPr>
          <w:sz w:val="24"/>
          <w:szCs w:val="24"/>
        </w:rPr>
        <w:t xml:space="preserve"> </w:t>
      </w:r>
      <w:r w:rsidR="00786063">
        <w:rPr>
          <w:sz w:val="24"/>
          <w:szCs w:val="24"/>
        </w:rPr>
        <w:t>nuominink</w:t>
      </w:r>
      <w:r w:rsidR="00E97D57">
        <w:rPr>
          <w:sz w:val="24"/>
          <w:szCs w:val="24"/>
        </w:rPr>
        <w:t>ės</w:t>
      </w:r>
      <w:r w:rsidR="0066311C">
        <w:rPr>
          <w:sz w:val="24"/>
          <w:szCs w:val="24"/>
        </w:rPr>
        <w:t xml:space="preserve"> </w:t>
      </w:r>
      <w:r w:rsidR="0066311C" w:rsidRPr="00CE2EB4">
        <w:rPr>
          <w:sz w:val="24"/>
          <w:szCs w:val="24"/>
        </w:rPr>
        <w:t xml:space="preserve">ir </w:t>
      </w:r>
      <w:r w:rsidR="00E97D57">
        <w:rPr>
          <w:sz w:val="24"/>
          <w:szCs w:val="24"/>
        </w:rPr>
        <w:t>neįrengtos pastogės bendraturčių prašymus</w:t>
      </w:r>
      <w:r w:rsidR="00E97D57" w:rsidRPr="00925D9A">
        <w:rPr>
          <w:sz w:val="24"/>
          <w:szCs w:val="24"/>
        </w:rPr>
        <w:t xml:space="preserve"> dėl leidimo </w:t>
      </w:r>
      <w:r w:rsidR="0069088C">
        <w:rPr>
          <w:sz w:val="24"/>
          <w:szCs w:val="24"/>
        </w:rPr>
        <w:t xml:space="preserve">įsigyti </w:t>
      </w:r>
      <w:r w:rsidR="00063EE2" w:rsidRPr="00925D9A">
        <w:rPr>
          <w:sz w:val="24"/>
          <w:szCs w:val="24"/>
        </w:rPr>
        <w:t>savivaldybe</w:t>
      </w:r>
      <w:r w:rsidR="00F501F4">
        <w:rPr>
          <w:sz w:val="24"/>
          <w:szCs w:val="24"/>
        </w:rPr>
        <w:t xml:space="preserve">i nuosavybės teise </w:t>
      </w:r>
      <w:r w:rsidR="00E97D57">
        <w:rPr>
          <w:sz w:val="24"/>
          <w:szCs w:val="24"/>
        </w:rPr>
        <w:t>priklausančio</w:t>
      </w:r>
      <w:r w:rsidR="00F501F4">
        <w:rPr>
          <w:sz w:val="24"/>
          <w:szCs w:val="24"/>
        </w:rPr>
        <w:t xml:space="preserve"> b</w:t>
      </w:r>
      <w:r w:rsidR="0007219A">
        <w:rPr>
          <w:sz w:val="24"/>
          <w:szCs w:val="24"/>
        </w:rPr>
        <w:t>ūst</w:t>
      </w:r>
      <w:r w:rsidR="00E97D57">
        <w:rPr>
          <w:sz w:val="24"/>
          <w:szCs w:val="24"/>
        </w:rPr>
        <w:t>o</w:t>
      </w:r>
      <w:r>
        <w:rPr>
          <w:b/>
          <w:sz w:val="24"/>
          <w:szCs w:val="24"/>
        </w:rPr>
        <w:t xml:space="preserve"> </w:t>
      </w:r>
      <w:r w:rsidR="001629D0">
        <w:rPr>
          <w:sz w:val="24"/>
          <w:szCs w:val="24"/>
        </w:rPr>
        <w:t>ir</w:t>
      </w:r>
      <w:r w:rsidR="00E97D57">
        <w:rPr>
          <w:sz w:val="24"/>
          <w:szCs w:val="24"/>
        </w:rPr>
        <w:t xml:space="preserve"> </w:t>
      </w:r>
      <w:r w:rsidR="00573772">
        <w:rPr>
          <w:sz w:val="24"/>
          <w:szCs w:val="24"/>
        </w:rPr>
        <w:t>neįrengtos pastogės dalis</w:t>
      </w:r>
      <w:r w:rsidR="00360F39">
        <w:rPr>
          <w:sz w:val="24"/>
          <w:szCs w:val="24"/>
        </w:rPr>
        <w:t>,</w:t>
      </w:r>
      <w:r w:rsidR="0037012D">
        <w:rPr>
          <w:sz w:val="24"/>
          <w:szCs w:val="24"/>
        </w:rPr>
        <w:t xml:space="preserve"> </w:t>
      </w:r>
      <w:r w:rsidR="00F124EC">
        <w:rPr>
          <w:sz w:val="24"/>
          <w:szCs w:val="24"/>
        </w:rPr>
        <w:t>atlikti pardavimo</w:t>
      </w:r>
      <w:r w:rsidR="00063EE2" w:rsidRPr="00925D9A">
        <w:rPr>
          <w:sz w:val="24"/>
          <w:szCs w:val="24"/>
        </w:rPr>
        <w:t xml:space="preserve"> procedūras</w:t>
      </w:r>
      <w:r w:rsidR="003838A4">
        <w:rPr>
          <w:sz w:val="24"/>
          <w:szCs w:val="24"/>
        </w:rPr>
        <w:t>.</w:t>
      </w:r>
    </w:p>
    <w:p w14:paraId="52D36F1A" w14:textId="77777777" w:rsidR="001B11F6" w:rsidRPr="001B11F6" w:rsidRDefault="001B11F6" w:rsidP="001B11F6">
      <w:pPr>
        <w:ind w:left="-283"/>
        <w:jc w:val="both"/>
        <w:rPr>
          <w:b/>
          <w:sz w:val="24"/>
          <w:szCs w:val="24"/>
        </w:rPr>
      </w:pPr>
      <w:r>
        <w:rPr>
          <w:sz w:val="24"/>
          <w:szCs w:val="24"/>
        </w:rPr>
        <w:t xml:space="preserve">             </w:t>
      </w:r>
      <w:r w:rsidRPr="00980D5B">
        <w:rPr>
          <w:b/>
          <w:sz w:val="24"/>
          <w:szCs w:val="24"/>
        </w:rPr>
        <w:t>2. </w:t>
      </w:r>
      <w:r w:rsidRPr="00630CED">
        <w:rPr>
          <w:b/>
          <w:bCs/>
          <w:sz w:val="24"/>
          <w:szCs w:val="24"/>
        </w:rPr>
        <w:t xml:space="preserve"> </w:t>
      </w:r>
      <w:r>
        <w:rPr>
          <w:b/>
          <w:bCs/>
          <w:sz w:val="24"/>
          <w:szCs w:val="24"/>
        </w:rPr>
        <w:t xml:space="preserve">Projekte </w:t>
      </w:r>
      <w:r w:rsidR="003838A4">
        <w:rPr>
          <w:b/>
          <w:bCs/>
          <w:sz w:val="24"/>
          <w:szCs w:val="24"/>
        </w:rPr>
        <w:t>aptartų klausimų teisinis reglamentavimas.</w:t>
      </w:r>
    </w:p>
    <w:p w14:paraId="52D36F1B" w14:textId="77777777" w:rsidR="002A130F" w:rsidRDefault="001B11F6" w:rsidP="002A130F">
      <w:pPr>
        <w:ind w:left="-283"/>
        <w:jc w:val="both"/>
        <w:rPr>
          <w:sz w:val="24"/>
          <w:szCs w:val="24"/>
        </w:rPr>
      </w:pPr>
      <w:r>
        <w:rPr>
          <w:b/>
          <w:sz w:val="24"/>
          <w:szCs w:val="24"/>
        </w:rPr>
        <w:t xml:space="preserve">            </w:t>
      </w:r>
      <w:r w:rsidR="0007219A" w:rsidRPr="0007219A">
        <w:rPr>
          <w:b/>
          <w:sz w:val="24"/>
          <w:szCs w:val="24"/>
        </w:rPr>
        <w:t xml:space="preserve"> </w:t>
      </w:r>
      <w:r w:rsidR="0007219A" w:rsidRPr="0007219A">
        <w:rPr>
          <w:sz w:val="24"/>
          <w:szCs w:val="24"/>
        </w:rPr>
        <w:t xml:space="preserve">Lietuvos Respublikos vietos savivaldos įstatymo 15 straipsnio 2 dalies 19 punktas nustato išimtinę savivaldybės tarybos kompetenciją – </w:t>
      </w:r>
      <w:r w:rsidR="0007219A" w:rsidRPr="0007219A">
        <w:rPr>
          <w:color w:val="000000"/>
          <w:sz w:val="24"/>
          <w:szCs w:val="24"/>
        </w:rPr>
        <w:t xml:space="preserve">sprendimų dėl disponavimo savivaldybei nuosavybės teise priklausančiu turtu priėmimą, šio turto valdymo, naudojimo ir disponavimo juo tvarkos taisyklių nustatymą, išskyrus atvejus, kai tvarka yra nustatyta įstatymuose ar jų pagrindu priimtuose kituose teisės aktuose. </w:t>
      </w:r>
      <w:r w:rsidR="002A130F">
        <w:rPr>
          <w:sz w:val="24"/>
          <w:szCs w:val="24"/>
        </w:rPr>
        <w:t xml:space="preserve">   </w:t>
      </w:r>
    </w:p>
    <w:p w14:paraId="52D36F1C" w14:textId="77777777" w:rsidR="002A130F" w:rsidRDefault="002A130F" w:rsidP="002A130F">
      <w:pPr>
        <w:ind w:left="-283"/>
        <w:jc w:val="both"/>
        <w:rPr>
          <w:sz w:val="24"/>
          <w:szCs w:val="24"/>
        </w:rPr>
      </w:pPr>
      <w:r>
        <w:rPr>
          <w:b/>
          <w:sz w:val="24"/>
          <w:szCs w:val="24"/>
        </w:rPr>
        <w:t xml:space="preserve">            </w:t>
      </w:r>
      <w:r w:rsidR="0007219A" w:rsidRPr="0007219A">
        <w:rPr>
          <w:sz w:val="24"/>
          <w:szCs w:val="24"/>
          <w:lang w:eastAsia="en-US"/>
        </w:rPr>
        <w:t xml:space="preserve">Paramos būstui įsigyti ar išsinuomoti įstatymo </w:t>
      </w:r>
      <w:r w:rsidR="00714BAE">
        <w:rPr>
          <w:sz w:val="24"/>
          <w:szCs w:val="24"/>
          <w:lang w:eastAsia="en-US"/>
        </w:rPr>
        <w:t>25 straipsnio 2 dalyje reglamentuojama</w:t>
      </w:r>
      <w:r w:rsidR="0007219A" w:rsidRPr="0007219A">
        <w:rPr>
          <w:sz w:val="24"/>
          <w:szCs w:val="24"/>
          <w:lang w:eastAsia="en-US"/>
        </w:rPr>
        <w:t xml:space="preserve">, </w:t>
      </w:r>
      <w:r>
        <w:rPr>
          <w:color w:val="000000"/>
          <w:sz w:val="24"/>
          <w:szCs w:val="24"/>
        </w:rPr>
        <w:t xml:space="preserve">kad už rinkos vertę, apskaičiuotą pagal Turto ir verslo </w:t>
      </w:r>
      <w:r w:rsidR="00714BAE">
        <w:rPr>
          <w:color w:val="000000"/>
          <w:sz w:val="24"/>
          <w:szCs w:val="24"/>
        </w:rPr>
        <w:t xml:space="preserve">vertinimo </w:t>
      </w:r>
      <w:r>
        <w:rPr>
          <w:color w:val="000000"/>
          <w:sz w:val="24"/>
          <w:szCs w:val="24"/>
        </w:rPr>
        <w:t>pagrindų įstatymą</w:t>
      </w:r>
      <w:r w:rsidRPr="00047C89">
        <w:rPr>
          <w:color w:val="000000"/>
          <w:sz w:val="24"/>
          <w:szCs w:val="24"/>
        </w:rPr>
        <w:t xml:space="preserve"> </w:t>
      </w:r>
      <w:r>
        <w:rPr>
          <w:color w:val="000000"/>
          <w:sz w:val="24"/>
          <w:szCs w:val="24"/>
        </w:rPr>
        <w:t>gali būti parduodami</w:t>
      </w:r>
      <w:r w:rsidR="00714BAE">
        <w:rPr>
          <w:color w:val="000000"/>
          <w:sz w:val="24"/>
          <w:szCs w:val="24"/>
        </w:rPr>
        <w:t>:</w:t>
      </w:r>
      <w:r>
        <w:rPr>
          <w:color w:val="000000"/>
          <w:sz w:val="24"/>
          <w:szCs w:val="24"/>
        </w:rPr>
        <w:t xml:space="preserve"> </w:t>
      </w:r>
      <w:r w:rsidR="00714BAE">
        <w:rPr>
          <w:color w:val="000000"/>
          <w:sz w:val="24"/>
          <w:szCs w:val="24"/>
        </w:rPr>
        <w:t xml:space="preserve">1 punktas –  </w:t>
      </w:r>
      <w:r w:rsidR="00714BAE" w:rsidRPr="00047C89">
        <w:rPr>
          <w:color w:val="000000"/>
          <w:sz w:val="24"/>
          <w:szCs w:val="24"/>
        </w:rPr>
        <w:t>kambariai ir butai, kuriuos sudaro tik viena patalpa su bendro naudojimo patalpų dalimi (ir jų priklausiniai), esantys iš dalies parduodamame bute ar gyvenamajame name, teikiant pirmenybę šio buto ar gyvenamojo namo bendraturčiams</w:t>
      </w:r>
      <w:r w:rsidR="00573772">
        <w:rPr>
          <w:color w:val="000000"/>
          <w:sz w:val="24"/>
          <w:szCs w:val="24"/>
        </w:rPr>
        <w:t>; 4</w:t>
      </w:r>
      <w:r w:rsidR="00C83615">
        <w:rPr>
          <w:color w:val="000000"/>
          <w:sz w:val="24"/>
          <w:szCs w:val="24"/>
        </w:rPr>
        <w:t xml:space="preserve"> punktas –</w:t>
      </w:r>
      <w:r w:rsidR="00714BAE" w:rsidRPr="00047C89">
        <w:rPr>
          <w:color w:val="000000"/>
          <w:sz w:val="24"/>
          <w:szCs w:val="24"/>
        </w:rPr>
        <w:t xml:space="preserve"> </w:t>
      </w:r>
      <w:r w:rsidR="00573772" w:rsidRPr="00047C89">
        <w:rPr>
          <w:color w:val="000000"/>
          <w:sz w:val="24"/>
          <w:szCs w:val="24"/>
        </w:rPr>
        <w:t>būstų bendrosios dalinės nuosavybės dalis, tenkanti savivaldybės būstams, ar jos dalis pagal Civilinio kodekso 4.82 straipsnio 2 dalyje nustatytas sąlygas – bendraturčiams arba tretiesiems asmenims, kai ši bendrosios nuosavybės dalis ar jos dalis savivaldybės butų ir kitų patalpų valdytojo ar savininko pagal Valstybės ir savivaldybių turto valdymo, naudojimo ir disponavimo juo įstatymą priimtu sprendimu yra pripažinta nereikalinga arba netinkama (negalima) naudoti reikmėms, susijusioms su valstybės ar savivaldybės butų ar kitų patalpų naudojimu. Parduodant bendrosios nuosavybės dalį, taikomos Civilinio kodekso 4.79 straipsnio nuostatos</w:t>
      </w:r>
      <w:r w:rsidR="00573772">
        <w:rPr>
          <w:color w:val="000000"/>
          <w:sz w:val="24"/>
          <w:szCs w:val="24"/>
        </w:rPr>
        <w:t>.</w:t>
      </w:r>
      <w:r w:rsidR="00CE2332">
        <w:rPr>
          <w:color w:val="000000"/>
          <w:sz w:val="24"/>
          <w:szCs w:val="24"/>
        </w:rPr>
        <w:t xml:space="preserve"> </w:t>
      </w:r>
      <w:r w:rsidR="00812B5A">
        <w:rPr>
          <w:color w:val="000000"/>
          <w:sz w:val="24"/>
          <w:szCs w:val="24"/>
        </w:rPr>
        <w:t xml:space="preserve">Įstatymo </w:t>
      </w:r>
      <w:r w:rsidR="00CE2332">
        <w:rPr>
          <w:color w:val="000000"/>
          <w:sz w:val="24"/>
          <w:szCs w:val="24"/>
        </w:rPr>
        <w:t xml:space="preserve">27 straipsnio 1 dalyje nurodoma, kad už parduodamus savivaldybės būstus ir pagalbinio ūkio paskirties </w:t>
      </w:r>
      <w:r w:rsidR="00812B5A">
        <w:rPr>
          <w:color w:val="000000"/>
          <w:sz w:val="24"/>
          <w:szCs w:val="24"/>
        </w:rPr>
        <w:t xml:space="preserve">pastatus atsiskaitoma, </w:t>
      </w:r>
      <w:r w:rsidR="00CE2332">
        <w:rPr>
          <w:sz w:val="24"/>
          <w:szCs w:val="24"/>
        </w:rPr>
        <w:t xml:space="preserve">sumokant nustatytą kainą </w:t>
      </w:r>
      <w:r w:rsidR="00812B5A">
        <w:rPr>
          <w:sz w:val="24"/>
          <w:szCs w:val="24"/>
        </w:rPr>
        <w:t xml:space="preserve">ne vėliau kaip 3 mėn. nuo </w:t>
      </w:r>
      <w:r w:rsidR="00CE2332">
        <w:rPr>
          <w:sz w:val="24"/>
          <w:szCs w:val="24"/>
        </w:rPr>
        <w:t>pirkimo-pardavimo sutarties pasirašymo</w:t>
      </w:r>
      <w:r w:rsidR="00812B5A">
        <w:rPr>
          <w:sz w:val="24"/>
          <w:szCs w:val="24"/>
        </w:rPr>
        <w:t>.</w:t>
      </w:r>
    </w:p>
    <w:p w14:paraId="52D36F1D" w14:textId="77777777" w:rsidR="00850FE5" w:rsidRPr="00C457E6" w:rsidRDefault="00850FE5" w:rsidP="00850FE5">
      <w:pPr>
        <w:ind w:left="-283"/>
        <w:jc w:val="both"/>
        <w:rPr>
          <w:sz w:val="24"/>
          <w:szCs w:val="24"/>
        </w:rPr>
      </w:pPr>
      <w:r>
        <w:rPr>
          <w:sz w:val="24"/>
          <w:szCs w:val="24"/>
        </w:rPr>
        <w:t xml:space="preserve">           </w:t>
      </w:r>
      <w:r w:rsidRPr="00732DDE">
        <w:rPr>
          <w:sz w:val="24"/>
          <w:szCs w:val="24"/>
        </w:rPr>
        <w:t>Klaipėdos miesto savivaldybės būsto ir pagalbinio ūkio paskirties pastatų pardavimo tvarkos aprašo</w:t>
      </w:r>
      <w:r>
        <w:rPr>
          <w:szCs w:val="24"/>
        </w:rPr>
        <w:t xml:space="preserve">, </w:t>
      </w:r>
      <w:r w:rsidRPr="00732DDE">
        <w:rPr>
          <w:sz w:val="24"/>
          <w:szCs w:val="24"/>
        </w:rPr>
        <w:t>patvirtinto</w:t>
      </w:r>
      <w:r>
        <w:rPr>
          <w:sz w:val="24"/>
          <w:szCs w:val="24"/>
        </w:rPr>
        <w:t xml:space="preserve"> </w:t>
      </w:r>
      <w:r w:rsidRPr="00C457E6">
        <w:rPr>
          <w:sz w:val="24"/>
          <w:szCs w:val="24"/>
        </w:rPr>
        <w:t>2016 m. gruodžio 22 d. sprendimu Nr. T2-304 „Dėl Klaipėdos miesto savivaldybės būsto ir pagalbinio ūkio paskirties pastatų pardavimo tvarkos apra</w:t>
      </w:r>
      <w:r>
        <w:rPr>
          <w:sz w:val="24"/>
          <w:szCs w:val="24"/>
        </w:rPr>
        <w:t xml:space="preserve">šo patvirtinimo“, </w:t>
      </w:r>
      <w:r w:rsidRPr="00C457E6">
        <w:rPr>
          <w:sz w:val="24"/>
          <w:szCs w:val="24"/>
        </w:rPr>
        <w:t>16.6 papunktyje reglamentuojama</w:t>
      </w:r>
      <w:r>
        <w:rPr>
          <w:sz w:val="24"/>
          <w:szCs w:val="24"/>
        </w:rPr>
        <w:t>s</w:t>
      </w:r>
      <w:r w:rsidRPr="00C457E6">
        <w:rPr>
          <w:sz w:val="24"/>
          <w:szCs w:val="24"/>
        </w:rPr>
        <w:t xml:space="preserve"> Savivaldybės tarybos sprendimų projektų dėl Savivaldybės būstų pardavimo</w:t>
      </w:r>
      <w:r>
        <w:rPr>
          <w:sz w:val="24"/>
          <w:szCs w:val="24"/>
        </w:rPr>
        <w:t>,</w:t>
      </w:r>
      <w:r>
        <w:t xml:space="preserve"> </w:t>
      </w:r>
      <w:r w:rsidRPr="00C457E6">
        <w:rPr>
          <w:sz w:val="24"/>
          <w:szCs w:val="24"/>
        </w:rPr>
        <w:t>rengimas.</w:t>
      </w:r>
    </w:p>
    <w:p w14:paraId="52D36F1E" w14:textId="77777777" w:rsidR="002A130F" w:rsidRPr="00A01239" w:rsidRDefault="00850FE5" w:rsidP="002A130F">
      <w:pPr>
        <w:ind w:left="-283"/>
        <w:jc w:val="both"/>
        <w:rPr>
          <w:b/>
          <w:sz w:val="24"/>
          <w:szCs w:val="24"/>
        </w:rPr>
      </w:pPr>
      <w:r>
        <w:rPr>
          <w:sz w:val="24"/>
          <w:szCs w:val="24"/>
        </w:rPr>
        <w:t xml:space="preserve">         </w:t>
      </w:r>
      <w:r w:rsidR="00021354">
        <w:rPr>
          <w:b/>
          <w:sz w:val="24"/>
          <w:szCs w:val="24"/>
        </w:rPr>
        <w:t xml:space="preserve">  </w:t>
      </w:r>
      <w:r w:rsidR="00A01239" w:rsidRPr="00A01239">
        <w:rPr>
          <w:b/>
          <w:sz w:val="24"/>
          <w:szCs w:val="24"/>
        </w:rPr>
        <w:t>3.</w:t>
      </w:r>
      <w:r w:rsidR="00A01239" w:rsidRPr="00A01239">
        <w:rPr>
          <w:sz w:val="24"/>
          <w:szCs w:val="24"/>
        </w:rPr>
        <w:t xml:space="preserve"> </w:t>
      </w:r>
      <w:r w:rsidR="00A01239" w:rsidRPr="00A01239">
        <w:rPr>
          <w:b/>
          <w:sz w:val="24"/>
          <w:szCs w:val="24"/>
        </w:rPr>
        <w:t>Siūlomos naujos teisinio reglamentavimo nuostatos ir laukiami rezultatai</w:t>
      </w:r>
      <w:r w:rsidR="00A01239">
        <w:rPr>
          <w:b/>
          <w:sz w:val="24"/>
          <w:szCs w:val="24"/>
        </w:rPr>
        <w:t>.</w:t>
      </w:r>
    </w:p>
    <w:p w14:paraId="52D36F1F" w14:textId="77777777" w:rsidR="00A01239" w:rsidRPr="00C57748" w:rsidRDefault="00A01239" w:rsidP="00A01239">
      <w:pPr>
        <w:ind w:left="-283" w:firstLine="283"/>
        <w:jc w:val="both"/>
        <w:rPr>
          <w:b/>
          <w:sz w:val="24"/>
          <w:szCs w:val="24"/>
        </w:rPr>
      </w:pPr>
      <w:r>
        <w:rPr>
          <w:b/>
          <w:sz w:val="24"/>
          <w:szCs w:val="24"/>
        </w:rPr>
        <w:t xml:space="preserve">     </w:t>
      </w:r>
      <w:r w:rsidRPr="00925D9A">
        <w:rPr>
          <w:sz w:val="24"/>
          <w:szCs w:val="24"/>
        </w:rPr>
        <w:t xml:space="preserve"> </w:t>
      </w:r>
      <w:r w:rsidRPr="000F11A1">
        <w:rPr>
          <w:sz w:val="24"/>
          <w:szCs w:val="24"/>
        </w:rPr>
        <w:t xml:space="preserve">Klaipėdos miesto savivaldybės administracijai pateikti savivaldybės </w:t>
      </w:r>
      <w:r w:rsidR="00905DBB">
        <w:rPr>
          <w:sz w:val="24"/>
          <w:szCs w:val="24"/>
        </w:rPr>
        <w:t>būsto dalies</w:t>
      </w:r>
      <w:r>
        <w:rPr>
          <w:sz w:val="24"/>
          <w:szCs w:val="24"/>
        </w:rPr>
        <w:t xml:space="preserve"> </w:t>
      </w:r>
      <w:r w:rsidR="0066166C">
        <w:rPr>
          <w:sz w:val="24"/>
          <w:szCs w:val="24"/>
        </w:rPr>
        <w:t>nuomininkės S. Š.</w:t>
      </w:r>
      <w:r w:rsidR="00905DBB">
        <w:rPr>
          <w:sz w:val="24"/>
          <w:szCs w:val="24"/>
        </w:rPr>
        <w:t xml:space="preserve"> ir neįreng</w:t>
      </w:r>
      <w:r w:rsidR="0066166C">
        <w:rPr>
          <w:sz w:val="24"/>
          <w:szCs w:val="24"/>
        </w:rPr>
        <w:t>tos pastogės bendraturčių D. Š. ir O. U.</w:t>
      </w:r>
      <w:r w:rsidR="00905DBB">
        <w:rPr>
          <w:sz w:val="24"/>
          <w:szCs w:val="24"/>
        </w:rPr>
        <w:t xml:space="preserve"> prašymai </w:t>
      </w:r>
      <w:r w:rsidR="00C57748">
        <w:rPr>
          <w:sz w:val="24"/>
          <w:szCs w:val="24"/>
        </w:rPr>
        <w:t xml:space="preserve">pirkti </w:t>
      </w:r>
      <w:r w:rsidRPr="006E46B5">
        <w:rPr>
          <w:sz w:val="24"/>
          <w:szCs w:val="24"/>
        </w:rPr>
        <w:t>savivaldybei nuosavybės teise prikl</w:t>
      </w:r>
      <w:r w:rsidR="00C57748">
        <w:rPr>
          <w:sz w:val="24"/>
          <w:szCs w:val="24"/>
        </w:rPr>
        <w:t>ausančią būsto</w:t>
      </w:r>
      <w:r>
        <w:rPr>
          <w:sz w:val="24"/>
          <w:szCs w:val="24"/>
        </w:rPr>
        <w:t xml:space="preserve"> ir </w:t>
      </w:r>
      <w:r w:rsidR="002244E6">
        <w:rPr>
          <w:sz w:val="24"/>
          <w:szCs w:val="24"/>
        </w:rPr>
        <w:t>neįrengtos pastogės dalis</w:t>
      </w:r>
      <w:r w:rsidR="00C57748">
        <w:rPr>
          <w:sz w:val="24"/>
          <w:szCs w:val="24"/>
        </w:rPr>
        <w:t>.</w:t>
      </w:r>
      <w:r w:rsidRPr="00854FBE">
        <w:rPr>
          <w:b/>
          <w:sz w:val="24"/>
          <w:szCs w:val="24"/>
        </w:rPr>
        <w:t xml:space="preserve">     </w:t>
      </w:r>
    </w:p>
    <w:p w14:paraId="52D36F20" w14:textId="77777777" w:rsidR="00770E74" w:rsidRDefault="00866AB2" w:rsidP="00C102A7">
      <w:pPr>
        <w:ind w:left="-283" w:firstLine="283"/>
        <w:jc w:val="both"/>
        <w:rPr>
          <w:sz w:val="24"/>
          <w:szCs w:val="24"/>
        </w:rPr>
      </w:pPr>
      <w:r>
        <w:rPr>
          <w:sz w:val="24"/>
          <w:szCs w:val="24"/>
        </w:rPr>
        <w:t xml:space="preserve">      </w:t>
      </w:r>
      <w:r w:rsidRPr="001D705D">
        <w:rPr>
          <w:sz w:val="24"/>
          <w:szCs w:val="24"/>
        </w:rPr>
        <w:t>Savivaldybės būst</w:t>
      </w:r>
      <w:r>
        <w:rPr>
          <w:sz w:val="24"/>
          <w:szCs w:val="24"/>
        </w:rPr>
        <w:t xml:space="preserve">o dalies nuomininkė </w:t>
      </w:r>
      <w:r w:rsidR="0066166C">
        <w:rPr>
          <w:sz w:val="24"/>
          <w:szCs w:val="24"/>
        </w:rPr>
        <w:t>S. Š.</w:t>
      </w:r>
      <w:r w:rsidR="00C57748">
        <w:rPr>
          <w:sz w:val="24"/>
          <w:szCs w:val="24"/>
        </w:rPr>
        <w:t xml:space="preserve"> </w:t>
      </w:r>
      <w:r w:rsidRPr="001D705D">
        <w:rPr>
          <w:sz w:val="24"/>
          <w:szCs w:val="24"/>
        </w:rPr>
        <w:t xml:space="preserve">prašo ir sutinka rinkos verte pirkti </w:t>
      </w:r>
      <w:r w:rsidR="00372251">
        <w:rPr>
          <w:sz w:val="24"/>
          <w:szCs w:val="24"/>
        </w:rPr>
        <w:t xml:space="preserve"> nuomojamas </w:t>
      </w:r>
      <w:r w:rsidRPr="001D705D">
        <w:rPr>
          <w:sz w:val="24"/>
          <w:szCs w:val="24"/>
        </w:rPr>
        <w:t>savivaldybei nu</w:t>
      </w:r>
      <w:r>
        <w:rPr>
          <w:sz w:val="24"/>
          <w:szCs w:val="24"/>
        </w:rPr>
        <w:t xml:space="preserve">osavybės </w:t>
      </w:r>
      <w:r w:rsidR="00C57748">
        <w:rPr>
          <w:sz w:val="24"/>
          <w:szCs w:val="24"/>
        </w:rPr>
        <w:t>teise priklausančias 37</w:t>
      </w:r>
      <w:r>
        <w:rPr>
          <w:sz w:val="24"/>
          <w:szCs w:val="24"/>
        </w:rPr>
        <w:t>/100 būsto dalis</w:t>
      </w:r>
      <w:r w:rsidRPr="001D705D">
        <w:rPr>
          <w:sz w:val="24"/>
          <w:szCs w:val="24"/>
        </w:rPr>
        <w:t xml:space="preserve">, </w:t>
      </w:r>
      <w:r w:rsidR="00C57748">
        <w:rPr>
          <w:sz w:val="24"/>
          <w:szCs w:val="24"/>
        </w:rPr>
        <w:t>29,56 kv. m ploto, bendras plotas – 79,90</w:t>
      </w:r>
      <w:r>
        <w:rPr>
          <w:sz w:val="24"/>
          <w:szCs w:val="24"/>
        </w:rPr>
        <w:t xml:space="preserve"> kv. m </w:t>
      </w:r>
      <w:r w:rsidR="00C57748">
        <w:rPr>
          <w:sz w:val="24"/>
          <w:szCs w:val="24"/>
        </w:rPr>
        <w:t>Naikupės g. 9-</w:t>
      </w:r>
      <w:r w:rsidR="0066166C" w:rsidRPr="0066166C">
        <w:rPr>
          <w:i/>
          <w:sz w:val="24"/>
          <w:szCs w:val="24"/>
        </w:rPr>
        <w:t>(duomenys neskelbtini)</w:t>
      </w:r>
      <w:r w:rsidR="00C57748" w:rsidRPr="0066166C">
        <w:rPr>
          <w:i/>
          <w:sz w:val="24"/>
          <w:szCs w:val="24"/>
        </w:rPr>
        <w:t xml:space="preserve">, </w:t>
      </w:r>
      <w:r w:rsidR="00C57748">
        <w:rPr>
          <w:sz w:val="24"/>
          <w:szCs w:val="24"/>
        </w:rPr>
        <w:t>Klaipėda. 37</w:t>
      </w:r>
      <w:r>
        <w:rPr>
          <w:sz w:val="24"/>
          <w:szCs w:val="24"/>
        </w:rPr>
        <w:t>/100 būsto dalys</w:t>
      </w:r>
      <w:r w:rsidRPr="001D705D">
        <w:rPr>
          <w:sz w:val="24"/>
          <w:szCs w:val="24"/>
        </w:rPr>
        <w:t xml:space="preserve"> yra iš dalies parduodamame bute su bendra virtuve. Klaipėdos miesto savivaldybės a</w:t>
      </w:r>
      <w:r w:rsidR="0002406F">
        <w:rPr>
          <w:sz w:val="24"/>
          <w:szCs w:val="24"/>
        </w:rPr>
        <w:t>dministracijos direktoriaus 2022</w:t>
      </w:r>
      <w:r w:rsidRPr="00904E91">
        <w:rPr>
          <w:sz w:val="24"/>
          <w:szCs w:val="24"/>
        </w:rPr>
        <w:t xml:space="preserve"> m. </w:t>
      </w:r>
      <w:r w:rsidR="0002406F">
        <w:rPr>
          <w:sz w:val="24"/>
          <w:szCs w:val="24"/>
        </w:rPr>
        <w:t>liepos 7</w:t>
      </w:r>
      <w:r>
        <w:rPr>
          <w:sz w:val="24"/>
          <w:szCs w:val="24"/>
        </w:rPr>
        <w:t xml:space="preserve"> d. </w:t>
      </w:r>
      <w:r w:rsidR="0002406F">
        <w:rPr>
          <w:sz w:val="24"/>
          <w:szCs w:val="24"/>
        </w:rPr>
        <w:t xml:space="preserve">įsakymu Nr. AD2-1573 </w:t>
      </w:r>
      <w:r w:rsidR="00372251">
        <w:rPr>
          <w:sz w:val="24"/>
          <w:szCs w:val="24"/>
        </w:rPr>
        <w:t>37</w:t>
      </w:r>
      <w:r>
        <w:rPr>
          <w:sz w:val="24"/>
          <w:szCs w:val="24"/>
        </w:rPr>
        <w:t>/100 būsto dalys</w:t>
      </w:r>
      <w:r w:rsidRPr="001D705D">
        <w:rPr>
          <w:sz w:val="24"/>
          <w:szCs w:val="24"/>
        </w:rPr>
        <w:t xml:space="preserve"> išnuomotos </w:t>
      </w:r>
      <w:r w:rsidR="0066166C">
        <w:rPr>
          <w:sz w:val="24"/>
          <w:szCs w:val="24"/>
        </w:rPr>
        <w:t>S. Š.</w:t>
      </w:r>
      <w:r w:rsidR="0002406F">
        <w:rPr>
          <w:sz w:val="24"/>
          <w:szCs w:val="24"/>
        </w:rPr>
        <w:t xml:space="preserve"> </w:t>
      </w:r>
      <w:r w:rsidRPr="001D705D">
        <w:rPr>
          <w:sz w:val="24"/>
          <w:szCs w:val="24"/>
        </w:rPr>
        <w:t>terminuotam laikotarpiui (būsto pirkimo procedūrų vykdym</w:t>
      </w:r>
      <w:r>
        <w:rPr>
          <w:sz w:val="24"/>
          <w:szCs w:val="24"/>
        </w:rPr>
        <w:t xml:space="preserve">ui). </w:t>
      </w:r>
      <w:r w:rsidR="0002406F">
        <w:rPr>
          <w:sz w:val="24"/>
          <w:szCs w:val="24"/>
        </w:rPr>
        <w:t xml:space="preserve">63/100 </w:t>
      </w:r>
      <w:r w:rsidRPr="00FF2597">
        <w:rPr>
          <w:sz w:val="24"/>
          <w:szCs w:val="24"/>
        </w:rPr>
        <w:t xml:space="preserve">būsto </w:t>
      </w:r>
      <w:r w:rsidR="0002406F">
        <w:rPr>
          <w:sz w:val="24"/>
          <w:szCs w:val="24"/>
        </w:rPr>
        <w:t>dalys</w:t>
      </w:r>
      <w:r w:rsidRPr="001D705D">
        <w:rPr>
          <w:sz w:val="24"/>
          <w:szCs w:val="24"/>
        </w:rPr>
        <w:t xml:space="preserve"> nuosavybės teise priklauso</w:t>
      </w:r>
      <w:r w:rsidR="0002406F">
        <w:rPr>
          <w:sz w:val="24"/>
          <w:szCs w:val="24"/>
        </w:rPr>
        <w:t xml:space="preserve"> S</w:t>
      </w:r>
      <w:r w:rsidR="00C102A7">
        <w:rPr>
          <w:sz w:val="24"/>
          <w:szCs w:val="24"/>
        </w:rPr>
        <w:t>.</w:t>
      </w:r>
      <w:r w:rsidR="0066166C">
        <w:rPr>
          <w:sz w:val="24"/>
          <w:szCs w:val="24"/>
        </w:rPr>
        <w:t xml:space="preserve"> Š. </w:t>
      </w:r>
      <w:r w:rsidRPr="001D705D">
        <w:rPr>
          <w:sz w:val="24"/>
          <w:szCs w:val="24"/>
        </w:rPr>
        <w:t>Turto vertintojai</w:t>
      </w:r>
      <w:r>
        <w:rPr>
          <w:sz w:val="24"/>
          <w:szCs w:val="24"/>
        </w:rPr>
        <w:t xml:space="preserve"> UAB „OBER-HAUS“ nekilnojamas turtas nustatė</w:t>
      </w:r>
      <w:r w:rsidR="0002406F">
        <w:rPr>
          <w:sz w:val="24"/>
          <w:szCs w:val="24"/>
        </w:rPr>
        <w:t xml:space="preserve"> 37</w:t>
      </w:r>
      <w:r>
        <w:rPr>
          <w:sz w:val="24"/>
          <w:szCs w:val="24"/>
        </w:rPr>
        <w:t xml:space="preserve">/100 būsto dalių </w:t>
      </w:r>
      <w:r w:rsidR="0066166C">
        <w:rPr>
          <w:sz w:val="24"/>
          <w:szCs w:val="24"/>
        </w:rPr>
        <w:t>Naikupės g. 9-</w:t>
      </w:r>
      <w:r w:rsidR="0066166C" w:rsidRPr="0066166C">
        <w:rPr>
          <w:i/>
          <w:sz w:val="24"/>
          <w:szCs w:val="24"/>
        </w:rPr>
        <w:t>(duomenys neskelbtini)</w:t>
      </w:r>
      <w:r w:rsidR="00C102A7">
        <w:rPr>
          <w:sz w:val="24"/>
          <w:szCs w:val="24"/>
        </w:rPr>
        <w:t>, Klaipėda,</w:t>
      </w:r>
      <w:r>
        <w:rPr>
          <w:sz w:val="24"/>
          <w:szCs w:val="24"/>
        </w:rPr>
        <w:t xml:space="preserve"> rinkos vertę – </w:t>
      </w:r>
      <w:r w:rsidR="0002406F">
        <w:rPr>
          <w:sz w:val="24"/>
          <w:szCs w:val="24"/>
        </w:rPr>
        <w:t>23</w:t>
      </w:r>
      <w:r>
        <w:rPr>
          <w:sz w:val="24"/>
          <w:szCs w:val="24"/>
        </w:rPr>
        <w:t xml:space="preserve"> 0</w:t>
      </w:r>
      <w:r w:rsidRPr="006544E9">
        <w:rPr>
          <w:sz w:val="24"/>
          <w:szCs w:val="24"/>
        </w:rPr>
        <w:t>80,00</w:t>
      </w:r>
      <w:r>
        <w:rPr>
          <w:sz w:val="24"/>
          <w:szCs w:val="24"/>
        </w:rPr>
        <w:t xml:space="preserve"> Eur (iš jų 80,00 Eur už būsto vertės nustatymą), kuri atitinka būsto dalies pardavimo kainą.</w:t>
      </w:r>
    </w:p>
    <w:p w14:paraId="52D36F21" w14:textId="77777777" w:rsidR="00AC7580" w:rsidRDefault="00770E74" w:rsidP="00800EEE">
      <w:pPr>
        <w:ind w:left="-340"/>
        <w:jc w:val="both"/>
        <w:rPr>
          <w:sz w:val="24"/>
          <w:szCs w:val="24"/>
        </w:rPr>
      </w:pPr>
      <w:r>
        <w:rPr>
          <w:sz w:val="24"/>
          <w:szCs w:val="24"/>
        </w:rPr>
        <w:t xml:space="preserve">    </w:t>
      </w:r>
      <w:r w:rsidR="00C102A7">
        <w:rPr>
          <w:sz w:val="24"/>
          <w:szCs w:val="24"/>
        </w:rPr>
        <w:t xml:space="preserve"> </w:t>
      </w:r>
      <w:r w:rsidR="002244E6">
        <w:rPr>
          <w:sz w:val="24"/>
          <w:szCs w:val="24"/>
        </w:rPr>
        <w:t xml:space="preserve">        </w:t>
      </w:r>
      <w:r w:rsidR="003838A4">
        <w:rPr>
          <w:sz w:val="24"/>
          <w:szCs w:val="24"/>
        </w:rPr>
        <w:t>Neįreng</w:t>
      </w:r>
      <w:r w:rsidR="0066166C">
        <w:rPr>
          <w:sz w:val="24"/>
          <w:szCs w:val="24"/>
        </w:rPr>
        <w:t>tos pastogės bendraturčiai D. Š. ir O. U.</w:t>
      </w:r>
      <w:r w:rsidR="003838A4">
        <w:rPr>
          <w:sz w:val="24"/>
          <w:szCs w:val="24"/>
        </w:rPr>
        <w:t xml:space="preserve"> </w:t>
      </w:r>
      <w:r w:rsidR="004B5AA9">
        <w:rPr>
          <w:sz w:val="24"/>
          <w:szCs w:val="24"/>
        </w:rPr>
        <w:t>prašo leisti pirkti rinkos verte savivaldybei</w:t>
      </w:r>
      <w:r w:rsidR="002244E6">
        <w:rPr>
          <w:sz w:val="24"/>
          <w:szCs w:val="24"/>
        </w:rPr>
        <w:t xml:space="preserve"> nuosavybės teise priklausančias</w:t>
      </w:r>
      <w:r w:rsidR="003838A4">
        <w:rPr>
          <w:sz w:val="24"/>
          <w:szCs w:val="24"/>
        </w:rPr>
        <w:t xml:space="preserve"> </w:t>
      </w:r>
      <w:r w:rsidR="00F5484F">
        <w:rPr>
          <w:sz w:val="24"/>
          <w:szCs w:val="24"/>
        </w:rPr>
        <w:t>3268/10000</w:t>
      </w:r>
      <w:r w:rsidR="003838A4">
        <w:rPr>
          <w:sz w:val="24"/>
          <w:szCs w:val="24"/>
        </w:rPr>
        <w:t xml:space="preserve"> bendrosio</w:t>
      </w:r>
      <w:r w:rsidR="00F5484F">
        <w:rPr>
          <w:sz w:val="24"/>
          <w:szCs w:val="24"/>
        </w:rPr>
        <w:t>s dalinės nuosavybės dalis 36,67</w:t>
      </w:r>
      <w:r w:rsidR="003838A4">
        <w:rPr>
          <w:sz w:val="24"/>
          <w:szCs w:val="24"/>
        </w:rPr>
        <w:t xml:space="preserve"> kv. m ploto, bendras plotas –</w:t>
      </w:r>
      <w:r w:rsidR="00F5484F">
        <w:rPr>
          <w:sz w:val="24"/>
          <w:szCs w:val="24"/>
        </w:rPr>
        <w:t xml:space="preserve"> 112,20</w:t>
      </w:r>
      <w:r w:rsidR="003838A4">
        <w:rPr>
          <w:sz w:val="24"/>
          <w:szCs w:val="24"/>
        </w:rPr>
        <w:t xml:space="preserve"> kv. m neįrengtos p</w:t>
      </w:r>
      <w:r w:rsidR="00F5484F">
        <w:rPr>
          <w:sz w:val="24"/>
          <w:szCs w:val="24"/>
        </w:rPr>
        <w:t>astog</w:t>
      </w:r>
      <w:r w:rsidR="003838A4">
        <w:rPr>
          <w:sz w:val="24"/>
          <w:szCs w:val="24"/>
        </w:rPr>
        <w:t>ės gyvenamajame name</w:t>
      </w:r>
      <w:r w:rsidR="00F5484F">
        <w:rPr>
          <w:sz w:val="24"/>
          <w:szCs w:val="24"/>
        </w:rPr>
        <w:t xml:space="preserve"> Klevų g. 1</w:t>
      </w:r>
      <w:r w:rsidR="00F15193">
        <w:rPr>
          <w:sz w:val="24"/>
          <w:szCs w:val="24"/>
        </w:rPr>
        <w:t>-</w:t>
      </w:r>
      <w:r w:rsidR="00F15193" w:rsidRPr="0066166C">
        <w:rPr>
          <w:i/>
          <w:sz w:val="24"/>
          <w:szCs w:val="24"/>
        </w:rPr>
        <w:t>(duomenys neskelbtini)</w:t>
      </w:r>
      <w:r w:rsidR="003838A4">
        <w:rPr>
          <w:sz w:val="24"/>
          <w:szCs w:val="24"/>
        </w:rPr>
        <w:t xml:space="preserve">, Klaipėda. </w:t>
      </w:r>
      <w:r w:rsidR="00F5484F">
        <w:rPr>
          <w:sz w:val="24"/>
          <w:szCs w:val="24"/>
        </w:rPr>
        <w:t>Klaipėdos miesto savivaldybės a</w:t>
      </w:r>
      <w:r w:rsidR="00796C9B">
        <w:rPr>
          <w:sz w:val="24"/>
          <w:szCs w:val="24"/>
        </w:rPr>
        <w:t>dministracijos direktoriaus 2023 m. gegužės 19</w:t>
      </w:r>
      <w:r w:rsidR="00F5484F">
        <w:rPr>
          <w:sz w:val="24"/>
          <w:szCs w:val="24"/>
        </w:rPr>
        <w:t xml:space="preserve"> d. įsakymu Nr.</w:t>
      </w:r>
      <w:r w:rsidR="00796C9B">
        <w:rPr>
          <w:sz w:val="24"/>
          <w:szCs w:val="24"/>
        </w:rPr>
        <w:t xml:space="preserve"> AD2-652</w:t>
      </w:r>
      <w:r w:rsidR="00F5484F">
        <w:rPr>
          <w:sz w:val="24"/>
          <w:szCs w:val="24"/>
        </w:rPr>
        <w:t xml:space="preserve"> „Dėl turto pripažinimo netinkamu (negalimu) naudoti“, savivaldybei priklausančios </w:t>
      </w:r>
      <w:r w:rsidR="00796C9B">
        <w:rPr>
          <w:sz w:val="24"/>
          <w:szCs w:val="24"/>
        </w:rPr>
        <w:t>3268/10000 neįrengtos pastog</w:t>
      </w:r>
      <w:r w:rsidR="00F5484F">
        <w:rPr>
          <w:sz w:val="24"/>
          <w:szCs w:val="24"/>
        </w:rPr>
        <w:t xml:space="preserve">ės </w:t>
      </w:r>
      <w:r w:rsidR="00AB3000">
        <w:rPr>
          <w:rFonts w:eastAsia="Calibri"/>
          <w:sz w:val="24"/>
          <w:szCs w:val="24"/>
        </w:rPr>
        <w:t>Klevų g. 1-</w:t>
      </w:r>
      <w:r w:rsidR="00AB3000" w:rsidRPr="0066166C">
        <w:rPr>
          <w:i/>
          <w:sz w:val="24"/>
          <w:szCs w:val="24"/>
        </w:rPr>
        <w:t>(duomenys neskelbtini)</w:t>
      </w:r>
      <w:r w:rsidR="00AB3000">
        <w:rPr>
          <w:sz w:val="24"/>
          <w:szCs w:val="24"/>
          <w:lang w:eastAsia="en-US"/>
        </w:rPr>
        <w:t>,</w:t>
      </w:r>
      <w:r w:rsidR="006C5CCF">
        <w:rPr>
          <w:rFonts w:eastAsia="Calibri"/>
          <w:sz w:val="24"/>
          <w:szCs w:val="24"/>
        </w:rPr>
        <w:t xml:space="preserve"> Klaipėda</w:t>
      </w:r>
      <w:r w:rsidR="006C5CCF">
        <w:rPr>
          <w:sz w:val="24"/>
          <w:szCs w:val="24"/>
        </w:rPr>
        <w:t xml:space="preserve">, </w:t>
      </w:r>
      <w:r w:rsidR="00F5484F">
        <w:rPr>
          <w:sz w:val="24"/>
          <w:szCs w:val="24"/>
        </w:rPr>
        <w:t xml:space="preserve">dalys pripažintos netinkamomis (negalimomis) naudoti </w:t>
      </w:r>
      <w:r w:rsidR="00411F10">
        <w:rPr>
          <w:sz w:val="24"/>
          <w:szCs w:val="24"/>
        </w:rPr>
        <w:t xml:space="preserve">savivaldybės reikmėms </w:t>
      </w:r>
      <w:r w:rsidR="00F5484F">
        <w:rPr>
          <w:sz w:val="24"/>
          <w:szCs w:val="24"/>
        </w:rPr>
        <w:t xml:space="preserve">ir </w:t>
      </w:r>
      <w:r w:rsidR="00411F10">
        <w:rPr>
          <w:sz w:val="24"/>
          <w:szCs w:val="24"/>
        </w:rPr>
        <w:t>funkcijoms vykdyti</w:t>
      </w:r>
      <w:r w:rsidR="007E6680">
        <w:rPr>
          <w:sz w:val="24"/>
          <w:szCs w:val="24"/>
        </w:rPr>
        <w:t>,</w:t>
      </w:r>
      <w:r w:rsidR="00411F10">
        <w:rPr>
          <w:sz w:val="24"/>
          <w:szCs w:val="24"/>
        </w:rPr>
        <w:t xml:space="preserve"> ir </w:t>
      </w:r>
      <w:r w:rsidR="00F5484F">
        <w:rPr>
          <w:sz w:val="24"/>
          <w:szCs w:val="24"/>
        </w:rPr>
        <w:t xml:space="preserve">pavesta </w:t>
      </w:r>
      <w:r w:rsidR="00DC60F0">
        <w:rPr>
          <w:sz w:val="24"/>
          <w:szCs w:val="24"/>
        </w:rPr>
        <w:t xml:space="preserve">parengti sprendimo projektą </w:t>
      </w:r>
      <w:r w:rsidR="004D41B5">
        <w:rPr>
          <w:sz w:val="24"/>
          <w:szCs w:val="24"/>
        </w:rPr>
        <w:t>dėl turto pardavimo, teikiant pirmenybę neįrengtos pastogės</w:t>
      </w:r>
      <w:r w:rsidR="00F5484F">
        <w:rPr>
          <w:sz w:val="24"/>
          <w:szCs w:val="24"/>
        </w:rPr>
        <w:t xml:space="preserve"> bendraturčiams. </w:t>
      </w:r>
    </w:p>
    <w:p w14:paraId="52D36F22" w14:textId="77777777" w:rsidR="00AC7580" w:rsidRDefault="00AC7580" w:rsidP="00AC7580">
      <w:pPr>
        <w:ind w:left="-340"/>
        <w:jc w:val="center"/>
        <w:rPr>
          <w:sz w:val="24"/>
          <w:szCs w:val="24"/>
        </w:rPr>
      </w:pPr>
    </w:p>
    <w:p w14:paraId="52D36F23" w14:textId="77777777" w:rsidR="00AC7580" w:rsidRDefault="00AC7580" w:rsidP="00AC7580">
      <w:pPr>
        <w:ind w:left="-340"/>
        <w:jc w:val="center"/>
        <w:rPr>
          <w:sz w:val="24"/>
          <w:szCs w:val="24"/>
        </w:rPr>
      </w:pPr>
      <w:r>
        <w:rPr>
          <w:sz w:val="24"/>
          <w:szCs w:val="24"/>
        </w:rPr>
        <w:t>2</w:t>
      </w:r>
    </w:p>
    <w:p w14:paraId="52D36F24" w14:textId="77777777" w:rsidR="00AC7580" w:rsidRDefault="00AC7580" w:rsidP="00800EEE">
      <w:pPr>
        <w:ind w:left="-340"/>
        <w:jc w:val="both"/>
        <w:rPr>
          <w:sz w:val="24"/>
          <w:szCs w:val="24"/>
        </w:rPr>
      </w:pPr>
    </w:p>
    <w:p w14:paraId="52D36F25" w14:textId="77777777" w:rsidR="00800EEE" w:rsidRDefault="00AC7580" w:rsidP="00800EEE">
      <w:pPr>
        <w:ind w:left="-340"/>
        <w:jc w:val="both"/>
        <w:rPr>
          <w:sz w:val="24"/>
          <w:szCs w:val="24"/>
        </w:rPr>
      </w:pPr>
      <w:r>
        <w:rPr>
          <w:sz w:val="24"/>
          <w:szCs w:val="24"/>
        </w:rPr>
        <w:t xml:space="preserve">             </w:t>
      </w:r>
      <w:r w:rsidR="00796C9B">
        <w:rPr>
          <w:sz w:val="24"/>
          <w:szCs w:val="24"/>
        </w:rPr>
        <w:t>Vadovaujantis teisės aktais dėl neįrengtos pastogės dalies pardavimo buvo išsiųsti pasiū</w:t>
      </w:r>
      <w:r w:rsidR="005D46AC">
        <w:rPr>
          <w:sz w:val="24"/>
          <w:szCs w:val="24"/>
        </w:rPr>
        <w:t>lymai visiems neįrengtos pastogės</w:t>
      </w:r>
      <w:r w:rsidR="00796C9B">
        <w:rPr>
          <w:sz w:val="24"/>
          <w:szCs w:val="24"/>
        </w:rPr>
        <w:t xml:space="preserve"> bendraturčiams. Pagei</w:t>
      </w:r>
      <w:r w:rsidR="005D46AC">
        <w:rPr>
          <w:sz w:val="24"/>
          <w:szCs w:val="24"/>
        </w:rPr>
        <w:t>davimą įsigyti neįrengtos pastogė</w:t>
      </w:r>
      <w:r w:rsidR="00796C9B">
        <w:rPr>
          <w:sz w:val="24"/>
          <w:szCs w:val="24"/>
        </w:rPr>
        <w:t xml:space="preserve">s dalį pateikė dar viena bendraturtė. </w:t>
      </w:r>
      <w:r w:rsidR="005604E4">
        <w:rPr>
          <w:sz w:val="24"/>
          <w:szCs w:val="24"/>
        </w:rPr>
        <w:t xml:space="preserve">Kiti bendraturčiai atsisakė pirkti. </w:t>
      </w:r>
      <w:r w:rsidR="00520922">
        <w:rPr>
          <w:sz w:val="24"/>
          <w:szCs w:val="24"/>
        </w:rPr>
        <w:t>Savivaldybei priklausančią pastogės dalį bendraturčia</w:t>
      </w:r>
      <w:r w:rsidR="0096362C">
        <w:rPr>
          <w:sz w:val="24"/>
          <w:szCs w:val="24"/>
        </w:rPr>
        <w:t>i</w:t>
      </w:r>
      <w:r w:rsidR="00520922">
        <w:rPr>
          <w:sz w:val="24"/>
          <w:szCs w:val="24"/>
        </w:rPr>
        <w:t xml:space="preserve"> s</w:t>
      </w:r>
      <w:r w:rsidR="00DD7DE5">
        <w:rPr>
          <w:sz w:val="24"/>
          <w:szCs w:val="24"/>
        </w:rPr>
        <w:t>usitarė pirkti lygio</w:t>
      </w:r>
      <w:r w:rsidR="0096362C">
        <w:rPr>
          <w:sz w:val="24"/>
          <w:szCs w:val="24"/>
        </w:rPr>
        <w:t xml:space="preserve">mis po </w:t>
      </w:r>
      <w:r>
        <w:rPr>
          <w:sz w:val="24"/>
          <w:szCs w:val="24"/>
        </w:rPr>
        <w:t xml:space="preserve">1634/1000 dalimis. </w:t>
      </w:r>
      <w:r w:rsidR="004B5AA9">
        <w:rPr>
          <w:sz w:val="24"/>
          <w:szCs w:val="24"/>
        </w:rPr>
        <w:t>Turto vertintojai UAB „OBER-HAUS“ nekilnojamas turtas nustatė</w:t>
      </w:r>
      <w:r w:rsidR="004B5AA9">
        <w:rPr>
          <w:rFonts w:eastAsia="Calibri"/>
          <w:sz w:val="24"/>
          <w:szCs w:val="24"/>
        </w:rPr>
        <w:t xml:space="preserve"> </w:t>
      </w:r>
      <w:r w:rsidR="00800EEE">
        <w:rPr>
          <w:sz w:val="24"/>
          <w:szCs w:val="24"/>
        </w:rPr>
        <w:t xml:space="preserve">3268/10000 </w:t>
      </w:r>
      <w:r w:rsidR="00800EEE">
        <w:rPr>
          <w:rFonts w:eastAsia="Calibri"/>
          <w:sz w:val="24"/>
          <w:szCs w:val="24"/>
        </w:rPr>
        <w:t>neįrengtos pastogė</w:t>
      </w:r>
      <w:r w:rsidR="00DD4E07">
        <w:rPr>
          <w:rFonts w:eastAsia="Calibri"/>
          <w:sz w:val="24"/>
          <w:szCs w:val="24"/>
        </w:rPr>
        <w:t>s dalių</w:t>
      </w:r>
      <w:r w:rsidR="00F15193">
        <w:rPr>
          <w:rFonts w:eastAsia="Calibri"/>
          <w:sz w:val="24"/>
          <w:szCs w:val="24"/>
        </w:rPr>
        <w:t xml:space="preserve"> Klevų g. 1-</w:t>
      </w:r>
      <w:r w:rsidR="00F15193" w:rsidRPr="0066166C">
        <w:rPr>
          <w:i/>
          <w:sz w:val="24"/>
          <w:szCs w:val="24"/>
        </w:rPr>
        <w:t xml:space="preserve">(duomenys neskelbtini), </w:t>
      </w:r>
      <w:r w:rsidR="00800EEE">
        <w:rPr>
          <w:rFonts w:eastAsia="Calibri"/>
          <w:sz w:val="24"/>
          <w:szCs w:val="24"/>
        </w:rPr>
        <w:t xml:space="preserve"> </w:t>
      </w:r>
      <w:r w:rsidR="00F15193">
        <w:rPr>
          <w:rFonts w:eastAsia="Calibri"/>
          <w:sz w:val="24"/>
          <w:szCs w:val="24"/>
        </w:rPr>
        <w:t xml:space="preserve">Klaipėda, </w:t>
      </w:r>
      <w:r w:rsidR="004B5AA9">
        <w:rPr>
          <w:sz w:val="24"/>
          <w:szCs w:val="24"/>
        </w:rPr>
        <w:t xml:space="preserve">rinkos vertę – </w:t>
      </w:r>
      <w:r w:rsidR="00800EEE">
        <w:rPr>
          <w:sz w:val="24"/>
          <w:szCs w:val="24"/>
        </w:rPr>
        <w:t>90</w:t>
      </w:r>
      <w:r w:rsidR="004B5AA9" w:rsidRPr="007E63CF">
        <w:rPr>
          <w:sz w:val="24"/>
          <w:szCs w:val="24"/>
        </w:rPr>
        <w:t>70,</w:t>
      </w:r>
      <w:r w:rsidR="004B5AA9">
        <w:rPr>
          <w:sz w:val="24"/>
          <w:szCs w:val="24"/>
        </w:rPr>
        <w:t>00 Eur (iš jų 70,00 Eur už turto vertės nustatymą)</w:t>
      </w:r>
      <w:r w:rsidR="00512809">
        <w:rPr>
          <w:sz w:val="24"/>
          <w:szCs w:val="24"/>
        </w:rPr>
        <w:t xml:space="preserve">, kuri </w:t>
      </w:r>
      <w:r w:rsidR="004B5AA9">
        <w:rPr>
          <w:sz w:val="24"/>
          <w:szCs w:val="24"/>
        </w:rPr>
        <w:t>atitinka turto pardavimo kainą.</w:t>
      </w:r>
      <w:r w:rsidR="00800EEE" w:rsidRPr="00800EEE">
        <w:rPr>
          <w:sz w:val="24"/>
          <w:szCs w:val="24"/>
        </w:rPr>
        <w:t xml:space="preserve"> </w:t>
      </w:r>
      <w:r w:rsidR="00800EEE">
        <w:rPr>
          <w:sz w:val="24"/>
          <w:szCs w:val="24"/>
        </w:rPr>
        <w:t xml:space="preserve">Pirkėjai už perkamą turtą mokės lygiomis dalimis po </w:t>
      </w:r>
      <w:r w:rsidR="00DD7DE5">
        <w:rPr>
          <w:sz w:val="24"/>
          <w:szCs w:val="24"/>
        </w:rPr>
        <w:t>4535,00 Eur (iš jų po 35,00</w:t>
      </w:r>
      <w:r w:rsidR="00800EEE">
        <w:rPr>
          <w:sz w:val="24"/>
          <w:szCs w:val="24"/>
        </w:rPr>
        <w:t xml:space="preserve"> Eur už turto vertės nustatymą).</w:t>
      </w:r>
    </w:p>
    <w:p w14:paraId="52D36F26" w14:textId="77777777" w:rsidR="002E0B79" w:rsidRPr="00770E74" w:rsidRDefault="00DD7DE5" w:rsidP="00770E74">
      <w:pPr>
        <w:ind w:left="-340"/>
        <w:jc w:val="both"/>
        <w:rPr>
          <w:sz w:val="24"/>
          <w:szCs w:val="24"/>
        </w:rPr>
      </w:pPr>
      <w:r>
        <w:rPr>
          <w:sz w:val="24"/>
          <w:szCs w:val="24"/>
        </w:rPr>
        <w:tab/>
        <w:t xml:space="preserve">     </w:t>
      </w:r>
      <w:r w:rsidR="004B5AA9">
        <w:rPr>
          <w:sz w:val="24"/>
          <w:szCs w:val="24"/>
        </w:rPr>
        <w:t>Sprendime nurodyti pirkėjai už perkamą turtą atsiskaitys, sumokant nustatytą kainą po sprendimo priėmimo arba per 3 mėn. po pirkimo-pardavimo sutarties pasirašymo.</w:t>
      </w:r>
    </w:p>
    <w:p w14:paraId="52D36F27" w14:textId="77777777" w:rsidR="001B11F6" w:rsidRDefault="00770E74" w:rsidP="001F6D35">
      <w:pPr>
        <w:ind w:left="-340"/>
        <w:jc w:val="both"/>
        <w:rPr>
          <w:b/>
          <w:color w:val="000000"/>
          <w:sz w:val="24"/>
          <w:szCs w:val="24"/>
        </w:rPr>
      </w:pPr>
      <w:r>
        <w:rPr>
          <w:b/>
          <w:sz w:val="24"/>
          <w:szCs w:val="24"/>
        </w:rPr>
        <w:t xml:space="preserve">          </w:t>
      </w:r>
      <w:r w:rsidR="00021354">
        <w:rPr>
          <w:b/>
          <w:sz w:val="24"/>
          <w:szCs w:val="24"/>
        </w:rPr>
        <w:t xml:space="preserve"> </w:t>
      </w:r>
      <w:r w:rsidR="008D25AC" w:rsidRPr="008D25AC">
        <w:rPr>
          <w:b/>
          <w:sz w:val="24"/>
          <w:szCs w:val="24"/>
          <w:lang w:eastAsia="en-US"/>
        </w:rPr>
        <w:t xml:space="preserve">4. </w:t>
      </w:r>
      <w:r w:rsidR="008D25AC" w:rsidRPr="008D25AC">
        <w:rPr>
          <w:b/>
          <w:sz w:val="24"/>
          <w:szCs w:val="24"/>
        </w:rPr>
        <w:t xml:space="preserve">Numatomo </w:t>
      </w:r>
      <w:r w:rsidR="008D25AC" w:rsidRPr="008D25AC">
        <w:rPr>
          <w:b/>
          <w:color w:val="000000"/>
          <w:sz w:val="24"/>
          <w:szCs w:val="24"/>
        </w:rPr>
        <w:t>teisinio reguliavimo poveikio vertinimas</w:t>
      </w:r>
      <w:r w:rsidR="001B11F6">
        <w:rPr>
          <w:b/>
          <w:color w:val="000000"/>
          <w:sz w:val="24"/>
          <w:szCs w:val="24"/>
        </w:rPr>
        <w:t>.</w:t>
      </w:r>
      <w:r w:rsidR="008D25AC" w:rsidRPr="008D25AC">
        <w:rPr>
          <w:b/>
          <w:color w:val="000000"/>
          <w:sz w:val="24"/>
          <w:szCs w:val="24"/>
        </w:rPr>
        <w:t xml:space="preserve"> </w:t>
      </w:r>
    </w:p>
    <w:p w14:paraId="52D36F28" w14:textId="77777777" w:rsidR="00253A2D" w:rsidRPr="00253A2D" w:rsidRDefault="001B11F6" w:rsidP="00253A2D">
      <w:pPr>
        <w:ind w:left="-283"/>
        <w:jc w:val="both"/>
        <w:rPr>
          <w:b/>
          <w:sz w:val="24"/>
          <w:szCs w:val="24"/>
        </w:rPr>
      </w:pPr>
      <w:r>
        <w:rPr>
          <w:b/>
          <w:color w:val="000000"/>
          <w:sz w:val="24"/>
          <w:szCs w:val="24"/>
        </w:rPr>
        <w:t xml:space="preserve">         </w:t>
      </w:r>
      <w:r w:rsidR="0069623D" w:rsidRPr="00925D9A">
        <w:rPr>
          <w:sz w:val="24"/>
          <w:szCs w:val="24"/>
        </w:rPr>
        <w:t xml:space="preserve"> </w:t>
      </w:r>
      <w:r w:rsidR="00253A2D">
        <w:rPr>
          <w:sz w:val="24"/>
          <w:szCs w:val="24"/>
        </w:rPr>
        <w:t xml:space="preserve">Teigiamas poveikis, kad </w:t>
      </w:r>
      <w:r w:rsidR="00DD7DE5">
        <w:rPr>
          <w:sz w:val="24"/>
          <w:szCs w:val="24"/>
        </w:rPr>
        <w:t>savivaldybės nuomininkė</w:t>
      </w:r>
      <w:r w:rsidR="008D25AC">
        <w:rPr>
          <w:sz w:val="24"/>
          <w:szCs w:val="24"/>
        </w:rPr>
        <w:t xml:space="preserve"> ir </w:t>
      </w:r>
      <w:r w:rsidR="00DD7DE5">
        <w:rPr>
          <w:sz w:val="24"/>
          <w:szCs w:val="24"/>
        </w:rPr>
        <w:t xml:space="preserve">pastogės bendraturčiai </w:t>
      </w:r>
      <w:r w:rsidR="008D25AC" w:rsidRPr="00925D9A">
        <w:rPr>
          <w:sz w:val="24"/>
          <w:szCs w:val="24"/>
        </w:rPr>
        <w:t xml:space="preserve">įsigyja </w:t>
      </w:r>
      <w:r w:rsidR="008D25AC">
        <w:rPr>
          <w:sz w:val="24"/>
          <w:szCs w:val="24"/>
        </w:rPr>
        <w:t xml:space="preserve">turtą </w:t>
      </w:r>
      <w:r w:rsidR="008D25AC" w:rsidRPr="00925D9A">
        <w:rPr>
          <w:sz w:val="24"/>
          <w:szCs w:val="24"/>
        </w:rPr>
        <w:t>nuosavybės teise</w:t>
      </w:r>
      <w:r w:rsidR="00253A2D">
        <w:rPr>
          <w:sz w:val="24"/>
          <w:szCs w:val="24"/>
        </w:rPr>
        <w:t xml:space="preserve">, </w:t>
      </w:r>
      <w:r w:rsidR="00253A2D" w:rsidRPr="00253A2D">
        <w:rPr>
          <w:sz w:val="24"/>
          <w:szCs w:val="24"/>
        </w:rPr>
        <w:t xml:space="preserve">o </w:t>
      </w:r>
      <w:r w:rsidR="00253A2D">
        <w:rPr>
          <w:sz w:val="24"/>
          <w:szCs w:val="24"/>
        </w:rPr>
        <w:t>savivaldybė gaus</w:t>
      </w:r>
      <w:r w:rsidR="00253A2D" w:rsidRPr="00253A2D">
        <w:rPr>
          <w:sz w:val="24"/>
          <w:szCs w:val="24"/>
        </w:rPr>
        <w:t xml:space="preserve"> pajamas į sa</w:t>
      </w:r>
      <w:r w:rsidR="00253A2D">
        <w:rPr>
          <w:sz w:val="24"/>
          <w:szCs w:val="24"/>
        </w:rPr>
        <w:t>vivaldybės biudžetą ir panaudos</w:t>
      </w:r>
      <w:r w:rsidR="00253A2D" w:rsidRPr="00253A2D">
        <w:rPr>
          <w:sz w:val="24"/>
          <w:szCs w:val="24"/>
        </w:rPr>
        <w:t xml:space="preserve"> socialinio būsto fondo plėtrai.</w:t>
      </w:r>
    </w:p>
    <w:p w14:paraId="52D36F29" w14:textId="77777777" w:rsidR="001B11F6" w:rsidRDefault="00253A2D" w:rsidP="001B11F6">
      <w:pPr>
        <w:ind w:left="-283"/>
        <w:jc w:val="both"/>
        <w:rPr>
          <w:b/>
          <w:sz w:val="24"/>
          <w:szCs w:val="24"/>
        </w:rPr>
      </w:pPr>
      <w:r>
        <w:rPr>
          <w:sz w:val="24"/>
          <w:szCs w:val="24"/>
        </w:rPr>
        <w:t xml:space="preserve">          </w:t>
      </w:r>
      <w:r w:rsidR="008D25AC" w:rsidRPr="008D25AC">
        <w:rPr>
          <w:sz w:val="24"/>
          <w:szCs w:val="24"/>
        </w:rPr>
        <w:t>Neigiamų priimt</w:t>
      </w:r>
      <w:r w:rsidR="001B11F6">
        <w:rPr>
          <w:sz w:val="24"/>
          <w:szCs w:val="24"/>
        </w:rPr>
        <w:t>o sprendimo pasekmių nenustatyta.</w:t>
      </w:r>
    </w:p>
    <w:p w14:paraId="52D36F2A" w14:textId="77777777" w:rsidR="001B11F6" w:rsidRPr="001B11F6" w:rsidRDefault="001B11F6" w:rsidP="001B11F6">
      <w:pPr>
        <w:ind w:left="-283"/>
        <w:jc w:val="both"/>
        <w:rPr>
          <w:b/>
          <w:sz w:val="24"/>
          <w:szCs w:val="24"/>
        </w:rPr>
      </w:pPr>
      <w:r>
        <w:rPr>
          <w:b/>
          <w:sz w:val="24"/>
          <w:szCs w:val="24"/>
        </w:rPr>
        <w:t xml:space="preserve">          </w:t>
      </w:r>
      <w:r w:rsidRPr="00980D5B">
        <w:rPr>
          <w:b/>
          <w:bCs/>
          <w:sz w:val="24"/>
          <w:szCs w:val="24"/>
        </w:rPr>
        <w:t>5. 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14:paraId="52D36F2B" w14:textId="77777777" w:rsidR="001B11F6" w:rsidRDefault="001B11F6" w:rsidP="001B11F6">
      <w:pPr>
        <w:ind w:left="-340"/>
        <w:jc w:val="both"/>
        <w:rPr>
          <w:sz w:val="24"/>
          <w:szCs w:val="24"/>
        </w:rPr>
      </w:pPr>
      <w:r>
        <w:rPr>
          <w:b/>
          <w:sz w:val="24"/>
          <w:szCs w:val="24"/>
        </w:rPr>
        <w:t xml:space="preserve">           </w:t>
      </w:r>
      <w:r w:rsidR="001D6519" w:rsidRPr="00BC6427">
        <w:rPr>
          <w:sz w:val="24"/>
          <w:szCs w:val="24"/>
        </w:rPr>
        <w:t xml:space="preserve">Sprendimo </w:t>
      </w:r>
      <w:r w:rsidR="00513333">
        <w:rPr>
          <w:sz w:val="24"/>
          <w:szCs w:val="24"/>
        </w:rPr>
        <w:t xml:space="preserve">įgyvendinimui </w:t>
      </w:r>
      <w:r w:rsidR="0045416B">
        <w:rPr>
          <w:sz w:val="24"/>
          <w:szCs w:val="24"/>
        </w:rPr>
        <w:t xml:space="preserve">Socialinio būsto skyrius parengė </w:t>
      </w:r>
      <w:r w:rsidR="0045416B" w:rsidRPr="00FC1608">
        <w:rPr>
          <w:sz w:val="24"/>
          <w:szCs w:val="24"/>
        </w:rPr>
        <w:t xml:space="preserve">Klaipėdos miesto savivaldybės administracijos direktoriaus </w:t>
      </w:r>
      <w:r w:rsidR="0045416B">
        <w:rPr>
          <w:sz w:val="24"/>
          <w:szCs w:val="24"/>
        </w:rPr>
        <w:t>2022</w:t>
      </w:r>
      <w:r w:rsidR="0045416B" w:rsidRPr="00FC1608">
        <w:rPr>
          <w:sz w:val="24"/>
          <w:szCs w:val="24"/>
        </w:rPr>
        <w:t xml:space="preserve"> m.</w:t>
      </w:r>
      <w:r w:rsidR="0045416B">
        <w:rPr>
          <w:sz w:val="24"/>
          <w:szCs w:val="24"/>
        </w:rPr>
        <w:t xml:space="preserve"> </w:t>
      </w:r>
      <w:r w:rsidR="0045416B" w:rsidRPr="00CD31D8">
        <w:rPr>
          <w:sz w:val="24"/>
          <w:szCs w:val="24"/>
        </w:rPr>
        <w:t>liepos 5 d. įsakymą Nr. AD2-1573 „Dėl savivaldybės būsto su bendro naudojimo patalpomis nuomos pir</w:t>
      </w:r>
      <w:r w:rsidR="00CD31D8">
        <w:rPr>
          <w:sz w:val="24"/>
          <w:szCs w:val="24"/>
        </w:rPr>
        <w:t>ki</w:t>
      </w:r>
      <w:r w:rsidR="0045416B" w:rsidRPr="00CD31D8">
        <w:rPr>
          <w:sz w:val="24"/>
          <w:szCs w:val="24"/>
        </w:rPr>
        <w:t xml:space="preserve">mo procedūrų vykdymo laikotarpiui“. </w:t>
      </w:r>
      <w:r w:rsidR="0045416B">
        <w:rPr>
          <w:sz w:val="24"/>
          <w:szCs w:val="24"/>
        </w:rPr>
        <w:t>P</w:t>
      </w:r>
      <w:r w:rsidR="00513333">
        <w:rPr>
          <w:sz w:val="24"/>
          <w:szCs w:val="24"/>
        </w:rPr>
        <w:t>arengtas</w:t>
      </w:r>
      <w:r w:rsidR="001D6519">
        <w:rPr>
          <w:sz w:val="24"/>
          <w:szCs w:val="24"/>
        </w:rPr>
        <w:t xml:space="preserve"> </w:t>
      </w:r>
      <w:r w:rsidR="00644128" w:rsidRPr="00FC1608">
        <w:rPr>
          <w:sz w:val="24"/>
          <w:szCs w:val="24"/>
        </w:rPr>
        <w:t xml:space="preserve">Klaipėdos miesto savivaldybės administracijos direktoriaus </w:t>
      </w:r>
      <w:r w:rsidR="005F09B8">
        <w:rPr>
          <w:sz w:val="24"/>
          <w:szCs w:val="24"/>
        </w:rPr>
        <w:t>2023</w:t>
      </w:r>
      <w:r w:rsidR="00295F6D" w:rsidRPr="00FC1608">
        <w:rPr>
          <w:sz w:val="24"/>
          <w:szCs w:val="24"/>
        </w:rPr>
        <w:t xml:space="preserve"> m.</w:t>
      </w:r>
      <w:r w:rsidR="006824FB">
        <w:rPr>
          <w:sz w:val="24"/>
          <w:szCs w:val="24"/>
        </w:rPr>
        <w:t xml:space="preserve"> </w:t>
      </w:r>
      <w:r w:rsidR="00513333" w:rsidRPr="00B92397">
        <w:rPr>
          <w:sz w:val="24"/>
          <w:szCs w:val="24"/>
        </w:rPr>
        <w:t xml:space="preserve">birželio </w:t>
      </w:r>
      <w:r w:rsidR="00B92397" w:rsidRPr="00B92397">
        <w:rPr>
          <w:sz w:val="24"/>
          <w:szCs w:val="24"/>
        </w:rPr>
        <w:t>19</w:t>
      </w:r>
      <w:r w:rsidR="006E65C2" w:rsidRPr="00B92397">
        <w:rPr>
          <w:sz w:val="24"/>
          <w:szCs w:val="24"/>
        </w:rPr>
        <w:t xml:space="preserve"> </w:t>
      </w:r>
      <w:r w:rsidR="001D6519" w:rsidRPr="0063676E">
        <w:rPr>
          <w:sz w:val="24"/>
          <w:szCs w:val="24"/>
        </w:rPr>
        <w:t>d</w:t>
      </w:r>
      <w:r w:rsidR="001D6519">
        <w:rPr>
          <w:sz w:val="24"/>
          <w:szCs w:val="24"/>
        </w:rPr>
        <w:t>. įsakymas</w:t>
      </w:r>
      <w:r w:rsidR="00C44FFD" w:rsidRPr="00FC1608">
        <w:rPr>
          <w:sz w:val="24"/>
          <w:szCs w:val="24"/>
        </w:rPr>
        <w:t xml:space="preserve"> Nr. AD2</w:t>
      </w:r>
      <w:r w:rsidR="00420D15" w:rsidRPr="0063676E">
        <w:rPr>
          <w:sz w:val="24"/>
          <w:szCs w:val="24"/>
        </w:rPr>
        <w:t>-</w:t>
      </w:r>
      <w:r w:rsidR="00B92397" w:rsidRPr="00B92397">
        <w:rPr>
          <w:sz w:val="24"/>
          <w:szCs w:val="24"/>
        </w:rPr>
        <w:t>759</w:t>
      </w:r>
      <w:r w:rsidR="000B0848" w:rsidRPr="0063676E">
        <w:rPr>
          <w:sz w:val="24"/>
          <w:szCs w:val="24"/>
        </w:rPr>
        <w:t xml:space="preserve"> </w:t>
      </w:r>
      <w:r w:rsidR="00295F6D" w:rsidRPr="00FC1608">
        <w:rPr>
          <w:sz w:val="24"/>
          <w:szCs w:val="24"/>
        </w:rPr>
        <w:t xml:space="preserve">„Dėl </w:t>
      </w:r>
      <w:r w:rsidR="005F09B8">
        <w:rPr>
          <w:sz w:val="24"/>
          <w:szCs w:val="24"/>
        </w:rPr>
        <w:t>parduodamų savivaldybės būsto</w:t>
      </w:r>
      <w:r w:rsidR="00677CD7">
        <w:rPr>
          <w:sz w:val="24"/>
          <w:szCs w:val="24"/>
        </w:rPr>
        <w:t xml:space="preserve"> ir </w:t>
      </w:r>
      <w:r w:rsidR="00B51420">
        <w:rPr>
          <w:sz w:val="24"/>
          <w:szCs w:val="24"/>
        </w:rPr>
        <w:t>neįrengtos pastogės dalių</w:t>
      </w:r>
      <w:r w:rsidR="00513333">
        <w:rPr>
          <w:sz w:val="24"/>
          <w:szCs w:val="24"/>
        </w:rPr>
        <w:t xml:space="preserve"> </w:t>
      </w:r>
      <w:r w:rsidR="0070479F" w:rsidRPr="00FC1608">
        <w:rPr>
          <w:sz w:val="24"/>
          <w:szCs w:val="24"/>
        </w:rPr>
        <w:t>įkainojimo aktų</w:t>
      </w:r>
      <w:r w:rsidR="00B632B4" w:rsidRPr="00FC1608">
        <w:rPr>
          <w:sz w:val="24"/>
          <w:szCs w:val="24"/>
        </w:rPr>
        <w:t xml:space="preserve"> patvirtinimo“</w:t>
      </w:r>
      <w:r w:rsidR="002B13D9">
        <w:rPr>
          <w:sz w:val="24"/>
          <w:szCs w:val="24"/>
        </w:rPr>
        <w:t xml:space="preserve">, </w:t>
      </w:r>
      <w:r w:rsidR="005604E4">
        <w:rPr>
          <w:sz w:val="24"/>
          <w:szCs w:val="24"/>
        </w:rPr>
        <w:t xml:space="preserve">kuriuo </w:t>
      </w:r>
      <w:r w:rsidR="00376DAA" w:rsidRPr="00FC1608">
        <w:rPr>
          <w:sz w:val="24"/>
          <w:szCs w:val="24"/>
        </w:rPr>
        <w:t xml:space="preserve">patvirtinti </w:t>
      </w:r>
      <w:r w:rsidR="00513333">
        <w:rPr>
          <w:sz w:val="24"/>
          <w:szCs w:val="24"/>
        </w:rPr>
        <w:t>būsto</w:t>
      </w:r>
      <w:r w:rsidR="00A82910" w:rsidRPr="00FC1608">
        <w:rPr>
          <w:sz w:val="24"/>
          <w:szCs w:val="24"/>
        </w:rPr>
        <w:t xml:space="preserve"> </w:t>
      </w:r>
      <w:r w:rsidR="00677CD7">
        <w:rPr>
          <w:sz w:val="24"/>
          <w:szCs w:val="24"/>
        </w:rPr>
        <w:t xml:space="preserve">ir </w:t>
      </w:r>
      <w:r w:rsidR="00513333">
        <w:rPr>
          <w:sz w:val="24"/>
          <w:szCs w:val="24"/>
        </w:rPr>
        <w:t>neįrengtos pastogės dalių</w:t>
      </w:r>
      <w:r w:rsidR="008C17EE">
        <w:rPr>
          <w:sz w:val="24"/>
          <w:szCs w:val="24"/>
        </w:rPr>
        <w:t xml:space="preserve"> </w:t>
      </w:r>
      <w:r w:rsidR="001D6519">
        <w:rPr>
          <w:sz w:val="24"/>
          <w:szCs w:val="24"/>
        </w:rPr>
        <w:t>įkainojimo aktai</w:t>
      </w:r>
      <w:r w:rsidR="00B51420">
        <w:rPr>
          <w:sz w:val="24"/>
          <w:szCs w:val="24"/>
        </w:rPr>
        <w:t>.</w:t>
      </w:r>
    </w:p>
    <w:p w14:paraId="52D36F2C" w14:textId="77777777" w:rsidR="001B11F6" w:rsidRPr="001B11F6" w:rsidRDefault="001B11F6" w:rsidP="001B11F6">
      <w:pPr>
        <w:ind w:left="-340"/>
        <w:jc w:val="both"/>
        <w:rPr>
          <w:sz w:val="24"/>
          <w:szCs w:val="24"/>
        </w:rPr>
      </w:pPr>
      <w:r>
        <w:rPr>
          <w:sz w:val="24"/>
          <w:szCs w:val="24"/>
        </w:rPr>
        <w:t xml:space="preserve">           </w:t>
      </w:r>
      <w:r w:rsidR="005F09B8" w:rsidRPr="005F09B8">
        <w:rPr>
          <w:b/>
          <w:color w:val="000000"/>
          <w:sz w:val="24"/>
          <w:szCs w:val="24"/>
          <w:lang w:eastAsia="en-US"/>
        </w:rPr>
        <w:t>6.</w:t>
      </w:r>
      <w:r w:rsidRPr="001B11F6">
        <w:rPr>
          <w:b/>
          <w:sz w:val="24"/>
          <w:szCs w:val="24"/>
        </w:rPr>
        <w:t xml:space="preserve">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14:paraId="52D36F2D" w14:textId="77777777" w:rsidR="001F6D35" w:rsidRPr="001F6D35" w:rsidRDefault="001F6D35" w:rsidP="001F6D35">
      <w:pPr>
        <w:ind w:left="-340"/>
        <w:jc w:val="both"/>
        <w:rPr>
          <w:sz w:val="24"/>
          <w:szCs w:val="24"/>
        </w:rPr>
      </w:pPr>
      <w:r>
        <w:rPr>
          <w:b/>
          <w:color w:val="000000"/>
          <w:sz w:val="24"/>
          <w:szCs w:val="24"/>
        </w:rPr>
        <w:t xml:space="preserve">            </w:t>
      </w:r>
      <w:r w:rsidRPr="001F6D35">
        <w:rPr>
          <w:sz w:val="24"/>
          <w:szCs w:val="24"/>
          <w:lang w:eastAsia="en-US"/>
        </w:rPr>
        <w:t>Sprendimui įgyvendinti biudžeto lėšų poreikio nėra.</w:t>
      </w:r>
    </w:p>
    <w:p w14:paraId="52D36F2E" w14:textId="77777777" w:rsidR="00927933" w:rsidRDefault="00927933" w:rsidP="00927933">
      <w:pPr>
        <w:ind w:left="-340"/>
        <w:jc w:val="both"/>
        <w:rPr>
          <w:sz w:val="24"/>
          <w:szCs w:val="24"/>
        </w:rPr>
      </w:pPr>
      <w:r>
        <w:rPr>
          <w:sz w:val="24"/>
          <w:szCs w:val="24"/>
        </w:rPr>
        <w:t xml:space="preserve">            </w:t>
      </w:r>
      <w:r w:rsidR="001F6D35" w:rsidRPr="00D44A9D">
        <w:rPr>
          <w:sz w:val="24"/>
          <w:szCs w:val="24"/>
        </w:rPr>
        <w:t>Įgyvendinant šį sprendimą</w:t>
      </w:r>
      <w:r w:rsidR="001F6D35">
        <w:rPr>
          <w:sz w:val="24"/>
          <w:szCs w:val="24"/>
        </w:rPr>
        <w:t xml:space="preserve"> </w:t>
      </w:r>
      <w:r w:rsidR="001F6D35" w:rsidRPr="00D44A9D">
        <w:rPr>
          <w:sz w:val="24"/>
          <w:szCs w:val="24"/>
        </w:rPr>
        <w:t xml:space="preserve">už parduodamą turtą </w:t>
      </w:r>
      <w:r w:rsidR="001D6519">
        <w:rPr>
          <w:sz w:val="24"/>
          <w:szCs w:val="24"/>
        </w:rPr>
        <w:t xml:space="preserve">bus gautos </w:t>
      </w:r>
      <w:r w:rsidR="001D6519" w:rsidRPr="00D44A9D">
        <w:rPr>
          <w:sz w:val="24"/>
          <w:szCs w:val="24"/>
        </w:rPr>
        <w:t xml:space="preserve">lėšos </w:t>
      </w:r>
      <w:r w:rsidR="001F6D35" w:rsidRPr="00D44A9D">
        <w:rPr>
          <w:sz w:val="24"/>
          <w:szCs w:val="24"/>
        </w:rPr>
        <w:t>–</w:t>
      </w:r>
      <w:r w:rsidR="00193027">
        <w:rPr>
          <w:sz w:val="24"/>
          <w:szCs w:val="24"/>
        </w:rPr>
        <w:t xml:space="preserve"> </w:t>
      </w:r>
      <w:r w:rsidR="00AC7580" w:rsidRPr="00AC7580">
        <w:rPr>
          <w:sz w:val="24"/>
          <w:szCs w:val="24"/>
        </w:rPr>
        <w:t>32</w:t>
      </w:r>
      <w:r w:rsidR="00AC7580">
        <w:rPr>
          <w:sz w:val="24"/>
          <w:szCs w:val="24"/>
        </w:rPr>
        <w:t xml:space="preserve"> </w:t>
      </w:r>
      <w:r w:rsidR="00AC7580" w:rsidRPr="00AC7580">
        <w:rPr>
          <w:sz w:val="24"/>
          <w:szCs w:val="24"/>
        </w:rPr>
        <w:t>15</w:t>
      </w:r>
      <w:r w:rsidR="001F6D35" w:rsidRPr="00AC7580">
        <w:rPr>
          <w:sz w:val="24"/>
          <w:szCs w:val="24"/>
        </w:rPr>
        <w:t>0,</w:t>
      </w:r>
      <w:r w:rsidR="001F6D35">
        <w:rPr>
          <w:sz w:val="24"/>
          <w:szCs w:val="24"/>
        </w:rPr>
        <w:t xml:space="preserve">00 </w:t>
      </w:r>
      <w:r w:rsidR="001F6D35" w:rsidRPr="00E41DEF">
        <w:rPr>
          <w:sz w:val="24"/>
          <w:szCs w:val="24"/>
        </w:rPr>
        <w:t>Eur</w:t>
      </w:r>
      <w:r w:rsidR="001F6D35" w:rsidRPr="00D44A9D">
        <w:rPr>
          <w:sz w:val="24"/>
          <w:szCs w:val="24"/>
        </w:rPr>
        <w:t xml:space="preserve"> </w:t>
      </w:r>
      <w:r>
        <w:rPr>
          <w:sz w:val="24"/>
          <w:szCs w:val="24"/>
        </w:rPr>
        <w:t>ir atskaičius su savivaldybės turto</w:t>
      </w:r>
      <w:r w:rsidRPr="00D44A9D">
        <w:rPr>
          <w:sz w:val="24"/>
          <w:szCs w:val="24"/>
        </w:rPr>
        <w:t xml:space="preserve"> vertės nustatymu susijusias išlaidas –</w:t>
      </w:r>
      <w:r w:rsidR="00A96D84">
        <w:rPr>
          <w:sz w:val="24"/>
          <w:szCs w:val="24"/>
        </w:rPr>
        <w:t xml:space="preserve"> </w:t>
      </w:r>
      <w:r w:rsidR="00AC7580" w:rsidRPr="00AC7580">
        <w:rPr>
          <w:sz w:val="24"/>
          <w:szCs w:val="24"/>
        </w:rPr>
        <w:t>15</w:t>
      </w:r>
      <w:r w:rsidRPr="00AC7580">
        <w:rPr>
          <w:sz w:val="24"/>
          <w:szCs w:val="24"/>
        </w:rPr>
        <w:t xml:space="preserve">0,00 </w:t>
      </w:r>
      <w:r>
        <w:rPr>
          <w:sz w:val="24"/>
          <w:szCs w:val="24"/>
        </w:rPr>
        <w:t xml:space="preserve">Eur, bus </w:t>
      </w:r>
      <w:r w:rsidR="001F6D35" w:rsidRPr="00D44A9D">
        <w:rPr>
          <w:sz w:val="24"/>
          <w:szCs w:val="24"/>
        </w:rPr>
        <w:t>pervedamos į savivaldybės biudžetą</w:t>
      </w:r>
      <w:r>
        <w:rPr>
          <w:sz w:val="24"/>
          <w:szCs w:val="24"/>
        </w:rPr>
        <w:t xml:space="preserve"> ir</w:t>
      </w:r>
      <w:r w:rsidR="001F6D35">
        <w:rPr>
          <w:sz w:val="24"/>
          <w:szCs w:val="24"/>
        </w:rPr>
        <w:t xml:space="preserve"> </w:t>
      </w:r>
      <w:r w:rsidR="001F6D35" w:rsidRPr="00D44A9D">
        <w:rPr>
          <w:sz w:val="24"/>
          <w:szCs w:val="24"/>
        </w:rPr>
        <w:t>naudojamos socialinio būsto fondo plėtrai</w:t>
      </w:r>
      <w:r w:rsidR="001F6D35">
        <w:rPr>
          <w:sz w:val="24"/>
          <w:szCs w:val="24"/>
        </w:rPr>
        <w:t>.</w:t>
      </w:r>
    </w:p>
    <w:p w14:paraId="52D36F2F" w14:textId="77777777" w:rsidR="00927933" w:rsidRPr="0010144F" w:rsidRDefault="00021354" w:rsidP="00927933">
      <w:pPr>
        <w:ind w:left="-340"/>
        <w:jc w:val="both"/>
        <w:rPr>
          <w:sz w:val="24"/>
          <w:szCs w:val="24"/>
        </w:rPr>
      </w:pPr>
      <w:r>
        <w:rPr>
          <w:b/>
          <w:sz w:val="24"/>
          <w:szCs w:val="24"/>
          <w:lang w:eastAsia="en-US"/>
        </w:rPr>
        <w:t xml:space="preserve">            </w:t>
      </w:r>
      <w:r w:rsidR="00927933" w:rsidRPr="00927933">
        <w:rPr>
          <w:b/>
          <w:sz w:val="24"/>
          <w:szCs w:val="24"/>
          <w:lang w:eastAsia="en-US"/>
        </w:rPr>
        <w:t>7.</w:t>
      </w:r>
      <w:r w:rsidR="00927933" w:rsidRPr="00927933">
        <w:rPr>
          <w:sz w:val="24"/>
          <w:szCs w:val="24"/>
        </w:rPr>
        <w:t xml:space="preserve"> </w:t>
      </w:r>
      <w:r w:rsidR="00927933" w:rsidRPr="00927933">
        <w:rPr>
          <w:b/>
          <w:sz w:val="24"/>
          <w:szCs w:val="24"/>
        </w:rPr>
        <w:t>Sprendimo projekto rengimo metu atlikti vertinimai ir išvados, konsultavimosi su visuomene metu gauti pasiūlymai ir jų motyvuotas vertinimas</w:t>
      </w:r>
    </w:p>
    <w:p w14:paraId="52D36F30" w14:textId="77777777" w:rsidR="00411F10" w:rsidRDefault="009C7F6D" w:rsidP="00411F10">
      <w:pPr>
        <w:ind w:left="-340"/>
        <w:jc w:val="both"/>
        <w:rPr>
          <w:sz w:val="24"/>
          <w:szCs w:val="24"/>
        </w:rPr>
      </w:pPr>
      <w:r>
        <w:rPr>
          <w:b/>
          <w:sz w:val="24"/>
          <w:szCs w:val="24"/>
        </w:rPr>
        <w:t xml:space="preserve">        </w:t>
      </w:r>
      <w:r w:rsidR="000E30E4">
        <w:rPr>
          <w:b/>
          <w:sz w:val="24"/>
          <w:szCs w:val="24"/>
        </w:rPr>
        <w:t xml:space="preserve">    </w:t>
      </w:r>
      <w:r w:rsidRPr="00061563">
        <w:rPr>
          <w:sz w:val="24"/>
          <w:szCs w:val="24"/>
        </w:rPr>
        <w:t xml:space="preserve">Dėl </w:t>
      </w:r>
      <w:r w:rsidR="00B51420" w:rsidRPr="00061563">
        <w:rPr>
          <w:sz w:val="24"/>
          <w:szCs w:val="24"/>
          <w:lang w:eastAsia="en-US"/>
        </w:rPr>
        <w:t>neįreng</w:t>
      </w:r>
      <w:r w:rsidR="00F15193">
        <w:rPr>
          <w:sz w:val="24"/>
          <w:szCs w:val="24"/>
          <w:lang w:eastAsia="en-US"/>
        </w:rPr>
        <w:t>tos pastogės dalies Klevų g. 1-</w:t>
      </w:r>
      <w:r w:rsidR="00F15193" w:rsidRPr="0066166C">
        <w:rPr>
          <w:i/>
          <w:sz w:val="24"/>
          <w:szCs w:val="24"/>
        </w:rPr>
        <w:t>(duomenys neskelbtini)</w:t>
      </w:r>
      <w:r w:rsidR="00B51420" w:rsidRPr="00061563">
        <w:rPr>
          <w:sz w:val="24"/>
          <w:szCs w:val="24"/>
          <w:lang w:eastAsia="en-US"/>
        </w:rPr>
        <w:t xml:space="preserve">, Klaipėda, pardavimo </w:t>
      </w:r>
      <w:r w:rsidRPr="00061563">
        <w:rPr>
          <w:sz w:val="24"/>
          <w:szCs w:val="24"/>
          <w:lang w:eastAsia="en-US"/>
        </w:rPr>
        <w:t xml:space="preserve">parengtas </w:t>
      </w:r>
      <w:r w:rsidR="004D43D0" w:rsidRPr="00061563">
        <w:rPr>
          <w:sz w:val="24"/>
          <w:szCs w:val="24"/>
        </w:rPr>
        <w:t xml:space="preserve">Klaipėdos miesto savivaldybės administracijos direktoriaus </w:t>
      </w:r>
      <w:r w:rsidR="00B51420" w:rsidRPr="00061563">
        <w:rPr>
          <w:sz w:val="24"/>
          <w:szCs w:val="24"/>
        </w:rPr>
        <w:t>2023</w:t>
      </w:r>
      <w:r w:rsidR="004D43D0" w:rsidRPr="00061563">
        <w:rPr>
          <w:sz w:val="24"/>
          <w:szCs w:val="24"/>
        </w:rPr>
        <w:t xml:space="preserve"> m.</w:t>
      </w:r>
      <w:r w:rsidR="00B51420" w:rsidRPr="00061563">
        <w:rPr>
          <w:sz w:val="24"/>
          <w:szCs w:val="24"/>
        </w:rPr>
        <w:t xml:space="preserve"> gegužės</w:t>
      </w:r>
      <w:r w:rsidR="004D43D0" w:rsidRPr="00061563">
        <w:rPr>
          <w:sz w:val="24"/>
          <w:szCs w:val="24"/>
        </w:rPr>
        <w:t xml:space="preserve"> </w:t>
      </w:r>
      <w:r w:rsidR="00C23A89">
        <w:rPr>
          <w:sz w:val="24"/>
          <w:szCs w:val="24"/>
        </w:rPr>
        <w:t>19</w:t>
      </w:r>
      <w:r w:rsidR="004D43D0" w:rsidRPr="00061563">
        <w:rPr>
          <w:color w:val="FF0000"/>
          <w:sz w:val="24"/>
          <w:szCs w:val="24"/>
        </w:rPr>
        <w:t xml:space="preserve"> </w:t>
      </w:r>
      <w:r w:rsidR="004D43D0" w:rsidRPr="00061563">
        <w:rPr>
          <w:sz w:val="24"/>
          <w:szCs w:val="24"/>
        </w:rPr>
        <w:t>d. įsakymas Nr. AD2-</w:t>
      </w:r>
      <w:r w:rsidR="00C23A89">
        <w:rPr>
          <w:sz w:val="24"/>
          <w:szCs w:val="24"/>
        </w:rPr>
        <w:t xml:space="preserve">652 „Dėl turto pripažinimo </w:t>
      </w:r>
      <w:r w:rsidR="004D43D0" w:rsidRPr="00061563">
        <w:rPr>
          <w:sz w:val="24"/>
          <w:szCs w:val="24"/>
        </w:rPr>
        <w:t xml:space="preserve">netinkamu </w:t>
      </w:r>
      <w:r w:rsidR="00C23A89">
        <w:rPr>
          <w:sz w:val="24"/>
          <w:szCs w:val="24"/>
        </w:rPr>
        <w:t>(</w:t>
      </w:r>
      <w:r w:rsidR="004D43D0" w:rsidRPr="00061563">
        <w:rPr>
          <w:sz w:val="24"/>
          <w:szCs w:val="24"/>
        </w:rPr>
        <w:t>negalimu</w:t>
      </w:r>
      <w:r w:rsidR="00C23A89">
        <w:rPr>
          <w:sz w:val="24"/>
          <w:szCs w:val="24"/>
        </w:rPr>
        <w:t>)</w:t>
      </w:r>
      <w:r w:rsidR="004D43D0" w:rsidRPr="00061563">
        <w:rPr>
          <w:sz w:val="24"/>
          <w:szCs w:val="24"/>
        </w:rPr>
        <w:t xml:space="preserve"> naudoti“,</w:t>
      </w:r>
      <w:r w:rsidR="00411F10">
        <w:rPr>
          <w:sz w:val="24"/>
          <w:szCs w:val="24"/>
        </w:rPr>
        <w:t xml:space="preserve"> kuriuo</w:t>
      </w:r>
      <w:r w:rsidR="00411F10" w:rsidRPr="00411F10">
        <w:rPr>
          <w:sz w:val="24"/>
          <w:szCs w:val="24"/>
        </w:rPr>
        <w:t xml:space="preserve"> </w:t>
      </w:r>
      <w:r w:rsidR="00411F10">
        <w:rPr>
          <w:sz w:val="24"/>
          <w:szCs w:val="24"/>
        </w:rPr>
        <w:t xml:space="preserve">savivaldybei priklausančios 3268/10000 neįrengtos pastogės </w:t>
      </w:r>
      <w:r w:rsidR="00DD4E07">
        <w:rPr>
          <w:rFonts w:eastAsia="Calibri"/>
          <w:sz w:val="24"/>
          <w:szCs w:val="24"/>
        </w:rPr>
        <w:t>Klevų g. 1-</w:t>
      </w:r>
      <w:r w:rsidR="00DD4E07" w:rsidRPr="0066166C">
        <w:rPr>
          <w:i/>
          <w:sz w:val="24"/>
          <w:szCs w:val="24"/>
        </w:rPr>
        <w:t>(duomenys neskelbtini)</w:t>
      </w:r>
      <w:r w:rsidR="006C5CCF">
        <w:rPr>
          <w:rFonts w:eastAsia="Calibri"/>
          <w:sz w:val="24"/>
          <w:szCs w:val="24"/>
        </w:rPr>
        <w:t>, Klaipėda</w:t>
      </w:r>
      <w:r w:rsidR="006C5CCF">
        <w:rPr>
          <w:sz w:val="24"/>
          <w:szCs w:val="24"/>
        </w:rPr>
        <w:t xml:space="preserve">, </w:t>
      </w:r>
      <w:r w:rsidR="00411F10">
        <w:rPr>
          <w:sz w:val="24"/>
          <w:szCs w:val="24"/>
        </w:rPr>
        <w:t xml:space="preserve">dalys pripažintos netinkamomis (negalimomis) naudoti savivaldybės funkcijoms vykdyti ir pavesta parengti sprendimo projektą dėl turto pardavimo, teikiant pirmenybę neįrengtos pastogės bendraturčiams. </w:t>
      </w:r>
    </w:p>
    <w:p w14:paraId="52D36F31" w14:textId="77777777" w:rsidR="00E36402" w:rsidRDefault="0085214B" w:rsidP="00E36402">
      <w:pPr>
        <w:ind w:left="-340"/>
        <w:jc w:val="both"/>
        <w:rPr>
          <w:sz w:val="24"/>
          <w:szCs w:val="24"/>
          <w:lang w:eastAsia="en-US"/>
        </w:rPr>
      </w:pPr>
      <w:r>
        <w:rPr>
          <w:sz w:val="24"/>
          <w:szCs w:val="24"/>
          <w:lang w:eastAsia="en-US"/>
        </w:rPr>
        <w:tab/>
        <w:t xml:space="preserve">     </w:t>
      </w:r>
      <w:r w:rsidR="004D43D0">
        <w:rPr>
          <w:sz w:val="24"/>
          <w:szCs w:val="24"/>
          <w:lang w:eastAsia="en-US"/>
        </w:rPr>
        <w:t xml:space="preserve"> </w:t>
      </w:r>
      <w:r w:rsidR="00911B78">
        <w:rPr>
          <w:sz w:val="24"/>
          <w:szCs w:val="24"/>
          <w:lang w:eastAsia="en-US"/>
        </w:rPr>
        <w:t xml:space="preserve"> </w:t>
      </w:r>
      <w:r w:rsidR="00927933" w:rsidRPr="00927933">
        <w:rPr>
          <w:sz w:val="24"/>
          <w:szCs w:val="24"/>
          <w:lang w:eastAsia="en-US"/>
        </w:rPr>
        <w:t xml:space="preserve">Atsižvelgiant į </w:t>
      </w:r>
      <w:r w:rsidR="00927933">
        <w:rPr>
          <w:sz w:val="24"/>
          <w:szCs w:val="24"/>
          <w:lang w:eastAsia="en-US"/>
        </w:rPr>
        <w:t>sprendimo projekto</w:t>
      </w:r>
      <w:r w:rsidR="00927933">
        <w:rPr>
          <w:sz w:val="24"/>
          <w:szCs w:val="24"/>
        </w:rPr>
        <w:t xml:space="preserve"> </w:t>
      </w:r>
      <w:r w:rsidR="00927933" w:rsidRPr="00927933">
        <w:rPr>
          <w:sz w:val="24"/>
          <w:szCs w:val="24"/>
          <w:lang w:eastAsia="en-US"/>
        </w:rPr>
        <w:t>pobūdį konsultavimasis su visuomene nėra atliekamas.</w:t>
      </w:r>
    </w:p>
    <w:p w14:paraId="52D36F32" w14:textId="77777777" w:rsidR="00E36402" w:rsidRPr="00E36402" w:rsidRDefault="00021354" w:rsidP="00E36402">
      <w:pPr>
        <w:ind w:left="-340"/>
        <w:jc w:val="both"/>
        <w:rPr>
          <w:sz w:val="24"/>
          <w:szCs w:val="24"/>
        </w:rPr>
      </w:pPr>
      <w:r>
        <w:rPr>
          <w:b/>
          <w:sz w:val="24"/>
          <w:szCs w:val="24"/>
          <w:lang w:eastAsia="en-US"/>
        </w:rPr>
        <w:t xml:space="preserve">             </w:t>
      </w:r>
      <w:r w:rsidR="00E36402" w:rsidRPr="00E36402">
        <w:rPr>
          <w:b/>
          <w:sz w:val="24"/>
          <w:szCs w:val="24"/>
          <w:lang w:eastAsia="en-US"/>
        </w:rPr>
        <w:t xml:space="preserve">8. </w:t>
      </w:r>
      <w:r w:rsidR="00E36402" w:rsidRPr="00E36402">
        <w:rPr>
          <w:b/>
          <w:sz w:val="24"/>
          <w:szCs w:val="24"/>
        </w:rPr>
        <w:t>Kiti sprendimui priimti reikalingi pagrindimai, skaičiavimai ir paaiškinimai.</w:t>
      </w:r>
    </w:p>
    <w:p w14:paraId="52D36F33" w14:textId="77777777" w:rsidR="00821EF4" w:rsidRPr="00821EF4" w:rsidRDefault="00821EF4" w:rsidP="00527B56">
      <w:pPr>
        <w:ind w:left="-340"/>
        <w:jc w:val="both"/>
        <w:rPr>
          <w:sz w:val="24"/>
          <w:szCs w:val="24"/>
        </w:rPr>
      </w:pPr>
      <w:r>
        <w:rPr>
          <w:b/>
          <w:sz w:val="24"/>
          <w:szCs w:val="24"/>
        </w:rPr>
        <w:tab/>
      </w:r>
      <w:r w:rsidRPr="00821EF4">
        <w:rPr>
          <w:sz w:val="24"/>
          <w:szCs w:val="24"/>
        </w:rPr>
        <w:t xml:space="preserve">       Nėra.</w:t>
      </w:r>
    </w:p>
    <w:p w14:paraId="52D36F34" w14:textId="77777777" w:rsidR="00261AFA" w:rsidRDefault="00183B30" w:rsidP="00527B56">
      <w:pPr>
        <w:ind w:left="-340"/>
        <w:jc w:val="both"/>
        <w:rPr>
          <w:sz w:val="24"/>
          <w:szCs w:val="24"/>
        </w:rPr>
      </w:pPr>
      <w:r>
        <w:rPr>
          <w:sz w:val="24"/>
          <w:szCs w:val="24"/>
        </w:rPr>
        <w:t xml:space="preserve">           </w:t>
      </w:r>
      <w:r w:rsidR="00021354">
        <w:rPr>
          <w:sz w:val="24"/>
          <w:szCs w:val="24"/>
        </w:rPr>
        <w:t xml:space="preserve">  </w:t>
      </w:r>
    </w:p>
    <w:p w14:paraId="52D36F35" w14:textId="77777777" w:rsidR="00C97BA8" w:rsidRPr="00D976F6" w:rsidRDefault="00021354" w:rsidP="00F04246">
      <w:pPr>
        <w:ind w:left="-340"/>
        <w:jc w:val="both"/>
        <w:rPr>
          <w:sz w:val="24"/>
          <w:szCs w:val="24"/>
        </w:rPr>
      </w:pPr>
      <w:r>
        <w:rPr>
          <w:sz w:val="24"/>
          <w:szCs w:val="24"/>
        </w:rPr>
        <w:t xml:space="preserve"> </w:t>
      </w:r>
      <w:r w:rsidR="00F04246">
        <w:rPr>
          <w:sz w:val="24"/>
          <w:szCs w:val="24"/>
        </w:rPr>
        <w:t xml:space="preserve">PRIDEDAMA. </w:t>
      </w:r>
      <w:r w:rsidR="003F3768" w:rsidRPr="00D976F6">
        <w:rPr>
          <w:sz w:val="24"/>
          <w:szCs w:val="24"/>
        </w:rPr>
        <w:t>Tu</w:t>
      </w:r>
      <w:r w:rsidR="00F04246">
        <w:rPr>
          <w:sz w:val="24"/>
          <w:szCs w:val="24"/>
        </w:rPr>
        <w:t>rto vert</w:t>
      </w:r>
      <w:r w:rsidR="00061563">
        <w:rPr>
          <w:sz w:val="24"/>
          <w:szCs w:val="24"/>
        </w:rPr>
        <w:t xml:space="preserve">ės nustatymo pažymų kopijos </w:t>
      </w:r>
      <w:r w:rsidR="0020663B">
        <w:rPr>
          <w:sz w:val="24"/>
          <w:szCs w:val="24"/>
        </w:rPr>
        <w:t xml:space="preserve">(N) </w:t>
      </w:r>
      <w:r w:rsidR="00061563">
        <w:rPr>
          <w:sz w:val="24"/>
          <w:szCs w:val="24"/>
        </w:rPr>
        <w:t>– 2</w:t>
      </w:r>
      <w:r w:rsidR="00B13DB0">
        <w:rPr>
          <w:sz w:val="24"/>
          <w:szCs w:val="24"/>
        </w:rPr>
        <w:t xml:space="preserve"> lapai</w:t>
      </w:r>
      <w:r w:rsidR="00282DA4">
        <w:rPr>
          <w:sz w:val="24"/>
          <w:szCs w:val="24"/>
        </w:rPr>
        <w:t>.</w:t>
      </w:r>
    </w:p>
    <w:p w14:paraId="52D36F36" w14:textId="77777777" w:rsidR="00E54BC9" w:rsidRDefault="00E54BC9" w:rsidP="00CE4D41">
      <w:pPr>
        <w:tabs>
          <w:tab w:val="left" w:pos="7770"/>
        </w:tabs>
        <w:ind w:left="-340"/>
        <w:rPr>
          <w:sz w:val="24"/>
          <w:szCs w:val="24"/>
        </w:rPr>
      </w:pPr>
    </w:p>
    <w:p w14:paraId="52D36F37" w14:textId="77777777" w:rsidR="00E54BC9" w:rsidRDefault="00E54BC9" w:rsidP="00CE4D41">
      <w:pPr>
        <w:tabs>
          <w:tab w:val="left" w:pos="7770"/>
        </w:tabs>
        <w:ind w:left="-340"/>
        <w:rPr>
          <w:sz w:val="24"/>
          <w:szCs w:val="24"/>
        </w:rPr>
      </w:pPr>
    </w:p>
    <w:p w14:paraId="52D36F38" w14:textId="77777777" w:rsidR="00C46F9A" w:rsidRDefault="004A0301" w:rsidP="00CE4D41">
      <w:pPr>
        <w:tabs>
          <w:tab w:val="left" w:pos="7770"/>
        </w:tabs>
        <w:ind w:left="-340"/>
        <w:rPr>
          <w:sz w:val="24"/>
          <w:szCs w:val="24"/>
        </w:rPr>
      </w:pPr>
      <w:r>
        <w:rPr>
          <w:sz w:val="24"/>
          <w:szCs w:val="24"/>
        </w:rPr>
        <w:t xml:space="preserve">Turto </w:t>
      </w:r>
      <w:r w:rsidR="00282DA4">
        <w:rPr>
          <w:sz w:val="24"/>
          <w:szCs w:val="24"/>
        </w:rPr>
        <w:t xml:space="preserve">valdymo </w:t>
      </w:r>
      <w:r>
        <w:rPr>
          <w:sz w:val="24"/>
          <w:szCs w:val="24"/>
        </w:rPr>
        <w:t xml:space="preserve">skyriaus vedėjas                                                      </w:t>
      </w:r>
      <w:r w:rsidR="00F84076">
        <w:rPr>
          <w:sz w:val="24"/>
          <w:szCs w:val="24"/>
        </w:rPr>
        <w:t xml:space="preserve">                </w:t>
      </w:r>
      <w:r>
        <w:rPr>
          <w:sz w:val="24"/>
          <w:szCs w:val="24"/>
        </w:rPr>
        <w:t xml:space="preserve">   </w:t>
      </w:r>
      <w:r w:rsidR="00C97BA8">
        <w:rPr>
          <w:sz w:val="24"/>
          <w:szCs w:val="24"/>
        </w:rPr>
        <w:t xml:space="preserve">  </w:t>
      </w:r>
      <w:r>
        <w:rPr>
          <w:sz w:val="24"/>
          <w:szCs w:val="24"/>
        </w:rPr>
        <w:t xml:space="preserve"> </w:t>
      </w:r>
      <w:r w:rsidR="00527B56">
        <w:rPr>
          <w:sz w:val="24"/>
          <w:szCs w:val="24"/>
        </w:rPr>
        <w:t xml:space="preserve">     </w:t>
      </w:r>
      <w:r w:rsidR="00CE4D41">
        <w:rPr>
          <w:sz w:val="24"/>
          <w:szCs w:val="24"/>
        </w:rPr>
        <w:t>Edvardas Simokaitis</w:t>
      </w:r>
    </w:p>
    <w:p w14:paraId="52D36F39" w14:textId="77777777" w:rsidR="00C46F9A" w:rsidRPr="00C46F9A" w:rsidRDefault="00C46F9A" w:rsidP="00C46F9A">
      <w:pPr>
        <w:rPr>
          <w:sz w:val="24"/>
          <w:szCs w:val="24"/>
        </w:rPr>
      </w:pPr>
    </w:p>
    <w:p w14:paraId="52D36F3A" w14:textId="77777777" w:rsidR="00C46F9A" w:rsidRPr="00C46F9A" w:rsidRDefault="00C46F9A" w:rsidP="00C46F9A">
      <w:pPr>
        <w:rPr>
          <w:sz w:val="24"/>
          <w:szCs w:val="24"/>
        </w:rPr>
      </w:pPr>
    </w:p>
    <w:p w14:paraId="52D36F3B" w14:textId="77777777" w:rsidR="00C46F9A" w:rsidRPr="00C46F9A" w:rsidRDefault="00C46F9A" w:rsidP="00C46F9A">
      <w:pPr>
        <w:rPr>
          <w:sz w:val="24"/>
          <w:szCs w:val="24"/>
        </w:rPr>
      </w:pPr>
    </w:p>
    <w:p w14:paraId="52D36F3C" w14:textId="77777777" w:rsidR="00E048E4" w:rsidRPr="00C46F9A" w:rsidRDefault="00E048E4" w:rsidP="00C46F9A">
      <w:pPr>
        <w:rPr>
          <w:sz w:val="24"/>
          <w:szCs w:val="24"/>
        </w:rPr>
      </w:pPr>
    </w:p>
    <w:sectPr w:rsidR="00E048E4" w:rsidRPr="00C46F9A"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6F3F" w14:textId="77777777" w:rsidR="00B3326E" w:rsidRDefault="00B3326E" w:rsidP="00B3326E">
      <w:r>
        <w:separator/>
      </w:r>
    </w:p>
  </w:endnote>
  <w:endnote w:type="continuationSeparator" w:id="0">
    <w:p w14:paraId="52D36F40" w14:textId="77777777"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36F3D" w14:textId="77777777" w:rsidR="00B3326E" w:rsidRDefault="00B3326E" w:rsidP="00B3326E">
      <w:r>
        <w:separator/>
      </w:r>
    </w:p>
  </w:footnote>
  <w:footnote w:type="continuationSeparator" w:id="0">
    <w:p w14:paraId="52D36F3E" w14:textId="77777777" w:rsidR="00B3326E" w:rsidRDefault="00B3326E" w:rsidP="00B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F58"/>
    <w:multiLevelType w:val="hybridMultilevel"/>
    <w:tmpl w:val="2244E366"/>
    <w:lvl w:ilvl="0" w:tplc="A31873DC">
      <w:start w:val="1"/>
      <w:numFmt w:val="decimal"/>
      <w:lvlText w:val="%1."/>
      <w:lvlJc w:val="left"/>
      <w:pPr>
        <w:ind w:left="665" w:hanging="360"/>
      </w:pPr>
      <w:rPr>
        <w:rFonts w:hint="default"/>
      </w:rPr>
    </w:lvl>
    <w:lvl w:ilvl="1" w:tplc="04270019" w:tentative="1">
      <w:start w:val="1"/>
      <w:numFmt w:val="lowerLetter"/>
      <w:lvlText w:val="%2."/>
      <w:lvlJc w:val="left"/>
      <w:pPr>
        <w:ind w:left="1385" w:hanging="360"/>
      </w:pPr>
    </w:lvl>
    <w:lvl w:ilvl="2" w:tplc="0427001B" w:tentative="1">
      <w:start w:val="1"/>
      <w:numFmt w:val="lowerRoman"/>
      <w:lvlText w:val="%3."/>
      <w:lvlJc w:val="right"/>
      <w:pPr>
        <w:ind w:left="2105" w:hanging="180"/>
      </w:pPr>
    </w:lvl>
    <w:lvl w:ilvl="3" w:tplc="0427000F" w:tentative="1">
      <w:start w:val="1"/>
      <w:numFmt w:val="decimal"/>
      <w:lvlText w:val="%4."/>
      <w:lvlJc w:val="left"/>
      <w:pPr>
        <w:ind w:left="2825" w:hanging="360"/>
      </w:pPr>
    </w:lvl>
    <w:lvl w:ilvl="4" w:tplc="04270019" w:tentative="1">
      <w:start w:val="1"/>
      <w:numFmt w:val="lowerLetter"/>
      <w:lvlText w:val="%5."/>
      <w:lvlJc w:val="left"/>
      <w:pPr>
        <w:ind w:left="3545" w:hanging="360"/>
      </w:pPr>
    </w:lvl>
    <w:lvl w:ilvl="5" w:tplc="0427001B" w:tentative="1">
      <w:start w:val="1"/>
      <w:numFmt w:val="lowerRoman"/>
      <w:lvlText w:val="%6."/>
      <w:lvlJc w:val="right"/>
      <w:pPr>
        <w:ind w:left="4265" w:hanging="180"/>
      </w:pPr>
    </w:lvl>
    <w:lvl w:ilvl="6" w:tplc="0427000F" w:tentative="1">
      <w:start w:val="1"/>
      <w:numFmt w:val="decimal"/>
      <w:lvlText w:val="%7."/>
      <w:lvlJc w:val="left"/>
      <w:pPr>
        <w:ind w:left="4985" w:hanging="360"/>
      </w:pPr>
    </w:lvl>
    <w:lvl w:ilvl="7" w:tplc="04270019" w:tentative="1">
      <w:start w:val="1"/>
      <w:numFmt w:val="lowerLetter"/>
      <w:lvlText w:val="%8."/>
      <w:lvlJc w:val="left"/>
      <w:pPr>
        <w:ind w:left="5705" w:hanging="360"/>
      </w:pPr>
    </w:lvl>
    <w:lvl w:ilvl="8" w:tplc="0427001B" w:tentative="1">
      <w:start w:val="1"/>
      <w:numFmt w:val="lowerRoman"/>
      <w:lvlText w:val="%9."/>
      <w:lvlJc w:val="right"/>
      <w:pPr>
        <w:ind w:left="6425" w:hanging="180"/>
      </w:pPr>
    </w:lvl>
  </w:abstractNum>
  <w:abstractNum w:abstractNumId="1"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7"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1"/>
  </w:num>
  <w:num w:numId="2">
    <w:abstractNumId w:val="4"/>
  </w:num>
  <w:num w:numId="3">
    <w:abstractNumId w:val="5"/>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7E7"/>
    <w:rsid w:val="00002E6E"/>
    <w:rsid w:val="00004512"/>
    <w:rsid w:val="00004F7C"/>
    <w:rsid w:val="00007851"/>
    <w:rsid w:val="00007B83"/>
    <w:rsid w:val="00007E3A"/>
    <w:rsid w:val="00010B7C"/>
    <w:rsid w:val="00015F68"/>
    <w:rsid w:val="000162C9"/>
    <w:rsid w:val="00016C85"/>
    <w:rsid w:val="00017343"/>
    <w:rsid w:val="000177AB"/>
    <w:rsid w:val="00021354"/>
    <w:rsid w:val="0002152A"/>
    <w:rsid w:val="00021774"/>
    <w:rsid w:val="0002216B"/>
    <w:rsid w:val="00022460"/>
    <w:rsid w:val="0002406F"/>
    <w:rsid w:val="000247C0"/>
    <w:rsid w:val="000248FA"/>
    <w:rsid w:val="00026230"/>
    <w:rsid w:val="0002702F"/>
    <w:rsid w:val="00027BDC"/>
    <w:rsid w:val="000308D7"/>
    <w:rsid w:val="000308F2"/>
    <w:rsid w:val="00035A41"/>
    <w:rsid w:val="00036A6B"/>
    <w:rsid w:val="00036C5C"/>
    <w:rsid w:val="000408F8"/>
    <w:rsid w:val="00040DA3"/>
    <w:rsid w:val="0004206A"/>
    <w:rsid w:val="00042590"/>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563"/>
    <w:rsid w:val="00061D39"/>
    <w:rsid w:val="00062775"/>
    <w:rsid w:val="00063EE2"/>
    <w:rsid w:val="000649D9"/>
    <w:rsid w:val="00067093"/>
    <w:rsid w:val="000675F4"/>
    <w:rsid w:val="00071762"/>
    <w:rsid w:val="0007219A"/>
    <w:rsid w:val="00072B44"/>
    <w:rsid w:val="00075A2C"/>
    <w:rsid w:val="000806F4"/>
    <w:rsid w:val="00080893"/>
    <w:rsid w:val="00080A1E"/>
    <w:rsid w:val="00080B87"/>
    <w:rsid w:val="000819BF"/>
    <w:rsid w:val="000825F4"/>
    <w:rsid w:val="0008389A"/>
    <w:rsid w:val="00083DFE"/>
    <w:rsid w:val="0008500E"/>
    <w:rsid w:val="000854AA"/>
    <w:rsid w:val="00085C93"/>
    <w:rsid w:val="00085ED4"/>
    <w:rsid w:val="000863E3"/>
    <w:rsid w:val="00086C0F"/>
    <w:rsid w:val="00087D26"/>
    <w:rsid w:val="0009113E"/>
    <w:rsid w:val="000923A6"/>
    <w:rsid w:val="000933EE"/>
    <w:rsid w:val="0009388D"/>
    <w:rsid w:val="00094BF7"/>
    <w:rsid w:val="00096373"/>
    <w:rsid w:val="00096383"/>
    <w:rsid w:val="000A0231"/>
    <w:rsid w:val="000A05E8"/>
    <w:rsid w:val="000A21DD"/>
    <w:rsid w:val="000A2263"/>
    <w:rsid w:val="000A23FA"/>
    <w:rsid w:val="000A5610"/>
    <w:rsid w:val="000A59CB"/>
    <w:rsid w:val="000A5D6F"/>
    <w:rsid w:val="000A7517"/>
    <w:rsid w:val="000B0848"/>
    <w:rsid w:val="000B44F4"/>
    <w:rsid w:val="000B66DE"/>
    <w:rsid w:val="000B79F3"/>
    <w:rsid w:val="000C0CE4"/>
    <w:rsid w:val="000C0D8B"/>
    <w:rsid w:val="000C16E1"/>
    <w:rsid w:val="000C1904"/>
    <w:rsid w:val="000C1B6E"/>
    <w:rsid w:val="000C2825"/>
    <w:rsid w:val="000C4882"/>
    <w:rsid w:val="000C539E"/>
    <w:rsid w:val="000D05B0"/>
    <w:rsid w:val="000D07E0"/>
    <w:rsid w:val="000D2959"/>
    <w:rsid w:val="000D2C11"/>
    <w:rsid w:val="000D37A7"/>
    <w:rsid w:val="000D3E59"/>
    <w:rsid w:val="000D423B"/>
    <w:rsid w:val="000D44A7"/>
    <w:rsid w:val="000D7640"/>
    <w:rsid w:val="000E129D"/>
    <w:rsid w:val="000E30E4"/>
    <w:rsid w:val="000E482F"/>
    <w:rsid w:val="000E484C"/>
    <w:rsid w:val="000F0E87"/>
    <w:rsid w:val="000F11A1"/>
    <w:rsid w:val="000F1DFB"/>
    <w:rsid w:val="000F330B"/>
    <w:rsid w:val="000F3B06"/>
    <w:rsid w:val="000F4667"/>
    <w:rsid w:val="000F484C"/>
    <w:rsid w:val="000F5048"/>
    <w:rsid w:val="001001A0"/>
    <w:rsid w:val="0010144F"/>
    <w:rsid w:val="00103660"/>
    <w:rsid w:val="001038B5"/>
    <w:rsid w:val="001048BB"/>
    <w:rsid w:val="00104C23"/>
    <w:rsid w:val="0011091C"/>
    <w:rsid w:val="00111AD5"/>
    <w:rsid w:val="00113722"/>
    <w:rsid w:val="00113750"/>
    <w:rsid w:val="00115654"/>
    <w:rsid w:val="0011609F"/>
    <w:rsid w:val="001172B2"/>
    <w:rsid w:val="00117D7E"/>
    <w:rsid w:val="00120233"/>
    <w:rsid w:val="00123459"/>
    <w:rsid w:val="001238BC"/>
    <w:rsid w:val="00123DA2"/>
    <w:rsid w:val="00127C2F"/>
    <w:rsid w:val="00131BB9"/>
    <w:rsid w:val="00131D38"/>
    <w:rsid w:val="00132565"/>
    <w:rsid w:val="00132EFC"/>
    <w:rsid w:val="0013315C"/>
    <w:rsid w:val="00136470"/>
    <w:rsid w:val="00141907"/>
    <w:rsid w:val="00143BC0"/>
    <w:rsid w:val="00146EF6"/>
    <w:rsid w:val="001522B5"/>
    <w:rsid w:val="00152766"/>
    <w:rsid w:val="00152BD5"/>
    <w:rsid w:val="00152C83"/>
    <w:rsid w:val="00152D11"/>
    <w:rsid w:val="00154D2D"/>
    <w:rsid w:val="00154F51"/>
    <w:rsid w:val="00157183"/>
    <w:rsid w:val="0016219E"/>
    <w:rsid w:val="001622F0"/>
    <w:rsid w:val="001629D0"/>
    <w:rsid w:val="00162E87"/>
    <w:rsid w:val="00163249"/>
    <w:rsid w:val="00165B3C"/>
    <w:rsid w:val="00167AB5"/>
    <w:rsid w:val="00171384"/>
    <w:rsid w:val="001729F2"/>
    <w:rsid w:val="00173487"/>
    <w:rsid w:val="0017357D"/>
    <w:rsid w:val="0017404C"/>
    <w:rsid w:val="00175B05"/>
    <w:rsid w:val="00176586"/>
    <w:rsid w:val="00177525"/>
    <w:rsid w:val="001803B8"/>
    <w:rsid w:val="001808C4"/>
    <w:rsid w:val="00182183"/>
    <w:rsid w:val="00183687"/>
    <w:rsid w:val="00183B30"/>
    <w:rsid w:val="00183CA1"/>
    <w:rsid w:val="00184F29"/>
    <w:rsid w:val="001866A6"/>
    <w:rsid w:val="001866F7"/>
    <w:rsid w:val="00186A24"/>
    <w:rsid w:val="00187029"/>
    <w:rsid w:val="00187192"/>
    <w:rsid w:val="00191799"/>
    <w:rsid w:val="00192048"/>
    <w:rsid w:val="00193027"/>
    <w:rsid w:val="00193DBE"/>
    <w:rsid w:val="00196316"/>
    <w:rsid w:val="00196FF2"/>
    <w:rsid w:val="001A113B"/>
    <w:rsid w:val="001A148E"/>
    <w:rsid w:val="001A197A"/>
    <w:rsid w:val="001A2EE1"/>
    <w:rsid w:val="001A2F2A"/>
    <w:rsid w:val="001A3C08"/>
    <w:rsid w:val="001B11F6"/>
    <w:rsid w:val="001B15A1"/>
    <w:rsid w:val="001B292B"/>
    <w:rsid w:val="001B3910"/>
    <w:rsid w:val="001B3938"/>
    <w:rsid w:val="001B4E9A"/>
    <w:rsid w:val="001B66AA"/>
    <w:rsid w:val="001C05FD"/>
    <w:rsid w:val="001C0E92"/>
    <w:rsid w:val="001C0F48"/>
    <w:rsid w:val="001C13E3"/>
    <w:rsid w:val="001C3190"/>
    <w:rsid w:val="001C345A"/>
    <w:rsid w:val="001C3B07"/>
    <w:rsid w:val="001C3F80"/>
    <w:rsid w:val="001C4910"/>
    <w:rsid w:val="001C4C04"/>
    <w:rsid w:val="001C4F0F"/>
    <w:rsid w:val="001C60D9"/>
    <w:rsid w:val="001D0082"/>
    <w:rsid w:val="001D0C86"/>
    <w:rsid w:val="001D0ED2"/>
    <w:rsid w:val="001D1658"/>
    <w:rsid w:val="001D2C6B"/>
    <w:rsid w:val="001D3144"/>
    <w:rsid w:val="001D6519"/>
    <w:rsid w:val="001D7AE6"/>
    <w:rsid w:val="001E0C1F"/>
    <w:rsid w:val="001E5E74"/>
    <w:rsid w:val="001E6224"/>
    <w:rsid w:val="001F06D1"/>
    <w:rsid w:val="001F0BD3"/>
    <w:rsid w:val="001F24E0"/>
    <w:rsid w:val="001F3561"/>
    <w:rsid w:val="001F42BD"/>
    <w:rsid w:val="001F4654"/>
    <w:rsid w:val="001F4F11"/>
    <w:rsid w:val="001F61F9"/>
    <w:rsid w:val="001F6D35"/>
    <w:rsid w:val="001F7BF5"/>
    <w:rsid w:val="002018F7"/>
    <w:rsid w:val="00202080"/>
    <w:rsid w:val="0020346E"/>
    <w:rsid w:val="00203F5C"/>
    <w:rsid w:val="00204A08"/>
    <w:rsid w:val="00205358"/>
    <w:rsid w:val="0020663B"/>
    <w:rsid w:val="0021043C"/>
    <w:rsid w:val="00210963"/>
    <w:rsid w:val="00211E1E"/>
    <w:rsid w:val="00213FD1"/>
    <w:rsid w:val="00214AEC"/>
    <w:rsid w:val="00214CBD"/>
    <w:rsid w:val="00214F6A"/>
    <w:rsid w:val="0021533C"/>
    <w:rsid w:val="00215B42"/>
    <w:rsid w:val="00215C87"/>
    <w:rsid w:val="00221036"/>
    <w:rsid w:val="0022169C"/>
    <w:rsid w:val="0022200F"/>
    <w:rsid w:val="002224CD"/>
    <w:rsid w:val="00222CAF"/>
    <w:rsid w:val="00223B67"/>
    <w:rsid w:val="002244E6"/>
    <w:rsid w:val="00226A28"/>
    <w:rsid w:val="00230495"/>
    <w:rsid w:val="0023098D"/>
    <w:rsid w:val="002310D5"/>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221A"/>
    <w:rsid w:val="00252A48"/>
    <w:rsid w:val="00253A2D"/>
    <w:rsid w:val="00254EAD"/>
    <w:rsid w:val="00255168"/>
    <w:rsid w:val="00261AFA"/>
    <w:rsid w:val="00264FE5"/>
    <w:rsid w:val="00265729"/>
    <w:rsid w:val="00265A22"/>
    <w:rsid w:val="00266055"/>
    <w:rsid w:val="0026774D"/>
    <w:rsid w:val="0027106E"/>
    <w:rsid w:val="002717EE"/>
    <w:rsid w:val="00272E07"/>
    <w:rsid w:val="00273CE9"/>
    <w:rsid w:val="00275255"/>
    <w:rsid w:val="00276772"/>
    <w:rsid w:val="00277E53"/>
    <w:rsid w:val="00280072"/>
    <w:rsid w:val="00280EAE"/>
    <w:rsid w:val="0028120A"/>
    <w:rsid w:val="00282C0B"/>
    <w:rsid w:val="00282DA4"/>
    <w:rsid w:val="002843B3"/>
    <w:rsid w:val="00284911"/>
    <w:rsid w:val="00285871"/>
    <w:rsid w:val="0028611D"/>
    <w:rsid w:val="00287A91"/>
    <w:rsid w:val="00290A8C"/>
    <w:rsid w:val="00290FFD"/>
    <w:rsid w:val="00295F6D"/>
    <w:rsid w:val="00296508"/>
    <w:rsid w:val="0029689A"/>
    <w:rsid w:val="002A12E4"/>
    <w:rsid w:val="002A130F"/>
    <w:rsid w:val="002A2581"/>
    <w:rsid w:val="002A25EA"/>
    <w:rsid w:val="002A2CB7"/>
    <w:rsid w:val="002A3A10"/>
    <w:rsid w:val="002A3DD8"/>
    <w:rsid w:val="002A43B0"/>
    <w:rsid w:val="002A5120"/>
    <w:rsid w:val="002A5418"/>
    <w:rsid w:val="002A6867"/>
    <w:rsid w:val="002A6A94"/>
    <w:rsid w:val="002B13D9"/>
    <w:rsid w:val="002B1ADA"/>
    <w:rsid w:val="002B34BD"/>
    <w:rsid w:val="002B562A"/>
    <w:rsid w:val="002B5B6D"/>
    <w:rsid w:val="002B648C"/>
    <w:rsid w:val="002C026F"/>
    <w:rsid w:val="002C071F"/>
    <w:rsid w:val="002C243E"/>
    <w:rsid w:val="002C280D"/>
    <w:rsid w:val="002C2A28"/>
    <w:rsid w:val="002C30F8"/>
    <w:rsid w:val="002C3AA5"/>
    <w:rsid w:val="002C518C"/>
    <w:rsid w:val="002C57AB"/>
    <w:rsid w:val="002C5F6F"/>
    <w:rsid w:val="002C774C"/>
    <w:rsid w:val="002D01E3"/>
    <w:rsid w:val="002D0DEE"/>
    <w:rsid w:val="002D1DFB"/>
    <w:rsid w:val="002D4088"/>
    <w:rsid w:val="002D4829"/>
    <w:rsid w:val="002D49E2"/>
    <w:rsid w:val="002D691A"/>
    <w:rsid w:val="002D7EAC"/>
    <w:rsid w:val="002E0B79"/>
    <w:rsid w:val="002E1D76"/>
    <w:rsid w:val="002E2A58"/>
    <w:rsid w:val="002E31FC"/>
    <w:rsid w:val="002E3907"/>
    <w:rsid w:val="002F0FBC"/>
    <w:rsid w:val="002F1C64"/>
    <w:rsid w:val="002F4184"/>
    <w:rsid w:val="002F462D"/>
    <w:rsid w:val="002F765A"/>
    <w:rsid w:val="0030056F"/>
    <w:rsid w:val="003028FF"/>
    <w:rsid w:val="003029C7"/>
    <w:rsid w:val="00303192"/>
    <w:rsid w:val="00303A21"/>
    <w:rsid w:val="0030596D"/>
    <w:rsid w:val="00307CB5"/>
    <w:rsid w:val="00307F7F"/>
    <w:rsid w:val="00310F0E"/>
    <w:rsid w:val="00314C4C"/>
    <w:rsid w:val="00314CA5"/>
    <w:rsid w:val="00316098"/>
    <w:rsid w:val="00316D0B"/>
    <w:rsid w:val="00316F8F"/>
    <w:rsid w:val="003178AD"/>
    <w:rsid w:val="00317FFD"/>
    <w:rsid w:val="0032147B"/>
    <w:rsid w:val="00321D13"/>
    <w:rsid w:val="0032206B"/>
    <w:rsid w:val="00323F10"/>
    <w:rsid w:val="003301FD"/>
    <w:rsid w:val="00331B6D"/>
    <w:rsid w:val="00333A5C"/>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5F51"/>
    <w:rsid w:val="0035738D"/>
    <w:rsid w:val="003605D7"/>
    <w:rsid w:val="00360F39"/>
    <w:rsid w:val="00361929"/>
    <w:rsid w:val="003624E0"/>
    <w:rsid w:val="0036265F"/>
    <w:rsid w:val="00363F4D"/>
    <w:rsid w:val="00364A92"/>
    <w:rsid w:val="003675B6"/>
    <w:rsid w:val="00367CCC"/>
    <w:rsid w:val="0037012D"/>
    <w:rsid w:val="00371C75"/>
    <w:rsid w:val="00372118"/>
    <w:rsid w:val="00372251"/>
    <w:rsid w:val="003724BA"/>
    <w:rsid w:val="00373A38"/>
    <w:rsid w:val="00373C3F"/>
    <w:rsid w:val="00373F4D"/>
    <w:rsid w:val="00374CDE"/>
    <w:rsid w:val="00375316"/>
    <w:rsid w:val="00375769"/>
    <w:rsid w:val="00376DAA"/>
    <w:rsid w:val="003802CE"/>
    <w:rsid w:val="0038062B"/>
    <w:rsid w:val="00382248"/>
    <w:rsid w:val="003838A4"/>
    <w:rsid w:val="0038431E"/>
    <w:rsid w:val="00387402"/>
    <w:rsid w:val="00390A84"/>
    <w:rsid w:val="00392308"/>
    <w:rsid w:val="0039367C"/>
    <w:rsid w:val="0039671C"/>
    <w:rsid w:val="00397908"/>
    <w:rsid w:val="003A04BC"/>
    <w:rsid w:val="003A2FA6"/>
    <w:rsid w:val="003A358C"/>
    <w:rsid w:val="003A36FC"/>
    <w:rsid w:val="003A4B80"/>
    <w:rsid w:val="003A4E6C"/>
    <w:rsid w:val="003A6294"/>
    <w:rsid w:val="003B111C"/>
    <w:rsid w:val="003B3928"/>
    <w:rsid w:val="003B396B"/>
    <w:rsid w:val="003B5E13"/>
    <w:rsid w:val="003B5EE5"/>
    <w:rsid w:val="003B6CC4"/>
    <w:rsid w:val="003C10E0"/>
    <w:rsid w:val="003C1BCA"/>
    <w:rsid w:val="003C4823"/>
    <w:rsid w:val="003D116A"/>
    <w:rsid w:val="003D2501"/>
    <w:rsid w:val="003D635A"/>
    <w:rsid w:val="003E112D"/>
    <w:rsid w:val="003E325C"/>
    <w:rsid w:val="003E4408"/>
    <w:rsid w:val="003E46E3"/>
    <w:rsid w:val="003E5E47"/>
    <w:rsid w:val="003E5E78"/>
    <w:rsid w:val="003E5EF7"/>
    <w:rsid w:val="003E685A"/>
    <w:rsid w:val="003F0484"/>
    <w:rsid w:val="003F0957"/>
    <w:rsid w:val="003F215C"/>
    <w:rsid w:val="003F2A1A"/>
    <w:rsid w:val="003F30D4"/>
    <w:rsid w:val="003F3768"/>
    <w:rsid w:val="003F5316"/>
    <w:rsid w:val="003F56E6"/>
    <w:rsid w:val="003F59E5"/>
    <w:rsid w:val="003F5CB4"/>
    <w:rsid w:val="003F6375"/>
    <w:rsid w:val="003F65E5"/>
    <w:rsid w:val="003F6A76"/>
    <w:rsid w:val="003F6B7E"/>
    <w:rsid w:val="003F70C0"/>
    <w:rsid w:val="003F7636"/>
    <w:rsid w:val="0040068C"/>
    <w:rsid w:val="0040119B"/>
    <w:rsid w:val="004019B0"/>
    <w:rsid w:val="00401C89"/>
    <w:rsid w:val="004029EE"/>
    <w:rsid w:val="00403A04"/>
    <w:rsid w:val="00404CE3"/>
    <w:rsid w:val="00405431"/>
    <w:rsid w:val="00406133"/>
    <w:rsid w:val="004065AA"/>
    <w:rsid w:val="00406CE7"/>
    <w:rsid w:val="00407FBA"/>
    <w:rsid w:val="00411F10"/>
    <w:rsid w:val="0041205C"/>
    <w:rsid w:val="00413B1D"/>
    <w:rsid w:val="00416ECC"/>
    <w:rsid w:val="004171EA"/>
    <w:rsid w:val="0041726F"/>
    <w:rsid w:val="00417A40"/>
    <w:rsid w:val="00420D15"/>
    <w:rsid w:val="00421ACB"/>
    <w:rsid w:val="0042317D"/>
    <w:rsid w:val="004258AE"/>
    <w:rsid w:val="00427797"/>
    <w:rsid w:val="00430824"/>
    <w:rsid w:val="004314DB"/>
    <w:rsid w:val="0043185B"/>
    <w:rsid w:val="0043357E"/>
    <w:rsid w:val="00433EF5"/>
    <w:rsid w:val="00434CE9"/>
    <w:rsid w:val="004356FD"/>
    <w:rsid w:val="00435F47"/>
    <w:rsid w:val="00436518"/>
    <w:rsid w:val="0043682C"/>
    <w:rsid w:val="004418B0"/>
    <w:rsid w:val="00442081"/>
    <w:rsid w:val="00443A3B"/>
    <w:rsid w:val="00443EB7"/>
    <w:rsid w:val="00444494"/>
    <w:rsid w:val="00444566"/>
    <w:rsid w:val="004459C7"/>
    <w:rsid w:val="00445B43"/>
    <w:rsid w:val="00450394"/>
    <w:rsid w:val="0045070E"/>
    <w:rsid w:val="0045416B"/>
    <w:rsid w:val="00454966"/>
    <w:rsid w:val="00457729"/>
    <w:rsid w:val="00457999"/>
    <w:rsid w:val="00460F65"/>
    <w:rsid w:val="0046212D"/>
    <w:rsid w:val="00463AE6"/>
    <w:rsid w:val="00464650"/>
    <w:rsid w:val="004660C3"/>
    <w:rsid w:val="004665DA"/>
    <w:rsid w:val="00466F11"/>
    <w:rsid w:val="00470926"/>
    <w:rsid w:val="004709D9"/>
    <w:rsid w:val="00472593"/>
    <w:rsid w:val="004731B7"/>
    <w:rsid w:val="00474670"/>
    <w:rsid w:val="00475FD6"/>
    <w:rsid w:val="00476A61"/>
    <w:rsid w:val="0047726A"/>
    <w:rsid w:val="004813EA"/>
    <w:rsid w:val="0048591B"/>
    <w:rsid w:val="00486F1D"/>
    <w:rsid w:val="00491F01"/>
    <w:rsid w:val="00492B68"/>
    <w:rsid w:val="004949CE"/>
    <w:rsid w:val="00495865"/>
    <w:rsid w:val="0049711D"/>
    <w:rsid w:val="00497CF1"/>
    <w:rsid w:val="004A0301"/>
    <w:rsid w:val="004A0EA8"/>
    <w:rsid w:val="004A16CD"/>
    <w:rsid w:val="004A4317"/>
    <w:rsid w:val="004A5E17"/>
    <w:rsid w:val="004A63DD"/>
    <w:rsid w:val="004A6763"/>
    <w:rsid w:val="004A78F8"/>
    <w:rsid w:val="004B01AE"/>
    <w:rsid w:val="004B030C"/>
    <w:rsid w:val="004B1690"/>
    <w:rsid w:val="004B28C5"/>
    <w:rsid w:val="004B49D6"/>
    <w:rsid w:val="004B5AA9"/>
    <w:rsid w:val="004B60AB"/>
    <w:rsid w:val="004B7E2A"/>
    <w:rsid w:val="004C0A1E"/>
    <w:rsid w:val="004C15B8"/>
    <w:rsid w:val="004C4ECC"/>
    <w:rsid w:val="004C4F14"/>
    <w:rsid w:val="004D07C4"/>
    <w:rsid w:val="004D41B5"/>
    <w:rsid w:val="004D43D0"/>
    <w:rsid w:val="004D5942"/>
    <w:rsid w:val="004D7B2F"/>
    <w:rsid w:val="004E05FB"/>
    <w:rsid w:val="004E4C9E"/>
    <w:rsid w:val="004E4F97"/>
    <w:rsid w:val="004E4FB7"/>
    <w:rsid w:val="004E7D83"/>
    <w:rsid w:val="004F0196"/>
    <w:rsid w:val="004F0D6F"/>
    <w:rsid w:val="004F1BF7"/>
    <w:rsid w:val="004F2D36"/>
    <w:rsid w:val="004F5857"/>
    <w:rsid w:val="004F5AEF"/>
    <w:rsid w:val="004F7501"/>
    <w:rsid w:val="004F7E9A"/>
    <w:rsid w:val="00500674"/>
    <w:rsid w:val="00500A38"/>
    <w:rsid w:val="0050121B"/>
    <w:rsid w:val="005036B9"/>
    <w:rsid w:val="00504774"/>
    <w:rsid w:val="00507757"/>
    <w:rsid w:val="005111C4"/>
    <w:rsid w:val="00512107"/>
    <w:rsid w:val="00512809"/>
    <w:rsid w:val="00512A53"/>
    <w:rsid w:val="0051302A"/>
    <w:rsid w:val="005130D0"/>
    <w:rsid w:val="00513333"/>
    <w:rsid w:val="005138F5"/>
    <w:rsid w:val="0051603C"/>
    <w:rsid w:val="005169A2"/>
    <w:rsid w:val="00516AC1"/>
    <w:rsid w:val="00517040"/>
    <w:rsid w:val="00517CB8"/>
    <w:rsid w:val="00520922"/>
    <w:rsid w:val="005229BB"/>
    <w:rsid w:val="00523BE8"/>
    <w:rsid w:val="0052571E"/>
    <w:rsid w:val="00527B56"/>
    <w:rsid w:val="0053156D"/>
    <w:rsid w:val="00532D72"/>
    <w:rsid w:val="00533146"/>
    <w:rsid w:val="005336A6"/>
    <w:rsid w:val="00534674"/>
    <w:rsid w:val="00536DA0"/>
    <w:rsid w:val="00537D52"/>
    <w:rsid w:val="0054030C"/>
    <w:rsid w:val="00542400"/>
    <w:rsid w:val="00542EE8"/>
    <w:rsid w:val="0054496F"/>
    <w:rsid w:val="005507AD"/>
    <w:rsid w:val="0055174B"/>
    <w:rsid w:val="0055219E"/>
    <w:rsid w:val="00553DED"/>
    <w:rsid w:val="005604E4"/>
    <w:rsid w:val="005613FA"/>
    <w:rsid w:val="00561B9E"/>
    <w:rsid w:val="00561E16"/>
    <w:rsid w:val="00561E32"/>
    <w:rsid w:val="00562027"/>
    <w:rsid w:val="00562C03"/>
    <w:rsid w:val="00562CB7"/>
    <w:rsid w:val="00562E3B"/>
    <w:rsid w:val="00563026"/>
    <w:rsid w:val="00563B07"/>
    <w:rsid w:val="00563CD0"/>
    <w:rsid w:val="0056631C"/>
    <w:rsid w:val="0056672D"/>
    <w:rsid w:val="00566DBB"/>
    <w:rsid w:val="0056754A"/>
    <w:rsid w:val="005677A0"/>
    <w:rsid w:val="00573772"/>
    <w:rsid w:val="00576E12"/>
    <w:rsid w:val="0058047C"/>
    <w:rsid w:val="0058138A"/>
    <w:rsid w:val="0058336F"/>
    <w:rsid w:val="005841CA"/>
    <w:rsid w:val="005842FD"/>
    <w:rsid w:val="00584627"/>
    <w:rsid w:val="00584852"/>
    <w:rsid w:val="00584922"/>
    <w:rsid w:val="00585EC0"/>
    <w:rsid w:val="0058751C"/>
    <w:rsid w:val="0059035E"/>
    <w:rsid w:val="00590941"/>
    <w:rsid w:val="00590AB5"/>
    <w:rsid w:val="00590D36"/>
    <w:rsid w:val="00591D55"/>
    <w:rsid w:val="005922DC"/>
    <w:rsid w:val="00594215"/>
    <w:rsid w:val="005945F2"/>
    <w:rsid w:val="00595616"/>
    <w:rsid w:val="005965E7"/>
    <w:rsid w:val="005966C5"/>
    <w:rsid w:val="005A2275"/>
    <w:rsid w:val="005A2482"/>
    <w:rsid w:val="005A4155"/>
    <w:rsid w:val="005A427C"/>
    <w:rsid w:val="005A45FF"/>
    <w:rsid w:val="005A5758"/>
    <w:rsid w:val="005A66F7"/>
    <w:rsid w:val="005A6770"/>
    <w:rsid w:val="005B0B39"/>
    <w:rsid w:val="005B11B6"/>
    <w:rsid w:val="005B29C3"/>
    <w:rsid w:val="005B4EDA"/>
    <w:rsid w:val="005B7259"/>
    <w:rsid w:val="005B77E4"/>
    <w:rsid w:val="005C0216"/>
    <w:rsid w:val="005C28F1"/>
    <w:rsid w:val="005C29D5"/>
    <w:rsid w:val="005C2B88"/>
    <w:rsid w:val="005C3478"/>
    <w:rsid w:val="005C4599"/>
    <w:rsid w:val="005C632C"/>
    <w:rsid w:val="005C681E"/>
    <w:rsid w:val="005D019D"/>
    <w:rsid w:val="005D17BA"/>
    <w:rsid w:val="005D1BAA"/>
    <w:rsid w:val="005D246F"/>
    <w:rsid w:val="005D2794"/>
    <w:rsid w:val="005D46AC"/>
    <w:rsid w:val="005D4F44"/>
    <w:rsid w:val="005D614B"/>
    <w:rsid w:val="005D6223"/>
    <w:rsid w:val="005D774C"/>
    <w:rsid w:val="005D7D6D"/>
    <w:rsid w:val="005D7F76"/>
    <w:rsid w:val="005E0E36"/>
    <w:rsid w:val="005E1340"/>
    <w:rsid w:val="005E1E07"/>
    <w:rsid w:val="005E1FD9"/>
    <w:rsid w:val="005E25EE"/>
    <w:rsid w:val="005E2CB2"/>
    <w:rsid w:val="005E339C"/>
    <w:rsid w:val="005E596C"/>
    <w:rsid w:val="005E5A66"/>
    <w:rsid w:val="005E7914"/>
    <w:rsid w:val="005E7E35"/>
    <w:rsid w:val="005F09B8"/>
    <w:rsid w:val="005F0AA7"/>
    <w:rsid w:val="005F34DA"/>
    <w:rsid w:val="005F3535"/>
    <w:rsid w:val="005F3BA6"/>
    <w:rsid w:val="005F3F11"/>
    <w:rsid w:val="005F48C0"/>
    <w:rsid w:val="005F57F3"/>
    <w:rsid w:val="005F58B3"/>
    <w:rsid w:val="005F61FF"/>
    <w:rsid w:val="005F63F1"/>
    <w:rsid w:val="005F72F0"/>
    <w:rsid w:val="00602650"/>
    <w:rsid w:val="00603030"/>
    <w:rsid w:val="006030CC"/>
    <w:rsid w:val="006069DA"/>
    <w:rsid w:val="0060714D"/>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3A5B"/>
    <w:rsid w:val="00623EA9"/>
    <w:rsid w:val="00624809"/>
    <w:rsid w:val="006268AC"/>
    <w:rsid w:val="00631409"/>
    <w:rsid w:val="006321C1"/>
    <w:rsid w:val="00632A5B"/>
    <w:rsid w:val="00633AD9"/>
    <w:rsid w:val="00633B56"/>
    <w:rsid w:val="0063631D"/>
    <w:rsid w:val="0063676E"/>
    <w:rsid w:val="00636D0B"/>
    <w:rsid w:val="006409ED"/>
    <w:rsid w:val="00640EFD"/>
    <w:rsid w:val="00642BB4"/>
    <w:rsid w:val="00642BC1"/>
    <w:rsid w:val="006436C0"/>
    <w:rsid w:val="00644128"/>
    <w:rsid w:val="0064457A"/>
    <w:rsid w:val="00645E48"/>
    <w:rsid w:val="00646A05"/>
    <w:rsid w:val="00647463"/>
    <w:rsid w:val="00647C92"/>
    <w:rsid w:val="00651F1A"/>
    <w:rsid w:val="00656080"/>
    <w:rsid w:val="00657555"/>
    <w:rsid w:val="0066111C"/>
    <w:rsid w:val="0066166C"/>
    <w:rsid w:val="00661682"/>
    <w:rsid w:val="00662B10"/>
    <w:rsid w:val="0066311C"/>
    <w:rsid w:val="006665FF"/>
    <w:rsid w:val="006667FE"/>
    <w:rsid w:val="0066692B"/>
    <w:rsid w:val="00666E5B"/>
    <w:rsid w:val="0066775A"/>
    <w:rsid w:val="0067022E"/>
    <w:rsid w:val="006721E7"/>
    <w:rsid w:val="00674880"/>
    <w:rsid w:val="0067576A"/>
    <w:rsid w:val="00675B20"/>
    <w:rsid w:val="00676BFD"/>
    <w:rsid w:val="00677388"/>
    <w:rsid w:val="0067798B"/>
    <w:rsid w:val="00677A17"/>
    <w:rsid w:val="00677CD7"/>
    <w:rsid w:val="006800DE"/>
    <w:rsid w:val="006812D4"/>
    <w:rsid w:val="006824FB"/>
    <w:rsid w:val="00682F29"/>
    <w:rsid w:val="006840CC"/>
    <w:rsid w:val="00684212"/>
    <w:rsid w:val="006849E0"/>
    <w:rsid w:val="00685B4E"/>
    <w:rsid w:val="006864C4"/>
    <w:rsid w:val="00686A17"/>
    <w:rsid w:val="006904BF"/>
    <w:rsid w:val="0069088C"/>
    <w:rsid w:val="0069124A"/>
    <w:rsid w:val="00691CCA"/>
    <w:rsid w:val="0069315B"/>
    <w:rsid w:val="00694400"/>
    <w:rsid w:val="0069623D"/>
    <w:rsid w:val="00697C98"/>
    <w:rsid w:val="006A014A"/>
    <w:rsid w:val="006A033C"/>
    <w:rsid w:val="006A04BB"/>
    <w:rsid w:val="006A0AC0"/>
    <w:rsid w:val="006A2220"/>
    <w:rsid w:val="006A2BAB"/>
    <w:rsid w:val="006A348E"/>
    <w:rsid w:val="006A4250"/>
    <w:rsid w:val="006A52A6"/>
    <w:rsid w:val="006A5376"/>
    <w:rsid w:val="006A581D"/>
    <w:rsid w:val="006A5B32"/>
    <w:rsid w:val="006A5FCA"/>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C4A00"/>
    <w:rsid w:val="006C5072"/>
    <w:rsid w:val="006C5CCF"/>
    <w:rsid w:val="006D0963"/>
    <w:rsid w:val="006D1078"/>
    <w:rsid w:val="006D33E4"/>
    <w:rsid w:val="006D34CB"/>
    <w:rsid w:val="006D5E8A"/>
    <w:rsid w:val="006D625D"/>
    <w:rsid w:val="006D7249"/>
    <w:rsid w:val="006D7785"/>
    <w:rsid w:val="006E212F"/>
    <w:rsid w:val="006E286D"/>
    <w:rsid w:val="006E2AAC"/>
    <w:rsid w:val="006E2E53"/>
    <w:rsid w:val="006E3451"/>
    <w:rsid w:val="006E3C41"/>
    <w:rsid w:val="006E3E9D"/>
    <w:rsid w:val="006E46B5"/>
    <w:rsid w:val="006E5B98"/>
    <w:rsid w:val="006E6233"/>
    <w:rsid w:val="006E65C2"/>
    <w:rsid w:val="006F014F"/>
    <w:rsid w:val="006F04B3"/>
    <w:rsid w:val="006F58EF"/>
    <w:rsid w:val="006F6342"/>
    <w:rsid w:val="006F690F"/>
    <w:rsid w:val="006F6C98"/>
    <w:rsid w:val="006F7342"/>
    <w:rsid w:val="00700CE5"/>
    <w:rsid w:val="00701584"/>
    <w:rsid w:val="007018A4"/>
    <w:rsid w:val="00701FCF"/>
    <w:rsid w:val="00702859"/>
    <w:rsid w:val="0070479F"/>
    <w:rsid w:val="00713842"/>
    <w:rsid w:val="0071391E"/>
    <w:rsid w:val="00714BAE"/>
    <w:rsid w:val="00716B18"/>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42BC"/>
    <w:rsid w:val="00735517"/>
    <w:rsid w:val="00736774"/>
    <w:rsid w:val="00737474"/>
    <w:rsid w:val="00737480"/>
    <w:rsid w:val="00740218"/>
    <w:rsid w:val="00740BB2"/>
    <w:rsid w:val="00743E34"/>
    <w:rsid w:val="00744799"/>
    <w:rsid w:val="007502D6"/>
    <w:rsid w:val="00751BEB"/>
    <w:rsid w:val="007543BA"/>
    <w:rsid w:val="007543EB"/>
    <w:rsid w:val="0075531F"/>
    <w:rsid w:val="0075564F"/>
    <w:rsid w:val="00756C72"/>
    <w:rsid w:val="00756C84"/>
    <w:rsid w:val="00761027"/>
    <w:rsid w:val="00763F7D"/>
    <w:rsid w:val="00770466"/>
    <w:rsid w:val="00770E74"/>
    <w:rsid w:val="00771248"/>
    <w:rsid w:val="007716D7"/>
    <w:rsid w:val="0077422A"/>
    <w:rsid w:val="0077464F"/>
    <w:rsid w:val="00774B89"/>
    <w:rsid w:val="00776B7F"/>
    <w:rsid w:val="00777707"/>
    <w:rsid w:val="00777E4A"/>
    <w:rsid w:val="007801AD"/>
    <w:rsid w:val="00785D09"/>
    <w:rsid w:val="00786063"/>
    <w:rsid w:val="0079032B"/>
    <w:rsid w:val="00791189"/>
    <w:rsid w:val="00792676"/>
    <w:rsid w:val="00793C4E"/>
    <w:rsid w:val="00793CC2"/>
    <w:rsid w:val="00796C9B"/>
    <w:rsid w:val="007A0463"/>
    <w:rsid w:val="007A0D0A"/>
    <w:rsid w:val="007A1CD1"/>
    <w:rsid w:val="007A2091"/>
    <w:rsid w:val="007A2592"/>
    <w:rsid w:val="007A2F92"/>
    <w:rsid w:val="007A35F5"/>
    <w:rsid w:val="007A396E"/>
    <w:rsid w:val="007A4A47"/>
    <w:rsid w:val="007B0C88"/>
    <w:rsid w:val="007B1C74"/>
    <w:rsid w:val="007B357E"/>
    <w:rsid w:val="007B4BB6"/>
    <w:rsid w:val="007B6AB6"/>
    <w:rsid w:val="007B7DF6"/>
    <w:rsid w:val="007C0F43"/>
    <w:rsid w:val="007C5BB2"/>
    <w:rsid w:val="007C7DA5"/>
    <w:rsid w:val="007C7DE8"/>
    <w:rsid w:val="007D04E2"/>
    <w:rsid w:val="007D0C5F"/>
    <w:rsid w:val="007D3523"/>
    <w:rsid w:val="007D3D30"/>
    <w:rsid w:val="007D62A6"/>
    <w:rsid w:val="007D7819"/>
    <w:rsid w:val="007E2A40"/>
    <w:rsid w:val="007E39EB"/>
    <w:rsid w:val="007E4261"/>
    <w:rsid w:val="007E5608"/>
    <w:rsid w:val="007E5D1A"/>
    <w:rsid w:val="007E63CF"/>
    <w:rsid w:val="007E6680"/>
    <w:rsid w:val="007E68ED"/>
    <w:rsid w:val="007E6DEC"/>
    <w:rsid w:val="007E7A69"/>
    <w:rsid w:val="007F00E6"/>
    <w:rsid w:val="007F282A"/>
    <w:rsid w:val="007F3F43"/>
    <w:rsid w:val="007F464D"/>
    <w:rsid w:val="007F5772"/>
    <w:rsid w:val="007F6CC1"/>
    <w:rsid w:val="007F6D99"/>
    <w:rsid w:val="007F7116"/>
    <w:rsid w:val="008008F3"/>
    <w:rsid w:val="00800EEE"/>
    <w:rsid w:val="0080186A"/>
    <w:rsid w:val="0080355C"/>
    <w:rsid w:val="008050A7"/>
    <w:rsid w:val="00805420"/>
    <w:rsid w:val="00806067"/>
    <w:rsid w:val="0080664B"/>
    <w:rsid w:val="00806D08"/>
    <w:rsid w:val="008116C3"/>
    <w:rsid w:val="008119C5"/>
    <w:rsid w:val="0081266E"/>
    <w:rsid w:val="00812B5A"/>
    <w:rsid w:val="00815093"/>
    <w:rsid w:val="008152FE"/>
    <w:rsid w:val="0081712D"/>
    <w:rsid w:val="0081735E"/>
    <w:rsid w:val="008202EC"/>
    <w:rsid w:val="00821475"/>
    <w:rsid w:val="00821EF4"/>
    <w:rsid w:val="00822733"/>
    <w:rsid w:val="00823483"/>
    <w:rsid w:val="008248E2"/>
    <w:rsid w:val="00825130"/>
    <w:rsid w:val="00825F69"/>
    <w:rsid w:val="00827D8E"/>
    <w:rsid w:val="008321F3"/>
    <w:rsid w:val="00832B8B"/>
    <w:rsid w:val="00833016"/>
    <w:rsid w:val="00833F30"/>
    <w:rsid w:val="00834485"/>
    <w:rsid w:val="008354A5"/>
    <w:rsid w:val="00837194"/>
    <w:rsid w:val="008377D1"/>
    <w:rsid w:val="008429CB"/>
    <w:rsid w:val="00844738"/>
    <w:rsid w:val="0084504F"/>
    <w:rsid w:val="00847679"/>
    <w:rsid w:val="00850FE5"/>
    <w:rsid w:val="0085214B"/>
    <w:rsid w:val="0085221F"/>
    <w:rsid w:val="008525F9"/>
    <w:rsid w:val="0085344C"/>
    <w:rsid w:val="00853EE4"/>
    <w:rsid w:val="00854E2F"/>
    <w:rsid w:val="00854FBE"/>
    <w:rsid w:val="00856D07"/>
    <w:rsid w:val="00857A67"/>
    <w:rsid w:val="00862F2E"/>
    <w:rsid w:val="00864ECC"/>
    <w:rsid w:val="00865218"/>
    <w:rsid w:val="00865617"/>
    <w:rsid w:val="00865FFE"/>
    <w:rsid w:val="00866AB2"/>
    <w:rsid w:val="0086779B"/>
    <w:rsid w:val="008679A8"/>
    <w:rsid w:val="00867A01"/>
    <w:rsid w:val="0087033F"/>
    <w:rsid w:val="0087057D"/>
    <w:rsid w:val="00871E6E"/>
    <w:rsid w:val="0087644D"/>
    <w:rsid w:val="0088085A"/>
    <w:rsid w:val="00881B0C"/>
    <w:rsid w:val="00886ACF"/>
    <w:rsid w:val="00887881"/>
    <w:rsid w:val="00887DD0"/>
    <w:rsid w:val="00887DE1"/>
    <w:rsid w:val="0089173B"/>
    <w:rsid w:val="0089176D"/>
    <w:rsid w:val="0089315A"/>
    <w:rsid w:val="00893868"/>
    <w:rsid w:val="00893F20"/>
    <w:rsid w:val="00895CB7"/>
    <w:rsid w:val="00895E28"/>
    <w:rsid w:val="00897EBF"/>
    <w:rsid w:val="008A52AD"/>
    <w:rsid w:val="008A5962"/>
    <w:rsid w:val="008A6573"/>
    <w:rsid w:val="008A6A03"/>
    <w:rsid w:val="008B0B82"/>
    <w:rsid w:val="008B238A"/>
    <w:rsid w:val="008B25FA"/>
    <w:rsid w:val="008B2779"/>
    <w:rsid w:val="008B3201"/>
    <w:rsid w:val="008B396F"/>
    <w:rsid w:val="008B506D"/>
    <w:rsid w:val="008B5B73"/>
    <w:rsid w:val="008B7328"/>
    <w:rsid w:val="008C042F"/>
    <w:rsid w:val="008C0AC6"/>
    <w:rsid w:val="008C0AEA"/>
    <w:rsid w:val="008C17EE"/>
    <w:rsid w:val="008C1901"/>
    <w:rsid w:val="008C21D9"/>
    <w:rsid w:val="008C2625"/>
    <w:rsid w:val="008C737C"/>
    <w:rsid w:val="008C7A72"/>
    <w:rsid w:val="008C7CF4"/>
    <w:rsid w:val="008D023A"/>
    <w:rsid w:val="008D25AC"/>
    <w:rsid w:val="008D31ED"/>
    <w:rsid w:val="008D4955"/>
    <w:rsid w:val="008D4D69"/>
    <w:rsid w:val="008D4E48"/>
    <w:rsid w:val="008D6D04"/>
    <w:rsid w:val="008D6EC5"/>
    <w:rsid w:val="008D7A21"/>
    <w:rsid w:val="008E05F4"/>
    <w:rsid w:val="008E1753"/>
    <w:rsid w:val="008E1E0C"/>
    <w:rsid w:val="008E246C"/>
    <w:rsid w:val="008E25B7"/>
    <w:rsid w:val="008E267E"/>
    <w:rsid w:val="008E2813"/>
    <w:rsid w:val="008E34E2"/>
    <w:rsid w:val="008E4E82"/>
    <w:rsid w:val="008E5E00"/>
    <w:rsid w:val="008E612D"/>
    <w:rsid w:val="008F11B6"/>
    <w:rsid w:val="008F3A87"/>
    <w:rsid w:val="008F5BCD"/>
    <w:rsid w:val="008F66E3"/>
    <w:rsid w:val="008F6D82"/>
    <w:rsid w:val="008F7505"/>
    <w:rsid w:val="00901364"/>
    <w:rsid w:val="00902248"/>
    <w:rsid w:val="00902755"/>
    <w:rsid w:val="00903376"/>
    <w:rsid w:val="00904755"/>
    <w:rsid w:val="00904AC1"/>
    <w:rsid w:val="00905DBB"/>
    <w:rsid w:val="0090601A"/>
    <w:rsid w:val="009076C4"/>
    <w:rsid w:val="00907860"/>
    <w:rsid w:val="00911B78"/>
    <w:rsid w:val="00912BE7"/>
    <w:rsid w:val="00913EBF"/>
    <w:rsid w:val="00916F0C"/>
    <w:rsid w:val="00917500"/>
    <w:rsid w:val="009177D4"/>
    <w:rsid w:val="00921E5D"/>
    <w:rsid w:val="009223EE"/>
    <w:rsid w:val="00922C8E"/>
    <w:rsid w:val="0092331A"/>
    <w:rsid w:val="009235A2"/>
    <w:rsid w:val="00923FB9"/>
    <w:rsid w:val="009258C9"/>
    <w:rsid w:val="00925A97"/>
    <w:rsid w:val="00925C89"/>
    <w:rsid w:val="00925D9A"/>
    <w:rsid w:val="00927933"/>
    <w:rsid w:val="00927ED1"/>
    <w:rsid w:val="00931BBD"/>
    <w:rsid w:val="00932FF7"/>
    <w:rsid w:val="009341AD"/>
    <w:rsid w:val="009346EA"/>
    <w:rsid w:val="009355FC"/>
    <w:rsid w:val="0093738C"/>
    <w:rsid w:val="0094072E"/>
    <w:rsid w:val="00941526"/>
    <w:rsid w:val="00941D45"/>
    <w:rsid w:val="009425E1"/>
    <w:rsid w:val="00942F37"/>
    <w:rsid w:val="00943453"/>
    <w:rsid w:val="00943DC5"/>
    <w:rsid w:val="009446F9"/>
    <w:rsid w:val="0094484F"/>
    <w:rsid w:val="009478EB"/>
    <w:rsid w:val="00947FB9"/>
    <w:rsid w:val="009508BF"/>
    <w:rsid w:val="00950D5A"/>
    <w:rsid w:val="00951B2A"/>
    <w:rsid w:val="00955040"/>
    <w:rsid w:val="009556BF"/>
    <w:rsid w:val="00955761"/>
    <w:rsid w:val="00955B69"/>
    <w:rsid w:val="00955D88"/>
    <w:rsid w:val="0095686C"/>
    <w:rsid w:val="00956F1D"/>
    <w:rsid w:val="009575AF"/>
    <w:rsid w:val="009608C0"/>
    <w:rsid w:val="00961DC2"/>
    <w:rsid w:val="009623EF"/>
    <w:rsid w:val="00962701"/>
    <w:rsid w:val="00962710"/>
    <w:rsid w:val="00962C03"/>
    <w:rsid w:val="00962DBC"/>
    <w:rsid w:val="0096362C"/>
    <w:rsid w:val="00966A5C"/>
    <w:rsid w:val="009672F3"/>
    <w:rsid w:val="009673FA"/>
    <w:rsid w:val="00970075"/>
    <w:rsid w:val="009731F6"/>
    <w:rsid w:val="00975D7D"/>
    <w:rsid w:val="009776D8"/>
    <w:rsid w:val="009778F5"/>
    <w:rsid w:val="00977AED"/>
    <w:rsid w:val="00977E0E"/>
    <w:rsid w:val="00980130"/>
    <w:rsid w:val="00984060"/>
    <w:rsid w:val="009852FC"/>
    <w:rsid w:val="00986A97"/>
    <w:rsid w:val="00990A97"/>
    <w:rsid w:val="00991A48"/>
    <w:rsid w:val="00991FCD"/>
    <w:rsid w:val="00992678"/>
    <w:rsid w:val="0099312F"/>
    <w:rsid w:val="009941B3"/>
    <w:rsid w:val="009A3584"/>
    <w:rsid w:val="009A4DC9"/>
    <w:rsid w:val="009A79D8"/>
    <w:rsid w:val="009B2191"/>
    <w:rsid w:val="009B2E80"/>
    <w:rsid w:val="009B49A8"/>
    <w:rsid w:val="009B4FE4"/>
    <w:rsid w:val="009B52A8"/>
    <w:rsid w:val="009C110E"/>
    <w:rsid w:val="009C167B"/>
    <w:rsid w:val="009C4761"/>
    <w:rsid w:val="009C54E3"/>
    <w:rsid w:val="009C6B49"/>
    <w:rsid w:val="009C6CD7"/>
    <w:rsid w:val="009C71E6"/>
    <w:rsid w:val="009C7F6D"/>
    <w:rsid w:val="009D0D6C"/>
    <w:rsid w:val="009D0F2A"/>
    <w:rsid w:val="009D14C7"/>
    <w:rsid w:val="009D2DC2"/>
    <w:rsid w:val="009D2EA5"/>
    <w:rsid w:val="009D56A9"/>
    <w:rsid w:val="009D6254"/>
    <w:rsid w:val="009D6988"/>
    <w:rsid w:val="009D6ED4"/>
    <w:rsid w:val="009E0C4F"/>
    <w:rsid w:val="009E2166"/>
    <w:rsid w:val="009E22B7"/>
    <w:rsid w:val="009E33A0"/>
    <w:rsid w:val="009E3ED1"/>
    <w:rsid w:val="009E58F4"/>
    <w:rsid w:val="009E749C"/>
    <w:rsid w:val="009E7EB1"/>
    <w:rsid w:val="009F222F"/>
    <w:rsid w:val="009F315D"/>
    <w:rsid w:val="009F397C"/>
    <w:rsid w:val="009F3A76"/>
    <w:rsid w:val="00A00938"/>
    <w:rsid w:val="00A01239"/>
    <w:rsid w:val="00A022AA"/>
    <w:rsid w:val="00A0248F"/>
    <w:rsid w:val="00A033E6"/>
    <w:rsid w:val="00A0370F"/>
    <w:rsid w:val="00A05351"/>
    <w:rsid w:val="00A109CF"/>
    <w:rsid w:val="00A11580"/>
    <w:rsid w:val="00A11A33"/>
    <w:rsid w:val="00A12991"/>
    <w:rsid w:val="00A12E0C"/>
    <w:rsid w:val="00A1553A"/>
    <w:rsid w:val="00A15BDD"/>
    <w:rsid w:val="00A2083D"/>
    <w:rsid w:val="00A21535"/>
    <w:rsid w:val="00A222DC"/>
    <w:rsid w:val="00A226AE"/>
    <w:rsid w:val="00A22F3B"/>
    <w:rsid w:val="00A23C50"/>
    <w:rsid w:val="00A26090"/>
    <w:rsid w:val="00A27620"/>
    <w:rsid w:val="00A31501"/>
    <w:rsid w:val="00A31A0B"/>
    <w:rsid w:val="00A325B8"/>
    <w:rsid w:val="00A327F4"/>
    <w:rsid w:val="00A32CE8"/>
    <w:rsid w:val="00A32E5A"/>
    <w:rsid w:val="00A41962"/>
    <w:rsid w:val="00A41A48"/>
    <w:rsid w:val="00A42D97"/>
    <w:rsid w:val="00A43D98"/>
    <w:rsid w:val="00A440DA"/>
    <w:rsid w:val="00A4605F"/>
    <w:rsid w:val="00A50178"/>
    <w:rsid w:val="00A51E5B"/>
    <w:rsid w:val="00A52E0F"/>
    <w:rsid w:val="00A53CB0"/>
    <w:rsid w:val="00A55294"/>
    <w:rsid w:val="00A602A1"/>
    <w:rsid w:val="00A60651"/>
    <w:rsid w:val="00A611DD"/>
    <w:rsid w:val="00A61FE8"/>
    <w:rsid w:val="00A6388E"/>
    <w:rsid w:val="00A638C1"/>
    <w:rsid w:val="00A63AB3"/>
    <w:rsid w:val="00A64CB3"/>
    <w:rsid w:val="00A65A3E"/>
    <w:rsid w:val="00A65D4C"/>
    <w:rsid w:val="00A6697C"/>
    <w:rsid w:val="00A7177E"/>
    <w:rsid w:val="00A7237E"/>
    <w:rsid w:val="00A74A5A"/>
    <w:rsid w:val="00A74F1E"/>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2B18"/>
    <w:rsid w:val="00A94470"/>
    <w:rsid w:val="00A96B54"/>
    <w:rsid w:val="00A96D84"/>
    <w:rsid w:val="00A96F0E"/>
    <w:rsid w:val="00A97DE1"/>
    <w:rsid w:val="00AA01B5"/>
    <w:rsid w:val="00AA02FA"/>
    <w:rsid w:val="00AA0FA2"/>
    <w:rsid w:val="00AA2571"/>
    <w:rsid w:val="00AA4AF0"/>
    <w:rsid w:val="00AA5250"/>
    <w:rsid w:val="00AA726D"/>
    <w:rsid w:val="00AA7742"/>
    <w:rsid w:val="00AA7B09"/>
    <w:rsid w:val="00AA7EB4"/>
    <w:rsid w:val="00AB0598"/>
    <w:rsid w:val="00AB3000"/>
    <w:rsid w:val="00AB33B0"/>
    <w:rsid w:val="00AB6901"/>
    <w:rsid w:val="00AC1E4C"/>
    <w:rsid w:val="00AC364E"/>
    <w:rsid w:val="00AC3B59"/>
    <w:rsid w:val="00AC3B8F"/>
    <w:rsid w:val="00AC3B9C"/>
    <w:rsid w:val="00AC6480"/>
    <w:rsid w:val="00AC6517"/>
    <w:rsid w:val="00AC71C9"/>
    <w:rsid w:val="00AC7580"/>
    <w:rsid w:val="00AC76D0"/>
    <w:rsid w:val="00AD176F"/>
    <w:rsid w:val="00AD1D86"/>
    <w:rsid w:val="00AD251F"/>
    <w:rsid w:val="00AD488C"/>
    <w:rsid w:val="00AD5018"/>
    <w:rsid w:val="00AD5591"/>
    <w:rsid w:val="00AD5893"/>
    <w:rsid w:val="00AD5EC5"/>
    <w:rsid w:val="00AD7494"/>
    <w:rsid w:val="00AD79A1"/>
    <w:rsid w:val="00AE0EB8"/>
    <w:rsid w:val="00AE1DD8"/>
    <w:rsid w:val="00AE204B"/>
    <w:rsid w:val="00AE28A9"/>
    <w:rsid w:val="00AE2DC9"/>
    <w:rsid w:val="00AE2EB7"/>
    <w:rsid w:val="00AE3E1C"/>
    <w:rsid w:val="00AE419A"/>
    <w:rsid w:val="00AE4E47"/>
    <w:rsid w:val="00AE5BC6"/>
    <w:rsid w:val="00AE76AB"/>
    <w:rsid w:val="00AF03FF"/>
    <w:rsid w:val="00AF2108"/>
    <w:rsid w:val="00AF2C6D"/>
    <w:rsid w:val="00AF3FB3"/>
    <w:rsid w:val="00AF61EA"/>
    <w:rsid w:val="00AF6B8C"/>
    <w:rsid w:val="00B003CE"/>
    <w:rsid w:val="00B00447"/>
    <w:rsid w:val="00B038AD"/>
    <w:rsid w:val="00B048BD"/>
    <w:rsid w:val="00B07472"/>
    <w:rsid w:val="00B1126D"/>
    <w:rsid w:val="00B11C37"/>
    <w:rsid w:val="00B11ED2"/>
    <w:rsid w:val="00B12C90"/>
    <w:rsid w:val="00B1319E"/>
    <w:rsid w:val="00B13DB0"/>
    <w:rsid w:val="00B13F41"/>
    <w:rsid w:val="00B15A86"/>
    <w:rsid w:val="00B16557"/>
    <w:rsid w:val="00B171FA"/>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592C"/>
    <w:rsid w:val="00B46009"/>
    <w:rsid w:val="00B47473"/>
    <w:rsid w:val="00B47AB8"/>
    <w:rsid w:val="00B50AEC"/>
    <w:rsid w:val="00B51420"/>
    <w:rsid w:val="00B5145B"/>
    <w:rsid w:val="00B51E89"/>
    <w:rsid w:val="00B52392"/>
    <w:rsid w:val="00B55F3C"/>
    <w:rsid w:val="00B57583"/>
    <w:rsid w:val="00B57AF6"/>
    <w:rsid w:val="00B6088B"/>
    <w:rsid w:val="00B60B69"/>
    <w:rsid w:val="00B61257"/>
    <w:rsid w:val="00B632B4"/>
    <w:rsid w:val="00B656A9"/>
    <w:rsid w:val="00B66BF0"/>
    <w:rsid w:val="00B706F1"/>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397"/>
    <w:rsid w:val="00B92EE2"/>
    <w:rsid w:val="00B94E93"/>
    <w:rsid w:val="00B950A9"/>
    <w:rsid w:val="00B96EAE"/>
    <w:rsid w:val="00B9761F"/>
    <w:rsid w:val="00B97B8C"/>
    <w:rsid w:val="00B97EDD"/>
    <w:rsid w:val="00BA02B2"/>
    <w:rsid w:val="00BA2771"/>
    <w:rsid w:val="00BA4A47"/>
    <w:rsid w:val="00BA5F83"/>
    <w:rsid w:val="00BA66F5"/>
    <w:rsid w:val="00BA674C"/>
    <w:rsid w:val="00BB0429"/>
    <w:rsid w:val="00BB20E9"/>
    <w:rsid w:val="00BB2110"/>
    <w:rsid w:val="00BB33E1"/>
    <w:rsid w:val="00BB5050"/>
    <w:rsid w:val="00BB7AA3"/>
    <w:rsid w:val="00BC02FC"/>
    <w:rsid w:val="00BC1D42"/>
    <w:rsid w:val="00BC240A"/>
    <w:rsid w:val="00BC3EF2"/>
    <w:rsid w:val="00BC42EC"/>
    <w:rsid w:val="00BC577C"/>
    <w:rsid w:val="00BC6427"/>
    <w:rsid w:val="00BD05E0"/>
    <w:rsid w:val="00BD0F2A"/>
    <w:rsid w:val="00BD29DB"/>
    <w:rsid w:val="00BD314C"/>
    <w:rsid w:val="00BD35BB"/>
    <w:rsid w:val="00BD6B55"/>
    <w:rsid w:val="00BD7096"/>
    <w:rsid w:val="00BD783F"/>
    <w:rsid w:val="00BD7D1A"/>
    <w:rsid w:val="00BD7DB7"/>
    <w:rsid w:val="00BE11FF"/>
    <w:rsid w:val="00BE248C"/>
    <w:rsid w:val="00BE6DCB"/>
    <w:rsid w:val="00BF0778"/>
    <w:rsid w:val="00BF1712"/>
    <w:rsid w:val="00BF1746"/>
    <w:rsid w:val="00BF2274"/>
    <w:rsid w:val="00BF2316"/>
    <w:rsid w:val="00BF3B02"/>
    <w:rsid w:val="00BF7DA8"/>
    <w:rsid w:val="00C00316"/>
    <w:rsid w:val="00C006B5"/>
    <w:rsid w:val="00C009C0"/>
    <w:rsid w:val="00C0123A"/>
    <w:rsid w:val="00C01297"/>
    <w:rsid w:val="00C020E8"/>
    <w:rsid w:val="00C05212"/>
    <w:rsid w:val="00C05D71"/>
    <w:rsid w:val="00C07396"/>
    <w:rsid w:val="00C0793D"/>
    <w:rsid w:val="00C102A7"/>
    <w:rsid w:val="00C109CF"/>
    <w:rsid w:val="00C10B8B"/>
    <w:rsid w:val="00C11EC5"/>
    <w:rsid w:val="00C12E27"/>
    <w:rsid w:val="00C17026"/>
    <w:rsid w:val="00C22C72"/>
    <w:rsid w:val="00C234CD"/>
    <w:rsid w:val="00C23A89"/>
    <w:rsid w:val="00C26788"/>
    <w:rsid w:val="00C2718C"/>
    <w:rsid w:val="00C314A2"/>
    <w:rsid w:val="00C32AD7"/>
    <w:rsid w:val="00C33E7A"/>
    <w:rsid w:val="00C34BFA"/>
    <w:rsid w:val="00C34F22"/>
    <w:rsid w:val="00C35D8E"/>
    <w:rsid w:val="00C36BE9"/>
    <w:rsid w:val="00C37004"/>
    <w:rsid w:val="00C37362"/>
    <w:rsid w:val="00C377D2"/>
    <w:rsid w:val="00C4226D"/>
    <w:rsid w:val="00C42B56"/>
    <w:rsid w:val="00C44FFD"/>
    <w:rsid w:val="00C4645B"/>
    <w:rsid w:val="00C46CAE"/>
    <w:rsid w:val="00C46F9A"/>
    <w:rsid w:val="00C514DF"/>
    <w:rsid w:val="00C57101"/>
    <w:rsid w:val="00C571DF"/>
    <w:rsid w:val="00C57748"/>
    <w:rsid w:val="00C57A22"/>
    <w:rsid w:val="00C60D42"/>
    <w:rsid w:val="00C651EA"/>
    <w:rsid w:val="00C7077D"/>
    <w:rsid w:val="00C70E1D"/>
    <w:rsid w:val="00C71641"/>
    <w:rsid w:val="00C717A1"/>
    <w:rsid w:val="00C72095"/>
    <w:rsid w:val="00C74C75"/>
    <w:rsid w:val="00C74CA2"/>
    <w:rsid w:val="00C7581C"/>
    <w:rsid w:val="00C76E1A"/>
    <w:rsid w:val="00C81408"/>
    <w:rsid w:val="00C82644"/>
    <w:rsid w:val="00C82E54"/>
    <w:rsid w:val="00C83615"/>
    <w:rsid w:val="00C842E9"/>
    <w:rsid w:val="00C85DBF"/>
    <w:rsid w:val="00C86CF5"/>
    <w:rsid w:val="00C87C4C"/>
    <w:rsid w:val="00C9006F"/>
    <w:rsid w:val="00C9010B"/>
    <w:rsid w:val="00C91C9A"/>
    <w:rsid w:val="00C92237"/>
    <w:rsid w:val="00C937DC"/>
    <w:rsid w:val="00C93A86"/>
    <w:rsid w:val="00C93EF0"/>
    <w:rsid w:val="00C95A16"/>
    <w:rsid w:val="00C97BA8"/>
    <w:rsid w:val="00CA0604"/>
    <w:rsid w:val="00CA35DB"/>
    <w:rsid w:val="00CA5ED1"/>
    <w:rsid w:val="00CA63C7"/>
    <w:rsid w:val="00CA781D"/>
    <w:rsid w:val="00CB2421"/>
    <w:rsid w:val="00CB2932"/>
    <w:rsid w:val="00CB4E75"/>
    <w:rsid w:val="00CB7ACF"/>
    <w:rsid w:val="00CC0AA5"/>
    <w:rsid w:val="00CC293A"/>
    <w:rsid w:val="00CC2EC7"/>
    <w:rsid w:val="00CC3551"/>
    <w:rsid w:val="00CC3ABE"/>
    <w:rsid w:val="00CC5E00"/>
    <w:rsid w:val="00CC6B01"/>
    <w:rsid w:val="00CD2829"/>
    <w:rsid w:val="00CD2ACC"/>
    <w:rsid w:val="00CD31D8"/>
    <w:rsid w:val="00CD56C3"/>
    <w:rsid w:val="00CD60F9"/>
    <w:rsid w:val="00CD67FC"/>
    <w:rsid w:val="00CE1C9F"/>
    <w:rsid w:val="00CE2332"/>
    <w:rsid w:val="00CE2EB4"/>
    <w:rsid w:val="00CE3EDF"/>
    <w:rsid w:val="00CE4C78"/>
    <w:rsid w:val="00CE4D41"/>
    <w:rsid w:val="00CE500A"/>
    <w:rsid w:val="00CE60BA"/>
    <w:rsid w:val="00CE6577"/>
    <w:rsid w:val="00CE65B7"/>
    <w:rsid w:val="00CF02A9"/>
    <w:rsid w:val="00CF0546"/>
    <w:rsid w:val="00CF0FE2"/>
    <w:rsid w:val="00CF11EA"/>
    <w:rsid w:val="00CF2874"/>
    <w:rsid w:val="00CF292E"/>
    <w:rsid w:val="00CF42DF"/>
    <w:rsid w:val="00CF474F"/>
    <w:rsid w:val="00CF651D"/>
    <w:rsid w:val="00CF7A45"/>
    <w:rsid w:val="00CF7B7B"/>
    <w:rsid w:val="00CF7ED9"/>
    <w:rsid w:val="00D004D3"/>
    <w:rsid w:val="00D01A2D"/>
    <w:rsid w:val="00D03D62"/>
    <w:rsid w:val="00D049D4"/>
    <w:rsid w:val="00D05235"/>
    <w:rsid w:val="00D074A3"/>
    <w:rsid w:val="00D10B25"/>
    <w:rsid w:val="00D10E78"/>
    <w:rsid w:val="00D13524"/>
    <w:rsid w:val="00D13664"/>
    <w:rsid w:val="00D13BB0"/>
    <w:rsid w:val="00D13BB1"/>
    <w:rsid w:val="00D14833"/>
    <w:rsid w:val="00D20161"/>
    <w:rsid w:val="00D21F37"/>
    <w:rsid w:val="00D224CB"/>
    <w:rsid w:val="00D22B3F"/>
    <w:rsid w:val="00D23929"/>
    <w:rsid w:val="00D23BC7"/>
    <w:rsid w:val="00D264F0"/>
    <w:rsid w:val="00D2721D"/>
    <w:rsid w:val="00D33278"/>
    <w:rsid w:val="00D3386B"/>
    <w:rsid w:val="00D351B6"/>
    <w:rsid w:val="00D35A18"/>
    <w:rsid w:val="00D3619C"/>
    <w:rsid w:val="00D36EC1"/>
    <w:rsid w:val="00D373C7"/>
    <w:rsid w:val="00D409CA"/>
    <w:rsid w:val="00D41517"/>
    <w:rsid w:val="00D42381"/>
    <w:rsid w:val="00D42952"/>
    <w:rsid w:val="00D43B84"/>
    <w:rsid w:val="00D43C75"/>
    <w:rsid w:val="00D44A9D"/>
    <w:rsid w:val="00D475F5"/>
    <w:rsid w:val="00D521A6"/>
    <w:rsid w:val="00D52DAB"/>
    <w:rsid w:val="00D60107"/>
    <w:rsid w:val="00D61E8A"/>
    <w:rsid w:val="00D64D52"/>
    <w:rsid w:val="00D651FA"/>
    <w:rsid w:val="00D657DD"/>
    <w:rsid w:val="00D65B7C"/>
    <w:rsid w:val="00D661C6"/>
    <w:rsid w:val="00D72223"/>
    <w:rsid w:val="00D723A4"/>
    <w:rsid w:val="00D735D8"/>
    <w:rsid w:val="00D74D16"/>
    <w:rsid w:val="00D75B23"/>
    <w:rsid w:val="00D76C62"/>
    <w:rsid w:val="00D83116"/>
    <w:rsid w:val="00D83782"/>
    <w:rsid w:val="00D83D04"/>
    <w:rsid w:val="00D8662A"/>
    <w:rsid w:val="00D86F1A"/>
    <w:rsid w:val="00D87432"/>
    <w:rsid w:val="00D90DD9"/>
    <w:rsid w:val="00D91C61"/>
    <w:rsid w:val="00D9245D"/>
    <w:rsid w:val="00D9295B"/>
    <w:rsid w:val="00D92E6B"/>
    <w:rsid w:val="00D93926"/>
    <w:rsid w:val="00D948FD"/>
    <w:rsid w:val="00D94994"/>
    <w:rsid w:val="00D97558"/>
    <w:rsid w:val="00D976F6"/>
    <w:rsid w:val="00DA0418"/>
    <w:rsid w:val="00DA04DE"/>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0F0"/>
    <w:rsid w:val="00DC67C5"/>
    <w:rsid w:val="00DC70EE"/>
    <w:rsid w:val="00DD0354"/>
    <w:rsid w:val="00DD07B3"/>
    <w:rsid w:val="00DD4E07"/>
    <w:rsid w:val="00DD4F3A"/>
    <w:rsid w:val="00DD621A"/>
    <w:rsid w:val="00DD7DE5"/>
    <w:rsid w:val="00DE3184"/>
    <w:rsid w:val="00DE3CB8"/>
    <w:rsid w:val="00DE4056"/>
    <w:rsid w:val="00DE4DCF"/>
    <w:rsid w:val="00DE616E"/>
    <w:rsid w:val="00DF026A"/>
    <w:rsid w:val="00DF14C0"/>
    <w:rsid w:val="00DF1503"/>
    <w:rsid w:val="00DF2CA8"/>
    <w:rsid w:val="00DF366C"/>
    <w:rsid w:val="00DF4CC6"/>
    <w:rsid w:val="00DF4E97"/>
    <w:rsid w:val="00DF54C0"/>
    <w:rsid w:val="00DF5919"/>
    <w:rsid w:val="00DF5B7D"/>
    <w:rsid w:val="00DF5CD1"/>
    <w:rsid w:val="00DF67BF"/>
    <w:rsid w:val="00DF697A"/>
    <w:rsid w:val="00DF70B8"/>
    <w:rsid w:val="00E00392"/>
    <w:rsid w:val="00E011BD"/>
    <w:rsid w:val="00E04782"/>
    <w:rsid w:val="00E048E4"/>
    <w:rsid w:val="00E0703E"/>
    <w:rsid w:val="00E10595"/>
    <w:rsid w:val="00E117CE"/>
    <w:rsid w:val="00E13B10"/>
    <w:rsid w:val="00E145AA"/>
    <w:rsid w:val="00E16161"/>
    <w:rsid w:val="00E16841"/>
    <w:rsid w:val="00E17E3B"/>
    <w:rsid w:val="00E2000A"/>
    <w:rsid w:val="00E20452"/>
    <w:rsid w:val="00E20A7E"/>
    <w:rsid w:val="00E21749"/>
    <w:rsid w:val="00E21826"/>
    <w:rsid w:val="00E24E12"/>
    <w:rsid w:val="00E26F3E"/>
    <w:rsid w:val="00E30CA8"/>
    <w:rsid w:val="00E319A2"/>
    <w:rsid w:val="00E328D1"/>
    <w:rsid w:val="00E32DEA"/>
    <w:rsid w:val="00E3337B"/>
    <w:rsid w:val="00E34097"/>
    <w:rsid w:val="00E35017"/>
    <w:rsid w:val="00E35020"/>
    <w:rsid w:val="00E35FEC"/>
    <w:rsid w:val="00E36002"/>
    <w:rsid w:val="00E36402"/>
    <w:rsid w:val="00E37997"/>
    <w:rsid w:val="00E4041E"/>
    <w:rsid w:val="00E4100F"/>
    <w:rsid w:val="00E411E3"/>
    <w:rsid w:val="00E413A9"/>
    <w:rsid w:val="00E41DEF"/>
    <w:rsid w:val="00E43250"/>
    <w:rsid w:val="00E4345A"/>
    <w:rsid w:val="00E44376"/>
    <w:rsid w:val="00E47664"/>
    <w:rsid w:val="00E477D7"/>
    <w:rsid w:val="00E5040B"/>
    <w:rsid w:val="00E52CC0"/>
    <w:rsid w:val="00E53E6A"/>
    <w:rsid w:val="00E53E6C"/>
    <w:rsid w:val="00E540A2"/>
    <w:rsid w:val="00E548BE"/>
    <w:rsid w:val="00E54BC9"/>
    <w:rsid w:val="00E569A8"/>
    <w:rsid w:val="00E57A8B"/>
    <w:rsid w:val="00E57E2F"/>
    <w:rsid w:val="00E60B9D"/>
    <w:rsid w:val="00E60F59"/>
    <w:rsid w:val="00E6164A"/>
    <w:rsid w:val="00E6356D"/>
    <w:rsid w:val="00E635C2"/>
    <w:rsid w:val="00E6363D"/>
    <w:rsid w:val="00E6765F"/>
    <w:rsid w:val="00E67A58"/>
    <w:rsid w:val="00E707DD"/>
    <w:rsid w:val="00E73809"/>
    <w:rsid w:val="00E73BDC"/>
    <w:rsid w:val="00E7483D"/>
    <w:rsid w:val="00E755C7"/>
    <w:rsid w:val="00E766AD"/>
    <w:rsid w:val="00E76D05"/>
    <w:rsid w:val="00E7705D"/>
    <w:rsid w:val="00E773CE"/>
    <w:rsid w:val="00E7762B"/>
    <w:rsid w:val="00E807D1"/>
    <w:rsid w:val="00E822E9"/>
    <w:rsid w:val="00E84480"/>
    <w:rsid w:val="00E85208"/>
    <w:rsid w:val="00E8671F"/>
    <w:rsid w:val="00E86759"/>
    <w:rsid w:val="00E86BC9"/>
    <w:rsid w:val="00E8765B"/>
    <w:rsid w:val="00E91B7E"/>
    <w:rsid w:val="00E933B0"/>
    <w:rsid w:val="00E94E7B"/>
    <w:rsid w:val="00E96532"/>
    <w:rsid w:val="00E97D57"/>
    <w:rsid w:val="00E97F18"/>
    <w:rsid w:val="00EA0656"/>
    <w:rsid w:val="00EA23C1"/>
    <w:rsid w:val="00EA3C7F"/>
    <w:rsid w:val="00EA41B7"/>
    <w:rsid w:val="00EA53CF"/>
    <w:rsid w:val="00EA5ECF"/>
    <w:rsid w:val="00EB06A2"/>
    <w:rsid w:val="00EB1CDC"/>
    <w:rsid w:val="00EB244F"/>
    <w:rsid w:val="00EB34C6"/>
    <w:rsid w:val="00EB6467"/>
    <w:rsid w:val="00EB673A"/>
    <w:rsid w:val="00EB7B77"/>
    <w:rsid w:val="00EC0816"/>
    <w:rsid w:val="00EC1018"/>
    <w:rsid w:val="00EC11F5"/>
    <w:rsid w:val="00EC1280"/>
    <w:rsid w:val="00EC145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E15F7"/>
    <w:rsid w:val="00EE2196"/>
    <w:rsid w:val="00EE2B4F"/>
    <w:rsid w:val="00EE31C6"/>
    <w:rsid w:val="00EE6163"/>
    <w:rsid w:val="00EF0AA1"/>
    <w:rsid w:val="00EF1347"/>
    <w:rsid w:val="00EF1D40"/>
    <w:rsid w:val="00EF2C2C"/>
    <w:rsid w:val="00EF3540"/>
    <w:rsid w:val="00EF3AAA"/>
    <w:rsid w:val="00EF4417"/>
    <w:rsid w:val="00EF4AB5"/>
    <w:rsid w:val="00EF700F"/>
    <w:rsid w:val="00EF758C"/>
    <w:rsid w:val="00EF7D5B"/>
    <w:rsid w:val="00F00EC9"/>
    <w:rsid w:val="00F018D7"/>
    <w:rsid w:val="00F02771"/>
    <w:rsid w:val="00F04246"/>
    <w:rsid w:val="00F07DFE"/>
    <w:rsid w:val="00F119AF"/>
    <w:rsid w:val="00F11D23"/>
    <w:rsid w:val="00F124EC"/>
    <w:rsid w:val="00F13074"/>
    <w:rsid w:val="00F137D9"/>
    <w:rsid w:val="00F13C7B"/>
    <w:rsid w:val="00F1462F"/>
    <w:rsid w:val="00F15193"/>
    <w:rsid w:val="00F17FE5"/>
    <w:rsid w:val="00F20BF3"/>
    <w:rsid w:val="00F20DE9"/>
    <w:rsid w:val="00F2117B"/>
    <w:rsid w:val="00F22236"/>
    <w:rsid w:val="00F22B2C"/>
    <w:rsid w:val="00F2444E"/>
    <w:rsid w:val="00F25A24"/>
    <w:rsid w:val="00F277AA"/>
    <w:rsid w:val="00F3119D"/>
    <w:rsid w:val="00F32AB8"/>
    <w:rsid w:val="00F34A40"/>
    <w:rsid w:val="00F40967"/>
    <w:rsid w:val="00F42A23"/>
    <w:rsid w:val="00F42CF3"/>
    <w:rsid w:val="00F44419"/>
    <w:rsid w:val="00F44B99"/>
    <w:rsid w:val="00F44C75"/>
    <w:rsid w:val="00F458A5"/>
    <w:rsid w:val="00F46A20"/>
    <w:rsid w:val="00F472B9"/>
    <w:rsid w:val="00F47A85"/>
    <w:rsid w:val="00F5017E"/>
    <w:rsid w:val="00F501F4"/>
    <w:rsid w:val="00F50334"/>
    <w:rsid w:val="00F50457"/>
    <w:rsid w:val="00F51902"/>
    <w:rsid w:val="00F525EE"/>
    <w:rsid w:val="00F53678"/>
    <w:rsid w:val="00F54729"/>
    <w:rsid w:val="00F5484F"/>
    <w:rsid w:val="00F60813"/>
    <w:rsid w:val="00F60DB3"/>
    <w:rsid w:val="00F61ECF"/>
    <w:rsid w:val="00F63638"/>
    <w:rsid w:val="00F636BA"/>
    <w:rsid w:val="00F63CF2"/>
    <w:rsid w:val="00F66011"/>
    <w:rsid w:val="00F6642F"/>
    <w:rsid w:val="00F66AEE"/>
    <w:rsid w:val="00F671C7"/>
    <w:rsid w:val="00F672F6"/>
    <w:rsid w:val="00F72290"/>
    <w:rsid w:val="00F75BE3"/>
    <w:rsid w:val="00F773E8"/>
    <w:rsid w:val="00F809FC"/>
    <w:rsid w:val="00F826E1"/>
    <w:rsid w:val="00F82F68"/>
    <w:rsid w:val="00F84076"/>
    <w:rsid w:val="00F85615"/>
    <w:rsid w:val="00F8733B"/>
    <w:rsid w:val="00F9159E"/>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BD0"/>
    <w:rsid w:val="00FC1608"/>
    <w:rsid w:val="00FC54E5"/>
    <w:rsid w:val="00FC5DB1"/>
    <w:rsid w:val="00FC6D7E"/>
    <w:rsid w:val="00FC780E"/>
    <w:rsid w:val="00FD036F"/>
    <w:rsid w:val="00FD0CF6"/>
    <w:rsid w:val="00FD1809"/>
    <w:rsid w:val="00FD1880"/>
    <w:rsid w:val="00FD39F6"/>
    <w:rsid w:val="00FD3CD2"/>
    <w:rsid w:val="00FD5ED8"/>
    <w:rsid w:val="00FE4B06"/>
    <w:rsid w:val="00FE5390"/>
    <w:rsid w:val="00FF1542"/>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36F13"/>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 w:type="paragraph" w:styleId="Pagrindiniotekstotrauka3">
    <w:name w:val="Body Text Indent 3"/>
    <w:basedOn w:val="prastasis"/>
    <w:link w:val="Pagrindiniotekstotrauka3Diagrama"/>
    <w:uiPriority w:val="99"/>
    <w:semiHidden/>
    <w:unhideWhenUsed/>
    <w:rsid w:val="00253A2D"/>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253A2D"/>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65356106">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02664369">
      <w:bodyDiv w:val="1"/>
      <w:marLeft w:val="0"/>
      <w:marRight w:val="0"/>
      <w:marTop w:val="0"/>
      <w:marBottom w:val="0"/>
      <w:divBdr>
        <w:top w:val="none" w:sz="0" w:space="0" w:color="auto"/>
        <w:left w:val="none" w:sz="0" w:space="0" w:color="auto"/>
        <w:bottom w:val="none" w:sz="0" w:space="0" w:color="auto"/>
        <w:right w:val="none" w:sz="0" w:space="0" w:color="auto"/>
      </w:divBdr>
      <w:divsChild>
        <w:div w:id="1924995849">
          <w:marLeft w:val="0"/>
          <w:marRight w:val="0"/>
          <w:marTop w:val="0"/>
          <w:marBottom w:val="0"/>
          <w:divBdr>
            <w:top w:val="none" w:sz="0" w:space="0" w:color="auto"/>
            <w:left w:val="none" w:sz="0" w:space="0" w:color="auto"/>
            <w:bottom w:val="none" w:sz="0" w:space="0" w:color="auto"/>
            <w:right w:val="none" w:sz="0" w:space="0" w:color="auto"/>
          </w:divBdr>
        </w:div>
        <w:div w:id="658771359">
          <w:marLeft w:val="0"/>
          <w:marRight w:val="0"/>
          <w:marTop w:val="0"/>
          <w:marBottom w:val="0"/>
          <w:divBdr>
            <w:top w:val="none" w:sz="0" w:space="0" w:color="auto"/>
            <w:left w:val="none" w:sz="0" w:space="0" w:color="auto"/>
            <w:bottom w:val="none" w:sz="0" w:space="0" w:color="auto"/>
            <w:right w:val="none" w:sz="0" w:space="0" w:color="auto"/>
          </w:divBdr>
        </w:div>
      </w:divsChild>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1054667">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36670711">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08193805">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232485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7173</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Virginija Palaimiene</cp:lastModifiedBy>
  <cp:revision>2</cp:revision>
  <cp:lastPrinted>2021-12-02T12:31:00Z</cp:lastPrinted>
  <dcterms:created xsi:type="dcterms:W3CDTF">2023-06-23T08:01:00Z</dcterms:created>
  <dcterms:modified xsi:type="dcterms:W3CDTF">2023-06-23T08:01:00Z</dcterms:modified>
</cp:coreProperties>
</file>