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DE13BB" w:rsidRDefault="00CA4D3B" w:rsidP="00DE13BB">
      <w:pPr>
        <w:jc w:val="center"/>
      </w:pPr>
      <w:r>
        <w:rPr>
          <w:b/>
          <w:caps/>
        </w:rPr>
        <w:t xml:space="preserve">DĖL </w:t>
      </w:r>
      <w:r w:rsidR="00DE13BB">
        <w:rPr>
          <w:b/>
        </w:rPr>
        <w:t>PRIPAŽINTO NETINKAMU (NEGALIMU) NAUDOTI VALSTYBEI NUOSAVYBĖS TEISE PRIKLAUSANČIO NEMATERIALIOJO, ILGALAIKIO IR TRUMPALAIKIO MATERIALIOJO TURTO NURAŠYMO IR LIKVIDAVIMO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22 d.</w:t>
      </w:r>
      <w:r>
        <w:rPr>
          <w:noProof/>
        </w:rPr>
        <w:fldChar w:fldCharType="end"/>
      </w:r>
      <w:bookmarkEnd w:id="1"/>
      <w:r>
        <w:rPr>
          <w:noProof/>
        </w:rPr>
        <w:t xml:space="preserve"> </w:t>
      </w:r>
      <w:r w:rsidRPr="003C09F9">
        <w:t>Nr.</w:t>
      </w:r>
      <w:r>
        <w:t xml:space="preserve"> </w:t>
      </w:r>
      <w:bookmarkStart w:id="2" w:name="registravimoNr"/>
      <w:r w:rsidR="00146B30">
        <w:rPr>
          <w:noProof/>
        </w:rPr>
        <w:t>T2-142</w:t>
      </w:r>
      <w:bookmarkEnd w:id="2"/>
    </w:p>
    <w:p w:rsidR="00597EE8" w:rsidRDefault="00597EE8" w:rsidP="00597EE8">
      <w:pPr>
        <w:tabs>
          <w:tab w:val="left" w:pos="5070"/>
          <w:tab w:val="left" w:pos="5366"/>
          <w:tab w:val="left" w:pos="6771"/>
          <w:tab w:val="left" w:pos="7363"/>
        </w:tabs>
        <w:jc w:val="center"/>
      </w:pPr>
      <w:r w:rsidRPr="001456CE">
        <w:t>Klaipėda</w:t>
      </w:r>
    </w:p>
    <w:p w:rsidR="00CA4D3B" w:rsidRDefault="00CA4D3B" w:rsidP="00CA4D3B">
      <w:pPr>
        <w:jc w:val="center"/>
      </w:pPr>
    </w:p>
    <w:p w:rsidR="0050458B" w:rsidRPr="008354D5" w:rsidRDefault="0050458B" w:rsidP="00CA4D3B">
      <w:pPr>
        <w:jc w:val="center"/>
      </w:pPr>
    </w:p>
    <w:p w:rsidR="00DE13BB" w:rsidRDefault="00DE13BB" w:rsidP="00DE13BB">
      <w:pPr>
        <w:ind w:firstLine="709"/>
        <w:jc w:val="both"/>
        <w:outlineLvl w:val="0"/>
      </w:pPr>
      <w:r>
        <w:t xml:space="preserve">Vadovaudamasi Lietuvos Respublikos vietos savivaldos įstatymo 15 straipsnio 2 dalies </w:t>
      </w:r>
      <w:r w:rsidRPr="00443D70">
        <w:t>20</w:t>
      </w:r>
      <w:r>
        <w:t xml:space="preserve"> punktu,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 ir atsižvelgdama į Klaipėdos miesto savivaldybės administracijos </w:t>
      </w:r>
      <w:r w:rsidRPr="003B5530">
        <w:t>direktoriaus 2023 m. gegužės 11 d. įsakymą Nr. AD2-617 „Dėl turto pripažinimo netinkamu (negalimu) naudoti“, Klaipėdos miesto savivaldybės administracijos direktoriaus 2023 m. gegužės 15 d. įsakymą Nr. AD2-624 „Dėl Klaipėdos miesto savivaldybės administracijos direktoriaus 2023 m. gegužės 11 d. įsakymo Nr. AD2-617 „Dėl turto pripažinimo netinkamu (negalimu) naudoti“ pakeitimo“, Nacionalinės švietimo agentūros 2023-04-13 raštą Nr. (4.29E)-R2-975 „Dėl sutikimo nurašyti valstybės turtą“, Lietuvos Respublikos švietimo, mokslo ir sporto ministerijos 2023-04-14</w:t>
      </w:r>
      <w:r>
        <w:t xml:space="preserve"> raštą Nr. (4.20E)-R2-991 „Dėl valstybės turto nurašymo“, </w:t>
      </w:r>
      <w:r w:rsidRPr="00A32015">
        <w:t xml:space="preserve">Klaipėdos miesto savivaldybės taryba </w:t>
      </w:r>
      <w:r w:rsidRPr="00A32015">
        <w:rPr>
          <w:spacing w:val="60"/>
        </w:rPr>
        <w:t>nusprendži</w:t>
      </w:r>
      <w:r w:rsidRPr="00A32015">
        <w:t>a:</w:t>
      </w:r>
    </w:p>
    <w:p w:rsidR="00DE13BB" w:rsidRPr="000F1235" w:rsidRDefault="00DE13BB" w:rsidP="00DE13BB">
      <w:pPr>
        <w:pStyle w:val="Sraopastraipa"/>
        <w:ind w:left="0" w:firstLine="709"/>
        <w:jc w:val="both"/>
      </w:pPr>
      <w:r w:rsidRPr="00443D70">
        <w:t>1.</w:t>
      </w:r>
      <w:r>
        <w:t> </w:t>
      </w:r>
      <w:r w:rsidRPr="00443D70">
        <w:t>Nurašyti pripažintą netinkamu (negalimu) naudoti valstybei nuosavybės teise priklausantį, Klaipėdos miesto savivaldybės patikėjimo teise valdomą nematerialųjį</w:t>
      </w:r>
      <w:r>
        <w:t>, ilgalaikį ir trumpalaikį materialųjį</w:t>
      </w:r>
      <w:r w:rsidRPr="00443D70">
        <w:t xml:space="preserve"> (priedas).</w:t>
      </w:r>
      <w:r>
        <w:t xml:space="preserve"> </w:t>
      </w:r>
    </w:p>
    <w:p w:rsidR="00DE13BB" w:rsidRDefault="00DE13BB" w:rsidP="00DE13BB">
      <w:pPr>
        <w:ind w:firstLine="709"/>
        <w:jc w:val="both"/>
      </w:pPr>
      <w:r>
        <w:t>2. Pavesti Klaipėdos miesto savivaldybės administracijai organizuoti šio sprendimo 1 punkte nurodyto turto nurašymą ir likvidavimą.</w:t>
      </w:r>
    </w:p>
    <w:p w:rsidR="004476DD" w:rsidRDefault="004476DD" w:rsidP="00CA4D3B">
      <w:pPr>
        <w:jc w:val="both"/>
      </w:pPr>
    </w:p>
    <w:p w:rsidR="001530E1" w:rsidRDefault="001530E1"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rsidTr="00C56F56">
        <w:tc>
          <w:tcPr>
            <w:tcW w:w="6204" w:type="dxa"/>
          </w:tcPr>
          <w:p w:rsidR="004476DD" w:rsidRDefault="00A12691" w:rsidP="00A12691">
            <w:r>
              <w:t>Savivaldybės meras</w:t>
            </w:r>
          </w:p>
        </w:tc>
        <w:tc>
          <w:tcPr>
            <w:tcW w:w="3650" w:type="dxa"/>
          </w:tcPr>
          <w:p w:rsidR="004476DD" w:rsidRDefault="001530E1" w:rsidP="001530E1">
            <w:pPr>
              <w:jc w:val="right"/>
            </w:pPr>
            <w:r>
              <w:t>Arvydas Vaitkus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F441CB">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C438A"/>
    <w:rsid w:val="00146B30"/>
    <w:rsid w:val="001530E1"/>
    <w:rsid w:val="001E7FB1"/>
    <w:rsid w:val="003222B4"/>
    <w:rsid w:val="004476DD"/>
    <w:rsid w:val="0050458B"/>
    <w:rsid w:val="00511E1F"/>
    <w:rsid w:val="00597EE8"/>
    <w:rsid w:val="005F495C"/>
    <w:rsid w:val="008354D5"/>
    <w:rsid w:val="00894D6F"/>
    <w:rsid w:val="008966E1"/>
    <w:rsid w:val="00922CD4"/>
    <w:rsid w:val="00A12691"/>
    <w:rsid w:val="00AE4B4F"/>
    <w:rsid w:val="00AF7D08"/>
    <w:rsid w:val="00C56F56"/>
    <w:rsid w:val="00CA4D3B"/>
    <w:rsid w:val="00DE13BB"/>
    <w:rsid w:val="00E014C1"/>
    <w:rsid w:val="00E33871"/>
    <w:rsid w:val="00F441CB"/>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ED56"/>
  <w15:docId w15:val="{05EC314C-6F6B-4692-B0EB-B0DE6F21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1530E1"/>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1530E1"/>
    <w:rPr>
      <w:rFonts w:ascii="Times New Roman" w:eastAsia="Times New Roman" w:hAnsi="Times New Roman" w:cs="Times New Roman"/>
      <w:sz w:val="24"/>
      <w:szCs w:val="20"/>
    </w:rPr>
  </w:style>
  <w:style w:type="paragraph" w:styleId="Sraopastraipa">
    <w:name w:val="List Paragraph"/>
    <w:basedOn w:val="prastasis"/>
    <w:uiPriority w:val="99"/>
    <w:qFormat/>
    <w:rsid w:val="00DE13BB"/>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85978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1206</Words>
  <Characters>688</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2023-06-23T07:54:00Z</dcterms:created>
  <dcterms:modified xsi:type="dcterms:W3CDTF">2023-06-23T07:54:00Z</dcterms:modified>
</cp:coreProperties>
</file>