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11834" w:rsidP="00F11834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AKADEMINIŲ REIKALŲ TARYBOS SUDARYMO IR JOS NUOSTATŲ PATVIRTINIMO</w:t>
      </w:r>
      <w:r w:rsidRPr="001D3C7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11834" w:rsidRDefault="00F11834" w:rsidP="00F11834">
      <w:pPr>
        <w:autoSpaceDE w:val="0"/>
        <w:autoSpaceDN w:val="0"/>
        <w:adjustRightInd w:val="0"/>
        <w:ind w:firstLine="720"/>
        <w:jc w:val="both"/>
      </w:pPr>
      <w:bookmarkStart w:id="3" w:name="_Hlk135752680"/>
      <w:r w:rsidRPr="001D3C7E">
        <w:t>Vadovaudamasi</w:t>
      </w:r>
      <w:r>
        <w:t xml:space="preserve"> Lietuvos Respublikos vietos savivaldos įstatymo 15 straipsnio 2</w:t>
      </w:r>
      <w:r w:rsidRPr="00717289">
        <w:t xml:space="preserve"> </w:t>
      </w:r>
      <w:r>
        <w:t>dalies 4 punktu</w:t>
      </w:r>
      <w:r>
        <w:rPr>
          <w:color w:val="000000"/>
        </w:rPr>
        <w:t xml:space="preserve">, </w:t>
      </w:r>
      <w:bookmarkEnd w:id="3"/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 xml:space="preserve">1. Sudaryti šios sudėties nuolatinę Klaipėdos miesto akademinių reikalų tarybą: 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1.1. Martyna Byčkova – </w:t>
      </w:r>
      <w:r>
        <w:t xml:space="preserve">Klaipėdos aukštųjų mokyklų studentų atstovybių deleguotas atstovas; 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 xml:space="preserve">1.2. Inesa Budginė – </w:t>
      </w:r>
      <w:r w:rsidRPr="00E15AA9">
        <w:t xml:space="preserve">Klaipėdos apskrities darbdavių asociacijos deleguota </w:t>
      </w:r>
      <w:r>
        <w:t xml:space="preserve">atstovė; 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t xml:space="preserve">1.3. Arvydas Cesiulis – </w:t>
      </w:r>
      <w:r w:rsidRPr="00D71B2A">
        <w:rPr>
          <w:color w:val="000000"/>
        </w:rPr>
        <w:t xml:space="preserve">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</w:t>
      </w:r>
      <w:r>
        <w:rPr>
          <w:color w:val="000000"/>
        </w:rPr>
        <w:t>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>1.4. Danguolė Dambrauskienė – Klaipėdos miesto savivaldybės administracijos vyriausioji patarėja;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color w:val="000000"/>
        </w:rPr>
        <w:t>1.5. Loreta Jonavičienė – Lietuvos muzikos ir teatro akademijos Klaipėdos fakulteto dekanė;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1.6.  doc. dr. Tomas Viktoras Kiauka – Vilniaus dailės akademijos Klaipėdos fakulteto deleguotas atstovas;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1.7. Remigijus Kinderis – Klaipėdos valstybinės kolegijos direktorius;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1.8. </w:t>
      </w:r>
      <w:r>
        <w:t>Leonas Makūnas – Klaipėdos miesto savivaldybės tarybos Sveikatos ir socialinių reikalų komiteto deleguotas atstovas;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1.9. doc. dr. Jurgita Martinkienė – Klaipėdos verslo kolegijos direktorė; 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1.10. Rima Mickienė – Lietuvos aukštosios jūreivystės mokyklos direktoriaus pavaduotoja akademinei veiklai;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1.11. Viktorija Palubinskienė – SMK Aukštosios mokyklos direktorė;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</w:pPr>
      <w:r>
        <w:t>1.12. Renatas Petronis – Klaipėdos pramoninkų asociacijos tarybos narys, UAB „Techvitas“ direktorius;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1.13. Eglė Petrošiūtė – VšĮ LCC tarptautinio universiteto rinkodaros vadovė;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 xml:space="preserve">1.14. </w:t>
      </w:r>
      <w:r w:rsidRPr="00E15AA9">
        <w:t>Violeta Petrušienė</w:t>
      </w:r>
      <w:r>
        <w:t xml:space="preserve"> –</w:t>
      </w:r>
      <w:r w:rsidRPr="00E15AA9">
        <w:t xml:space="preserve"> Klaipėdoje veikiančių profesinių mokyklų deleguota atstovė, </w:t>
      </w:r>
      <w:r w:rsidRPr="000E29F9">
        <w:t>Klaipėdos technologijų mokymo centro direktorė</w:t>
      </w:r>
      <w:r>
        <w:t>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</w:pPr>
      <w:r>
        <w:t xml:space="preserve">1.15. </w:t>
      </w:r>
      <w:r w:rsidRPr="00B2761E">
        <w:t>Vilija Prižgintienė</w:t>
      </w:r>
      <w:r>
        <w:t xml:space="preserve"> –</w:t>
      </w:r>
      <w:r w:rsidRPr="00B2761E">
        <w:t xml:space="preserve"> </w:t>
      </w:r>
      <w:r>
        <w:rPr>
          <w:color w:val="000000"/>
          <w:lang w:eastAsia="lt-LT"/>
        </w:rPr>
        <w:t>Lietuvos mokyklų vadovų asociacijos Klaipėdos skyriaus</w:t>
      </w:r>
      <w:r w:rsidRPr="00B2761E">
        <w:t xml:space="preserve"> deleguota narė, Klaipėdos „</w:t>
      </w:r>
      <w:r w:rsidRPr="00D71B2A">
        <w:t>Ąžuolyno“ gimnazijos direktorė</w:t>
      </w:r>
      <w:r>
        <w:t>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 xml:space="preserve">1.16. </w:t>
      </w:r>
      <w:r>
        <w:rPr>
          <w:lang w:eastAsia="lt-LT"/>
        </w:rPr>
        <w:t>Jurgita Raišytė – VšĮ „Klaipėda ID“ talentų projektų vadovė;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 xml:space="preserve">1.17. </w:t>
      </w:r>
      <w:r>
        <w:rPr>
          <w:lang w:eastAsia="lt-LT"/>
        </w:rPr>
        <w:t>Viktor Senčila – Klaipėdos universiteto Jūrų technologijų ir gamtos mokslų fakulteto dekanas;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 xml:space="preserve">1.18. </w:t>
      </w:r>
      <w:r>
        <w:t xml:space="preserve">Jūratė Sokolova – Klaipėdos miesto savivaldybės administracijos Ekonominės plėtros grupės vadovė; 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1.19. </w:t>
      </w:r>
      <w:r>
        <w:t>Laura Šaltytė-Vaisiauskė – Klaipėdos miesto savivaldybės tarybos Kultūros, švietimo ir sporto komiteto deleguota atstovė;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</w:pPr>
      <w:r>
        <w:t>1.20. Aistė Valadkienė – Klaipėdos miesto savivaldybės administracijos Jaunimo ir bendruomenių reikalų koordinavimo grupės vadovė (jaunimo reikalų koordinatorė);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lastRenderedPageBreak/>
        <w:t>1.21. Robertas Valantiejus – Lietuvos jūrų krovos kompanijų asociacijos deleguotas atstovas;</w:t>
      </w:r>
    </w:p>
    <w:p w:rsidR="00F11834" w:rsidRDefault="00F11834" w:rsidP="00F11834">
      <w:pPr>
        <w:pStyle w:val="Pagrindiniotekstotrauka"/>
        <w:spacing w:after="0"/>
        <w:ind w:left="0" w:firstLine="709"/>
        <w:jc w:val="both"/>
      </w:pPr>
      <w:r>
        <w:t xml:space="preserve">1.22. Ričardas Zulcas – Klaipėdos miesto savivaldybės administracijos vyriausiasis patarėjas; </w:t>
      </w:r>
    </w:p>
    <w:p w:rsidR="00F11834" w:rsidRDefault="00F11834" w:rsidP="00F11834">
      <w:pPr>
        <w:ind w:firstLine="709"/>
        <w:jc w:val="both"/>
      </w:pPr>
      <w:r>
        <w:t>2. Patvirtini Klaipėdos miesto akademinių reikalų tarybos nuostatus (pridedama).</w:t>
      </w:r>
    </w:p>
    <w:p w:rsidR="00F11834" w:rsidRDefault="00F11834" w:rsidP="00F11834">
      <w:pPr>
        <w:ind w:firstLine="709"/>
        <w:jc w:val="both"/>
      </w:pPr>
      <w:r>
        <w:t xml:space="preserve">3. Pripažinti netekusiu galios Klaipėdos miesto savivaldybės tarybos </w:t>
      </w:r>
      <w:r w:rsidRPr="00B109C6">
        <w:t>2015 m. rugsėjo 24 d. sprendim</w:t>
      </w:r>
      <w:r>
        <w:t>ą</w:t>
      </w:r>
      <w:r w:rsidRPr="00B109C6">
        <w:t xml:space="preserve"> Nr. </w:t>
      </w:r>
      <w:r>
        <w:t>T</w:t>
      </w:r>
      <w:r w:rsidRPr="00B109C6">
        <w:t>2-263 „</w:t>
      </w:r>
      <w:r>
        <w:t>D</w:t>
      </w:r>
      <w:r w:rsidRPr="00B109C6">
        <w:t xml:space="preserve">ėl </w:t>
      </w:r>
      <w:r>
        <w:t>K</w:t>
      </w:r>
      <w:r w:rsidRPr="00B109C6">
        <w:t>laipėdos miesto akademinių reikalų tarybos sudarymo ir jos nuostatų patvirtinimo“</w:t>
      </w:r>
      <w:r>
        <w:t xml:space="preserve"> su visais pakeitimais ir papildymais. </w:t>
      </w:r>
    </w:p>
    <w:p w:rsidR="00F11834" w:rsidRDefault="00F11834" w:rsidP="00F11834">
      <w:pPr>
        <w:ind w:firstLine="709"/>
        <w:jc w:val="both"/>
      </w:pPr>
      <w:r>
        <w:t>4. </w:t>
      </w:r>
      <w:r w:rsidRPr="00E15AA9">
        <w:rPr>
          <w:color w:val="000000"/>
        </w:rPr>
        <w:t>Skelbti šį sprendimą Teisės aktų registre ir Klaipėdos miesto savivaldybės interneto svetainėje</w:t>
      </w:r>
      <w:r>
        <w:rPr>
          <w:color w:val="000000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1183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8CC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A28CC"/>
    <w:rsid w:val="00E014C1"/>
    <w:rsid w:val="00E33871"/>
    <w:rsid w:val="00F1183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892A"/>
  <w15:docId w15:val="{73B6F812-D651-4459-9B89-8B3AF88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1183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118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1998</Words>
  <Characters>1140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2023-06-23T08:54:00Z</dcterms:created>
  <dcterms:modified xsi:type="dcterms:W3CDTF">2023-06-23T08:54:00Z</dcterms:modified>
</cp:coreProperties>
</file>