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D66F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017A1F" wp14:editId="0AB6B93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602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A788D5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4DD3F07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6BDE518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E0AA2F5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tikslų</w:t>
      </w:r>
    </w:p>
    <w:p w14:paraId="091A77A9" w14:textId="77777777" w:rsidR="00445CA9" w:rsidRPr="003C09F9" w:rsidRDefault="00445CA9" w:rsidP="00F41647">
      <w:pPr>
        <w:rPr>
          <w:sz w:val="24"/>
          <w:szCs w:val="24"/>
        </w:rPr>
      </w:pPr>
    </w:p>
    <w:p w14:paraId="576D3C0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14A4A3C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B2BA47F" w14:textId="77777777" w:rsidR="00163473" w:rsidRDefault="00163473" w:rsidP="00AD2EE1">
      <w:pPr>
        <w:pStyle w:val="Pagrindinistekstas"/>
        <w:rPr>
          <w:szCs w:val="24"/>
        </w:rPr>
      </w:pPr>
    </w:p>
    <w:p w14:paraId="24524D24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4662FFB" w14:textId="13C98E0E" w:rsidR="009E3541" w:rsidRDefault="009E3541" w:rsidP="009E3541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</w:t>
      </w:r>
      <w:r w:rsidR="0041227E">
        <w:rPr>
          <w:sz w:val="24"/>
          <w:szCs w:val="24"/>
        </w:rPr>
        <w:t>s</w:t>
      </w:r>
      <w:r w:rsidRPr="00D15B13">
        <w:rPr>
          <w:sz w:val="24"/>
          <w:szCs w:val="24"/>
        </w:rPr>
        <w:t xml:space="preserve"> Lietuvos Respublikos </w:t>
      </w:r>
      <w:r>
        <w:rPr>
          <w:sz w:val="24"/>
          <w:szCs w:val="24"/>
        </w:rPr>
        <w:t>teritorijų planavimo įstatymo 28 straipsnio 2</w:t>
      </w:r>
      <w:r w:rsidRPr="00D15B13">
        <w:rPr>
          <w:sz w:val="24"/>
          <w:szCs w:val="24"/>
        </w:rPr>
        <w:t> dalimi</w:t>
      </w:r>
      <w:r>
        <w:rPr>
          <w:sz w:val="24"/>
          <w:szCs w:val="24"/>
        </w:rPr>
        <w:t>,</w:t>
      </w:r>
      <w:r w:rsidRPr="00D15B13">
        <w:rPr>
          <w:sz w:val="24"/>
          <w:szCs w:val="24"/>
        </w:rPr>
        <w:t xml:space="preserve"> </w:t>
      </w:r>
      <w:r>
        <w:rPr>
          <w:sz w:val="24"/>
        </w:rPr>
        <w:t xml:space="preserve">Kompleksinio teritorijų planavimo dokumento rengimo taisyklių, patvirtintų Lietuvos Respublikos aplinkos ministro 2014 m. sausio 2 d. įsakymu Nr. D1-8 „Dėl Kompleksinio teritorijų planavimo dokumentų rengimo taisyklių patvirtinimo“, 312, 316 punktais </w:t>
      </w:r>
      <w:r w:rsidR="00D47CD0">
        <w:rPr>
          <w:sz w:val="24"/>
        </w:rPr>
        <w:t>ir 318.1.2</w:t>
      </w:r>
      <w:r w:rsidR="00050242">
        <w:rPr>
          <w:sz w:val="24"/>
        </w:rPr>
        <w:t xml:space="preserve">, </w:t>
      </w:r>
      <w:r w:rsidR="00D47CD0">
        <w:rPr>
          <w:sz w:val="24"/>
        </w:rPr>
        <w:t xml:space="preserve">318.1.3 papunkčiais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 xml:space="preserve">23 </w:t>
      </w:r>
      <w:r w:rsidRPr="00D15B13">
        <w:rPr>
          <w:sz w:val="24"/>
          <w:szCs w:val="24"/>
        </w:rPr>
        <w:t>m.</w:t>
      </w:r>
      <w:r w:rsidR="005A3C52">
        <w:rPr>
          <w:sz w:val="24"/>
          <w:szCs w:val="24"/>
        </w:rPr>
        <w:t xml:space="preserve"> </w:t>
      </w:r>
      <w:r w:rsidR="009A3F1C">
        <w:rPr>
          <w:sz w:val="24"/>
          <w:szCs w:val="24"/>
        </w:rPr>
        <w:t>liepos 1</w:t>
      </w:r>
      <w:r w:rsidR="00773A5A">
        <w:rPr>
          <w:sz w:val="24"/>
          <w:szCs w:val="24"/>
        </w:rPr>
        <w:t>8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9A3F1C">
        <w:rPr>
          <w:sz w:val="24"/>
          <w:szCs w:val="24"/>
        </w:rPr>
        <w:t>1-85</w:t>
      </w:r>
      <w:r w:rsidR="00773A5A">
        <w:rPr>
          <w:sz w:val="24"/>
          <w:szCs w:val="24"/>
        </w:rPr>
        <w:t>3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 xml:space="preserve">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14:paraId="5F4B51C0" w14:textId="6358A493" w:rsidR="00ED7930" w:rsidRPr="00B9240E" w:rsidRDefault="00ED7930" w:rsidP="00ED7930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 w:rsidR="005A21CA">
        <w:rPr>
          <w:sz w:val="24"/>
          <w:szCs w:val="24"/>
        </w:rPr>
        <w:t xml:space="preserve"> </w:t>
      </w:r>
      <w:r w:rsidR="00773A5A" w:rsidRPr="00773A5A">
        <w:rPr>
          <w:sz w:val="24"/>
          <w:szCs w:val="24"/>
        </w:rPr>
        <w:t>žemės sklypo Skautų g. 23 detaliojo plano, patvirtinto Klaipėdos miesto savivaldybės administracijos direktoriaus 2010 m. gruodžio 1 d. įsakymu Nr. AD1-2136 „Dėl žemės sklypo Skautų g. 23, Klaipėdoje, detaliojo plano patvirtinimo“, korektūr</w:t>
      </w:r>
      <w:r w:rsidR="00A57E90">
        <w:rPr>
          <w:sz w:val="24"/>
          <w:szCs w:val="24"/>
        </w:rPr>
        <w:t>a</w:t>
      </w:r>
      <w:r w:rsidR="00773A5A" w:rsidRPr="00773A5A">
        <w:rPr>
          <w:sz w:val="24"/>
          <w:szCs w:val="24"/>
        </w:rPr>
        <w:t xml:space="preserve"> suplanuotos teritorijos dalyje – žemės sklypui Skautų g. 21. </w:t>
      </w:r>
      <w:r>
        <w:rPr>
          <w:sz w:val="24"/>
          <w:szCs w:val="24"/>
        </w:rPr>
        <w:t>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 w:rsidR="00A57E90">
        <w:rPr>
          <w:sz w:val="24"/>
          <w:szCs w:val="24"/>
        </w:rPr>
        <w:t xml:space="preserve"> </w:t>
      </w:r>
      <w:r w:rsidRPr="00895E54">
        <w:rPr>
          <w:bCs/>
          <w:sz w:val="24"/>
          <w:szCs w:val="24"/>
        </w:rPr>
        <w:t>detalizuojant</w:t>
      </w:r>
      <w:r w:rsidRPr="0076583F">
        <w:rPr>
          <w:sz w:val="24"/>
          <w:szCs w:val="24"/>
        </w:rPr>
        <w:t xml:space="preserve"> bendrojo plano sprendinius</w:t>
      </w:r>
      <w:r>
        <w:rPr>
          <w:sz w:val="24"/>
          <w:szCs w:val="24"/>
        </w:rPr>
        <w:t xml:space="preserve"> </w:t>
      </w:r>
      <w:r w:rsidR="004018B7">
        <w:rPr>
          <w:sz w:val="24"/>
          <w:szCs w:val="24"/>
        </w:rPr>
        <w:t>nustatyti</w:t>
      </w:r>
      <w:r w:rsidR="00895E54" w:rsidRPr="00895E54">
        <w:rPr>
          <w:sz w:val="24"/>
          <w:szCs w:val="24"/>
        </w:rPr>
        <w:t xml:space="preserve"> </w:t>
      </w:r>
      <w:r w:rsidR="00593B2D">
        <w:rPr>
          <w:sz w:val="24"/>
          <w:szCs w:val="24"/>
        </w:rPr>
        <w:t xml:space="preserve">planuojamos </w:t>
      </w:r>
      <w:r w:rsidR="00895E54" w:rsidRPr="00895E54">
        <w:rPr>
          <w:sz w:val="24"/>
          <w:szCs w:val="24"/>
        </w:rPr>
        <w:t>teritorijos naudojimo reglamento reikalavimus</w:t>
      </w:r>
      <w:r w:rsidR="005A652D">
        <w:rPr>
          <w:sz w:val="24"/>
          <w:szCs w:val="24"/>
        </w:rPr>
        <w:t>, neprieštaraujančius</w:t>
      </w:r>
      <w:r w:rsidRPr="00895E54">
        <w:rPr>
          <w:sz w:val="24"/>
          <w:szCs w:val="24"/>
        </w:rPr>
        <w:t xml:space="preserve"> įstatymų ir kitų teisės aktų reikalavimams</w:t>
      </w:r>
      <w:r w:rsidR="002C75AD">
        <w:rPr>
          <w:sz w:val="24"/>
          <w:szCs w:val="24"/>
        </w:rPr>
        <w:t>,</w:t>
      </w:r>
      <w:r w:rsidRPr="00895E54">
        <w:rPr>
          <w:sz w:val="24"/>
          <w:szCs w:val="24"/>
        </w:rPr>
        <w:t xml:space="preserve"> bei Teritorijų planavimo įstatymo 4 straipsnio 4 dalyje</w:t>
      </w:r>
      <w:r w:rsidRPr="005F4A05">
        <w:rPr>
          <w:bCs/>
          <w:sz w:val="24"/>
          <w:szCs w:val="24"/>
        </w:rPr>
        <w:t xml:space="preserve"> nurodytų teritorijų planavimo dokumentų sprendiniams</w:t>
      </w:r>
      <w:r w:rsidR="00B52581">
        <w:rPr>
          <w:bCs/>
          <w:sz w:val="24"/>
          <w:szCs w:val="24"/>
        </w:rPr>
        <w:t>; sprę</w:t>
      </w:r>
      <w:r w:rsidR="008F524A">
        <w:rPr>
          <w:bCs/>
          <w:sz w:val="24"/>
          <w:szCs w:val="24"/>
        </w:rPr>
        <w:t>sti eismo organi</w:t>
      </w:r>
      <w:r w:rsidR="00B52581">
        <w:rPr>
          <w:bCs/>
          <w:sz w:val="24"/>
          <w:szCs w:val="24"/>
        </w:rPr>
        <w:t>zavimo klausimus.</w:t>
      </w:r>
    </w:p>
    <w:p w14:paraId="678C1AF9" w14:textId="77777777"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iui.</w:t>
      </w:r>
    </w:p>
    <w:p w14:paraId="04F3B5B3" w14:textId="77777777"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ir architektūros skyrių paskelbti šį įsakymą Klaipėdos miesto savivaldybės interneto svetainėje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148E5571" w14:textId="77777777"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3370997B" w14:textId="77777777" w:rsidR="00ED7930" w:rsidRPr="003A3546" w:rsidRDefault="00ED7930" w:rsidP="00ED7930">
      <w:pPr>
        <w:jc w:val="both"/>
        <w:rPr>
          <w:sz w:val="24"/>
          <w:szCs w:val="24"/>
        </w:rPr>
      </w:pPr>
    </w:p>
    <w:p w14:paraId="01BCDDD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9"/>
        <w:gridCol w:w="4120"/>
      </w:tblGrid>
      <w:tr w:rsidR="00247C70" w:rsidRPr="003A3546" w14:paraId="56919708" w14:textId="77777777" w:rsidTr="00247C70">
        <w:tc>
          <w:tcPr>
            <w:tcW w:w="5637" w:type="dxa"/>
          </w:tcPr>
          <w:p w14:paraId="4596AED6" w14:textId="77777777"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Savival</w:t>
            </w:r>
            <w:r w:rsidR="00D503D9">
              <w:rPr>
                <w:sz w:val="24"/>
                <w:szCs w:val="24"/>
              </w:rPr>
              <w:t>dybės administracijos direktorius</w:t>
            </w:r>
          </w:p>
        </w:tc>
        <w:tc>
          <w:tcPr>
            <w:tcW w:w="4217" w:type="dxa"/>
          </w:tcPr>
          <w:p w14:paraId="40BE10A6" w14:textId="77777777" w:rsidR="00247C70" w:rsidRPr="003A3546" w:rsidRDefault="00D503D9" w:rsidP="00D503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2A5BE8DF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942EC" w14:textId="77777777" w:rsidR="00D74EA5" w:rsidRDefault="00D74EA5" w:rsidP="00F41647">
      <w:r>
        <w:separator/>
      </w:r>
    </w:p>
  </w:endnote>
  <w:endnote w:type="continuationSeparator" w:id="0">
    <w:p w14:paraId="53EDE0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82C76" w14:textId="77777777" w:rsidR="00626C99" w:rsidRDefault="00626C9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A6E4A" w14:textId="77777777" w:rsidR="00626C99" w:rsidRDefault="00626C9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4FCF8" w14:textId="77777777" w:rsidR="00626C99" w:rsidRDefault="00626C9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AD60" w14:textId="77777777" w:rsidR="00D74EA5" w:rsidRDefault="00D74EA5" w:rsidP="00F41647">
      <w:r>
        <w:separator/>
      </w:r>
    </w:p>
  </w:footnote>
  <w:footnote w:type="continuationSeparator" w:id="0">
    <w:p w14:paraId="5371B06D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3A35E" w14:textId="77777777" w:rsidR="00626C99" w:rsidRDefault="00626C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4412B7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8ED38B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0E74A" w14:textId="59A938A8" w:rsidR="00626C99" w:rsidRPr="00626C99" w:rsidRDefault="00626C99" w:rsidP="00626C99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626C99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0242"/>
    <w:rsid w:val="00071EBB"/>
    <w:rsid w:val="00081837"/>
    <w:rsid w:val="000944BF"/>
    <w:rsid w:val="000A13AB"/>
    <w:rsid w:val="000E6C34"/>
    <w:rsid w:val="001444C8"/>
    <w:rsid w:val="001456CE"/>
    <w:rsid w:val="00163473"/>
    <w:rsid w:val="00174B55"/>
    <w:rsid w:val="001B01B1"/>
    <w:rsid w:val="001C6F46"/>
    <w:rsid w:val="001D1AE7"/>
    <w:rsid w:val="001E4672"/>
    <w:rsid w:val="00237B69"/>
    <w:rsid w:val="002424E8"/>
    <w:rsid w:val="00242B88"/>
    <w:rsid w:val="00247C70"/>
    <w:rsid w:val="00276B28"/>
    <w:rsid w:val="00291226"/>
    <w:rsid w:val="002C75AD"/>
    <w:rsid w:val="002F5E80"/>
    <w:rsid w:val="00324750"/>
    <w:rsid w:val="00325142"/>
    <w:rsid w:val="00347F54"/>
    <w:rsid w:val="00382F50"/>
    <w:rsid w:val="00384543"/>
    <w:rsid w:val="003A3546"/>
    <w:rsid w:val="003C0966"/>
    <w:rsid w:val="003C09F9"/>
    <w:rsid w:val="003E5D65"/>
    <w:rsid w:val="003E603A"/>
    <w:rsid w:val="004018B7"/>
    <w:rsid w:val="00405B54"/>
    <w:rsid w:val="0041227E"/>
    <w:rsid w:val="00433CCC"/>
    <w:rsid w:val="00445CA9"/>
    <w:rsid w:val="004545AD"/>
    <w:rsid w:val="00472954"/>
    <w:rsid w:val="00524DA3"/>
    <w:rsid w:val="00576CF7"/>
    <w:rsid w:val="00593B2D"/>
    <w:rsid w:val="005A21CA"/>
    <w:rsid w:val="005A3C52"/>
    <w:rsid w:val="005A3D21"/>
    <w:rsid w:val="005A652D"/>
    <w:rsid w:val="005C29DF"/>
    <w:rsid w:val="005C73A8"/>
    <w:rsid w:val="005D6702"/>
    <w:rsid w:val="005F184F"/>
    <w:rsid w:val="00606132"/>
    <w:rsid w:val="00626C99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626E0"/>
    <w:rsid w:val="00773A5A"/>
    <w:rsid w:val="007775F7"/>
    <w:rsid w:val="00784D98"/>
    <w:rsid w:val="007870BA"/>
    <w:rsid w:val="007E0A60"/>
    <w:rsid w:val="00801BFF"/>
    <w:rsid w:val="00801E4F"/>
    <w:rsid w:val="00846CE4"/>
    <w:rsid w:val="008623E9"/>
    <w:rsid w:val="00864F6F"/>
    <w:rsid w:val="00895E54"/>
    <w:rsid w:val="008C6BDA"/>
    <w:rsid w:val="008D3E3C"/>
    <w:rsid w:val="008D69DD"/>
    <w:rsid w:val="008E411C"/>
    <w:rsid w:val="008F524A"/>
    <w:rsid w:val="008F665C"/>
    <w:rsid w:val="00932DDD"/>
    <w:rsid w:val="009A3F1C"/>
    <w:rsid w:val="009E3541"/>
    <w:rsid w:val="00A3260E"/>
    <w:rsid w:val="00A4022F"/>
    <w:rsid w:val="00A44DC7"/>
    <w:rsid w:val="00A56070"/>
    <w:rsid w:val="00A57E90"/>
    <w:rsid w:val="00A8670A"/>
    <w:rsid w:val="00A9592B"/>
    <w:rsid w:val="00A95C0B"/>
    <w:rsid w:val="00AA5DFD"/>
    <w:rsid w:val="00AD2EE1"/>
    <w:rsid w:val="00B17CE7"/>
    <w:rsid w:val="00B40258"/>
    <w:rsid w:val="00B40C51"/>
    <w:rsid w:val="00B45EED"/>
    <w:rsid w:val="00B52581"/>
    <w:rsid w:val="00B5384E"/>
    <w:rsid w:val="00B56379"/>
    <w:rsid w:val="00B7320C"/>
    <w:rsid w:val="00B7644E"/>
    <w:rsid w:val="00B87E00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CF2784"/>
    <w:rsid w:val="00D45F37"/>
    <w:rsid w:val="00D47CD0"/>
    <w:rsid w:val="00D503D9"/>
    <w:rsid w:val="00D57159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06A4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dcterms:created xsi:type="dcterms:W3CDTF">2023-07-31T12:47:00Z</dcterms:created>
  <dcterms:modified xsi:type="dcterms:W3CDTF">2023-07-31T12:48:00Z</dcterms:modified>
</cp:coreProperties>
</file>