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A7310B" w14:textId="77777777" w:rsidR="00D30F47" w:rsidRPr="0074184B" w:rsidRDefault="00D30F47" w:rsidP="008850C1">
      <w:pPr>
        <w:spacing w:line="252" w:lineRule="auto"/>
        <w:jc w:val="center"/>
        <w:rPr>
          <w:b/>
        </w:rPr>
      </w:pPr>
      <w:bookmarkStart w:id="0" w:name="_GoBack"/>
      <w:bookmarkEnd w:id="0"/>
      <w:r w:rsidRPr="0074184B">
        <w:rPr>
          <w:b/>
        </w:rPr>
        <w:t>AIŠKINAMASIS RAŠTAS</w:t>
      </w:r>
    </w:p>
    <w:p w14:paraId="03A7310C" w14:textId="2AA8600B" w:rsidR="00D30F47" w:rsidRDefault="00D30F47" w:rsidP="008850C1">
      <w:pPr>
        <w:spacing w:line="252" w:lineRule="auto"/>
        <w:jc w:val="center"/>
        <w:rPr>
          <w:b/>
        </w:rPr>
      </w:pPr>
      <w:r w:rsidRPr="0074184B">
        <w:rPr>
          <w:b/>
        </w:rPr>
        <w:t>PRIE SAVIVALDYBĖS TARYBOS SPRENDIMO „</w:t>
      </w:r>
      <w:r w:rsidR="00962E0A">
        <w:rPr>
          <w:b/>
        </w:rPr>
        <w:t xml:space="preserve">DĖL </w:t>
      </w:r>
      <w:r w:rsidR="00E64F4D">
        <w:rPr>
          <w:b/>
        </w:rPr>
        <w:t xml:space="preserve">PRITARIMO </w:t>
      </w:r>
      <w:r w:rsidR="00E64F4D" w:rsidRPr="008E121E">
        <w:rPr>
          <w:b/>
        </w:rPr>
        <w:t xml:space="preserve">SUSITARIMO DĖL </w:t>
      </w:r>
      <w:r w:rsidR="00E64F4D" w:rsidRPr="008E121E">
        <w:rPr>
          <w:b/>
          <w:bCs/>
          <w:color w:val="000000"/>
        </w:rPr>
        <w:t xml:space="preserve">2022 M. GRUODŽIO 7 D. PARTNERYSTĖS (KONCESIJOS) SUTARTIES DĖL </w:t>
      </w:r>
      <w:r w:rsidR="00E64F4D" w:rsidRPr="008E121E">
        <w:rPr>
          <w:b/>
        </w:rPr>
        <w:t>PROJEKTO „SPORTO IR LAISVALAIKIO KOMPLEKSO STATYBA“ ĮGYVENDINIMO KONCESIJOS SUTEIKIMO IR VYKDYMO NR. J9-3891 PAKEITIMO PROJEKTUI</w:t>
      </w:r>
      <w:r w:rsidRPr="0074184B">
        <w:rPr>
          <w:b/>
        </w:rPr>
        <w:t>“ PROJEKTO</w:t>
      </w:r>
    </w:p>
    <w:p w14:paraId="03A7310D" w14:textId="77777777" w:rsidR="00D30F47" w:rsidRDefault="00D30F47" w:rsidP="008850C1">
      <w:pPr>
        <w:spacing w:line="252" w:lineRule="auto"/>
        <w:jc w:val="center"/>
      </w:pPr>
    </w:p>
    <w:p w14:paraId="6EDDD188" w14:textId="77777777" w:rsidR="00E64F4D" w:rsidRDefault="00D30F47" w:rsidP="008850C1">
      <w:pPr>
        <w:spacing w:line="252" w:lineRule="auto"/>
        <w:ind w:firstLine="720"/>
        <w:jc w:val="both"/>
        <w:rPr>
          <w:b/>
        </w:rPr>
      </w:pPr>
      <w:r w:rsidRPr="00D37DC0">
        <w:rPr>
          <w:b/>
        </w:rPr>
        <w:t xml:space="preserve">1. </w:t>
      </w:r>
      <w:r w:rsidR="00E64F4D" w:rsidRPr="00980D5B">
        <w:rPr>
          <w:b/>
          <w:szCs w:val="24"/>
        </w:rPr>
        <w:t>Parengto projekto tikslai ir uždaviniai</w:t>
      </w:r>
      <w:r w:rsidR="00E64F4D">
        <w:rPr>
          <w:b/>
        </w:rPr>
        <w:t>.</w:t>
      </w:r>
    </w:p>
    <w:p w14:paraId="394FF4BB" w14:textId="5A3A703C" w:rsidR="00962E0A" w:rsidRDefault="0066412B" w:rsidP="008850C1">
      <w:pPr>
        <w:spacing w:line="252" w:lineRule="auto"/>
        <w:ind w:firstLine="720"/>
        <w:jc w:val="both"/>
        <w:rPr>
          <w:szCs w:val="24"/>
        </w:rPr>
      </w:pPr>
      <w:r>
        <w:t xml:space="preserve"> </w:t>
      </w:r>
      <w:r w:rsidR="00E64F4D">
        <w:rPr>
          <w:szCs w:val="24"/>
        </w:rPr>
        <w:t>Š</w:t>
      </w:r>
      <w:r w:rsidR="00962E0A" w:rsidRPr="002461AD">
        <w:rPr>
          <w:szCs w:val="24"/>
        </w:rPr>
        <w:t xml:space="preserve">is Klaipėdos miesto savivaldybės tarybos sprendimo projektas teikiamas, siekiant gauti Klaipėdos miesto savivaldybės tarybos </w:t>
      </w:r>
      <w:r w:rsidR="00E64F4D">
        <w:rPr>
          <w:szCs w:val="24"/>
        </w:rPr>
        <w:t xml:space="preserve">pritarimą </w:t>
      </w:r>
      <w:r w:rsidR="00E64F4D">
        <w:t>Susitarimo</w:t>
      </w:r>
      <w:r w:rsidR="00E64F4D" w:rsidRPr="00126613">
        <w:rPr>
          <w:szCs w:val="24"/>
        </w:rPr>
        <w:t xml:space="preserve"> dėl </w:t>
      </w:r>
      <w:r w:rsidR="00E64F4D" w:rsidRPr="00126613">
        <w:rPr>
          <w:bCs/>
          <w:color w:val="000000"/>
          <w:szCs w:val="24"/>
        </w:rPr>
        <w:t xml:space="preserve">2022 m. gruodžio 7 d. Partnerystės (Koncesijos) sutarties dėl </w:t>
      </w:r>
      <w:r w:rsidR="00E64F4D" w:rsidRPr="00126613">
        <w:rPr>
          <w:szCs w:val="24"/>
        </w:rPr>
        <w:t>projekto „Sporto ir laisvalaikio komplekso statyba“ įgyvendinimo</w:t>
      </w:r>
      <w:r w:rsidR="00E64F4D">
        <w:t xml:space="preserve"> koncesijos suteikimo ir vykdymo</w:t>
      </w:r>
      <w:r w:rsidR="00E64F4D" w:rsidRPr="00126613">
        <w:rPr>
          <w:szCs w:val="24"/>
        </w:rPr>
        <w:t xml:space="preserve"> Nr. J9-3891 pakeitimo</w:t>
      </w:r>
      <w:r w:rsidR="00E64F4D">
        <w:t xml:space="preserve"> projektui</w:t>
      </w:r>
      <w:r w:rsidR="00392C09">
        <w:t xml:space="preserve"> (toliau – Susitarimas)</w:t>
      </w:r>
      <w:r w:rsidR="00E64F4D">
        <w:t>.</w:t>
      </w:r>
    </w:p>
    <w:p w14:paraId="0F61F650" w14:textId="77777777" w:rsidR="00E64F4D" w:rsidRDefault="002C3E30" w:rsidP="00962E0A">
      <w:pPr>
        <w:spacing w:line="252" w:lineRule="auto"/>
        <w:ind w:firstLine="720"/>
        <w:jc w:val="both"/>
        <w:rPr>
          <w:b/>
          <w:szCs w:val="24"/>
        </w:rPr>
      </w:pPr>
      <w:r w:rsidRPr="00700E76">
        <w:rPr>
          <w:b/>
          <w:szCs w:val="24"/>
        </w:rPr>
        <w:t xml:space="preserve">2. </w:t>
      </w:r>
      <w:r w:rsidR="00E64F4D">
        <w:rPr>
          <w:b/>
          <w:bCs/>
          <w:szCs w:val="24"/>
        </w:rPr>
        <w:t>Projekte aptartų klausimų teisinis reglamentavimas</w:t>
      </w:r>
      <w:r w:rsidRPr="00700E76">
        <w:rPr>
          <w:b/>
          <w:szCs w:val="24"/>
        </w:rPr>
        <w:t>.</w:t>
      </w:r>
      <w:r>
        <w:rPr>
          <w:b/>
          <w:szCs w:val="24"/>
        </w:rPr>
        <w:t xml:space="preserve"> </w:t>
      </w:r>
    </w:p>
    <w:p w14:paraId="6B20666D" w14:textId="185059DF" w:rsidR="002C3E30" w:rsidRDefault="008C6169" w:rsidP="00962E0A">
      <w:pPr>
        <w:spacing w:line="252" w:lineRule="auto"/>
        <w:ind w:firstLine="720"/>
        <w:jc w:val="both"/>
      </w:pPr>
      <w:r>
        <w:t xml:space="preserve">Lietuvos Respublikos vietos savivaldos įstatymo 15 straipsnio 2 dalies 22 punktu numato, kad išimtinė Savivaldybės tarybos kompetencija yra </w:t>
      </w:r>
      <w:r>
        <w:rPr>
          <w:color w:val="000000"/>
        </w:rPr>
        <w:t>įstatymų nustatyta tvarka gavus savivaldybės kontrolės ir audito tarnybos išvadą, pritarimas galutinėms viešojo ir privataus sektorių partnerystės sutarties sąlygoms, jeigu jos skiriasi nuo sprendime dėl viešojo ir privataus sektorių partnerystės projektų įgyvendinimo tikslingumo nurodytų partnerystės projekto sąlygų</w:t>
      </w:r>
      <w:r w:rsidR="00962E0A">
        <w:t>.</w:t>
      </w:r>
    </w:p>
    <w:p w14:paraId="50B554DF" w14:textId="74DD3952" w:rsidR="008C6169" w:rsidRPr="00DF19F5" w:rsidRDefault="008C6169" w:rsidP="008C6169">
      <w:pPr>
        <w:ind w:firstLine="720"/>
        <w:jc w:val="both"/>
        <w:rPr>
          <w:color w:val="000000"/>
          <w:szCs w:val="24"/>
        </w:rPr>
      </w:pPr>
      <w:r>
        <w:t>Lietuvos Respublikos koncesijų įstatymo 62 straipsnio 5 dalies 2 punktas</w:t>
      </w:r>
      <w:r>
        <w:rPr>
          <w:color w:val="000000"/>
          <w:shd w:val="clear" w:color="auto" w:fill="FFFFFF"/>
        </w:rPr>
        <w:t xml:space="preserve"> </w:t>
      </w:r>
      <w:r w:rsidR="005F584E">
        <w:rPr>
          <w:color w:val="000000"/>
          <w:shd w:val="clear" w:color="auto" w:fill="FFFFFF"/>
        </w:rPr>
        <w:t xml:space="preserve">nurodo, kad </w:t>
      </w:r>
      <w:r w:rsidRPr="00DF19F5">
        <w:rPr>
          <w:color w:val="000000"/>
          <w:szCs w:val="24"/>
        </w:rPr>
        <w:t>Koncesijos sutartis gali būti keičiama</w:t>
      </w:r>
      <w:r w:rsidR="00DF19F5">
        <w:rPr>
          <w:szCs w:val="24"/>
        </w:rPr>
        <w:t xml:space="preserve">, kai </w:t>
      </w:r>
      <w:r w:rsidRPr="00DF19F5">
        <w:rPr>
          <w:color w:val="000000"/>
          <w:szCs w:val="24"/>
        </w:rPr>
        <w:t>yra visos šios sąlygos kartu:</w:t>
      </w:r>
    </w:p>
    <w:p w14:paraId="5785CA59" w14:textId="77777777" w:rsidR="008C6169" w:rsidRPr="008C6169" w:rsidRDefault="008C6169" w:rsidP="008C6169">
      <w:pPr>
        <w:ind w:firstLine="720"/>
        <w:jc w:val="both"/>
        <w:rPr>
          <w:color w:val="000000"/>
          <w:szCs w:val="24"/>
        </w:rPr>
      </w:pPr>
      <w:bookmarkStart w:id="1" w:name="part_e63b810fd81f4e628f92517bb219cd40"/>
      <w:bookmarkEnd w:id="1"/>
      <w:r w:rsidRPr="008C6169">
        <w:rPr>
          <w:color w:val="000000"/>
          <w:szCs w:val="24"/>
        </w:rPr>
        <w:t>a) kai pakeitimo būtinybė atsirado dėl aplinkybių, kurių pareiginga suteikiančioji institucija negalėjo numatyti;</w:t>
      </w:r>
    </w:p>
    <w:p w14:paraId="42B0A248" w14:textId="77777777" w:rsidR="008C6169" w:rsidRPr="008C6169" w:rsidRDefault="008C6169" w:rsidP="008C6169">
      <w:pPr>
        <w:ind w:firstLine="720"/>
        <w:jc w:val="both"/>
        <w:rPr>
          <w:color w:val="000000"/>
          <w:szCs w:val="24"/>
        </w:rPr>
      </w:pPr>
      <w:bookmarkStart w:id="2" w:name="part_fa52344c28fa4a0980ba27192dec4a3f"/>
      <w:bookmarkEnd w:id="2"/>
      <w:r w:rsidRPr="008C6169">
        <w:rPr>
          <w:color w:val="000000"/>
          <w:szCs w:val="24"/>
        </w:rPr>
        <w:t>b) pakeitimu iš esmės nepakeičiamas koncesijos sutarties pobūdis;</w:t>
      </w:r>
    </w:p>
    <w:p w14:paraId="427B1669" w14:textId="4C4627F5" w:rsidR="008C6169" w:rsidRPr="00DF19F5" w:rsidRDefault="008C6169" w:rsidP="00DF19F5">
      <w:pPr>
        <w:ind w:firstLine="720"/>
        <w:jc w:val="both"/>
        <w:rPr>
          <w:color w:val="000000"/>
          <w:szCs w:val="24"/>
        </w:rPr>
      </w:pPr>
      <w:bookmarkStart w:id="3" w:name="part_03fccf4f77564481bfcec6f21a404118"/>
      <w:bookmarkEnd w:id="3"/>
      <w:r w:rsidRPr="008C6169">
        <w:rPr>
          <w:color w:val="000000"/>
          <w:szCs w:val="24"/>
        </w:rPr>
        <w:t>c) jeigu sutartis nėra skirta kuriai nors iš šio įstatymo 2 priede nurodytų rūšių veiklai, kiekvieno atskiro pakeitimo vertė neviršija 50 procentų pradinės koncesijos sutarties vertės. Jeigu koncesijos sutarties vertė buvo peržiūrėta pagal joje numatytas kainų peržiūros sąlygas, atsižvelgiama į patikslintą sutarties vertę. Atskiri pakeitimai negali būti vykdomi vien siekian</w:t>
      </w:r>
      <w:r w:rsidR="00DF19F5">
        <w:rPr>
          <w:color w:val="000000"/>
          <w:szCs w:val="24"/>
        </w:rPr>
        <w:t>t išvengti šio įstatymo taikymo.</w:t>
      </w:r>
    </w:p>
    <w:p w14:paraId="326091D7" w14:textId="77777777" w:rsidR="00E21E74" w:rsidRDefault="002C3E30" w:rsidP="00E21E74">
      <w:pPr>
        <w:spacing w:line="252" w:lineRule="auto"/>
        <w:ind w:firstLine="720"/>
        <w:jc w:val="both"/>
        <w:rPr>
          <w:szCs w:val="24"/>
        </w:rPr>
      </w:pPr>
      <w:r w:rsidRPr="00700E76">
        <w:rPr>
          <w:b/>
          <w:szCs w:val="24"/>
        </w:rPr>
        <w:t>3.</w:t>
      </w:r>
      <w:r w:rsidRPr="00700E76">
        <w:rPr>
          <w:szCs w:val="24"/>
        </w:rPr>
        <w:t xml:space="preserve"> </w:t>
      </w:r>
      <w:r w:rsidRPr="00700E76">
        <w:rPr>
          <w:b/>
          <w:szCs w:val="24"/>
        </w:rPr>
        <w:t>Siūlomos naujos teisinio reglamentavimo nuostatos ir laukiami rezultatai</w:t>
      </w:r>
      <w:r w:rsidRPr="00700E76">
        <w:rPr>
          <w:szCs w:val="24"/>
        </w:rPr>
        <w:t>.</w:t>
      </w:r>
      <w:r w:rsidR="00A91131">
        <w:rPr>
          <w:szCs w:val="24"/>
        </w:rPr>
        <w:t xml:space="preserve"> </w:t>
      </w:r>
      <w:r w:rsidR="00405F82">
        <w:rPr>
          <w:szCs w:val="24"/>
        </w:rPr>
        <w:t xml:space="preserve"> </w:t>
      </w:r>
    </w:p>
    <w:p w14:paraId="3DC7B7E7" w14:textId="32754982" w:rsidR="00E21E74" w:rsidRDefault="00E21E74" w:rsidP="00E21E74">
      <w:pPr>
        <w:ind w:firstLine="700"/>
        <w:jc w:val="both"/>
        <w:rPr>
          <w:szCs w:val="24"/>
        </w:rPr>
      </w:pPr>
      <w:r w:rsidRPr="00126613">
        <w:rPr>
          <w:szCs w:val="24"/>
        </w:rPr>
        <w:t>Klaipėdos miesto savivaldybės (toliau – Savivaldybės) administracija vykdė Klaipėdos sporto ir laisvalaikio komplekso statybos, valdymo ir naudojimo perdavimo pagal koncesijos sutartį konkursą</w:t>
      </w:r>
      <w:r>
        <w:rPr>
          <w:szCs w:val="24"/>
        </w:rPr>
        <w:t xml:space="preserve"> (toliau Konkursas)</w:t>
      </w:r>
      <w:r w:rsidRPr="00126613">
        <w:rPr>
          <w:szCs w:val="24"/>
        </w:rPr>
        <w:t>.</w:t>
      </w:r>
    </w:p>
    <w:p w14:paraId="5891D5F1" w14:textId="327A8301" w:rsidR="005B6611" w:rsidRPr="00126613" w:rsidRDefault="005B6611" w:rsidP="00E21E74">
      <w:pPr>
        <w:ind w:firstLine="700"/>
        <w:jc w:val="both"/>
        <w:rPr>
          <w:szCs w:val="24"/>
        </w:rPr>
      </w:pPr>
      <w:r>
        <w:rPr>
          <w:szCs w:val="24"/>
        </w:rPr>
        <w:t>Klaipėdos miesto savivaldybės taryba 2022 m. gegužės 26 d. sprendimu Nr. T2-137 pritarė Koncesijos sutarties projektui.</w:t>
      </w:r>
    </w:p>
    <w:p w14:paraId="31E6E7BE" w14:textId="378E006E" w:rsidR="00E21E74" w:rsidRPr="00126613" w:rsidRDefault="00E21E74" w:rsidP="00E21E74">
      <w:pPr>
        <w:ind w:firstLine="700"/>
        <w:jc w:val="both"/>
        <w:rPr>
          <w:color w:val="000000"/>
          <w:szCs w:val="24"/>
          <w:shd w:val="clear" w:color="auto" w:fill="FFFFFF"/>
        </w:rPr>
      </w:pPr>
      <w:r w:rsidRPr="00126613">
        <w:rPr>
          <w:color w:val="000000"/>
          <w:szCs w:val="24"/>
        </w:rPr>
        <w:t xml:space="preserve">2022-12-07 pasirašyta </w:t>
      </w:r>
      <w:r w:rsidRPr="00126613">
        <w:rPr>
          <w:color w:val="000000"/>
          <w:szCs w:val="24"/>
          <w:shd w:val="clear" w:color="auto" w:fill="FFFFFF"/>
        </w:rPr>
        <w:t>Partnerystės (Koncesijos) sutartis</w:t>
      </w:r>
      <w:r w:rsidRPr="00126613">
        <w:rPr>
          <w:color w:val="000000"/>
          <w:szCs w:val="24"/>
        </w:rPr>
        <w:t xml:space="preserve"> </w:t>
      </w:r>
      <w:r w:rsidRPr="00126613">
        <w:rPr>
          <w:color w:val="000000"/>
          <w:szCs w:val="24"/>
          <w:shd w:val="clear" w:color="auto" w:fill="FFFFFF"/>
        </w:rPr>
        <w:t>dėl projekto „Sporto ir laisvalaikio komplekso statyba“ įgyvendinimo</w:t>
      </w:r>
      <w:r w:rsidRPr="00126613">
        <w:rPr>
          <w:color w:val="000000"/>
          <w:szCs w:val="24"/>
        </w:rPr>
        <w:t xml:space="preserve"> </w:t>
      </w:r>
      <w:r w:rsidRPr="00126613">
        <w:rPr>
          <w:color w:val="000000"/>
          <w:szCs w:val="24"/>
          <w:shd w:val="clear" w:color="auto" w:fill="FFFFFF"/>
        </w:rPr>
        <w:t>koncesijos suteikimo ir vykdymo</w:t>
      </w:r>
      <w:r w:rsidR="005B6611">
        <w:rPr>
          <w:color w:val="000000"/>
          <w:szCs w:val="24"/>
          <w:shd w:val="clear" w:color="auto" w:fill="FFFFFF"/>
        </w:rPr>
        <w:t xml:space="preserve"> Nr. J9-3891</w:t>
      </w:r>
      <w:r w:rsidRPr="00126613">
        <w:rPr>
          <w:color w:val="000000"/>
          <w:szCs w:val="24"/>
          <w:shd w:val="clear" w:color="auto" w:fill="FFFFFF"/>
        </w:rPr>
        <w:t xml:space="preserve"> (toliau – Koncesijos sutartis).</w:t>
      </w:r>
    </w:p>
    <w:p w14:paraId="6470F8D7" w14:textId="390B3598" w:rsidR="00E21E74" w:rsidRDefault="00E21E74" w:rsidP="00E21E74">
      <w:pPr>
        <w:spacing w:line="252" w:lineRule="auto"/>
        <w:ind w:firstLine="720"/>
        <w:jc w:val="both"/>
        <w:rPr>
          <w:szCs w:val="24"/>
        </w:rPr>
      </w:pPr>
      <w:r w:rsidRPr="00126613">
        <w:rPr>
          <w:color w:val="000000"/>
          <w:szCs w:val="24"/>
          <w:shd w:val="clear" w:color="auto" w:fill="FFFFFF"/>
        </w:rPr>
        <w:t xml:space="preserve">Pasirašius Koncesijos sutartį buvo gautas </w:t>
      </w:r>
      <w:r w:rsidRPr="00126613">
        <w:rPr>
          <w:szCs w:val="24"/>
        </w:rPr>
        <w:t>UAB „Partnerystės projektai septyni“</w:t>
      </w:r>
      <w:r w:rsidR="00456B97">
        <w:rPr>
          <w:szCs w:val="24"/>
        </w:rPr>
        <w:t xml:space="preserve">, </w:t>
      </w:r>
      <w:r w:rsidR="00456B97">
        <w:t>kuri yra Koncesijos sutarties šalis ir Konkurso dalyvis,</w:t>
      </w:r>
      <w:r w:rsidRPr="00126613">
        <w:rPr>
          <w:szCs w:val="24"/>
        </w:rPr>
        <w:t xml:space="preserve"> prašymas pakeisti Koncesijos sutartį. </w:t>
      </w:r>
      <w:r w:rsidR="00456B97">
        <w:rPr>
          <w:szCs w:val="24"/>
        </w:rPr>
        <w:t xml:space="preserve">Koncesijos sutarties pakeitimo iniciavimą lėmė </w:t>
      </w:r>
      <w:r w:rsidR="00456B97">
        <w:t>nenumatytos aplinkybės, kurių Šalys, net elgdamosi deramai stropiai, negalėjo numatyti ar kontroliuoti. Po Konkurso dalyvio Galutinio pasiūlymo pateikimo Lietuvoje buvo fiksuojamas rekordinis infliacijos augimas (hiperinfliacija), tame tarpe, didėjo kainos statybų sektoriuje (daugiau, nei 24 proc.), ženkliai (keletą kartų) augo energijos išteklių (elektros, dujų ir kt.) kainos, iš esmės pasikeitė kredito įstaigų teikiamo finansavimo (skolinimo) sąlygos ir kt. Dalyvis pažymėjo, kad nurodytos aplinkybės turi įtakos Dalyvio galimybei tinkamai vykdyti Sutartį bei reikšmingai pakeičia Šalių ekonominę pusiausvyrą, todėl gali sąlygoti būtinybę pakeisti Sutarties sąlygas.</w:t>
      </w:r>
    </w:p>
    <w:p w14:paraId="2B17D5AE" w14:textId="77777777" w:rsidR="00E415A2" w:rsidRDefault="00A91131" w:rsidP="00E21E74">
      <w:pPr>
        <w:spacing w:line="252" w:lineRule="auto"/>
        <w:ind w:firstLine="720"/>
        <w:jc w:val="both"/>
      </w:pPr>
      <w:r>
        <w:t xml:space="preserve"> </w:t>
      </w:r>
      <w:r w:rsidRPr="008166DA">
        <w:rPr>
          <w:szCs w:val="24"/>
        </w:rPr>
        <w:t xml:space="preserve"> </w:t>
      </w:r>
      <w:r w:rsidR="00E415A2">
        <w:t xml:space="preserve">Susitarimo projekte numatoma, kad Sutartis yra keičiama, atliekant Finansinis veiklos modelio pakeitimus ir Finansinį veiklos modelį išdėstant nauja redakcija (Atnaujintas FVM), kuri pridedama kaip priedas prie Susitarimo. </w:t>
      </w:r>
    </w:p>
    <w:p w14:paraId="7D6B6828" w14:textId="0D598C1B" w:rsidR="00E415A2" w:rsidRDefault="00E415A2" w:rsidP="00E21E74">
      <w:pPr>
        <w:spacing w:line="252" w:lineRule="auto"/>
        <w:ind w:firstLine="720"/>
        <w:jc w:val="both"/>
      </w:pPr>
      <w:r>
        <w:t>Siūlomi šie esminiai Finansinio veiklos modelio</w:t>
      </w:r>
      <w:r w:rsidR="004B5BC5">
        <w:t xml:space="preserve"> ir Koncesijos sutarties</w:t>
      </w:r>
      <w:r>
        <w:t xml:space="preserve"> pakeitimai: </w:t>
      </w:r>
    </w:p>
    <w:p w14:paraId="598E5E6B" w14:textId="45C901F7" w:rsidR="00E415A2" w:rsidRDefault="00E415A2" w:rsidP="00E21E74">
      <w:pPr>
        <w:spacing w:line="252" w:lineRule="auto"/>
        <w:ind w:firstLine="720"/>
        <w:jc w:val="both"/>
      </w:pPr>
      <w:r>
        <w:lastRenderedPageBreak/>
        <w:t xml:space="preserve">1. Perskaičiuojamas Finansiniame veiklos modelyje numatytas Investicijų dydis. Investicijų dydžio perskaičiavimas atliekamas taikant Statistikos departamento viešai skelbiamą Statybos sąnaudų elementų kainų indekso (SSKI), taikomo negyvenamiesiems pastatams, pokytį per laikotarpį nuo Pasiūlymo pateikimo mėnesio, t. y. 2021 m. rugsėjo mėn., iki Sutarties pasirašymo mėnesio, t. y. 2022 m. lapkričio mėn., kuris sudaro 19,5231 proc. Atnaujintame FVM numatyta Investicijų suma – 22 322 134 EUR (be PVM). </w:t>
      </w:r>
    </w:p>
    <w:tbl>
      <w:tblPr>
        <w:tblW w:w="0" w:type="auto"/>
        <w:tblCellMar>
          <w:left w:w="0" w:type="dxa"/>
          <w:right w:w="0" w:type="dxa"/>
        </w:tblCellMar>
        <w:tblLook w:val="04A0" w:firstRow="1" w:lastRow="0" w:firstColumn="1" w:lastColumn="0" w:noHBand="0" w:noVBand="1"/>
      </w:tblPr>
      <w:tblGrid>
        <w:gridCol w:w="3206"/>
        <w:gridCol w:w="3206"/>
        <w:gridCol w:w="3207"/>
      </w:tblGrid>
      <w:tr w:rsidR="00E415A2" w14:paraId="610B6018" w14:textId="77777777" w:rsidTr="00F351A9">
        <w:trPr>
          <w:trHeight w:val="699"/>
        </w:trPr>
        <w:tc>
          <w:tcPr>
            <w:tcW w:w="3206" w:type="dxa"/>
            <w:tcBorders>
              <w:top w:val="single" w:sz="8" w:space="0" w:color="auto"/>
              <w:left w:val="single" w:sz="8" w:space="0" w:color="auto"/>
              <w:bottom w:val="single" w:sz="8" w:space="0" w:color="auto"/>
              <w:right w:val="single" w:sz="8" w:space="0" w:color="auto"/>
            </w:tcBorders>
            <w:shd w:val="clear" w:color="auto" w:fill="BDD6EE"/>
            <w:tcMar>
              <w:top w:w="0" w:type="dxa"/>
              <w:left w:w="108" w:type="dxa"/>
              <w:bottom w:w="0" w:type="dxa"/>
              <w:right w:w="108" w:type="dxa"/>
            </w:tcMar>
          </w:tcPr>
          <w:p w14:paraId="56F9539F" w14:textId="77777777" w:rsidR="00E415A2" w:rsidRDefault="00E415A2">
            <w:pPr>
              <w:jc w:val="center"/>
              <w:rPr>
                <w:b/>
                <w:bCs/>
                <w:sz w:val="22"/>
              </w:rPr>
            </w:pPr>
          </w:p>
        </w:tc>
        <w:tc>
          <w:tcPr>
            <w:tcW w:w="3206" w:type="dxa"/>
            <w:tcBorders>
              <w:top w:val="single" w:sz="8" w:space="0" w:color="auto"/>
              <w:left w:val="nil"/>
              <w:bottom w:val="single" w:sz="8" w:space="0" w:color="auto"/>
              <w:right w:val="single" w:sz="8" w:space="0" w:color="auto"/>
            </w:tcBorders>
            <w:shd w:val="clear" w:color="auto" w:fill="BDD6EE"/>
            <w:tcMar>
              <w:top w:w="0" w:type="dxa"/>
              <w:left w:w="108" w:type="dxa"/>
              <w:bottom w:w="0" w:type="dxa"/>
              <w:right w:w="108" w:type="dxa"/>
            </w:tcMar>
            <w:hideMark/>
          </w:tcPr>
          <w:p w14:paraId="1A09D6A9" w14:textId="77777777" w:rsidR="00E415A2" w:rsidRDefault="00E415A2">
            <w:pPr>
              <w:jc w:val="center"/>
              <w:rPr>
                <w:b/>
                <w:bCs/>
              </w:rPr>
            </w:pPr>
            <w:r>
              <w:rPr>
                <w:b/>
                <w:bCs/>
              </w:rPr>
              <w:t>Pagal sutartį</w:t>
            </w:r>
            <w:r w:rsidR="004959AB">
              <w:rPr>
                <w:b/>
                <w:bCs/>
              </w:rPr>
              <w:t>,</w:t>
            </w:r>
          </w:p>
          <w:p w14:paraId="3609E636" w14:textId="067CD210" w:rsidR="004959AB" w:rsidRDefault="004959AB">
            <w:pPr>
              <w:jc w:val="center"/>
              <w:rPr>
                <w:b/>
                <w:bCs/>
              </w:rPr>
            </w:pPr>
            <w:r w:rsidRPr="004959AB">
              <w:rPr>
                <w:b/>
                <w:bCs/>
              </w:rPr>
              <w:t>Eur</w:t>
            </w:r>
            <w:r>
              <w:rPr>
                <w:b/>
                <w:bCs/>
              </w:rPr>
              <w:t xml:space="preserve"> be PVM</w:t>
            </w:r>
          </w:p>
        </w:tc>
        <w:tc>
          <w:tcPr>
            <w:tcW w:w="3207" w:type="dxa"/>
            <w:tcBorders>
              <w:top w:val="single" w:sz="8" w:space="0" w:color="auto"/>
              <w:left w:val="nil"/>
              <w:bottom w:val="single" w:sz="8" w:space="0" w:color="auto"/>
              <w:right w:val="single" w:sz="8" w:space="0" w:color="auto"/>
            </w:tcBorders>
            <w:shd w:val="clear" w:color="auto" w:fill="BDD6EE"/>
            <w:tcMar>
              <w:top w:w="0" w:type="dxa"/>
              <w:left w:w="108" w:type="dxa"/>
              <w:bottom w:w="0" w:type="dxa"/>
              <w:right w:w="108" w:type="dxa"/>
            </w:tcMar>
            <w:hideMark/>
          </w:tcPr>
          <w:p w14:paraId="49D961A4" w14:textId="319BCF6E" w:rsidR="00E415A2" w:rsidRDefault="004B5BC5">
            <w:pPr>
              <w:jc w:val="center"/>
              <w:rPr>
                <w:b/>
                <w:bCs/>
              </w:rPr>
            </w:pPr>
            <w:r>
              <w:rPr>
                <w:b/>
                <w:bCs/>
              </w:rPr>
              <w:t>Po pakeitimo</w:t>
            </w:r>
            <w:r w:rsidR="004959AB">
              <w:rPr>
                <w:b/>
                <w:bCs/>
              </w:rPr>
              <w:t>,</w:t>
            </w:r>
          </w:p>
          <w:p w14:paraId="34D16B3A" w14:textId="3383A420" w:rsidR="004959AB" w:rsidRDefault="004959AB">
            <w:pPr>
              <w:jc w:val="center"/>
              <w:rPr>
                <w:b/>
                <w:bCs/>
              </w:rPr>
            </w:pPr>
            <w:r w:rsidRPr="004959AB">
              <w:rPr>
                <w:b/>
                <w:bCs/>
              </w:rPr>
              <w:t>Eur</w:t>
            </w:r>
            <w:r>
              <w:rPr>
                <w:b/>
                <w:bCs/>
              </w:rPr>
              <w:t xml:space="preserve"> be PVM</w:t>
            </w:r>
          </w:p>
        </w:tc>
      </w:tr>
      <w:tr w:rsidR="00E415A2" w14:paraId="17944F96" w14:textId="77777777" w:rsidTr="00F351A9">
        <w:tc>
          <w:tcPr>
            <w:tcW w:w="320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C725243" w14:textId="7E3D8F83" w:rsidR="00E415A2" w:rsidRDefault="00E415A2">
            <w:r>
              <w:t>Investicijos (statybos kaina)</w:t>
            </w:r>
          </w:p>
        </w:tc>
        <w:tc>
          <w:tcPr>
            <w:tcW w:w="3206" w:type="dxa"/>
            <w:tcBorders>
              <w:top w:val="nil"/>
              <w:left w:val="nil"/>
              <w:bottom w:val="single" w:sz="8" w:space="0" w:color="auto"/>
              <w:right w:val="single" w:sz="8" w:space="0" w:color="auto"/>
            </w:tcBorders>
            <w:tcMar>
              <w:top w:w="0" w:type="dxa"/>
              <w:left w:w="108" w:type="dxa"/>
              <w:bottom w:w="0" w:type="dxa"/>
              <w:right w:w="108" w:type="dxa"/>
            </w:tcMar>
            <w:vAlign w:val="bottom"/>
          </w:tcPr>
          <w:p w14:paraId="18CA8A24" w14:textId="59088160" w:rsidR="00E415A2" w:rsidRDefault="004959AB">
            <w:pPr>
              <w:jc w:val="center"/>
              <w:rPr>
                <w:b/>
                <w:bCs/>
                <w:color w:val="000000"/>
              </w:rPr>
            </w:pPr>
            <w:r>
              <w:rPr>
                <w:b/>
                <w:bCs/>
                <w:color w:val="000000"/>
              </w:rPr>
              <w:t>18 676 000</w:t>
            </w:r>
          </w:p>
        </w:tc>
        <w:tc>
          <w:tcPr>
            <w:tcW w:w="3207" w:type="dxa"/>
            <w:tcBorders>
              <w:top w:val="nil"/>
              <w:left w:val="nil"/>
              <w:bottom w:val="single" w:sz="8" w:space="0" w:color="auto"/>
              <w:right w:val="single" w:sz="8" w:space="0" w:color="auto"/>
            </w:tcBorders>
            <w:tcMar>
              <w:top w:w="0" w:type="dxa"/>
              <w:left w:w="108" w:type="dxa"/>
              <w:bottom w:w="0" w:type="dxa"/>
              <w:right w:w="108" w:type="dxa"/>
            </w:tcMar>
            <w:vAlign w:val="bottom"/>
          </w:tcPr>
          <w:p w14:paraId="2D224A97" w14:textId="574179FB" w:rsidR="00E415A2" w:rsidRDefault="004959AB" w:rsidP="004959AB">
            <w:pPr>
              <w:jc w:val="center"/>
              <w:rPr>
                <w:b/>
                <w:bCs/>
                <w:color w:val="FF0000"/>
              </w:rPr>
            </w:pPr>
            <w:r>
              <w:rPr>
                <w:b/>
                <w:bCs/>
              </w:rPr>
              <w:t>22 322 137</w:t>
            </w:r>
            <w:r w:rsidRPr="004959AB">
              <w:rPr>
                <w:b/>
                <w:bCs/>
              </w:rPr>
              <w:t xml:space="preserve"> </w:t>
            </w:r>
          </w:p>
        </w:tc>
      </w:tr>
    </w:tbl>
    <w:p w14:paraId="4B5D4B6E" w14:textId="77777777" w:rsidR="00E415A2" w:rsidRDefault="00E415A2" w:rsidP="00E21E74">
      <w:pPr>
        <w:spacing w:line="252" w:lineRule="auto"/>
        <w:ind w:firstLine="720"/>
        <w:jc w:val="both"/>
      </w:pPr>
    </w:p>
    <w:p w14:paraId="3B3E752E" w14:textId="66222EEA" w:rsidR="004959AB" w:rsidRDefault="00E415A2" w:rsidP="00E21E74">
      <w:pPr>
        <w:spacing w:line="252" w:lineRule="auto"/>
        <w:ind w:firstLine="720"/>
        <w:jc w:val="both"/>
      </w:pPr>
      <w:r>
        <w:t>2. Perskaičiuojamas Finansiniame veiklos modelyje numatytas metinis techninės priežiūros, vald</w:t>
      </w:r>
      <w:r w:rsidR="004959AB">
        <w:t>ymo ir operavimo sąnaudų dydis</w:t>
      </w:r>
      <w:r>
        <w:t>. Remiantis Sutarties 3 priedo 3.14 p., perskaičiavimas atliekamas taikant Statistikos departamento viešai skelbiamą suderinto vartotojų kainų indekso (SVKI), taikomo prekėms ir paslaug</w:t>
      </w:r>
      <w:r w:rsidR="004959AB">
        <w:t>oms (rodiklio klasė 00), pokytį</w:t>
      </w:r>
      <w:r>
        <w:t xml:space="preserve"> per laikotarpį nuo Pasiūlymo pateikimo mėnesio, t.</w:t>
      </w:r>
      <w:r w:rsidR="004959AB">
        <w:t xml:space="preserve"> </w:t>
      </w:r>
      <w:r>
        <w:t>y. 2021 m. rugsėjo mėn., iki Sutarties pasirašymo mėnesio, t.</w:t>
      </w:r>
      <w:r w:rsidR="004959AB">
        <w:t xml:space="preserve"> </w:t>
      </w:r>
      <w:r>
        <w:t xml:space="preserve">y. 2022 m. lapkričio mėn., kuris sudaro 24,5583 proc. Atnaujintame FVM numatyta metinė techninės priežiūros, valdymo ir operavimo sąnaudų suma – 577 212,98 EUR (be PVM). </w:t>
      </w:r>
    </w:p>
    <w:tbl>
      <w:tblPr>
        <w:tblW w:w="0" w:type="auto"/>
        <w:tblCellMar>
          <w:left w:w="0" w:type="dxa"/>
          <w:right w:w="0" w:type="dxa"/>
        </w:tblCellMar>
        <w:tblLook w:val="04A0" w:firstRow="1" w:lastRow="0" w:firstColumn="1" w:lastColumn="0" w:noHBand="0" w:noVBand="1"/>
      </w:tblPr>
      <w:tblGrid>
        <w:gridCol w:w="3206"/>
        <w:gridCol w:w="3206"/>
        <w:gridCol w:w="3207"/>
      </w:tblGrid>
      <w:tr w:rsidR="004959AB" w14:paraId="2BCFAAC8" w14:textId="77777777" w:rsidTr="00F351A9">
        <w:trPr>
          <w:trHeight w:val="699"/>
        </w:trPr>
        <w:tc>
          <w:tcPr>
            <w:tcW w:w="3206" w:type="dxa"/>
            <w:tcBorders>
              <w:top w:val="single" w:sz="8" w:space="0" w:color="auto"/>
              <w:left w:val="single" w:sz="8" w:space="0" w:color="auto"/>
              <w:bottom w:val="single" w:sz="8" w:space="0" w:color="auto"/>
              <w:right w:val="single" w:sz="8" w:space="0" w:color="auto"/>
            </w:tcBorders>
            <w:shd w:val="clear" w:color="auto" w:fill="BDD6EE"/>
            <w:tcMar>
              <w:top w:w="0" w:type="dxa"/>
              <w:left w:w="108" w:type="dxa"/>
              <w:bottom w:w="0" w:type="dxa"/>
              <w:right w:w="108" w:type="dxa"/>
            </w:tcMar>
          </w:tcPr>
          <w:p w14:paraId="48107581" w14:textId="77777777" w:rsidR="004959AB" w:rsidRDefault="004959AB" w:rsidP="009F6441">
            <w:pPr>
              <w:jc w:val="center"/>
              <w:rPr>
                <w:b/>
                <w:bCs/>
                <w:sz w:val="22"/>
              </w:rPr>
            </w:pPr>
          </w:p>
        </w:tc>
        <w:tc>
          <w:tcPr>
            <w:tcW w:w="3206" w:type="dxa"/>
            <w:tcBorders>
              <w:top w:val="single" w:sz="8" w:space="0" w:color="auto"/>
              <w:left w:val="nil"/>
              <w:bottom w:val="single" w:sz="8" w:space="0" w:color="auto"/>
              <w:right w:val="single" w:sz="8" w:space="0" w:color="auto"/>
            </w:tcBorders>
            <w:shd w:val="clear" w:color="auto" w:fill="BDD6EE"/>
            <w:tcMar>
              <w:top w:w="0" w:type="dxa"/>
              <w:left w:w="108" w:type="dxa"/>
              <w:bottom w:w="0" w:type="dxa"/>
              <w:right w:w="108" w:type="dxa"/>
            </w:tcMar>
            <w:hideMark/>
          </w:tcPr>
          <w:p w14:paraId="3A78B2C6" w14:textId="77777777" w:rsidR="004959AB" w:rsidRDefault="004959AB" w:rsidP="009F6441">
            <w:pPr>
              <w:jc w:val="center"/>
              <w:rPr>
                <w:b/>
                <w:bCs/>
              </w:rPr>
            </w:pPr>
            <w:r>
              <w:rPr>
                <w:b/>
                <w:bCs/>
              </w:rPr>
              <w:t>Pagal sutartį,</w:t>
            </w:r>
          </w:p>
          <w:p w14:paraId="436F38C3" w14:textId="77777777" w:rsidR="004959AB" w:rsidRDefault="004959AB" w:rsidP="009F6441">
            <w:pPr>
              <w:jc w:val="center"/>
              <w:rPr>
                <w:b/>
                <w:bCs/>
              </w:rPr>
            </w:pPr>
            <w:r w:rsidRPr="004959AB">
              <w:rPr>
                <w:b/>
                <w:bCs/>
              </w:rPr>
              <w:t>Eur</w:t>
            </w:r>
            <w:r>
              <w:rPr>
                <w:b/>
                <w:bCs/>
              </w:rPr>
              <w:t xml:space="preserve"> be PVM</w:t>
            </w:r>
          </w:p>
        </w:tc>
        <w:tc>
          <w:tcPr>
            <w:tcW w:w="3207" w:type="dxa"/>
            <w:tcBorders>
              <w:top w:val="single" w:sz="8" w:space="0" w:color="auto"/>
              <w:left w:val="nil"/>
              <w:bottom w:val="single" w:sz="8" w:space="0" w:color="auto"/>
              <w:right w:val="single" w:sz="8" w:space="0" w:color="auto"/>
            </w:tcBorders>
            <w:shd w:val="clear" w:color="auto" w:fill="BDD6EE"/>
            <w:tcMar>
              <w:top w:w="0" w:type="dxa"/>
              <w:left w:w="108" w:type="dxa"/>
              <w:bottom w:w="0" w:type="dxa"/>
              <w:right w:w="108" w:type="dxa"/>
            </w:tcMar>
            <w:hideMark/>
          </w:tcPr>
          <w:p w14:paraId="1CE15AB9" w14:textId="0E3BBF47" w:rsidR="004959AB" w:rsidRDefault="004B5BC5" w:rsidP="009F6441">
            <w:pPr>
              <w:jc w:val="center"/>
              <w:rPr>
                <w:b/>
                <w:bCs/>
              </w:rPr>
            </w:pPr>
            <w:r>
              <w:rPr>
                <w:b/>
                <w:bCs/>
              </w:rPr>
              <w:t>Po pakeitimo</w:t>
            </w:r>
            <w:r w:rsidR="004959AB">
              <w:rPr>
                <w:b/>
                <w:bCs/>
              </w:rPr>
              <w:t>,</w:t>
            </w:r>
          </w:p>
          <w:p w14:paraId="0C62226F" w14:textId="77777777" w:rsidR="004959AB" w:rsidRDefault="004959AB" w:rsidP="009F6441">
            <w:pPr>
              <w:jc w:val="center"/>
              <w:rPr>
                <w:b/>
                <w:bCs/>
              </w:rPr>
            </w:pPr>
            <w:r w:rsidRPr="004959AB">
              <w:rPr>
                <w:b/>
                <w:bCs/>
              </w:rPr>
              <w:t>Eur</w:t>
            </w:r>
            <w:r>
              <w:rPr>
                <w:b/>
                <w:bCs/>
              </w:rPr>
              <w:t xml:space="preserve"> be PVM</w:t>
            </w:r>
          </w:p>
        </w:tc>
      </w:tr>
      <w:tr w:rsidR="004959AB" w14:paraId="50A5F256" w14:textId="77777777" w:rsidTr="00F351A9">
        <w:tc>
          <w:tcPr>
            <w:tcW w:w="320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8D785CF" w14:textId="48B78556" w:rsidR="004959AB" w:rsidRDefault="004959AB" w:rsidP="009F6441">
            <w:r>
              <w:t>Techninės priežiūros, valdymo ir operavimo sąnaudos</w:t>
            </w:r>
          </w:p>
        </w:tc>
        <w:tc>
          <w:tcPr>
            <w:tcW w:w="3206" w:type="dxa"/>
            <w:tcBorders>
              <w:top w:val="nil"/>
              <w:left w:val="nil"/>
              <w:bottom w:val="single" w:sz="8" w:space="0" w:color="auto"/>
              <w:right w:val="single" w:sz="8" w:space="0" w:color="auto"/>
            </w:tcBorders>
            <w:tcMar>
              <w:top w:w="0" w:type="dxa"/>
              <w:left w:w="108" w:type="dxa"/>
              <w:bottom w:w="0" w:type="dxa"/>
              <w:right w:w="108" w:type="dxa"/>
            </w:tcMar>
            <w:vAlign w:val="bottom"/>
          </w:tcPr>
          <w:p w14:paraId="5F353728" w14:textId="6BACA4D9" w:rsidR="004959AB" w:rsidRDefault="005C1880" w:rsidP="009F6441">
            <w:pPr>
              <w:jc w:val="center"/>
              <w:rPr>
                <w:b/>
                <w:bCs/>
                <w:color w:val="000000"/>
              </w:rPr>
            </w:pPr>
            <w:r>
              <w:rPr>
                <w:b/>
                <w:bCs/>
                <w:color w:val="000000"/>
              </w:rPr>
              <w:t>495 323,00</w:t>
            </w:r>
          </w:p>
        </w:tc>
        <w:tc>
          <w:tcPr>
            <w:tcW w:w="3207" w:type="dxa"/>
            <w:tcBorders>
              <w:top w:val="nil"/>
              <w:left w:val="nil"/>
              <w:bottom w:val="single" w:sz="8" w:space="0" w:color="auto"/>
              <w:right w:val="single" w:sz="8" w:space="0" w:color="auto"/>
            </w:tcBorders>
            <w:tcMar>
              <w:top w:w="0" w:type="dxa"/>
              <w:left w:w="108" w:type="dxa"/>
              <w:bottom w:w="0" w:type="dxa"/>
              <w:right w:w="108" w:type="dxa"/>
            </w:tcMar>
            <w:vAlign w:val="bottom"/>
          </w:tcPr>
          <w:p w14:paraId="1791D506" w14:textId="13CEC7DB" w:rsidR="004959AB" w:rsidRDefault="004959AB" w:rsidP="009F6441">
            <w:pPr>
              <w:jc w:val="center"/>
              <w:rPr>
                <w:b/>
                <w:bCs/>
                <w:color w:val="FF0000"/>
              </w:rPr>
            </w:pPr>
            <w:r>
              <w:rPr>
                <w:b/>
                <w:bCs/>
              </w:rPr>
              <w:t>577 212,98</w:t>
            </w:r>
            <w:r w:rsidRPr="004959AB">
              <w:rPr>
                <w:b/>
                <w:bCs/>
              </w:rPr>
              <w:t xml:space="preserve"> </w:t>
            </w:r>
          </w:p>
        </w:tc>
      </w:tr>
    </w:tbl>
    <w:p w14:paraId="486EB29B" w14:textId="77777777" w:rsidR="004959AB" w:rsidRDefault="004959AB" w:rsidP="00E21E74">
      <w:pPr>
        <w:spacing w:line="252" w:lineRule="auto"/>
        <w:ind w:firstLine="720"/>
        <w:jc w:val="both"/>
      </w:pPr>
    </w:p>
    <w:p w14:paraId="6460E55E" w14:textId="694DB999" w:rsidR="002C3E30" w:rsidRDefault="00E415A2" w:rsidP="00E21E74">
      <w:pPr>
        <w:spacing w:line="252" w:lineRule="auto"/>
        <w:ind w:firstLine="720"/>
        <w:jc w:val="both"/>
      </w:pPr>
      <w:r>
        <w:t xml:space="preserve">3. Perskaičiuojamas Finansiniame veiklos modelyje numatytas metinis </w:t>
      </w:r>
      <w:r w:rsidR="005C1880">
        <w:t>darbo užmokesčio sąnaudų dydis. P</w:t>
      </w:r>
      <w:r>
        <w:t>erskaičiavimas atliekamas taikant Statistikos departamento viešai skelbiamą darbo užmokesčio indekso (mėnesinis, eksp</w:t>
      </w:r>
      <w:r w:rsidR="005C1880">
        <w:t>erimentinė statistika) pokytį</w:t>
      </w:r>
      <w:r>
        <w:t xml:space="preserve"> per laikotarpį nuo Pasiūlymo pateikimo ketvirčio, t.</w:t>
      </w:r>
      <w:r w:rsidR="005C1880">
        <w:t xml:space="preserve"> </w:t>
      </w:r>
      <w:r>
        <w:t>y. 2021 m. spalio mėn., iki 2022 m. spalio mėn. (pagal paskelbtus aktualius duomenis), kuris sudaro 12,5 proc.</w:t>
      </w:r>
      <w:r w:rsidR="005C1880">
        <w:t xml:space="preserve"> Atnaujintame FVM numatyta bendra metinė darbo užmokesčio sąnaudų suma – 348 948 EUR</w:t>
      </w:r>
    </w:p>
    <w:tbl>
      <w:tblPr>
        <w:tblW w:w="0" w:type="auto"/>
        <w:tblCellMar>
          <w:left w:w="0" w:type="dxa"/>
          <w:right w:w="0" w:type="dxa"/>
        </w:tblCellMar>
        <w:tblLook w:val="04A0" w:firstRow="1" w:lastRow="0" w:firstColumn="1" w:lastColumn="0" w:noHBand="0" w:noVBand="1"/>
      </w:tblPr>
      <w:tblGrid>
        <w:gridCol w:w="3206"/>
        <w:gridCol w:w="3206"/>
        <w:gridCol w:w="3207"/>
      </w:tblGrid>
      <w:tr w:rsidR="005C1880" w14:paraId="7DE13A09" w14:textId="77777777" w:rsidTr="00F351A9">
        <w:trPr>
          <w:trHeight w:val="699"/>
        </w:trPr>
        <w:tc>
          <w:tcPr>
            <w:tcW w:w="3206" w:type="dxa"/>
            <w:tcBorders>
              <w:top w:val="single" w:sz="8" w:space="0" w:color="auto"/>
              <w:left w:val="single" w:sz="8" w:space="0" w:color="auto"/>
              <w:bottom w:val="single" w:sz="8" w:space="0" w:color="auto"/>
              <w:right w:val="single" w:sz="8" w:space="0" w:color="auto"/>
            </w:tcBorders>
            <w:shd w:val="clear" w:color="auto" w:fill="BDD6EE"/>
            <w:tcMar>
              <w:top w:w="0" w:type="dxa"/>
              <w:left w:w="108" w:type="dxa"/>
              <w:bottom w:w="0" w:type="dxa"/>
              <w:right w:w="108" w:type="dxa"/>
            </w:tcMar>
          </w:tcPr>
          <w:p w14:paraId="0AA8AB55" w14:textId="77777777" w:rsidR="005C1880" w:rsidRDefault="005C1880" w:rsidP="009F6441">
            <w:pPr>
              <w:jc w:val="center"/>
              <w:rPr>
                <w:b/>
                <w:bCs/>
                <w:sz w:val="22"/>
              </w:rPr>
            </w:pPr>
          </w:p>
        </w:tc>
        <w:tc>
          <w:tcPr>
            <w:tcW w:w="3206" w:type="dxa"/>
            <w:tcBorders>
              <w:top w:val="single" w:sz="8" w:space="0" w:color="auto"/>
              <w:left w:val="nil"/>
              <w:bottom w:val="single" w:sz="8" w:space="0" w:color="auto"/>
              <w:right w:val="single" w:sz="8" w:space="0" w:color="auto"/>
            </w:tcBorders>
            <w:shd w:val="clear" w:color="auto" w:fill="BDD6EE"/>
            <w:tcMar>
              <w:top w:w="0" w:type="dxa"/>
              <w:left w:w="108" w:type="dxa"/>
              <w:bottom w:w="0" w:type="dxa"/>
              <w:right w:w="108" w:type="dxa"/>
            </w:tcMar>
            <w:hideMark/>
          </w:tcPr>
          <w:p w14:paraId="03C18EC2" w14:textId="77777777" w:rsidR="005C1880" w:rsidRDefault="005C1880" w:rsidP="009F6441">
            <w:pPr>
              <w:jc w:val="center"/>
              <w:rPr>
                <w:b/>
                <w:bCs/>
              </w:rPr>
            </w:pPr>
            <w:r>
              <w:rPr>
                <w:b/>
                <w:bCs/>
              </w:rPr>
              <w:t>Pagal sutartį,</w:t>
            </w:r>
          </w:p>
          <w:p w14:paraId="338E68C4" w14:textId="77777777" w:rsidR="005C1880" w:rsidRDefault="005C1880" w:rsidP="009F6441">
            <w:pPr>
              <w:jc w:val="center"/>
              <w:rPr>
                <w:b/>
                <w:bCs/>
              </w:rPr>
            </w:pPr>
            <w:r w:rsidRPr="004959AB">
              <w:rPr>
                <w:b/>
                <w:bCs/>
              </w:rPr>
              <w:t>Eur</w:t>
            </w:r>
            <w:r>
              <w:rPr>
                <w:b/>
                <w:bCs/>
              </w:rPr>
              <w:t xml:space="preserve"> be PVM</w:t>
            </w:r>
          </w:p>
        </w:tc>
        <w:tc>
          <w:tcPr>
            <w:tcW w:w="3207" w:type="dxa"/>
            <w:tcBorders>
              <w:top w:val="single" w:sz="8" w:space="0" w:color="auto"/>
              <w:left w:val="nil"/>
              <w:bottom w:val="single" w:sz="8" w:space="0" w:color="auto"/>
              <w:right w:val="single" w:sz="8" w:space="0" w:color="auto"/>
            </w:tcBorders>
            <w:shd w:val="clear" w:color="auto" w:fill="BDD6EE"/>
            <w:tcMar>
              <w:top w:w="0" w:type="dxa"/>
              <w:left w:w="108" w:type="dxa"/>
              <w:bottom w:w="0" w:type="dxa"/>
              <w:right w:w="108" w:type="dxa"/>
            </w:tcMar>
            <w:hideMark/>
          </w:tcPr>
          <w:p w14:paraId="7955FB32" w14:textId="39A716E7" w:rsidR="005C1880" w:rsidRDefault="004B5BC5" w:rsidP="009F6441">
            <w:pPr>
              <w:jc w:val="center"/>
              <w:rPr>
                <w:b/>
                <w:bCs/>
              </w:rPr>
            </w:pPr>
            <w:r>
              <w:rPr>
                <w:b/>
                <w:bCs/>
              </w:rPr>
              <w:t>Po pakeitimo</w:t>
            </w:r>
            <w:r w:rsidR="005C1880">
              <w:rPr>
                <w:b/>
                <w:bCs/>
              </w:rPr>
              <w:t>,</w:t>
            </w:r>
          </w:p>
          <w:p w14:paraId="72929EC1" w14:textId="77777777" w:rsidR="005C1880" w:rsidRDefault="005C1880" w:rsidP="009F6441">
            <w:pPr>
              <w:jc w:val="center"/>
              <w:rPr>
                <w:b/>
                <w:bCs/>
              </w:rPr>
            </w:pPr>
            <w:r w:rsidRPr="004959AB">
              <w:rPr>
                <w:b/>
                <w:bCs/>
              </w:rPr>
              <w:t>Eur</w:t>
            </w:r>
            <w:r>
              <w:rPr>
                <w:b/>
                <w:bCs/>
              </w:rPr>
              <w:t xml:space="preserve"> be PVM</w:t>
            </w:r>
          </w:p>
        </w:tc>
      </w:tr>
      <w:tr w:rsidR="005C1880" w14:paraId="26094084" w14:textId="77777777" w:rsidTr="00F351A9">
        <w:tc>
          <w:tcPr>
            <w:tcW w:w="320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47C6913" w14:textId="17E8F523" w:rsidR="005C1880" w:rsidRDefault="005C1880" w:rsidP="009F6441">
            <w:r>
              <w:t>Darbo užmokesčio sąnaudos</w:t>
            </w:r>
          </w:p>
        </w:tc>
        <w:tc>
          <w:tcPr>
            <w:tcW w:w="3206" w:type="dxa"/>
            <w:tcBorders>
              <w:top w:val="nil"/>
              <w:left w:val="nil"/>
              <w:bottom w:val="single" w:sz="8" w:space="0" w:color="auto"/>
              <w:right w:val="single" w:sz="8" w:space="0" w:color="auto"/>
            </w:tcBorders>
            <w:tcMar>
              <w:top w:w="0" w:type="dxa"/>
              <w:left w:w="108" w:type="dxa"/>
              <w:bottom w:w="0" w:type="dxa"/>
              <w:right w:w="108" w:type="dxa"/>
            </w:tcMar>
            <w:vAlign w:val="bottom"/>
          </w:tcPr>
          <w:p w14:paraId="73D7D6D7" w14:textId="28BD1199" w:rsidR="005C1880" w:rsidRDefault="005C1880" w:rsidP="009F6441">
            <w:pPr>
              <w:jc w:val="center"/>
              <w:rPr>
                <w:b/>
                <w:bCs/>
                <w:color w:val="000000"/>
              </w:rPr>
            </w:pPr>
            <w:r>
              <w:rPr>
                <w:b/>
                <w:bCs/>
                <w:color w:val="000000"/>
              </w:rPr>
              <w:t>310 176,00</w:t>
            </w:r>
          </w:p>
        </w:tc>
        <w:tc>
          <w:tcPr>
            <w:tcW w:w="3207" w:type="dxa"/>
            <w:tcBorders>
              <w:top w:val="nil"/>
              <w:left w:val="nil"/>
              <w:bottom w:val="single" w:sz="8" w:space="0" w:color="auto"/>
              <w:right w:val="single" w:sz="8" w:space="0" w:color="auto"/>
            </w:tcBorders>
            <w:tcMar>
              <w:top w:w="0" w:type="dxa"/>
              <w:left w:w="108" w:type="dxa"/>
              <w:bottom w:w="0" w:type="dxa"/>
              <w:right w:w="108" w:type="dxa"/>
            </w:tcMar>
            <w:vAlign w:val="bottom"/>
          </w:tcPr>
          <w:p w14:paraId="3A59E73F" w14:textId="6BE1CEA7" w:rsidR="005C1880" w:rsidRDefault="005C1880" w:rsidP="009F6441">
            <w:pPr>
              <w:jc w:val="center"/>
              <w:rPr>
                <w:b/>
                <w:bCs/>
                <w:color w:val="FF0000"/>
              </w:rPr>
            </w:pPr>
            <w:r>
              <w:rPr>
                <w:b/>
                <w:bCs/>
              </w:rPr>
              <w:t xml:space="preserve">348 948,00 </w:t>
            </w:r>
          </w:p>
        </w:tc>
      </w:tr>
    </w:tbl>
    <w:p w14:paraId="1F7143CD" w14:textId="76EF2093" w:rsidR="005C1880" w:rsidRDefault="005C1880" w:rsidP="00E21E74">
      <w:pPr>
        <w:spacing w:line="252" w:lineRule="auto"/>
        <w:ind w:firstLine="720"/>
        <w:jc w:val="both"/>
      </w:pPr>
    </w:p>
    <w:p w14:paraId="4EC19BFD" w14:textId="24AECA14" w:rsidR="004B5BC5" w:rsidRDefault="004B5BC5" w:rsidP="00E21E74">
      <w:pPr>
        <w:spacing w:line="252" w:lineRule="auto"/>
        <w:ind w:firstLine="720"/>
        <w:jc w:val="both"/>
      </w:pPr>
      <w:r>
        <w:t>4. Perskaičiuojamas Finansiniame veiklos modelyje numatytas metinis pajamų dydis. Perskaičiavimas atliekamas taikant Statistikos departamento viešai skelbiamą suderinto vartotojų kainų indekso (SVKI), taikomo poilsiui ir kultūrai (rodiklio klasė 09), pokytį per laikotarpį nuo Pasiūlymo pateikimo mėnesio, t. y. 2021 m. rugsėjo mėn., iki Sutarties pasirašymo mėnesio, t. y. 2022 m. lapkričio mėn., kuris sudaro 13,0214 proc. Atnaujintame FVM numatyta metinė pajamų suma – 1 356 837,39 (be PVM).</w:t>
      </w:r>
    </w:p>
    <w:tbl>
      <w:tblPr>
        <w:tblW w:w="0" w:type="auto"/>
        <w:tblCellMar>
          <w:left w:w="0" w:type="dxa"/>
          <w:right w:w="0" w:type="dxa"/>
        </w:tblCellMar>
        <w:tblLook w:val="04A0" w:firstRow="1" w:lastRow="0" w:firstColumn="1" w:lastColumn="0" w:noHBand="0" w:noVBand="1"/>
      </w:tblPr>
      <w:tblGrid>
        <w:gridCol w:w="3206"/>
        <w:gridCol w:w="3206"/>
        <w:gridCol w:w="3207"/>
      </w:tblGrid>
      <w:tr w:rsidR="004B5BC5" w14:paraId="330F8C2A" w14:textId="77777777" w:rsidTr="00F351A9">
        <w:trPr>
          <w:trHeight w:val="699"/>
        </w:trPr>
        <w:tc>
          <w:tcPr>
            <w:tcW w:w="3206" w:type="dxa"/>
            <w:tcBorders>
              <w:top w:val="single" w:sz="8" w:space="0" w:color="auto"/>
              <w:left w:val="single" w:sz="8" w:space="0" w:color="auto"/>
              <w:bottom w:val="single" w:sz="8" w:space="0" w:color="auto"/>
              <w:right w:val="single" w:sz="8" w:space="0" w:color="auto"/>
            </w:tcBorders>
            <w:shd w:val="clear" w:color="auto" w:fill="BDD6EE"/>
            <w:tcMar>
              <w:top w:w="0" w:type="dxa"/>
              <w:left w:w="108" w:type="dxa"/>
              <w:bottom w:w="0" w:type="dxa"/>
              <w:right w:w="108" w:type="dxa"/>
            </w:tcMar>
          </w:tcPr>
          <w:p w14:paraId="5A578933" w14:textId="77777777" w:rsidR="004B5BC5" w:rsidRDefault="004B5BC5" w:rsidP="009F6441">
            <w:pPr>
              <w:jc w:val="center"/>
              <w:rPr>
                <w:b/>
                <w:bCs/>
                <w:sz w:val="22"/>
              </w:rPr>
            </w:pPr>
          </w:p>
        </w:tc>
        <w:tc>
          <w:tcPr>
            <w:tcW w:w="3206" w:type="dxa"/>
            <w:tcBorders>
              <w:top w:val="single" w:sz="8" w:space="0" w:color="auto"/>
              <w:left w:val="nil"/>
              <w:bottom w:val="single" w:sz="8" w:space="0" w:color="auto"/>
              <w:right w:val="single" w:sz="8" w:space="0" w:color="auto"/>
            </w:tcBorders>
            <w:shd w:val="clear" w:color="auto" w:fill="BDD6EE"/>
            <w:tcMar>
              <w:top w:w="0" w:type="dxa"/>
              <w:left w:w="108" w:type="dxa"/>
              <w:bottom w:w="0" w:type="dxa"/>
              <w:right w:w="108" w:type="dxa"/>
            </w:tcMar>
            <w:hideMark/>
          </w:tcPr>
          <w:p w14:paraId="6B375EF0" w14:textId="77777777" w:rsidR="004B5BC5" w:rsidRDefault="004B5BC5" w:rsidP="009F6441">
            <w:pPr>
              <w:jc w:val="center"/>
              <w:rPr>
                <w:b/>
                <w:bCs/>
              </w:rPr>
            </w:pPr>
            <w:r>
              <w:rPr>
                <w:b/>
                <w:bCs/>
              </w:rPr>
              <w:t>Pagal sutartį,</w:t>
            </w:r>
          </w:p>
          <w:p w14:paraId="46420F3A" w14:textId="77777777" w:rsidR="004B5BC5" w:rsidRDefault="004B5BC5" w:rsidP="009F6441">
            <w:pPr>
              <w:jc w:val="center"/>
              <w:rPr>
                <w:b/>
                <w:bCs/>
              </w:rPr>
            </w:pPr>
            <w:r w:rsidRPr="004959AB">
              <w:rPr>
                <w:b/>
                <w:bCs/>
              </w:rPr>
              <w:t>Eur</w:t>
            </w:r>
            <w:r>
              <w:rPr>
                <w:b/>
                <w:bCs/>
              </w:rPr>
              <w:t xml:space="preserve"> be PVM</w:t>
            </w:r>
          </w:p>
        </w:tc>
        <w:tc>
          <w:tcPr>
            <w:tcW w:w="3207" w:type="dxa"/>
            <w:tcBorders>
              <w:top w:val="single" w:sz="8" w:space="0" w:color="auto"/>
              <w:left w:val="nil"/>
              <w:bottom w:val="single" w:sz="8" w:space="0" w:color="auto"/>
              <w:right w:val="single" w:sz="8" w:space="0" w:color="auto"/>
            </w:tcBorders>
            <w:shd w:val="clear" w:color="auto" w:fill="BDD6EE"/>
            <w:tcMar>
              <w:top w:w="0" w:type="dxa"/>
              <w:left w:w="108" w:type="dxa"/>
              <w:bottom w:w="0" w:type="dxa"/>
              <w:right w:w="108" w:type="dxa"/>
            </w:tcMar>
            <w:hideMark/>
          </w:tcPr>
          <w:p w14:paraId="6F4F0F97" w14:textId="6C02C447" w:rsidR="004B5BC5" w:rsidRDefault="004B5BC5" w:rsidP="009F6441">
            <w:pPr>
              <w:jc w:val="center"/>
              <w:rPr>
                <w:b/>
                <w:bCs/>
              </w:rPr>
            </w:pPr>
            <w:r>
              <w:rPr>
                <w:b/>
                <w:bCs/>
              </w:rPr>
              <w:t>Po pakeitimo,</w:t>
            </w:r>
          </w:p>
          <w:p w14:paraId="471606CC" w14:textId="77777777" w:rsidR="004B5BC5" w:rsidRDefault="004B5BC5" w:rsidP="009F6441">
            <w:pPr>
              <w:jc w:val="center"/>
              <w:rPr>
                <w:b/>
                <w:bCs/>
              </w:rPr>
            </w:pPr>
            <w:r w:rsidRPr="004959AB">
              <w:rPr>
                <w:b/>
                <w:bCs/>
              </w:rPr>
              <w:t>Eur</w:t>
            </w:r>
            <w:r>
              <w:rPr>
                <w:b/>
                <w:bCs/>
              </w:rPr>
              <w:t xml:space="preserve"> be PVM</w:t>
            </w:r>
          </w:p>
        </w:tc>
      </w:tr>
      <w:tr w:rsidR="004B5BC5" w14:paraId="5349D70F" w14:textId="77777777" w:rsidTr="00F351A9">
        <w:tc>
          <w:tcPr>
            <w:tcW w:w="320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680E8BE" w14:textId="4EAE0BA8" w:rsidR="004B5BC5" w:rsidRDefault="004B5BC5" w:rsidP="009F6441">
            <w:r>
              <w:t>Pajamos</w:t>
            </w:r>
          </w:p>
        </w:tc>
        <w:tc>
          <w:tcPr>
            <w:tcW w:w="3206" w:type="dxa"/>
            <w:tcBorders>
              <w:top w:val="nil"/>
              <w:left w:val="nil"/>
              <w:bottom w:val="single" w:sz="8" w:space="0" w:color="auto"/>
              <w:right w:val="single" w:sz="8" w:space="0" w:color="auto"/>
            </w:tcBorders>
            <w:tcMar>
              <w:top w:w="0" w:type="dxa"/>
              <w:left w:w="108" w:type="dxa"/>
              <w:bottom w:w="0" w:type="dxa"/>
              <w:right w:w="108" w:type="dxa"/>
            </w:tcMar>
            <w:vAlign w:val="bottom"/>
          </w:tcPr>
          <w:p w14:paraId="4A6DB7C9" w14:textId="3DA14D9B" w:rsidR="004B5BC5" w:rsidRDefault="004B5BC5" w:rsidP="009F6441">
            <w:pPr>
              <w:jc w:val="center"/>
              <w:rPr>
                <w:b/>
                <w:bCs/>
                <w:color w:val="000000"/>
              </w:rPr>
            </w:pPr>
            <w:r>
              <w:rPr>
                <w:b/>
                <w:bCs/>
                <w:color w:val="000000"/>
              </w:rPr>
              <w:t>1 200 513,43</w:t>
            </w:r>
          </w:p>
        </w:tc>
        <w:tc>
          <w:tcPr>
            <w:tcW w:w="3207" w:type="dxa"/>
            <w:tcBorders>
              <w:top w:val="nil"/>
              <w:left w:val="nil"/>
              <w:bottom w:val="single" w:sz="8" w:space="0" w:color="auto"/>
              <w:right w:val="single" w:sz="8" w:space="0" w:color="auto"/>
            </w:tcBorders>
            <w:tcMar>
              <w:top w:w="0" w:type="dxa"/>
              <w:left w:w="108" w:type="dxa"/>
              <w:bottom w:w="0" w:type="dxa"/>
              <w:right w:w="108" w:type="dxa"/>
            </w:tcMar>
            <w:vAlign w:val="bottom"/>
          </w:tcPr>
          <w:p w14:paraId="6E30701C" w14:textId="51422514" w:rsidR="004B5BC5" w:rsidRPr="004B5BC5" w:rsidRDefault="004B5BC5" w:rsidP="009F6441">
            <w:pPr>
              <w:jc w:val="center"/>
              <w:rPr>
                <w:b/>
                <w:bCs/>
                <w:color w:val="FF0000"/>
              </w:rPr>
            </w:pPr>
            <w:r w:rsidRPr="004B5BC5">
              <w:rPr>
                <w:rFonts w:eastAsiaTheme="minorEastAsia"/>
                <w:b/>
                <w:szCs w:val="24"/>
              </w:rPr>
              <w:t>1 356 837,39</w:t>
            </w:r>
          </w:p>
        </w:tc>
      </w:tr>
    </w:tbl>
    <w:p w14:paraId="0603F0A7" w14:textId="423DD677" w:rsidR="00A93DDD" w:rsidRDefault="00A93DDD" w:rsidP="00F351A9">
      <w:pPr>
        <w:spacing w:line="252" w:lineRule="auto"/>
        <w:jc w:val="both"/>
        <w:rPr>
          <w:szCs w:val="24"/>
        </w:rPr>
      </w:pPr>
    </w:p>
    <w:p w14:paraId="28D1873B" w14:textId="43BEB3C9" w:rsidR="00A93DDD" w:rsidRDefault="00A93DDD" w:rsidP="00E21E74">
      <w:pPr>
        <w:spacing w:line="252" w:lineRule="auto"/>
        <w:ind w:firstLine="720"/>
        <w:jc w:val="both"/>
        <w:rPr>
          <w:rFonts w:eastAsiaTheme="minorEastAsia"/>
          <w:szCs w:val="24"/>
        </w:rPr>
      </w:pPr>
      <w:r w:rsidRPr="00B330F2">
        <w:rPr>
          <w:szCs w:val="24"/>
        </w:rPr>
        <w:t xml:space="preserve">Atsižvelgiant į </w:t>
      </w:r>
      <w:r>
        <w:rPr>
          <w:szCs w:val="24"/>
        </w:rPr>
        <w:t>nurodytus</w:t>
      </w:r>
      <w:r w:rsidRPr="00B330F2">
        <w:rPr>
          <w:szCs w:val="24"/>
        </w:rPr>
        <w:t xml:space="preserve"> Finansinio veiklos modelio pakeitimus nauja metinė Atlygio suma</w:t>
      </w:r>
      <w:r>
        <w:rPr>
          <w:szCs w:val="24"/>
        </w:rPr>
        <w:t>, kurią savivaldybė turėtų mokėti pagal pakeistą Koncesijos sutartį</w:t>
      </w:r>
      <w:r w:rsidRPr="00B330F2">
        <w:rPr>
          <w:szCs w:val="24"/>
        </w:rPr>
        <w:t xml:space="preserve"> sudaro </w:t>
      </w:r>
      <w:r w:rsidRPr="00ED31FD">
        <w:rPr>
          <w:rFonts w:eastAsiaTheme="minorEastAsia"/>
          <w:szCs w:val="24"/>
        </w:rPr>
        <w:t>1 404 000  EUR be PVM</w:t>
      </w:r>
    </w:p>
    <w:tbl>
      <w:tblPr>
        <w:tblW w:w="0" w:type="auto"/>
        <w:tblCellMar>
          <w:left w:w="0" w:type="dxa"/>
          <w:right w:w="0" w:type="dxa"/>
        </w:tblCellMar>
        <w:tblLook w:val="04A0" w:firstRow="1" w:lastRow="0" w:firstColumn="1" w:lastColumn="0" w:noHBand="0" w:noVBand="1"/>
      </w:tblPr>
      <w:tblGrid>
        <w:gridCol w:w="3206"/>
        <w:gridCol w:w="3205"/>
        <w:gridCol w:w="3208"/>
      </w:tblGrid>
      <w:tr w:rsidR="00A93DDD" w14:paraId="6A91EA71" w14:textId="77777777" w:rsidTr="00CD210E">
        <w:trPr>
          <w:trHeight w:val="699"/>
        </w:trPr>
        <w:tc>
          <w:tcPr>
            <w:tcW w:w="3206" w:type="dxa"/>
            <w:tcBorders>
              <w:top w:val="single" w:sz="8" w:space="0" w:color="auto"/>
              <w:left w:val="single" w:sz="8" w:space="0" w:color="auto"/>
              <w:bottom w:val="single" w:sz="8" w:space="0" w:color="auto"/>
              <w:right w:val="single" w:sz="8" w:space="0" w:color="auto"/>
            </w:tcBorders>
            <w:shd w:val="clear" w:color="auto" w:fill="BDD6EE"/>
            <w:tcMar>
              <w:top w:w="0" w:type="dxa"/>
              <w:left w:w="108" w:type="dxa"/>
              <w:bottom w:w="0" w:type="dxa"/>
              <w:right w:w="108" w:type="dxa"/>
            </w:tcMar>
          </w:tcPr>
          <w:p w14:paraId="41242416" w14:textId="77777777" w:rsidR="00A93DDD" w:rsidRDefault="00A93DDD">
            <w:pPr>
              <w:jc w:val="center"/>
              <w:rPr>
                <w:b/>
                <w:bCs/>
                <w:sz w:val="22"/>
              </w:rPr>
            </w:pPr>
          </w:p>
        </w:tc>
        <w:tc>
          <w:tcPr>
            <w:tcW w:w="3205" w:type="dxa"/>
            <w:tcBorders>
              <w:top w:val="single" w:sz="8" w:space="0" w:color="auto"/>
              <w:left w:val="nil"/>
              <w:bottom w:val="single" w:sz="8" w:space="0" w:color="auto"/>
              <w:right w:val="single" w:sz="8" w:space="0" w:color="auto"/>
            </w:tcBorders>
            <w:shd w:val="clear" w:color="auto" w:fill="BDD6EE"/>
            <w:tcMar>
              <w:top w:w="0" w:type="dxa"/>
              <w:left w:w="108" w:type="dxa"/>
              <w:bottom w:w="0" w:type="dxa"/>
              <w:right w:w="108" w:type="dxa"/>
            </w:tcMar>
            <w:hideMark/>
          </w:tcPr>
          <w:p w14:paraId="22894333" w14:textId="75615CF7" w:rsidR="00A93DDD" w:rsidRDefault="00A93DDD">
            <w:pPr>
              <w:jc w:val="center"/>
              <w:rPr>
                <w:b/>
                <w:bCs/>
              </w:rPr>
            </w:pPr>
            <w:r>
              <w:rPr>
                <w:b/>
                <w:bCs/>
              </w:rPr>
              <w:t>Pagal sutartį</w:t>
            </w:r>
          </w:p>
        </w:tc>
        <w:tc>
          <w:tcPr>
            <w:tcW w:w="3208" w:type="dxa"/>
            <w:tcBorders>
              <w:top w:val="single" w:sz="8" w:space="0" w:color="auto"/>
              <w:left w:val="nil"/>
              <w:bottom w:val="single" w:sz="8" w:space="0" w:color="auto"/>
              <w:right w:val="single" w:sz="8" w:space="0" w:color="auto"/>
            </w:tcBorders>
            <w:shd w:val="clear" w:color="auto" w:fill="BDD6EE"/>
            <w:tcMar>
              <w:top w:w="0" w:type="dxa"/>
              <w:left w:w="108" w:type="dxa"/>
              <w:bottom w:w="0" w:type="dxa"/>
              <w:right w:w="108" w:type="dxa"/>
            </w:tcMar>
            <w:hideMark/>
          </w:tcPr>
          <w:p w14:paraId="06E3C1E4" w14:textId="64EFE7FD" w:rsidR="00A93DDD" w:rsidRDefault="00CD210E">
            <w:pPr>
              <w:jc w:val="center"/>
              <w:rPr>
                <w:b/>
                <w:bCs/>
              </w:rPr>
            </w:pPr>
            <w:r>
              <w:rPr>
                <w:b/>
                <w:bCs/>
              </w:rPr>
              <w:t>Po pakeitimo</w:t>
            </w:r>
          </w:p>
        </w:tc>
      </w:tr>
      <w:tr w:rsidR="00A93DDD" w14:paraId="6B01915A" w14:textId="77777777" w:rsidTr="00CD210E">
        <w:tc>
          <w:tcPr>
            <w:tcW w:w="320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DBEE1A" w14:textId="77777777" w:rsidR="00A93DDD" w:rsidRDefault="00A93DDD">
            <w:r>
              <w:rPr>
                <w:color w:val="000000"/>
              </w:rPr>
              <w:t>Metinis mokėjimas nominalia (indeksuota) verte (visam laikotarpiui), Eur su PVM</w:t>
            </w:r>
          </w:p>
        </w:tc>
        <w:tc>
          <w:tcPr>
            <w:tcW w:w="320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624A61B7" w14:textId="0CE078B9" w:rsidR="00A93DDD" w:rsidRDefault="00A93DDD">
            <w:pPr>
              <w:jc w:val="center"/>
              <w:rPr>
                <w:b/>
                <w:bCs/>
                <w:color w:val="000000"/>
              </w:rPr>
            </w:pPr>
            <w:r>
              <w:rPr>
                <w:b/>
                <w:bCs/>
                <w:color w:val="000000"/>
              </w:rPr>
              <w:t>43 720 205,05</w:t>
            </w:r>
          </w:p>
        </w:tc>
        <w:tc>
          <w:tcPr>
            <w:tcW w:w="320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A939680" w14:textId="6EDA8882" w:rsidR="00A93DDD" w:rsidRDefault="00A93DDD">
            <w:pPr>
              <w:jc w:val="center"/>
              <w:rPr>
                <w:b/>
                <w:bCs/>
                <w:color w:val="FF0000"/>
              </w:rPr>
            </w:pPr>
            <w:r>
              <w:rPr>
                <w:b/>
                <w:bCs/>
              </w:rPr>
              <w:t>   50 982 697,58</w:t>
            </w:r>
          </w:p>
        </w:tc>
      </w:tr>
      <w:tr w:rsidR="00A93DDD" w14:paraId="0893F300" w14:textId="77777777" w:rsidTr="00CD210E">
        <w:tc>
          <w:tcPr>
            <w:tcW w:w="3206"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36321644" w14:textId="14219E3F" w:rsidR="00A93DDD" w:rsidRDefault="00A93DDD">
            <w:r>
              <w:t>Metinis atlygis</w:t>
            </w:r>
            <w:r w:rsidR="00CD210E">
              <w:t xml:space="preserve"> </w:t>
            </w:r>
            <w:r w:rsidR="00CD210E">
              <w:rPr>
                <w:color w:val="000000"/>
              </w:rPr>
              <w:t>(indeksuotas)</w:t>
            </w:r>
          </w:p>
          <w:p w14:paraId="3A8D102F" w14:textId="52BA8633" w:rsidR="00A93DDD" w:rsidRDefault="00A93DDD">
            <w:r>
              <w:t>(vidurkis per visą sutarties laiką)</w:t>
            </w:r>
            <w:r w:rsidR="00CD210E">
              <w:rPr>
                <w:color w:val="000000"/>
              </w:rPr>
              <w:t xml:space="preserve"> Eur su PVM</w:t>
            </w:r>
          </w:p>
        </w:tc>
        <w:tc>
          <w:tcPr>
            <w:tcW w:w="3205" w:type="dxa"/>
            <w:tcBorders>
              <w:top w:val="nil"/>
              <w:left w:val="nil"/>
              <w:bottom w:val="single" w:sz="4" w:space="0" w:color="auto"/>
              <w:right w:val="single" w:sz="8" w:space="0" w:color="auto"/>
            </w:tcBorders>
            <w:tcMar>
              <w:top w:w="0" w:type="dxa"/>
              <w:left w:w="108" w:type="dxa"/>
              <w:bottom w:w="0" w:type="dxa"/>
              <w:right w:w="108" w:type="dxa"/>
            </w:tcMar>
            <w:vAlign w:val="bottom"/>
            <w:hideMark/>
          </w:tcPr>
          <w:p w14:paraId="50B2C0FA" w14:textId="3AC78D78" w:rsidR="00A93DDD" w:rsidRDefault="00A93DDD">
            <w:pPr>
              <w:jc w:val="center"/>
              <w:rPr>
                <w:b/>
                <w:bCs/>
                <w:color w:val="000000"/>
              </w:rPr>
            </w:pPr>
            <w:r>
              <w:rPr>
                <w:b/>
                <w:bCs/>
              </w:rPr>
              <w:t>1 900 878,48</w:t>
            </w:r>
          </w:p>
        </w:tc>
        <w:tc>
          <w:tcPr>
            <w:tcW w:w="3208" w:type="dxa"/>
            <w:tcBorders>
              <w:top w:val="nil"/>
              <w:left w:val="nil"/>
              <w:bottom w:val="single" w:sz="4" w:space="0" w:color="auto"/>
              <w:right w:val="single" w:sz="8" w:space="0" w:color="auto"/>
            </w:tcBorders>
            <w:tcMar>
              <w:top w:w="0" w:type="dxa"/>
              <w:left w:w="108" w:type="dxa"/>
              <w:bottom w:w="0" w:type="dxa"/>
              <w:right w:w="108" w:type="dxa"/>
            </w:tcMar>
            <w:vAlign w:val="bottom"/>
            <w:hideMark/>
          </w:tcPr>
          <w:p w14:paraId="74A211DB" w14:textId="14FF3E91" w:rsidR="00A93DDD" w:rsidRDefault="00A93DDD">
            <w:pPr>
              <w:jc w:val="center"/>
              <w:rPr>
                <w:b/>
                <w:bCs/>
                <w:color w:val="000000"/>
              </w:rPr>
            </w:pPr>
            <w:r>
              <w:rPr>
                <w:b/>
                <w:bCs/>
                <w:color w:val="000000"/>
              </w:rPr>
              <w:t>2 216 639,03</w:t>
            </w:r>
          </w:p>
        </w:tc>
      </w:tr>
      <w:tr w:rsidR="00CD210E" w14:paraId="38CDCEEF" w14:textId="77777777" w:rsidTr="00CD210E">
        <w:trPr>
          <w:trHeight w:val="126"/>
        </w:trPr>
        <w:tc>
          <w:tcPr>
            <w:tcW w:w="3206"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36F7503" w14:textId="060EEAA0" w:rsidR="00CD210E" w:rsidRDefault="00CD210E" w:rsidP="00CD210E">
            <w:r>
              <w:t xml:space="preserve">Metinis atlygis </w:t>
            </w:r>
            <w:r>
              <w:rPr>
                <w:color w:val="000000"/>
              </w:rPr>
              <w:t>(neindeksuotas)</w:t>
            </w:r>
          </w:p>
          <w:p w14:paraId="6D7EED66" w14:textId="12776655" w:rsidR="00CD210E" w:rsidRDefault="00CD210E" w:rsidP="00CD210E">
            <w:r>
              <w:t>(vidurkis per visą sutarties laiką)</w:t>
            </w:r>
            <w:r>
              <w:rPr>
                <w:color w:val="000000"/>
              </w:rPr>
              <w:t xml:space="preserve"> Eur be PVM</w:t>
            </w:r>
          </w:p>
        </w:tc>
        <w:tc>
          <w:tcPr>
            <w:tcW w:w="320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bottom"/>
          </w:tcPr>
          <w:p w14:paraId="396655AB" w14:textId="2FF7680F" w:rsidR="00CD210E" w:rsidRDefault="00CD210E" w:rsidP="00CD210E">
            <w:pPr>
              <w:jc w:val="center"/>
              <w:rPr>
                <w:b/>
                <w:bCs/>
              </w:rPr>
            </w:pPr>
            <w:r>
              <w:rPr>
                <w:b/>
                <w:bCs/>
              </w:rPr>
              <w:t>1 204 000,00</w:t>
            </w:r>
          </w:p>
        </w:tc>
        <w:tc>
          <w:tcPr>
            <w:tcW w:w="3208" w:type="dxa"/>
            <w:tcBorders>
              <w:top w:val="single" w:sz="4" w:space="0" w:color="auto"/>
              <w:left w:val="nil"/>
              <w:bottom w:val="single" w:sz="8" w:space="0" w:color="auto"/>
              <w:right w:val="single" w:sz="8" w:space="0" w:color="auto"/>
            </w:tcBorders>
            <w:tcMar>
              <w:top w:w="0" w:type="dxa"/>
              <w:left w:w="108" w:type="dxa"/>
              <w:bottom w:w="0" w:type="dxa"/>
              <w:right w:w="108" w:type="dxa"/>
            </w:tcMar>
            <w:vAlign w:val="bottom"/>
          </w:tcPr>
          <w:p w14:paraId="25F16574" w14:textId="308DC86C" w:rsidR="00CD210E" w:rsidRDefault="00CD210E" w:rsidP="00CD210E">
            <w:pPr>
              <w:jc w:val="center"/>
              <w:rPr>
                <w:b/>
                <w:bCs/>
                <w:color w:val="000000"/>
              </w:rPr>
            </w:pPr>
            <w:r>
              <w:rPr>
                <w:b/>
                <w:bCs/>
              </w:rPr>
              <w:t>1 404 000,00</w:t>
            </w:r>
          </w:p>
        </w:tc>
      </w:tr>
    </w:tbl>
    <w:p w14:paraId="4B98A7B9" w14:textId="3ABB0302" w:rsidR="00A93DDD" w:rsidRDefault="00A93DDD" w:rsidP="00E21E74">
      <w:pPr>
        <w:spacing w:line="252" w:lineRule="auto"/>
        <w:ind w:firstLine="720"/>
        <w:jc w:val="both"/>
      </w:pPr>
    </w:p>
    <w:p w14:paraId="2097E4A1" w14:textId="4D0B3082" w:rsidR="00392C09" w:rsidRDefault="00392C09" w:rsidP="00392C09">
      <w:pPr>
        <w:spacing w:line="252" w:lineRule="auto"/>
        <w:ind w:firstLine="720"/>
        <w:jc w:val="both"/>
      </w:pPr>
      <w:r>
        <w:t>Taip pat Susitarimas dėl Koncesijos sutarties pakeitimo numato, kad Savivaldybė prisiima rizikas, kurios</w:t>
      </w:r>
      <w:r>
        <w:rPr>
          <w:szCs w:val="24"/>
        </w:rPr>
        <w:t xml:space="preserve"> liečia objekto energetikos sąnaudų padidėjimo kompensavimą ir EURIBOR padidėjimo kompensavimą:</w:t>
      </w:r>
    </w:p>
    <w:p w14:paraId="33F2BA48" w14:textId="5E99695D" w:rsidR="00392C09" w:rsidRPr="00ED31FD" w:rsidRDefault="00392C09" w:rsidP="00392C09">
      <w:pPr>
        <w:pStyle w:val="Sraopastraipa"/>
        <w:numPr>
          <w:ilvl w:val="0"/>
          <w:numId w:val="2"/>
        </w:numPr>
        <w:spacing w:line="276" w:lineRule="auto"/>
        <w:ind w:left="0" w:firstLine="851"/>
        <w:jc w:val="both"/>
        <w:rPr>
          <w:sz w:val="24"/>
          <w:szCs w:val="24"/>
        </w:rPr>
      </w:pPr>
      <w:r>
        <w:rPr>
          <w:sz w:val="24"/>
          <w:szCs w:val="24"/>
        </w:rPr>
        <w:t>Susitarime numatyta</w:t>
      </w:r>
      <w:r w:rsidRPr="00B330F2">
        <w:rPr>
          <w:sz w:val="24"/>
          <w:szCs w:val="24"/>
        </w:rPr>
        <w:t>, kad jei Paslaugų teikimo laikotarpiu Koncesininko bet kurį mėnesį patirta mėnesinė faktinių energetikos sąnaudų suma bus didesnė, nei Atnaujintame FVM nurodyta metinė energetikos (darbalaukis Sąnaudų prielaidos / A3) sąnaudų suma, t.</w:t>
      </w:r>
      <w:r>
        <w:rPr>
          <w:sz w:val="24"/>
          <w:szCs w:val="24"/>
        </w:rPr>
        <w:t xml:space="preserve"> </w:t>
      </w:r>
      <w:r w:rsidRPr="00B330F2">
        <w:rPr>
          <w:sz w:val="24"/>
          <w:szCs w:val="24"/>
        </w:rPr>
        <w:t>y. 151 458,06 EUR be PVM, padalina iš 12, t.</w:t>
      </w:r>
      <w:r>
        <w:rPr>
          <w:sz w:val="24"/>
          <w:szCs w:val="24"/>
        </w:rPr>
        <w:t xml:space="preserve"> </w:t>
      </w:r>
      <w:r w:rsidRPr="00B330F2">
        <w:rPr>
          <w:sz w:val="24"/>
          <w:szCs w:val="24"/>
        </w:rPr>
        <w:t>y. 12 621,50 EUR, Suteikiančioji institucija kompensuos Koncesininkui susidariusį skirtumą (</w:t>
      </w:r>
      <w:r w:rsidRPr="00B330F2">
        <w:rPr>
          <w:b/>
          <w:bCs/>
          <w:sz w:val="24"/>
          <w:szCs w:val="24"/>
        </w:rPr>
        <w:t>Skirtumo suma</w:t>
      </w:r>
      <w:r w:rsidRPr="00B330F2">
        <w:rPr>
          <w:sz w:val="24"/>
          <w:szCs w:val="24"/>
        </w:rPr>
        <w:t xml:space="preserve">). Skirtumo sumą Koncesininkas, Paslaugų teikimo laikotarpiu, apskaičiuos kiekvieną mėnesį ir pateiks Suteikiančiajai institucijai atitinkamą sąskaitą-faktūrą apmokėjimui. </w:t>
      </w:r>
    </w:p>
    <w:p w14:paraId="40C81893" w14:textId="0DCDBDF4" w:rsidR="00392C09" w:rsidRPr="00D34BDA" w:rsidRDefault="00D34BDA" w:rsidP="00D34BDA">
      <w:pPr>
        <w:pStyle w:val="Sraopastraipa"/>
        <w:numPr>
          <w:ilvl w:val="0"/>
          <w:numId w:val="2"/>
        </w:numPr>
        <w:spacing w:line="276" w:lineRule="auto"/>
        <w:ind w:left="0" w:firstLine="851"/>
        <w:jc w:val="both"/>
        <w:rPr>
          <w:sz w:val="24"/>
          <w:szCs w:val="24"/>
        </w:rPr>
      </w:pPr>
      <w:r>
        <w:rPr>
          <w:sz w:val="24"/>
          <w:szCs w:val="24"/>
        </w:rPr>
        <w:t>Susitarime numatyta</w:t>
      </w:r>
      <w:r w:rsidR="00392C09" w:rsidRPr="00B330F2">
        <w:rPr>
          <w:sz w:val="24"/>
          <w:szCs w:val="24"/>
        </w:rPr>
        <w:t>, kad Suteikiančioji institucija kompensuos Koncesininko pagal su Finansuotoju sudarytą finansavimo sutartį Finansuotojui faktiškai sumokėtą EURIBOR (ar kitą analogišką Finansuotojo taikomą kintamą tarpbankinių palūkanų normą). Koncesininkas kas mėnesį pateiks Suteikiančiajai institucijai informaciją apie atitinkamą mėnesį Finansuotojui sumokėtą bei sąskaitą-faktūrą EURIBOR kompensacijai sumokėti.</w:t>
      </w:r>
    </w:p>
    <w:p w14:paraId="7AFB5F5E" w14:textId="77777777" w:rsidR="002C3E30" w:rsidRPr="00700E76" w:rsidRDefault="002C3E30" w:rsidP="008850C1">
      <w:pPr>
        <w:spacing w:line="252" w:lineRule="auto"/>
        <w:ind w:firstLine="720"/>
        <w:jc w:val="both"/>
        <w:rPr>
          <w:b/>
          <w:szCs w:val="24"/>
        </w:rPr>
      </w:pPr>
      <w:r w:rsidRPr="00700E76">
        <w:rPr>
          <w:b/>
          <w:szCs w:val="24"/>
        </w:rPr>
        <w:t>4. Numatomo teisinio reguliavimo poveikio vertinimas – nustatomas galimas teigiamas</w:t>
      </w:r>
    </w:p>
    <w:p w14:paraId="65C01950" w14:textId="77777777" w:rsidR="000B5254" w:rsidRDefault="002C3E30" w:rsidP="008850C1">
      <w:pPr>
        <w:spacing w:line="252" w:lineRule="auto"/>
        <w:jc w:val="both"/>
        <w:rPr>
          <w:b/>
          <w:szCs w:val="24"/>
        </w:rPr>
      </w:pPr>
      <w:r w:rsidRPr="00700E76">
        <w:rPr>
          <w:b/>
          <w:szCs w:val="24"/>
        </w:rPr>
        <w:t>ir neigiamas poveikis to teisinio reguliavimo sričiai.</w:t>
      </w:r>
      <w:r w:rsidR="00A91131">
        <w:rPr>
          <w:b/>
          <w:szCs w:val="24"/>
        </w:rPr>
        <w:t xml:space="preserve"> </w:t>
      </w:r>
    </w:p>
    <w:p w14:paraId="582414A7" w14:textId="55A63EB2" w:rsidR="002C3E30" w:rsidRPr="00A91131" w:rsidRDefault="00A91131" w:rsidP="000B5254">
      <w:pPr>
        <w:spacing w:line="252" w:lineRule="auto"/>
        <w:ind w:firstLine="709"/>
        <w:jc w:val="both"/>
        <w:rPr>
          <w:b/>
          <w:szCs w:val="24"/>
        </w:rPr>
      </w:pPr>
      <w:r w:rsidRPr="00A91131">
        <w:rPr>
          <w:szCs w:val="24"/>
        </w:rPr>
        <w:t xml:space="preserve">Teigiamos sprendimo priėmimo pasekmės – </w:t>
      </w:r>
      <w:r w:rsidR="00547767">
        <w:rPr>
          <w:szCs w:val="24"/>
        </w:rPr>
        <w:t>pakeitus Koncesijos sutartį būtų sudarytos galimybės įgyvendinti šį projektą</w:t>
      </w:r>
      <w:r w:rsidRPr="00A91131">
        <w:rPr>
          <w:szCs w:val="24"/>
        </w:rPr>
        <w:t>.</w:t>
      </w:r>
      <w:r w:rsidR="001A54E1">
        <w:rPr>
          <w:szCs w:val="24"/>
        </w:rPr>
        <w:t xml:space="preserve"> Neigiamo</w:t>
      </w:r>
      <w:r w:rsidR="00F351A9">
        <w:rPr>
          <w:szCs w:val="24"/>
        </w:rPr>
        <w:t>s</w:t>
      </w:r>
      <w:r w:rsidR="001A54E1">
        <w:rPr>
          <w:szCs w:val="24"/>
        </w:rPr>
        <w:t xml:space="preserve"> </w:t>
      </w:r>
      <w:r w:rsidR="00F351A9">
        <w:rPr>
          <w:szCs w:val="24"/>
        </w:rPr>
        <w:t xml:space="preserve">pasekmės – dėl nurodytų pasikeitimų išauga savivaldybės mokamas metinis atlygis </w:t>
      </w:r>
      <w:r w:rsidR="00547767">
        <w:rPr>
          <w:szCs w:val="24"/>
        </w:rPr>
        <w:t xml:space="preserve">ir savivaldybė prisiima papildomų rizikų, kurios liečia objekto energetikos sąnaudų padidėjimo kompensavimą ir EURIBOR padidėjimo kompensavimą </w:t>
      </w:r>
      <w:r w:rsidR="001A54E1">
        <w:rPr>
          <w:szCs w:val="24"/>
        </w:rPr>
        <w:t xml:space="preserve">. </w:t>
      </w:r>
    </w:p>
    <w:p w14:paraId="161E9F56" w14:textId="77777777" w:rsidR="000B5254" w:rsidRDefault="002C3E30" w:rsidP="008850C1">
      <w:pPr>
        <w:spacing w:line="252" w:lineRule="auto"/>
        <w:ind w:firstLine="720"/>
        <w:jc w:val="both"/>
        <w:rPr>
          <w:b/>
          <w:szCs w:val="24"/>
          <w:lang w:eastAsia="en-US"/>
        </w:rPr>
      </w:pPr>
      <w:r w:rsidRPr="005732ED">
        <w:rPr>
          <w:b/>
          <w:szCs w:val="24"/>
          <w:lang w:eastAsia="en-US"/>
        </w:rPr>
        <w:t>5.</w:t>
      </w:r>
      <w:r w:rsidRPr="005732ED">
        <w:rPr>
          <w:szCs w:val="24"/>
          <w:lang w:eastAsia="en-US"/>
        </w:rPr>
        <w:t xml:space="preserve"> </w:t>
      </w:r>
      <w:r w:rsidR="00E64F4D" w:rsidRPr="00980D5B">
        <w:rPr>
          <w:b/>
          <w:bCs/>
          <w:szCs w:val="24"/>
        </w:rPr>
        <w:t>Projektui įgyvendinti reikalingas kitų teisės aktų</w:t>
      </w:r>
      <w:r w:rsidR="00E64F4D">
        <w:rPr>
          <w:b/>
          <w:bCs/>
          <w:szCs w:val="24"/>
        </w:rPr>
        <w:t xml:space="preserve"> </w:t>
      </w:r>
      <w:r w:rsidR="00E64F4D" w:rsidRPr="00980D5B">
        <w:rPr>
          <w:b/>
          <w:bCs/>
          <w:szCs w:val="24"/>
        </w:rPr>
        <w:t>keitimas, naujų teisės aktų priėmimas</w:t>
      </w:r>
      <w:r w:rsidRPr="005732ED">
        <w:rPr>
          <w:b/>
          <w:bCs/>
          <w:szCs w:val="24"/>
          <w:lang w:eastAsia="en-US"/>
        </w:rPr>
        <w:t>.</w:t>
      </w:r>
      <w:r w:rsidRPr="00700E76">
        <w:rPr>
          <w:b/>
          <w:szCs w:val="24"/>
          <w:lang w:eastAsia="en-US"/>
        </w:rPr>
        <w:t xml:space="preserve"> </w:t>
      </w:r>
    </w:p>
    <w:p w14:paraId="25C7E09C" w14:textId="47E77920" w:rsidR="002C3E30" w:rsidRPr="005732ED" w:rsidRDefault="002C3E30" w:rsidP="008850C1">
      <w:pPr>
        <w:spacing w:line="252" w:lineRule="auto"/>
        <w:ind w:firstLine="720"/>
        <w:jc w:val="both"/>
        <w:rPr>
          <w:szCs w:val="24"/>
          <w:lang w:eastAsia="en-US"/>
        </w:rPr>
      </w:pPr>
      <w:r w:rsidRPr="00700E76">
        <w:rPr>
          <w:szCs w:val="24"/>
          <w:lang w:eastAsia="en-US"/>
        </w:rPr>
        <w:t xml:space="preserve">Sprendimui įgyvendinti kitų teisės aktų priėmimas nereikalingas. </w:t>
      </w:r>
    </w:p>
    <w:p w14:paraId="5D8F9233" w14:textId="77777777" w:rsidR="000B5254" w:rsidRDefault="002C3E30" w:rsidP="00DB4F29">
      <w:pPr>
        <w:ind w:firstLine="709"/>
        <w:jc w:val="both"/>
        <w:rPr>
          <w:b/>
          <w:color w:val="000000"/>
          <w:szCs w:val="24"/>
          <w:lang w:eastAsia="en-US"/>
        </w:rPr>
      </w:pPr>
      <w:r w:rsidRPr="005732ED">
        <w:rPr>
          <w:b/>
          <w:color w:val="000000"/>
          <w:szCs w:val="24"/>
          <w:lang w:eastAsia="en-US"/>
        </w:rPr>
        <w:t xml:space="preserve">6. </w:t>
      </w:r>
      <w:r w:rsidR="00E64F4D" w:rsidRPr="00980D5B">
        <w:rPr>
          <w:b/>
          <w:szCs w:val="24"/>
        </w:rPr>
        <w:t>Biudžeto lėšų poreikis projekt</w:t>
      </w:r>
      <w:r w:rsidR="00E64F4D">
        <w:rPr>
          <w:b/>
          <w:szCs w:val="24"/>
        </w:rPr>
        <w:t>ui</w:t>
      </w:r>
      <w:r w:rsidR="00E64F4D" w:rsidRPr="00980D5B">
        <w:rPr>
          <w:b/>
          <w:szCs w:val="24"/>
        </w:rPr>
        <w:t xml:space="preserve"> įgyvendin</w:t>
      </w:r>
      <w:r w:rsidR="00E64F4D">
        <w:rPr>
          <w:b/>
          <w:szCs w:val="24"/>
        </w:rPr>
        <w:t>t</w:t>
      </w:r>
      <w:r w:rsidR="00E64F4D" w:rsidRPr="00980D5B">
        <w:rPr>
          <w:b/>
          <w:szCs w:val="24"/>
        </w:rPr>
        <w:t>i, lėšų sutaupymo galimybės įgyvendinant projektą, finansavimo šaltiniai</w:t>
      </w:r>
      <w:r w:rsidRPr="005732ED">
        <w:rPr>
          <w:b/>
          <w:color w:val="000000"/>
          <w:szCs w:val="24"/>
        </w:rPr>
        <w:t>.</w:t>
      </w:r>
      <w:r w:rsidRPr="00700E76">
        <w:rPr>
          <w:b/>
          <w:color w:val="000000"/>
          <w:szCs w:val="24"/>
          <w:lang w:eastAsia="en-US"/>
        </w:rPr>
        <w:t xml:space="preserve"> </w:t>
      </w:r>
    </w:p>
    <w:p w14:paraId="0000945F" w14:textId="47B4007F" w:rsidR="002C3E30" w:rsidRDefault="000B5254" w:rsidP="00DB4F29">
      <w:pPr>
        <w:ind w:firstLine="709"/>
        <w:jc w:val="both"/>
        <w:rPr>
          <w:bCs/>
          <w:szCs w:val="24"/>
        </w:rPr>
      </w:pPr>
      <w:r>
        <w:rPr>
          <w:bCs/>
          <w:szCs w:val="24"/>
        </w:rPr>
        <w:t>Atsiranda papildomų biudžeto lėšų poreikis dėl padidėjusio savivaldybės mokamo metinio atlygio dydžio</w:t>
      </w:r>
    </w:p>
    <w:tbl>
      <w:tblPr>
        <w:tblW w:w="0" w:type="auto"/>
        <w:tblCellMar>
          <w:left w:w="0" w:type="dxa"/>
          <w:right w:w="0" w:type="dxa"/>
        </w:tblCellMar>
        <w:tblLook w:val="04A0" w:firstRow="1" w:lastRow="0" w:firstColumn="1" w:lastColumn="0" w:noHBand="0" w:noVBand="1"/>
      </w:tblPr>
      <w:tblGrid>
        <w:gridCol w:w="3206"/>
        <w:gridCol w:w="3205"/>
        <w:gridCol w:w="3208"/>
      </w:tblGrid>
      <w:tr w:rsidR="000B5254" w14:paraId="7301217A" w14:textId="77777777" w:rsidTr="009F6441">
        <w:trPr>
          <w:trHeight w:val="699"/>
        </w:trPr>
        <w:tc>
          <w:tcPr>
            <w:tcW w:w="3206" w:type="dxa"/>
            <w:tcBorders>
              <w:top w:val="single" w:sz="8" w:space="0" w:color="auto"/>
              <w:left w:val="single" w:sz="8" w:space="0" w:color="auto"/>
              <w:bottom w:val="single" w:sz="8" w:space="0" w:color="auto"/>
              <w:right w:val="single" w:sz="8" w:space="0" w:color="auto"/>
            </w:tcBorders>
            <w:shd w:val="clear" w:color="auto" w:fill="BDD6EE"/>
            <w:tcMar>
              <w:top w:w="0" w:type="dxa"/>
              <w:left w:w="108" w:type="dxa"/>
              <w:bottom w:w="0" w:type="dxa"/>
              <w:right w:w="108" w:type="dxa"/>
            </w:tcMar>
          </w:tcPr>
          <w:p w14:paraId="6380AE78" w14:textId="77777777" w:rsidR="000B5254" w:rsidRDefault="000B5254" w:rsidP="009F6441">
            <w:pPr>
              <w:jc w:val="center"/>
              <w:rPr>
                <w:b/>
                <w:bCs/>
                <w:sz w:val="22"/>
              </w:rPr>
            </w:pPr>
          </w:p>
        </w:tc>
        <w:tc>
          <w:tcPr>
            <w:tcW w:w="3205" w:type="dxa"/>
            <w:tcBorders>
              <w:top w:val="single" w:sz="8" w:space="0" w:color="auto"/>
              <w:left w:val="nil"/>
              <w:bottom w:val="single" w:sz="8" w:space="0" w:color="auto"/>
              <w:right w:val="single" w:sz="8" w:space="0" w:color="auto"/>
            </w:tcBorders>
            <w:shd w:val="clear" w:color="auto" w:fill="BDD6EE"/>
            <w:tcMar>
              <w:top w:w="0" w:type="dxa"/>
              <w:left w:w="108" w:type="dxa"/>
              <w:bottom w:w="0" w:type="dxa"/>
              <w:right w:w="108" w:type="dxa"/>
            </w:tcMar>
            <w:hideMark/>
          </w:tcPr>
          <w:p w14:paraId="5AB22CB3" w14:textId="77777777" w:rsidR="000B5254" w:rsidRDefault="000B5254" w:rsidP="009F6441">
            <w:pPr>
              <w:jc w:val="center"/>
              <w:rPr>
                <w:b/>
                <w:bCs/>
              </w:rPr>
            </w:pPr>
            <w:r>
              <w:rPr>
                <w:b/>
                <w:bCs/>
              </w:rPr>
              <w:t>Pagal sutartį</w:t>
            </w:r>
          </w:p>
        </w:tc>
        <w:tc>
          <w:tcPr>
            <w:tcW w:w="3208" w:type="dxa"/>
            <w:tcBorders>
              <w:top w:val="single" w:sz="8" w:space="0" w:color="auto"/>
              <w:left w:val="nil"/>
              <w:bottom w:val="single" w:sz="8" w:space="0" w:color="auto"/>
              <w:right w:val="single" w:sz="8" w:space="0" w:color="auto"/>
            </w:tcBorders>
            <w:shd w:val="clear" w:color="auto" w:fill="BDD6EE"/>
            <w:tcMar>
              <w:top w:w="0" w:type="dxa"/>
              <w:left w:w="108" w:type="dxa"/>
              <w:bottom w:w="0" w:type="dxa"/>
              <w:right w:w="108" w:type="dxa"/>
            </w:tcMar>
            <w:hideMark/>
          </w:tcPr>
          <w:p w14:paraId="0069B994" w14:textId="77777777" w:rsidR="000B5254" w:rsidRDefault="000B5254" w:rsidP="009F6441">
            <w:pPr>
              <w:jc w:val="center"/>
              <w:rPr>
                <w:b/>
                <w:bCs/>
              </w:rPr>
            </w:pPr>
            <w:r>
              <w:rPr>
                <w:b/>
                <w:bCs/>
              </w:rPr>
              <w:t>Po pakeitimo</w:t>
            </w:r>
          </w:p>
        </w:tc>
      </w:tr>
      <w:tr w:rsidR="000B5254" w14:paraId="41F805AC" w14:textId="77777777" w:rsidTr="009F6441">
        <w:tc>
          <w:tcPr>
            <w:tcW w:w="320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6E46CD" w14:textId="77777777" w:rsidR="000B5254" w:rsidRDefault="000B5254" w:rsidP="009F6441">
            <w:r>
              <w:rPr>
                <w:color w:val="000000"/>
              </w:rPr>
              <w:t>Metinis mokėjimas nominalia (indeksuota) verte (visam laikotarpiui), Eur su PVM</w:t>
            </w:r>
          </w:p>
        </w:tc>
        <w:tc>
          <w:tcPr>
            <w:tcW w:w="320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A9EE38A" w14:textId="77777777" w:rsidR="000B5254" w:rsidRDefault="000B5254" w:rsidP="009F6441">
            <w:pPr>
              <w:jc w:val="center"/>
              <w:rPr>
                <w:b/>
                <w:bCs/>
                <w:color w:val="000000"/>
              </w:rPr>
            </w:pPr>
            <w:r>
              <w:rPr>
                <w:b/>
                <w:bCs/>
                <w:color w:val="000000"/>
              </w:rPr>
              <w:t>43 720 205,05</w:t>
            </w:r>
          </w:p>
        </w:tc>
        <w:tc>
          <w:tcPr>
            <w:tcW w:w="320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C8C0066" w14:textId="77777777" w:rsidR="000B5254" w:rsidRDefault="000B5254" w:rsidP="009F6441">
            <w:pPr>
              <w:jc w:val="center"/>
              <w:rPr>
                <w:b/>
                <w:bCs/>
                <w:color w:val="FF0000"/>
              </w:rPr>
            </w:pPr>
            <w:r>
              <w:rPr>
                <w:b/>
                <w:bCs/>
              </w:rPr>
              <w:t>   50 982 697,58</w:t>
            </w:r>
          </w:p>
        </w:tc>
      </w:tr>
      <w:tr w:rsidR="000B5254" w14:paraId="3A908192" w14:textId="77777777" w:rsidTr="009F6441">
        <w:tc>
          <w:tcPr>
            <w:tcW w:w="3206"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62FE6F4C" w14:textId="77777777" w:rsidR="000B5254" w:rsidRDefault="000B5254" w:rsidP="009F6441">
            <w:r>
              <w:t xml:space="preserve">Metinis atlygis </w:t>
            </w:r>
            <w:r>
              <w:rPr>
                <w:color w:val="000000"/>
              </w:rPr>
              <w:t>(indeksuotas)</w:t>
            </w:r>
          </w:p>
          <w:p w14:paraId="5600B251" w14:textId="77777777" w:rsidR="000B5254" w:rsidRDefault="000B5254" w:rsidP="009F6441">
            <w:r>
              <w:t>(vidurkis per visą sutarties laiką)</w:t>
            </w:r>
            <w:r>
              <w:rPr>
                <w:color w:val="000000"/>
              </w:rPr>
              <w:t xml:space="preserve"> Eur su PVM</w:t>
            </w:r>
          </w:p>
        </w:tc>
        <w:tc>
          <w:tcPr>
            <w:tcW w:w="3205" w:type="dxa"/>
            <w:tcBorders>
              <w:top w:val="nil"/>
              <w:left w:val="nil"/>
              <w:bottom w:val="single" w:sz="4" w:space="0" w:color="auto"/>
              <w:right w:val="single" w:sz="8" w:space="0" w:color="auto"/>
            </w:tcBorders>
            <w:tcMar>
              <w:top w:w="0" w:type="dxa"/>
              <w:left w:w="108" w:type="dxa"/>
              <w:bottom w:w="0" w:type="dxa"/>
              <w:right w:w="108" w:type="dxa"/>
            </w:tcMar>
            <w:vAlign w:val="bottom"/>
            <w:hideMark/>
          </w:tcPr>
          <w:p w14:paraId="73C5A2FE" w14:textId="77777777" w:rsidR="000B5254" w:rsidRDefault="000B5254" w:rsidP="009F6441">
            <w:pPr>
              <w:jc w:val="center"/>
              <w:rPr>
                <w:b/>
                <w:bCs/>
                <w:color w:val="000000"/>
              </w:rPr>
            </w:pPr>
            <w:r>
              <w:rPr>
                <w:b/>
                <w:bCs/>
              </w:rPr>
              <w:t>1 900 878,48</w:t>
            </w:r>
          </w:p>
        </w:tc>
        <w:tc>
          <w:tcPr>
            <w:tcW w:w="3208" w:type="dxa"/>
            <w:tcBorders>
              <w:top w:val="nil"/>
              <w:left w:val="nil"/>
              <w:bottom w:val="single" w:sz="4" w:space="0" w:color="auto"/>
              <w:right w:val="single" w:sz="8" w:space="0" w:color="auto"/>
            </w:tcBorders>
            <w:tcMar>
              <w:top w:w="0" w:type="dxa"/>
              <w:left w:w="108" w:type="dxa"/>
              <w:bottom w:w="0" w:type="dxa"/>
              <w:right w:w="108" w:type="dxa"/>
            </w:tcMar>
            <w:vAlign w:val="bottom"/>
            <w:hideMark/>
          </w:tcPr>
          <w:p w14:paraId="000AD4C0" w14:textId="77777777" w:rsidR="000B5254" w:rsidRDefault="000B5254" w:rsidP="009F6441">
            <w:pPr>
              <w:jc w:val="center"/>
              <w:rPr>
                <w:b/>
                <w:bCs/>
                <w:color w:val="000000"/>
              </w:rPr>
            </w:pPr>
            <w:r>
              <w:rPr>
                <w:b/>
                <w:bCs/>
                <w:color w:val="000000"/>
              </w:rPr>
              <w:t>2 216 639,03</w:t>
            </w:r>
          </w:p>
        </w:tc>
      </w:tr>
      <w:tr w:rsidR="000B5254" w14:paraId="47EEA92D" w14:textId="77777777" w:rsidTr="009F6441">
        <w:trPr>
          <w:trHeight w:val="126"/>
        </w:trPr>
        <w:tc>
          <w:tcPr>
            <w:tcW w:w="3206"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4C7A43E" w14:textId="77777777" w:rsidR="000B5254" w:rsidRDefault="000B5254" w:rsidP="009F6441">
            <w:r>
              <w:t xml:space="preserve">Metinis atlygis </w:t>
            </w:r>
            <w:r>
              <w:rPr>
                <w:color w:val="000000"/>
              </w:rPr>
              <w:t>(neindeksuotas)</w:t>
            </w:r>
          </w:p>
          <w:p w14:paraId="09F4BCB6" w14:textId="77777777" w:rsidR="000B5254" w:rsidRDefault="000B5254" w:rsidP="009F6441">
            <w:r>
              <w:t>(vidurkis per visą sutarties laiką)</w:t>
            </w:r>
            <w:r>
              <w:rPr>
                <w:color w:val="000000"/>
              </w:rPr>
              <w:t xml:space="preserve"> Eur be PVM</w:t>
            </w:r>
          </w:p>
        </w:tc>
        <w:tc>
          <w:tcPr>
            <w:tcW w:w="320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bottom"/>
          </w:tcPr>
          <w:p w14:paraId="0CF851F6" w14:textId="77777777" w:rsidR="000B5254" w:rsidRDefault="000B5254" w:rsidP="009F6441">
            <w:pPr>
              <w:jc w:val="center"/>
              <w:rPr>
                <w:b/>
                <w:bCs/>
              </w:rPr>
            </w:pPr>
            <w:r>
              <w:rPr>
                <w:b/>
                <w:bCs/>
              </w:rPr>
              <w:t>1 204 000,00</w:t>
            </w:r>
          </w:p>
        </w:tc>
        <w:tc>
          <w:tcPr>
            <w:tcW w:w="3208" w:type="dxa"/>
            <w:tcBorders>
              <w:top w:val="single" w:sz="4" w:space="0" w:color="auto"/>
              <w:left w:val="nil"/>
              <w:bottom w:val="single" w:sz="8" w:space="0" w:color="auto"/>
              <w:right w:val="single" w:sz="8" w:space="0" w:color="auto"/>
            </w:tcBorders>
            <w:tcMar>
              <w:top w:w="0" w:type="dxa"/>
              <w:left w:w="108" w:type="dxa"/>
              <w:bottom w:w="0" w:type="dxa"/>
              <w:right w:w="108" w:type="dxa"/>
            </w:tcMar>
            <w:vAlign w:val="bottom"/>
          </w:tcPr>
          <w:p w14:paraId="2D6CF48E" w14:textId="77777777" w:rsidR="000B5254" w:rsidRDefault="000B5254" w:rsidP="009F6441">
            <w:pPr>
              <w:jc w:val="center"/>
              <w:rPr>
                <w:b/>
                <w:bCs/>
                <w:color w:val="000000"/>
              </w:rPr>
            </w:pPr>
            <w:r>
              <w:rPr>
                <w:b/>
                <w:bCs/>
              </w:rPr>
              <w:t>1 404 000,00</w:t>
            </w:r>
          </w:p>
        </w:tc>
      </w:tr>
    </w:tbl>
    <w:p w14:paraId="5F83EF50" w14:textId="77777777" w:rsidR="000B5254" w:rsidRPr="00DB4F29" w:rsidRDefault="000B5254" w:rsidP="00DB4F29">
      <w:pPr>
        <w:ind w:firstLine="709"/>
        <w:jc w:val="both"/>
        <w:rPr>
          <w:bCs/>
          <w:szCs w:val="24"/>
        </w:rPr>
      </w:pPr>
    </w:p>
    <w:p w14:paraId="3148AFDE" w14:textId="77777777" w:rsidR="002C3E30" w:rsidRPr="005732ED" w:rsidRDefault="002C3E30" w:rsidP="008850C1">
      <w:pPr>
        <w:spacing w:line="252" w:lineRule="auto"/>
        <w:jc w:val="both"/>
        <w:rPr>
          <w:b/>
          <w:szCs w:val="24"/>
          <w:lang w:eastAsia="en-US"/>
        </w:rPr>
      </w:pPr>
      <w:r w:rsidRPr="005732ED">
        <w:rPr>
          <w:b/>
          <w:szCs w:val="24"/>
          <w:lang w:eastAsia="en-US"/>
        </w:rPr>
        <w:t xml:space="preserve">            7.</w:t>
      </w:r>
      <w:r w:rsidRPr="005732ED">
        <w:rPr>
          <w:szCs w:val="24"/>
        </w:rPr>
        <w:t xml:space="preserve"> </w:t>
      </w:r>
      <w:r w:rsidRPr="005732ED">
        <w:rPr>
          <w:b/>
          <w:szCs w:val="24"/>
        </w:rPr>
        <w:t>Sprendimo projekto rengimo metu atlikti vertinimai ir išvados, konsultavimosi su visuomene metu gauti pasiūlymai ir jų motyvuotas vertinimas.</w:t>
      </w:r>
      <w:r w:rsidRPr="00700E76">
        <w:rPr>
          <w:b/>
          <w:szCs w:val="24"/>
          <w:lang w:eastAsia="en-US"/>
        </w:rPr>
        <w:t xml:space="preserve"> </w:t>
      </w:r>
      <w:r w:rsidRPr="005732ED">
        <w:rPr>
          <w:szCs w:val="24"/>
          <w:lang w:eastAsia="en-US"/>
        </w:rPr>
        <w:t>Sprendimo rengimo metu atskiri vertinimai nebuvo atliekami. Atsižvelgiant į sprendimo projekto pobūdį konsultavimasis su visuomene nėra atliekamas.</w:t>
      </w:r>
    </w:p>
    <w:p w14:paraId="4C8FA9B2" w14:textId="77777777" w:rsidR="002C3E30" w:rsidRPr="005732ED" w:rsidRDefault="002C3E30" w:rsidP="008850C1">
      <w:pPr>
        <w:spacing w:line="252" w:lineRule="auto"/>
        <w:ind w:firstLine="720"/>
        <w:jc w:val="both"/>
        <w:rPr>
          <w:b/>
          <w:szCs w:val="24"/>
          <w:lang w:eastAsia="en-US"/>
        </w:rPr>
      </w:pPr>
      <w:r w:rsidRPr="005732ED">
        <w:rPr>
          <w:b/>
          <w:szCs w:val="24"/>
          <w:lang w:eastAsia="en-US"/>
        </w:rPr>
        <w:t xml:space="preserve">8. </w:t>
      </w:r>
      <w:r w:rsidRPr="005732ED">
        <w:rPr>
          <w:b/>
          <w:szCs w:val="24"/>
        </w:rPr>
        <w:t>Kiti sprendimui priimti reikalingi pagrindima</w:t>
      </w:r>
      <w:r w:rsidRPr="00700E76">
        <w:rPr>
          <w:b/>
          <w:szCs w:val="24"/>
        </w:rPr>
        <w:t xml:space="preserve">i, skaičiavimai ir paaiškinimai. </w:t>
      </w:r>
      <w:r w:rsidRPr="005732ED">
        <w:rPr>
          <w:szCs w:val="24"/>
          <w:lang w:eastAsia="en-US"/>
        </w:rPr>
        <w:t>Nėra.</w:t>
      </w:r>
    </w:p>
    <w:p w14:paraId="4737ABEF" w14:textId="77777777" w:rsidR="007C402D" w:rsidRDefault="007C402D" w:rsidP="008850C1">
      <w:pPr>
        <w:spacing w:line="252" w:lineRule="auto"/>
        <w:ind w:firstLine="720"/>
        <w:jc w:val="both"/>
        <w:rPr>
          <w:szCs w:val="24"/>
          <w:lang w:eastAsia="en-US"/>
        </w:rPr>
      </w:pPr>
    </w:p>
    <w:p w14:paraId="1B691499" w14:textId="45DE68C1" w:rsidR="002C3E30" w:rsidRDefault="002C3E30" w:rsidP="008850C1">
      <w:pPr>
        <w:spacing w:line="252" w:lineRule="auto"/>
        <w:ind w:firstLine="720"/>
        <w:jc w:val="both"/>
        <w:rPr>
          <w:szCs w:val="24"/>
          <w:lang w:eastAsia="en-US"/>
        </w:rPr>
      </w:pPr>
      <w:r w:rsidRPr="005732ED">
        <w:rPr>
          <w:szCs w:val="24"/>
          <w:lang w:eastAsia="en-US"/>
        </w:rPr>
        <w:t>Teikiame svarstyti šį sprendimo projektą.</w:t>
      </w:r>
    </w:p>
    <w:p w14:paraId="00659141" w14:textId="0CE23F31" w:rsidR="008850C1" w:rsidRDefault="008850C1" w:rsidP="008850C1">
      <w:pPr>
        <w:spacing w:line="252" w:lineRule="auto"/>
        <w:ind w:firstLine="720"/>
        <w:jc w:val="both"/>
        <w:rPr>
          <w:szCs w:val="24"/>
          <w:lang w:eastAsia="en-US"/>
        </w:rPr>
      </w:pPr>
    </w:p>
    <w:p w14:paraId="5E9EE5A9" w14:textId="57204B7A" w:rsidR="008844F4" w:rsidRDefault="008844F4" w:rsidP="008850C1">
      <w:pPr>
        <w:spacing w:line="252" w:lineRule="auto"/>
        <w:ind w:firstLine="720"/>
        <w:jc w:val="both"/>
        <w:rPr>
          <w:szCs w:val="24"/>
          <w:lang w:eastAsia="en-US"/>
        </w:rPr>
      </w:pPr>
      <w:r>
        <w:rPr>
          <w:szCs w:val="24"/>
          <w:lang w:eastAsia="en-US"/>
        </w:rPr>
        <w:t>PRIDEDAMA:</w:t>
      </w:r>
    </w:p>
    <w:p w14:paraId="0CFC6B47" w14:textId="314CA17B" w:rsidR="008844F4" w:rsidRDefault="008844F4" w:rsidP="008850C1">
      <w:pPr>
        <w:spacing w:line="252" w:lineRule="auto"/>
        <w:ind w:firstLine="720"/>
        <w:jc w:val="both"/>
        <w:rPr>
          <w:szCs w:val="24"/>
          <w:lang w:eastAsia="en-US"/>
        </w:rPr>
      </w:pPr>
      <w:r>
        <w:rPr>
          <w:szCs w:val="24"/>
          <w:lang w:eastAsia="en-US"/>
        </w:rPr>
        <w:t>1. LR Finansų ministerijos išvada.</w:t>
      </w:r>
    </w:p>
    <w:p w14:paraId="338DDAC5" w14:textId="0480E3DE" w:rsidR="008844F4" w:rsidRDefault="008844F4" w:rsidP="008850C1">
      <w:pPr>
        <w:spacing w:line="252" w:lineRule="auto"/>
        <w:ind w:firstLine="720"/>
        <w:jc w:val="both"/>
        <w:rPr>
          <w:szCs w:val="24"/>
          <w:lang w:eastAsia="en-US"/>
        </w:rPr>
      </w:pPr>
      <w:r>
        <w:rPr>
          <w:szCs w:val="24"/>
          <w:lang w:eastAsia="en-US"/>
        </w:rPr>
        <w:t>2. Atnaujintas Finansinės veiklos modelis.</w:t>
      </w:r>
    </w:p>
    <w:p w14:paraId="5FB26F92" w14:textId="14F7BB61" w:rsidR="005B6611" w:rsidRDefault="005B6611" w:rsidP="008850C1">
      <w:pPr>
        <w:spacing w:line="252" w:lineRule="auto"/>
        <w:ind w:firstLine="720"/>
        <w:jc w:val="both"/>
        <w:rPr>
          <w:szCs w:val="24"/>
          <w:lang w:eastAsia="en-US"/>
        </w:rPr>
      </w:pPr>
      <w:r>
        <w:rPr>
          <w:szCs w:val="24"/>
          <w:lang w:eastAsia="en-US"/>
        </w:rPr>
        <w:t xml:space="preserve">3. </w:t>
      </w:r>
      <w:r>
        <w:rPr>
          <w:color w:val="000000"/>
          <w:szCs w:val="24"/>
        </w:rPr>
        <w:t xml:space="preserve">2022-12-07 </w:t>
      </w:r>
      <w:r>
        <w:rPr>
          <w:color w:val="000000"/>
          <w:szCs w:val="24"/>
          <w:shd w:val="clear" w:color="auto" w:fill="FFFFFF"/>
        </w:rPr>
        <w:t>Koncesijos</w:t>
      </w:r>
      <w:r w:rsidRPr="00126613">
        <w:rPr>
          <w:color w:val="000000"/>
          <w:szCs w:val="24"/>
          <w:shd w:val="clear" w:color="auto" w:fill="FFFFFF"/>
        </w:rPr>
        <w:t xml:space="preserve"> sutartis</w:t>
      </w:r>
      <w:r w:rsidRPr="00126613">
        <w:rPr>
          <w:color w:val="000000"/>
          <w:szCs w:val="24"/>
        </w:rPr>
        <w:t xml:space="preserve"> </w:t>
      </w:r>
      <w:r w:rsidRPr="00126613">
        <w:rPr>
          <w:color w:val="000000"/>
          <w:szCs w:val="24"/>
          <w:shd w:val="clear" w:color="auto" w:fill="FFFFFF"/>
        </w:rPr>
        <w:t>dėl projekto „Sporto ir laisvalaikio komplekso statyba“ įgyvendinimo</w:t>
      </w:r>
      <w:r w:rsidRPr="00126613">
        <w:rPr>
          <w:color w:val="000000"/>
          <w:szCs w:val="24"/>
        </w:rPr>
        <w:t xml:space="preserve"> </w:t>
      </w:r>
      <w:r w:rsidRPr="00126613">
        <w:rPr>
          <w:color w:val="000000"/>
          <w:szCs w:val="24"/>
          <w:shd w:val="clear" w:color="auto" w:fill="FFFFFF"/>
        </w:rPr>
        <w:t>koncesijos suteikimo ir vykdymo</w:t>
      </w:r>
      <w:r>
        <w:rPr>
          <w:color w:val="000000"/>
          <w:szCs w:val="24"/>
          <w:shd w:val="clear" w:color="auto" w:fill="FFFFFF"/>
        </w:rPr>
        <w:t xml:space="preserve"> Nr. J9-3891.</w:t>
      </w:r>
    </w:p>
    <w:p w14:paraId="03A7311A" w14:textId="3FBD650D" w:rsidR="00D30F47" w:rsidRDefault="00D30F47" w:rsidP="008850C1">
      <w:pPr>
        <w:spacing w:line="252" w:lineRule="auto"/>
      </w:pPr>
    </w:p>
    <w:p w14:paraId="5FDA6F53" w14:textId="77777777" w:rsidR="00D34BDA" w:rsidRDefault="00D34BDA" w:rsidP="008850C1">
      <w:pPr>
        <w:spacing w:line="252" w:lineRule="auto"/>
      </w:pPr>
    </w:p>
    <w:p w14:paraId="03A7311C" w14:textId="7349B3C4" w:rsidR="00D7056C" w:rsidRDefault="00AF3C99" w:rsidP="008850C1">
      <w:pPr>
        <w:spacing w:line="252" w:lineRule="auto"/>
      </w:pPr>
      <w:r>
        <w:t>Skyriaus vedėjas</w:t>
      </w:r>
      <w:r w:rsidR="00D30F47">
        <w:tab/>
      </w:r>
      <w:r w:rsidR="00D30F47">
        <w:tab/>
      </w:r>
      <w:r w:rsidR="00D30F47">
        <w:tab/>
      </w:r>
      <w:r w:rsidR="00D30F47">
        <w:tab/>
      </w:r>
      <w:r w:rsidR="00862609">
        <w:t xml:space="preserve">               </w:t>
      </w:r>
      <w:r>
        <w:t>Edvardas Simokaitis</w:t>
      </w:r>
    </w:p>
    <w:sectPr w:rsidR="00D7056C" w:rsidSect="00392C09">
      <w:headerReference w:type="default" r:id="rId7"/>
      <w:pgSz w:w="11907" w:h="16840" w:code="9"/>
      <w:pgMar w:top="1134" w:right="567" w:bottom="1134" w:left="1701" w:header="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449FF7" w14:textId="77777777" w:rsidR="00392C09" w:rsidRDefault="00392C09" w:rsidP="00392C09">
      <w:r>
        <w:separator/>
      </w:r>
    </w:p>
  </w:endnote>
  <w:endnote w:type="continuationSeparator" w:id="0">
    <w:p w14:paraId="065890EE" w14:textId="77777777" w:rsidR="00392C09" w:rsidRDefault="00392C09" w:rsidP="00392C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00"/>
    <w:family w:val="auto"/>
    <w:pitch w:val="default"/>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99740C" w14:textId="77777777" w:rsidR="00392C09" w:rsidRDefault="00392C09" w:rsidP="00392C09">
      <w:r>
        <w:separator/>
      </w:r>
    </w:p>
  </w:footnote>
  <w:footnote w:type="continuationSeparator" w:id="0">
    <w:p w14:paraId="3CCC4B68" w14:textId="77777777" w:rsidR="00392C09" w:rsidRDefault="00392C09" w:rsidP="00392C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95447741"/>
      <w:docPartObj>
        <w:docPartGallery w:val="Page Numbers (Top of Page)"/>
        <w:docPartUnique/>
      </w:docPartObj>
    </w:sdtPr>
    <w:sdtEndPr/>
    <w:sdtContent>
      <w:p w14:paraId="46649389" w14:textId="340914CF" w:rsidR="00392C09" w:rsidRDefault="00392C09">
        <w:pPr>
          <w:pStyle w:val="Antrats"/>
          <w:jc w:val="center"/>
        </w:pPr>
        <w:r>
          <w:fldChar w:fldCharType="begin"/>
        </w:r>
        <w:r>
          <w:instrText>PAGE   \* MERGEFORMAT</w:instrText>
        </w:r>
        <w:r>
          <w:fldChar w:fldCharType="separate"/>
        </w:r>
        <w:r w:rsidR="005B6611">
          <w:rPr>
            <w:noProof/>
          </w:rPr>
          <w:t>4</w:t>
        </w:r>
        <w:r>
          <w:fldChar w:fldCharType="end"/>
        </w:r>
      </w:p>
    </w:sdtContent>
  </w:sdt>
  <w:p w14:paraId="36795AEE" w14:textId="77777777" w:rsidR="00392C09" w:rsidRDefault="00392C0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4F06ACA"/>
    <w:multiLevelType w:val="hybridMultilevel"/>
    <w:tmpl w:val="08C00FDA"/>
    <w:lvl w:ilvl="0" w:tplc="5D4226E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58CD6AEB"/>
    <w:multiLevelType w:val="multilevel"/>
    <w:tmpl w:val="9BACC042"/>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ascii="Times New Roman" w:hAnsi="Times New Roman" w:cs="Times New Roman" w:hint="default"/>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0F47"/>
    <w:rsid w:val="00012DF4"/>
    <w:rsid w:val="00016B64"/>
    <w:rsid w:val="000B5254"/>
    <w:rsid w:val="000D1F26"/>
    <w:rsid w:val="000D2923"/>
    <w:rsid w:val="000E415B"/>
    <w:rsid w:val="0012346E"/>
    <w:rsid w:val="0013358A"/>
    <w:rsid w:val="00191282"/>
    <w:rsid w:val="00195CF0"/>
    <w:rsid w:val="001A54E1"/>
    <w:rsid w:val="001E22B3"/>
    <w:rsid w:val="002656C4"/>
    <w:rsid w:val="00291604"/>
    <w:rsid w:val="00293FBF"/>
    <w:rsid w:val="002C3E30"/>
    <w:rsid w:val="002D10B4"/>
    <w:rsid w:val="002D22BF"/>
    <w:rsid w:val="002E4922"/>
    <w:rsid w:val="00306E47"/>
    <w:rsid w:val="00381F07"/>
    <w:rsid w:val="00392C09"/>
    <w:rsid w:val="003977D6"/>
    <w:rsid w:val="003B59D6"/>
    <w:rsid w:val="003C5419"/>
    <w:rsid w:val="00405F82"/>
    <w:rsid w:val="004465D9"/>
    <w:rsid w:val="00456B97"/>
    <w:rsid w:val="004959AB"/>
    <w:rsid w:val="004B5BC5"/>
    <w:rsid w:val="004F1F97"/>
    <w:rsid w:val="0050047A"/>
    <w:rsid w:val="00544BDE"/>
    <w:rsid w:val="00547767"/>
    <w:rsid w:val="00566F83"/>
    <w:rsid w:val="005727E7"/>
    <w:rsid w:val="005865E2"/>
    <w:rsid w:val="00587EA1"/>
    <w:rsid w:val="005910FD"/>
    <w:rsid w:val="005A3D03"/>
    <w:rsid w:val="005B6611"/>
    <w:rsid w:val="005C1880"/>
    <w:rsid w:val="005C2519"/>
    <w:rsid w:val="005C4074"/>
    <w:rsid w:val="005F584E"/>
    <w:rsid w:val="00620275"/>
    <w:rsid w:val="0066047B"/>
    <w:rsid w:val="006617DF"/>
    <w:rsid w:val="0066412B"/>
    <w:rsid w:val="006777AB"/>
    <w:rsid w:val="006D2441"/>
    <w:rsid w:val="006E2FEE"/>
    <w:rsid w:val="006F6D4E"/>
    <w:rsid w:val="00707DB6"/>
    <w:rsid w:val="007258E5"/>
    <w:rsid w:val="007746B1"/>
    <w:rsid w:val="00776A84"/>
    <w:rsid w:val="0079226F"/>
    <w:rsid w:val="007C402D"/>
    <w:rsid w:val="007F6443"/>
    <w:rsid w:val="00807780"/>
    <w:rsid w:val="00862609"/>
    <w:rsid w:val="008844F4"/>
    <w:rsid w:val="008847AE"/>
    <w:rsid w:val="008850C1"/>
    <w:rsid w:val="008B018B"/>
    <w:rsid w:val="008C6169"/>
    <w:rsid w:val="008D6A29"/>
    <w:rsid w:val="008E2A53"/>
    <w:rsid w:val="00944A2B"/>
    <w:rsid w:val="00962E0A"/>
    <w:rsid w:val="00990524"/>
    <w:rsid w:val="009E7855"/>
    <w:rsid w:val="00A85AD8"/>
    <w:rsid w:val="00A91131"/>
    <w:rsid w:val="00A93DDD"/>
    <w:rsid w:val="00AF3C99"/>
    <w:rsid w:val="00B00FD0"/>
    <w:rsid w:val="00B14412"/>
    <w:rsid w:val="00B21273"/>
    <w:rsid w:val="00B474BD"/>
    <w:rsid w:val="00B66DCE"/>
    <w:rsid w:val="00C35084"/>
    <w:rsid w:val="00C40D99"/>
    <w:rsid w:val="00C53583"/>
    <w:rsid w:val="00C66446"/>
    <w:rsid w:val="00C80D14"/>
    <w:rsid w:val="00C9704E"/>
    <w:rsid w:val="00CD210E"/>
    <w:rsid w:val="00CE2B9A"/>
    <w:rsid w:val="00CF3594"/>
    <w:rsid w:val="00CF6151"/>
    <w:rsid w:val="00CF7236"/>
    <w:rsid w:val="00D04E56"/>
    <w:rsid w:val="00D30F47"/>
    <w:rsid w:val="00D34BDA"/>
    <w:rsid w:val="00D41A48"/>
    <w:rsid w:val="00D47DA3"/>
    <w:rsid w:val="00D61E3F"/>
    <w:rsid w:val="00D7056C"/>
    <w:rsid w:val="00D74DC5"/>
    <w:rsid w:val="00DB4F29"/>
    <w:rsid w:val="00DD1312"/>
    <w:rsid w:val="00DF19F5"/>
    <w:rsid w:val="00DF7C30"/>
    <w:rsid w:val="00E21E74"/>
    <w:rsid w:val="00E31658"/>
    <w:rsid w:val="00E415A2"/>
    <w:rsid w:val="00E64F4D"/>
    <w:rsid w:val="00E76AEB"/>
    <w:rsid w:val="00E817EB"/>
    <w:rsid w:val="00E962CB"/>
    <w:rsid w:val="00ED243B"/>
    <w:rsid w:val="00F351A9"/>
    <w:rsid w:val="00F961CB"/>
    <w:rsid w:val="00FA4FF8"/>
    <w:rsid w:val="00FB34BA"/>
    <w:rsid w:val="00FF307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A7310B"/>
  <w15:docId w15:val="{657867F9-22E4-4363-95D4-FEEF7B4714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D30F47"/>
    <w:pPr>
      <w:spacing w:after="0" w:line="240" w:lineRule="auto"/>
    </w:pPr>
    <w:rPr>
      <w:rFonts w:ascii="Times New Roman" w:eastAsia="Times New Roman" w:hAnsi="Times New Roman" w:cs="Times New Roman"/>
      <w:sz w:val="24"/>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otekstotrauka3">
    <w:name w:val="Body Text Indent 3"/>
    <w:basedOn w:val="prastasis"/>
    <w:link w:val="Pagrindiniotekstotrauka3Diagrama"/>
    <w:rsid w:val="00D30F47"/>
    <w:pPr>
      <w:spacing w:line="360" w:lineRule="auto"/>
      <w:ind w:right="9" w:firstLine="720"/>
      <w:jc w:val="both"/>
    </w:pPr>
    <w:rPr>
      <w:rFonts w:ascii="TimesLT" w:hAnsi="TimesLT"/>
      <w:lang w:eastAsia="en-US"/>
    </w:rPr>
  </w:style>
  <w:style w:type="character" w:customStyle="1" w:styleId="Pagrindiniotekstotrauka3Diagrama">
    <w:name w:val="Pagrindinio teksto įtrauka 3 Diagrama"/>
    <w:basedOn w:val="Numatytasispastraiposriftas"/>
    <w:link w:val="Pagrindiniotekstotrauka3"/>
    <w:rsid w:val="00D30F47"/>
    <w:rPr>
      <w:rFonts w:ascii="TimesLT" w:eastAsia="Times New Roman" w:hAnsi="TimesLT" w:cs="Times New Roman"/>
      <w:sz w:val="24"/>
      <w:szCs w:val="20"/>
    </w:rPr>
  </w:style>
  <w:style w:type="paragraph" w:styleId="Pagrindinistekstas">
    <w:name w:val="Body Text"/>
    <w:basedOn w:val="prastasis"/>
    <w:link w:val="PagrindinistekstasDiagrama"/>
    <w:uiPriority w:val="99"/>
    <w:semiHidden/>
    <w:unhideWhenUsed/>
    <w:rsid w:val="00195CF0"/>
    <w:pPr>
      <w:spacing w:after="120"/>
    </w:pPr>
  </w:style>
  <w:style w:type="character" w:customStyle="1" w:styleId="PagrindinistekstasDiagrama">
    <w:name w:val="Pagrindinis tekstas Diagrama"/>
    <w:basedOn w:val="Numatytasispastraiposriftas"/>
    <w:link w:val="Pagrindinistekstas"/>
    <w:uiPriority w:val="99"/>
    <w:semiHidden/>
    <w:rsid w:val="00195CF0"/>
    <w:rPr>
      <w:rFonts w:ascii="Times New Roman" w:eastAsia="Times New Roman" w:hAnsi="Times New Roman" w:cs="Times New Roman"/>
      <w:sz w:val="24"/>
      <w:szCs w:val="20"/>
      <w:lang w:eastAsia="lt-LT"/>
    </w:rPr>
  </w:style>
  <w:style w:type="paragraph" w:styleId="Pavadinimas">
    <w:name w:val="Title"/>
    <w:basedOn w:val="prastasis"/>
    <w:link w:val="PavadinimasDiagrama"/>
    <w:qFormat/>
    <w:rsid w:val="00707DB6"/>
    <w:pPr>
      <w:jc w:val="center"/>
    </w:pPr>
    <w:rPr>
      <w:b/>
      <w:bCs/>
      <w:szCs w:val="24"/>
      <w:lang w:eastAsia="en-US"/>
    </w:rPr>
  </w:style>
  <w:style w:type="character" w:customStyle="1" w:styleId="PavadinimasDiagrama">
    <w:name w:val="Pavadinimas Diagrama"/>
    <w:basedOn w:val="Numatytasispastraiposriftas"/>
    <w:link w:val="Pavadinimas"/>
    <w:rsid w:val="00707DB6"/>
    <w:rPr>
      <w:rFonts w:ascii="Times New Roman" w:eastAsia="Times New Roman" w:hAnsi="Times New Roman" w:cs="Times New Roman"/>
      <w:b/>
      <w:bCs/>
      <w:sz w:val="24"/>
      <w:szCs w:val="24"/>
    </w:rPr>
  </w:style>
  <w:style w:type="paragraph" w:styleId="Sraopastraipa">
    <w:name w:val="List Paragraph"/>
    <w:basedOn w:val="prastasis"/>
    <w:link w:val="SraopastraipaDiagrama"/>
    <w:qFormat/>
    <w:rsid w:val="00FA4FF8"/>
    <w:pPr>
      <w:ind w:left="720"/>
      <w:contextualSpacing/>
    </w:pPr>
    <w:rPr>
      <w:sz w:val="20"/>
    </w:rPr>
  </w:style>
  <w:style w:type="paragraph" w:styleId="Debesliotekstas">
    <w:name w:val="Balloon Text"/>
    <w:basedOn w:val="prastasis"/>
    <w:link w:val="DebesliotekstasDiagrama"/>
    <w:uiPriority w:val="99"/>
    <w:semiHidden/>
    <w:unhideWhenUsed/>
    <w:rsid w:val="001A54E1"/>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A54E1"/>
    <w:rPr>
      <w:rFonts w:ascii="Segoe UI" w:eastAsia="Times New Roman" w:hAnsi="Segoe UI" w:cs="Segoe UI"/>
      <w:sz w:val="18"/>
      <w:szCs w:val="18"/>
      <w:lang w:eastAsia="lt-LT"/>
    </w:rPr>
  </w:style>
  <w:style w:type="paragraph" w:styleId="Antrats">
    <w:name w:val="header"/>
    <w:basedOn w:val="prastasis"/>
    <w:link w:val="AntratsDiagrama"/>
    <w:uiPriority w:val="99"/>
    <w:unhideWhenUsed/>
    <w:rsid w:val="00392C09"/>
    <w:pPr>
      <w:tabs>
        <w:tab w:val="center" w:pos="4819"/>
        <w:tab w:val="right" w:pos="9638"/>
      </w:tabs>
    </w:pPr>
  </w:style>
  <w:style w:type="character" w:customStyle="1" w:styleId="AntratsDiagrama">
    <w:name w:val="Antraštės Diagrama"/>
    <w:basedOn w:val="Numatytasispastraiposriftas"/>
    <w:link w:val="Antrats"/>
    <w:uiPriority w:val="99"/>
    <w:rsid w:val="00392C09"/>
    <w:rPr>
      <w:rFonts w:ascii="Times New Roman" w:eastAsia="Times New Roman" w:hAnsi="Times New Roman" w:cs="Times New Roman"/>
      <w:sz w:val="24"/>
      <w:szCs w:val="20"/>
      <w:lang w:eastAsia="lt-LT"/>
    </w:rPr>
  </w:style>
  <w:style w:type="paragraph" w:styleId="Porat">
    <w:name w:val="footer"/>
    <w:basedOn w:val="prastasis"/>
    <w:link w:val="PoratDiagrama"/>
    <w:uiPriority w:val="99"/>
    <w:unhideWhenUsed/>
    <w:rsid w:val="00392C09"/>
    <w:pPr>
      <w:tabs>
        <w:tab w:val="center" w:pos="4819"/>
        <w:tab w:val="right" w:pos="9638"/>
      </w:tabs>
    </w:pPr>
  </w:style>
  <w:style w:type="character" w:customStyle="1" w:styleId="PoratDiagrama">
    <w:name w:val="Poraštė Diagrama"/>
    <w:basedOn w:val="Numatytasispastraiposriftas"/>
    <w:link w:val="Porat"/>
    <w:uiPriority w:val="99"/>
    <w:rsid w:val="00392C09"/>
    <w:rPr>
      <w:rFonts w:ascii="Times New Roman" w:eastAsia="Times New Roman" w:hAnsi="Times New Roman" w:cs="Times New Roman"/>
      <w:sz w:val="24"/>
      <w:szCs w:val="20"/>
      <w:lang w:eastAsia="lt-LT"/>
    </w:rPr>
  </w:style>
  <w:style w:type="character" w:customStyle="1" w:styleId="SraopastraipaDiagrama">
    <w:name w:val="Sąrašo pastraipa Diagrama"/>
    <w:link w:val="Sraopastraipa"/>
    <w:rsid w:val="00392C09"/>
    <w:rPr>
      <w:rFonts w:ascii="Times New Roman" w:eastAsia="Times New Roman" w:hAnsi="Times New Roman" w:cs="Times New Roman"/>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3761804">
      <w:bodyDiv w:val="1"/>
      <w:marLeft w:val="0"/>
      <w:marRight w:val="0"/>
      <w:marTop w:val="0"/>
      <w:marBottom w:val="0"/>
      <w:divBdr>
        <w:top w:val="none" w:sz="0" w:space="0" w:color="auto"/>
        <w:left w:val="none" w:sz="0" w:space="0" w:color="auto"/>
        <w:bottom w:val="none" w:sz="0" w:space="0" w:color="auto"/>
        <w:right w:val="none" w:sz="0" w:space="0" w:color="auto"/>
      </w:divBdr>
    </w:div>
    <w:div w:id="555121005">
      <w:bodyDiv w:val="1"/>
      <w:marLeft w:val="0"/>
      <w:marRight w:val="0"/>
      <w:marTop w:val="0"/>
      <w:marBottom w:val="0"/>
      <w:divBdr>
        <w:top w:val="none" w:sz="0" w:space="0" w:color="auto"/>
        <w:left w:val="none" w:sz="0" w:space="0" w:color="auto"/>
        <w:bottom w:val="none" w:sz="0" w:space="0" w:color="auto"/>
        <w:right w:val="none" w:sz="0" w:space="0" w:color="auto"/>
      </w:divBdr>
      <w:divsChild>
        <w:div w:id="255287837">
          <w:marLeft w:val="0"/>
          <w:marRight w:val="0"/>
          <w:marTop w:val="0"/>
          <w:marBottom w:val="0"/>
          <w:divBdr>
            <w:top w:val="none" w:sz="0" w:space="0" w:color="auto"/>
            <w:left w:val="none" w:sz="0" w:space="0" w:color="auto"/>
            <w:bottom w:val="none" w:sz="0" w:space="0" w:color="auto"/>
            <w:right w:val="none" w:sz="0" w:space="0" w:color="auto"/>
          </w:divBdr>
        </w:div>
        <w:div w:id="264459231">
          <w:marLeft w:val="0"/>
          <w:marRight w:val="0"/>
          <w:marTop w:val="0"/>
          <w:marBottom w:val="0"/>
          <w:divBdr>
            <w:top w:val="none" w:sz="0" w:space="0" w:color="auto"/>
            <w:left w:val="none" w:sz="0" w:space="0" w:color="auto"/>
            <w:bottom w:val="none" w:sz="0" w:space="0" w:color="auto"/>
            <w:right w:val="none" w:sz="0" w:space="0" w:color="auto"/>
          </w:divBdr>
        </w:div>
        <w:div w:id="1173951707">
          <w:marLeft w:val="0"/>
          <w:marRight w:val="0"/>
          <w:marTop w:val="0"/>
          <w:marBottom w:val="0"/>
          <w:divBdr>
            <w:top w:val="none" w:sz="0" w:space="0" w:color="auto"/>
            <w:left w:val="none" w:sz="0" w:space="0" w:color="auto"/>
            <w:bottom w:val="none" w:sz="0" w:space="0" w:color="auto"/>
            <w:right w:val="none" w:sz="0" w:space="0" w:color="auto"/>
          </w:divBdr>
        </w:div>
      </w:divsChild>
    </w:div>
    <w:div w:id="983200112">
      <w:bodyDiv w:val="1"/>
      <w:marLeft w:val="0"/>
      <w:marRight w:val="0"/>
      <w:marTop w:val="0"/>
      <w:marBottom w:val="0"/>
      <w:divBdr>
        <w:top w:val="none" w:sz="0" w:space="0" w:color="auto"/>
        <w:left w:val="none" w:sz="0" w:space="0" w:color="auto"/>
        <w:bottom w:val="none" w:sz="0" w:space="0" w:color="auto"/>
        <w:right w:val="none" w:sz="0" w:space="0" w:color="auto"/>
      </w:divBdr>
    </w:div>
    <w:div w:id="1600483323">
      <w:bodyDiv w:val="1"/>
      <w:marLeft w:val="225"/>
      <w:marRight w:val="225"/>
      <w:marTop w:val="0"/>
      <w:marBottom w:val="0"/>
      <w:divBdr>
        <w:top w:val="none" w:sz="0" w:space="0" w:color="auto"/>
        <w:left w:val="none" w:sz="0" w:space="0" w:color="auto"/>
        <w:bottom w:val="none" w:sz="0" w:space="0" w:color="auto"/>
        <w:right w:val="none" w:sz="0" w:space="0" w:color="auto"/>
      </w:divBdr>
      <w:divsChild>
        <w:div w:id="55747557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6387</Words>
  <Characters>3642</Characters>
  <Application>Microsoft Office Word</Application>
  <DocSecurity>4</DocSecurity>
  <Lines>30</Lines>
  <Paragraphs>20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Klaipedos m. sav. administracija</Company>
  <LinksUpToDate>false</LinksUpToDate>
  <CharactersWithSpaces>10009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Milda Petrauskaite</dc:creator>
  <cp:lastModifiedBy>Greta Jundulė</cp:lastModifiedBy>
  <cp:revision>2</cp:revision>
  <cp:lastPrinted>2023-04-27T11:00:00Z</cp:lastPrinted>
  <dcterms:created xsi:type="dcterms:W3CDTF">2023-07-04T07:43:00Z</dcterms:created>
  <dcterms:modified xsi:type="dcterms:W3CDTF">2023-07-04T07:43:00Z</dcterms:modified>
</cp:coreProperties>
</file>