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5C34D9B6" w14:textId="77777777" w:rsidTr="00E70645">
        <w:tc>
          <w:tcPr>
            <w:tcW w:w="5103" w:type="dxa"/>
          </w:tcPr>
          <w:p w14:paraId="189661DB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3F234064" w14:textId="77777777" w:rsidTr="00E70645">
        <w:tc>
          <w:tcPr>
            <w:tcW w:w="5103" w:type="dxa"/>
          </w:tcPr>
          <w:p w14:paraId="7290FC12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6DA50F84" w14:textId="77777777" w:rsidTr="00E70645">
        <w:trPr>
          <w:trHeight w:val="304"/>
        </w:trPr>
        <w:tc>
          <w:tcPr>
            <w:tcW w:w="5103" w:type="dxa"/>
          </w:tcPr>
          <w:p w14:paraId="466A0DED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liepos 27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T2-183</w:t>
            </w:r>
            <w:bookmarkEnd w:id="2"/>
          </w:p>
        </w:tc>
      </w:tr>
    </w:tbl>
    <w:p w14:paraId="705133A9" w14:textId="77777777" w:rsidR="00832CC9" w:rsidRPr="00F72A1E" w:rsidRDefault="00832CC9" w:rsidP="0006079E">
      <w:pPr>
        <w:jc w:val="center"/>
      </w:pPr>
    </w:p>
    <w:p w14:paraId="7637CC35" w14:textId="77777777" w:rsidR="00832CC9" w:rsidRPr="00F72A1E" w:rsidRDefault="00832CC9" w:rsidP="0006079E">
      <w:pPr>
        <w:jc w:val="center"/>
      </w:pPr>
    </w:p>
    <w:p w14:paraId="32BA0340" w14:textId="77777777" w:rsidR="00946D2F" w:rsidRDefault="00946D2F" w:rsidP="00946D2F">
      <w:pPr>
        <w:jc w:val="center"/>
        <w:rPr>
          <w:b/>
        </w:rPr>
      </w:pPr>
      <w:r w:rsidRPr="005A2FF0">
        <w:rPr>
          <w:b/>
          <w:bCs/>
        </w:rPr>
        <w:t xml:space="preserve">LIETUVOS RESPUBLIKOS 2023 METŲ VALSTYBĖS BIUDŽETO LĖŠŲ, SKIRTŲ IŠLAIDOMS, SUSIJUSIOMS SU </w:t>
      </w:r>
      <w:r>
        <w:rPr>
          <w:b/>
          <w:bCs/>
        </w:rPr>
        <w:t>KLAIPĖDOS MIESTO SAVIVALDYBĖS</w:t>
      </w:r>
      <w:r w:rsidRPr="005A2FF0">
        <w:rPr>
          <w:b/>
          <w:bCs/>
        </w:rPr>
        <w:t xml:space="preserve"> MOKYKLŲ MOKYTOJŲ, DIRBANČIŲ PAGAL IKIMOKYKLINIO, PRIEŠMOKYKLINIO</w:t>
      </w:r>
      <w:r>
        <w:rPr>
          <w:b/>
          <w:bCs/>
        </w:rPr>
        <w:t xml:space="preserve"> IR</w:t>
      </w:r>
      <w:r w:rsidRPr="005A2FF0">
        <w:rPr>
          <w:b/>
          <w:bCs/>
        </w:rPr>
        <w:t xml:space="preserve"> BENDROJO UGDYMO MOKYMO PROGRAMAS, PERSONALO OPTIMIZAVIMU IR ATNAUJINIMU, APMOKĖTI, PASKIRSTYMO TVARKOS APRAŠ</w:t>
      </w:r>
      <w:r>
        <w:rPr>
          <w:b/>
          <w:bCs/>
        </w:rPr>
        <w:t>AS</w:t>
      </w:r>
    </w:p>
    <w:p w14:paraId="251B847F" w14:textId="77777777" w:rsidR="00946D2F" w:rsidRPr="00F72A1E" w:rsidRDefault="00946D2F" w:rsidP="00946D2F">
      <w:pPr>
        <w:jc w:val="center"/>
      </w:pPr>
    </w:p>
    <w:p w14:paraId="2BB6B23D" w14:textId="77777777" w:rsidR="00946D2F" w:rsidRDefault="00946D2F" w:rsidP="00946D2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I SKYRIUS </w:t>
      </w:r>
    </w:p>
    <w:p w14:paraId="1AE0872F" w14:textId="77777777" w:rsidR="00946D2F" w:rsidRDefault="00946D2F" w:rsidP="00946D2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BENDROSIOS NUOSTATOS</w:t>
      </w:r>
    </w:p>
    <w:p w14:paraId="32AED251" w14:textId="77777777" w:rsidR="00946D2F" w:rsidRDefault="00946D2F" w:rsidP="00946D2F">
      <w:pPr>
        <w:rPr>
          <w:rFonts w:eastAsia="Calibri"/>
        </w:rPr>
      </w:pPr>
    </w:p>
    <w:p w14:paraId="77C748C3" w14:textId="77777777" w:rsidR="00946D2F" w:rsidRPr="00C80F7A" w:rsidRDefault="00946D2F" w:rsidP="00946D2F">
      <w:pPr>
        <w:ind w:firstLine="851"/>
        <w:jc w:val="both"/>
        <w:rPr>
          <w:bCs/>
          <w:szCs w:val="20"/>
        </w:rPr>
      </w:pPr>
      <w:r w:rsidRPr="00C80F7A">
        <w:rPr>
          <w:szCs w:val="20"/>
        </w:rPr>
        <w:t xml:space="preserve">1. </w:t>
      </w:r>
      <w:r>
        <w:rPr>
          <w:szCs w:val="20"/>
        </w:rPr>
        <w:t>L</w:t>
      </w:r>
      <w:r w:rsidRPr="00B12E0E">
        <w:rPr>
          <w:szCs w:val="20"/>
        </w:rPr>
        <w:t xml:space="preserve">ietuvos </w:t>
      </w:r>
      <w:r>
        <w:rPr>
          <w:szCs w:val="20"/>
        </w:rPr>
        <w:t>R</w:t>
      </w:r>
      <w:r w:rsidRPr="00B12E0E">
        <w:rPr>
          <w:szCs w:val="20"/>
        </w:rPr>
        <w:t xml:space="preserve">espublikos 2023 metų </w:t>
      </w:r>
      <w:r w:rsidRPr="00C80F7A">
        <w:rPr>
          <w:szCs w:val="20"/>
        </w:rPr>
        <w:t xml:space="preserve">valstybės biudžeto lėšų, skirtų </w:t>
      </w:r>
      <w:r w:rsidRPr="00C80F7A">
        <w:rPr>
          <w:rFonts w:eastAsia="Calibri"/>
          <w:szCs w:val="20"/>
        </w:rPr>
        <w:t xml:space="preserve">išlaidoms, susijusioms su </w:t>
      </w:r>
      <w:r>
        <w:rPr>
          <w:rFonts w:eastAsia="Calibri"/>
          <w:szCs w:val="20"/>
        </w:rPr>
        <w:t>Klaipėdos miesto</w:t>
      </w:r>
      <w:r w:rsidRPr="00C80F7A">
        <w:rPr>
          <w:rFonts w:eastAsia="Calibri"/>
          <w:szCs w:val="20"/>
        </w:rPr>
        <w:t xml:space="preserve"> savivaldybės (toliau – Savivaldybė) mokyklų mokytojų, dirbančių pagal ikimokyklinio, priešmokyklinio, bendrojo ugdymo programas (toliau – mokytojai), personalo optimizavimu ir atnaujinimu</w:t>
      </w:r>
      <w:r w:rsidRPr="00C80F7A">
        <w:rPr>
          <w:szCs w:val="20"/>
        </w:rPr>
        <w:t xml:space="preserve">, apmokėti, paskirstymo mokykloms tvarkos </w:t>
      </w:r>
      <w:r w:rsidRPr="00C80F7A">
        <w:rPr>
          <w:bCs/>
          <w:szCs w:val="20"/>
        </w:rPr>
        <w:t xml:space="preserve">aprašas (toliau – Aprašas) nustato </w:t>
      </w:r>
      <w:r w:rsidRPr="00D67C00">
        <w:rPr>
          <w:bCs/>
          <w:szCs w:val="20"/>
        </w:rPr>
        <w:t>Klaipėdos miesto savivaldybės (toliau – Savivaldybė)</w:t>
      </w:r>
      <w:r>
        <w:rPr>
          <w:bCs/>
          <w:szCs w:val="20"/>
        </w:rPr>
        <w:t xml:space="preserve"> </w:t>
      </w:r>
      <w:r w:rsidRPr="00C80F7A">
        <w:rPr>
          <w:bCs/>
          <w:szCs w:val="20"/>
        </w:rPr>
        <w:t>mokyklų išlaidų, susijusių su mokytojų personalo optimizavimu ir atnaujinimu, kompensavimo atvejus ir tvarką.</w:t>
      </w:r>
    </w:p>
    <w:p w14:paraId="333F4ACA" w14:textId="77777777" w:rsidR="00946D2F" w:rsidRPr="00C80F7A" w:rsidRDefault="00946D2F" w:rsidP="00946D2F">
      <w:pPr>
        <w:ind w:firstLine="851"/>
        <w:jc w:val="both"/>
        <w:rPr>
          <w:bCs/>
          <w:szCs w:val="20"/>
        </w:rPr>
      </w:pPr>
      <w:r w:rsidRPr="00C80F7A">
        <w:rPr>
          <w:bCs/>
          <w:szCs w:val="20"/>
        </w:rPr>
        <w:t>2. Apraše naudojamos Lietuvos Respublikos švietimo įstatyme bei kituose teisės aktuose apibrėžtos sąvokos.</w:t>
      </w:r>
    </w:p>
    <w:p w14:paraId="1E24FB3B" w14:textId="77777777" w:rsidR="00946D2F" w:rsidRDefault="00946D2F" w:rsidP="00946D2F">
      <w:pPr>
        <w:tabs>
          <w:tab w:val="left" w:pos="3828"/>
        </w:tabs>
        <w:jc w:val="both"/>
      </w:pPr>
    </w:p>
    <w:p w14:paraId="0BC6C3BA" w14:textId="77777777" w:rsidR="00946D2F" w:rsidRDefault="00946D2F" w:rsidP="00946D2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II SKYRIUS</w:t>
      </w:r>
    </w:p>
    <w:p w14:paraId="634F805F" w14:textId="77777777" w:rsidR="00946D2F" w:rsidRDefault="00946D2F" w:rsidP="00946D2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VALSTYBĖS BIUDŽETO LĖŠŲ SKYRIMAS MOKYTOJŲ PRITRAUKIMUI</w:t>
      </w:r>
    </w:p>
    <w:p w14:paraId="7BFCB97D" w14:textId="77777777" w:rsidR="00946D2F" w:rsidRDefault="00946D2F" w:rsidP="00946D2F">
      <w:pPr>
        <w:tabs>
          <w:tab w:val="left" w:pos="3828"/>
        </w:tabs>
        <w:ind w:firstLine="709"/>
        <w:jc w:val="both"/>
      </w:pPr>
    </w:p>
    <w:p w14:paraId="2964EFB7" w14:textId="77777777" w:rsidR="00946D2F" w:rsidRDefault="00946D2F" w:rsidP="00946D2F">
      <w:pPr>
        <w:tabs>
          <w:tab w:val="left" w:pos="3828"/>
        </w:tabs>
        <w:ind w:firstLine="709"/>
        <w:jc w:val="both"/>
        <w:rPr>
          <w:rFonts w:eastAsia="Calibri"/>
        </w:rPr>
      </w:pPr>
      <w:r>
        <w:rPr>
          <w:rFonts w:eastAsia="Calibri"/>
        </w:rPr>
        <w:t>3.</w:t>
      </w:r>
      <w:r>
        <w:rPr>
          <w:rFonts w:eastAsia="Calibri"/>
          <w:b/>
          <w:bCs/>
        </w:rPr>
        <w:t xml:space="preserve"> </w:t>
      </w:r>
      <w:r>
        <w:rPr>
          <w:rFonts w:eastAsia="Calibri"/>
        </w:rPr>
        <w:t>Valstybės biudžeto lėšos mokytojų pritraukimui skiriamos Savivaldybės mokyklose taikomoms priemonėms, kurios paskatintų asmenį užimti laisvą mokytojo darbo vietą ir dirbti joje (toliau – mokytojų pritraukimo priemonės), finansuoti.</w:t>
      </w:r>
    </w:p>
    <w:p w14:paraId="204D0A56" w14:textId="77777777" w:rsidR="00946D2F" w:rsidRDefault="00946D2F" w:rsidP="00946D2F">
      <w:pPr>
        <w:tabs>
          <w:tab w:val="left" w:pos="3828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4. </w:t>
      </w:r>
      <w:bookmarkStart w:id="3" w:name="_Hlk137651074"/>
      <w:r>
        <w:rPr>
          <w:rFonts w:eastAsia="Calibri"/>
        </w:rPr>
        <w:t>Mokytojų pritraukimo priemonės</w:t>
      </w:r>
      <w:bookmarkEnd w:id="3"/>
      <w:r>
        <w:rPr>
          <w:rFonts w:eastAsia="Calibri"/>
        </w:rPr>
        <w:t>, finansuojamos iš valstybės biudžeto lėšų, gali būti pradėtos taikyti asmeniui, einamaisiais kalendoriniais metais priimtam į laisvą mokytojo pareigybę mokykloje (visai mokytojo pareigybės darbo laiko normai arba jos daliai):</w:t>
      </w:r>
    </w:p>
    <w:p w14:paraId="46924A53" w14:textId="77777777" w:rsidR="00946D2F" w:rsidRDefault="00946D2F" w:rsidP="00946D2F">
      <w:pPr>
        <w:tabs>
          <w:tab w:val="left" w:pos="3828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4.1. jei asmuo nėra dirbęs mokytoju valstybinėje arba savivaldybės mokykloje </w:t>
      </w:r>
      <w:r>
        <w:rPr>
          <w:rFonts w:eastAsia="Calibri"/>
          <w:lang w:eastAsia="lt-LT"/>
        </w:rPr>
        <w:t>pagal ikimokyklinio, priešmokyklinio, bendrojo ugdymo ar profesinio mokymo programas;</w:t>
      </w:r>
    </w:p>
    <w:p w14:paraId="753A3E1F" w14:textId="77777777" w:rsidR="00946D2F" w:rsidRPr="004B5360" w:rsidRDefault="00946D2F" w:rsidP="00946D2F">
      <w:pPr>
        <w:tabs>
          <w:tab w:val="left" w:pos="3828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4.2. jei asmuo yra dirbęs mokytoju valstybinėje arba savivaldybės mokykloje pagal ikimokyklinio, priešmokyklinio, bendrojo ugdymo ar profesinio mokymo programas, išskyrus šiuos </w:t>
      </w:r>
      <w:r w:rsidRPr="004B5360">
        <w:rPr>
          <w:rFonts w:eastAsia="Calibri"/>
        </w:rPr>
        <w:t>atvejus:</w:t>
      </w:r>
    </w:p>
    <w:p w14:paraId="566E21A6" w14:textId="77777777" w:rsidR="00946D2F" w:rsidRPr="004B5360" w:rsidRDefault="00946D2F" w:rsidP="00946D2F">
      <w:pPr>
        <w:tabs>
          <w:tab w:val="left" w:pos="3828"/>
        </w:tabs>
        <w:ind w:firstLine="709"/>
        <w:jc w:val="both"/>
        <w:rPr>
          <w:rFonts w:eastAsia="Calibri"/>
        </w:rPr>
      </w:pPr>
      <w:r w:rsidRPr="004B5360">
        <w:rPr>
          <w:rFonts w:eastAsia="Calibri"/>
        </w:rPr>
        <w:t>4.2.1. kai mokytojas, buvo priimtas į mokyklą, ir joje yra dirbęs neterminuotai per pastaruosius 12 mėnesių;</w:t>
      </w:r>
    </w:p>
    <w:p w14:paraId="5A0DB6D8" w14:textId="77777777" w:rsidR="00946D2F" w:rsidRPr="00C27947" w:rsidRDefault="00946D2F" w:rsidP="00946D2F">
      <w:pPr>
        <w:tabs>
          <w:tab w:val="left" w:pos="3828"/>
        </w:tabs>
        <w:ind w:firstLine="709"/>
        <w:jc w:val="both"/>
        <w:rPr>
          <w:rFonts w:eastAsia="Calibri"/>
        </w:rPr>
      </w:pPr>
      <w:r w:rsidRPr="004B5360">
        <w:rPr>
          <w:rFonts w:eastAsia="Calibri"/>
        </w:rPr>
        <w:t xml:space="preserve">4.2.2. kai </w:t>
      </w:r>
      <w:r w:rsidRPr="00C27947">
        <w:rPr>
          <w:rFonts w:eastAsia="Calibri"/>
        </w:rPr>
        <w:t xml:space="preserve">mokytojas yra dirbęs neterminuotai per pastaruosius 12 mėnesių mokykloje, kuri yra </w:t>
      </w:r>
      <w:r>
        <w:rPr>
          <w:rFonts w:eastAsia="Calibri"/>
        </w:rPr>
        <w:t xml:space="preserve">Klaipėdos mieste. </w:t>
      </w:r>
    </w:p>
    <w:p w14:paraId="5B2C58A1" w14:textId="77777777" w:rsidR="00946D2F" w:rsidRDefault="00946D2F" w:rsidP="00946D2F">
      <w:pPr>
        <w:tabs>
          <w:tab w:val="left" w:pos="3828"/>
        </w:tabs>
        <w:ind w:firstLine="709"/>
        <w:jc w:val="both"/>
        <w:rPr>
          <w:rFonts w:eastAsia="Calibri"/>
        </w:rPr>
      </w:pPr>
      <w:r w:rsidRPr="00445E4A">
        <w:rPr>
          <w:rFonts w:eastAsia="Calibri"/>
        </w:rPr>
        <w:t xml:space="preserve">5. Asmeniui taikomos </w:t>
      </w:r>
      <w:r>
        <w:rPr>
          <w:rFonts w:eastAsia="Calibri"/>
        </w:rPr>
        <w:t xml:space="preserve">mokytojų pritraukimo priemonės yra individualiai su juo derinamos ir nustatomos mokyklos vadovo sprendimu apibrėžtam laikotarpiui, bet ne ilgiau kaip iki einamųjų kalendorinių metų pabaigos. </w:t>
      </w:r>
    </w:p>
    <w:p w14:paraId="4F51025D" w14:textId="77777777" w:rsidR="00946D2F" w:rsidRDefault="00946D2F" w:rsidP="00946D2F">
      <w:pPr>
        <w:tabs>
          <w:tab w:val="left" w:pos="3828"/>
        </w:tabs>
        <w:ind w:firstLine="709"/>
        <w:jc w:val="both"/>
        <w:rPr>
          <w:rFonts w:eastAsia="Calibri"/>
        </w:rPr>
      </w:pPr>
      <w:r>
        <w:rPr>
          <w:rFonts w:eastAsia="Calibri"/>
        </w:rPr>
        <w:t>6. Valstybės biudžeto lėšos išvardinta prioriteto tvarka gali būti skiriamos šioms mokytojų pritraukimo priemonėms finansuoti:</w:t>
      </w:r>
    </w:p>
    <w:p w14:paraId="71D47682" w14:textId="77777777" w:rsidR="00946D2F" w:rsidRPr="00445E4A" w:rsidRDefault="00946D2F" w:rsidP="00946D2F">
      <w:pPr>
        <w:ind w:firstLine="709"/>
        <w:jc w:val="both"/>
        <w:rPr>
          <w:b/>
        </w:rPr>
      </w:pPr>
      <w:r>
        <w:rPr>
          <w:rFonts w:eastAsia="Calibri"/>
        </w:rPr>
        <w:t xml:space="preserve">6.1. važiavimo į darbą ir atgal visuomeniniu transportu, taip pat nuosava, išsinuomota ar pagal panaudos sutartį perduota transporto priemone išlaidoms kompensuoti vadovaujantis </w:t>
      </w:r>
      <w:r>
        <w:rPr>
          <w:bCs/>
        </w:rPr>
        <w:t>K</w:t>
      </w:r>
      <w:r w:rsidRPr="00500C0A">
        <w:rPr>
          <w:bCs/>
        </w:rPr>
        <w:t>laipėdos miesto savivaldybės švietimo įstaigų pedagogų kelionės išlaidų kompensavimo tvarkos apraš</w:t>
      </w:r>
      <w:r>
        <w:rPr>
          <w:bCs/>
        </w:rPr>
        <w:t>u;</w:t>
      </w:r>
    </w:p>
    <w:p w14:paraId="7ED3596D" w14:textId="77777777" w:rsidR="00946D2F" w:rsidRDefault="00946D2F" w:rsidP="00946D2F">
      <w:pPr>
        <w:tabs>
          <w:tab w:val="left" w:pos="3828"/>
        </w:tabs>
        <w:ind w:firstLine="709"/>
        <w:jc w:val="both"/>
        <w:rPr>
          <w:rFonts w:eastAsia="Calibri"/>
        </w:rPr>
      </w:pPr>
      <w:r>
        <w:rPr>
          <w:rFonts w:eastAsia="Calibri"/>
        </w:rPr>
        <w:t>6.2. kvalifikacijos įgijimo ir tobulinimo išlaidoms kompensuoti (pedagogo kvalifikacijos, kito mokomojo dalyko ar pedagoginės specializacijos kompetencijų įgijimo, kvalifikacijos tobulinimo ir su juo susijusioms išlaidoms kompensuoti);</w:t>
      </w:r>
    </w:p>
    <w:p w14:paraId="0D1AA2B6" w14:textId="77777777" w:rsidR="00946D2F" w:rsidRPr="00C27947" w:rsidRDefault="00946D2F" w:rsidP="00946D2F">
      <w:pPr>
        <w:tabs>
          <w:tab w:val="left" w:pos="3828"/>
        </w:tabs>
        <w:ind w:firstLine="709"/>
        <w:jc w:val="both"/>
        <w:rPr>
          <w:rFonts w:eastAsia="Calibri"/>
        </w:rPr>
      </w:pPr>
      <w:bookmarkStart w:id="4" w:name="_Hlk138751926"/>
      <w:r w:rsidRPr="004879BE">
        <w:rPr>
          <w:rFonts w:eastAsia="Calibri"/>
        </w:rPr>
        <w:lastRenderedPageBreak/>
        <w:t>6.3. gyvenamojo ploto nuomos išlaidoms kompensuoti (iki 9,6 bazinių socialinių išmokų kiekvieną mėnesį);</w:t>
      </w:r>
    </w:p>
    <w:bookmarkEnd w:id="4"/>
    <w:p w14:paraId="51E0DA30" w14:textId="77777777" w:rsidR="00946D2F" w:rsidRPr="00C27947" w:rsidRDefault="00946D2F" w:rsidP="00946D2F">
      <w:pPr>
        <w:tabs>
          <w:tab w:val="left" w:pos="3828"/>
        </w:tabs>
        <w:ind w:firstLine="709"/>
        <w:jc w:val="both"/>
        <w:rPr>
          <w:rFonts w:eastAsia="Calibri"/>
        </w:rPr>
      </w:pPr>
      <w:r w:rsidRPr="00C27947">
        <w:rPr>
          <w:rFonts w:eastAsia="Calibri"/>
        </w:rPr>
        <w:t>6</w:t>
      </w:r>
      <w:r w:rsidRPr="00445E4A">
        <w:rPr>
          <w:rFonts w:eastAsia="Calibri"/>
        </w:rPr>
        <w:t>.4.</w:t>
      </w:r>
      <w:r w:rsidRPr="00445E4A">
        <w:rPr>
          <w:rFonts w:eastAsia="Calibri"/>
          <w:b/>
          <w:bCs/>
        </w:rPr>
        <w:t xml:space="preserve"> </w:t>
      </w:r>
      <w:r w:rsidRPr="00445E4A">
        <w:rPr>
          <w:rFonts w:eastAsia="Calibri"/>
        </w:rPr>
        <w:t xml:space="preserve">materialinei paramai </w:t>
      </w:r>
      <w:r w:rsidRPr="00C639A0">
        <w:rPr>
          <w:rFonts w:eastAsia="Calibri"/>
        </w:rPr>
        <w:t>(iki 5 valstybės remiamų pajamų dydžio);</w:t>
      </w:r>
    </w:p>
    <w:p w14:paraId="3A1F3483" w14:textId="77777777" w:rsidR="00946D2F" w:rsidRPr="00C639A0" w:rsidRDefault="00946D2F" w:rsidP="00946D2F">
      <w:pPr>
        <w:tabs>
          <w:tab w:val="left" w:pos="3828"/>
        </w:tabs>
        <w:ind w:firstLine="709"/>
        <w:jc w:val="both"/>
        <w:rPr>
          <w:rFonts w:eastAsia="Calibri"/>
        </w:rPr>
      </w:pPr>
      <w:r w:rsidRPr="00445E4A">
        <w:rPr>
          <w:rFonts w:eastAsia="Calibri"/>
        </w:rPr>
        <w:t>6.5.</w:t>
      </w:r>
      <w:r w:rsidRPr="00445E4A">
        <w:rPr>
          <w:rFonts w:eastAsia="Calibri"/>
          <w:b/>
          <w:bCs/>
        </w:rPr>
        <w:t xml:space="preserve"> </w:t>
      </w:r>
      <w:r w:rsidRPr="00445E4A">
        <w:rPr>
          <w:bCs/>
        </w:rPr>
        <w:t>persikėlimo iš kitos gyvenamosios vietovės išlaidoms kompensuoti</w:t>
      </w:r>
      <w:r w:rsidRPr="00C639A0">
        <w:rPr>
          <w:bCs/>
        </w:rPr>
        <w:t xml:space="preserve"> (iki 20 bazinių socialinių išmokų)</w:t>
      </w:r>
      <w:r w:rsidRPr="00C639A0">
        <w:rPr>
          <w:rFonts w:eastAsia="Calibri"/>
        </w:rPr>
        <w:t>.</w:t>
      </w:r>
    </w:p>
    <w:p w14:paraId="5A2E4D98" w14:textId="77777777" w:rsidR="00946D2F" w:rsidRDefault="00946D2F" w:rsidP="00946D2F">
      <w:pPr>
        <w:tabs>
          <w:tab w:val="left" w:pos="3828"/>
        </w:tabs>
        <w:ind w:firstLine="709"/>
        <w:jc w:val="both"/>
        <w:rPr>
          <w:rFonts w:eastAsia="Calibri"/>
        </w:rPr>
      </w:pPr>
    </w:p>
    <w:p w14:paraId="3D63AF6A" w14:textId="77777777" w:rsidR="00946D2F" w:rsidRPr="006C02A7" w:rsidRDefault="00946D2F" w:rsidP="00946D2F">
      <w:pPr>
        <w:tabs>
          <w:tab w:val="left" w:pos="3828"/>
        </w:tabs>
        <w:ind w:firstLine="284"/>
        <w:jc w:val="center"/>
        <w:rPr>
          <w:rFonts w:eastAsia="Calibri"/>
          <w:b/>
          <w:bCs/>
        </w:rPr>
      </w:pPr>
      <w:r w:rsidRPr="006C02A7">
        <w:rPr>
          <w:rFonts w:eastAsia="Calibri"/>
          <w:b/>
          <w:bCs/>
        </w:rPr>
        <w:t>III SKYRIUS</w:t>
      </w:r>
    </w:p>
    <w:p w14:paraId="344D3E44" w14:textId="77777777" w:rsidR="00946D2F" w:rsidRDefault="00946D2F" w:rsidP="00946D2F">
      <w:pPr>
        <w:ind w:firstLine="142"/>
        <w:jc w:val="center"/>
        <w:rPr>
          <w:b/>
          <w:bCs/>
          <w:kern w:val="36"/>
        </w:rPr>
      </w:pPr>
      <w:r>
        <w:rPr>
          <w:b/>
          <w:bCs/>
          <w:kern w:val="36"/>
        </w:rPr>
        <w:t>KREIPIMOSI DĖL VALSTYBĖS BIUDŽETO LĖŠŲ SKYRIMO</w:t>
      </w:r>
    </w:p>
    <w:p w14:paraId="125A787E" w14:textId="77777777" w:rsidR="00946D2F" w:rsidRDefault="00946D2F" w:rsidP="00946D2F">
      <w:pPr>
        <w:jc w:val="both"/>
        <w:rPr>
          <w:b/>
          <w:bCs/>
          <w:kern w:val="36"/>
        </w:rPr>
      </w:pPr>
    </w:p>
    <w:p w14:paraId="33CD3FAF" w14:textId="77777777" w:rsidR="00946D2F" w:rsidRPr="004B5360" w:rsidRDefault="00946D2F" w:rsidP="00946D2F">
      <w:pPr>
        <w:ind w:firstLine="851"/>
        <w:jc w:val="both"/>
        <w:rPr>
          <w:rFonts w:eastAsia="Calibri"/>
          <w:color w:val="000000" w:themeColor="text1"/>
        </w:rPr>
      </w:pPr>
      <w:r>
        <w:rPr>
          <w:bCs/>
          <w:kern w:val="36"/>
        </w:rPr>
        <w:t>7. Mokyklos, pageidaujančios gauti v</w:t>
      </w:r>
      <w:r>
        <w:rPr>
          <w:rFonts w:eastAsia="Calibri"/>
        </w:rPr>
        <w:t xml:space="preserve">alstybės biudžeto lėšų </w:t>
      </w:r>
      <w:bookmarkStart w:id="5" w:name="_Hlk137645452"/>
      <w:r>
        <w:rPr>
          <w:rFonts w:eastAsia="Calibri"/>
        </w:rPr>
        <w:t>mokytojų pritraukimo priemonėms finansuoti</w:t>
      </w:r>
      <w:bookmarkEnd w:id="5"/>
      <w:r>
        <w:rPr>
          <w:rFonts w:eastAsia="Calibri"/>
        </w:rPr>
        <w:t>, per d</w:t>
      </w:r>
      <w:r>
        <w:rPr>
          <w:shd w:val="clear" w:color="auto" w:fill="FFFFFF"/>
        </w:rPr>
        <w:t xml:space="preserve">okumentų valdymo sistemą „@vilys“ (toliau – DVS) </w:t>
      </w:r>
      <w:r>
        <w:t xml:space="preserve">iki einamųjų metų </w:t>
      </w:r>
      <w:r w:rsidRPr="004B5360">
        <w:rPr>
          <w:color w:val="000000" w:themeColor="text1"/>
        </w:rPr>
        <w:t>rugsėjo 1 dienos</w:t>
      </w:r>
      <w:r w:rsidRPr="004B5360">
        <w:rPr>
          <w:color w:val="000000" w:themeColor="text1"/>
          <w:szCs w:val="20"/>
          <w:lang w:eastAsia="lt-LT"/>
        </w:rPr>
        <w:t xml:space="preserve"> </w:t>
      </w:r>
      <w:r w:rsidRPr="004B5360">
        <w:rPr>
          <w:rFonts w:eastAsia="Calibri"/>
          <w:color w:val="000000" w:themeColor="text1"/>
        </w:rPr>
        <w:t>pateikia paraiškas (</w:t>
      </w:r>
      <w:r>
        <w:rPr>
          <w:rFonts w:eastAsia="Calibri"/>
          <w:color w:val="000000" w:themeColor="text1"/>
        </w:rPr>
        <w:t xml:space="preserve">forma – </w:t>
      </w:r>
      <w:r w:rsidRPr="004B5360">
        <w:rPr>
          <w:rFonts w:eastAsia="Calibri"/>
          <w:color w:val="000000" w:themeColor="text1"/>
        </w:rPr>
        <w:t xml:space="preserve">1 priedas) Klaipėdos miesto savivaldybės administracijos </w:t>
      </w:r>
      <w:r>
        <w:rPr>
          <w:rFonts w:eastAsia="Calibri"/>
          <w:color w:val="000000" w:themeColor="text1"/>
        </w:rPr>
        <w:t>Planavimo ir analizės</w:t>
      </w:r>
      <w:r w:rsidRPr="004B5360">
        <w:rPr>
          <w:rFonts w:eastAsia="Calibri"/>
          <w:color w:val="000000" w:themeColor="text1"/>
        </w:rPr>
        <w:t xml:space="preserve"> skyriui (toliau – </w:t>
      </w:r>
      <w:r>
        <w:rPr>
          <w:rFonts w:eastAsia="Calibri"/>
          <w:color w:val="000000" w:themeColor="text1"/>
        </w:rPr>
        <w:t>Planavimo ir analizės</w:t>
      </w:r>
      <w:r w:rsidRPr="004B5360">
        <w:rPr>
          <w:rFonts w:eastAsia="Calibri"/>
          <w:color w:val="000000" w:themeColor="text1"/>
        </w:rPr>
        <w:t xml:space="preserve"> skyrius) minėtoms lėšoms gauti. </w:t>
      </w:r>
    </w:p>
    <w:p w14:paraId="6410E21B" w14:textId="77777777" w:rsidR="00946D2F" w:rsidRPr="004B5360" w:rsidRDefault="00946D2F" w:rsidP="00946D2F">
      <w:pPr>
        <w:ind w:firstLine="851"/>
        <w:jc w:val="both"/>
        <w:rPr>
          <w:rFonts w:eastAsia="Calibri"/>
          <w:color w:val="000000" w:themeColor="text1"/>
        </w:rPr>
      </w:pPr>
      <w:r w:rsidRPr="004B5360">
        <w:rPr>
          <w:color w:val="000000" w:themeColor="text1"/>
        </w:rPr>
        <w:t xml:space="preserve">8. Paraiškas dėl </w:t>
      </w:r>
      <w:r w:rsidRPr="004B5360">
        <w:rPr>
          <w:rFonts w:eastAsia="Calibri"/>
          <w:color w:val="000000" w:themeColor="text1"/>
        </w:rPr>
        <w:t>mokytojų pritraukimo priemonių finansavimo nagrinėja</w:t>
      </w:r>
      <w:r w:rsidRPr="004B5360">
        <w:rPr>
          <w:color w:val="000000" w:themeColor="text1"/>
        </w:rPr>
        <w:t xml:space="preserve"> Mokytojų pritraukimo priemonių finansavimo </w:t>
      </w:r>
      <w:r>
        <w:rPr>
          <w:color w:val="000000" w:themeColor="text1"/>
        </w:rPr>
        <w:t xml:space="preserve">paskirstymo </w:t>
      </w:r>
      <w:r w:rsidRPr="004B5360">
        <w:rPr>
          <w:color w:val="000000" w:themeColor="text1"/>
        </w:rPr>
        <w:t>komisija (toliau – Komisija). Komisijos sudėtis nustatoma Savivaldybės administracijos direktoriaus įsakymu.</w:t>
      </w:r>
    </w:p>
    <w:p w14:paraId="76BF1539" w14:textId="77777777" w:rsidR="00946D2F" w:rsidRDefault="00946D2F" w:rsidP="00946D2F">
      <w:pPr>
        <w:ind w:firstLine="851"/>
        <w:jc w:val="both"/>
        <w:rPr>
          <w:rFonts w:eastAsia="Calibri"/>
        </w:rPr>
      </w:pPr>
      <w:r>
        <w:rPr>
          <w:rFonts w:eastAsia="Calibri"/>
        </w:rPr>
        <w:t>9. Valstybės biudžeto lėšos, skirtos mokytojų pritraukimo priemonėms finansuoti mokykloms paskirstomos šia tvarka:</w:t>
      </w:r>
    </w:p>
    <w:p w14:paraId="1B9E2FBC" w14:textId="77777777" w:rsidR="00946D2F" w:rsidRDefault="00946D2F" w:rsidP="00946D2F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9.1. jei bendras išlaidų poreikis neviršija Savivaldybei šiam tikslui skirtos sumos, lėšos paskirstomos </w:t>
      </w:r>
      <w:r w:rsidRPr="004B5360">
        <w:rPr>
          <w:rFonts w:eastAsia="Calibri"/>
        </w:rPr>
        <w:t>pagal faktišką poreikį</w:t>
      </w:r>
      <w:r>
        <w:rPr>
          <w:rFonts w:eastAsia="Calibri"/>
        </w:rPr>
        <w:t>;</w:t>
      </w:r>
    </w:p>
    <w:p w14:paraId="1E99F4DF" w14:textId="77777777" w:rsidR="00946D2F" w:rsidRDefault="00946D2F" w:rsidP="00946D2F">
      <w:pPr>
        <w:ind w:firstLine="851"/>
        <w:jc w:val="both"/>
        <w:rPr>
          <w:rFonts w:eastAsia="Calibri"/>
        </w:rPr>
      </w:pPr>
      <w:r>
        <w:rPr>
          <w:rFonts w:eastAsia="Calibri"/>
        </w:rPr>
        <w:t>9.2. jei bendras išlaidų poreikis viršija Savivaldybei skirtą lėšų sumą, lėšos paskirstomos patenkinant poreikį prioriteto tvarka, nurodytą Aprašo 6 punkte.</w:t>
      </w:r>
    </w:p>
    <w:p w14:paraId="1353E3FC" w14:textId="77777777" w:rsidR="00946D2F" w:rsidRDefault="00946D2F" w:rsidP="00946D2F">
      <w:pPr>
        <w:tabs>
          <w:tab w:val="left" w:pos="3828"/>
        </w:tabs>
        <w:jc w:val="both"/>
        <w:rPr>
          <w:rFonts w:eastAsia="Calibri"/>
        </w:rPr>
      </w:pPr>
    </w:p>
    <w:p w14:paraId="145DED47" w14:textId="77777777" w:rsidR="00946D2F" w:rsidRDefault="00946D2F" w:rsidP="00946D2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IV SKYRIUS</w:t>
      </w:r>
    </w:p>
    <w:p w14:paraId="72646F24" w14:textId="77777777" w:rsidR="00946D2F" w:rsidRDefault="00946D2F" w:rsidP="00946D2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BAIGIAMOSIOS NUOSTATOS</w:t>
      </w:r>
    </w:p>
    <w:p w14:paraId="1208BAAE" w14:textId="77777777" w:rsidR="00946D2F" w:rsidRDefault="00946D2F" w:rsidP="00946D2F">
      <w:pPr>
        <w:tabs>
          <w:tab w:val="left" w:pos="3828"/>
        </w:tabs>
        <w:ind w:firstLine="709"/>
        <w:jc w:val="both"/>
        <w:rPr>
          <w:rFonts w:eastAsia="Calibri"/>
        </w:rPr>
      </w:pPr>
    </w:p>
    <w:p w14:paraId="73EE6FC3" w14:textId="77777777" w:rsidR="00946D2F" w:rsidRPr="00843080" w:rsidRDefault="00946D2F" w:rsidP="00946D2F">
      <w:pPr>
        <w:ind w:firstLine="720"/>
        <w:jc w:val="both"/>
        <w:rPr>
          <w:color w:val="000000" w:themeColor="text1"/>
        </w:rPr>
      </w:pPr>
      <w:r>
        <w:t xml:space="preserve">10. </w:t>
      </w:r>
      <w:r>
        <w:rPr>
          <w:rFonts w:eastAsia="Calibri"/>
        </w:rPr>
        <w:t>Valstybės biudžeto lėšas, skirtas išlaidoms, susijusioms su Savivaldybės mokyklų mokytojų personalo optimizavimu ir atnaujinimu</w:t>
      </w:r>
      <w:r>
        <w:t>, apmokėti,</w:t>
      </w:r>
      <w:r>
        <w:rPr>
          <w:rFonts w:eastAsia="Calibri"/>
        </w:rPr>
        <w:t xml:space="preserve"> </w:t>
      </w:r>
      <w:r w:rsidRPr="00843080">
        <w:rPr>
          <w:rFonts w:eastAsia="Calibri"/>
          <w:color w:val="000000" w:themeColor="text1"/>
        </w:rPr>
        <w:t xml:space="preserve">mokykloms paskirstomos Klaipėdos miesto savivaldybės administracijos direktorius įsakymu. </w:t>
      </w:r>
    </w:p>
    <w:p w14:paraId="1D4281C8" w14:textId="77777777" w:rsidR="00946D2F" w:rsidRPr="00843080" w:rsidRDefault="00946D2F" w:rsidP="00946D2F">
      <w:pPr>
        <w:ind w:firstLine="720"/>
        <w:jc w:val="both"/>
        <w:rPr>
          <w:color w:val="000000" w:themeColor="text1"/>
        </w:rPr>
      </w:pPr>
      <w:r w:rsidRPr="00843080">
        <w:rPr>
          <w:color w:val="000000" w:themeColor="text1"/>
        </w:rPr>
        <w:t>11. Mokyklos atsako už joms paskirtų valstybės biudžeto lėšų panaudojimą pagal Apraše nustatytą paskirtį.</w:t>
      </w:r>
    </w:p>
    <w:p w14:paraId="1B79858A" w14:textId="77777777" w:rsidR="00946D2F" w:rsidRPr="00843080" w:rsidRDefault="00946D2F" w:rsidP="00946D2F">
      <w:pPr>
        <w:ind w:firstLine="720"/>
        <w:jc w:val="both"/>
        <w:rPr>
          <w:color w:val="000000" w:themeColor="text1"/>
        </w:rPr>
      </w:pPr>
      <w:r w:rsidRPr="00843080">
        <w:rPr>
          <w:color w:val="000000" w:themeColor="text1"/>
        </w:rPr>
        <w:t>12. Nepanaudotas, numatomas tais metais nepanaudoti ar ne pagal paskirtį panaudotas valstybės biudžeto lėšas mokyklos iki gruodžio 20 d. grąžina Savivaldybei.</w:t>
      </w:r>
    </w:p>
    <w:p w14:paraId="2004B53C" w14:textId="77777777" w:rsidR="00946D2F" w:rsidRDefault="00946D2F" w:rsidP="00946D2F">
      <w:pPr>
        <w:ind w:firstLine="720"/>
        <w:jc w:val="both"/>
      </w:pPr>
      <w:r>
        <w:t xml:space="preserve">13. Asmenys, neteisėtai gavę valstybės biudžeto lėšų, skirtų mokytojų pritraukimui, privalo jas nedelsiant grąžinti, o jų negrąžinus, minėtos lėšos išieškomos teisės aktų nustatyta tvarka. </w:t>
      </w:r>
    </w:p>
    <w:p w14:paraId="6FA977D1" w14:textId="77777777" w:rsidR="00946D2F" w:rsidRDefault="00946D2F" w:rsidP="00946D2F">
      <w:pPr>
        <w:ind w:firstLine="720"/>
        <w:jc w:val="both"/>
      </w:pPr>
      <w:r>
        <w:t>14. Savivaldybės mokyklos, kurioms skirta valstybės biudžeto lėšų, iki kitų metų vasario 1 d. pateikia Planavimo ir analizės skyriui valstybės biudžeto lėšų, skirtų išlaidoms, susijusioms su Savivaldybės mokyklų mokytojų, personalo optimizavimu, apmokėti, panaudojimo ataskaitą (forma – 2 priedas).</w:t>
      </w:r>
    </w:p>
    <w:p w14:paraId="53666F88" w14:textId="77777777" w:rsidR="00946D2F" w:rsidRDefault="00946D2F" w:rsidP="00946D2F">
      <w:pPr>
        <w:ind w:firstLine="720"/>
        <w:jc w:val="both"/>
      </w:pPr>
      <w:r>
        <w:t>15. Dokumentai, susiję su šiame Apraše numatytų valstybės biudžeto lėšų panaudojimu, saugomi teisės aktų nustatyta tvarka.</w:t>
      </w:r>
    </w:p>
    <w:p w14:paraId="1BD18FBF" w14:textId="77777777" w:rsidR="00946D2F" w:rsidRPr="00832CC9" w:rsidRDefault="00946D2F" w:rsidP="00946D2F">
      <w:pPr>
        <w:jc w:val="center"/>
      </w:pPr>
      <w:r>
        <w:t>_______________________</w:t>
      </w:r>
    </w:p>
    <w:p w14:paraId="7DD2AA2E" w14:textId="76BFAF6E" w:rsidR="004273F6" w:rsidRPr="00832CC9" w:rsidRDefault="004273F6" w:rsidP="00946D2F">
      <w:pPr>
        <w:jc w:val="center"/>
      </w:pP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56FF6" w14:textId="77777777" w:rsidR="001D4D63" w:rsidRDefault="001D4D63" w:rsidP="00D57F27">
      <w:r>
        <w:separator/>
      </w:r>
    </w:p>
  </w:endnote>
  <w:endnote w:type="continuationSeparator" w:id="0">
    <w:p w14:paraId="2734301B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7ADCF" w14:textId="77777777" w:rsidR="001D4D63" w:rsidRDefault="001D4D63" w:rsidP="00D57F27">
      <w:r>
        <w:separator/>
      </w:r>
    </w:p>
  </w:footnote>
  <w:footnote w:type="continuationSeparator" w:id="0">
    <w:p w14:paraId="6E484A69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FED4749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B88">
          <w:rPr>
            <w:noProof/>
          </w:rPr>
          <w:t>2</w:t>
        </w:r>
        <w:r>
          <w:fldChar w:fldCharType="end"/>
        </w:r>
      </w:p>
    </w:sdtContent>
  </w:sdt>
  <w:p w14:paraId="1CD46961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4D63"/>
    <w:rsid w:val="00343D40"/>
    <w:rsid w:val="004273F6"/>
    <w:rsid w:val="004476DD"/>
    <w:rsid w:val="004832C8"/>
    <w:rsid w:val="00597B88"/>
    <w:rsid w:val="00597EE8"/>
    <w:rsid w:val="005F495C"/>
    <w:rsid w:val="00832CC9"/>
    <w:rsid w:val="008354D5"/>
    <w:rsid w:val="008E6E82"/>
    <w:rsid w:val="00946D2F"/>
    <w:rsid w:val="00973B53"/>
    <w:rsid w:val="00996C61"/>
    <w:rsid w:val="00AF7D08"/>
    <w:rsid w:val="00B750B6"/>
    <w:rsid w:val="00C81B7B"/>
    <w:rsid w:val="00CA4D3B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6D34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3562</Words>
  <Characters>2031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2023-07-31T11:14:00Z</dcterms:created>
  <dcterms:modified xsi:type="dcterms:W3CDTF">2023-07-31T11:14:00Z</dcterms:modified>
</cp:coreProperties>
</file>