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43CC7" w14:paraId="04043385" w14:textId="77777777" w:rsidTr="00244480">
        <w:tc>
          <w:tcPr>
            <w:tcW w:w="5103" w:type="dxa"/>
          </w:tcPr>
          <w:p w14:paraId="03D4566D" w14:textId="77777777" w:rsidR="00643CC7" w:rsidRDefault="00643CC7" w:rsidP="0024448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643CC7" w14:paraId="1E0C6C55" w14:textId="77777777" w:rsidTr="00244480">
        <w:tc>
          <w:tcPr>
            <w:tcW w:w="5103" w:type="dxa"/>
          </w:tcPr>
          <w:p w14:paraId="30393754" w14:textId="77777777" w:rsidR="00643CC7" w:rsidRDefault="00643CC7" w:rsidP="00244480">
            <w:r>
              <w:t>Klaipėdos miesto savivaldybės tarybos</w:t>
            </w:r>
          </w:p>
        </w:tc>
      </w:tr>
      <w:bookmarkStart w:id="1" w:name="registravimoDataIlga"/>
      <w:tr w:rsidR="00643CC7" w14:paraId="124F66E8" w14:textId="77777777" w:rsidTr="00244480">
        <w:trPr>
          <w:trHeight w:val="304"/>
        </w:trPr>
        <w:tc>
          <w:tcPr>
            <w:tcW w:w="5103" w:type="dxa"/>
          </w:tcPr>
          <w:p w14:paraId="5DA4B20C" w14:textId="77777777" w:rsidR="00643CC7" w:rsidRDefault="00643CC7" w:rsidP="0024448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liepos 27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T2-219</w:t>
            </w:r>
            <w:bookmarkEnd w:id="2"/>
          </w:p>
        </w:tc>
      </w:tr>
    </w:tbl>
    <w:p w14:paraId="5C9AC13D" w14:textId="77777777" w:rsidR="00832CC9" w:rsidRPr="00F72A1E" w:rsidRDefault="00832CC9" w:rsidP="0006079E">
      <w:pPr>
        <w:jc w:val="center"/>
      </w:pPr>
    </w:p>
    <w:p w14:paraId="37F41D3F" w14:textId="77777777" w:rsidR="00832CC9" w:rsidRPr="00F72A1E" w:rsidRDefault="00832CC9" w:rsidP="0006079E">
      <w:pPr>
        <w:jc w:val="center"/>
      </w:pPr>
    </w:p>
    <w:p w14:paraId="2B12DCCB" w14:textId="77777777" w:rsidR="00DE7FD2" w:rsidRPr="00026184" w:rsidRDefault="00DE7FD2" w:rsidP="00DE7FD2">
      <w:pPr>
        <w:jc w:val="center"/>
        <w:rPr>
          <w:b/>
          <w:color w:val="000000"/>
          <w:lang w:eastAsia="lt-LT"/>
        </w:rPr>
      </w:pPr>
      <w:r w:rsidRPr="00026184">
        <w:rPr>
          <w:b/>
          <w:bCs/>
          <w:lang w:eastAsia="lt-LT"/>
        </w:rPr>
        <w:t xml:space="preserve">KLAIPĖDOS MIESTO SAVIVALDYBĖS </w:t>
      </w:r>
      <w:r w:rsidRPr="00026184">
        <w:rPr>
          <w:b/>
        </w:rPr>
        <w:t>VALDOM</w:t>
      </w:r>
      <w:r>
        <w:rPr>
          <w:b/>
        </w:rPr>
        <w:t>Ų</w:t>
      </w:r>
      <w:r w:rsidRPr="00026184">
        <w:rPr>
          <w:b/>
        </w:rPr>
        <w:t xml:space="preserve"> ĮMON</w:t>
      </w:r>
      <w:r>
        <w:rPr>
          <w:b/>
        </w:rPr>
        <w:t xml:space="preserve">IŲ </w:t>
      </w:r>
      <w:r w:rsidR="00FE715E" w:rsidRPr="00FE715E">
        <w:rPr>
          <w:b/>
          <w:caps/>
          <w:color w:val="000000"/>
        </w:rPr>
        <w:t>pasiektų veiklos tikslų atitikties nustatytiems veiklos tikslams vertinimo</w:t>
      </w:r>
      <w:r w:rsidR="00FE715E" w:rsidRPr="00026184">
        <w:rPr>
          <w:b/>
          <w:bCs/>
          <w:color w:val="000000"/>
          <w:lang w:eastAsia="lt-LT"/>
        </w:rPr>
        <w:t xml:space="preserve"> </w:t>
      </w:r>
      <w:r w:rsidRPr="00026184">
        <w:rPr>
          <w:b/>
          <w:bCs/>
          <w:color w:val="000000"/>
          <w:lang w:eastAsia="lt-LT"/>
        </w:rPr>
        <w:t>TVARKOS APRAŠAS</w:t>
      </w:r>
    </w:p>
    <w:p w14:paraId="0DAD2899" w14:textId="77777777" w:rsidR="00832CC9" w:rsidRPr="00F72A1E" w:rsidRDefault="00832CC9" w:rsidP="0006079E">
      <w:pPr>
        <w:jc w:val="center"/>
      </w:pPr>
    </w:p>
    <w:p w14:paraId="46FB28AF" w14:textId="77777777" w:rsidR="00DE7FD2" w:rsidRDefault="00DE7FD2" w:rsidP="00DE7FD2">
      <w:pPr>
        <w:jc w:val="center"/>
        <w:rPr>
          <w:b/>
        </w:rPr>
      </w:pPr>
      <w:r w:rsidRPr="00026184">
        <w:rPr>
          <w:b/>
        </w:rPr>
        <w:t xml:space="preserve">I SKYRIUS </w:t>
      </w:r>
    </w:p>
    <w:p w14:paraId="2C5496C5" w14:textId="77777777" w:rsidR="00DE7FD2" w:rsidRPr="00026184" w:rsidRDefault="00DE7FD2" w:rsidP="00DE7FD2">
      <w:pPr>
        <w:jc w:val="center"/>
        <w:rPr>
          <w:b/>
        </w:rPr>
      </w:pPr>
      <w:r w:rsidRPr="00026184">
        <w:rPr>
          <w:b/>
        </w:rPr>
        <w:t>BENDROSIOS NUOSTATOS</w:t>
      </w:r>
    </w:p>
    <w:p w14:paraId="4428CB33" w14:textId="77777777" w:rsidR="00DE7FD2" w:rsidRPr="00400BA0" w:rsidRDefault="00DE7FD2" w:rsidP="00DE7FD2">
      <w:pPr>
        <w:jc w:val="both"/>
        <w:rPr>
          <w:color w:val="000000"/>
          <w:lang w:eastAsia="lt-LT"/>
        </w:rPr>
      </w:pPr>
    </w:p>
    <w:p w14:paraId="6C082FE0" w14:textId="77777777" w:rsidR="00DE7FD2" w:rsidRDefault="00DE7FD2" w:rsidP="00DE7FD2">
      <w:pPr>
        <w:ind w:firstLine="720"/>
        <w:jc w:val="both"/>
      </w:pPr>
      <w:bookmarkStart w:id="3" w:name="part_c6fe3435c9cb4cc68c391d4e1ff1f811"/>
      <w:bookmarkEnd w:id="3"/>
      <w:r w:rsidRPr="00400BA0">
        <w:rPr>
          <w:color w:val="000000"/>
          <w:lang w:eastAsia="lt-LT"/>
        </w:rPr>
        <w:t>1. Klaipėdos miesto savivaldybės valdom</w:t>
      </w:r>
      <w:r>
        <w:rPr>
          <w:color w:val="000000"/>
          <w:lang w:eastAsia="lt-LT"/>
        </w:rPr>
        <w:t>ų</w:t>
      </w:r>
      <w:r w:rsidRPr="00400BA0">
        <w:rPr>
          <w:color w:val="000000"/>
          <w:lang w:eastAsia="lt-LT"/>
        </w:rPr>
        <w:t xml:space="preserve"> įmon</w:t>
      </w:r>
      <w:r>
        <w:rPr>
          <w:color w:val="000000"/>
          <w:lang w:eastAsia="lt-LT"/>
        </w:rPr>
        <w:t>ių</w:t>
      </w:r>
      <w:r w:rsidR="00CE4086">
        <w:rPr>
          <w:color w:val="000000"/>
          <w:lang w:eastAsia="lt-LT"/>
        </w:rPr>
        <w:t xml:space="preserve"> </w:t>
      </w:r>
      <w:r w:rsidR="009E60AF">
        <w:rPr>
          <w:color w:val="000000"/>
          <w:lang w:eastAsia="lt-LT"/>
        </w:rPr>
        <w:t>pasiektų veiklos tikslų atitikties nustatytiems veiklos tikslams vertinimo</w:t>
      </w:r>
      <w:r w:rsidRPr="00400BA0">
        <w:rPr>
          <w:color w:val="000000"/>
          <w:lang w:eastAsia="lt-LT"/>
        </w:rPr>
        <w:t xml:space="preserve"> tvarkos aprašas (toliau – Aprašas) nustato Klaipėdos miesto savivaldybės (toliau – Savivaldybė) </w:t>
      </w:r>
      <w:r w:rsidRPr="00400BA0">
        <w:t xml:space="preserve">valdomų įmonių </w:t>
      </w:r>
      <w:r>
        <w:rPr>
          <w:color w:val="000000"/>
          <w:lang w:eastAsia="lt-LT"/>
        </w:rPr>
        <w:t>veiklos tikslų nustatymo</w:t>
      </w:r>
      <w:r w:rsidRPr="00400BA0">
        <w:rPr>
          <w:color w:val="000000"/>
          <w:lang w:eastAsia="lt-LT"/>
        </w:rPr>
        <w:t xml:space="preserve">, jų </w:t>
      </w:r>
      <w:r w:rsidR="00926224">
        <w:rPr>
          <w:color w:val="000000"/>
          <w:lang w:eastAsia="lt-LT"/>
        </w:rPr>
        <w:t xml:space="preserve">pasiekimo </w:t>
      </w:r>
      <w:r w:rsidRPr="00400BA0">
        <w:t xml:space="preserve">vertinimo </w:t>
      </w:r>
      <w:r>
        <w:t>tvarką.</w:t>
      </w:r>
    </w:p>
    <w:p w14:paraId="1121A81A" w14:textId="025BBD3A" w:rsidR="004811B0" w:rsidRDefault="00DE7FD2" w:rsidP="00DE7FD2">
      <w:pPr>
        <w:ind w:firstLine="720"/>
        <w:jc w:val="both"/>
        <w:rPr>
          <w:color w:val="000000"/>
        </w:rPr>
      </w:pPr>
      <w:r w:rsidRPr="00400BA0">
        <w:t>2. Aprašo paskirtis –</w:t>
      </w:r>
      <w:r>
        <w:t xml:space="preserve"> </w:t>
      </w:r>
      <w:r w:rsidR="004811B0">
        <w:t xml:space="preserve">siekiant įgyvendinti Lietuvos Respublikos akcinių bendrovių įstatymo </w:t>
      </w:r>
      <w:r w:rsidR="004811B0">
        <w:rPr>
          <w:color w:val="212529"/>
          <w:shd w:val="clear" w:color="auto" w:fill="FFFFFF"/>
        </w:rPr>
        <w:t>37</w:t>
      </w:r>
      <w:r w:rsidR="004811B0" w:rsidRPr="00A40E49">
        <w:rPr>
          <w:color w:val="212529"/>
          <w:shd w:val="clear" w:color="auto" w:fill="FFFFFF"/>
          <w:vertAlign w:val="superscript"/>
        </w:rPr>
        <w:t>1</w:t>
      </w:r>
      <w:r w:rsidR="00EA6A2B">
        <w:rPr>
          <w:color w:val="212529"/>
          <w:shd w:val="clear" w:color="auto" w:fill="FFFFFF"/>
          <w:vertAlign w:val="superscript"/>
        </w:rPr>
        <w:t> </w:t>
      </w:r>
      <w:r w:rsidR="004811B0">
        <w:rPr>
          <w:color w:val="212529"/>
          <w:shd w:val="clear" w:color="auto" w:fill="FFFFFF"/>
        </w:rPr>
        <w:t xml:space="preserve">straipsnio 2 dalies nuostatą – nustatyti Savivaldybės valdomų įmonių </w:t>
      </w:r>
      <w:r w:rsidR="004811B0">
        <w:rPr>
          <w:color w:val="000000"/>
        </w:rPr>
        <w:t xml:space="preserve">pasiektų veiklos tikslų atitikties jai nustatytiems veiklos tikslams vertinimo tvarką. </w:t>
      </w:r>
    </w:p>
    <w:p w14:paraId="533AAD82" w14:textId="77777777" w:rsidR="00DE7FD2" w:rsidRPr="00400BA0" w:rsidRDefault="00DE7FD2" w:rsidP="00DE7FD2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3. </w:t>
      </w:r>
      <w:r w:rsidRPr="00400BA0">
        <w:rPr>
          <w:color w:val="000000"/>
          <w:lang w:eastAsia="lt-LT"/>
        </w:rPr>
        <w:t xml:space="preserve">Aprašo nuostatos </w:t>
      </w:r>
      <w:r>
        <w:rPr>
          <w:color w:val="000000"/>
          <w:lang w:eastAsia="lt-LT"/>
        </w:rPr>
        <w:t xml:space="preserve">taikomos nuo jo </w:t>
      </w:r>
      <w:r w:rsidRPr="00400BA0">
        <w:rPr>
          <w:lang w:eastAsia="lt-LT"/>
        </w:rPr>
        <w:t>įsigaliojimo dienos</w:t>
      </w:r>
      <w:r>
        <w:rPr>
          <w:color w:val="000000"/>
          <w:lang w:eastAsia="lt-LT"/>
        </w:rPr>
        <w:t xml:space="preserve">. </w:t>
      </w:r>
    </w:p>
    <w:p w14:paraId="0D1F39AF" w14:textId="77777777" w:rsidR="00DE7FD2" w:rsidRPr="00400BA0" w:rsidRDefault="00DE7FD2" w:rsidP="00DE7FD2"/>
    <w:p w14:paraId="01F49FCE" w14:textId="77777777" w:rsidR="00DE7FD2" w:rsidRDefault="00DE7FD2" w:rsidP="00DE7FD2">
      <w:pPr>
        <w:jc w:val="center"/>
        <w:rPr>
          <w:b/>
        </w:rPr>
      </w:pPr>
      <w:r w:rsidRPr="00026184">
        <w:rPr>
          <w:b/>
        </w:rPr>
        <w:t xml:space="preserve">II SKYRIUS </w:t>
      </w:r>
    </w:p>
    <w:p w14:paraId="20A36247" w14:textId="77777777" w:rsidR="00DE7FD2" w:rsidRPr="00026184" w:rsidRDefault="00DE7FD2" w:rsidP="00DE7FD2">
      <w:pPr>
        <w:jc w:val="center"/>
        <w:rPr>
          <w:b/>
        </w:rPr>
      </w:pPr>
      <w:r w:rsidRPr="00026184">
        <w:rPr>
          <w:b/>
        </w:rPr>
        <w:t xml:space="preserve">SĄVOKOS </w:t>
      </w:r>
    </w:p>
    <w:p w14:paraId="36FDF95D" w14:textId="77777777" w:rsidR="00DE7FD2" w:rsidRPr="00400BA0" w:rsidRDefault="00DE7FD2" w:rsidP="00DE7FD2"/>
    <w:p w14:paraId="48543EC6" w14:textId="77777777" w:rsidR="00DE7FD2" w:rsidRPr="00400BA0" w:rsidRDefault="00DE7FD2" w:rsidP="00DE7FD2">
      <w:pPr>
        <w:ind w:firstLine="709"/>
        <w:jc w:val="both"/>
        <w:rPr>
          <w:color w:val="000000"/>
          <w:lang w:eastAsia="lt-LT"/>
        </w:rPr>
      </w:pPr>
      <w:r w:rsidRPr="00400BA0">
        <w:rPr>
          <w:color w:val="000000"/>
          <w:lang w:eastAsia="lt-LT"/>
        </w:rPr>
        <w:t>4. Apraše vartojamos sąvokos:</w:t>
      </w:r>
    </w:p>
    <w:p w14:paraId="62F91189" w14:textId="77777777" w:rsidR="00DE7FD2" w:rsidRDefault="00DE7FD2" w:rsidP="00DE7FD2">
      <w:pPr>
        <w:tabs>
          <w:tab w:val="left" w:pos="1134"/>
          <w:tab w:val="left" w:pos="1418"/>
        </w:tabs>
        <w:ind w:firstLine="709"/>
        <w:jc w:val="both"/>
      </w:pPr>
      <w:bookmarkStart w:id="4" w:name="part_e5b18dabb8d14e3486142c72d244bfb4"/>
      <w:bookmarkStart w:id="5" w:name="part_71d62c97f29d43bdbe22f3b4d3bfd628"/>
      <w:bookmarkStart w:id="6" w:name="part_ade60196ae2549b4b62e1c78f82b64ca"/>
      <w:bookmarkStart w:id="7" w:name="part_787d258e46b940678f06309e600d57d8"/>
      <w:bookmarkStart w:id="8" w:name="part_318df2293c8749ce9e1e59a20a12f1ba"/>
      <w:bookmarkStart w:id="9" w:name="part_3ce633575e8a4481a537e2c449e4cd1a"/>
      <w:bookmarkEnd w:id="4"/>
      <w:bookmarkEnd w:id="5"/>
      <w:bookmarkEnd w:id="6"/>
      <w:bookmarkEnd w:id="7"/>
      <w:bookmarkEnd w:id="8"/>
      <w:bookmarkEnd w:id="9"/>
      <w:r w:rsidRPr="00400BA0">
        <w:rPr>
          <w:color w:val="000000"/>
          <w:lang w:eastAsia="lt-LT"/>
        </w:rPr>
        <w:t>4.</w:t>
      </w:r>
      <w:r w:rsidR="006F2320">
        <w:rPr>
          <w:color w:val="000000"/>
          <w:lang w:eastAsia="lt-LT"/>
        </w:rPr>
        <w:t>1</w:t>
      </w:r>
      <w:r w:rsidRPr="00400BA0">
        <w:rPr>
          <w:color w:val="000000"/>
          <w:lang w:eastAsia="lt-LT"/>
        </w:rPr>
        <w:t>.</w:t>
      </w:r>
      <w:r w:rsidRPr="00400BA0">
        <w:rPr>
          <w:bCs/>
          <w:color w:val="000000"/>
          <w:lang w:eastAsia="lt-LT"/>
        </w:rPr>
        <w:t xml:space="preserve"> </w:t>
      </w:r>
      <w:r w:rsidRPr="00054564">
        <w:rPr>
          <w:b/>
        </w:rPr>
        <w:t xml:space="preserve">Savivaldybės </w:t>
      </w:r>
      <w:r w:rsidR="00896DAA">
        <w:rPr>
          <w:b/>
        </w:rPr>
        <w:t xml:space="preserve">valdoma įmonė </w:t>
      </w:r>
      <w:r w:rsidR="00896DAA" w:rsidRPr="00093FA6">
        <w:rPr>
          <w:bCs/>
        </w:rPr>
        <w:t>(toliau – SVĮ)</w:t>
      </w:r>
      <w:r w:rsidRPr="00400BA0">
        <w:t xml:space="preserve"> – akcinė bendrovė arba uždaroji akcinė bendrovė, kurios akcijos ar dalis akcijų, suteikiančių daugiau kaip 1/2 visų balsų šios bendrovės visuotiniame akcininkų susirinkime, priklauso </w:t>
      </w:r>
      <w:r>
        <w:t>S</w:t>
      </w:r>
      <w:r w:rsidRPr="00400BA0">
        <w:t>avivaldybei nuosavybės teise.</w:t>
      </w:r>
    </w:p>
    <w:p w14:paraId="0822AC49" w14:textId="77777777" w:rsidR="006F2320" w:rsidRPr="006F2320" w:rsidRDefault="006F2320" w:rsidP="00DE7FD2">
      <w:pPr>
        <w:tabs>
          <w:tab w:val="left" w:pos="1134"/>
          <w:tab w:val="left" w:pos="1418"/>
        </w:tabs>
        <w:ind w:firstLine="709"/>
        <w:jc w:val="both"/>
      </w:pPr>
      <w:r>
        <w:t xml:space="preserve">4.2. </w:t>
      </w:r>
      <w:r w:rsidRPr="00054564">
        <w:rPr>
          <w:b/>
        </w:rPr>
        <w:t xml:space="preserve">Savivaldybės </w:t>
      </w:r>
      <w:r>
        <w:rPr>
          <w:b/>
        </w:rPr>
        <w:t xml:space="preserve">valdomos </w:t>
      </w:r>
      <w:r w:rsidRPr="006F2320">
        <w:rPr>
          <w:b/>
        </w:rPr>
        <w:t xml:space="preserve">įmonės </w:t>
      </w:r>
      <w:r w:rsidR="00FF2E0B">
        <w:rPr>
          <w:b/>
          <w:lang w:eastAsia="lt-LT"/>
        </w:rPr>
        <w:t>kolegial</w:t>
      </w:r>
      <w:r w:rsidR="00CE30A4">
        <w:rPr>
          <w:b/>
          <w:lang w:eastAsia="lt-LT"/>
        </w:rPr>
        <w:t>u</w:t>
      </w:r>
      <w:r w:rsidR="00FF2E0B">
        <w:rPr>
          <w:b/>
          <w:lang w:eastAsia="lt-LT"/>
        </w:rPr>
        <w:t>s</w:t>
      </w:r>
      <w:r w:rsidRPr="006F2320">
        <w:rPr>
          <w:b/>
          <w:lang w:eastAsia="lt-LT"/>
        </w:rPr>
        <w:t xml:space="preserve"> organa</w:t>
      </w:r>
      <w:r w:rsidR="00CE30A4">
        <w:rPr>
          <w:b/>
          <w:lang w:eastAsia="lt-LT"/>
        </w:rPr>
        <w:t>s</w:t>
      </w:r>
      <w:r w:rsidR="007E0997">
        <w:rPr>
          <w:b/>
          <w:lang w:eastAsia="lt-LT"/>
        </w:rPr>
        <w:t xml:space="preserve"> </w:t>
      </w:r>
      <w:r w:rsidR="007E0997" w:rsidRPr="00093FA6">
        <w:rPr>
          <w:bCs/>
          <w:lang w:eastAsia="lt-LT"/>
        </w:rPr>
        <w:t>(toliau – KO)</w:t>
      </w:r>
      <w:r w:rsidRPr="00093FA6">
        <w:rPr>
          <w:bCs/>
          <w:lang w:eastAsia="lt-LT"/>
        </w:rPr>
        <w:t xml:space="preserve"> –</w:t>
      </w:r>
      <w:r>
        <w:rPr>
          <w:b/>
          <w:lang w:eastAsia="lt-LT"/>
        </w:rPr>
        <w:t xml:space="preserve"> </w:t>
      </w:r>
      <w:r w:rsidRPr="006F2320">
        <w:rPr>
          <w:lang w:eastAsia="lt-LT"/>
        </w:rPr>
        <w:t xml:space="preserve">SVĮ valdyba, </w:t>
      </w:r>
      <w:r w:rsidR="00FF2E0B">
        <w:rPr>
          <w:lang w:eastAsia="lt-LT"/>
        </w:rPr>
        <w:t>stebėtojų taryba</w:t>
      </w:r>
      <w:r w:rsidRPr="006F2320">
        <w:rPr>
          <w:lang w:eastAsia="lt-LT"/>
        </w:rPr>
        <w:t>.</w:t>
      </w:r>
    </w:p>
    <w:p w14:paraId="35381522" w14:textId="361EA7BC" w:rsidR="00896DAA" w:rsidRDefault="00896DAA" w:rsidP="00896DAA">
      <w:pPr>
        <w:ind w:firstLine="709"/>
        <w:jc w:val="both"/>
      </w:pPr>
      <w:r w:rsidRPr="00896DAA">
        <w:t>4.</w:t>
      </w:r>
      <w:r w:rsidR="006F2320">
        <w:t>3</w:t>
      </w:r>
      <w:r w:rsidRPr="00896DAA">
        <w:t>.</w:t>
      </w:r>
      <w:r>
        <w:rPr>
          <w:b/>
        </w:rPr>
        <w:t xml:space="preserve"> </w:t>
      </w:r>
      <w:r w:rsidRPr="00062489">
        <w:rPr>
          <w:b/>
        </w:rPr>
        <w:t>Lūkesčių raštas</w:t>
      </w:r>
      <w:r w:rsidRPr="00062489">
        <w:t xml:space="preserve"> – Savivaldybės, kaip </w:t>
      </w:r>
      <w:r>
        <w:t xml:space="preserve">SVĮ </w:t>
      </w:r>
      <w:r w:rsidRPr="00062489">
        <w:t>akcininkės</w:t>
      </w:r>
      <w:r w:rsidR="00EA6A2B">
        <w:t>,</w:t>
      </w:r>
      <w:r w:rsidRPr="00062489">
        <w:t xml:space="preserve"> raštas SVĮ, kuriuo nustato</w:t>
      </w:r>
      <w:r>
        <w:t xml:space="preserve">mi </w:t>
      </w:r>
      <w:r w:rsidRPr="00062489">
        <w:t>Savivaldybės lūkesči</w:t>
      </w:r>
      <w:r>
        <w:t>ai</w:t>
      </w:r>
      <w:r w:rsidRPr="00062489">
        <w:t xml:space="preserve"> – finansini</w:t>
      </w:r>
      <w:r>
        <w:t>ai</w:t>
      </w:r>
      <w:r w:rsidRPr="00062489">
        <w:t xml:space="preserve"> ir nefinansini</w:t>
      </w:r>
      <w:r>
        <w:t>ai</w:t>
      </w:r>
      <w:r w:rsidRPr="00062489">
        <w:t xml:space="preserve"> tiksl</w:t>
      </w:r>
      <w:r>
        <w:t>ai</w:t>
      </w:r>
      <w:r w:rsidRPr="00062489">
        <w:t xml:space="preserve">, jų </w:t>
      </w:r>
      <w:r>
        <w:t>vertinimo kriterij</w:t>
      </w:r>
      <w:r w:rsidR="006D10C0">
        <w:t>ai</w:t>
      </w:r>
      <w:r w:rsidRPr="00062489">
        <w:t xml:space="preserve"> </w:t>
      </w:r>
      <w:r w:rsidRPr="009A3B7B">
        <w:t>ne trumpesniam kaip 3 metų laikotarpiui.</w:t>
      </w:r>
      <w:r w:rsidRPr="00062489">
        <w:t xml:space="preserve"> </w:t>
      </w:r>
    </w:p>
    <w:p w14:paraId="438F7E10" w14:textId="77777777" w:rsidR="00DE7FD2" w:rsidRDefault="00DE7FD2" w:rsidP="00446613">
      <w:pPr>
        <w:tabs>
          <w:tab w:val="left" w:pos="1134"/>
          <w:tab w:val="left" w:pos="1418"/>
        </w:tabs>
        <w:jc w:val="both"/>
      </w:pPr>
    </w:p>
    <w:p w14:paraId="72E3F4F1" w14:textId="77777777" w:rsidR="00DE7FD2" w:rsidRPr="00026184" w:rsidRDefault="00DE7FD2" w:rsidP="00DE7FD2">
      <w:pPr>
        <w:tabs>
          <w:tab w:val="left" w:pos="1134"/>
          <w:tab w:val="left" w:pos="1418"/>
        </w:tabs>
        <w:jc w:val="center"/>
        <w:rPr>
          <w:b/>
        </w:rPr>
      </w:pPr>
      <w:r w:rsidRPr="00026184">
        <w:rPr>
          <w:b/>
        </w:rPr>
        <w:t>III SKYRIUS</w:t>
      </w:r>
    </w:p>
    <w:p w14:paraId="2E38A62E" w14:textId="77777777" w:rsidR="00DE7FD2" w:rsidRPr="00026184" w:rsidRDefault="00DE7FD2" w:rsidP="00DE7FD2">
      <w:pPr>
        <w:shd w:val="clear" w:color="auto" w:fill="FFFFFF"/>
        <w:jc w:val="center"/>
        <w:rPr>
          <w:b/>
        </w:rPr>
      </w:pPr>
      <w:r w:rsidRPr="00026184">
        <w:rPr>
          <w:b/>
        </w:rPr>
        <w:t xml:space="preserve">SAVIVALDYBĖS </w:t>
      </w:r>
      <w:r w:rsidR="002C411D">
        <w:rPr>
          <w:b/>
        </w:rPr>
        <w:t xml:space="preserve">NUSTATOMI </w:t>
      </w:r>
      <w:r w:rsidRPr="00026184">
        <w:rPr>
          <w:b/>
        </w:rPr>
        <w:t>TIKSLAI</w:t>
      </w:r>
    </w:p>
    <w:p w14:paraId="4E4C0A74" w14:textId="77777777" w:rsidR="00DE7FD2" w:rsidRDefault="00DE7FD2" w:rsidP="00DE7FD2">
      <w:pPr>
        <w:ind w:firstLine="709"/>
        <w:jc w:val="both"/>
        <w:rPr>
          <w:b/>
        </w:rPr>
      </w:pPr>
    </w:p>
    <w:p w14:paraId="5639D284" w14:textId="77777777" w:rsidR="003C482D" w:rsidRDefault="00DE7FD2" w:rsidP="0008343D">
      <w:pPr>
        <w:ind w:firstLine="709"/>
        <w:jc w:val="both"/>
        <w:rPr>
          <w:color w:val="000000"/>
        </w:rPr>
      </w:pPr>
      <w:r w:rsidRPr="00400BA0">
        <w:rPr>
          <w:shd w:val="clear" w:color="auto" w:fill="FFFFFF"/>
        </w:rPr>
        <w:t xml:space="preserve">5. </w:t>
      </w:r>
      <w:r w:rsidR="007C10AE">
        <w:rPr>
          <w:shd w:val="clear" w:color="auto" w:fill="FFFFFF"/>
        </w:rPr>
        <w:t>Siekiant</w:t>
      </w:r>
      <w:r w:rsidR="0082280E">
        <w:rPr>
          <w:shd w:val="clear" w:color="auto" w:fill="FFFFFF"/>
        </w:rPr>
        <w:t xml:space="preserve"> </w:t>
      </w:r>
      <w:r w:rsidR="0082280E" w:rsidRPr="00400BA0">
        <w:t xml:space="preserve">veiksmingos </w:t>
      </w:r>
      <w:r w:rsidR="0082280E">
        <w:t>SVĮ</w:t>
      </w:r>
      <w:r w:rsidR="0082280E" w:rsidRPr="00400BA0">
        <w:t xml:space="preserve"> veiklos</w:t>
      </w:r>
      <w:r w:rsidR="0082280E">
        <w:t>,</w:t>
      </w:r>
      <w:r w:rsidR="007C10AE">
        <w:rPr>
          <w:shd w:val="clear" w:color="auto" w:fill="FFFFFF"/>
        </w:rPr>
        <w:t xml:space="preserve"> </w:t>
      </w:r>
      <w:r w:rsidR="0082280E">
        <w:t>užtikrinti SVĮ</w:t>
      </w:r>
      <w:r w:rsidR="0082280E" w:rsidRPr="00400BA0">
        <w:t xml:space="preserve"> valdymo kokybę kaip priemonę </w:t>
      </w:r>
      <w:r w:rsidR="0082280E">
        <w:t xml:space="preserve">SVĮ </w:t>
      </w:r>
      <w:r w:rsidR="0082280E" w:rsidRPr="00400BA0">
        <w:t>veiklos rezultatams gerinti</w:t>
      </w:r>
      <w:bookmarkStart w:id="10" w:name="part_9b376fa17e264341a5647b0fc89f3ae6"/>
      <w:bookmarkEnd w:id="10"/>
      <w:r w:rsidR="0082280E">
        <w:t xml:space="preserve"> bei prisidėti prie </w:t>
      </w:r>
      <w:r w:rsidR="0082280E">
        <w:rPr>
          <w:color w:val="000000"/>
        </w:rPr>
        <w:t xml:space="preserve">Savivaldybės strateginiuose planavimo dokumentuose numatytų tikslų pasiekimo, Savivaldybė </w:t>
      </w:r>
      <w:r w:rsidR="002C411D">
        <w:rPr>
          <w:color w:val="000000"/>
        </w:rPr>
        <w:t xml:space="preserve">pateikia </w:t>
      </w:r>
      <w:r w:rsidR="0008343D">
        <w:rPr>
          <w:color w:val="000000"/>
        </w:rPr>
        <w:t xml:space="preserve">kiekvienai SVĮ </w:t>
      </w:r>
      <w:r w:rsidR="002C411D">
        <w:rPr>
          <w:color w:val="000000"/>
        </w:rPr>
        <w:t xml:space="preserve">Lūkesčių raštą. </w:t>
      </w:r>
      <w:r w:rsidR="00BE29B6">
        <w:rPr>
          <w:color w:val="000000"/>
        </w:rPr>
        <w:t>Lūkesčių rašto rengimo</w:t>
      </w:r>
      <w:r w:rsidR="00B1659F">
        <w:rPr>
          <w:color w:val="000000"/>
        </w:rPr>
        <w:t>, pateikimo SVĮ tvarką bei terminus nustato Savivaldybės meras.</w:t>
      </w:r>
    </w:p>
    <w:p w14:paraId="034DEBA5" w14:textId="77777777" w:rsidR="00380FB7" w:rsidRDefault="00583A71" w:rsidP="00380FB7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6. Lūkesčių rašte </w:t>
      </w:r>
      <w:r w:rsidR="00FF2E0B">
        <w:rPr>
          <w:shd w:val="clear" w:color="auto" w:fill="FFFFFF"/>
        </w:rPr>
        <w:t xml:space="preserve">Savivaldybės </w:t>
      </w:r>
      <w:r>
        <w:rPr>
          <w:shd w:val="clear" w:color="auto" w:fill="FFFFFF"/>
        </w:rPr>
        <w:t>nustatyti</w:t>
      </w:r>
      <w:r w:rsidR="005036D8">
        <w:rPr>
          <w:shd w:val="clear" w:color="auto" w:fill="FFFFFF"/>
        </w:rPr>
        <w:t xml:space="preserve"> finansiniai ir nefinansiniai</w:t>
      </w:r>
      <w:r>
        <w:rPr>
          <w:shd w:val="clear" w:color="auto" w:fill="FFFFFF"/>
        </w:rPr>
        <w:t xml:space="preserve"> tikslai turi tapti integralia SVĮ strateginio veiklos plano </w:t>
      </w:r>
      <w:r w:rsidR="00895193">
        <w:rPr>
          <w:shd w:val="clear" w:color="auto" w:fill="FFFFFF"/>
        </w:rPr>
        <w:t xml:space="preserve">(toliau – SVP) </w:t>
      </w:r>
      <w:r>
        <w:rPr>
          <w:shd w:val="clear" w:color="auto" w:fill="FFFFFF"/>
        </w:rPr>
        <w:t xml:space="preserve">dalimi. </w:t>
      </w:r>
      <w:r w:rsidR="007E0997">
        <w:rPr>
          <w:shd w:val="clear" w:color="auto" w:fill="FFFFFF"/>
        </w:rPr>
        <w:t xml:space="preserve">SVP rengimo </w:t>
      </w:r>
      <w:r w:rsidR="00EE5ECC">
        <w:rPr>
          <w:shd w:val="clear" w:color="auto" w:fill="FFFFFF"/>
        </w:rPr>
        <w:t xml:space="preserve">tvarką nustato Savivaldybės meras, </w:t>
      </w:r>
      <w:r w:rsidR="001A51D5">
        <w:rPr>
          <w:shd w:val="clear" w:color="auto" w:fill="FFFFFF"/>
        </w:rPr>
        <w:t xml:space="preserve">SVP tvirtina SVĮ </w:t>
      </w:r>
      <w:r w:rsidR="00FF2E0B">
        <w:rPr>
          <w:shd w:val="clear" w:color="auto" w:fill="FFFFFF"/>
        </w:rPr>
        <w:t>kolegialus</w:t>
      </w:r>
      <w:r w:rsidR="001A51D5">
        <w:rPr>
          <w:shd w:val="clear" w:color="auto" w:fill="FFFFFF"/>
        </w:rPr>
        <w:t xml:space="preserve"> organa</w:t>
      </w:r>
      <w:r w:rsidR="00CE30A4">
        <w:rPr>
          <w:shd w:val="clear" w:color="auto" w:fill="FFFFFF"/>
        </w:rPr>
        <w:t>s (vadovas)</w:t>
      </w:r>
      <w:r w:rsidR="004C4C65">
        <w:rPr>
          <w:shd w:val="clear" w:color="auto" w:fill="FFFFFF"/>
        </w:rPr>
        <w:t xml:space="preserve"> pagal teisės aktuose priskirtą kompetenciją</w:t>
      </w:r>
      <w:r w:rsidR="001A51D5">
        <w:rPr>
          <w:shd w:val="clear" w:color="auto" w:fill="FFFFFF"/>
        </w:rPr>
        <w:t>.</w:t>
      </w:r>
    </w:p>
    <w:p w14:paraId="5F55DCAD" w14:textId="77777777" w:rsidR="00DE7FD2" w:rsidRPr="002140D0" w:rsidRDefault="00380FB7" w:rsidP="002140D0">
      <w:pPr>
        <w:ind w:firstLine="709"/>
        <w:jc w:val="both"/>
        <w:rPr>
          <w:lang w:eastAsia="lt-LT"/>
        </w:rPr>
      </w:pPr>
      <w:r>
        <w:rPr>
          <w:lang w:eastAsia="lt-LT"/>
        </w:rPr>
        <w:t>7</w:t>
      </w:r>
      <w:r w:rsidR="00DE7FD2" w:rsidRPr="00400BA0">
        <w:rPr>
          <w:lang w:eastAsia="lt-LT"/>
        </w:rPr>
        <w:t xml:space="preserve">. </w:t>
      </w:r>
      <w:r>
        <w:rPr>
          <w:lang w:eastAsia="lt-LT"/>
        </w:rPr>
        <w:t xml:space="preserve">SVĮ </w:t>
      </w:r>
      <w:r w:rsidR="00E703C9">
        <w:rPr>
          <w:lang w:eastAsia="lt-LT"/>
        </w:rPr>
        <w:t>KO</w:t>
      </w:r>
      <w:r w:rsidR="00EE5ECC">
        <w:rPr>
          <w:lang w:eastAsia="lt-LT"/>
        </w:rPr>
        <w:t xml:space="preserve">, </w:t>
      </w:r>
      <w:r w:rsidR="00FF2E0B">
        <w:rPr>
          <w:lang w:eastAsia="lt-LT"/>
        </w:rPr>
        <w:t xml:space="preserve">SVĮ vadovas </w:t>
      </w:r>
      <w:r w:rsidR="002140D0">
        <w:rPr>
          <w:lang w:eastAsia="lt-LT"/>
        </w:rPr>
        <w:t xml:space="preserve">turi </w:t>
      </w:r>
      <w:r w:rsidR="00EF00E6" w:rsidRPr="00400BA0">
        <w:t>reguliariai peržiūrėt</w:t>
      </w:r>
      <w:r w:rsidR="002140D0">
        <w:t>i</w:t>
      </w:r>
      <w:r w:rsidR="00EF00E6" w:rsidRPr="00400BA0">
        <w:t xml:space="preserve"> </w:t>
      </w:r>
      <w:r w:rsidR="002140D0">
        <w:t xml:space="preserve">SVĮ SVP, esant poreikiui užtikrinti jo atnaujinimą, </w:t>
      </w:r>
      <w:r w:rsidR="00DE7FD2" w:rsidRPr="00400BA0">
        <w:rPr>
          <w:lang w:eastAsia="lt-LT"/>
        </w:rPr>
        <w:t>reguliariai analizuo</w:t>
      </w:r>
      <w:r w:rsidR="002140D0">
        <w:rPr>
          <w:lang w:eastAsia="lt-LT"/>
        </w:rPr>
        <w:t>ti</w:t>
      </w:r>
      <w:r w:rsidR="00DE7FD2" w:rsidRPr="00400BA0">
        <w:rPr>
          <w:lang w:eastAsia="lt-LT"/>
        </w:rPr>
        <w:t xml:space="preserve"> ir vertin</w:t>
      </w:r>
      <w:r w:rsidR="002140D0">
        <w:rPr>
          <w:lang w:eastAsia="lt-LT"/>
        </w:rPr>
        <w:t>ti</w:t>
      </w:r>
      <w:r w:rsidR="00DE7FD2" w:rsidRPr="00400BA0">
        <w:rPr>
          <w:lang w:eastAsia="lt-LT"/>
        </w:rPr>
        <w:t xml:space="preserve">, kaip </w:t>
      </w:r>
      <w:r>
        <w:rPr>
          <w:lang w:eastAsia="lt-LT"/>
        </w:rPr>
        <w:t>SVĮ</w:t>
      </w:r>
      <w:r w:rsidR="00DE7FD2" w:rsidRPr="00400BA0">
        <w:rPr>
          <w:lang w:eastAsia="lt-LT"/>
        </w:rPr>
        <w:t xml:space="preserve"> įgyvendina jai </w:t>
      </w:r>
      <w:r>
        <w:rPr>
          <w:lang w:eastAsia="lt-LT"/>
        </w:rPr>
        <w:t xml:space="preserve">Savivaldybės </w:t>
      </w:r>
      <w:r w:rsidR="00FE4F88">
        <w:rPr>
          <w:lang w:eastAsia="lt-LT"/>
        </w:rPr>
        <w:t xml:space="preserve">Lūkesčių rašte </w:t>
      </w:r>
      <w:r>
        <w:rPr>
          <w:lang w:eastAsia="lt-LT"/>
        </w:rPr>
        <w:t xml:space="preserve">nustatytus </w:t>
      </w:r>
      <w:r w:rsidR="00DE7FD2" w:rsidRPr="00400BA0">
        <w:rPr>
          <w:lang w:eastAsia="lt-LT"/>
        </w:rPr>
        <w:t>finansinius ir nefinansinius tikslus</w:t>
      </w:r>
      <w:r w:rsidR="00895193">
        <w:rPr>
          <w:lang w:eastAsia="lt-LT"/>
        </w:rPr>
        <w:t xml:space="preserve"> bei SVĮ </w:t>
      </w:r>
      <w:r w:rsidR="00274564">
        <w:rPr>
          <w:lang w:eastAsia="lt-LT"/>
        </w:rPr>
        <w:t>KO</w:t>
      </w:r>
      <w:r w:rsidR="00CE30A4">
        <w:rPr>
          <w:lang w:eastAsia="lt-LT"/>
        </w:rPr>
        <w:t xml:space="preserve"> (vadovo) </w:t>
      </w:r>
      <w:r w:rsidR="00895193">
        <w:rPr>
          <w:lang w:eastAsia="lt-LT"/>
        </w:rPr>
        <w:t xml:space="preserve">SVP </w:t>
      </w:r>
      <w:r w:rsidR="00EE5ECC">
        <w:rPr>
          <w:lang w:eastAsia="lt-LT"/>
        </w:rPr>
        <w:t xml:space="preserve">nustatytus </w:t>
      </w:r>
      <w:r w:rsidR="00895193">
        <w:rPr>
          <w:lang w:eastAsia="lt-LT"/>
        </w:rPr>
        <w:t xml:space="preserve"> tikslus.</w:t>
      </w:r>
      <w:r w:rsidR="00DE7FD2" w:rsidRPr="00400BA0">
        <w:rPr>
          <w:lang w:eastAsia="lt-LT"/>
        </w:rPr>
        <w:t xml:space="preserve"> </w:t>
      </w:r>
    </w:p>
    <w:p w14:paraId="7BFFBA7A" w14:textId="77777777" w:rsidR="00DE7FD2" w:rsidRDefault="00DE7FD2" w:rsidP="00DE7FD2">
      <w:pPr>
        <w:rPr>
          <w:b/>
        </w:rPr>
      </w:pPr>
    </w:p>
    <w:p w14:paraId="6B4D6CAE" w14:textId="77777777" w:rsidR="00093FA6" w:rsidRDefault="00093FA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CA1E52A" w14:textId="0423C51C" w:rsidR="00DE7FD2" w:rsidRDefault="0069445E" w:rsidP="00DE7FD2">
      <w:pPr>
        <w:jc w:val="center"/>
        <w:rPr>
          <w:b/>
        </w:rPr>
      </w:pPr>
      <w:r>
        <w:rPr>
          <w:b/>
        </w:rPr>
        <w:lastRenderedPageBreak/>
        <w:t>I</w:t>
      </w:r>
      <w:r w:rsidR="00DE7FD2">
        <w:rPr>
          <w:b/>
        </w:rPr>
        <w:t>V SKYRIUS</w:t>
      </w:r>
    </w:p>
    <w:p w14:paraId="09E14611" w14:textId="77777777" w:rsidR="00DE7FD2" w:rsidRPr="00026184" w:rsidRDefault="00DE7FD2" w:rsidP="00DE7FD2">
      <w:pPr>
        <w:jc w:val="center"/>
        <w:rPr>
          <w:b/>
        </w:rPr>
      </w:pPr>
      <w:r w:rsidRPr="00026184">
        <w:rPr>
          <w:b/>
        </w:rPr>
        <w:t xml:space="preserve">SAVIVALDYBĖS </w:t>
      </w:r>
      <w:r w:rsidR="0069445E">
        <w:rPr>
          <w:b/>
        </w:rPr>
        <w:t>NUSTATYTŲ TIKLSLŲ PASIEKIMO</w:t>
      </w:r>
      <w:r w:rsidRPr="00026184">
        <w:rPr>
          <w:b/>
        </w:rPr>
        <w:t xml:space="preserve"> VERTINIMAS </w:t>
      </w:r>
    </w:p>
    <w:p w14:paraId="2249AA6F" w14:textId="77777777" w:rsidR="00DE7FD2" w:rsidRPr="00400BA0" w:rsidRDefault="00DE7FD2" w:rsidP="00DE7FD2">
      <w:pPr>
        <w:ind w:firstLine="567"/>
        <w:jc w:val="both"/>
      </w:pPr>
    </w:p>
    <w:p w14:paraId="7F1C16E6" w14:textId="77777777" w:rsidR="004B36BA" w:rsidRDefault="00CE4086" w:rsidP="004B36BA">
      <w:pPr>
        <w:ind w:firstLine="709"/>
        <w:jc w:val="both"/>
      </w:pPr>
      <w:r>
        <w:t>8</w:t>
      </w:r>
      <w:r w:rsidR="00DE7FD2" w:rsidRPr="00400BA0">
        <w:t xml:space="preserve">. </w:t>
      </w:r>
      <w:r w:rsidR="00D72863">
        <w:t xml:space="preserve">Savivaldybė </w:t>
      </w:r>
      <w:r w:rsidR="00DE7FD2" w:rsidRPr="00400BA0">
        <w:t xml:space="preserve">kasmet </w:t>
      </w:r>
      <w:r w:rsidR="004C6042">
        <w:t xml:space="preserve">atlieka </w:t>
      </w:r>
      <w:r w:rsidR="004C6042">
        <w:rPr>
          <w:color w:val="212529"/>
          <w:shd w:val="clear" w:color="auto" w:fill="FFFFFF"/>
        </w:rPr>
        <w:t xml:space="preserve">SVĮ </w:t>
      </w:r>
      <w:r w:rsidR="004C6042">
        <w:rPr>
          <w:color w:val="000000"/>
        </w:rPr>
        <w:t xml:space="preserve">pasiektų </w:t>
      </w:r>
      <w:r w:rsidR="005036D8">
        <w:rPr>
          <w:color w:val="000000"/>
        </w:rPr>
        <w:t>finansinių ir nefinansinių</w:t>
      </w:r>
      <w:r w:rsidR="004C6042">
        <w:rPr>
          <w:color w:val="000000"/>
        </w:rPr>
        <w:t xml:space="preserve"> tikslų atitikties jai Lūkesčių rašte nustatytiems tikslams vertinimą</w:t>
      </w:r>
      <w:r w:rsidR="007C57E5">
        <w:rPr>
          <w:color w:val="000000"/>
        </w:rPr>
        <w:t>.</w:t>
      </w:r>
      <w:r w:rsidR="00710A14">
        <w:t xml:space="preserve"> </w:t>
      </w:r>
    </w:p>
    <w:p w14:paraId="73A766B2" w14:textId="0127D5D8" w:rsidR="001A51D5" w:rsidRDefault="001A51D5" w:rsidP="007E0997">
      <w:pPr>
        <w:ind w:firstLine="709"/>
        <w:jc w:val="both"/>
        <w:rPr>
          <w:color w:val="000000"/>
        </w:rPr>
      </w:pPr>
      <w:r>
        <w:t xml:space="preserve">9. </w:t>
      </w:r>
      <w:r>
        <w:rPr>
          <w:lang w:eastAsia="lt-LT"/>
        </w:rPr>
        <w:t xml:space="preserve">SVĮ </w:t>
      </w:r>
      <w:r w:rsidR="007C57E5">
        <w:rPr>
          <w:lang w:eastAsia="lt-LT"/>
        </w:rPr>
        <w:t>KO</w:t>
      </w:r>
      <w:r>
        <w:rPr>
          <w:lang w:eastAsia="lt-LT"/>
        </w:rPr>
        <w:t xml:space="preserve"> kasmet įvertina </w:t>
      </w:r>
      <w:r w:rsidR="00EE5ECC">
        <w:rPr>
          <w:lang w:eastAsia="lt-LT"/>
        </w:rPr>
        <w:t xml:space="preserve">SVĮ </w:t>
      </w:r>
      <w:r>
        <w:rPr>
          <w:lang w:eastAsia="lt-LT"/>
        </w:rPr>
        <w:t xml:space="preserve">SVP </w:t>
      </w:r>
      <w:r w:rsidR="007E0997">
        <w:rPr>
          <w:lang w:eastAsia="lt-LT"/>
        </w:rPr>
        <w:t>nustatytų</w:t>
      </w:r>
      <w:r>
        <w:rPr>
          <w:lang w:eastAsia="lt-LT"/>
        </w:rPr>
        <w:t xml:space="preserve"> </w:t>
      </w:r>
      <w:r w:rsidR="005036D8">
        <w:rPr>
          <w:lang w:eastAsia="lt-LT"/>
        </w:rPr>
        <w:t xml:space="preserve">veiklos </w:t>
      </w:r>
      <w:r>
        <w:rPr>
          <w:lang w:eastAsia="lt-LT"/>
        </w:rPr>
        <w:t xml:space="preserve">tikslų pasiekimą. </w:t>
      </w:r>
      <w:r w:rsidR="007E0997">
        <w:rPr>
          <w:color w:val="000000"/>
        </w:rPr>
        <w:t>K</w:t>
      </w:r>
      <w:r w:rsidR="007E0997" w:rsidRPr="00956246">
        <w:rPr>
          <w:color w:val="000000"/>
        </w:rPr>
        <w:t>ai SVĮ</w:t>
      </w:r>
      <w:r w:rsidR="007E0997">
        <w:rPr>
          <w:color w:val="000000"/>
        </w:rPr>
        <w:t xml:space="preserve"> KO </w:t>
      </w:r>
      <w:r w:rsidR="007E0997" w:rsidRPr="00956246">
        <w:rPr>
          <w:color w:val="000000"/>
        </w:rPr>
        <w:t>nesudar</w:t>
      </w:r>
      <w:r w:rsidR="007E0997">
        <w:rPr>
          <w:color w:val="000000"/>
        </w:rPr>
        <w:t>omi (nesudaryti)</w:t>
      </w:r>
      <w:r w:rsidR="00C46FA3">
        <w:rPr>
          <w:color w:val="000000"/>
        </w:rPr>
        <w:t>,</w:t>
      </w:r>
      <w:r w:rsidR="007E0997">
        <w:rPr>
          <w:color w:val="000000"/>
        </w:rPr>
        <w:t xml:space="preserve"> SVP nustatytų </w:t>
      </w:r>
      <w:r w:rsidR="00F92571">
        <w:rPr>
          <w:color w:val="000000"/>
        </w:rPr>
        <w:t xml:space="preserve">veiklos </w:t>
      </w:r>
      <w:r w:rsidR="007E0997">
        <w:rPr>
          <w:color w:val="000000"/>
        </w:rPr>
        <w:t xml:space="preserve">tikslų pasiekimo vertinimą atlieka Savivaldybė. </w:t>
      </w:r>
    </w:p>
    <w:p w14:paraId="781B9F4A" w14:textId="77777777" w:rsidR="00EE5ECC" w:rsidRDefault="00EE5ECC" w:rsidP="007C57E5">
      <w:pPr>
        <w:ind w:firstLine="709"/>
        <w:jc w:val="both"/>
      </w:pPr>
      <w:r>
        <w:t xml:space="preserve">10. </w:t>
      </w:r>
      <w:r w:rsidR="007C57E5">
        <w:t xml:space="preserve">Tikslų pasiekimo </w:t>
      </w:r>
      <w:r w:rsidR="007C57E5">
        <w:rPr>
          <w:color w:val="000000"/>
        </w:rPr>
        <w:t xml:space="preserve">vertinimo metu turi būti </w:t>
      </w:r>
      <w:r w:rsidR="005851C2">
        <w:rPr>
          <w:color w:val="000000"/>
        </w:rPr>
        <w:t>įvertina</w:t>
      </w:r>
      <w:r w:rsidR="007C57E5">
        <w:rPr>
          <w:color w:val="000000"/>
        </w:rPr>
        <w:t>ma</w:t>
      </w:r>
      <w:r w:rsidR="005851C2">
        <w:rPr>
          <w:color w:val="000000"/>
        </w:rPr>
        <w:t xml:space="preserve">, ar SVĮ pasiekė </w:t>
      </w:r>
      <w:r w:rsidR="005851C2">
        <w:t xml:space="preserve">visus jai Savivaldybės </w:t>
      </w:r>
      <w:r w:rsidR="00336ADB">
        <w:t xml:space="preserve">Lūkesčių rašte </w:t>
      </w:r>
      <w:r w:rsidR="005851C2">
        <w:t xml:space="preserve">nustatytus </w:t>
      </w:r>
      <w:r w:rsidR="00FE4F88" w:rsidRPr="00400BA0">
        <w:rPr>
          <w:lang w:eastAsia="lt-LT"/>
        </w:rPr>
        <w:t xml:space="preserve">finansinius ir nefinansinius </w:t>
      </w:r>
      <w:r w:rsidR="00FE4F88">
        <w:rPr>
          <w:lang w:eastAsia="lt-LT"/>
        </w:rPr>
        <w:t>t</w:t>
      </w:r>
      <w:r w:rsidR="005851C2">
        <w:t>ikslus</w:t>
      </w:r>
      <w:r w:rsidR="00FE4F88">
        <w:t xml:space="preserve"> bei </w:t>
      </w:r>
      <w:r w:rsidR="00FE4F88">
        <w:rPr>
          <w:color w:val="000000"/>
        </w:rPr>
        <w:t xml:space="preserve">SVĮ SVP nustatytus veiklos </w:t>
      </w:r>
      <w:r w:rsidR="00FE4F88" w:rsidRPr="00C56CA9">
        <w:rPr>
          <w:color w:val="000000"/>
        </w:rPr>
        <w:t>tikslus</w:t>
      </w:r>
      <w:r w:rsidR="00FE4F88">
        <w:t xml:space="preserve">, </w:t>
      </w:r>
      <w:r w:rsidR="005851C2">
        <w:t xml:space="preserve">ar </w:t>
      </w:r>
      <w:r w:rsidR="00FE4F88">
        <w:t xml:space="preserve">juos </w:t>
      </w:r>
      <w:r w:rsidR="005851C2">
        <w:t>pasiekė iš dalies, ar ne</w:t>
      </w:r>
      <w:r w:rsidR="005851C2" w:rsidRPr="000B58B5">
        <w:t>p</w:t>
      </w:r>
      <w:r w:rsidR="005851C2">
        <w:t>a</w:t>
      </w:r>
      <w:r w:rsidR="005851C2" w:rsidRPr="000B58B5">
        <w:t>siekė</w:t>
      </w:r>
      <w:r w:rsidR="005851C2">
        <w:t xml:space="preserve">. </w:t>
      </w:r>
      <w:r>
        <w:t xml:space="preserve">Tikslų pasiekimo vertinimo kriterijus </w:t>
      </w:r>
      <w:r w:rsidR="007C57E5">
        <w:t xml:space="preserve">ir vertinimo procedūras </w:t>
      </w:r>
      <w:r>
        <w:t xml:space="preserve">nustato Savivaldybės meras. </w:t>
      </w:r>
    </w:p>
    <w:p w14:paraId="56BAD7FC" w14:textId="77777777" w:rsidR="00DE7FD2" w:rsidRPr="00026184" w:rsidRDefault="00DE7FD2" w:rsidP="00DE7FD2">
      <w:pPr>
        <w:jc w:val="both"/>
        <w:rPr>
          <w:b/>
        </w:rPr>
      </w:pPr>
    </w:p>
    <w:p w14:paraId="58FCD35C" w14:textId="77777777" w:rsidR="00DE7FD2" w:rsidRDefault="00DE7FD2" w:rsidP="00DE7FD2">
      <w:pPr>
        <w:jc w:val="center"/>
        <w:rPr>
          <w:b/>
        </w:rPr>
      </w:pPr>
      <w:r w:rsidRPr="00026184">
        <w:rPr>
          <w:b/>
        </w:rPr>
        <w:t xml:space="preserve">V SKYRIUS </w:t>
      </w:r>
    </w:p>
    <w:p w14:paraId="76455114" w14:textId="77777777" w:rsidR="00DE7FD2" w:rsidRPr="00400BA0" w:rsidRDefault="00DE7FD2" w:rsidP="00DE7FD2">
      <w:pPr>
        <w:jc w:val="center"/>
      </w:pPr>
      <w:r w:rsidRPr="00026184">
        <w:rPr>
          <w:b/>
        </w:rPr>
        <w:t>VEIKSMAI</w:t>
      </w:r>
      <w:r w:rsidR="007C57E5">
        <w:rPr>
          <w:b/>
        </w:rPr>
        <w:t xml:space="preserve"> </w:t>
      </w:r>
      <w:r w:rsidRPr="00026184">
        <w:rPr>
          <w:b/>
        </w:rPr>
        <w:t>NEPASIEKUS TIKSLŲ</w:t>
      </w:r>
      <w:r w:rsidRPr="00400BA0">
        <w:t xml:space="preserve"> </w:t>
      </w:r>
    </w:p>
    <w:p w14:paraId="5C44523E" w14:textId="77777777" w:rsidR="00DE7FD2" w:rsidRPr="00400BA0" w:rsidRDefault="00DE7FD2" w:rsidP="00DE7FD2"/>
    <w:p w14:paraId="4413F69B" w14:textId="77777777" w:rsidR="003B76EE" w:rsidRDefault="005036D8" w:rsidP="003B76EE">
      <w:pPr>
        <w:ind w:firstLine="720"/>
        <w:jc w:val="both"/>
        <w:rPr>
          <w:color w:val="000000"/>
        </w:rPr>
      </w:pPr>
      <w:r>
        <w:t>11</w:t>
      </w:r>
      <w:r w:rsidR="00DE7FD2" w:rsidRPr="00400BA0">
        <w:t xml:space="preserve">. </w:t>
      </w:r>
      <w:r w:rsidR="003B76EE" w:rsidRPr="007B05B1">
        <w:rPr>
          <w:color w:val="000000"/>
        </w:rPr>
        <w:t xml:space="preserve">Pasibaigus SVĮ vadovo pirmajai kadencijai, jis gali būti renkamas antrajai 5 metų kadencijai, atsižvelgiant į tai, ar pirmosios kadencijos laikotarpiu SVĮ pasiekė visus </w:t>
      </w:r>
      <w:r w:rsidR="003B76EE" w:rsidRPr="00C56CA9">
        <w:rPr>
          <w:color w:val="000000"/>
        </w:rPr>
        <w:t xml:space="preserve">jai </w:t>
      </w:r>
      <w:r w:rsidR="005851C2">
        <w:rPr>
          <w:color w:val="000000"/>
        </w:rPr>
        <w:t>Savivaldybės L</w:t>
      </w:r>
      <w:r w:rsidR="003B76EE">
        <w:rPr>
          <w:color w:val="000000"/>
        </w:rPr>
        <w:t>ūkesčių rašte</w:t>
      </w:r>
      <w:r w:rsidR="003B76EE" w:rsidRPr="00C56CA9">
        <w:rPr>
          <w:color w:val="000000"/>
        </w:rPr>
        <w:t xml:space="preserve"> </w:t>
      </w:r>
      <w:r w:rsidR="005851C2">
        <w:rPr>
          <w:color w:val="000000"/>
        </w:rPr>
        <w:t xml:space="preserve">nustatytus </w:t>
      </w:r>
      <w:r w:rsidR="00FE4F88" w:rsidRPr="00400BA0">
        <w:rPr>
          <w:lang w:eastAsia="lt-LT"/>
        </w:rPr>
        <w:t>finansinius ir nefinansinius tikslus</w:t>
      </w:r>
      <w:r w:rsidR="00FE4F88">
        <w:rPr>
          <w:lang w:eastAsia="lt-LT"/>
        </w:rPr>
        <w:t xml:space="preserve"> </w:t>
      </w:r>
      <w:r w:rsidR="003B76EE">
        <w:rPr>
          <w:color w:val="000000"/>
        </w:rPr>
        <w:t xml:space="preserve">ir SVĮ SVP nustatytus </w:t>
      </w:r>
      <w:r w:rsidR="00FE4F88">
        <w:rPr>
          <w:color w:val="000000"/>
        </w:rPr>
        <w:t xml:space="preserve">veiklos </w:t>
      </w:r>
      <w:r w:rsidR="003B76EE" w:rsidRPr="00C56CA9">
        <w:rPr>
          <w:color w:val="000000"/>
        </w:rPr>
        <w:t>tikslus</w:t>
      </w:r>
      <w:r w:rsidR="005851C2">
        <w:rPr>
          <w:color w:val="000000"/>
        </w:rPr>
        <w:t>.</w:t>
      </w:r>
      <w:r w:rsidR="003B76EE" w:rsidRPr="00C56CA9">
        <w:rPr>
          <w:color w:val="000000"/>
        </w:rPr>
        <w:t xml:space="preserve"> </w:t>
      </w:r>
    </w:p>
    <w:p w14:paraId="4CE8693B" w14:textId="77777777" w:rsidR="003B76EE" w:rsidRPr="005851C2" w:rsidRDefault="002A2D98" w:rsidP="005851C2">
      <w:pPr>
        <w:ind w:firstLine="720"/>
        <w:jc w:val="both"/>
        <w:rPr>
          <w:color w:val="000000"/>
        </w:rPr>
      </w:pPr>
      <w:r>
        <w:rPr>
          <w:color w:val="000000"/>
        </w:rPr>
        <w:t>12</w:t>
      </w:r>
      <w:r w:rsidR="005851C2">
        <w:rPr>
          <w:color w:val="000000"/>
        </w:rPr>
        <w:t xml:space="preserve">. Savivaldybės meras gali nustatyti ir papildomas poveikio priemones SVĮ pasiekus </w:t>
      </w:r>
      <w:r>
        <w:rPr>
          <w:color w:val="000000"/>
        </w:rPr>
        <w:t xml:space="preserve">iš dalies </w:t>
      </w:r>
      <w:r w:rsidR="005851C2">
        <w:rPr>
          <w:color w:val="000000"/>
        </w:rPr>
        <w:t xml:space="preserve">ar nepasiekus jai Lūkesčių rašte ir SVP nustatytus tikslus. </w:t>
      </w:r>
    </w:p>
    <w:p w14:paraId="0B19DCDF" w14:textId="77777777" w:rsidR="00DE7FD2" w:rsidRDefault="00DE7FD2" w:rsidP="00DE7FD2">
      <w:pPr>
        <w:rPr>
          <w:b/>
          <w:bCs/>
          <w:color w:val="000000"/>
          <w:lang w:eastAsia="lt-LT"/>
        </w:rPr>
      </w:pPr>
    </w:p>
    <w:p w14:paraId="7A3B01B8" w14:textId="77777777" w:rsidR="00DE7FD2" w:rsidRPr="00026184" w:rsidRDefault="00DE7FD2" w:rsidP="00DE7FD2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VI</w:t>
      </w:r>
      <w:r w:rsidRPr="00026184">
        <w:rPr>
          <w:b/>
          <w:bCs/>
          <w:color w:val="000000"/>
          <w:lang w:eastAsia="lt-LT"/>
        </w:rPr>
        <w:t xml:space="preserve"> SKYRIUS</w:t>
      </w:r>
    </w:p>
    <w:p w14:paraId="44BDDE37" w14:textId="77777777" w:rsidR="00DE7FD2" w:rsidRPr="00026184" w:rsidRDefault="00DE7FD2" w:rsidP="00DE7FD2">
      <w:pPr>
        <w:jc w:val="center"/>
        <w:rPr>
          <w:b/>
        </w:rPr>
      </w:pPr>
      <w:r>
        <w:rPr>
          <w:b/>
        </w:rPr>
        <w:t>BAIGIAMOSIOS NUOSTATOS</w:t>
      </w:r>
    </w:p>
    <w:p w14:paraId="4302ACE3" w14:textId="77777777" w:rsidR="00DE7FD2" w:rsidRPr="00400BA0" w:rsidRDefault="00DE7FD2" w:rsidP="00DE7FD2">
      <w:pPr>
        <w:ind w:firstLine="567"/>
        <w:jc w:val="center"/>
      </w:pPr>
    </w:p>
    <w:p w14:paraId="58AF5030" w14:textId="77777777" w:rsidR="00DE7FD2" w:rsidRDefault="002A2D98" w:rsidP="00DE7FD2">
      <w:pPr>
        <w:ind w:firstLine="720"/>
        <w:jc w:val="both"/>
        <w:rPr>
          <w:lang w:eastAsia="lt-LT"/>
        </w:rPr>
      </w:pPr>
      <w:r>
        <w:rPr>
          <w:lang w:eastAsia="lt-LT"/>
        </w:rPr>
        <w:t>13</w:t>
      </w:r>
      <w:r w:rsidR="00DE7FD2" w:rsidRPr="000A7D7E">
        <w:rPr>
          <w:lang w:eastAsia="lt-LT"/>
        </w:rPr>
        <w:t xml:space="preserve">. </w:t>
      </w:r>
      <w:r w:rsidR="00DE7FD2" w:rsidRPr="000A7D7E">
        <w:t xml:space="preserve">Savivaldybės administracijos skyrius (padalinys), atsakingas už </w:t>
      </w:r>
      <w:r w:rsidR="00E703C9">
        <w:t>SVĮ veikl</w:t>
      </w:r>
      <w:r w:rsidR="005036D8">
        <w:t>os</w:t>
      </w:r>
      <w:r w:rsidR="00E703C9">
        <w:t xml:space="preserve"> priežiūrą</w:t>
      </w:r>
      <w:r w:rsidR="00DE7FD2" w:rsidRPr="000A7D7E">
        <w:t>,</w:t>
      </w:r>
      <w:r w:rsidR="00DE7FD2" w:rsidRPr="000A7D7E">
        <w:rPr>
          <w:lang w:eastAsia="lt-LT"/>
        </w:rPr>
        <w:t xml:space="preserve"> </w:t>
      </w:r>
      <w:r w:rsidR="005036D8">
        <w:rPr>
          <w:lang w:eastAsia="lt-LT"/>
        </w:rPr>
        <w:t>užtikrina tinkamą šio</w:t>
      </w:r>
      <w:r w:rsidR="00DE7FD2" w:rsidRPr="000A7D7E">
        <w:rPr>
          <w:lang w:eastAsia="lt-LT"/>
        </w:rPr>
        <w:t xml:space="preserve"> Aprašo nuostatų </w:t>
      </w:r>
      <w:r w:rsidR="005036D8">
        <w:rPr>
          <w:lang w:eastAsia="lt-LT"/>
        </w:rPr>
        <w:t xml:space="preserve">ir </w:t>
      </w:r>
      <w:r w:rsidR="00DE7FD2" w:rsidRPr="000A7D7E">
        <w:rPr>
          <w:lang w:eastAsia="lt-LT"/>
        </w:rPr>
        <w:t>reikalavim</w:t>
      </w:r>
      <w:r w:rsidR="005036D8">
        <w:rPr>
          <w:lang w:eastAsia="lt-LT"/>
        </w:rPr>
        <w:t>ų įgyvendinimą.</w:t>
      </w:r>
    </w:p>
    <w:p w14:paraId="58A42577" w14:textId="77777777" w:rsidR="005036D8" w:rsidRPr="000A7D7E" w:rsidRDefault="005036D8" w:rsidP="00DE7FD2">
      <w:pPr>
        <w:ind w:firstLine="720"/>
        <w:jc w:val="both"/>
      </w:pPr>
    </w:p>
    <w:p w14:paraId="56C0D790" w14:textId="3F843FD4" w:rsidR="004273F6" w:rsidRPr="00832CC9" w:rsidRDefault="00DE7FD2" w:rsidP="004273F6">
      <w:pPr>
        <w:jc w:val="center"/>
      </w:pPr>
      <w:r w:rsidRPr="00400BA0">
        <w:t>___________</w:t>
      </w:r>
      <w:r>
        <w:t>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FC874" w14:textId="77777777" w:rsidR="001D4D63" w:rsidRDefault="001D4D63" w:rsidP="00D57F27">
      <w:r>
        <w:separator/>
      </w:r>
    </w:p>
  </w:endnote>
  <w:endnote w:type="continuationSeparator" w:id="0">
    <w:p w14:paraId="479278FF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A8ED9" w14:textId="77777777" w:rsidR="001D4D63" w:rsidRDefault="001D4D63" w:rsidP="00D57F27">
      <w:r>
        <w:separator/>
      </w:r>
    </w:p>
  </w:footnote>
  <w:footnote w:type="continuationSeparator" w:id="0">
    <w:p w14:paraId="4CEC772F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CFD697E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6ED">
          <w:rPr>
            <w:noProof/>
          </w:rPr>
          <w:t>2</w:t>
        </w:r>
        <w:r>
          <w:fldChar w:fldCharType="end"/>
        </w:r>
      </w:p>
    </w:sdtContent>
  </w:sdt>
  <w:p w14:paraId="50C4E901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3C"/>
    <w:rsid w:val="0006079E"/>
    <w:rsid w:val="0008343D"/>
    <w:rsid w:val="00093FA6"/>
    <w:rsid w:val="001A51D5"/>
    <w:rsid w:val="001A7E73"/>
    <w:rsid w:val="001B06ED"/>
    <w:rsid w:val="001D4D63"/>
    <w:rsid w:val="002140D0"/>
    <w:rsid w:val="002437B4"/>
    <w:rsid w:val="00274564"/>
    <w:rsid w:val="002A2D98"/>
    <w:rsid w:val="002C411D"/>
    <w:rsid w:val="00332410"/>
    <w:rsid w:val="00336ADB"/>
    <w:rsid w:val="00343D40"/>
    <w:rsid w:val="00380FB7"/>
    <w:rsid w:val="003B76EE"/>
    <w:rsid w:val="003C482D"/>
    <w:rsid w:val="003F0B6D"/>
    <w:rsid w:val="004273F6"/>
    <w:rsid w:val="00446613"/>
    <w:rsid w:val="004476DD"/>
    <w:rsid w:val="004811B0"/>
    <w:rsid w:val="004832C8"/>
    <w:rsid w:val="004A035D"/>
    <w:rsid w:val="004B0481"/>
    <w:rsid w:val="004B36BA"/>
    <w:rsid w:val="004C4C65"/>
    <w:rsid w:val="004C6042"/>
    <w:rsid w:val="005036D8"/>
    <w:rsid w:val="00507A96"/>
    <w:rsid w:val="00583A71"/>
    <w:rsid w:val="005851C2"/>
    <w:rsid w:val="00597EE8"/>
    <w:rsid w:val="005E47BC"/>
    <w:rsid w:val="005F0EC2"/>
    <w:rsid w:val="005F495C"/>
    <w:rsid w:val="00630210"/>
    <w:rsid w:val="00643CC7"/>
    <w:rsid w:val="0069445E"/>
    <w:rsid w:val="006D10C0"/>
    <w:rsid w:val="006F2320"/>
    <w:rsid w:val="00710A14"/>
    <w:rsid w:val="007C10AE"/>
    <w:rsid w:val="007C57E5"/>
    <w:rsid w:val="007E0997"/>
    <w:rsid w:val="0082280E"/>
    <w:rsid w:val="00832CC9"/>
    <w:rsid w:val="008354D5"/>
    <w:rsid w:val="00882715"/>
    <w:rsid w:val="00895193"/>
    <w:rsid w:val="00896DAA"/>
    <w:rsid w:val="008A47B3"/>
    <w:rsid w:val="008E6E82"/>
    <w:rsid w:val="00926224"/>
    <w:rsid w:val="00973B53"/>
    <w:rsid w:val="00996C61"/>
    <w:rsid w:val="009B5DAA"/>
    <w:rsid w:val="009E60AF"/>
    <w:rsid w:val="00A35C4D"/>
    <w:rsid w:val="00AD28C9"/>
    <w:rsid w:val="00AF7D08"/>
    <w:rsid w:val="00B03FA0"/>
    <w:rsid w:val="00B1659F"/>
    <w:rsid w:val="00B722EE"/>
    <w:rsid w:val="00B750B6"/>
    <w:rsid w:val="00BE29B6"/>
    <w:rsid w:val="00C164E1"/>
    <w:rsid w:val="00C46FA3"/>
    <w:rsid w:val="00C81B7B"/>
    <w:rsid w:val="00C94BCF"/>
    <w:rsid w:val="00CA4D3B"/>
    <w:rsid w:val="00CE30A4"/>
    <w:rsid w:val="00CE4086"/>
    <w:rsid w:val="00D42B72"/>
    <w:rsid w:val="00D57F27"/>
    <w:rsid w:val="00D72863"/>
    <w:rsid w:val="00DE7FD2"/>
    <w:rsid w:val="00E20D74"/>
    <w:rsid w:val="00E33871"/>
    <w:rsid w:val="00E56A73"/>
    <w:rsid w:val="00E703C9"/>
    <w:rsid w:val="00E70645"/>
    <w:rsid w:val="00EA6A2B"/>
    <w:rsid w:val="00EC21AD"/>
    <w:rsid w:val="00EE5ECC"/>
    <w:rsid w:val="00EF00E6"/>
    <w:rsid w:val="00F07E95"/>
    <w:rsid w:val="00F72A1E"/>
    <w:rsid w:val="00F92571"/>
    <w:rsid w:val="00FB17E6"/>
    <w:rsid w:val="00FC3694"/>
    <w:rsid w:val="00FE4F88"/>
    <w:rsid w:val="00FE715E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637A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2490</Words>
  <Characters>1420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2023-07-31T13:30:00Z</dcterms:created>
  <dcterms:modified xsi:type="dcterms:W3CDTF">2023-07-31T13:30:00Z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d81133445a3f04cd37a53c500ad3a2683b6c4d1af610905faf4ce2c4e1df9616</vt:lpwstr>
  </property>
</Properties>
</file>