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47A84" w:rsidRPr="00E47A84">
        <w:rPr>
          <w:b/>
          <w:caps/>
        </w:rPr>
        <w:t>KLAIPĖDOS MIESTO SAVIVALDYBĖS BENDRUOMENĖS SVEIKATOS TARYBOS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E47A84">
      <w:pPr>
        <w:tabs>
          <w:tab w:val="left" w:pos="912"/>
        </w:tabs>
        <w:ind w:firstLine="709"/>
        <w:jc w:val="both"/>
      </w:pPr>
      <w:r>
        <w:t>Vadovaudamasi</w:t>
      </w:r>
      <w:r w:rsidR="00E47A84">
        <w:t xml:space="preserve"> </w:t>
      </w:r>
      <w:r w:rsidR="00E47A84" w:rsidRPr="00E47A84">
        <w:t>Lietuvos Respublik</w:t>
      </w:r>
      <w:r w:rsidR="00E47A84">
        <w:t>os vietos savivaldos įstatymo 6 straipsnio 18 punktu ir 15 straipsnio 2 dalies 4 </w:t>
      </w:r>
      <w:r w:rsidR="00E47A84" w:rsidRPr="00E47A84">
        <w:t>punktu, Lietuvos Respublikos</w:t>
      </w:r>
      <w:r w:rsidR="00E47A84">
        <w:t xml:space="preserve"> sveikatos sistemos įstatymo 63 straipsnio 6 punktu ir 69 </w:t>
      </w:r>
      <w:r w:rsidR="00E47A84" w:rsidRPr="00E47A84">
        <w:t>straipsniu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410994" w:rsidRDefault="00E47A84" w:rsidP="00410994">
      <w:pPr>
        <w:ind w:firstLine="709"/>
        <w:jc w:val="both"/>
      </w:pPr>
      <w:r>
        <w:t>1. Patvirtinti Klaipėdos miesto savivaldybės bendruomenės sveikatos tarybos nuostatus (pridedama).</w:t>
      </w:r>
    </w:p>
    <w:p w:rsidR="00410994" w:rsidRDefault="00E47A84" w:rsidP="00410994">
      <w:pPr>
        <w:ind w:firstLine="709"/>
        <w:jc w:val="both"/>
      </w:pPr>
      <w:r>
        <w:t xml:space="preserve">2. Pripažinti netekusiu galios Klaipėdos miesto savivaldybės tarybos 2015 m. rugsėjo 24 d. sprendimą Nr. T2-255 „Dėl Klaipėdos miesto savivaldybės bendruomenės sveikatos </w:t>
      </w:r>
      <w:r w:rsidR="00410994">
        <w:t>tarybos nuostatų patvirtinimo“.</w:t>
      </w:r>
    </w:p>
    <w:p w:rsidR="00410994" w:rsidRDefault="00E47A84" w:rsidP="00410994">
      <w:pPr>
        <w:ind w:firstLine="709"/>
        <w:jc w:val="both"/>
      </w:pPr>
      <w:r>
        <w:t>3. Pripažinti netekusiu galios Klaipėdos miesto savivaldybės tarybos 2015 m. rugsėjo 24 d. sprendimą Nr. T2-257 „Dėl Klaipėdos miesto savivaldybės narkotikų kontrolės komisijos nuostatų patvirtinimo“ su visais</w:t>
      </w:r>
      <w:r w:rsidR="00410994">
        <w:t xml:space="preserve"> jo pakeitimais ir papildymais.</w:t>
      </w:r>
    </w:p>
    <w:p w:rsidR="00CA4D3B" w:rsidRDefault="00E47A84" w:rsidP="00410994">
      <w:pPr>
        <w:ind w:firstLine="709"/>
        <w:jc w:val="both"/>
      </w:pPr>
      <w:r>
        <w:t>4.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47A84" w:rsidP="00E47A84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1099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713C4"/>
    <w:rsid w:val="00E014C1"/>
    <w:rsid w:val="00E33871"/>
    <w:rsid w:val="00E47A8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728C"/>
  <w15:docId w15:val="{8F53F7EA-9C0C-4052-B226-58092826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2023-09-29T12:42:00Z</dcterms:created>
  <dcterms:modified xsi:type="dcterms:W3CDTF">2023-09-29T12:42:00Z</dcterms:modified>
</cp:coreProperties>
</file>