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687E5848" w14:textId="77777777" w:rsidTr="00E70645">
        <w:tc>
          <w:tcPr>
            <w:tcW w:w="5103" w:type="dxa"/>
          </w:tcPr>
          <w:p w14:paraId="27D66F73" w14:textId="77777777" w:rsidR="0006079E" w:rsidRDefault="0006079E" w:rsidP="0002178E">
            <w:pPr>
              <w:tabs>
                <w:tab w:val="left" w:pos="5070"/>
                <w:tab w:val="left" w:pos="5366"/>
                <w:tab w:val="left" w:pos="6771"/>
                <w:tab w:val="left" w:pos="7363"/>
              </w:tabs>
              <w:jc w:val="both"/>
            </w:pPr>
            <w:bookmarkStart w:id="0" w:name="_GoBack"/>
            <w:bookmarkEnd w:id="0"/>
            <w:r>
              <w:t>PATVIRTINTA</w:t>
            </w:r>
          </w:p>
        </w:tc>
      </w:tr>
      <w:tr w:rsidR="0006079E" w14:paraId="703D2AC3" w14:textId="77777777" w:rsidTr="00E70645">
        <w:tc>
          <w:tcPr>
            <w:tcW w:w="5103" w:type="dxa"/>
          </w:tcPr>
          <w:p w14:paraId="520DA343" w14:textId="77777777" w:rsidR="0006079E" w:rsidRDefault="0006079E" w:rsidP="0002178E">
            <w:r>
              <w:t>Klaipėdos miesto savivaldybės</w:t>
            </w:r>
            <w:r w:rsidR="00343D40">
              <w:t xml:space="preserve"> tarybos</w:t>
            </w:r>
          </w:p>
        </w:tc>
      </w:tr>
      <w:bookmarkStart w:id="1" w:name="registravimoDataIlga"/>
      <w:tr w:rsidR="00343D40" w14:paraId="5967E366" w14:textId="77777777" w:rsidTr="00E70645">
        <w:trPr>
          <w:trHeight w:val="304"/>
        </w:trPr>
        <w:tc>
          <w:tcPr>
            <w:tcW w:w="5103" w:type="dxa"/>
          </w:tcPr>
          <w:p w14:paraId="759E6A7B" w14:textId="77777777" w:rsidR="00343D40" w:rsidRDefault="00343D40" w:rsidP="0002178E">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28 d.</w:t>
            </w:r>
            <w:r>
              <w:rPr>
                <w:noProof/>
              </w:rPr>
              <w:fldChar w:fldCharType="end"/>
            </w:r>
            <w:bookmarkEnd w:id="1"/>
            <w:r>
              <w:rPr>
                <w:noProof/>
              </w:rPr>
              <w:t xml:space="preserve"> </w:t>
            </w:r>
            <w:r>
              <w:t xml:space="preserve">sprendimu Nr. </w:t>
            </w:r>
            <w:bookmarkStart w:id="2" w:name="registravimoNr"/>
            <w:r>
              <w:t>T2-231</w:t>
            </w:r>
            <w:bookmarkEnd w:id="2"/>
          </w:p>
        </w:tc>
      </w:tr>
    </w:tbl>
    <w:p w14:paraId="018B9D7F" w14:textId="77777777" w:rsidR="00832CC9" w:rsidRPr="00F72A1E" w:rsidRDefault="00832CC9" w:rsidP="0002178E">
      <w:pPr>
        <w:jc w:val="center"/>
      </w:pPr>
    </w:p>
    <w:p w14:paraId="6425B1A7" w14:textId="77777777" w:rsidR="00832CC9" w:rsidRPr="00F72A1E" w:rsidRDefault="00832CC9" w:rsidP="0002178E">
      <w:pPr>
        <w:jc w:val="center"/>
      </w:pPr>
    </w:p>
    <w:p w14:paraId="21389BA3" w14:textId="77777777" w:rsidR="00E7327A" w:rsidRDefault="00E7327A" w:rsidP="0002178E">
      <w:pPr>
        <w:jc w:val="center"/>
        <w:rPr>
          <w:b/>
        </w:rPr>
      </w:pPr>
      <w:bookmarkStart w:id="3" w:name="_Hlk143518725"/>
      <w:r>
        <w:rPr>
          <w:b/>
          <w:caps/>
        </w:rPr>
        <w:t xml:space="preserve">SUTIKIMŲ NAUDOTIS Klaipėdos miesto gatvėmis važiuojant didžiagabaritėmis ir (ar) sunkiasvorėmis transporto priemonėmis ar jų junginiais suteikimo ir </w:t>
      </w:r>
      <w:r>
        <w:rPr>
          <w:b/>
        </w:rPr>
        <w:t>MOKESČIO UŽ NAUDOJIMĄSI KLAIPĖDOS MIESTO GATVĖMIS VAŽIUOJANT DIDŽIAGABARITĖMIS IR (AR) SUNKIASVORĖMIS TRANSPORTO PRIEMONĖMIS AR JŲ JUNGINIAIS DYDŽIŲ, ŠIO MOKESČIO MOKĖJIMO, ADMINISTRAVIMO IR PRIEŽIŪROS TVARKOS APRAŠAS</w:t>
      </w:r>
    </w:p>
    <w:p w14:paraId="13B7759D" w14:textId="77777777" w:rsidR="00E7327A" w:rsidRDefault="00E7327A" w:rsidP="0002178E">
      <w:pPr>
        <w:jc w:val="center"/>
      </w:pPr>
    </w:p>
    <w:bookmarkEnd w:id="3"/>
    <w:p w14:paraId="0027C0C3" w14:textId="77777777" w:rsidR="00E7327A" w:rsidRDefault="00E7327A" w:rsidP="0002178E">
      <w:pPr>
        <w:jc w:val="center"/>
        <w:rPr>
          <w:b/>
        </w:rPr>
      </w:pPr>
      <w:r>
        <w:rPr>
          <w:b/>
        </w:rPr>
        <w:t>I SKYRIUS</w:t>
      </w:r>
    </w:p>
    <w:p w14:paraId="101A9936" w14:textId="77777777" w:rsidR="00E7327A" w:rsidRDefault="00E7327A" w:rsidP="0002178E">
      <w:pPr>
        <w:jc w:val="center"/>
        <w:rPr>
          <w:b/>
        </w:rPr>
      </w:pPr>
      <w:r>
        <w:rPr>
          <w:b/>
        </w:rPr>
        <w:t>BENDROSIOS NUOSTATOS</w:t>
      </w:r>
    </w:p>
    <w:p w14:paraId="67747213" w14:textId="77777777" w:rsidR="00E7327A" w:rsidRDefault="00E7327A" w:rsidP="0002178E">
      <w:pPr>
        <w:ind w:firstLine="720"/>
        <w:jc w:val="both"/>
      </w:pPr>
    </w:p>
    <w:p w14:paraId="794939B7" w14:textId="77777777" w:rsidR="00E7327A" w:rsidRDefault="00E7327A" w:rsidP="0002178E">
      <w:pPr>
        <w:ind w:firstLine="720"/>
        <w:jc w:val="both"/>
      </w:pPr>
      <w:r>
        <w:t xml:space="preserve">1. </w:t>
      </w:r>
      <w:bookmarkStart w:id="4" w:name="_Hlk143172046"/>
      <w:r>
        <w:rPr>
          <w:bCs/>
        </w:rPr>
        <w:t xml:space="preserve">Sutikimų naudotis Klaipėdos miesto gatvėmis važiuojant </w:t>
      </w:r>
      <w:r>
        <w:t xml:space="preserve">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aprašas (toliau – Aprašas) reglamentuoja </w:t>
      </w:r>
      <w:r>
        <w:rPr>
          <w:bCs/>
        </w:rPr>
        <w:t xml:space="preserve">sutikimų naudotis Klaipėdos miesto gatvėmis važiuojant </w:t>
      </w:r>
      <w:r>
        <w:t>didžiagabaritėmis ir (ar) sunkiasvorėmis transporto priemonėmis ar jų junginiais suteikimo bendruosius reikalavimus, mokesčio už naudojimąsi Klaipėdos miesto gatvėmis važiuojant didžiagabaritėmis ir (ar) sunkiasvorėmis transporto priemonėmis ar jų junginiais dydžius (toliau – Mokestis), bendruosius reikalavimus dėl šio mokesčio mokėjimo, administravimo ir priežiūros.</w:t>
      </w:r>
    </w:p>
    <w:bookmarkEnd w:id="4"/>
    <w:p w14:paraId="09382CB3" w14:textId="77777777" w:rsidR="00E7327A" w:rsidRDefault="00E7327A" w:rsidP="0002178E">
      <w:pPr>
        <w:ind w:firstLine="720"/>
        <w:jc w:val="both"/>
      </w:pPr>
      <w:r>
        <w:t xml:space="preserve">2. Aprašas parengtas vadovaujantis Lietuvos Respublikos kelių įstatymu, Lietuvos Respublikos kelių priežiūros ir plėtros programos finansavimo įstatymu, Lietuvos Respublikos Vyriausybės 2005 m. balandžio 21 d. nutarimu Nr. 447 „Dėl Lietuvos Respublikos kelių priežiūros ir plėtros programos finansavimo įstatymo įgyvendinimo“, </w:t>
      </w:r>
      <w:r>
        <w:rPr>
          <w:bCs/>
        </w:rPr>
        <w:t>Didžiausiųjų leidžiamų naudojantis keliais transporto priemonių ar jų junginių techninių parametrų aprašu, patvirtintu Lietuvos Respublikos susisiekimo ministro 2002 m. vasario 18 d. įsakymu Nr. 3-66 „Dėl Didžiausiųjų leidžiamų naudojantis keliais transporto priemonių ar jų junginių techninių parametrų aprašo patvirtinimo“ ir</w:t>
      </w:r>
      <w:r>
        <w:t xml:space="preserve"> Lietuvos Respublikos žemės ūkio ministro 2008 m. liepos 4 d. įsakymu Nr. 3D</w:t>
      </w:r>
      <w:r>
        <w:noBreakHyphen/>
        <w:t>373 ,,Dėl traktorių ir savaeigių mašinų maksimalių leidžiamų transporto priemonių matmenų, ašių apkrovų ir bendrosios masės patvirtinimo“.</w:t>
      </w:r>
    </w:p>
    <w:p w14:paraId="4B179562" w14:textId="77777777" w:rsidR="00E7327A" w:rsidRDefault="00E7327A" w:rsidP="0002178E">
      <w:pPr>
        <w:ind w:firstLine="720"/>
        <w:jc w:val="both"/>
      </w:pPr>
      <w:r>
        <w:rPr>
          <w:bCs/>
        </w:rPr>
        <w:t xml:space="preserve">3. </w:t>
      </w:r>
      <w:r>
        <w:t>Didžiagabaritėmis ir (ar) sunkiasvorėmis transporto priemonėmis ar jų junginiais kroviniai Klaipėdos miesto gatvėmis (toliau – miesto gatvės) gali būti vežami tik gavus sutikimą naudotis Klaipėdos miesto gatvėmis važiuojant didžiagabaritėmis ir (ar) sunkiasvorėmis transporto priemonėmis (toliau – Sutikimas) Aprašo nustatyta tvarka, sumokėjus Klaipėdos miesto savivaldybės tarybos sprendimu patvirtinto dydžio mokestį už naudojimąsi Klaipėdos miesto gatvėmis važiuojant didžiagabaritėmis ir (ar) sunkiasvorėmis transporto priemonėmis ar jų junginiais.</w:t>
      </w:r>
    </w:p>
    <w:p w14:paraId="62CABFF1" w14:textId="77777777" w:rsidR="00E7327A" w:rsidRDefault="00E7327A" w:rsidP="0002178E">
      <w:pPr>
        <w:ind w:firstLine="720"/>
        <w:jc w:val="both"/>
      </w:pPr>
      <w:r>
        <w:t xml:space="preserve">4. </w:t>
      </w:r>
      <w:r>
        <w:rPr>
          <w:bCs/>
        </w:rPr>
        <w:t xml:space="preserve">Apraše vartojamos sąvokos suprantamos taip, kaip jos apibrėžtos Lietuvos Respublikos kelių įstatyme. </w:t>
      </w:r>
    </w:p>
    <w:p w14:paraId="17327D9C" w14:textId="77777777" w:rsidR="00E7327A" w:rsidRDefault="00E7327A" w:rsidP="0002178E">
      <w:pPr>
        <w:ind w:firstLine="1298"/>
        <w:jc w:val="both"/>
      </w:pPr>
    </w:p>
    <w:p w14:paraId="07098338" w14:textId="77777777" w:rsidR="00E7327A" w:rsidRDefault="00E7327A" w:rsidP="0002178E">
      <w:pPr>
        <w:jc w:val="center"/>
        <w:rPr>
          <w:b/>
          <w:bCs/>
        </w:rPr>
      </w:pPr>
      <w:r>
        <w:rPr>
          <w:b/>
          <w:bCs/>
        </w:rPr>
        <w:t xml:space="preserve">II SKYRIUS </w:t>
      </w:r>
    </w:p>
    <w:p w14:paraId="12FBC201" w14:textId="77777777" w:rsidR="00E7327A" w:rsidRDefault="00E7327A" w:rsidP="0002178E">
      <w:pPr>
        <w:jc w:val="center"/>
        <w:rPr>
          <w:b/>
          <w:bCs/>
        </w:rPr>
      </w:pPr>
      <w:r>
        <w:rPr>
          <w:b/>
          <w:bCs/>
        </w:rPr>
        <w:t xml:space="preserve">SUTIKIMO SUTEIKIMAS </w:t>
      </w:r>
    </w:p>
    <w:p w14:paraId="5F4E5EDA" w14:textId="77777777" w:rsidR="00E7327A" w:rsidRDefault="00E7327A" w:rsidP="0002178E">
      <w:pPr>
        <w:ind w:firstLine="720"/>
        <w:jc w:val="both"/>
      </w:pPr>
    </w:p>
    <w:p w14:paraId="5C99BDC4" w14:textId="77777777" w:rsidR="00E7327A" w:rsidRDefault="00E7327A" w:rsidP="0002178E">
      <w:pPr>
        <w:ind w:firstLine="720"/>
        <w:jc w:val="both"/>
      </w:pPr>
      <w:r>
        <w:rPr>
          <w:lang w:bidi="he-IL"/>
        </w:rPr>
        <w:t xml:space="preserve">5. </w:t>
      </w:r>
      <w:r>
        <w:t>Sutikimo</w:t>
      </w:r>
      <w:r>
        <w:rPr>
          <w:b/>
          <w:bCs/>
        </w:rPr>
        <w:t xml:space="preserve"> </w:t>
      </w:r>
      <w:r>
        <w:t>suteikimą administruoja Klaipėdos miesto savivaldybės administracijos (toliau – Administracija) Licencijų ir leidimų skyrius (toliau – Skyrius).</w:t>
      </w:r>
    </w:p>
    <w:p w14:paraId="1111E99D" w14:textId="77777777" w:rsidR="00E7327A" w:rsidRDefault="00E7327A" w:rsidP="0002178E">
      <w:pPr>
        <w:ind w:firstLine="720"/>
        <w:jc w:val="both"/>
      </w:pPr>
      <w:r>
        <w:rPr>
          <w:lang w:eastAsia="lt-LT" w:bidi="he-IL"/>
        </w:rPr>
        <w:t xml:space="preserve">6. </w:t>
      </w:r>
      <w:r>
        <w:rPr>
          <w:lang w:bidi="he-IL"/>
        </w:rPr>
        <w:t xml:space="preserve">Sutikimas suteikiamas ne vėliau kaip per 3 (tris) darbo dienas po prašymo suteikti sutikimą, patvirtintos formos </w:t>
      </w:r>
      <w:r>
        <w:rPr>
          <w:bCs/>
        </w:rPr>
        <w:t xml:space="preserve">transporto priemonės (jų junginio) savininko ar valdytojo įsipareigojimo atkurti gatvės važiuojamosios dalies dangą ar gatvės technines eismo reguliavimo priemones, jas sugadinus, </w:t>
      </w:r>
      <w:r>
        <w:rPr>
          <w:lang w:bidi="he-IL"/>
        </w:rPr>
        <w:t xml:space="preserve">kitų dokumentų ir duomenų, kurių reikia sutikimui suteikti, pateikimo ir maršruto važiuoti miesto gatvėmis suderinimo, jei nekyla pavojus eismo saugumui, miesto gatvių dangai ir nereikalingi Aprašo </w:t>
      </w:r>
      <w:r>
        <w:rPr>
          <w:lang w:bidi="he-IL"/>
        </w:rPr>
        <w:lastRenderedPageBreak/>
        <w:t>11 punkte nustatyti suderinimai. Jei reikalingi Aprašo 11 punkte nustatyti suderinimai,  Sutikimas suteikiamas tik gavus visus nustatytus suderinimus.</w:t>
      </w:r>
    </w:p>
    <w:p w14:paraId="773BE49A" w14:textId="77777777" w:rsidR="00E7327A" w:rsidRDefault="00E7327A" w:rsidP="0002178E">
      <w:pPr>
        <w:ind w:firstLine="720"/>
        <w:jc w:val="both"/>
      </w:pPr>
      <w:r>
        <w:rPr>
          <w:lang w:bidi="he-IL"/>
        </w:rPr>
        <w:t xml:space="preserve">7. Sutikimai gali būti elektroninės ir ne elektroninės formos. Kai numatoma važiuoti </w:t>
      </w:r>
      <w:r>
        <w:rPr>
          <w:iCs/>
          <w:lang w:bidi="he-IL"/>
        </w:rPr>
        <w:t>didžiagabaritėmis ir (ar) sunkiasvorėmis</w:t>
      </w:r>
      <w:r>
        <w:rPr>
          <w:lang w:bidi="he-IL"/>
        </w:rPr>
        <w:t xml:space="preserve"> transporto priemonėmis, nurodytomis Lietuvos Respublikos kelių priežiūros ir plėtros programos finansavimo įstatyme, už kurias mokestis neimamas, galima pateikti važiavimo deklaraciją naudotis Klaipėdos miesto gatvėmis važiuojant didžiagabaritėmis ir (ar) sunkiasvorėmis transporto priemonėmis. Šiuo atveju</w:t>
      </w:r>
      <w:r>
        <w:rPr>
          <w:lang w:eastAsia="lt-LT" w:bidi="he-IL"/>
        </w:rPr>
        <w:t xml:space="preserve"> laikoma, kad sutikimas yra suteiktas, kai Klaipėdos miesto savivaldybės administracija gavo važiavimo deklaraciją, patvirtintos formos </w:t>
      </w:r>
      <w:r>
        <w:rPr>
          <w:bCs/>
        </w:rPr>
        <w:t>transporto priemonės (jų junginio) savininko ar valdytojo įsipareigojimą atkurti gatvės važiuojamosios dalies dangą ar gatvės technines eismo reguliavimo priemones, jas sugadinus,</w:t>
      </w:r>
      <w:r>
        <w:rPr>
          <w:lang w:eastAsia="lt-LT" w:bidi="he-IL"/>
        </w:rPr>
        <w:t xml:space="preserve"> kitus dokumentus ir duomenis, kurių reikia sutikimui suteikti ir suderino maršrutą važiuoti miesto gatvėmis (važiavimo deklaraciją teikiantiems subjektams galioja visos Aprašo I ir II skyriuose nurodytos sąlygos). Jei važiavimo deklaracijoje nurodoma, kad važiuos ne viena transporto priemonė, o jų kolona, pateikiama informacija apie visas transporto priemones ir jų valstybinius numerius.</w:t>
      </w:r>
    </w:p>
    <w:p w14:paraId="4FBDED78" w14:textId="77777777" w:rsidR="00E7327A" w:rsidRDefault="00E7327A" w:rsidP="0002178E">
      <w:pPr>
        <w:ind w:firstLine="720"/>
        <w:jc w:val="both"/>
      </w:pPr>
      <w:r>
        <w:t>8. Važiavimo m</w:t>
      </w:r>
      <w:r>
        <w:rPr>
          <w:bCs/>
        </w:rPr>
        <w:t xml:space="preserve">aršrutą derina Skyrius, gavęs pateiktą prašymą su visais privalomais dokumentais ir duomenimis, įvertinęs prašyme nurodytą informaciją. Derinimo metu gali būti pasiūlomi kiti naudojimosi Klaipėdos miesto gatvėmis maršrutai, laikas ir pan. (pvz. prašyme nurodytas maršrutas ir laikas, kuriuo tuo metu eismas ribojamas ar draudžiamas, todėl pasiūlomas kitas maršrutas ar laikas). </w:t>
      </w:r>
    </w:p>
    <w:p w14:paraId="444BE272" w14:textId="77777777" w:rsidR="00E7327A" w:rsidRDefault="00E7327A" w:rsidP="0002178E">
      <w:pPr>
        <w:ind w:firstLine="720"/>
        <w:jc w:val="both"/>
      </w:pPr>
      <w:r>
        <w:t>9. Sutikimai suteikiami atsižvelgiant į eismo situaciją, miesto gatvių ir jų statinių būklę.</w:t>
      </w:r>
    </w:p>
    <w:p w14:paraId="2E3AFEB1" w14:textId="77777777" w:rsidR="00E7327A" w:rsidRDefault="00E7327A" w:rsidP="0002178E">
      <w:pPr>
        <w:ind w:firstLine="720"/>
        <w:jc w:val="both"/>
      </w:pPr>
      <w:r>
        <w:rPr>
          <w:lang w:bidi="he-IL"/>
        </w:rPr>
        <w:t xml:space="preserve">10. Prašymas suteikti Sutikimą arba važiavimo deklaraciją ir patvirtintos formos </w:t>
      </w:r>
      <w:r>
        <w:rPr>
          <w:bCs/>
        </w:rPr>
        <w:t>raštiškas įsipareigojimas atkurti gatvės važiuojamosios dalies dangą ar gatvės technines eismo reguliavimo priemones, jas sugadinus,</w:t>
      </w:r>
      <w:r>
        <w:rPr>
          <w:b/>
          <w:bCs/>
        </w:rPr>
        <w:t xml:space="preserve"> </w:t>
      </w:r>
      <w:r>
        <w:rPr>
          <w:lang w:bidi="he-IL"/>
        </w:rPr>
        <w:t xml:space="preserve">turi būti pateikiami transporto priemonės savininko ar valdytojo arba jo įgalioto asmens </w:t>
      </w:r>
      <w:bookmarkStart w:id="5" w:name="_Hlk143525638"/>
      <w:r>
        <w:rPr>
          <w:lang w:bidi="he-IL"/>
        </w:rPr>
        <w:t xml:space="preserve">per </w:t>
      </w:r>
      <w:r>
        <w:rPr>
          <w:shd w:val="clear" w:color="auto" w:fill="FFFFFF"/>
        </w:rPr>
        <w:t>elektroninę paslaugos užsakymo formą</w:t>
      </w:r>
      <w:bookmarkEnd w:id="5"/>
      <w:r>
        <w:rPr>
          <w:shd w:val="clear" w:color="auto" w:fill="FFFFFF"/>
        </w:rPr>
        <w:t xml:space="preserve"> </w:t>
      </w:r>
      <w:r>
        <w:t>Elektroninių paslaugų portale (klaipeda.lt)</w:t>
      </w:r>
      <w:r>
        <w:rPr>
          <w:lang w:bidi="he-IL"/>
        </w:rPr>
        <w:t xml:space="preserve">, Klaipėdos miesto savivaldybės administracijai raštu, paštu ar elektroniniu paštu info@klaipeda.lt. Prašymą ar važiavimo deklaraciją ir patvirtintos formos </w:t>
      </w:r>
      <w:r>
        <w:rPr>
          <w:bCs/>
        </w:rPr>
        <w:t>raštišką įsipareigojimą atkurti gatvės važiuojamosios dalies dangą ar gatvės technines eismo reguliavimo priemones, jas sugadinus,</w:t>
      </w:r>
      <w:r>
        <w:rPr>
          <w:lang w:bidi="he-IL"/>
        </w:rPr>
        <w:t xml:space="preserve"> teikiantis asmuo atsako už pateiktų duomenų tikslumą ir teisingumą. </w:t>
      </w:r>
    </w:p>
    <w:p w14:paraId="28498686" w14:textId="77777777" w:rsidR="00E7327A" w:rsidRDefault="00E7327A" w:rsidP="0002178E">
      <w:pPr>
        <w:ind w:firstLine="709"/>
        <w:jc w:val="both"/>
        <w:rPr>
          <w:bCs/>
        </w:rPr>
      </w:pPr>
      <w:r>
        <w:t xml:space="preserve">11. </w:t>
      </w:r>
      <w:bookmarkStart w:id="6" w:name="_Hlk143172458"/>
      <w:r>
        <w:rPr>
          <w:bCs/>
        </w:rPr>
        <w:t>Kai didžiagabaritė ir (ar) sunkiasvorė transporto priemonė (jų junginys) su kroviniu ar be jo viršija maksimalius leidžiamus transporto priemonių matmenis, leidžiamas ašies (ašių) apkrovas, leidžiamus bendrosios masės dydžius ir gali kilti pavojus eismo saugumui, pakenkti eismo techninėms reguliavimo priemonėms bei miesto gatvių važiuojamosios dalies dangai ar gatvių įrangai, transporto priemonės (jų junginio) savininkas ar valdytojas privalo važiavimo maršrutą ir krovinio vežimo sąlygas suderinti su</w:t>
      </w:r>
      <w:bookmarkEnd w:id="6"/>
      <w:r>
        <w:rPr>
          <w:bCs/>
        </w:rPr>
        <w:t xml:space="preserve">: </w:t>
      </w:r>
    </w:p>
    <w:p w14:paraId="27BA7B54" w14:textId="77777777" w:rsidR="00E7327A" w:rsidRDefault="00E7327A" w:rsidP="0002178E">
      <w:pPr>
        <w:ind w:firstLine="709"/>
        <w:jc w:val="both"/>
        <w:rPr>
          <w:bCs/>
        </w:rPr>
      </w:pPr>
      <w:r>
        <w:rPr>
          <w:bCs/>
        </w:rPr>
        <w:t xml:space="preserve">11.1. Klaipėdos apskrities vyriausiuoju policijos komisariatu, kai transporto priemonės plotis su kroviniu ar be jo yra didesnis kaip 4,50 m ir (ar) ilgis didesnis kaip 30,00 m, ir (ar) svoris didesnis kaip 60 t; </w:t>
      </w:r>
    </w:p>
    <w:p w14:paraId="381A0548" w14:textId="77777777" w:rsidR="00E7327A" w:rsidRDefault="00E7327A" w:rsidP="0002178E">
      <w:pPr>
        <w:ind w:firstLine="709"/>
        <w:jc w:val="both"/>
        <w:rPr>
          <w:i/>
          <w:iCs/>
          <w:sz w:val="20"/>
          <w:szCs w:val="20"/>
        </w:rPr>
      </w:pPr>
      <w:r>
        <w:t xml:space="preserve">11.2. UAB „Klaipėdos paslaugos“, kai transporto priemonės (jų junginio) aukštis, ilgis ar plotis didesni nei nustatyta </w:t>
      </w:r>
      <w:r>
        <w:rPr>
          <w:bCs/>
        </w:rPr>
        <w:t xml:space="preserve">Didžiausiųjų leidžiamų naudojantis keliais transporto priemonių ar jų junginių techninių parametrų apraše, patvirtintame Lietuvos Respublikos susisiekimo ministro 2002 m. vasario 18 d. įsakymu Nr. 3-66 „Dėl Didžiausiųjų leidžiamų naudojantis keliais transporto priemonių ar jų junginių techninių parametrų aprašo patvirtinimo“ </w:t>
      </w:r>
      <w:r>
        <w:t>ir važiuojama esant gatvės apšvietimo ar šviesoforo įrenginiams;</w:t>
      </w:r>
    </w:p>
    <w:p w14:paraId="594964BC" w14:textId="77777777" w:rsidR="00E7327A" w:rsidRDefault="00E7327A" w:rsidP="0002178E">
      <w:pPr>
        <w:ind w:firstLine="709"/>
        <w:jc w:val="both"/>
        <w:rPr>
          <w:b/>
          <w:bCs/>
          <w:i/>
          <w:iCs/>
          <w:sz w:val="20"/>
          <w:szCs w:val="20"/>
        </w:rPr>
      </w:pPr>
      <w:r>
        <w:rPr>
          <w:bCs/>
        </w:rPr>
        <w:t xml:space="preserve">11.3. </w:t>
      </w:r>
      <w:r>
        <w:rPr>
          <w:shd w:val="clear" w:color="auto" w:fill="FFFFFF"/>
        </w:rPr>
        <w:t>AB „LTG Infra“</w:t>
      </w:r>
      <w:r>
        <w:t>,</w:t>
      </w:r>
      <w:r>
        <w:rPr>
          <w:bCs/>
        </w:rPr>
        <w:t xml:space="preserve"> kai </w:t>
      </w:r>
      <w:r>
        <w:rPr>
          <w:lang w:eastAsia="lt-LT"/>
        </w:rPr>
        <w:t>transporto priemonės plotis didesnis kaip 5,00 m arba aukštis nuo kelio paviršiaus didesnis kaip 4,5 m (su kroviniu arba be jo), taip pat, kai lėtaeigės mašinos ir mechanizmai juda greičiu, mažesniu kaip 8 km/h;</w:t>
      </w:r>
    </w:p>
    <w:p w14:paraId="6FAA685F" w14:textId="77777777" w:rsidR="00E7327A" w:rsidRDefault="00E7327A" w:rsidP="0002178E">
      <w:pPr>
        <w:ind w:firstLine="709"/>
        <w:jc w:val="both"/>
        <w:rPr>
          <w:bCs/>
        </w:rPr>
      </w:pPr>
      <w:r>
        <w:rPr>
          <w:bCs/>
        </w:rPr>
        <w:t xml:space="preserve">11.4. </w:t>
      </w:r>
      <w:r>
        <w:rPr>
          <w:lang w:bidi="he-IL"/>
        </w:rPr>
        <w:t xml:space="preserve">Transporto </w:t>
      </w:r>
      <w:r>
        <w:rPr>
          <w:bCs/>
        </w:rPr>
        <w:t xml:space="preserve">skyriumi dėl konkrečiame maršrute esančio tilto ir (ar) viaduko leistinos vežamo krovinio maksimalios apkrovos; </w:t>
      </w:r>
    </w:p>
    <w:p w14:paraId="7772E9D0" w14:textId="77777777" w:rsidR="00E7327A" w:rsidRDefault="00E7327A" w:rsidP="0002178E">
      <w:pPr>
        <w:ind w:firstLine="709"/>
        <w:jc w:val="both"/>
        <w:rPr>
          <w:bCs/>
        </w:rPr>
      </w:pPr>
      <w:r>
        <w:rPr>
          <w:bCs/>
        </w:rPr>
        <w:t xml:space="preserve">11.5. UAB „Klaipėdos vanduo“, kai </w:t>
      </w:r>
      <w:r>
        <w:rPr>
          <w:rFonts w:eastAsia="Calibri"/>
        </w:rPr>
        <w:t>transporto priemonių ar jų junginių</w:t>
      </w:r>
      <w:r>
        <w:rPr>
          <w:shd w:val="clear" w:color="auto" w:fill="FFFFFF"/>
          <w:lang w:eastAsia="lt-LT"/>
        </w:rPr>
        <w:t xml:space="preserve"> matmenys su kroviniu ar be jo </w:t>
      </w:r>
      <w:r>
        <w:t>didesni už didžiausiuosius leidžiamus naudojantis keliais transporto priemonių ar jų junginių matmenis</w:t>
      </w:r>
      <w:r>
        <w:rPr>
          <w:shd w:val="clear" w:color="auto" w:fill="FFFFFF"/>
          <w:lang w:eastAsia="lt-LT"/>
        </w:rPr>
        <w:t xml:space="preserve"> ir pageidauja važiuoti projekte nurodytu ir (ar) patvirtintu maršrutu, kuriame gali būti pavojus pažeisti vandens ir nuotekų infrastruktūros įrenginius;</w:t>
      </w:r>
    </w:p>
    <w:p w14:paraId="0E80C095" w14:textId="77777777" w:rsidR="00E7327A" w:rsidRDefault="00E7327A" w:rsidP="0002178E">
      <w:pPr>
        <w:ind w:firstLine="709"/>
        <w:jc w:val="both"/>
        <w:rPr>
          <w:shd w:val="clear" w:color="auto" w:fill="FFFFFF"/>
        </w:rPr>
      </w:pPr>
      <w:r>
        <w:rPr>
          <w:bCs/>
        </w:rPr>
        <w:lastRenderedPageBreak/>
        <w:t xml:space="preserve">11.6. Ryšių ir (ar) elektros tinklus administruojančiomis įmonėmis, </w:t>
      </w:r>
      <w:r>
        <w:rPr>
          <w:shd w:val="clear" w:color="auto" w:fill="FFFFFF"/>
        </w:rPr>
        <w:t>kai transporto priemonių ar jų junginių bendras aukštis su kroviniu ar be jo nuo kelio paviršiaus daugiau kaip 4,5 metro ir maršrutas numatytas ryšių ir elektros oro bei oro kabelių linijų apsaugos zonose. Už elektros oro linijų atjungimą ir (ar) laidų nuėmimą po didžiagabaritės transporto priemonės važiavimo apmoka vežėjas, pagal tinklus administruojančios įmonės darbuotojų ir (ar) rangovų atliktus darbus, susijusius su elektros oro linijų atjungimu, laidų nuėmimu dėl didžiagabaritės transporto priemonės važiavimo;</w:t>
      </w:r>
      <w:bookmarkStart w:id="7" w:name="_Hlk143244199"/>
    </w:p>
    <w:p w14:paraId="7C68DCE2" w14:textId="77777777" w:rsidR="00E7327A" w:rsidRDefault="00E7327A" w:rsidP="0002178E">
      <w:pPr>
        <w:ind w:firstLine="709"/>
        <w:jc w:val="both"/>
        <w:rPr>
          <w:shd w:val="clear" w:color="auto" w:fill="FFFFFF"/>
        </w:rPr>
      </w:pPr>
      <w:r>
        <w:t xml:space="preserve">11.7. AB </w:t>
      </w:r>
      <w:r>
        <w:rPr>
          <w:shd w:val="clear" w:color="auto" w:fill="FFFFFF"/>
        </w:rPr>
        <w:t>Klaipėdos valstybinio jūrų uosto direkcija, jei stambių gabaritų neišardomas, nedalomas krovinys</w:t>
      </w:r>
      <w:bookmarkEnd w:id="7"/>
      <w:r>
        <w:rPr>
          <w:shd w:val="clear" w:color="auto" w:fill="FFFFFF"/>
        </w:rPr>
        <w:t xml:space="preserve"> į Klaipėdos miestą atgabenamas jūrų ir vidaus vandenų uostų teritorijose;</w:t>
      </w:r>
    </w:p>
    <w:p w14:paraId="5DEEB240" w14:textId="77777777" w:rsidR="00E7327A" w:rsidRDefault="00E7327A" w:rsidP="0002178E">
      <w:pPr>
        <w:ind w:firstLine="709"/>
        <w:jc w:val="both"/>
        <w:rPr>
          <w:rFonts w:eastAsia="Calibri"/>
        </w:rPr>
      </w:pPr>
      <w:r>
        <w:rPr>
          <w:shd w:val="clear" w:color="auto" w:fill="FFFFFF"/>
        </w:rPr>
        <w:t xml:space="preserve">11.8. Administracijos Aplinkosaugos skyriumi, jei </w:t>
      </w:r>
      <w:r>
        <w:rPr>
          <w:rFonts w:eastAsia="Calibri"/>
        </w:rPr>
        <w:t>transporto priemonės ar jų junginiai važiuojant patvirtintu maršrutu gali kliudyti Klaipėdos miesto želdinius;</w:t>
      </w:r>
    </w:p>
    <w:p w14:paraId="29392DAC" w14:textId="77777777" w:rsidR="00E7327A" w:rsidRDefault="00E7327A" w:rsidP="0002178E">
      <w:pPr>
        <w:ind w:firstLine="709"/>
        <w:jc w:val="both"/>
        <w:rPr>
          <w:lang w:bidi="he-IL"/>
        </w:rPr>
      </w:pPr>
      <w:r>
        <w:rPr>
          <w:shd w:val="clear" w:color="auto" w:fill="FFFFFF"/>
        </w:rPr>
        <w:t xml:space="preserve">11.9. jei įvertinus maršrutą nustatoma, kad yra poreikis </w:t>
      </w:r>
      <w:r>
        <w:rPr>
          <w:lang w:bidi="he-IL"/>
        </w:rPr>
        <w:t xml:space="preserve">demontuoti saugumo saleles, kelio ženklus, apšvietimo stulpus, šviesoforus, atitvarus ir kitokius kelio elementus, </w:t>
      </w:r>
      <w:r>
        <w:rPr>
          <w:rFonts w:eastAsia="Calibri"/>
          <w:bCs/>
        </w:rPr>
        <w:t>transporto priemonės savininkas, valdytojas ar jo įgaliotas asmuo turi gauti suderinimą  su</w:t>
      </w:r>
      <w:r>
        <w:rPr>
          <w:lang w:bidi="he-IL"/>
        </w:rPr>
        <w:t xml:space="preserve"> minėtą infrastruktūrą prižiūrinčia įmone ar įstaiga dėl jų demontavimo numatyto važiavimo metu;</w:t>
      </w:r>
    </w:p>
    <w:p w14:paraId="1199F2F5" w14:textId="77777777" w:rsidR="00E7327A" w:rsidRDefault="00E7327A" w:rsidP="0002178E">
      <w:pPr>
        <w:ind w:firstLine="720"/>
        <w:jc w:val="both"/>
        <w:rPr>
          <w:rFonts w:eastAsia="Calibri"/>
          <w:i/>
          <w:iCs/>
        </w:rPr>
      </w:pPr>
      <w:r>
        <w:rPr>
          <w:lang w:bidi="he-IL"/>
        </w:rPr>
        <w:t xml:space="preserve">11.10. </w:t>
      </w:r>
      <w:r>
        <w:rPr>
          <w:rFonts w:eastAsia="Calibri"/>
        </w:rPr>
        <w:t>atitinkamų įmonių, įstaigų, institucijų ir skyrių suderinimai pristatomi Eismo saugumo komisijai. Galutinį sprendimą dėl Eismo saugumo komisijos sprendimų įgyvendinimo priima Savivaldybės administracijos direktorius, įrašydamas rezoliuciją.</w:t>
      </w:r>
    </w:p>
    <w:p w14:paraId="5A0A61D1" w14:textId="77777777" w:rsidR="00E7327A" w:rsidRDefault="00E7327A" w:rsidP="0002178E">
      <w:pPr>
        <w:ind w:firstLine="709"/>
        <w:jc w:val="both"/>
        <w:rPr>
          <w:bCs/>
        </w:rPr>
      </w:pPr>
      <w:r>
        <w:rPr>
          <w:bCs/>
        </w:rPr>
        <w:t xml:space="preserve">12. Administracija, įvertindama prašyme suteikti Sutikimą nurodytą maršrutą, </w:t>
      </w:r>
      <w:r>
        <w:rPr>
          <w:rFonts w:eastAsia="Calibri"/>
        </w:rPr>
        <w:t>transporto priemonių ar jų junginių parametrus (</w:t>
      </w:r>
      <w:r>
        <w:rPr>
          <w:bCs/>
        </w:rPr>
        <w:t xml:space="preserve">ilgį, plotį, aukštį, faktinės pakrautos transporto priemonės leistinos viršijančios masės dydį), gali vežėjo pareikalauti pateikti papildomus suderinimus su kitomis  su krovinio vežimu susijusiomis įmonėmis, įstaigomis ar institucijomis (pvz. VšĮ „Klaipėdos keleivinis transportas“ ir pan.). </w:t>
      </w:r>
    </w:p>
    <w:p w14:paraId="5B576D56" w14:textId="77777777" w:rsidR="00E7327A" w:rsidRDefault="00E7327A" w:rsidP="0002178E">
      <w:pPr>
        <w:ind w:firstLine="709"/>
        <w:jc w:val="both"/>
        <w:rPr>
          <w:rFonts w:eastAsia="Calibri"/>
          <w:lang w:eastAsia="lt-LT"/>
        </w:rPr>
      </w:pPr>
      <w:r>
        <w:rPr>
          <w:bCs/>
        </w:rPr>
        <w:t xml:space="preserve">13. Siekiant užtikrinti saugų, netrikdantį eismo važiavimą Klaipėdos miesto gatvėmis, </w:t>
      </w:r>
      <w:r>
        <w:rPr>
          <w:lang w:bidi="he-IL"/>
        </w:rPr>
        <w:t xml:space="preserve">didžiagabaritėms ir (ar) sunkiasvorėms transporto priemonėms </w:t>
      </w:r>
      <w:r>
        <w:t xml:space="preserve">ar jų junginiams, </w:t>
      </w:r>
      <w:r>
        <w:rPr>
          <w:bCs/>
        </w:rPr>
        <w:t xml:space="preserve">viršijančioms leidžiamus transporto priemonių matmenis, nustatomos šios </w:t>
      </w:r>
      <w:r>
        <w:rPr>
          <w:rFonts w:eastAsia="Calibri"/>
          <w:lang w:eastAsia="lt-LT"/>
        </w:rPr>
        <w:t>važiavimo sąlygos darbo dienomis, kai:</w:t>
      </w:r>
    </w:p>
    <w:p w14:paraId="440A50FC" w14:textId="77777777" w:rsidR="00E7327A" w:rsidRDefault="00E7327A" w:rsidP="0002178E">
      <w:pPr>
        <w:ind w:firstLine="709"/>
        <w:jc w:val="both"/>
        <w:rPr>
          <w:bCs/>
        </w:rPr>
      </w:pPr>
      <w:r>
        <w:rPr>
          <w:rFonts w:eastAsia="Calibri"/>
          <w:lang w:eastAsia="lt-LT"/>
        </w:rPr>
        <w:t xml:space="preserve">13.1. ilgis iki 24,00 m, plotis iki 4,00 m, aukštis iki 4,50 m, faktinė pakrautos transporto priemonės masė iki 50 t, </w:t>
      </w:r>
      <w:r>
        <w:rPr>
          <w:bCs/>
        </w:rPr>
        <w:t>draudžiama važiuoti nuo 7:30 val. iki 8:30 val., nuo 12:00 val. iki 13:00 val., nuo 16:30 iki 18:30 val.;</w:t>
      </w:r>
    </w:p>
    <w:p w14:paraId="5AD1BE18" w14:textId="77777777" w:rsidR="00E7327A" w:rsidRDefault="00E7327A" w:rsidP="0002178E">
      <w:pPr>
        <w:ind w:firstLine="709"/>
        <w:jc w:val="both"/>
        <w:rPr>
          <w:bCs/>
        </w:rPr>
      </w:pPr>
      <w:r>
        <w:rPr>
          <w:rFonts w:eastAsia="Calibri"/>
          <w:lang w:eastAsia="lt-LT"/>
        </w:rPr>
        <w:t xml:space="preserve">13.2. ilgis nuo 24,00 m iki 30,00 m, plotis nuo 4,01 m iki 4,50 m, aukštis nuo 4,51 m iki 5 m, faktinė pakrautos transporto priemonės masė nuo 51 t iki 60 t, </w:t>
      </w:r>
      <w:r>
        <w:rPr>
          <w:bCs/>
        </w:rPr>
        <w:t>draudžiama važiuoti nuo 7:30 val. iki 18:30 val.;</w:t>
      </w:r>
    </w:p>
    <w:p w14:paraId="3B7683CC" w14:textId="77777777" w:rsidR="00E7327A" w:rsidRDefault="00E7327A" w:rsidP="0002178E">
      <w:pPr>
        <w:ind w:firstLine="709"/>
        <w:jc w:val="both"/>
        <w:rPr>
          <w:bCs/>
        </w:rPr>
      </w:pPr>
      <w:r>
        <w:rPr>
          <w:bCs/>
        </w:rPr>
        <w:t xml:space="preserve">13.3. </w:t>
      </w:r>
      <w:r>
        <w:rPr>
          <w:rFonts w:eastAsia="Calibri"/>
          <w:lang w:eastAsia="lt-LT"/>
        </w:rPr>
        <w:t xml:space="preserve">ilgis nuo 31,00 m iki 40,00 m, plotis nuo 4,51 m iki 5,00 m, aukštis nuo 5,01 m iki 6,00 m, faktinė pakrautos transporto priemonės masė nuo 61 t iki 70 t, </w:t>
      </w:r>
      <w:r>
        <w:rPr>
          <w:bCs/>
        </w:rPr>
        <w:t>draudžiama važiuoti nuo 7:00 val. iki 21:00 val.;</w:t>
      </w:r>
    </w:p>
    <w:p w14:paraId="4CAB0439" w14:textId="77777777" w:rsidR="00E7327A" w:rsidRDefault="00E7327A" w:rsidP="0002178E">
      <w:pPr>
        <w:tabs>
          <w:tab w:val="left" w:pos="8568"/>
        </w:tabs>
        <w:ind w:firstLine="709"/>
        <w:jc w:val="both"/>
        <w:rPr>
          <w:bCs/>
        </w:rPr>
      </w:pPr>
      <w:r>
        <w:rPr>
          <w:bCs/>
        </w:rPr>
        <w:t xml:space="preserve">13.4. </w:t>
      </w:r>
      <w:r>
        <w:rPr>
          <w:rFonts w:eastAsia="Calibri"/>
          <w:lang w:eastAsia="lt-LT"/>
        </w:rPr>
        <w:t xml:space="preserve">ilgis didesnis kaip  40,00 m, plotis didesnis kaip  5,00 m, aukštis didesnis kaip  6,00 m, faktinė pakrautos transporto priemonės masė didesnė kaip 70 t, </w:t>
      </w:r>
      <w:r>
        <w:rPr>
          <w:bCs/>
        </w:rPr>
        <w:t xml:space="preserve">draudžiama važiuoti nuo 7:00 val. iki 22:00 val. </w:t>
      </w:r>
    </w:p>
    <w:p w14:paraId="57CDD3C0" w14:textId="77777777" w:rsidR="00E7327A" w:rsidRDefault="00E7327A" w:rsidP="0002178E">
      <w:pPr>
        <w:tabs>
          <w:tab w:val="left" w:pos="8568"/>
        </w:tabs>
        <w:ind w:firstLine="709"/>
        <w:jc w:val="both"/>
        <w:rPr>
          <w:bCs/>
        </w:rPr>
      </w:pPr>
      <w:r>
        <w:rPr>
          <w:bCs/>
        </w:rPr>
        <w:t>14. D</w:t>
      </w:r>
      <w:r>
        <w:rPr>
          <w:lang w:bidi="he-IL"/>
        </w:rPr>
        <w:t xml:space="preserve">idžiagabaritėms ir (ar) sunkiasvorėms transporto priemonėms </w:t>
      </w:r>
      <w:r>
        <w:t>ar jų junginiams vežant ypatingai stambių gabaritų neišardomą, nedalomą krovinį Klaipėdos miesto gatvėmis, gali būti nustatytos kitos važiavimo sąlygos (pvz. važiuoti tik ne darbo dienomis, tik nuo 00.00 val. iki 7.00 val. ir pan.)</w:t>
      </w:r>
      <w:r>
        <w:rPr>
          <w:bCs/>
        </w:rPr>
        <w:t>.</w:t>
      </w:r>
    </w:p>
    <w:p w14:paraId="0E414CD0" w14:textId="77777777" w:rsidR="00E7327A" w:rsidRDefault="00E7327A" w:rsidP="0002178E">
      <w:pPr>
        <w:tabs>
          <w:tab w:val="left" w:pos="8568"/>
        </w:tabs>
        <w:ind w:firstLine="709"/>
        <w:jc w:val="both"/>
        <w:rPr>
          <w:lang w:eastAsia="lt-LT"/>
        </w:rPr>
      </w:pPr>
      <w:r>
        <w:rPr>
          <w:bCs/>
        </w:rPr>
        <w:t xml:space="preserve">15. </w:t>
      </w:r>
      <w:r>
        <w:rPr>
          <w:lang w:bidi="he-IL"/>
        </w:rPr>
        <w:t xml:space="preserve">Jei didžiagabaritės ir (ar) sunkiasvorės transporto priemonės sukeliama apkrova kelio statiniui (tiltui ar viadukui) gali būti pavojinga, atsiranda rizika, prieš tokios transporto priemonės važiavimą turi būti atliktas maršruto tyrimas, kurio metu įvertinama maršrute esančių statinių būklė ir nustatomas transporto priemonės sukeliamos apkrovos ir statinio projektinės apkrovos įvažų santykis. Tyrimo atlikimą inicijuoja transporto priemonės savininkas ar valdytojas arba jo įgaliotas asmuo. Neatlikus šio tyrimo važiavimo maršrutas nederinamas. </w:t>
      </w:r>
      <w:r>
        <w:rPr>
          <w:lang w:eastAsia="lt-LT"/>
        </w:rPr>
        <w:t xml:space="preserve">Tyrimą turi atlikti asmenys, atitinkantys kvalifikacinius reikalavimus pagal Tiltų techninės priežiūros taisykles TTPT 10, patvirtintas Lietuvos automobilių kelių direkcijos prie Susisiekimo ministerijos direktoriaus </w:t>
      </w:r>
      <w:r>
        <w:t xml:space="preserve">2010 m. gruodžio 7 d. įsakymu Nr. V-402 „Dėl </w:t>
      </w:r>
      <w:r>
        <w:rPr>
          <w:lang w:eastAsia="lt-LT"/>
        </w:rPr>
        <w:t>Tiltų techninės priežiūros taisyklių TTPT 10 patvirtinimo“.</w:t>
      </w:r>
    </w:p>
    <w:p w14:paraId="7A2C75CA" w14:textId="77777777" w:rsidR="00E7327A" w:rsidRDefault="00E7327A" w:rsidP="0002178E">
      <w:pPr>
        <w:ind w:firstLine="709"/>
        <w:jc w:val="both"/>
        <w:rPr>
          <w:bCs/>
        </w:rPr>
      </w:pPr>
      <w:r>
        <w:rPr>
          <w:bCs/>
        </w:rPr>
        <w:t xml:space="preserve">16. Skyrius, atsižvelgdamas į eismo sąlygas, kai gali kilti pavojus eismo saugumui, pakenkti gatvės važiuojamosios dalies dangai ar gatvių įrangai, motyvuotai raštu turi teisę reikalauti, kad transporto priemonės (jo junginio) savininkas ar valdytojas pateiktų banko garantiją arba draudimo </w:t>
      </w:r>
      <w:r>
        <w:rPr>
          <w:bCs/>
        </w:rPr>
        <w:lastRenderedPageBreak/>
        <w:t>bendrovės laidavimą atkurti gatvės važiuojamosios dalies dangą ar gatvės technines eismo reguliavimo priemones, jas sugadinus.</w:t>
      </w:r>
    </w:p>
    <w:p w14:paraId="16AFC95C" w14:textId="77777777" w:rsidR="00E7327A" w:rsidRDefault="00E7327A" w:rsidP="0002178E">
      <w:pPr>
        <w:ind w:firstLine="720"/>
        <w:jc w:val="both"/>
      </w:pPr>
      <w:r>
        <w:rPr>
          <w:bCs/>
        </w:rPr>
        <w:t xml:space="preserve">17. </w:t>
      </w:r>
      <w:r>
        <w:t>Sutikimas naudotis keliais nesuteikiamas, jeigu:</w:t>
      </w:r>
    </w:p>
    <w:p w14:paraId="70CC9560" w14:textId="77777777" w:rsidR="00E7327A" w:rsidRDefault="00E7327A" w:rsidP="0002178E">
      <w:pPr>
        <w:ind w:firstLine="720"/>
        <w:jc w:val="both"/>
      </w:pPr>
      <w:bookmarkStart w:id="8" w:name="part_5521246e21974b709bb5233604ff1b76"/>
      <w:bookmarkEnd w:id="8"/>
      <w:r>
        <w:t>17.1. pateikiami ne visi arba neteisingi duomenys ir dokumentai, kurių reikia sutikimui naudotis keliais gauti;</w:t>
      </w:r>
    </w:p>
    <w:p w14:paraId="738B8499" w14:textId="77777777" w:rsidR="00E7327A" w:rsidRDefault="00E7327A" w:rsidP="0002178E">
      <w:pPr>
        <w:ind w:firstLine="720"/>
        <w:jc w:val="both"/>
      </w:pPr>
      <w:bookmarkStart w:id="9" w:name="part_f052901af2284f0a9ebe1288ea3136c8"/>
      <w:bookmarkEnd w:id="9"/>
      <w:r>
        <w:t>17.2. transporto priemonės masė su kroviniu ar be jo yra didesnė už transporto priemonės gamintojo nustatytą didžiausiąją leidžiamąją masę;</w:t>
      </w:r>
    </w:p>
    <w:p w14:paraId="4A6AE42F" w14:textId="77777777" w:rsidR="00E7327A" w:rsidRDefault="00E7327A" w:rsidP="0002178E">
      <w:pPr>
        <w:ind w:firstLine="720"/>
        <w:jc w:val="both"/>
      </w:pPr>
      <w:bookmarkStart w:id="10" w:name="part_e218e5a7eeb34a9d9a240cea8f705040"/>
      <w:bookmarkEnd w:id="10"/>
      <w:r>
        <w:t>17.3. nesumokėta nustatyto dydžio valstybės rinkliava už sutikimo naudotis keliais suteikimą, jeigu yra nustatyta, ir (ar) Vyriausybės ar savivaldybių tarybų nustatyto dydžio mokestis, kuris negali būti didesnis už Kelių priežiūros ir plėtros programos finansavimo įstatyme nustatytus ribinius tarifus, už naudojimąsi keliais važiuojant didžiagabaritėmis ir (ar) sunkiasvorėmis transporto priemonėmis, išskyrus Kelių priežiūros ir plėtros programos finansavimo įstatyme nurodytas didžiagabarites ir (ar) sunkiasvores transporto priemones, už kurias šis mokestis nemokamas, arba jeigu toks mokestis gali būti sumokėtas ne vėliau kaip po 2 darbo dienų po sutikimo naudotis keliais suteikimo dienos;</w:t>
      </w:r>
    </w:p>
    <w:p w14:paraId="01C0A9A2" w14:textId="77777777" w:rsidR="00E7327A" w:rsidRDefault="00E7327A" w:rsidP="0002178E">
      <w:pPr>
        <w:ind w:firstLine="720"/>
        <w:jc w:val="both"/>
      </w:pPr>
      <w:bookmarkStart w:id="11" w:name="part_41e584907e0a4a97b4f01911e4bb2fa6"/>
      <w:bookmarkEnd w:id="11"/>
      <w:r>
        <w:t>17.4. kelio savininkas nesuderino važiavimo maršruto;</w:t>
      </w:r>
    </w:p>
    <w:p w14:paraId="57385510" w14:textId="77777777" w:rsidR="00E7327A" w:rsidRDefault="00E7327A" w:rsidP="0002178E">
      <w:pPr>
        <w:ind w:firstLine="709"/>
        <w:jc w:val="both"/>
      </w:pPr>
      <w:bookmarkStart w:id="12" w:name="part_f76ae4b0ed6348598a380a287972d070"/>
      <w:bookmarkEnd w:id="12"/>
      <w:r>
        <w:t>17.5. transporto priemonės ašies (ašių) apkrova yra didesnė už didžiausiąją leidžiamąją naudojantis keliais transporto priemonės ar jų junginio ašies (ašių) apkrovą daugiau kaip 8 t, išskyrus Lietuvos Respublikos kelių įstatymo 20 straipsnio 22 dalyje numatytas išimtis;</w:t>
      </w:r>
    </w:p>
    <w:p w14:paraId="27241CE9" w14:textId="77777777" w:rsidR="00E7327A" w:rsidRDefault="00E7327A" w:rsidP="0002178E">
      <w:pPr>
        <w:ind w:firstLine="709"/>
        <w:jc w:val="both"/>
        <w:rPr>
          <w:bCs/>
        </w:rPr>
      </w:pPr>
      <w:r>
        <w:t xml:space="preserve">17.6. Skyrius gavo pagrįstos informacijos, kad </w:t>
      </w:r>
      <w:r>
        <w:rPr>
          <w:lang w:bidi="he-IL"/>
        </w:rPr>
        <w:t xml:space="preserve">transporto priemonės savininkas ar valdytojas teisės aktų nustatyta tvarka neatlygino žalos, susidariusios dėl jo kaltės anksčiau naudojantis keliais </w:t>
      </w:r>
      <w:r>
        <w:t>važiuojant didžiagabaritėmis ir (ar) sunkiasvorėmis transporto priemonėmis</w:t>
      </w:r>
      <w:r>
        <w:rPr>
          <w:lang w:bidi="he-IL"/>
        </w:rPr>
        <w:t xml:space="preserve"> Klaipėdos miesto savivaldybės teritorijoje.</w:t>
      </w:r>
    </w:p>
    <w:p w14:paraId="2F75D5CF" w14:textId="77777777" w:rsidR="00E7327A" w:rsidRDefault="00E7327A" w:rsidP="0002178E">
      <w:pPr>
        <w:ind w:firstLine="720"/>
        <w:jc w:val="both"/>
        <w:rPr>
          <w:bCs/>
        </w:rPr>
      </w:pPr>
      <w:r>
        <w:rPr>
          <w:bCs/>
        </w:rPr>
        <w:t>18. Klaipėdos miesto savivaldybė Lietuvos Respublikos Vyriausybės nustatyta tvarka gali laikinai apriboti, nutraukti eismą ar uždaryti gatvę dėl:</w:t>
      </w:r>
    </w:p>
    <w:p w14:paraId="569844C2" w14:textId="77777777" w:rsidR="00E7327A" w:rsidRDefault="00E7327A" w:rsidP="0002178E">
      <w:pPr>
        <w:ind w:firstLine="720"/>
        <w:jc w:val="both"/>
        <w:rPr>
          <w:bCs/>
        </w:rPr>
      </w:pPr>
      <w:r>
        <w:rPr>
          <w:bCs/>
        </w:rPr>
        <w:t>18.1. avarijų;</w:t>
      </w:r>
    </w:p>
    <w:p w14:paraId="2A92A929" w14:textId="77777777" w:rsidR="00E7327A" w:rsidRDefault="00E7327A" w:rsidP="0002178E">
      <w:pPr>
        <w:ind w:firstLine="720"/>
        <w:jc w:val="both"/>
        <w:rPr>
          <w:bCs/>
        </w:rPr>
      </w:pPr>
      <w:r>
        <w:rPr>
          <w:bCs/>
        </w:rPr>
        <w:t>18.2. stichinių nelaimių;</w:t>
      </w:r>
    </w:p>
    <w:p w14:paraId="577045D6" w14:textId="77777777" w:rsidR="00E7327A" w:rsidRDefault="00E7327A" w:rsidP="0002178E">
      <w:pPr>
        <w:ind w:firstLine="720"/>
        <w:jc w:val="both"/>
        <w:rPr>
          <w:bCs/>
        </w:rPr>
      </w:pPr>
      <w:r>
        <w:rPr>
          <w:bCs/>
        </w:rPr>
        <w:t>18.3. per polaidį, potvynį;</w:t>
      </w:r>
    </w:p>
    <w:p w14:paraId="09340893" w14:textId="77777777" w:rsidR="00E7327A" w:rsidRDefault="00E7327A" w:rsidP="0002178E">
      <w:pPr>
        <w:ind w:firstLine="720"/>
        <w:jc w:val="both"/>
        <w:rPr>
          <w:bCs/>
        </w:rPr>
      </w:pPr>
      <w:r>
        <w:rPr>
          <w:bCs/>
        </w:rPr>
        <w:t>18.4. esant itin karštiems orams (</w:t>
      </w:r>
      <w:r>
        <w:rPr>
          <w:bCs/>
          <w:lang w:val="en-US"/>
        </w:rPr>
        <w:t>+</w:t>
      </w:r>
      <w:r>
        <w:rPr>
          <w:bCs/>
        </w:rPr>
        <w:t>25 ºC ir daugiau), kai dėl to gali būti sugadinta miesto gatvių danga;</w:t>
      </w:r>
    </w:p>
    <w:p w14:paraId="2C399D1C" w14:textId="77777777" w:rsidR="00E7327A" w:rsidRDefault="00E7327A" w:rsidP="0002178E">
      <w:pPr>
        <w:ind w:firstLine="720"/>
        <w:jc w:val="both"/>
        <w:rPr>
          <w:bCs/>
        </w:rPr>
      </w:pPr>
      <w:r>
        <w:rPr>
          <w:bCs/>
        </w:rPr>
        <w:t>18.5. gatvės tiesimo ar taisymo (remonto), priežiūros darbų metu, kilus grėsmei saugiam eismui;</w:t>
      </w:r>
    </w:p>
    <w:p w14:paraId="394D0D5E" w14:textId="77777777" w:rsidR="00E7327A" w:rsidRDefault="00E7327A" w:rsidP="0002178E">
      <w:pPr>
        <w:ind w:firstLine="720"/>
        <w:jc w:val="both"/>
        <w:rPr>
          <w:b/>
          <w:bCs/>
        </w:rPr>
      </w:pPr>
      <w:r>
        <w:rPr>
          <w:bCs/>
        </w:rPr>
        <w:t>18.6. paros temperatūrai nukritus žemiau –20 ºC, kai dėl to gali būti sugadinti metaliniai tiltai ar kiti inžineriniai statiniai.</w:t>
      </w:r>
    </w:p>
    <w:p w14:paraId="5C06B2F4" w14:textId="77777777" w:rsidR="00E7327A" w:rsidRDefault="00E7327A" w:rsidP="0002178E">
      <w:pPr>
        <w:ind w:firstLine="720"/>
        <w:jc w:val="both"/>
        <w:rPr>
          <w:bCs/>
        </w:rPr>
      </w:pPr>
      <w:r>
        <w:rPr>
          <w:bCs/>
        </w:rPr>
        <w:t xml:space="preserve">19. Esant miesto gatvių laikinam apribojimui, eismo nutraukimui ar miesto gatvių uždarymui, Sutikimai gali būti nesuteikiami ir dėl šių nurodytų ribojimų atsiradę nuostoliai transporto priemonių savininkams ar valdytojams neatlyginami. </w:t>
      </w:r>
    </w:p>
    <w:p w14:paraId="080C1263" w14:textId="77777777" w:rsidR="00E7327A" w:rsidRDefault="00E7327A" w:rsidP="0002178E">
      <w:pPr>
        <w:ind w:firstLine="720"/>
        <w:jc w:val="both"/>
        <w:rPr>
          <w:bCs/>
        </w:rPr>
      </w:pPr>
      <w:r>
        <w:t xml:space="preserve">20. </w:t>
      </w:r>
      <w:r>
        <w:rPr>
          <w:bCs/>
          <w:lang w:bidi="he-IL"/>
        </w:rPr>
        <w:t xml:space="preserve">Transporto priemonių savininkas ar valdytojas turi pasirūpinti transporto priemonių palyda, kaip numatyta Lietuvos Respublikos kelių įstatymo 20 straipsnio 21 dalyje. </w:t>
      </w:r>
      <w:r>
        <w:rPr>
          <w:bCs/>
        </w:rPr>
        <w:t>Transporto priemonės palydą užsako ir su tuo susijusias išlaidas apmoka transporto priemonės (jų junginio) savininkas ar valdytojas.</w:t>
      </w:r>
    </w:p>
    <w:p w14:paraId="522A07FA" w14:textId="77777777" w:rsidR="00E7327A" w:rsidRDefault="00E7327A" w:rsidP="0002178E">
      <w:pPr>
        <w:ind w:firstLine="720"/>
        <w:jc w:val="both"/>
      </w:pPr>
      <w:r>
        <w:t xml:space="preserve">21. </w:t>
      </w:r>
      <w:r>
        <w:rPr>
          <w:bCs/>
          <w:lang w:bidi="he-IL"/>
        </w:rPr>
        <w:t xml:space="preserve">Važiavimo metu sugadinus miesto gatvių dangą, jo statinius ar kitus įrenginius, kelio elementus, transporto priemonės savininkas, valdytojas ar jo įgaliotas asmuo </w:t>
      </w:r>
      <w:r>
        <w:t>privalo apie tai nedelsiant informuoti Skyrių ir teisės aktų nustatyta tvarka atlyginti nuostolius.</w:t>
      </w:r>
    </w:p>
    <w:p w14:paraId="3180DB83" w14:textId="77777777" w:rsidR="00E7327A" w:rsidRDefault="00E7327A" w:rsidP="0002178E">
      <w:pPr>
        <w:ind w:firstLine="720"/>
        <w:jc w:val="both"/>
        <w:rPr>
          <w:highlight w:val="yellow"/>
        </w:rPr>
      </w:pPr>
    </w:p>
    <w:p w14:paraId="3771F453" w14:textId="77777777" w:rsidR="00E7327A" w:rsidRDefault="00E7327A" w:rsidP="0002178E">
      <w:pPr>
        <w:jc w:val="center"/>
        <w:rPr>
          <w:b/>
        </w:rPr>
      </w:pPr>
      <w:r>
        <w:rPr>
          <w:b/>
        </w:rPr>
        <w:t>III SKYRIUS</w:t>
      </w:r>
    </w:p>
    <w:p w14:paraId="29B6F5C9" w14:textId="77777777" w:rsidR="00E7327A" w:rsidRDefault="00E7327A" w:rsidP="0002178E">
      <w:pPr>
        <w:jc w:val="center"/>
        <w:rPr>
          <w:b/>
        </w:rPr>
      </w:pPr>
      <w:r>
        <w:rPr>
          <w:b/>
        </w:rPr>
        <w:t xml:space="preserve">MOKESČIO MOKĖJIMO TVARKA </w:t>
      </w:r>
    </w:p>
    <w:p w14:paraId="6AFFED7E" w14:textId="77777777" w:rsidR="00E7327A" w:rsidRDefault="00E7327A" w:rsidP="0002178E">
      <w:pPr>
        <w:ind w:firstLine="720"/>
        <w:jc w:val="both"/>
      </w:pPr>
    </w:p>
    <w:p w14:paraId="7746F3EE" w14:textId="77777777" w:rsidR="00E7327A" w:rsidRDefault="00E7327A" w:rsidP="0002178E">
      <w:pPr>
        <w:ind w:firstLine="720"/>
        <w:jc w:val="both"/>
      </w:pPr>
      <w:r>
        <w:t>22. Sutikimas suteikiamas, kai transporto priemonių savininkai ar valdytojai sumoka pagal šiame Apraše nustatytų dydžių apskaičiuotą Mokestį. Mokestį transporto priemonių savininkai ar valdytojai moka į Lietuvos Respublikos valstybės biudžeto sąskaitą pagal Valstybinės mokesčių inspekcijos prie Lietuvos Respublikos finansų ministerijos viršininko ir Muitinės departamento prie Lietuvos Respublikos finansų ministerijos generalinio direktoriaus įsakymu patvirtintą mokesčio pavadinimą ir įmokos kodą.</w:t>
      </w:r>
    </w:p>
    <w:p w14:paraId="7808E6B8" w14:textId="77777777" w:rsidR="00E7327A" w:rsidRDefault="00E7327A" w:rsidP="0002178E">
      <w:pPr>
        <w:ind w:firstLine="720"/>
        <w:jc w:val="both"/>
      </w:pPr>
      <w:r>
        <w:t xml:space="preserve">23. </w:t>
      </w:r>
      <w:r>
        <w:rPr>
          <w:bCs/>
          <w:lang w:bidi="he-IL"/>
        </w:rPr>
        <w:t xml:space="preserve">Mokestis sumokamas, kai pateikiamas prašymas gauti sutikimą ir su Skyriumi suderinamas transporto priemonės maršrutas ir sąlygos. Sumokėjus mokestį </w:t>
      </w:r>
      <w:r>
        <w:rPr>
          <w:lang w:bidi="he-IL"/>
        </w:rPr>
        <w:t xml:space="preserve">per </w:t>
      </w:r>
      <w:r>
        <w:rPr>
          <w:shd w:val="clear" w:color="auto" w:fill="FFFFFF"/>
        </w:rPr>
        <w:t xml:space="preserve">elektroninę paslaugos užsakymo formą </w:t>
      </w:r>
      <w:r>
        <w:t>Elektroninių paslaugų portale (klaipeda.lt)</w:t>
      </w:r>
      <w:r>
        <w:rPr>
          <w:lang w:bidi="he-IL"/>
        </w:rPr>
        <w:t>, Klaipėdos miesto savivaldybės administracijai raštu, paštu ar elektroniniu paštu info@klaipeda.lt,</w:t>
      </w:r>
      <w:r>
        <w:rPr>
          <w:bCs/>
          <w:lang w:bidi="he-IL"/>
        </w:rPr>
        <w:t xml:space="preserve"> pateikiamas sumokėjimo dokumentas.</w:t>
      </w:r>
      <w:r>
        <w:rPr>
          <w:lang w:bidi="he-IL"/>
        </w:rPr>
        <w:t xml:space="preserve"> </w:t>
      </w:r>
      <w:r>
        <w:rPr>
          <w:bCs/>
          <w:lang w:bidi="he-IL"/>
        </w:rPr>
        <w:t xml:space="preserve">Sutikimas suteikimas važiuoti tik ta transporto priemone, už kurią sumokėtas mokestis. </w:t>
      </w:r>
    </w:p>
    <w:p w14:paraId="08882B64" w14:textId="77777777" w:rsidR="00E7327A" w:rsidRDefault="00E7327A" w:rsidP="0002178E">
      <w:pPr>
        <w:ind w:firstLine="720"/>
        <w:jc w:val="both"/>
      </w:pPr>
      <w:r>
        <w:rPr>
          <w:bCs/>
        </w:rPr>
        <w:t xml:space="preserve">24. Sumokėtas mokestis didžiagabaritės ir (ar) sunkiasvorės transporto priemonės savininko ar valdytojo arba jo įgalioto asmens prašymu gali būti grąžinamas arba sumokėta pinigų suma gali būti panaudota sumokėti už važiavimą ta pačia ar kita didžiagabarite ir (ar) sunkiasvore transporto priemone, jei Sutikimas nebuvo suteiktas. </w:t>
      </w:r>
    </w:p>
    <w:p w14:paraId="6AF54942" w14:textId="77777777" w:rsidR="00E7327A" w:rsidRDefault="00E7327A" w:rsidP="0002178E">
      <w:pPr>
        <w:ind w:firstLine="720"/>
        <w:jc w:val="both"/>
      </w:pPr>
      <w:r>
        <w:rPr>
          <w:bCs/>
        </w:rPr>
        <w:t>25. Dėl mokesčio grąžinimo ar panaudojimo sumokėti už važiavimą kita</w:t>
      </w:r>
      <w:r>
        <w:t xml:space="preserve"> </w:t>
      </w:r>
      <w:r>
        <w:rPr>
          <w:bCs/>
        </w:rPr>
        <w:t>didžiagabarite ir (ar) sunkiasvore transporto priemone ir (ar) kitu laiku turi būti kreipiamasi raštu, elektroniniu paštu ar per elektroninių paslaugų sistemą</w:t>
      </w:r>
      <w:r>
        <w:t xml:space="preserve"> </w:t>
      </w:r>
      <w:r>
        <w:rPr>
          <w:bCs/>
        </w:rPr>
        <w:t xml:space="preserve">į Skyrių, kuris gali užskaityti mokestį arba raštu pateikti pažymą </w:t>
      </w:r>
      <w:r>
        <w:t xml:space="preserve">Valstybinei mokesčių inspekcijai prie Lietuvos Respublikos finansų ministerijos </w:t>
      </w:r>
      <w:r>
        <w:rPr>
          <w:bCs/>
        </w:rPr>
        <w:t xml:space="preserve">dėl mokesčio nepanaudojimo. </w:t>
      </w:r>
    </w:p>
    <w:p w14:paraId="5F085014" w14:textId="77777777" w:rsidR="00E7327A" w:rsidRDefault="00E7327A" w:rsidP="0002178E">
      <w:pPr>
        <w:ind w:firstLine="1298"/>
        <w:jc w:val="both"/>
        <w:rPr>
          <w:bCs/>
        </w:rPr>
      </w:pPr>
    </w:p>
    <w:p w14:paraId="5CF4E6B5" w14:textId="77777777" w:rsidR="00E7327A" w:rsidRDefault="00E7327A" w:rsidP="0002178E">
      <w:pPr>
        <w:jc w:val="center"/>
        <w:rPr>
          <w:b/>
        </w:rPr>
      </w:pPr>
      <w:r>
        <w:rPr>
          <w:b/>
        </w:rPr>
        <w:t>IV SKYRIUS</w:t>
      </w:r>
    </w:p>
    <w:p w14:paraId="3A43869F" w14:textId="77777777" w:rsidR="00E7327A" w:rsidRDefault="00E7327A" w:rsidP="0002178E">
      <w:pPr>
        <w:jc w:val="center"/>
      </w:pPr>
      <w:r>
        <w:rPr>
          <w:b/>
        </w:rPr>
        <w:t>MOKESČIO MOKĖJIMO APSKAIČIAVIMO TVARKA IR DYDŽIAI</w:t>
      </w:r>
    </w:p>
    <w:p w14:paraId="4B904592" w14:textId="77777777" w:rsidR="00E7327A" w:rsidRDefault="00E7327A" w:rsidP="0002178E">
      <w:pPr>
        <w:ind w:firstLine="720"/>
        <w:jc w:val="both"/>
      </w:pPr>
    </w:p>
    <w:p w14:paraId="78C9DAA3" w14:textId="77777777" w:rsidR="00E7327A" w:rsidRDefault="00E7327A" w:rsidP="0002178E">
      <w:pPr>
        <w:ind w:firstLine="720"/>
        <w:jc w:val="both"/>
      </w:pPr>
      <w:r>
        <w:t xml:space="preserve">26. Už </w:t>
      </w:r>
      <w:r>
        <w:rPr>
          <w:bCs/>
        </w:rPr>
        <w:t>naudojimąsi</w:t>
      </w:r>
      <w:r>
        <w:t xml:space="preserve"> miesto gatvėmis važiuojant didžiagabaritėmis motorinėmis transporto priemonėmis ar jų junginiais, kurių matmenys su kroviniu ar be jo yra didesni už didžiausiuosius leidžiamus naudojantis keliais transporto priemonių ar jų junginių matmenis (toliau – didžiausieji leidžiamieji matmenys), transporto priemonių valdytojai moka mokestį, nurodytą 1 lentelėje.</w:t>
      </w:r>
    </w:p>
    <w:p w14:paraId="72D58EEE" w14:textId="77777777" w:rsidR="00E7327A" w:rsidRDefault="00E7327A" w:rsidP="0002178E"/>
    <w:p w14:paraId="05D93A13" w14:textId="77777777" w:rsidR="00E7327A" w:rsidRDefault="00E7327A" w:rsidP="0002178E">
      <w:pPr>
        <w:ind w:firstLine="720"/>
        <w:jc w:val="both"/>
      </w:pPr>
      <w:r>
        <w:t>1 lentelė</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754"/>
        <w:gridCol w:w="1769"/>
        <w:gridCol w:w="1583"/>
        <w:gridCol w:w="1763"/>
        <w:gridCol w:w="1669"/>
      </w:tblGrid>
      <w:tr w:rsidR="00E7327A" w14:paraId="3E19271E" w14:textId="77777777" w:rsidTr="00E7327A">
        <w:trPr>
          <w:trHeight w:val="275"/>
        </w:trPr>
        <w:tc>
          <w:tcPr>
            <w:tcW w:w="4627" w:type="dxa"/>
            <w:gridSpan w:val="3"/>
            <w:tcBorders>
              <w:top w:val="single" w:sz="4" w:space="0" w:color="auto"/>
              <w:left w:val="single" w:sz="4" w:space="0" w:color="auto"/>
              <w:bottom w:val="single" w:sz="4" w:space="0" w:color="auto"/>
              <w:right w:val="single" w:sz="4" w:space="0" w:color="auto"/>
            </w:tcBorders>
            <w:vAlign w:val="center"/>
            <w:hideMark/>
          </w:tcPr>
          <w:p w14:paraId="799596E2" w14:textId="77777777" w:rsidR="00E7327A" w:rsidRDefault="00E7327A" w:rsidP="0002178E">
            <w:pPr>
              <w:jc w:val="center"/>
              <w:rPr>
                <w:bCs/>
              </w:rPr>
            </w:pPr>
            <w:r>
              <w:rPr>
                <w:bCs/>
              </w:rPr>
              <w:t>Didžiausieji leidžiamieji matmenys viršyti (centimetrais)</w:t>
            </w:r>
          </w:p>
        </w:tc>
        <w:tc>
          <w:tcPr>
            <w:tcW w:w="5012" w:type="dxa"/>
            <w:gridSpan w:val="3"/>
            <w:tcBorders>
              <w:top w:val="single" w:sz="4" w:space="0" w:color="auto"/>
              <w:left w:val="single" w:sz="4" w:space="0" w:color="auto"/>
              <w:bottom w:val="single" w:sz="4" w:space="0" w:color="auto"/>
              <w:right w:val="single" w:sz="4" w:space="0" w:color="auto"/>
            </w:tcBorders>
            <w:vAlign w:val="center"/>
            <w:hideMark/>
          </w:tcPr>
          <w:p w14:paraId="7ACA4DD7" w14:textId="77777777" w:rsidR="00E7327A" w:rsidRDefault="00E7327A" w:rsidP="0002178E">
            <w:pPr>
              <w:ind w:firstLine="720"/>
              <w:jc w:val="center"/>
              <w:rPr>
                <w:bCs/>
              </w:rPr>
            </w:pPr>
            <w:r>
              <w:rPr>
                <w:bCs/>
              </w:rPr>
              <w:t>Mokesčio dydis (eurais)</w:t>
            </w:r>
          </w:p>
        </w:tc>
      </w:tr>
      <w:tr w:rsidR="00E7327A" w14:paraId="24C5CCC7" w14:textId="77777777" w:rsidTr="00E7327A">
        <w:trPr>
          <w:trHeight w:val="614"/>
        </w:trPr>
        <w:tc>
          <w:tcPr>
            <w:tcW w:w="1106" w:type="dxa"/>
            <w:tcBorders>
              <w:top w:val="single" w:sz="4" w:space="0" w:color="auto"/>
              <w:left w:val="single" w:sz="4" w:space="0" w:color="auto"/>
              <w:bottom w:val="single" w:sz="4" w:space="0" w:color="auto"/>
              <w:right w:val="single" w:sz="4" w:space="0" w:color="auto"/>
            </w:tcBorders>
            <w:vAlign w:val="center"/>
            <w:hideMark/>
          </w:tcPr>
          <w:p w14:paraId="65FE8708" w14:textId="77777777" w:rsidR="00E7327A" w:rsidRDefault="00E7327A" w:rsidP="0002178E">
            <w:pPr>
              <w:jc w:val="center"/>
              <w:rPr>
                <w:bCs/>
              </w:rPr>
            </w:pPr>
            <w:r>
              <w:rPr>
                <w:bCs/>
              </w:rPr>
              <w:t>aukščio</w:t>
            </w:r>
          </w:p>
        </w:tc>
        <w:tc>
          <w:tcPr>
            <w:tcW w:w="1753" w:type="dxa"/>
            <w:tcBorders>
              <w:top w:val="single" w:sz="4" w:space="0" w:color="auto"/>
              <w:left w:val="single" w:sz="4" w:space="0" w:color="auto"/>
              <w:bottom w:val="single" w:sz="4" w:space="0" w:color="auto"/>
              <w:right w:val="single" w:sz="4" w:space="0" w:color="auto"/>
            </w:tcBorders>
            <w:vAlign w:val="center"/>
            <w:hideMark/>
          </w:tcPr>
          <w:p w14:paraId="708F35A4" w14:textId="77777777" w:rsidR="00E7327A" w:rsidRDefault="00E7327A" w:rsidP="0002178E">
            <w:pPr>
              <w:jc w:val="center"/>
              <w:rPr>
                <w:bCs/>
              </w:rPr>
            </w:pPr>
            <w:r>
              <w:rPr>
                <w:bCs/>
              </w:rPr>
              <w:t>pločio</w:t>
            </w:r>
          </w:p>
        </w:tc>
        <w:tc>
          <w:tcPr>
            <w:tcW w:w="1768" w:type="dxa"/>
            <w:tcBorders>
              <w:top w:val="single" w:sz="4" w:space="0" w:color="auto"/>
              <w:left w:val="single" w:sz="4" w:space="0" w:color="auto"/>
              <w:bottom w:val="single" w:sz="4" w:space="0" w:color="auto"/>
              <w:right w:val="single" w:sz="4" w:space="0" w:color="auto"/>
            </w:tcBorders>
            <w:vAlign w:val="center"/>
            <w:hideMark/>
          </w:tcPr>
          <w:p w14:paraId="4109B875" w14:textId="77777777" w:rsidR="00E7327A" w:rsidRDefault="00E7327A" w:rsidP="0002178E">
            <w:pPr>
              <w:jc w:val="center"/>
              <w:rPr>
                <w:bCs/>
              </w:rPr>
            </w:pPr>
            <w:r>
              <w:rPr>
                <w:bCs/>
              </w:rPr>
              <w:t>ilgio</w:t>
            </w:r>
          </w:p>
        </w:tc>
        <w:tc>
          <w:tcPr>
            <w:tcW w:w="1582" w:type="dxa"/>
            <w:tcBorders>
              <w:top w:val="single" w:sz="4" w:space="0" w:color="auto"/>
              <w:left w:val="single" w:sz="4" w:space="0" w:color="auto"/>
              <w:bottom w:val="single" w:sz="4" w:space="0" w:color="auto"/>
              <w:right w:val="single" w:sz="4" w:space="0" w:color="auto"/>
            </w:tcBorders>
            <w:vAlign w:val="center"/>
            <w:hideMark/>
          </w:tcPr>
          <w:p w14:paraId="2CF63F4A" w14:textId="77777777" w:rsidR="00E7327A" w:rsidRDefault="00E7327A" w:rsidP="0002178E">
            <w:pPr>
              <w:tabs>
                <w:tab w:val="num" w:pos="1440"/>
              </w:tabs>
              <w:jc w:val="center"/>
              <w:rPr>
                <w:bCs/>
              </w:rPr>
            </w:pPr>
            <w:r>
              <w:rPr>
                <w:bCs/>
              </w:rPr>
              <w:t>vienkartinis tarifas 10 kilometrų</w:t>
            </w:r>
          </w:p>
        </w:tc>
        <w:tc>
          <w:tcPr>
            <w:tcW w:w="1762" w:type="dxa"/>
            <w:tcBorders>
              <w:top w:val="single" w:sz="4" w:space="0" w:color="auto"/>
              <w:left w:val="single" w:sz="4" w:space="0" w:color="auto"/>
              <w:bottom w:val="single" w:sz="4" w:space="0" w:color="auto"/>
              <w:right w:val="single" w:sz="4" w:space="0" w:color="auto"/>
            </w:tcBorders>
            <w:vAlign w:val="center"/>
            <w:hideMark/>
          </w:tcPr>
          <w:p w14:paraId="7DE6CB1A" w14:textId="77777777" w:rsidR="00E7327A" w:rsidRDefault="00E7327A" w:rsidP="0002178E">
            <w:pPr>
              <w:jc w:val="center"/>
              <w:rPr>
                <w:b/>
                <w:bCs/>
              </w:rPr>
            </w:pPr>
            <w:r>
              <w:rPr>
                <w:bCs/>
              </w:rPr>
              <w:t xml:space="preserve">mėnesio tarifas </w:t>
            </w:r>
          </w:p>
        </w:tc>
        <w:tc>
          <w:tcPr>
            <w:tcW w:w="1668" w:type="dxa"/>
            <w:tcBorders>
              <w:top w:val="single" w:sz="4" w:space="0" w:color="auto"/>
              <w:left w:val="single" w:sz="4" w:space="0" w:color="auto"/>
              <w:bottom w:val="single" w:sz="4" w:space="0" w:color="auto"/>
              <w:right w:val="single" w:sz="4" w:space="0" w:color="auto"/>
            </w:tcBorders>
            <w:vAlign w:val="center"/>
            <w:hideMark/>
          </w:tcPr>
          <w:p w14:paraId="1A0AA0C1" w14:textId="77777777" w:rsidR="00E7327A" w:rsidRDefault="00E7327A" w:rsidP="0002178E">
            <w:pPr>
              <w:jc w:val="center"/>
              <w:rPr>
                <w:b/>
                <w:bCs/>
              </w:rPr>
            </w:pPr>
            <w:r>
              <w:rPr>
                <w:bCs/>
              </w:rPr>
              <w:t xml:space="preserve">metų tarifas </w:t>
            </w:r>
          </w:p>
        </w:tc>
      </w:tr>
      <w:tr w:rsidR="00E7327A" w14:paraId="798F6055" w14:textId="77777777" w:rsidTr="00E7327A">
        <w:trPr>
          <w:trHeight w:val="275"/>
        </w:trPr>
        <w:tc>
          <w:tcPr>
            <w:tcW w:w="1106" w:type="dxa"/>
            <w:tcBorders>
              <w:top w:val="single" w:sz="4" w:space="0" w:color="auto"/>
              <w:left w:val="single" w:sz="4" w:space="0" w:color="auto"/>
              <w:bottom w:val="single" w:sz="4" w:space="0" w:color="auto"/>
              <w:right w:val="single" w:sz="4" w:space="0" w:color="auto"/>
            </w:tcBorders>
            <w:vAlign w:val="center"/>
            <w:hideMark/>
          </w:tcPr>
          <w:p w14:paraId="534DBEC4" w14:textId="77777777" w:rsidR="00E7327A" w:rsidRDefault="00E7327A" w:rsidP="0002178E">
            <w:pPr>
              <w:jc w:val="center"/>
              <w:rPr>
                <w:bCs/>
              </w:rPr>
            </w:pPr>
            <w:r>
              <w:rPr>
                <w:bCs/>
              </w:rPr>
              <w:t>–</w:t>
            </w:r>
          </w:p>
        </w:tc>
        <w:tc>
          <w:tcPr>
            <w:tcW w:w="1753" w:type="dxa"/>
            <w:tcBorders>
              <w:top w:val="single" w:sz="4" w:space="0" w:color="auto"/>
              <w:left w:val="single" w:sz="4" w:space="0" w:color="auto"/>
              <w:bottom w:val="single" w:sz="4" w:space="0" w:color="auto"/>
              <w:right w:val="single" w:sz="4" w:space="0" w:color="auto"/>
            </w:tcBorders>
            <w:vAlign w:val="center"/>
            <w:hideMark/>
          </w:tcPr>
          <w:p w14:paraId="689C4230" w14:textId="77777777" w:rsidR="00E7327A" w:rsidRDefault="00E7327A" w:rsidP="0002178E">
            <w:pPr>
              <w:jc w:val="center"/>
              <w:rPr>
                <w:bCs/>
              </w:rPr>
            </w:pPr>
            <w:r>
              <w:rPr>
                <w:bCs/>
              </w:rPr>
              <w:t>10–20</w:t>
            </w:r>
          </w:p>
        </w:tc>
        <w:tc>
          <w:tcPr>
            <w:tcW w:w="1768" w:type="dxa"/>
            <w:tcBorders>
              <w:top w:val="single" w:sz="4" w:space="0" w:color="auto"/>
              <w:left w:val="single" w:sz="4" w:space="0" w:color="auto"/>
              <w:bottom w:val="single" w:sz="4" w:space="0" w:color="auto"/>
              <w:right w:val="single" w:sz="4" w:space="0" w:color="auto"/>
            </w:tcBorders>
            <w:vAlign w:val="center"/>
            <w:hideMark/>
          </w:tcPr>
          <w:p w14:paraId="4DA4153C" w14:textId="77777777" w:rsidR="00E7327A" w:rsidRDefault="00E7327A" w:rsidP="0002178E">
            <w:pPr>
              <w:jc w:val="center"/>
              <w:rPr>
                <w:bCs/>
              </w:rPr>
            </w:pPr>
            <w:r>
              <w:rPr>
                <w:bCs/>
              </w:rPr>
              <w:t>–</w:t>
            </w:r>
          </w:p>
        </w:tc>
        <w:tc>
          <w:tcPr>
            <w:tcW w:w="1582" w:type="dxa"/>
            <w:tcBorders>
              <w:top w:val="single" w:sz="4" w:space="0" w:color="auto"/>
              <w:left w:val="single" w:sz="4" w:space="0" w:color="auto"/>
              <w:bottom w:val="single" w:sz="4" w:space="0" w:color="auto"/>
              <w:right w:val="single" w:sz="4" w:space="0" w:color="auto"/>
            </w:tcBorders>
            <w:vAlign w:val="center"/>
            <w:hideMark/>
          </w:tcPr>
          <w:p w14:paraId="2ACF8AEC" w14:textId="77777777" w:rsidR="00E7327A" w:rsidRDefault="00E7327A" w:rsidP="0002178E">
            <w:pPr>
              <w:jc w:val="center"/>
              <w:rPr>
                <w:bCs/>
                <w:strike/>
              </w:rPr>
            </w:pPr>
            <w:r>
              <w:rPr>
                <w:bCs/>
              </w:rPr>
              <w:t>1,7</w:t>
            </w:r>
          </w:p>
        </w:tc>
        <w:tc>
          <w:tcPr>
            <w:tcW w:w="1762" w:type="dxa"/>
            <w:tcBorders>
              <w:top w:val="single" w:sz="4" w:space="0" w:color="auto"/>
              <w:left w:val="single" w:sz="4" w:space="0" w:color="auto"/>
              <w:bottom w:val="single" w:sz="4" w:space="0" w:color="auto"/>
              <w:right w:val="single" w:sz="4" w:space="0" w:color="auto"/>
            </w:tcBorders>
            <w:vAlign w:val="center"/>
            <w:hideMark/>
          </w:tcPr>
          <w:p w14:paraId="77113754" w14:textId="77777777" w:rsidR="00E7327A" w:rsidRDefault="00E7327A" w:rsidP="0002178E">
            <w:pPr>
              <w:jc w:val="center"/>
              <w:rPr>
                <w:bCs/>
              </w:rPr>
            </w:pPr>
            <w:r>
              <w:rPr>
                <w:bCs/>
              </w:rPr>
              <w:t>81</w:t>
            </w:r>
          </w:p>
        </w:tc>
        <w:tc>
          <w:tcPr>
            <w:tcW w:w="1668" w:type="dxa"/>
            <w:tcBorders>
              <w:top w:val="single" w:sz="4" w:space="0" w:color="auto"/>
              <w:left w:val="single" w:sz="4" w:space="0" w:color="auto"/>
              <w:bottom w:val="single" w:sz="4" w:space="0" w:color="auto"/>
              <w:right w:val="single" w:sz="4" w:space="0" w:color="auto"/>
            </w:tcBorders>
            <w:vAlign w:val="center"/>
            <w:hideMark/>
          </w:tcPr>
          <w:p w14:paraId="6A84892D" w14:textId="77777777" w:rsidR="00E7327A" w:rsidRDefault="00E7327A" w:rsidP="0002178E">
            <w:pPr>
              <w:jc w:val="center"/>
              <w:rPr>
                <w:bCs/>
              </w:rPr>
            </w:pPr>
            <w:r>
              <w:rPr>
                <w:bCs/>
              </w:rPr>
              <w:t>405</w:t>
            </w:r>
          </w:p>
        </w:tc>
      </w:tr>
      <w:tr w:rsidR="00E7327A" w14:paraId="2907011E" w14:textId="77777777" w:rsidTr="00E7327A">
        <w:trPr>
          <w:trHeight w:val="275"/>
        </w:trPr>
        <w:tc>
          <w:tcPr>
            <w:tcW w:w="1106" w:type="dxa"/>
            <w:tcBorders>
              <w:top w:val="single" w:sz="4" w:space="0" w:color="auto"/>
              <w:left w:val="single" w:sz="4" w:space="0" w:color="auto"/>
              <w:bottom w:val="single" w:sz="4" w:space="0" w:color="auto"/>
              <w:right w:val="single" w:sz="4" w:space="0" w:color="auto"/>
            </w:tcBorders>
            <w:vAlign w:val="center"/>
            <w:hideMark/>
          </w:tcPr>
          <w:p w14:paraId="0C6F86AE" w14:textId="77777777" w:rsidR="00E7327A" w:rsidRDefault="00E7327A" w:rsidP="0002178E">
            <w:pPr>
              <w:jc w:val="center"/>
              <w:rPr>
                <w:bCs/>
              </w:rPr>
            </w:pPr>
            <w:r>
              <w:rPr>
                <w:bCs/>
              </w:rPr>
              <w:t>11–30</w:t>
            </w:r>
          </w:p>
        </w:tc>
        <w:tc>
          <w:tcPr>
            <w:tcW w:w="1753" w:type="dxa"/>
            <w:tcBorders>
              <w:top w:val="single" w:sz="4" w:space="0" w:color="auto"/>
              <w:left w:val="single" w:sz="4" w:space="0" w:color="auto"/>
              <w:bottom w:val="single" w:sz="4" w:space="0" w:color="auto"/>
              <w:right w:val="single" w:sz="4" w:space="0" w:color="auto"/>
            </w:tcBorders>
            <w:vAlign w:val="center"/>
            <w:hideMark/>
          </w:tcPr>
          <w:p w14:paraId="2D8E86F8" w14:textId="77777777" w:rsidR="00E7327A" w:rsidRDefault="00E7327A" w:rsidP="0002178E">
            <w:pPr>
              <w:jc w:val="center"/>
              <w:rPr>
                <w:bCs/>
              </w:rPr>
            </w:pPr>
            <w:r>
              <w:rPr>
                <w:bCs/>
              </w:rPr>
              <w:t>21–60</w:t>
            </w:r>
          </w:p>
        </w:tc>
        <w:tc>
          <w:tcPr>
            <w:tcW w:w="1768" w:type="dxa"/>
            <w:tcBorders>
              <w:top w:val="single" w:sz="4" w:space="0" w:color="auto"/>
              <w:left w:val="single" w:sz="4" w:space="0" w:color="auto"/>
              <w:bottom w:val="single" w:sz="4" w:space="0" w:color="auto"/>
              <w:right w:val="single" w:sz="4" w:space="0" w:color="auto"/>
            </w:tcBorders>
            <w:vAlign w:val="center"/>
            <w:hideMark/>
          </w:tcPr>
          <w:p w14:paraId="4FDCB60E" w14:textId="77777777" w:rsidR="00E7327A" w:rsidRDefault="00E7327A" w:rsidP="0002178E">
            <w:pPr>
              <w:jc w:val="center"/>
              <w:rPr>
                <w:bCs/>
              </w:rPr>
            </w:pPr>
            <w:r>
              <w:rPr>
                <w:bCs/>
              </w:rPr>
              <w:t>101–300</w:t>
            </w:r>
          </w:p>
        </w:tc>
        <w:tc>
          <w:tcPr>
            <w:tcW w:w="1582" w:type="dxa"/>
            <w:tcBorders>
              <w:top w:val="single" w:sz="4" w:space="0" w:color="auto"/>
              <w:left w:val="single" w:sz="4" w:space="0" w:color="auto"/>
              <w:bottom w:val="single" w:sz="4" w:space="0" w:color="auto"/>
              <w:right w:val="single" w:sz="4" w:space="0" w:color="auto"/>
            </w:tcBorders>
            <w:vAlign w:val="center"/>
            <w:hideMark/>
          </w:tcPr>
          <w:p w14:paraId="61410862" w14:textId="77777777" w:rsidR="00E7327A" w:rsidRDefault="00E7327A" w:rsidP="0002178E">
            <w:pPr>
              <w:jc w:val="center"/>
              <w:rPr>
                <w:bCs/>
              </w:rPr>
            </w:pPr>
            <w:r>
              <w:rPr>
                <w:bCs/>
              </w:rPr>
              <w:t>2,0</w:t>
            </w:r>
          </w:p>
        </w:tc>
        <w:tc>
          <w:tcPr>
            <w:tcW w:w="1762" w:type="dxa"/>
            <w:tcBorders>
              <w:top w:val="single" w:sz="4" w:space="0" w:color="auto"/>
              <w:left w:val="single" w:sz="4" w:space="0" w:color="auto"/>
              <w:bottom w:val="single" w:sz="4" w:space="0" w:color="auto"/>
              <w:right w:val="single" w:sz="4" w:space="0" w:color="auto"/>
            </w:tcBorders>
            <w:vAlign w:val="center"/>
            <w:hideMark/>
          </w:tcPr>
          <w:p w14:paraId="16EB7484" w14:textId="77777777" w:rsidR="00E7327A" w:rsidRDefault="00E7327A" w:rsidP="0002178E">
            <w:pPr>
              <w:jc w:val="center"/>
              <w:rPr>
                <w:bCs/>
              </w:rPr>
            </w:pPr>
            <w:r>
              <w:rPr>
                <w:bCs/>
              </w:rPr>
              <w:t>94</w:t>
            </w:r>
          </w:p>
        </w:tc>
        <w:tc>
          <w:tcPr>
            <w:tcW w:w="1668" w:type="dxa"/>
            <w:tcBorders>
              <w:top w:val="single" w:sz="4" w:space="0" w:color="auto"/>
              <w:left w:val="single" w:sz="4" w:space="0" w:color="auto"/>
              <w:bottom w:val="single" w:sz="4" w:space="0" w:color="auto"/>
              <w:right w:val="single" w:sz="4" w:space="0" w:color="auto"/>
            </w:tcBorders>
            <w:vAlign w:val="center"/>
            <w:hideMark/>
          </w:tcPr>
          <w:p w14:paraId="61E1A86B" w14:textId="77777777" w:rsidR="00E7327A" w:rsidRDefault="00E7327A" w:rsidP="0002178E">
            <w:pPr>
              <w:jc w:val="center"/>
              <w:rPr>
                <w:bCs/>
              </w:rPr>
            </w:pPr>
            <w:r>
              <w:rPr>
                <w:bCs/>
              </w:rPr>
              <w:t>473</w:t>
            </w:r>
          </w:p>
        </w:tc>
      </w:tr>
      <w:tr w:rsidR="00E7327A" w14:paraId="063E9059" w14:textId="77777777" w:rsidTr="00E7327A">
        <w:trPr>
          <w:trHeight w:val="275"/>
        </w:trPr>
        <w:tc>
          <w:tcPr>
            <w:tcW w:w="1106" w:type="dxa"/>
            <w:tcBorders>
              <w:top w:val="single" w:sz="4" w:space="0" w:color="auto"/>
              <w:left w:val="single" w:sz="4" w:space="0" w:color="auto"/>
              <w:bottom w:val="single" w:sz="4" w:space="0" w:color="auto"/>
              <w:right w:val="single" w:sz="4" w:space="0" w:color="auto"/>
            </w:tcBorders>
            <w:vAlign w:val="center"/>
            <w:hideMark/>
          </w:tcPr>
          <w:p w14:paraId="0CC29320" w14:textId="77777777" w:rsidR="00E7327A" w:rsidRDefault="00E7327A" w:rsidP="0002178E">
            <w:pPr>
              <w:jc w:val="center"/>
              <w:rPr>
                <w:bCs/>
              </w:rPr>
            </w:pPr>
            <w:r>
              <w:rPr>
                <w:bCs/>
              </w:rPr>
              <w:t>31–50</w:t>
            </w:r>
          </w:p>
        </w:tc>
        <w:tc>
          <w:tcPr>
            <w:tcW w:w="1753" w:type="dxa"/>
            <w:tcBorders>
              <w:top w:val="single" w:sz="4" w:space="0" w:color="auto"/>
              <w:left w:val="single" w:sz="4" w:space="0" w:color="auto"/>
              <w:bottom w:val="single" w:sz="4" w:space="0" w:color="auto"/>
              <w:right w:val="single" w:sz="4" w:space="0" w:color="auto"/>
            </w:tcBorders>
            <w:vAlign w:val="center"/>
            <w:hideMark/>
          </w:tcPr>
          <w:p w14:paraId="1F92E115" w14:textId="77777777" w:rsidR="00E7327A" w:rsidRDefault="00E7327A" w:rsidP="0002178E">
            <w:pPr>
              <w:jc w:val="center"/>
              <w:rPr>
                <w:bCs/>
              </w:rPr>
            </w:pPr>
            <w:r>
              <w:rPr>
                <w:bCs/>
              </w:rPr>
              <w:t>61–100</w:t>
            </w:r>
          </w:p>
        </w:tc>
        <w:tc>
          <w:tcPr>
            <w:tcW w:w="1768" w:type="dxa"/>
            <w:tcBorders>
              <w:top w:val="single" w:sz="4" w:space="0" w:color="auto"/>
              <w:left w:val="single" w:sz="4" w:space="0" w:color="auto"/>
              <w:bottom w:val="single" w:sz="4" w:space="0" w:color="auto"/>
              <w:right w:val="single" w:sz="4" w:space="0" w:color="auto"/>
            </w:tcBorders>
            <w:vAlign w:val="center"/>
            <w:hideMark/>
          </w:tcPr>
          <w:p w14:paraId="60D1ADC8" w14:textId="77777777" w:rsidR="00E7327A" w:rsidRDefault="00E7327A" w:rsidP="0002178E">
            <w:pPr>
              <w:jc w:val="center"/>
              <w:rPr>
                <w:bCs/>
              </w:rPr>
            </w:pPr>
            <w:r>
              <w:rPr>
                <w:bCs/>
              </w:rPr>
              <w:t>301–500</w:t>
            </w:r>
          </w:p>
        </w:tc>
        <w:tc>
          <w:tcPr>
            <w:tcW w:w="1582" w:type="dxa"/>
            <w:tcBorders>
              <w:top w:val="single" w:sz="4" w:space="0" w:color="auto"/>
              <w:left w:val="single" w:sz="4" w:space="0" w:color="auto"/>
              <w:bottom w:val="single" w:sz="4" w:space="0" w:color="auto"/>
              <w:right w:val="single" w:sz="4" w:space="0" w:color="auto"/>
            </w:tcBorders>
            <w:vAlign w:val="center"/>
            <w:hideMark/>
          </w:tcPr>
          <w:p w14:paraId="6704B29D" w14:textId="77777777" w:rsidR="00E7327A" w:rsidRDefault="00E7327A" w:rsidP="0002178E">
            <w:pPr>
              <w:jc w:val="center"/>
              <w:rPr>
                <w:bCs/>
              </w:rPr>
            </w:pPr>
            <w:r>
              <w:rPr>
                <w:bCs/>
              </w:rPr>
              <w:t>2,1</w:t>
            </w:r>
          </w:p>
        </w:tc>
        <w:tc>
          <w:tcPr>
            <w:tcW w:w="1762" w:type="dxa"/>
            <w:tcBorders>
              <w:top w:val="single" w:sz="4" w:space="0" w:color="auto"/>
              <w:left w:val="single" w:sz="4" w:space="0" w:color="auto"/>
              <w:bottom w:val="single" w:sz="4" w:space="0" w:color="auto"/>
              <w:right w:val="single" w:sz="4" w:space="0" w:color="auto"/>
            </w:tcBorders>
            <w:vAlign w:val="center"/>
            <w:hideMark/>
          </w:tcPr>
          <w:p w14:paraId="3A450C86" w14:textId="77777777" w:rsidR="00E7327A" w:rsidRDefault="00E7327A" w:rsidP="0002178E">
            <w:pPr>
              <w:jc w:val="center"/>
              <w:rPr>
                <w:bCs/>
              </w:rPr>
            </w:pPr>
            <w:r>
              <w:rPr>
                <w:bCs/>
              </w:rPr>
              <w:t>101</w:t>
            </w:r>
          </w:p>
        </w:tc>
        <w:tc>
          <w:tcPr>
            <w:tcW w:w="1668" w:type="dxa"/>
            <w:tcBorders>
              <w:top w:val="single" w:sz="4" w:space="0" w:color="auto"/>
              <w:left w:val="single" w:sz="4" w:space="0" w:color="auto"/>
              <w:bottom w:val="single" w:sz="4" w:space="0" w:color="auto"/>
              <w:right w:val="single" w:sz="4" w:space="0" w:color="auto"/>
            </w:tcBorders>
            <w:vAlign w:val="center"/>
            <w:hideMark/>
          </w:tcPr>
          <w:p w14:paraId="05FE4235" w14:textId="77777777" w:rsidR="00E7327A" w:rsidRDefault="00E7327A" w:rsidP="0002178E">
            <w:pPr>
              <w:jc w:val="center"/>
              <w:rPr>
                <w:bCs/>
              </w:rPr>
            </w:pPr>
            <w:r>
              <w:rPr>
                <w:bCs/>
              </w:rPr>
              <w:t>506</w:t>
            </w:r>
          </w:p>
        </w:tc>
      </w:tr>
      <w:tr w:rsidR="00E7327A" w14:paraId="36F51DAE" w14:textId="77777777" w:rsidTr="00E7327A">
        <w:trPr>
          <w:trHeight w:val="275"/>
        </w:trPr>
        <w:tc>
          <w:tcPr>
            <w:tcW w:w="1106" w:type="dxa"/>
            <w:tcBorders>
              <w:top w:val="single" w:sz="4" w:space="0" w:color="auto"/>
              <w:left w:val="single" w:sz="4" w:space="0" w:color="auto"/>
              <w:bottom w:val="single" w:sz="4" w:space="0" w:color="auto"/>
              <w:right w:val="single" w:sz="4" w:space="0" w:color="auto"/>
            </w:tcBorders>
            <w:vAlign w:val="center"/>
            <w:hideMark/>
          </w:tcPr>
          <w:p w14:paraId="29345670" w14:textId="77777777" w:rsidR="00E7327A" w:rsidRDefault="00E7327A" w:rsidP="0002178E">
            <w:pPr>
              <w:jc w:val="center"/>
              <w:rPr>
                <w:bCs/>
              </w:rPr>
            </w:pPr>
            <w:r>
              <w:rPr>
                <w:bCs/>
              </w:rPr>
              <w:t>–</w:t>
            </w:r>
          </w:p>
        </w:tc>
        <w:tc>
          <w:tcPr>
            <w:tcW w:w="1753" w:type="dxa"/>
            <w:tcBorders>
              <w:top w:val="single" w:sz="4" w:space="0" w:color="auto"/>
              <w:left w:val="single" w:sz="4" w:space="0" w:color="auto"/>
              <w:bottom w:val="single" w:sz="4" w:space="0" w:color="auto"/>
              <w:right w:val="single" w:sz="4" w:space="0" w:color="auto"/>
            </w:tcBorders>
            <w:vAlign w:val="center"/>
            <w:hideMark/>
          </w:tcPr>
          <w:p w14:paraId="57E4D1B1" w14:textId="77777777" w:rsidR="00E7327A" w:rsidRDefault="00E7327A" w:rsidP="0002178E">
            <w:pPr>
              <w:jc w:val="center"/>
              <w:rPr>
                <w:bCs/>
              </w:rPr>
            </w:pPr>
            <w:r>
              <w:rPr>
                <w:bCs/>
              </w:rPr>
              <w:t>101–145*</w:t>
            </w:r>
          </w:p>
        </w:tc>
        <w:tc>
          <w:tcPr>
            <w:tcW w:w="1768" w:type="dxa"/>
            <w:tcBorders>
              <w:top w:val="single" w:sz="4" w:space="0" w:color="auto"/>
              <w:left w:val="single" w:sz="4" w:space="0" w:color="auto"/>
              <w:bottom w:val="single" w:sz="4" w:space="0" w:color="auto"/>
              <w:right w:val="single" w:sz="4" w:space="0" w:color="auto"/>
            </w:tcBorders>
            <w:vAlign w:val="center"/>
            <w:hideMark/>
          </w:tcPr>
          <w:p w14:paraId="004D4653" w14:textId="77777777" w:rsidR="00E7327A" w:rsidRDefault="00E7327A" w:rsidP="0002178E">
            <w:pPr>
              <w:jc w:val="center"/>
              <w:rPr>
                <w:bCs/>
              </w:rPr>
            </w:pPr>
            <w:r>
              <w:rPr>
                <w:bCs/>
              </w:rPr>
              <w:t>501–750*</w:t>
            </w:r>
          </w:p>
        </w:tc>
        <w:tc>
          <w:tcPr>
            <w:tcW w:w="1582" w:type="dxa"/>
            <w:tcBorders>
              <w:top w:val="single" w:sz="4" w:space="0" w:color="auto"/>
              <w:left w:val="single" w:sz="4" w:space="0" w:color="auto"/>
              <w:bottom w:val="single" w:sz="4" w:space="0" w:color="auto"/>
              <w:right w:val="single" w:sz="4" w:space="0" w:color="auto"/>
            </w:tcBorders>
            <w:vAlign w:val="center"/>
            <w:hideMark/>
          </w:tcPr>
          <w:p w14:paraId="2F8F9B85" w14:textId="77777777" w:rsidR="00E7327A" w:rsidRDefault="00E7327A" w:rsidP="0002178E">
            <w:pPr>
              <w:jc w:val="center"/>
              <w:rPr>
                <w:bCs/>
              </w:rPr>
            </w:pPr>
            <w:r>
              <w:rPr>
                <w:bCs/>
              </w:rPr>
              <w:t>2,4</w:t>
            </w:r>
          </w:p>
        </w:tc>
        <w:tc>
          <w:tcPr>
            <w:tcW w:w="1762" w:type="dxa"/>
            <w:tcBorders>
              <w:top w:val="single" w:sz="4" w:space="0" w:color="auto"/>
              <w:left w:val="single" w:sz="4" w:space="0" w:color="auto"/>
              <w:bottom w:val="single" w:sz="4" w:space="0" w:color="auto"/>
              <w:right w:val="single" w:sz="4" w:space="0" w:color="auto"/>
            </w:tcBorders>
            <w:vAlign w:val="center"/>
            <w:hideMark/>
          </w:tcPr>
          <w:p w14:paraId="334E0E17" w14:textId="77777777" w:rsidR="00E7327A" w:rsidRDefault="00E7327A" w:rsidP="0002178E">
            <w:pPr>
              <w:rPr>
                <w:bCs/>
              </w:rPr>
            </w:pPr>
          </w:p>
        </w:tc>
        <w:tc>
          <w:tcPr>
            <w:tcW w:w="1668" w:type="dxa"/>
            <w:tcBorders>
              <w:top w:val="single" w:sz="4" w:space="0" w:color="auto"/>
              <w:left w:val="single" w:sz="4" w:space="0" w:color="auto"/>
              <w:bottom w:val="single" w:sz="4" w:space="0" w:color="auto"/>
              <w:right w:val="single" w:sz="4" w:space="0" w:color="auto"/>
            </w:tcBorders>
            <w:vAlign w:val="center"/>
            <w:hideMark/>
          </w:tcPr>
          <w:p w14:paraId="547F693D" w14:textId="77777777" w:rsidR="00E7327A" w:rsidRDefault="00E7327A" w:rsidP="0002178E">
            <w:pPr>
              <w:rPr>
                <w:rFonts w:ascii="Calibri" w:eastAsia="Calibri" w:hAnsi="Calibri"/>
                <w:sz w:val="20"/>
                <w:szCs w:val="20"/>
                <w:lang w:eastAsia="lt-LT"/>
              </w:rPr>
            </w:pPr>
          </w:p>
        </w:tc>
      </w:tr>
    </w:tbl>
    <w:p w14:paraId="748071DA" w14:textId="77777777" w:rsidR="00E7327A" w:rsidRDefault="00E7327A" w:rsidP="0002178E">
      <w:pPr>
        <w:jc w:val="both"/>
        <w:rPr>
          <w:bCs/>
        </w:rPr>
      </w:pPr>
      <w:r>
        <w:rPr>
          <w:bCs/>
        </w:rPr>
        <w:t>*1 kategorijos valstybinės reikšmės keliuose su skiriamąja juosta.</w:t>
      </w:r>
    </w:p>
    <w:p w14:paraId="7E9CA9A2" w14:textId="77777777" w:rsidR="00E7327A" w:rsidRDefault="00E7327A" w:rsidP="0002178E">
      <w:pPr>
        <w:ind w:firstLine="720"/>
        <w:jc w:val="both"/>
        <w:rPr>
          <w:bCs/>
        </w:rPr>
      </w:pPr>
    </w:p>
    <w:p w14:paraId="5B24AC5A" w14:textId="77777777" w:rsidR="00E7327A" w:rsidRDefault="00E7327A" w:rsidP="0002178E">
      <w:pPr>
        <w:ind w:firstLine="720"/>
        <w:jc w:val="both"/>
        <w:rPr>
          <w:bCs/>
        </w:rPr>
      </w:pPr>
      <w:r>
        <w:rPr>
          <w:bCs/>
        </w:rPr>
        <w:t xml:space="preserve">27. Jeigu 1 lentelėje nurodyti transporto priemonės ar jų junginio matmenys su kroviniu ar be jo yra didesni už didžiausiuosius leidžiamus matmenis daugiau, negu nurodyta lentelėje, transporto priemonė ar jų junginys tampa ypač pavojingi saugiam eismui. Tokioms didžiagabaritėms motorinėms transporto priemonėms ar jų junginiams taikomas vienkartinis mokesčio tarifas, kuris apskaičiuojamas taip: prie didžiausio ribinio tarifo už atitinkamo didžiausiojo leidžiamojo matmens viršijimą pridedamas papildomas 0,28 euro mokestis už kiekvieną aukščio viršijimą 10 cm, pločio viršijimą 10 cm ar ilgio viršijimą 1 m ir dauginama iš koeficiento 1,5. Visais atvejais, jeigu viršijami du ar visi trys matmenys, mokestis nustatomas sumuojant mokesčius už atskirų didžiausiųjų leidžiamųjų matmenų viršijimą. </w:t>
      </w:r>
    </w:p>
    <w:p w14:paraId="28F4E651" w14:textId="77777777" w:rsidR="00E7327A" w:rsidRDefault="00E7327A" w:rsidP="0002178E">
      <w:pPr>
        <w:ind w:firstLine="720"/>
        <w:jc w:val="both"/>
      </w:pPr>
      <w:r>
        <w:rPr>
          <w:bCs/>
        </w:rPr>
        <w:t xml:space="preserve">28. </w:t>
      </w:r>
      <w:r>
        <w:t xml:space="preserve">Už </w:t>
      </w:r>
      <w:r>
        <w:rPr>
          <w:bCs/>
        </w:rPr>
        <w:t>naudojimąsi</w:t>
      </w:r>
      <w:r>
        <w:t xml:space="preserve"> </w:t>
      </w:r>
      <w:r>
        <w:rPr>
          <w:bCs/>
        </w:rPr>
        <w:t>miesto gatvėmis važiuojant sunkiasvorėmis motorinėmis transporto priemonėmis, kurių ašies (ašių) apkrova su kroviniu ar be jo yra didesnė už didžiausiąją</w:t>
      </w:r>
      <w:r>
        <w:rPr>
          <w:b/>
          <w:bCs/>
        </w:rPr>
        <w:t xml:space="preserve"> </w:t>
      </w:r>
      <w:r>
        <w:rPr>
          <w:bCs/>
        </w:rPr>
        <w:t xml:space="preserve">leidžiamą naudojantis keliais transporto priemonių ar jų junginių ašies (ašių) apkrovą (toliau – didžiausioji leidžiamoji ašies (ašių) apkrova), </w:t>
      </w:r>
      <w:r>
        <w:t>transporto priemonių valdytojai moka mokestį, nurodytą 2 lentelėje.</w:t>
      </w:r>
    </w:p>
    <w:p w14:paraId="5634814C" w14:textId="77777777" w:rsidR="00E7327A" w:rsidRDefault="00E7327A" w:rsidP="0002178E">
      <w:pPr>
        <w:rPr>
          <w:bCs/>
        </w:rPr>
      </w:pPr>
    </w:p>
    <w:p w14:paraId="40D29E3D" w14:textId="77777777" w:rsidR="0002178E" w:rsidRDefault="0002178E">
      <w:pPr>
        <w:spacing w:after="200" w:line="276" w:lineRule="auto"/>
        <w:rPr>
          <w:bCs/>
        </w:rPr>
      </w:pPr>
      <w:r>
        <w:rPr>
          <w:bCs/>
        </w:rPr>
        <w:br w:type="page"/>
      </w:r>
    </w:p>
    <w:p w14:paraId="37513293" w14:textId="03892EBC" w:rsidR="00E7327A" w:rsidRDefault="00E7327A" w:rsidP="0002178E">
      <w:pPr>
        <w:ind w:firstLine="720"/>
        <w:jc w:val="both"/>
        <w:rPr>
          <w:bCs/>
        </w:rPr>
      </w:pPr>
      <w:r>
        <w:rPr>
          <w:bCs/>
        </w:rPr>
        <w:t>2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3053"/>
        <w:gridCol w:w="2922"/>
      </w:tblGrid>
      <w:tr w:rsidR="00E7327A" w14:paraId="1E327924" w14:textId="77777777" w:rsidTr="00E7327A">
        <w:trPr>
          <w:trHeight w:val="226"/>
        </w:trPr>
        <w:tc>
          <w:tcPr>
            <w:tcW w:w="3658" w:type="dxa"/>
            <w:vMerge w:val="restart"/>
            <w:tcBorders>
              <w:top w:val="single" w:sz="4" w:space="0" w:color="auto"/>
              <w:left w:val="single" w:sz="4" w:space="0" w:color="auto"/>
              <w:bottom w:val="single" w:sz="4" w:space="0" w:color="auto"/>
              <w:right w:val="single" w:sz="4" w:space="0" w:color="auto"/>
            </w:tcBorders>
            <w:vAlign w:val="center"/>
            <w:hideMark/>
          </w:tcPr>
          <w:p w14:paraId="410E15CE" w14:textId="77777777" w:rsidR="00E7327A" w:rsidRDefault="00E7327A" w:rsidP="0002178E">
            <w:pPr>
              <w:jc w:val="center"/>
              <w:rPr>
                <w:bCs/>
              </w:rPr>
            </w:pPr>
            <w:r>
              <w:rPr>
                <w:bCs/>
              </w:rPr>
              <w:t>Didžiausioji leidžiamoji ašies (ašių) apkrova viršyta (tonomis)</w:t>
            </w:r>
          </w:p>
        </w:tc>
        <w:tc>
          <w:tcPr>
            <w:tcW w:w="5975" w:type="dxa"/>
            <w:gridSpan w:val="2"/>
            <w:tcBorders>
              <w:top w:val="single" w:sz="4" w:space="0" w:color="auto"/>
              <w:left w:val="single" w:sz="4" w:space="0" w:color="auto"/>
              <w:bottom w:val="single" w:sz="4" w:space="0" w:color="auto"/>
              <w:right w:val="single" w:sz="4" w:space="0" w:color="auto"/>
            </w:tcBorders>
            <w:vAlign w:val="center"/>
            <w:hideMark/>
          </w:tcPr>
          <w:p w14:paraId="546768F6" w14:textId="77777777" w:rsidR="00E7327A" w:rsidRDefault="00E7327A" w:rsidP="0002178E">
            <w:pPr>
              <w:jc w:val="center"/>
              <w:rPr>
                <w:bCs/>
              </w:rPr>
            </w:pPr>
            <w:r>
              <w:rPr>
                <w:bCs/>
              </w:rPr>
              <w:t>Mokesčio dydis (eurais)</w:t>
            </w:r>
          </w:p>
        </w:tc>
      </w:tr>
      <w:tr w:rsidR="00E7327A" w14:paraId="6A3179A6" w14:textId="77777777" w:rsidTr="00E7327A">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E1068" w14:textId="77777777" w:rsidR="00E7327A" w:rsidRDefault="00E7327A" w:rsidP="0002178E">
            <w:pPr>
              <w:rPr>
                <w:bCs/>
              </w:rPr>
            </w:pPr>
          </w:p>
        </w:tc>
        <w:tc>
          <w:tcPr>
            <w:tcW w:w="3053" w:type="dxa"/>
            <w:tcBorders>
              <w:top w:val="single" w:sz="4" w:space="0" w:color="auto"/>
              <w:left w:val="single" w:sz="4" w:space="0" w:color="auto"/>
              <w:bottom w:val="single" w:sz="4" w:space="0" w:color="auto"/>
              <w:right w:val="single" w:sz="4" w:space="0" w:color="auto"/>
            </w:tcBorders>
            <w:vAlign w:val="center"/>
            <w:hideMark/>
          </w:tcPr>
          <w:p w14:paraId="60A80D57" w14:textId="77777777" w:rsidR="00E7327A" w:rsidRDefault="00E7327A" w:rsidP="0002178E">
            <w:pPr>
              <w:jc w:val="center"/>
              <w:rPr>
                <w:bCs/>
              </w:rPr>
            </w:pPr>
            <w:r>
              <w:rPr>
                <w:bCs/>
              </w:rPr>
              <w:t xml:space="preserve">vienkartinis tarifas </w:t>
            </w:r>
          </w:p>
          <w:p w14:paraId="2A14BF36" w14:textId="77777777" w:rsidR="00E7327A" w:rsidRDefault="00E7327A" w:rsidP="0002178E">
            <w:pPr>
              <w:jc w:val="center"/>
              <w:rPr>
                <w:bCs/>
              </w:rPr>
            </w:pPr>
            <w:r>
              <w:rPr>
                <w:bCs/>
              </w:rPr>
              <w:t>10 kilometrų</w:t>
            </w:r>
          </w:p>
        </w:tc>
        <w:tc>
          <w:tcPr>
            <w:tcW w:w="2922" w:type="dxa"/>
            <w:tcBorders>
              <w:top w:val="single" w:sz="4" w:space="0" w:color="auto"/>
              <w:left w:val="single" w:sz="4" w:space="0" w:color="auto"/>
              <w:bottom w:val="single" w:sz="4" w:space="0" w:color="auto"/>
              <w:right w:val="single" w:sz="4" w:space="0" w:color="auto"/>
            </w:tcBorders>
            <w:vAlign w:val="center"/>
            <w:hideMark/>
          </w:tcPr>
          <w:p w14:paraId="78F85713" w14:textId="77777777" w:rsidR="00E7327A" w:rsidRDefault="00E7327A" w:rsidP="0002178E">
            <w:pPr>
              <w:jc w:val="center"/>
              <w:rPr>
                <w:bCs/>
              </w:rPr>
            </w:pPr>
            <w:r>
              <w:rPr>
                <w:bCs/>
              </w:rPr>
              <w:t xml:space="preserve">mėnesio tarifas </w:t>
            </w:r>
          </w:p>
        </w:tc>
      </w:tr>
      <w:tr w:rsidR="00E7327A" w14:paraId="3F158740" w14:textId="77777777" w:rsidTr="00E7327A">
        <w:trPr>
          <w:trHeight w:val="313"/>
        </w:trPr>
        <w:tc>
          <w:tcPr>
            <w:tcW w:w="3658" w:type="dxa"/>
            <w:tcBorders>
              <w:top w:val="single" w:sz="4" w:space="0" w:color="auto"/>
              <w:left w:val="single" w:sz="4" w:space="0" w:color="auto"/>
              <w:bottom w:val="single" w:sz="4" w:space="0" w:color="auto"/>
              <w:right w:val="single" w:sz="4" w:space="0" w:color="auto"/>
            </w:tcBorders>
            <w:vAlign w:val="center"/>
            <w:hideMark/>
          </w:tcPr>
          <w:p w14:paraId="0714B7FD" w14:textId="77777777" w:rsidR="00E7327A" w:rsidRDefault="00E7327A" w:rsidP="0002178E">
            <w:pPr>
              <w:jc w:val="center"/>
              <w:rPr>
                <w:bCs/>
              </w:rPr>
            </w:pPr>
            <w:r>
              <w:rPr>
                <w:bCs/>
              </w:rPr>
              <w:t>0,6–1,0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0E320DA" w14:textId="77777777" w:rsidR="00E7327A" w:rsidRDefault="00E7327A" w:rsidP="0002178E">
            <w:pPr>
              <w:jc w:val="center"/>
              <w:rPr>
                <w:bCs/>
              </w:rPr>
            </w:pPr>
            <w:r>
              <w:rPr>
                <w:bCs/>
              </w:rPr>
              <w:t>0,97</w:t>
            </w:r>
          </w:p>
        </w:tc>
        <w:tc>
          <w:tcPr>
            <w:tcW w:w="2922" w:type="dxa"/>
            <w:tcBorders>
              <w:top w:val="single" w:sz="4" w:space="0" w:color="auto"/>
              <w:left w:val="single" w:sz="4" w:space="0" w:color="auto"/>
              <w:bottom w:val="single" w:sz="4" w:space="0" w:color="auto"/>
              <w:right w:val="single" w:sz="4" w:space="0" w:color="auto"/>
            </w:tcBorders>
            <w:vAlign w:val="center"/>
            <w:hideMark/>
          </w:tcPr>
          <w:p w14:paraId="64703105" w14:textId="77777777" w:rsidR="00E7327A" w:rsidRDefault="00E7327A" w:rsidP="0002178E">
            <w:pPr>
              <w:jc w:val="center"/>
              <w:rPr>
                <w:bCs/>
              </w:rPr>
            </w:pPr>
            <w:r>
              <w:rPr>
                <w:bCs/>
              </w:rPr>
              <w:t>68</w:t>
            </w:r>
          </w:p>
        </w:tc>
      </w:tr>
      <w:tr w:rsidR="00E7327A" w14:paraId="6968AB71" w14:textId="77777777" w:rsidTr="00E7327A">
        <w:trPr>
          <w:trHeight w:val="313"/>
        </w:trPr>
        <w:tc>
          <w:tcPr>
            <w:tcW w:w="3658" w:type="dxa"/>
            <w:tcBorders>
              <w:top w:val="single" w:sz="4" w:space="0" w:color="auto"/>
              <w:left w:val="single" w:sz="4" w:space="0" w:color="auto"/>
              <w:bottom w:val="single" w:sz="4" w:space="0" w:color="auto"/>
              <w:right w:val="single" w:sz="4" w:space="0" w:color="auto"/>
            </w:tcBorders>
            <w:vAlign w:val="center"/>
            <w:hideMark/>
          </w:tcPr>
          <w:p w14:paraId="37F27472" w14:textId="77777777" w:rsidR="00E7327A" w:rsidRDefault="00E7327A" w:rsidP="0002178E">
            <w:pPr>
              <w:jc w:val="center"/>
              <w:rPr>
                <w:bCs/>
              </w:rPr>
            </w:pPr>
            <w:r>
              <w:rPr>
                <w:bCs/>
              </w:rPr>
              <w:t>1,1–1,5</w:t>
            </w:r>
          </w:p>
        </w:tc>
        <w:tc>
          <w:tcPr>
            <w:tcW w:w="3053" w:type="dxa"/>
            <w:tcBorders>
              <w:top w:val="single" w:sz="4" w:space="0" w:color="auto"/>
              <w:left w:val="single" w:sz="4" w:space="0" w:color="auto"/>
              <w:bottom w:val="single" w:sz="4" w:space="0" w:color="auto"/>
              <w:right w:val="single" w:sz="4" w:space="0" w:color="auto"/>
            </w:tcBorders>
            <w:vAlign w:val="center"/>
            <w:hideMark/>
          </w:tcPr>
          <w:p w14:paraId="6B6A1D37" w14:textId="77777777" w:rsidR="00E7327A" w:rsidRDefault="00E7327A" w:rsidP="0002178E">
            <w:pPr>
              <w:jc w:val="center"/>
              <w:rPr>
                <w:bCs/>
              </w:rPr>
            </w:pPr>
            <w:r>
              <w:rPr>
                <w:bCs/>
              </w:rPr>
              <w:t>1,52</w:t>
            </w:r>
          </w:p>
        </w:tc>
        <w:tc>
          <w:tcPr>
            <w:tcW w:w="2922" w:type="dxa"/>
            <w:tcBorders>
              <w:top w:val="single" w:sz="4" w:space="0" w:color="auto"/>
              <w:left w:val="single" w:sz="4" w:space="0" w:color="auto"/>
              <w:bottom w:val="single" w:sz="4" w:space="0" w:color="auto"/>
              <w:right w:val="single" w:sz="4" w:space="0" w:color="auto"/>
            </w:tcBorders>
            <w:vAlign w:val="center"/>
            <w:hideMark/>
          </w:tcPr>
          <w:p w14:paraId="60EFC515" w14:textId="77777777" w:rsidR="00E7327A" w:rsidRDefault="00E7327A" w:rsidP="0002178E">
            <w:pPr>
              <w:jc w:val="center"/>
              <w:rPr>
                <w:bCs/>
              </w:rPr>
            </w:pPr>
            <w:r>
              <w:rPr>
                <w:bCs/>
              </w:rPr>
              <w:t>107</w:t>
            </w:r>
          </w:p>
        </w:tc>
      </w:tr>
      <w:tr w:rsidR="00E7327A" w14:paraId="1E044561" w14:textId="77777777" w:rsidTr="00E7327A">
        <w:trPr>
          <w:trHeight w:val="313"/>
        </w:trPr>
        <w:tc>
          <w:tcPr>
            <w:tcW w:w="3658" w:type="dxa"/>
            <w:tcBorders>
              <w:top w:val="single" w:sz="4" w:space="0" w:color="auto"/>
              <w:left w:val="single" w:sz="4" w:space="0" w:color="auto"/>
              <w:bottom w:val="single" w:sz="4" w:space="0" w:color="auto"/>
              <w:right w:val="single" w:sz="4" w:space="0" w:color="auto"/>
            </w:tcBorders>
            <w:vAlign w:val="center"/>
            <w:hideMark/>
          </w:tcPr>
          <w:p w14:paraId="6F85EEB5" w14:textId="77777777" w:rsidR="00E7327A" w:rsidRDefault="00E7327A" w:rsidP="0002178E">
            <w:pPr>
              <w:jc w:val="center"/>
              <w:rPr>
                <w:bCs/>
              </w:rPr>
            </w:pPr>
            <w:r>
              <w:rPr>
                <w:bCs/>
              </w:rPr>
              <w:t>1,6–2,0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00237BBC" w14:textId="77777777" w:rsidR="00E7327A" w:rsidRDefault="00E7327A" w:rsidP="0002178E">
            <w:pPr>
              <w:jc w:val="center"/>
              <w:rPr>
                <w:bCs/>
              </w:rPr>
            </w:pPr>
            <w:r>
              <w:rPr>
                <w:bCs/>
              </w:rPr>
              <w:t>2,22</w:t>
            </w:r>
          </w:p>
        </w:tc>
        <w:tc>
          <w:tcPr>
            <w:tcW w:w="2922" w:type="dxa"/>
            <w:tcBorders>
              <w:top w:val="single" w:sz="4" w:space="0" w:color="auto"/>
              <w:left w:val="single" w:sz="4" w:space="0" w:color="auto"/>
              <w:bottom w:val="single" w:sz="4" w:space="0" w:color="auto"/>
              <w:right w:val="single" w:sz="4" w:space="0" w:color="auto"/>
            </w:tcBorders>
            <w:vAlign w:val="center"/>
            <w:hideMark/>
          </w:tcPr>
          <w:p w14:paraId="6C4E9703" w14:textId="77777777" w:rsidR="00E7327A" w:rsidRDefault="00E7327A" w:rsidP="0002178E">
            <w:pPr>
              <w:jc w:val="center"/>
              <w:rPr>
                <w:bCs/>
              </w:rPr>
            </w:pPr>
            <w:r>
              <w:rPr>
                <w:bCs/>
              </w:rPr>
              <w:t>155</w:t>
            </w:r>
          </w:p>
        </w:tc>
      </w:tr>
      <w:tr w:rsidR="00E7327A" w14:paraId="38B070F3" w14:textId="77777777" w:rsidTr="00E7327A">
        <w:trPr>
          <w:trHeight w:val="313"/>
        </w:trPr>
        <w:tc>
          <w:tcPr>
            <w:tcW w:w="3658" w:type="dxa"/>
            <w:tcBorders>
              <w:top w:val="single" w:sz="4" w:space="0" w:color="auto"/>
              <w:left w:val="single" w:sz="4" w:space="0" w:color="auto"/>
              <w:bottom w:val="single" w:sz="4" w:space="0" w:color="auto"/>
              <w:right w:val="single" w:sz="4" w:space="0" w:color="auto"/>
            </w:tcBorders>
            <w:vAlign w:val="center"/>
            <w:hideMark/>
          </w:tcPr>
          <w:p w14:paraId="24E662B2" w14:textId="77777777" w:rsidR="00E7327A" w:rsidRDefault="00E7327A" w:rsidP="0002178E">
            <w:pPr>
              <w:jc w:val="center"/>
              <w:rPr>
                <w:bCs/>
              </w:rPr>
            </w:pPr>
            <w:r>
              <w:rPr>
                <w:bCs/>
              </w:rPr>
              <w:t>2,1–3,0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356512F1" w14:textId="77777777" w:rsidR="00E7327A" w:rsidRDefault="00E7327A" w:rsidP="0002178E">
            <w:pPr>
              <w:jc w:val="center"/>
              <w:rPr>
                <w:bCs/>
              </w:rPr>
            </w:pPr>
            <w:r>
              <w:rPr>
                <w:bCs/>
              </w:rPr>
              <w:t>3,85</w:t>
            </w:r>
          </w:p>
        </w:tc>
        <w:tc>
          <w:tcPr>
            <w:tcW w:w="2922" w:type="dxa"/>
            <w:tcBorders>
              <w:top w:val="single" w:sz="4" w:space="0" w:color="auto"/>
              <w:left w:val="single" w:sz="4" w:space="0" w:color="auto"/>
              <w:bottom w:val="single" w:sz="4" w:space="0" w:color="auto"/>
              <w:right w:val="single" w:sz="4" w:space="0" w:color="auto"/>
            </w:tcBorders>
            <w:vAlign w:val="center"/>
            <w:hideMark/>
          </w:tcPr>
          <w:p w14:paraId="01947DF2" w14:textId="77777777" w:rsidR="00E7327A" w:rsidRDefault="00E7327A" w:rsidP="0002178E">
            <w:pPr>
              <w:jc w:val="center"/>
              <w:rPr>
                <w:bCs/>
              </w:rPr>
            </w:pPr>
            <w:r>
              <w:rPr>
                <w:bCs/>
              </w:rPr>
              <w:t>269</w:t>
            </w:r>
          </w:p>
        </w:tc>
      </w:tr>
      <w:tr w:rsidR="00E7327A" w14:paraId="1E8A7229" w14:textId="77777777" w:rsidTr="00E7327A">
        <w:trPr>
          <w:trHeight w:val="313"/>
        </w:trPr>
        <w:tc>
          <w:tcPr>
            <w:tcW w:w="3658" w:type="dxa"/>
            <w:tcBorders>
              <w:top w:val="single" w:sz="4" w:space="0" w:color="auto"/>
              <w:left w:val="single" w:sz="4" w:space="0" w:color="auto"/>
              <w:bottom w:val="single" w:sz="4" w:space="0" w:color="auto"/>
              <w:right w:val="single" w:sz="4" w:space="0" w:color="auto"/>
            </w:tcBorders>
            <w:vAlign w:val="center"/>
            <w:hideMark/>
          </w:tcPr>
          <w:p w14:paraId="63E9F16B" w14:textId="77777777" w:rsidR="00E7327A" w:rsidRDefault="00E7327A" w:rsidP="0002178E">
            <w:pPr>
              <w:jc w:val="center"/>
              <w:rPr>
                <w:bCs/>
              </w:rPr>
            </w:pPr>
            <w:r>
              <w:rPr>
                <w:bCs/>
              </w:rPr>
              <w:t>3,1–4,0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20DF84B1" w14:textId="77777777" w:rsidR="00E7327A" w:rsidRDefault="00E7327A" w:rsidP="0002178E">
            <w:pPr>
              <w:jc w:val="center"/>
              <w:rPr>
                <w:bCs/>
              </w:rPr>
            </w:pPr>
            <w:r>
              <w:rPr>
                <w:bCs/>
              </w:rPr>
              <w:t>6,25</w:t>
            </w:r>
          </w:p>
        </w:tc>
        <w:tc>
          <w:tcPr>
            <w:tcW w:w="2922" w:type="dxa"/>
            <w:tcBorders>
              <w:top w:val="single" w:sz="4" w:space="0" w:color="auto"/>
              <w:left w:val="single" w:sz="4" w:space="0" w:color="auto"/>
              <w:bottom w:val="single" w:sz="4" w:space="0" w:color="auto"/>
              <w:right w:val="single" w:sz="4" w:space="0" w:color="auto"/>
            </w:tcBorders>
            <w:vAlign w:val="center"/>
            <w:hideMark/>
          </w:tcPr>
          <w:p w14:paraId="39F24694" w14:textId="77777777" w:rsidR="00E7327A" w:rsidRDefault="00E7327A" w:rsidP="0002178E">
            <w:pPr>
              <w:jc w:val="center"/>
              <w:rPr>
                <w:bCs/>
              </w:rPr>
            </w:pPr>
            <w:r>
              <w:rPr>
                <w:bCs/>
              </w:rPr>
              <w:t>437</w:t>
            </w:r>
          </w:p>
        </w:tc>
      </w:tr>
      <w:tr w:rsidR="00E7327A" w14:paraId="1CA8FC6B" w14:textId="77777777" w:rsidTr="00E7327A">
        <w:trPr>
          <w:trHeight w:val="313"/>
        </w:trPr>
        <w:tc>
          <w:tcPr>
            <w:tcW w:w="3658" w:type="dxa"/>
            <w:tcBorders>
              <w:top w:val="single" w:sz="4" w:space="0" w:color="auto"/>
              <w:left w:val="single" w:sz="4" w:space="0" w:color="auto"/>
              <w:bottom w:val="single" w:sz="4" w:space="0" w:color="auto"/>
              <w:right w:val="single" w:sz="4" w:space="0" w:color="auto"/>
            </w:tcBorders>
            <w:vAlign w:val="center"/>
            <w:hideMark/>
          </w:tcPr>
          <w:p w14:paraId="404A52EE" w14:textId="77777777" w:rsidR="00E7327A" w:rsidRDefault="00E7327A" w:rsidP="0002178E">
            <w:pPr>
              <w:jc w:val="center"/>
              <w:rPr>
                <w:bCs/>
              </w:rPr>
            </w:pPr>
            <w:r>
              <w:rPr>
                <w:bCs/>
              </w:rPr>
              <w:t>4,1–5,0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7E5C4B99" w14:textId="77777777" w:rsidR="00E7327A" w:rsidRDefault="00E7327A" w:rsidP="0002178E">
            <w:pPr>
              <w:jc w:val="center"/>
              <w:rPr>
                <w:bCs/>
              </w:rPr>
            </w:pPr>
            <w:r>
              <w:rPr>
                <w:bCs/>
              </w:rPr>
              <w:t>9,03</w:t>
            </w:r>
          </w:p>
        </w:tc>
        <w:tc>
          <w:tcPr>
            <w:tcW w:w="2922" w:type="dxa"/>
            <w:tcBorders>
              <w:top w:val="single" w:sz="4" w:space="0" w:color="auto"/>
              <w:left w:val="single" w:sz="4" w:space="0" w:color="auto"/>
              <w:bottom w:val="single" w:sz="4" w:space="0" w:color="auto"/>
              <w:right w:val="single" w:sz="4" w:space="0" w:color="auto"/>
            </w:tcBorders>
            <w:vAlign w:val="center"/>
            <w:hideMark/>
          </w:tcPr>
          <w:p w14:paraId="35CD364D" w14:textId="77777777" w:rsidR="00E7327A" w:rsidRDefault="00E7327A" w:rsidP="0002178E">
            <w:pPr>
              <w:jc w:val="center"/>
              <w:rPr>
                <w:bCs/>
              </w:rPr>
            </w:pPr>
            <w:r>
              <w:rPr>
                <w:bCs/>
              </w:rPr>
              <w:t>–</w:t>
            </w:r>
          </w:p>
        </w:tc>
      </w:tr>
      <w:tr w:rsidR="00E7327A" w14:paraId="4ACCE6F2" w14:textId="77777777" w:rsidTr="00E7327A">
        <w:trPr>
          <w:trHeight w:val="313"/>
        </w:trPr>
        <w:tc>
          <w:tcPr>
            <w:tcW w:w="3658" w:type="dxa"/>
            <w:tcBorders>
              <w:top w:val="single" w:sz="4" w:space="0" w:color="auto"/>
              <w:left w:val="single" w:sz="4" w:space="0" w:color="auto"/>
              <w:bottom w:val="single" w:sz="4" w:space="0" w:color="auto"/>
              <w:right w:val="single" w:sz="4" w:space="0" w:color="auto"/>
            </w:tcBorders>
            <w:vAlign w:val="center"/>
            <w:hideMark/>
          </w:tcPr>
          <w:p w14:paraId="19E8638C" w14:textId="77777777" w:rsidR="00E7327A" w:rsidRDefault="00E7327A" w:rsidP="0002178E">
            <w:pPr>
              <w:jc w:val="center"/>
              <w:rPr>
                <w:bCs/>
              </w:rPr>
            </w:pPr>
            <w:r>
              <w:rPr>
                <w:bCs/>
              </w:rPr>
              <w:t>5,1–6,0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033FC110" w14:textId="77777777" w:rsidR="00E7327A" w:rsidRDefault="00E7327A" w:rsidP="0002178E">
            <w:pPr>
              <w:jc w:val="center"/>
              <w:rPr>
                <w:bCs/>
              </w:rPr>
            </w:pPr>
            <w:r>
              <w:rPr>
                <w:bCs/>
              </w:rPr>
              <w:t>11,12</w:t>
            </w:r>
          </w:p>
        </w:tc>
        <w:tc>
          <w:tcPr>
            <w:tcW w:w="2922" w:type="dxa"/>
            <w:tcBorders>
              <w:top w:val="single" w:sz="4" w:space="0" w:color="auto"/>
              <w:left w:val="single" w:sz="4" w:space="0" w:color="auto"/>
              <w:bottom w:val="single" w:sz="4" w:space="0" w:color="auto"/>
              <w:right w:val="single" w:sz="4" w:space="0" w:color="auto"/>
            </w:tcBorders>
            <w:vAlign w:val="center"/>
            <w:hideMark/>
          </w:tcPr>
          <w:p w14:paraId="3FDE3610" w14:textId="77777777" w:rsidR="00E7327A" w:rsidRDefault="00E7327A" w:rsidP="0002178E">
            <w:pPr>
              <w:jc w:val="center"/>
              <w:rPr>
                <w:bCs/>
              </w:rPr>
            </w:pPr>
            <w:r>
              <w:rPr>
                <w:bCs/>
              </w:rPr>
              <w:t>–</w:t>
            </w:r>
          </w:p>
        </w:tc>
      </w:tr>
      <w:tr w:rsidR="00E7327A" w14:paraId="798FF50A" w14:textId="77777777" w:rsidTr="00E7327A">
        <w:trPr>
          <w:trHeight w:val="313"/>
        </w:trPr>
        <w:tc>
          <w:tcPr>
            <w:tcW w:w="3658" w:type="dxa"/>
            <w:tcBorders>
              <w:top w:val="single" w:sz="4" w:space="0" w:color="auto"/>
              <w:left w:val="single" w:sz="4" w:space="0" w:color="auto"/>
              <w:bottom w:val="single" w:sz="4" w:space="0" w:color="auto"/>
              <w:right w:val="single" w:sz="4" w:space="0" w:color="auto"/>
            </w:tcBorders>
            <w:vAlign w:val="center"/>
            <w:hideMark/>
          </w:tcPr>
          <w:p w14:paraId="31C4A84F" w14:textId="77777777" w:rsidR="00E7327A" w:rsidRDefault="00E7327A" w:rsidP="0002178E">
            <w:pPr>
              <w:jc w:val="center"/>
              <w:rPr>
                <w:bCs/>
              </w:rPr>
            </w:pPr>
            <w:r>
              <w:rPr>
                <w:bCs/>
              </w:rPr>
              <w:t>6,1–7,0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6079A2BC" w14:textId="77777777" w:rsidR="00E7327A" w:rsidRDefault="00E7327A" w:rsidP="0002178E">
            <w:pPr>
              <w:jc w:val="center"/>
              <w:rPr>
                <w:bCs/>
              </w:rPr>
            </w:pPr>
            <w:r>
              <w:rPr>
                <w:bCs/>
              </w:rPr>
              <w:t>13,20</w:t>
            </w:r>
          </w:p>
        </w:tc>
        <w:tc>
          <w:tcPr>
            <w:tcW w:w="2922" w:type="dxa"/>
            <w:tcBorders>
              <w:top w:val="single" w:sz="4" w:space="0" w:color="auto"/>
              <w:left w:val="single" w:sz="4" w:space="0" w:color="auto"/>
              <w:bottom w:val="single" w:sz="4" w:space="0" w:color="auto"/>
              <w:right w:val="single" w:sz="4" w:space="0" w:color="auto"/>
            </w:tcBorders>
            <w:vAlign w:val="center"/>
            <w:hideMark/>
          </w:tcPr>
          <w:p w14:paraId="3564DD70" w14:textId="77777777" w:rsidR="00E7327A" w:rsidRDefault="00E7327A" w:rsidP="0002178E">
            <w:pPr>
              <w:jc w:val="center"/>
              <w:rPr>
                <w:bCs/>
              </w:rPr>
            </w:pPr>
            <w:r>
              <w:rPr>
                <w:bCs/>
              </w:rPr>
              <w:t>–</w:t>
            </w:r>
          </w:p>
        </w:tc>
      </w:tr>
      <w:tr w:rsidR="00E7327A" w14:paraId="5B082AAA" w14:textId="77777777" w:rsidTr="00E7327A">
        <w:trPr>
          <w:trHeight w:val="313"/>
        </w:trPr>
        <w:tc>
          <w:tcPr>
            <w:tcW w:w="3658" w:type="dxa"/>
            <w:tcBorders>
              <w:top w:val="single" w:sz="4" w:space="0" w:color="auto"/>
              <w:left w:val="single" w:sz="4" w:space="0" w:color="auto"/>
              <w:bottom w:val="single" w:sz="4" w:space="0" w:color="auto"/>
              <w:right w:val="single" w:sz="4" w:space="0" w:color="auto"/>
            </w:tcBorders>
            <w:vAlign w:val="center"/>
            <w:hideMark/>
          </w:tcPr>
          <w:p w14:paraId="22B87B4B" w14:textId="77777777" w:rsidR="00E7327A" w:rsidRDefault="00E7327A" w:rsidP="0002178E">
            <w:pPr>
              <w:jc w:val="center"/>
              <w:rPr>
                <w:bCs/>
              </w:rPr>
            </w:pPr>
            <w:r>
              <w:rPr>
                <w:bCs/>
              </w:rPr>
              <w:t>7,1–8,0 įskaitytinai</w:t>
            </w:r>
          </w:p>
        </w:tc>
        <w:tc>
          <w:tcPr>
            <w:tcW w:w="3053" w:type="dxa"/>
            <w:tcBorders>
              <w:top w:val="single" w:sz="4" w:space="0" w:color="auto"/>
              <w:left w:val="single" w:sz="4" w:space="0" w:color="auto"/>
              <w:bottom w:val="single" w:sz="4" w:space="0" w:color="auto"/>
              <w:right w:val="single" w:sz="4" w:space="0" w:color="auto"/>
            </w:tcBorders>
            <w:vAlign w:val="center"/>
            <w:hideMark/>
          </w:tcPr>
          <w:p w14:paraId="1A5EAD10" w14:textId="77777777" w:rsidR="00E7327A" w:rsidRDefault="00E7327A" w:rsidP="0002178E">
            <w:pPr>
              <w:jc w:val="center"/>
              <w:rPr>
                <w:bCs/>
              </w:rPr>
            </w:pPr>
            <w:r>
              <w:rPr>
                <w:bCs/>
              </w:rPr>
              <w:t>15,98</w:t>
            </w:r>
          </w:p>
        </w:tc>
        <w:tc>
          <w:tcPr>
            <w:tcW w:w="2922" w:type="dxa"/>
            <w:tcBorders>
              <w:top w:val="single" w:sz="4" w:space="0" w:color="auto"/>
              <w:left w:val="single" w:sz="4" w:space="0" w:color="auto"/>
              <w:bottom w:val="single" w:sz="4" w:space="0" w:color="auto"/>
              <w:right w:val="single" w:sz="4" w:space="0" w:color="auto"/>
            </w:tcBorders>
            <w:vAlign w:val="center"/>
            <w:hideMark/>
          </w:tcPr>
          <w:p w14:paraId="3D21F6DC" w14:textId="77777777" w:rsidR="00E7327A" w:rsidRDefault="00E7327A" w:rsidP="0002178E">
            <w:pPr>
              <w:jc w:val="center"/>
              <w:rPr>
                <w:bCs/>
              </w:rPr>
            </w:pPr>
            <w:r>
              <w:rPr>
                <w:bCs/>
              </w:rPr>
              <w:t>–</w:t>
            </w:r>
          </w:p>
        </w:tc>
      </w:tr>
    </w:tbl>
    <w:p w14:paraId="6359A64E" w14:textId="77777777" w:rsidR="00E7327A" w:rsidRDefault="00E7327A" w:rsidP="0002178E">
      <w:pPr>
        <w:tabs>
          <w:tab w:val="num" w:pos="1440"/>
        </w:tabs>
        <w:ind w:firstLine="720"/>
        <w:jc w:val="both"/>
        <w:rPr>
          <w:bCs/>
        </w:rPr>
      </w:pPr>
    </w:p>
    <w:p w14:paraId="014DE36B" w14:textId="77777777" w:rsidR="00E7327A" w:rsidRDefault="00E7327A" w:rsidP="0002178E">
      <w:pPr>
        <w:tabs>
          <w:tab w:val="num" w:pos="1440"/>
        </w:tabs>
        <w:ind w:firstLine="720"/>
        <w:jc w:val="both"/>
        <w:rPr>
          <w:bCs/>
        </w:rPr>
      </w:pPr>
      <w:r>
        <w:rPr>
          <w:bCs/>
        </w:rPr>
        <w:t xml:space="preserve">29. Jeigu 2 lentelėje nurodyta transporto priemonės ar jų junginio ašies  (ašių) apkrova su kroviniu ar be jo viršija 8 t, tokioms transporto priemonėms ar jų junginiams taikomas vienkartinis tarifas, kuris apskaičiuojamas taip: prie didžiausio ribinio tarifo pridedamas papildomas 2 eurų mokestis už kiekvieną ašies (ašių) apkrovos viršijimą 1 t. </w:t>
      </w:r>
    </w:p>
    <w:p w14:paraId="241A349F" w14:textId="77777777" w:rsidR="00E7327A" w:rsidRDefault="00E7327A" w:rsidP="0002178E">
      <w:pPr>
        <w:tabs>
          <w:tab w:val="num" w:pos="1440"/>
        </w:tabs>
        <w:ind w:firstLine="720"/>
        <w:jc w:val="both"/>
        <w:rPr>
          <w:bCs/>
        </w:rPr>
      </w:pPr>
      <w:r>
        <w:rPr>
          <w:bCs/>
        </w:rPr>
        <w:t>30. Mokestis nustatomas sumuojant mokesčius už kiekvienos ašies (ašių) didžiausiosios leidžiamosios ašies (ašių) apkrovos viršijimą.</w:t>
      </w:r>
    </w:p>
    <w:p w14:paraId="1C618CCF" w14:textId="77777777" w:rsidR="00E7327A" w:rsidRDefault="00E7327A" w:rsidP="0002178E">
      <w:pPr>
        <w:tabs>
          <w:tab w:val="num" w:pos="1440"/>
        </w:tabs>
        <w:ind w:firstLine="720"/>
        <w:jc w:val="both"/>
        <w:rPr>
          <w:bCs/>
        </w:rPr>
      </w:pPr>
      <w:r>
        <w:rPr>
          <w:bCs/>
        </w:rPr>
        <w:t xml:space="preserve">31. </w:t>
      </w:r>
      <w:r>
        <w:t xml:space="preserve">Už </w:t>
      </w:r>
      <w:r>
        <w:rPr>
          <w:bCs/>
        </w:rPr>
        <w:t>naudojimąsi</w:t>
      </w:r>
      <w:r>
        <w:t xml:space="preserve"> </w:t>
      </w:r>
      <w:r>
        <w:rPr>
          <w:bCs/>
        </w:rPr>
        <w:t>miesto gatvėmis važiuojant sunkiasvoriais traktoriais ir savaeigėmis mašinomis ar jų junginiais, kurių ašies (ašių) apkrova su kroviniu ar be jo yra didesnė už didžiausiąją leidžiamąją</w:t>
      </w:r>
      <w:r>
        <w:rPr>
          <w:b/>
          <w:bCs/>
        </w:rPr>
        <w:t xml:space="preserve"> </w:t>
      </w:r>
      <w:r>
        <w:rPr>
          <w:bCs/>
        </w:rPr>
        <w:t>ašies (ašių) apkrovą, sunkiasvorių traktorių ir savaeigių mašinų valdytojai moka mokestį, nurodytą 3 lentelėje.</w:t>
      </w:r>
    </w:p>
    <w:p w14:paraId="6563A665" w14:textId="77777777" w:rsidR="00E7327A" w:rsidRDefault="00E7327A" w:rsidP="0002178E">
      <w:pPr>
        <w:tabs>
          <w:tab w:val="num" w:pos="1440"/>
        </w:tabs>
        <w:ind w:firstLine="720"/>
        <w:jc w:val="both"/>
        <w:rPr>
          <w:bCs/>
        </w:rPr>
      </w:pPr>
    </w:p>
    <w:p w14:paraId="3AF353EF" w14:textId="77777777" w:rsidR="00E7327A" w:rsidRDefault="00E7327A" w:rsidP="0002178E">
      <w:pPr>
        <w:tabs>
          <w:tab w:val="num" w:pos="1440"/>
        </w:tabs>
        <w:ind w:firstLine="720"/>
        <w:jc w:val="both"/>
        <w:rPr>
          <w:bCs/>
        </w:rPr>
      </w:pPr>
      <w:r>
        <w:rPr>
          <w:bCs/>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3381"/>
        <w:gridCol w:w="2887"/>
      </w:tblGrid>
      <w:tr w:rsidR="00E7327A" w14:paraId="724C76A5" w14:textId="77777777" w:rsidTr="00E7327A">
        <w:trPr>
          <w:trHeight w:val="288"/>
        </w:trPr>
        <w:tc>
          <w:tcPr>
            <w:tcW w:w="3371" w:type="dxa"/>
            <w:vMerge w:val="restart"/>
            <w:tcBorders>
              <w:top w:val="single" w:sz="4" w:space="0" w:color="auto"/>
              <w:left w:val="single" w:sz="4" w:space="0" w:color="auto"/>
              <w:bottom w:val="single" w:sz="4" w:space="0" w:color="auto"/>
              <w:right w:val="single" w:sz="4" w:space="0" w:color="auto"/>
            </w:tcBorders>
            <w:vAlign w:val="center"/>
            <w:hideMark/>
          </w:tcPr>
          <w:p w14:paraId="23E7D4E3" w14:textId="77777777" w:rsidR="00E7327A" w:rsidRDefault="00E7327A" w:rsidP="0002178E">
            <w:pPr>
              <w:jc w:val="center"/>
              <w:rPr>
                <w:b/>
                <w:bCs/>
              </w:rPr>
            </w:pPr>
            <w:r>
              <w:rPr>
                <w:bCs/>
              </w:rPr>
              <w:t>Didžiausioji leidžiamoji ašies (ašių) apkrova viršyta, tonomis</w:t>
            </w:r>
          </w:p>
        </w:tc>
        <w:tc>
          <w:tcPr>
            <w:tcW w:w="6268" w:type="dxa"/>
            <w:gridSpan w:val="2"/>
            <w:tcBorders>
              <w:top w:val="single" w:sz="4" w:space="0" w:color="auto"/>
              <w:left w:val="single" w:sz="4" w:space="0" w:color="auto"/>
              <w:bottom w:val="single" w:sz="4" w:space="0" w:color="auto"/>
              <w:right w:val="single" w:sz="4" w:space="0" w:color="auto"/>
            </w:tcBorders>
            <w:vAlign w:val="center"/>
            <w:hideMark/>
          </w:tcPr>
          <w:p w14:paraId="0FDED2DF" w14:textId="77777777" w:rsidR="00E7327A" w:rsidRDefault="00E7327A" w:rsidP="0002178E">
            <w:pPr>
              <w:jc w:val="center"/>
              <w:rPr>
                <w:bCs/>
              </w:rPr>
            </w:pPr>
            <w:r>
              <w:rPr>
                <w:bCs/>
              </w:rPr>
              <w:t>Mokesčio dydis (eurais)</w:t>
            </w:r>
          </w:p>
        </w:tc>
      </w:tr>
      <w:tr w:rsidR="00E7327A" w14:paraId="07E83241" w14:textId="77777777" w:rsidTr="00E7327A">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09CA3" w14:textId="77777777" w:rsidR="00E7327A" w:rsidRDefault="00E7327A" w:rsidP="0002178E">
            <w:pPr>
              <w:rPr>
                <w:b/>
                <w:bCs/>
              </w:rPr>
            </w:pPr>
          </w:p>
        </w:tc>
        <w:tc>
          <w:tcPr>
            <w:tcW w:w="3381" w:type="dxa"/>
            <w:tcBorders>
              <w:top w:val="single" w:sz="4" w:space="0" w:color="auto"/>
              <w:left w:val="single" w:sz="4" w:space="0" w:color="auto"/>
              <w:bottom w:val="single" w:sz="4" w:space="0" w:color="auto"/>
              <w:right w:val="single" w:sz="4" w:space="0" w:color="auto"/>
            </w:tcBorders>
            <w:vAlign w:val="center"/>
            <w:hideMark/>
          </w:tcPr>
          <w:p w14:paraId="4D360D6E" w14:textId="77777777" w:rsidR="00E7327A" w:rsidRDefault="00E7327A" w:rsidP="0002178E">
            <w:pPr>
              <w:jc w:val="center"/>
              <w:rPr>
                <w:bCs/>
              </w:rPr>
            </w:pPr>
            <w:r>
              <w:rPr>
                <w:bCs/>
              </w:rPr>
              <w:t>vienkartinis tarifas 10 kilometrų</w:t>
            </w:r>
          </w:p>
        </w:tc>
        <w:tc>
          <w:tcPr>
            <w:tcW w:w="2887" w:type="dxa"/>
            <w:tcBorders>
              <w:top w:val="single" w:sz="4" w:space="0" w:color="auto"/>
              <w:left w:val="single" w:sz="4" w:space="0" w:color="auto"/>
              <w:bottom w:val="single" w:sz="4" w:space="0" w:color="auto"/>
              <w:right w:val="single" w:sz="4" w:space="0" w:color="auto"/>
            </w:tcBorders>
            <w:vAlign w:val="center"/>
            <w:hideMark/>
          </w:tcPr>
          <w:p w14:paraId="2DAE0450" w14:textId="77777777" w:rsidR="00E7327A" w:rsidRDefault="00E7327A" w:rsidP="0002178E">
            <w:pPr>
              <w:jc w:val="center"/>
              <w:rPr>
                <w:bCs/>
              </w:rPr>
            </w:pPr>
            <w:r>
              <w:rPr>
                <w:bCs/>
              </w:rPr>
              <w:t xml:space="preserve">mėnesio tarifas </w:t>
            </w:r>
          </w:p>
        </w:tc>
      </w:tr>
      <w:tr w:rsidR="00E7327A" w14:paraId="7EC79DE2" w14:textId="77777777" w:rsidTr="00E7327A">
        <w:trPr>
          <w:trHeight w:val="225"/>
        </w:trPr>
        <w:tc>
          <w:tcPr>
            <w:tcW w:w="3371" w:type="dxa"/>
            <w:tcBorders>
              <w:top w:val="single" w:sz="4" w:space="0" w:color="auto"/>
              <w:left w:val="single" w:sz="4" w:space="0" w:color="auto"/>
              <w:bottom w:val="single" w:sz="4" w:space="0" w:color="auto"/>
              <w:right w:val="single" w:sz="4" w:space="0" w:color="auto"/>
            </w:tcBorders>
            <w:vAlign w:val="center"/>
            <w:hideMark/>
          </w:tcPr>
          <w:p w14:paraId="71DC9C23" w14:textId="77777777" w:rsidR="00E7327A" w:rsidRDefault="00E7327A" w:rsidP="0002178E">
            <w:pPr>
              <w:jc w:val="center"/>
              <w:rPr>
                <w:bCs/>
              </w:rPr>
            </w:pPr>
            <w:r>
              <w:rPr>
                <w:bCs/>
              </w:rPr>
              <w:t>0,6–1,0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375ED138" w14:textId="77777777" w:rsidR="00E7327A" w:rsidRDefault="00E7327A" w:rsidP="0002178E">
            <w:pPr>
              <w:jc w:val="center"/>
              <w:rPr>
                <w:bCs/>
              </w:rPr>
            </w:pPr>
            <w:r>
              <w:rPr>
                <w:bCs/>
              </w:rPr>
              <w:t>0,32</w:t>
            </w:r>
          </w:p>
        </w:tc>
        <w:tc>
          <w:tcPr>
            <w:tcW w:w="2887" w:type="dxa"/>
            <w:tcBorders>
              <w:top w:val="single" w:sz="4" w:space="0" w:color="auto"/>
              <w:left w:val="single" w:sz="4" w:space="0" w:color="auto"/>
              <w:bottom w:val="single" w:sz="4" w:space="0" w:color="auto"/>
              <w:right w:val="single" w:sz="4" w:space="0" w:color="auto"/>
            </w:tcBorders>
            <w:vAlign w:val="center"/>
            <w:hideMark/>
          </w:tcPr>
          <w:p w14:paraId="4B8D1767" w14:textId="77777777" w:rsidR="00E7327A" w:rsidRDefault="00E7327A" w:rsidP="0002178E">
            <w:pPr>
              <w:jc w:val="center"/>
              <w:rPr>
                <w:bCs/>
              </w:rPr>
            </w:pPr>
            <w:r>
              <w:rPr>
                <w:bCs/>
              </w:rPr>
              <w:t>22</w:t>
            </w:r>
          </w:p>
        </w:tc>
      </w:tr>
      <w:tr w:rsidR="00E7327A" w14:paraId="0886DE1C" w14:textId="77777777" w:rsidTr="00E7327A">
        <w:trPr>
          <w:trHeight w:val="225"/>
        </w:trPr>
        <w:tc>
          <w:tcPr>
            <w:tcW w:w="3371" w:type="dxa"/>
            <w:tcBorders>
              <w:top w:val="single" w:sz="4" w:space="0" w:color="auto"/>
              <w:left w:val="single" w:sz="4" w:space="0" w:color="auto"/>
              <w:bottom w:val="single" w:sz="4" w:space="0" w:color="auto"/>
              <w:right w:val="single" w:sz="4" w:space="0" w:color="auto"/>
            </w:tcBorders>
            <w:vAlign w:val="center"/>
            <w:hideMark/>
          </w:tcPr>
          <w:p w14:paraId="4B00F4A4" w14:textId="77777777" w:rsidR="00E7327A" w:rsidRDefault="00E7327A" w:rsidP="0002178E">
            <w:pPr>
              <w:jc w:val="center"/>
              <w:rPr>
                <w:bCs/>
              </w:rPr>
            </w:pPr>
            <w:r>
              <w:rPr>
                <w:bCs/>
              </w:rPr>
              <w:t>1,1–1,5</w:t>
            </w:r>
          </w:p>
        </w:tc>
        <w:tc>
          <w:tcPr>
            <w:tcW w:w="3381" w:type="dxa"/>
            <w:tcBorders>
              <w:top w:val="single" w:sz="4" w:space="0" w:color="auto"/>
              <w:left w:val="single" w:sz="4" w:space="0" w:color="auto"/>
              <w:bottom w:val="single" w:sz="4" w:space="0" w:color="auto"/>
              <w:right w:val="single" w:sz="4" w:space="0" w:color="auto"/>
            </w:tcBorders>
            <w:vAlign w:val="center"/>
            <w:hideMark/>
          </w:tcPr>
          <w:p w14:paraId="7EB6160F" w14:textId="77777777" w:rsidR="00E7327A" w:rsidRDefault="00E7327A" w:rsidP="0002178E">
            <w:pPr>
              <w:jc w:val="center"/>
              <w:rPr>
                <w:bCs/>
              </w:rPr>
            </w:pPr>
            <w:r>
              <w:rPr>
                <w:bCs/>
              </w:rPr>
              <w:t>0,51</w:t>
            </w:r>
          </w:p>
        </w:tc>
        <w:tc>
          <w:tcPr>
            <w:tcW w:w="2887" w:type="dxa"/>
            <w:tcBorders>
              <w:top w:val="single" w:sz="4" w:space="0" w:color="auto"/>
              <w:left w:val="single" w:sz="4" w:space="0" w:color="auto"/>
              <w:bottom w:val="single" w:sz="4" w:space="0" w:color="auto"/>
              <w:right w:val="single" w:sz="4" w:space="0" w:color="auto"/>
            </w:tcBorders>
            <w:vAlign w:val="center"/>
            <w:hideMark/>
          </w:tcPr>
          <w:p w14:paraId="2A793F87" w14:textId="77777777" w:rsidR="00E7327A" w:rsidRDefault="00E7327A" w:rsidP="0002178E">
            <w:pPr>
              <w:jc w:val="center"/>
              <w:rPr>
                <w:bCs/>
              </w:rPr>
            </w:pPr>
            <w:r>
              <w:rPr>
                <w:bCs/>
              </w:rPr>
              <w:t>35</w:t>
            </w:r>
          </w:p>
        </w:tc>
      </w:tr>
      <w:tr w:rsidR="00E7327A" w14:paraId="195F3546" w14:textId="77777777" w:rsidTr="00E7327A">
        <w:trPr>
          <w:trHeight w:val="225"/>
        </w:trPr>
        <w:tc>
          <w:tcPr>
            <w:tcW w:w="3371" w:type="dxa"/>
            <w:tcBorders>
              <w:top w:val="single" w:sz="4" w:space="0" w:color="auto"/>
              <w:left w:val="single" w:sz="4" w:space="0" w:color="auto"/>
              <w:bottom w:val="single" w:sz="4" w:space="0" w:color="auto"/>
              <w:right w:val="single" w:sz="4" w:space="0" w:color="auto"/>
            </w:tcBorders>
            <w:vAlign w:val="center"/>
            <w:hideMark/>
          </w:tcPr>
          <w:p w14:paraId="39039743" w14:textId="77777777" w:rsidR="00E7327A" w:rsidRDefault="00E7327A" w:rsidP="0002178E">
            <w:pPr>
              <w:jc w:val="center"/>
              <w:rPr>
                <w:bCs/>
              </w:rPr>
            </w:pPr>
            <w:r>
              <w:rPr>
                <w:bCs/>
              </w:rPr>
              <w:t>1,6–2,0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59CEBCEE" w14:textId="77777777" w:rsidR="00E7327A" w:rsidRDefault="00E7327A" w:rsidP="0002178E">
            <w:pPr>
              <w:jc w:val="center"/>
              <w:rPr>
                <w:bCs/>
              </w:rPr>
            </w:pPr>
            <w:r>
              <w:rPr>
                <w:bCs/>
              </w:rPr>
              <w:t>0,74</w:t>
            </w:r>
          </w:p>
        </w:tc>
        <w:tc>
          <w:tcPr>
            <w:tcW w:w="2887" w:type="dxa"/>
            <w:tcBorders>
              <w:top w:val="single" w:sz="4" w:space="0" w:color="auto"/>
              <w:left w:val="single" w:sz="4" w:space="0" w:color="auto"/>
              <w:bottom w:val="single" w:sz="4" w:space="0" w:color="auto"/>
              <w:right w:val="single" w:sz="4" w:space="0" w:color="auto"/>
            </w:tcBorders>
            <w:vAlign w:val="center"/>
            <w:hideMark/>
          </w:tcPr>
          <w:p w14:paraId="6B32DD43" w14:textId="77777777" w:rsidR="00E7327A" w:rsidRDefault="00E7327A" w:rsidP="0002178E">
            <w:pPr>
              <w:jc w:val="center"/>
              <w:rPr>
                <w:bCs/>
              </w:rPr>
            </w:pPr>
            <w:r>
              <w:rPr>
                <w:bCs/>
              </w:rPr>
              <w:t>51</w:t>
            </w:r>
          </w:p>
        </w:tc>
      </w:tr>
      <w:tr w:rsidR="00E7327A" w14:paraId="7E229F0B" w14:textId="77777777" w:rsidTr="00E7327A">
        <w:trPr>
          <w:trHeight w:val="225"/>
        </w:trPr>
        <w:tc>
          <w:tcPr>
            <w:tcW w:w="3371" w:type="dxa"/>
            <w:tcBorders>
              <w:top w:val="single" w:sz="4" w:space="0" w:color="auto"/>
              <w:left w:val="single" w:sz="4" w:space="0" w:color="auto"/>
              <w:bottom w:val="single" w:sz="4" w:space="0" w:color="auto"/>
              <w:right w:val="single" w:sz="4" w:space="0" w:color="auto"/>
            </w:tcBorders>
            <w:vAlign w:val="center"/>
            <w:hideMark/>
          </w:tcPr>
          <w:p w14:paraId="748B817D" w14:textId="77777777" w:rsidR="00E7327A" w:rsidRDefault="00E7327A" w:rsidP="0002178E">
            <w:pPr>
              <w:jc w:val="center"/>
              <w:rPr>
                <w:bCs/>
              </w:rPr>
            </w:pPr>
            <w:r>
              <w:rPr>
                <w:bCs/>
              </w:rPr>
              <w:t>2,1–3,0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26F3880E" w14:textId="77777777" w:rsidR="00E7327A" w:rsidRDefault="00E7327A" w:rsidP="0002178E">
            <w:pPr>
              <w:jc w:val="center"/>
              <w:rPr>
                <w:bCs/>
              </w:rPr>
            </w:pPr>
            <w:r>
              <w:rPr>
                <w:bCs/>
              </w:rPr>
              <w:t>1,28</w:t>
            </w:r>
          </w:p>
        </w:tc>
        <w:tc>
          <w:tcPr>
            <w:tcW w:w="2887" w:type="dxa"/>
            <w:tcBorders>
              <w:top w:val="single" w:sz="4" w:space="0" w:color="auto"/>
              <w:left w:val="single" w:sz="4" w:space="0" w:color="auto"/>
              <w:bottom w:val="single" w:sz="4" w:space="0" w:color="auto"/>
              <w:right w:val="single" w:sz="4" w:space="0" w:color="auto"/>
            </w:tcBorders>
            <w:vAlign w:val="center"/>
            <w:hideMark/>
          </w:tcPr>
          <w:p w14:paraId="67B74D70" w14:textId="77777777" w:rsidR="00E7327A" w:rsidRDefault="00E7327A" w:rsidP="0002178E">
            <w:pPr>
              <w:jc w:val="center"/>
              <w:rPr>
                <w:bCs/>
              </w:rPr>
            </w:pPr>
            <w:r>
              <w:rPr>
                <w:bCs/>
              </w:rPr>
              <w:t>90</w:t>
            </w:r>
          </w:p>
        </w:tc>
      </w:tr>
      <w:tr w:rsidR="00E7327A" w14:paraId="09568D26" w14:textId="77777777" w:rsidTr="00E7327A">
        <w:trPr>
          <w:trHeight w:val="225"/>
        </w:trPr>
        <w:tc>
          <w:tcPr>
            <w:tcW w:w="3371" w:type="dxa"/>
            <w:tcBorders>
              <w:top w:val="single" w:sz="4" w:space="0" w:color="auto"/>
              <w:left w:val="single" w:sz="4" w:space="0" w:color="auto"/>
              <w:bottom w:val="single" w:sz="4" w:space="0" w:color="auto"/>
              <w:right w:val="single" w:sz="4" w:space="0" w:color="auto"/>
            </w:tcBorders>
            <w:vAlign w:val="center"/>
            <w:hideMark/>
          </w:tcPr>
          <w:p w14:paraId="113C75A4" w14:textId="77777777" w:rsidR="00E7327A" w:rsidRDefault="00E7327A" w:rsidP="0002178E">
            <w:pPr>
              <w:jc w:val="center"/>
              <w:rPr>
                <w:bCs/>
              </w:rPr>
            </w:pPr>
            <w:r>
              <w:rPr>
                <w:bCs/>
              </w:rPr>
              <w:t>3,1–4,0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5779C5CE" w14:textId="77777777" w:rsidR="00E7327A" w:rsidRDefault="00E7327A" w:rsidP="0002178E">
            <w:pPr>
              <w:jc w:val="center"/>
              <w:rPr>
                <w:bCs/>
              </w:rPr>
            </w:pPr>
            <w:r>
              <w:rPr>
                <w:bCs/>
              </w:rPr>
              <w:t>2,08</w:t>
            </w:r>
          </w:p>
        </w:tc>
        <w:tc>
          <w:tcPr>
            <w:tcW w:w="2887" w:type="dxa"/>
            <w:tcBorders>
              <w:top w:val="single" w:sz="4" w:space="0" w:color="auto"/>
              <w:left w:val="single" w:sz="4" w:space="0" w:color="auto"/>
              <w:bottom w:val="single" w:sz="4" w:space="0" w:color="auto"/>
              <w:right w:val="single" w:sz="4" w:space="0" w:color="auto"/>
            </w:tcBorders>
            <w:vAlign w:val="center"/>
            <w:hideMark/>
          </w:tcPr>
          <w:p w14:paraId="75A656A2" w14:textId="77777777" w:rsidR="00E7327A" w:rsidRDefault="00E7327A" w:rsidP="0002178E">
            <w:pPr>
              <w:jc w:val="center"/>
              <w:rPr>
                <w:bCs/>
              </w:rPr>
            </w:pPr>
            <w:r>
              <w:rPr>
                <w:bCs/>
              </w:rPr>
              <w:t>145</w:t>
            </w:r>
          </w:p>
        </w:tc>
      </w:tr>
      <w:tr w:rsidR="00E7327A" w14:paraId="5766BD2E" w14:textId="77777777" w:rsidTr="00E7327A">
        <w:trPr>
          <w:trHeight w:val="225"/>
        </w:trPr>
        <w:tc>
          <w:tcPr>
            <w:tcW w:w="3371" w:type="dxa"/>
            <w:tcBorders>
              <w:top w:val="single" w:sz="4" w:space="0" w:color="auto"/>
              <w:left w:val="single" w:sz="4" w:space="0" w:color="auto"/>
              <w:bottom w:val="single" w:sz="4" w:space="0" w:color="auto"/>
              <w:right w:val="single" w:sz="4" w:space="0" w:color="auto"/>
            </w:tcBorders>
            <w:vAlign w:val="center"/>
            <w:hideMark/>
          </w:tcPr>
          <w:p w14:paraId="5871ADDD" w14:textId="77777777" w:rsidR="00E7327A" w:rsidRDefault="00E7327A" w:rsidP="0002178E">
            <w:pPr>
              <w:jc w:val="center"/>
              <w:rPr>
                <w:bCs/>
              </w:rPr>
            </w:pPr>
            <w:r>
              <w:rPr>
                <w:bCs/>
              </w:rPr>
              <w:t>4,1–5,0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1C27E6EE" w14:textId="77777777" w:rsidR="00E7327A" w:rsidRDefault="00E7327A" w:rsidP="0002178E">
            <w:pPr>
              <w:jc w:val="center"/>
              <w:rPr>
                <w:bCs/>
              </w:rPr>
            </w:pPr>
            <w:r>
              <w:rPr>
                <w:bCs/>
              </w:rPr>
              <w:t>3,01</w:t>
            </w:r>
          </w:p>
        </w:tc>
        <w:tc>
          <w:tcPr>
            <w:tcW w:w="2887" w:type="dxa"/>
            <w:tcBorders>
              <w:top w:val="single" w:sz="4" w:space="0" w:color="auto"/>
              <w:left w:val="single" w:sz="4" w:space="0" w:color="auto"/>
              <w:bottom w:val="single" w:sz="4" w:space="0" w:color="auto"/>
              <w:right w:val="single" w:sz="4" w:space="0" w:color="auto"/>
            </w:tcBorders>
            <w:vAlign w:val="center"/>
            <w:hideMark/>
          </w:tcPr>
          <w:p w14:paraId="41D304AA" w14:textId="77777777" w:rsidR="00E7327A" w:rsidRDefault="00E7327A" w:rsidP="0002178E">
            <w:pPr>
              <w:jc w:val="center"/>
              <w:rPr>
                <w:bCs/>
              </w:rPr>
            </w:pPr>
            <w:r>
              <w:rPr>
                <w:bCs/>
              </w:rPr>
              <w:t>–</w:t>
            </w:r>
          </w:p>
        </w:tc>
      </w:tr>
      <w:tr w:rsidR="00E7327A" w14:paraId="53D6E151" w14:textId="77777777" w:rsidTr="00E7327A">
        <w:trPr>
          <w:trHeight w:val="225"/>
        </w:trPr>
        <w:tc>
          <w:tcPr>
            <w:tcW w:w="3371" w:type="dxa"/>
            <w:tcBorders>
              <w:top w:val="single" w:sz="4" w:space="0" w:color="auto"/>
              <w:left w:val="single" w:sz="4" w:space="0" w:color="auto"/>
              <w:bottom w:val="single" w:sz="4" w:space="0" w:color="auto"/>
              <w:right w:val="single" w:sz="4" w:space="0" w:color="auto"/>
            </w:tcBorders>
            <w:vAlign w:val="center"/>
            <w:hideMark/>
          </w:tcPr>
          <w:p w14:paraId="1B747C3C" w14:textId="77777777" w:rsidR="00E7327A" w:rsidRDefault="00E7327A" w:rsidP="0002178E">
            <w:pPr>
              <w:jc w:val="center"/>
              <w:rPr>
                <w:bCs/>
              </w:rPr>
            </w:pPr>
            <w:r>
              <w:rPr>
                <w:bCs/>
              </w:rPr>
              <w:t>5,1–6,0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5ECEBA33" w14:textId="77777777" w:rsidR="00E7327A" w:rsidRDefault="00E7327A" w:rsidP="0002178E">
            <w:pPr>
              <w:jc w:val="center"/>
              <w:rPr>
                <w:bCs/>
              </w:rPr>
            </w:pPr>
            <w:r>
              <w:rPr>
                <w:bCs/>
              </w:rPr>
              <w:t>3,70</w:t>
            </w:r>
          </w:p>
        </w:tc>
        <w:tc>
          <w:tcPr>
            <w:tcW w:w="2887" w:type="dxa"/>
            <w:tcBorders>
              <w:top w:val="single" w:sz="4" w:space="0" w:color="auto"/>
              <w:left w:val="single" w:sz="4" w:space="0" w:color="auto"/>
              <w:bottom w:val="single" w:sz="4" w:space="0" w:color="auto"/>
              <w:right w:val="single" w:sz="4" w:space="0" w:color="auto"/>
            </w:tcBorders>
            <w:vAlign w:val="center"/>
            <w:hideMark/>
          </w:tcPr>
          <w:p w14:paraId="3BCA1D68" w14:textId="77777777" w:rsidR="00E7327A" w:rsidRDefault="00E7327A" w:rsidP="0002178E">
            <w:pPr>
              <w:jc w:val="center"/>
              <w:rPr>
                <w:bCs/>
              </w:rPr>
            </w:pPr>
            <w:r>
              <w:rPr>
                <w:bCs/>
              </w:rPr>
              <w:t>–</w:t>
            </w:r>
          </w:p>
        </w:tc>
      </w:tr>
      <w:tr w:rsidR="00E7327A" w14:paraId="4EDD5D7E" w14:textId="77777777" w:rsidTr="00E7327A">
        <w:trPr>
          <w:trHeight w:val="225"/>
        </w:trPr>
        <w:tc>
          <w:tcPr>
            <w:tcW w:w="3371" w:type="dxa"/>
            <w:tcBorders>
              <w:top w:val="single" w:sz="4" w:space="0" w:color="auto"/>
              <w:left w:val="single" w:sz="4" w:space="0" w:color="auto"/>
              <w:bottom w:val="single" w:sz="4" w:space="0" w:color="auto"/>
              <w:right w:val="single" w:sz="4" w:space="0" w:color="auto"/>
            </w:tcBorders>
            <w:vAlign w:val="center"/>
            <w:hideMark/>
          </w:tcPr>
          <w:p w14:paraId="758EC5A7" w14:textId="77777777" w:rsidR="00E7327A" w:rsidRDefault="00E7327A" w:rsidP="0002178E">
            <w:pPr>
              <w:jc w:val="center"/>
              <w:rPr>
                <w:bCs/>
              </w:rPr>
            </w:pPr>
            <w:r>
              <w:rPr>
                <w:bCs/>
              </w:rPr>
              <w:t>6,1–7,0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014180B9" w14:textId="77777777" w:rsidR="00E7327A" w:rsidRDefault="00E7327A" w:rsidP="0002178E">
            <w:pPr>
              <w:jc w:val="center"/>
              <w:rPr>
                <w:bCs/>
              </w:rPr>
            </w:pPr>
            <w:r>
              <w:rPr>
                <w:bCs/>
              </w:rPr>
              <w:t>4,40</w:t>
            </w:r>
          </w:p>
        </w:tc>
        <w:tc>
          <w:tcPr>
            <w:tcW w:w="2887" w:type="dxa"/>
            <w:tcBorders>
              <w:top w:val="single" w:sz="4" w:space="0" w:color="auto"/>
              <w:left w:val="single" w:sz="4" w:space="0" w:color="auto"/>
              <w:bottom w:val="single" w:sz="4" w:space="0" w:color="auto"/>
              <w:right w:val="single" w:sz="4" w:space="0" w:color="auto"/>
            </w:tcBorders>
            <w:vAlign w:val="center"/>
            <w:hideMark/>
          </w:tcPr>
          <w:p w14:paraId="48F3DFCB" w14:textId="77777777" w:rsidR="00E7327A" w:rsidRDefault="00E7327A" w:rsidP="0002178E">
            <w:pPr>
              <w:jc w:val="center"/>
              <w:rPr>
                <w:bCs/>
              </w:rPr>
            </w:pPr>
            <w:r>
              <w:rPr>
                <w:bCs/>
              </w:rPr>
              <w:t>–</w:t>
            </w:r>
          </w:p>
        </w:tc>
      </w:tr>
      <w:tr w:rsidR="00E7327A" w14:paraId="2AD79222" w14:textId="77777777" w:rsidTr="00E7327A">
        <w:trPr>
          <w:trHeight w:val="225"/>
        </w:trPr>
        <w:tc>
          <w:tcPr>
            <w:tcW w:w="3371" w:type="dxa"/>
            <w:tcBorders>
              <w:top w:val="single" w:sz="4" w:space="0" w:color="auto"/>
              <w:left w:val="single" w:sz="4" w:space="0" w:color="auto"/>
              <w:bottom w:val="single" w:sz="4" w:space="0" w:color="auto"/>
              <w:right w:val="single" w:sz="4" w:space="0" w:color="auto"/>
            </w:tcBorders>
            <w:vAlign w:val="center"/>
            <w:hideMark/>
          </w:tcPr>
          <w:p w14:paraId="1D587B8C" w14:textId="77777777" w:rsidR="00E7327A" w:rsidRDefault="00E7327A" w:rsidP="0002178E">
            <w:pPr>
              <w:jc w:val="center"/>
              <w:rPr>
                <w:bCs/>
              </w:rPr>
            </w:pPr>
            <w:r>
              <w:rPr>
                <w:bCs/>
              </w:rPr>
              <w:t>7,1–8,0 įskaitytinai</w:t>
            </w:r>
          </w:p>
        </w:tc>
        <w:tc>
          <w:tcPr>
            <w:tcW w:w="3381" w:type="dxa"/>
            <w:tcBorders>
              <w:top w:val="single" w:sz="4" w:space="0" w:color="auto"/>
              <w:left w:val="single" w:sz="4" w:space="0" w:color="auto"/>
              <w:bottom w:val="single" w:sz="4" w:space="0" w:color="auto"/>
              <w:right w:val="single" w:sz="4" w:space="0" w:color="auto"/>
            </w:tcBorders>
            <w:vAlign w:val="center"/>
            <w:hideMark/>
          </w:tcPr>
          <w:p w14:paraId="66887C5A" w14:textId="77777777" w:rsidR="00E7327A" w:rsidRDefault="00E7327A" w:rsidP="0002178E">
            <w:pPr>
              <w:jc w:val="center"/>
              <w:rPr>
                <w:bCs/>
              </w:rPr>
            </w:pPr>
            <w:r>
              <w:rPr>
                <w:bCs/>
              </w:rPr>
              <w:t>5,32</w:t>
            </w:r>
          </w:p>
        </w:tc>
        <w:tc>
          <w:tcPr>
            <w:tcW w:w="2887" w:type="dxa"/>
            <w:tcBorders>
              <w:top w:val="single" w:sz="4" w:space="0" w:color="auto"/>
              <w:left w:val="single" w:sz="4" w:space="0" w:color="auto"/>
              <w:bottom w:val="single" w:sz="4" w:space="0" w:color="auto"/>
              <w:right w:val="single" w:sz="4" w:space="0" w:color="auto"/>
            </w:tcBorders>
            <w:vAlign w:val="center"/>
            <w:hideMark/>
          </w:tcPr>
          <w:p w14:paraId="1D178860" w14:textId="77777777" w:rsidR="00E7327A" w:rsidRDefault="00E7327A" w:rsidP="0002178E">
            <w:pPr>
              <w:jc w:val="center"/>
              <w:rPr>
                <w:bCs/>
              </w:rPr>
            </w:pPr>
            <w:r>
              <w:rPr>
                <w:bCs/>
              </w:rPr>
              <w:t>–</w:t>
            </w:r>
          </w:p>
        </w:tc>
      </w:tr>
    </w:tbl>
    <w:p w14:paraId="2B0DF23A" w14:textId="77777777" w:rsidR="00E7327A" w:rsidRDefault="00E7327A" w:rsidP="0002178E">
      <w:pPr>
        <w:ind w:firstLine="720"/>
        <w:jc w:val="both"/>
        <w:rPr>
          <w:bCs/>
        </w:rPr>
      </w:pPr>
    </w:p>
    <w:p w14:paraId="511266AC" w14:textId="77777777" w:rsidR="00E7327A" w:rsidRDefault="00E7327A" w:rsidP="0002178E">
      <w:pPr>
        <w:ind w:firstLine="720"/>
        <w:jc w:val="both"/>
        <w:rPr>
          <w:bCs/>
        </w:rPr>
      </w:pPr>
      <w:r>
        <w:rPr>
          <w:bCs/>
        </w:rPr>
        <w:t>32. Mokestis nustatomas sumuojant mokesčius už kiekvienos ašies didžiausiosios leidžiamosios ašies (ašių) apkrovos viršijimą.</w:t>
      </w:r>
    </w:p>
    <w:p w14:paraId="49F9B8E3" w14:textId="77777777" w:rsidR="00E7327A" w:rsidRDefault="00E7327A" w:rsidP="0002178E">
      <w:pPr>
        <w:ind w:firstLine="720"/>
        <w:jc w:val="both"/>
        <w:rPr>
          <w:bCs/>
        </w:rPr>
      </w:pPr>
      <w:r>
        <w:rPr>
          <w:bCs/>
        </w:rPr>
        <w:t>33. Kai viršijama didžiausioji leidžiamoji ašies (ašių) apkrova ir masė, nustatomas tas mokesčio dydis, kuris yra didesnis.</w:t>
      </w:r>
    </w:p>
    <w:p w14:paraId="0C36C598" w14:textId="77777777" w:rsidR="00E7327A" w:rsidRDefault="00E7327A" w:rsidP="0002178E">
      <w:pPr>
        <w:ind w:firstLine="720"/>
        <w:jc w:val="both"/>
      </w:pPr>
      <w:r>
        <w:rPr>
          <w:bCs/>
        </w:rPr>
        <w:t xml:space="preserve">34. </w:t>
      </w:r>
      <w:r>
        <w:t xml:space="preserve">Už </w:t>
      </w:r>
      <w:r>
        <w:rPr>
          <w:bCs/>
        </w:rPr>
        <w:t>naudojimąsi</w:t>
      </w:r>
      <w:r>
        <w:t xml:space="preserve"> </w:t>
      </w:r>
      <w:r>
        <w:rPr>
          <w:bCs/>
        </w:rPr>
        <w:t xml:space="preserve">miesto gatvėmis važiuojant sunkiasvorėmis motorinėmis transporto priemonėmis, kurių masė su kroviniu ar be jo yra didesnė už didžiausiąją leidžiamą naudojantis keliais transporto priemonės ar jų junginių masę (40 t, o vežant 20, 30, 40, 45 pėdų konteinerius, pagamintus pagal ISO standartus, – 44 t) (toliau – didžiausioji leidžiamoji masė), </w:t>
      </w:r>
      <w:r>
        <w:t>transporto priemonių valdytojai moka mokestį, nurodytą 4 lentelėje.</w:t>
      </w:r>
    </w:p>
    <w:p w14:paraId="7D8E10FA" w14:textId="77777777" w:rsidR="0002178E" w:rsidRDefault="0002178E" w:rsidP="0002178E">
      <w:pPr>
        <w:ind w:firstLine="720"/>
        <w:jc w:val="both"/>
        <w:rPr>
          <w:bCs/>
        </w:rPr>
      </w:pPr>
    </w:p>
    <w:p w14:paraId="5F480FDC" w14:textId="77777777" w:rsidR="0002178E" w:rsidRDefault="0002178E">
      <w:pPr>
        <w:spacing w:after="200" w:line="276" w:lineRule="auto"/>
        <w:rPr>
          <w:bCs/>
        </w:rPr>
      </w:pPr>
      <w:r>
        <w:rPr>
          <w:bCs/>
        </w:rPr>
        <w:br w:type="page"/>
      </w:r>
    </w:p>
    <w:p w14:paraId="2C4705A0" w14:textId="4E2E3F87" w:rsidR="00E7327A" w:rsidRDefault="00E7327A" w:rsidP="0002178E">
      <w:pPr>
        <w:ind w:firstLine="720"/>
        <w:jc w:val="both"/>
        <w:rPr>
          <w:bCs/>
        </w:rPr>
      </w:pPr>
      <w:r>
        <w:rPr>
          <w:bCs/>
        </w:rPr>
        <w:t>4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3202"/>
        <w:gridCol w:w="1842"/>
        <w:gridCol w:w="1843"/>
      </w:tblGrid>
      <w:tr w:rsidR="00E7327A" w14:paraId="254425A8" w14:textId="77777777" w:rsidTr="00E7327A">
        <w:trPr>
          <w:trHeight w:val="20"/>
        </w:trPr>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BAFA7D0" w14:textId="77777777" w:rsidR="00E7327A" w:rsidRDefault="00E7327A" w:rsidP="0002178E">
            <w:pPr>
              <w:jc w:val="center"/>
              <w:rPr>
                <w:bCs/>
              </w:rPr>
            </w:pPr>
            <w:r>
              <w:rPr>
                <w:bCs/>
              </w:rPr>
              <w:t>Didžiausioji leidžiamoji masė viršyta (tonomis)</w:t>
            </w:r>
          </w:p>
        </w:tc>
        <w:tc>
          <w:tcPr>
            <w:tcW w:w="6887" w:type="dxa"/>
            <w:gridSpan w:val="3"/>
            <w:tcBorders>
              <w:top w:val="single" w:sz="4" w:space="0" w:color="auto"/>
              <w:left w:val="single" w:sz="4" w:space="0" w:color="auto"/>
              <w:bottom w:val="single" w:sz="4" w:space="0" w:color="auto"/>
              <w:right w:val="single" w:sz="4" w:space="0" w:color="auto"/>
            </w:tcBorders>
            <w:vAlign w:val="center"/>
            <w:hideMark/>
          </w:tcPr>
          <w:p w14:paraId="5CC5A47D" w14:textId="77777777" w:rsidR="00E7327A" w:rsidRDefault="00E7327A" w:rsidP="0002178E">
            <w:pPr>
              <w:jc w:val="center"/>
              <w:rPr>
                <w:bCs/>
              </w:rPr>
            </w:pPr>
            <w:r>
              <w:rPr>
                <w:bCs/>
              </w:rPr>
              <w:t>Mokesčio dydis (eurais)</w:t>
            </w:r>
          </w:p>
        </w:tc>
      </w:tr>
      <w:tr w:rsidR="00E7327A" w14:paraId="221499BF" w14:textId="77777777" w:rsidTr="00E7327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55421" w14:textId="77777777" w:rsidR="00E7327A" w:rsidRDefault="00E7327A" w:rsidP="0002178E">
            <w:pPr>
              <w:rPr>
                <w:bCs/>
              </w:rPr>
            </w:pPr>
          </w:p>
        </w:tc>
        <w:tc>
          <w:tcPr>
            <w:tcW w:w="3202" w:type="dxa"/>
            <w:tcBorders>
              <w:top w:val="single" w:sz="4" w:space="0" w:color="auto"/>
              <w:left w:val="single" w:sz="4" w:space="0" w:color="auto"/>
              <w:bottom w:val="single" w:sz="4" w:space="0" w:color="auto"/>
              <w:right w:val="single" w:sz="4" w:space="0" w:color="auto"/>
            </w:tcBorders>
            <w:vAlign w:val="center"/>
            <w:hideMark/>
          </w:tcPr>
          <w:p w14:paraId="4459555F" w14:textId="77777777" w:rsidR="00E7327A" w:rsidRDefault="00E7327A" w:rsidP="0002178E">
            <w:pPr>
              <w:jc w:val="center"/>
              <w:rPr>
                <w:bCs/>
              </w:rPr>
            </w:pPr>
            <w:r>
              <w:rPr>
                <w:bCs/>
              </w:rPr>
              <w:t>Vienkartinio mokesčio už kiekvieną viršytą toną tarifas 10 kilometrų</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22D001E" w14:textId="77777777" w:rsidR="00E7327A" w:rsidRDefault="00E7327A" w:rsidP="0002178E">
            <w:pPr>
              <w:jc w:val="center"/>
              <w:rPr>
                <w:bCs/>
              </w:rPr>
            </w:pPr>
            <w:r>
              <w:rPr>
                <w:bCs/>
              </w:rPr>
              <w:t xml:space="preserve">Mėnesio </w:t>
            </w:r>
            <w:r>
              <w:t>tarifas*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6A5A3D" w14:textId="77777777" w:rsidR="00E7327A" w:rsidRDefault="00E7327A" w:rsidP="0002178E">
            <w:pPr>
              <w:jc w:val="center"/>
            </w:pPr>
            <w:r>
              <w:t>Metų tarifas*</w:t>
            </w:r>
          </w:p>
        </w:tc>
      </w:tr>
      <w:tr w:rsidR="00E7327A" w14:paraId="3D1F45CB" w14:textId="77777777" w:rsidTr="00E7327A">
        <w:trPr>
          <w:trHeight w:val="20"/>
        </w:trPr>
        <w:tc>
          <w:tcPr>
            <w:tcW w:w="2752" w:type="dxa"/>
            <w:tcBorders>
              <w:top w:val="single" w:sz="4" w:space="0" w:color="auto"/>
              <w:left w:val="single" w:sz="4" w:space="0" w:color="auto"/>
              <w:bottom w:val="single" w:sz="4" w:space="0" w:color="auto"/>
              <w:right w:val="single" w:sz="4" w:space="0" w:color="auto"/>
            </w:tcBorders>
            <w:vAlign w:val="center"/>
            <w:hideMark/>
          </w:tcPr>
          <w:p w14:paraId="0B5B0816" w14:textId="77777777" w:rsidR="00E7327A" w:rsidRDefault="00E7327A" w:rsidP="0002178E">
            <w:pPr>
              <w:jc w:val="center"/>
              <w:rPr>
                <w:bCs/>
              </w:rPr>
            </w:pPr>
            <w:r>
              <w:rPr>
                <w:bCs/>
              </w:rPr>
              <w:t>1,0–20,0</w:t>
            </w:r>
          </w:p>
        </w:tc>
        <w:tc>
          <w:tcPr>
            <w:tcW w:w="3202" w:type="dxa"/>
            <w:tcBorders>
              <w:top w:val="single" w:sz="4" w:space="0" w:color="auto"/>
              <w:left w:val="single" w:sz="4" w:space="0" w:color="auto"/>
              <w:bottom w:val="single" w:sz="4" w:space="0" w:color="auto"/>
              <w:right w:val="single" w:sz="4" w:space="0" w:color="auto"/>
            </w:tcBorders>
            <w:vAlign w:val="center"/>
            <w:hideMark/>
          </w:tcPr>
          <w:p w14:paraId="3E51E359" w14:textId="77777777" w:rsidR="00E7327A" w:rsidRDefault="00E7327A" w:rsidP="0002178E">
            <w:pPr>
              <w:jc w:val="center"/>
              <w:rPr>
                <w:bCs/>
              </w:rPr>
            </w:pPr>
            <w:r>
              <w:rPr>
                <w:bCs/>
              </w:rPr>
              <w:t>1,30</w:t>
            </w:r>
          </w:p>
        </w:tc>
        <w:tc>
          <w:tcPr>
            <w:tcW w:w="1842" w:type="dxa"/>
            <w:tcBorders>
              <w:top w:val="single" w:sz="4" w:space="0" w:color="auto"/>
              <w:left w:val="single" w:sz="4" w:space="0" w:color="auto"/>
              <w:bottom w:val="single" w:sz="4" w:space="0" w:color="auto"/>
              <w:right w:val="single" w:sz="4" w:space="0" w:color="auto"/>
            </w:tcBorders>
            <w:hideMark/>
          </w:tcPr>
          <w:p w14:paraId="668B9F60" w14:textId="77777777" w:rsidR="00E7327A" w:rsidRDefault="00E7327A" w:rsidP="0002178E">
            <w:pPr>
              <w:jc w:val="center"/>
              <w:rPr>
                <w:bCs/>
              </w:rPr>
            </w:pPr>
            <w:r>
              <w:rPr>
                <w:bCs/>
              </w:rPr>
              <w:t>173</w:t>
            </w:r>
          </w:p>
        </w:tc>
        <w:tc>
          <w:tcPr>
            <w:tcW w:w="1843" w:type="dxa"/>
            <w:tcBorders>
              <w:top w:val="single" w:sz="4" w:space="0" w:color="auto"/>
              <w:left w:val="single" w:sz="4" w:space="0" w:color="auto"/>
              <w:bottom w:val="single" w:sz="4" w:space="0" w:color="auto"/>
              <w:right w:val="single" w:sz="4" w:space="0" w:color="auto"/>
            </w:tcBorders>
            <w:hideMark/>
          </w:tcPr>
          <w:p w14:paraId="156E221C" w14:textId="77777777" w:rsidR="00E7327A" w:rsidRDefault="00E7327A" w:rsidP="0002178E">
            <w:pPr>
              <w:jc w:val="center"/>
              <w:rPr>
                <w:bCs/>
                <w:lang w:val="en-US"/>
              </w:rPr>
            </w:pPr>
            <w:r>
              <w:rPr>
                <w:bCs/>
              </w:rPr>
              <w:t>1 384</w:t>
            </w:r>
          </w:p>
        </w:tc>
      </w:tr>
      <w:tr w:rsidR="00E7327A" w14:paraId="6DE681C5" w14:textId="77777777" w:rsidTr="00E7327A">
        <w:trPr>
          <w:trHeight w:val="20"/>
        </w:trPr>
        <w:tc>
          <w:tcPr>
            <w:tcW w:w="2752" w:type="dxa"/>
            <w:tcBorders>
              <w:top w:val="single" w:sz="4" w:space="0" w:color="auto"/>
              <w:left w:val="single" w:sz="4" w:space="0" w:color="auto"/>
              <w:bottom w:val="single" w:sz="4" w:space="0" w:color="auto"/>
              <w:right w:val="single" w:sz="4" w:space="0" w:color="auto"/>
            </w:tcBorders>
            <w:vAlign w:val="center"/>
            <w:hideMark/>
          </w:tcPr>
          <w:p w14:paraId="73C54A5E" w14:textId="77777777" w:rsidR="00E7327A" w:rsidRDefault="00E7327A" w:rsidP="0002178E">
            <w:pPr>
              <w:jc w:val="center"/>
              <w:rPr>
                <w:bCs/>
              </w:rPr>
            </w:pPr>
            <w:r>
              <w:rPr>
                <w:bCs/>
              </w:rPr>
              <w:t>21,0–40,0</w:t>
            </w:r>
          </w:p>
        </w:tc>
        <w:tc>
          <w:tcPr>
            <w:tcW w:w="3202" w:type="dxa"/>
            <w:tcBorders>
              <w:top w:val="single" w:sz="4" w:space="0" w:color="auto"/>
              <w:left w:val="single" w:sz="4" w:space="0" w:color="auto"/>
              <w:bottom w:val="single" w:sz="4" w:space="0" w:color="auto"/>
              <w:right w:val="single" w:sz="4" w:space="0" w:color="auto"/>
            </w:tcBorders>
            <w:vAlign w:val="center"/>
            <w:hideMark/>
          </w:tcPr>
          <w:p w14:paraId="72C2FF3E" w14:textId="77777777" w:rsidR="00E7327A" w:rsidRDefault="00E7327A" w:rsidP="0002178E">
            <w:pPr>
              <w:jc w:val="center"/>
              <w:rPr>
                <w:bCs/>
              </w:rPr>
            </w:pPr>
            <w:r>
              <w:rPr>
                <w:bCs/>
              </w:rPr>
              <w:t>1,44</w:t>
            </w:r>
          </w:p>
        </w:tc>
        <w:tc>
          <w:tcPr>
            <w:tcW w:w="1842" w:type="dxa"/>
            <w:tcBorders>
              <w:top w:val="single" w:sz="4" w:space="0" w:color="auto"/>
              <w:left w:val="single" w:sz="4" w:space="0" w:color="auto"/>
              <w:bottom w:val="single" w:sz="4" w:space="0" w:color="auto"/>
              <w:right w:val="single" w:sz="4" w:space="0" w:color="auto"/>
            </w:tcBorders>
            <w:hideMark/>
          </w:tcPr>
          <w:p w14:paraId="3DC6DA8B" w14:textId="77777777" w:rsidR="00E7327A" w:rsidRDefault="00E7327A" w:rsidP="0002178E">
            <w:pPr>
              <w:jc w:val="center"/>
              <w:rPr>
                <w:bCs/>
              </w:rPr>
            </w:pPr>
            <w:r>
              <w:rPr>
                <w:bCs/>
              </w:rPr>
              <w:t>-</w:t>
            </w:r>
          </w:p>
        </w:tc>
        <w:tc>
          <w:tcPr>
            <w:tcW w:w="1843" w:type="dxa"/>
            <w:tcBorders>
              <w:top w:val="single" w:sz="4" w:space="0" w:color="auto"/>
              <w:left w:val="single" w:sz="4" w:space="0" w:color="auto"/>
              <w:bottom w:val="single" w:sz="4" w:space="0" w:color="auto"/>
              <w:right w:val="single" w:sz="4" w:space="0" w:color="auto"/>
            </w:tcBorders>
            <w:hideMark/>
          </w:tcPr>
          <w:p w14:paraId="10BAEB6D" w14:textId="77777777" w:rsidR="00E7327A" w:rsidRDefault="00E7327A" w:rsidP="0002178E">
            <w:pPr>
              <w:jc w:val="center"/>
              <w:rPr>
                <w:bCs/>
              </w:rPr>
            </w:pPr>
            <w:r>
              <w:rPr>
                <w:bCs/>
              </w:rPr>
              <w:t>-</w:t>
            </w:r>
          </w:p>
        </w:tc>
      </w:tr>
      <w:tr w:rsidR="00E7327A" w14:paraId="6452455C" w14:textId="77777777" w:rsidTr="00E7327A">
        <w:trPr>
          <w:trHeight w:val="20"/>
        </w:trPr>
        <w:tc>
          <w:tcPr>
            <w:tcW w:w="2752" w:type="dxa"/>
            <w:tcBorders>
              <w:top w:val="single" w:sz="4" w:space="0" w:color="auto"/>
              <w:left w:val="single" w:sz="4" w:space="0" w:color="auto"/>
              <w:bottom w:val="single" w:sz="4" w:space="0" w:color="auto"/>
              <w:right w:val="single" w:sz="4" w:space="0" w:color="auto"/>
            </w:tcBorders>
            <w:vAlign w:val="center"/>
            <w:hideMark/>
          </w:tcPr>
          <w:p w14:paraId="3F0D6637" w14:textId="77777777" w:rsidR="00E7327A" w:rsidRDefault="00E7327A" w:rsidP="0002178E">
            <w:pPr>
              <w:jc w:val="center"/>
              <w:rPr>
                <w:bCs/>
              </w:rPr>
            </w:pPr>
            <w:r>
              <w:rPr>
                <w:bCs/>
              </w:rPr>
              <w:t>&gt; 40</w:t>
            </w:r>
          </w:p>
        </w:tc>
        <w:tc>
          <w:tcPr>
            <w:tcW w:w="3202" w:type="dxa"/>
            <w:tcBorders>
              <w:top w:val="single" w:sz="4" w:space="0" w:color="auto"/>
              <w:left w:val="single" w:sz="4" w:space="0" w:color="auto"/>
              <w:bottom w:val="single" w:sz="4" w:space="0" w:color="auto"/>
              <w:right w:val="single" w:sz="4" w:space="0" w:color="auto"/>
            </w:tcBorders>
            <w:vAlign w:val="center"/>
            <w:hideMark/>
          </w:tcPr>
          <w:p w14:paraId="00172B5E" w14:textId="77777777" w:rsidR="00E7327A" w:rsidRDefault="00E7327A" w:rsidP="0002178E">
            <w:pPr>
              <w:jc w:val="center"/>
              <w:rPr>
                <w:bCs/>
              </w:rPr>
            </w:pPr>
            <w:r>
              <w:rPr>
                <w:bCs/>
              </w:rPr>
              <w:t>1,88</w:t>
            </w:r>
          </w:p>
        </w:tc>
        <w:tc>
          <w:tcPr>
            <w:tcW w:w="1842" w:type="dxa"/>
            <w:tcBorders>
              <w:top w:val="single" w:sz="4" w:space="0" w:color="auto"/>
              <w:left w:val="single" w:sz="4" w:space="0" w:color="auto"/>
              <w:bottom w:val="single" w:sz="4" w:space="0" w:color="auto"/>
              <w:right w:val="single" w:sz="4" w:space="0" w:color="auto"/>
            </w:tcBorders>
            <w:hideMark/>
          </w:tcPr>
          <w:p w14:paraId="13E77165" w14:textId="77777777" w:rsidR="00E7327A" w:rsidRDefault="00E7327A" w:rsidP="0002178E">
            <w:pPr>
              <w:jc w:val="center"/>
              <w:rPr>
                <w:bCs/>
              </w:rPr>
            </w:pPr>
            <w:r>
              <w:rPr>
                <w:bCs/>
              </w:rPr>
              <w:t>-</w:t>
            </w:r>
          </w:p>
        </w:tc>
        <w:tc>
          <w:tcPr>
            <w:tcW w:w="1843" w:type="dxa"/>
            <w:tcBorders>
              <w:top w:val="single" w:sz="4" w:space="0" w:color="auto"/>
              <w:left w:val="single" w:sz="4" w:space="0" w:color="auto"/>
              <w:bottom w:val="single" w:sz="4" w:space="0" w:color="auto"/>
              <w:right w:val="single" w:sz="4" w:space="0" w:color="auto"/>
            </w:tcBorders>
            <w:hideMark/>
          </w:tcPr>
          <w:p w14:paraId="30F5E4AB" w14:textId="77777777" w:rsidR="00E7327A" w:rsidRDefault="00E7327A" w:rsidP="0002178E">
            <w:pPr>
              <w:jc w:val="center"/>
              <w:rPr>
                <w:bCs/>
              </w:rPr>
            </w:pPr>
            <w:r>
              <w:rPr>
                <w:bCs/>
              </w:rPr>
              <w:t>-</w:t>
            </w:r>
          </w:p>
        </w:tc>
      </w:tr>
    </w:tbl>
    <w:p w14:paraId="433BCEDC" w14:textId="77777777" w:rsidR="00E7327A" w:rsidRDefault="00E7327A" w:rsidP="0002178E">
      <w:pPr>
        <w:tabs>
          <w:tab w:val="left" w:pos="1134"/>
        </w:tabs>
        <w:ind w:right="-1"/>
        <w:jc w:val="both"/>
        <w:rPr>
          <w:lang w:eastAsia="lt-LT"/>
        </w:rPr>
      </w:pPr>
      <w:r>
        <w:t>*Taikoma šešių ar daugiau ašių transporto priemonėms, kurias sudaro motorinė transporto priemonė ir priekaba (puspriekabė), kurių ne mažiau kaip penkių ašių ratai yra suporinti, ašies (ašių) apkrova yra ne didesnė už didžiausiąją leidžiamąją ašies (ašių) apkrovą ir masė yra didesnė už didžiausiąją leidžiamąją masę, tačiau ne didesnė kaip 48 t.</w:t>
      </w:r>
    </w:p>
    <w:p w14:paraId="687BB219" w14:textId="77777777" w:rsidR="00E7327A" w:rsidRDefault="00E7327A" w:rsidP="0002178E">
      <w:pPr>
        <w:tabs>
          <w:tab w:val="num" w:pos="1440"/>
        </w:tabs>
        <w:ind w:firstLine="720"/>
        <w:jc w:val="both"/>
        <w:rPr>
          <w:bCs/>
        </w:rPr>
      </w:pPr>
    </w:p>
    <w:p w14:paraId="6C6C63AA" w14:textId="77777777" w:rsidR="00E7327A" w:rsidRDefault="00E7327A" w:rsidP="0002178E">
      <w:pPr>
        <w:tabs>
          <w:tab w:val="num" w:pos="1440"/>
        </w:tabs>
        <w:ind w:firstLine="720"/>
        <w:jc w:val="both"/>
        <w:rPr>
          <w:bCs/>
        </w:rPr>
      </w:pPr>
      <w:r>
        <w:rPr>
          <w:bCs/>
        </w:rPr>
        <w:t xml:space="preserve">35. </w:t>
      </w:r>
      <w:r>
        <w:t xml:space="preserve">Už </w:t>
      </w:r>
      <w:r>
        <w:rPr>
          <w:bCs/>
        </w:rPr>
        <w:t>naudojimąsi</w:t>
      </w:r>
      <w:r>
        <w:t xml:space="preserve"> </w:t>
      </w:r>
      <w:r>
        <w:rPr>
          <w:bCs/>
        </w:rPr>
        <w:t>miesto gatvėmis važiuojant sunkiasvoriais traktoriais ir savaeigėmis mašinomis ar jų junginiais, kurių masė su kroviniu ar be jo yra didesnė už didžiausiąją leidžiamąją masę, sunkiasvorių traktorių ir savaeigių mašinų valdytojai moka mokestį, nurodytą 5 lentelėje.</w:t>
      </w:r>
    </w:p>
    <w:p w14:paraId="153850E5" w14:textId="77777777" w:rsidR="00E7327A" w:rsidRDefault="00E7327A" w:rsidP="0002178E">
      <w:pPr>
        <w:ind w:firstLine="720"/>
        <w:jc w:val="both"/>
        <w:rPr>
          <w:bCs/>
        </w:rPr>
      </w:pPr>
    </w:p>
    <w:p w14:paraId="2C841678" w14:textId="77777777" w:rsidR="00E7327A" w:rsidRDefault="00E7327A" w:rsidP="0002178E">
      <w:pPr>
        <w:ind w:firstLine="720"/>
        <w:jc w:val="both"/>
        <w:rPr>
          <w:bCs/>
        </w:rPr>
      </w:pPr>
      <w:r>
        <w:rPr>
          <w:bCs/>
        </w:rPr>
        <w:t>5 lentelė</w:t>
      </w:r>
    </w:p>
    <w:tbl>
      <w:tblPr>
        <w:tblW w:w="9486"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4603"/>
      </w:tblGrid>
      <w:tr w:rsidR="00E7327A" w14:paraId="40FFBFCF" w14:textId="77777777" w:rsidTr="00E7327A">
        <w:trPr>
          <w:trHeight w:val="238"/>
        </w:trPr>
        <w:tc>
          <w:tcPr>
            <w:tcW w:w="4883" w:type="dxa"/>
            <w:tcBorders>
              <w:top w:val="single" w:sz="4" w:space="0" w:color="auto"/>
              <w:left w:val="single" w:sz="4" w:space="0" w:color="auto"/>
              <w:bottom w:val="single" w:sz="4" w:space="0" w:color="auto"/>
              <w:right w:val="single" w:sz="4" w:space="0" w:color="auto"/>
            </w:tcBorders>
            <w:vAlign w:val="center"/>
            <w:hideMark/>
          </w:tcPr>
          <w:p w14:paraId="625EB2B0" w14:textId="77777777" w:rsidR="00E7327A" w:rsidRDefault="00E7327A" w:rsidP="0002178E">
            <w:pPr>
              <w:jc w:val="center"/>
              <w:rPr>
                <w:bCs/>
              </w:rPr>
            </w:pPr>
            <w:r>
              <w:rPr>
                <w:bCs/>
              </w:rPr>
              <w:t>Didžiausioji leidžiamoji masė viršyta (tonomis)</w:t>
            </w:r>
          </w:p>
        </w:tc>
        <w:tc>
          <w:tcPr>
            <w:tcW w:w="4603" w:type="dxa"/>
            <w:tcBorders>
              <w:top w:val="single" w:sz="4" w:space="0" w:color="auto"/>
              <w:left w:val="single" w:sz="4" w:space="0" w:color="auto"/>
              <w:bottom w:val="single" w:sz="4" w:space="0" w:color="auto"/>
              <w:right w:val="single" w:sz="4" w:space="0" w:color="auto"/>
            </w:tcBorders>
            <w:vAlign w:val="center"/>
            <w:hideMark/>
          </w:tcPr>
          <w:p w14:paraId="65F9F382" w14:textId="77777777" w:rsidR="00E7327A" w:rsidRDefault="00E7327A" w:rsidP="0002178E">
            <w:pPr>
              <w:jc w:val="center"/>
              <w:rPr>
                <w:bCs/>
              </w:rPr>
            </w:pPr>
            <w:r>
              <w:rPr>
                <w:bCs/>
              </w:rPr>
              <w:t>Vienkartiniai ribiniai tarifai už kiekvieną viršytą toną eurais už 10 kilometrų</w:t>
            </w:r>
          </w:p>
        </w:tc>
      </w:tr>
      <w:tr w:rsidR="00E7327A" w14:paraId="604D00A6" w14:textId="77777777" w:rsidTr="00E7327A">
        <w:trPr>
          <w:trHeight w:val="238"/>
        </w:trPr>
        <w:tc>
          <w:tcPr>
            <w:tcW w:w="4883" w:type="dxa"/>
            <w:tcBorders>
              <w:top w:val="single" w:sz="4" w:space="0" w:color="auto"/>
              <w:left w:val="single" w:sz="4" w:space="0" w:color="auto"/>
              <w:bottom w:val="single" w:sz="4" w:space="0" w:color="auto"/>
              <w:right w:val="single" w:sz="4" w:space="0" w:color="auto"/>
            </w:tcBorders>
            <w:vAlign w:val="center"/>
            <w:hideMark/>
          </w:tcPr>
          <w:p w14:paraId="2E6E2C29" w14:textId="77777777" w:rsidR="00E7327A" w:rsidRDefault="00E7327A" w:rsidP="0002178E">
            <w:pPr>
              <w:jc w:val="center"/>
              <w:rPr>
                <w:bCs/>
              </w:rPr>
            </w:pPr>
            <w:r>
              <w:rPr>
                <w:bCs/>
              </w:rPr>
              <w:t>1,0–20,0</w:t>
            </w:r>
          </w:p>
        </w:tc>
        <w:tc>
          <w:tcPr>
            <w:tcW w:w="4603" w:type="dxa"/>
            <w:tcBorders>
              <w:top w:val="single" w:sz="4" w:space="0" w:color="auto"/>
              <w:left w:val="single" w:sz="4" w:space="0" w:color="auto"/>
              <w:bottom w:val="single" w:sz="4" w:space="0" w:color="auto"/>
              <w:right w:val="single" w:sz="4" w:space="0" w:color="auto"/>
            </w:tcBorders>
            <w:vAlign w:val="center"/>
            <w:hideMark/>
          </w:tcPr>
          <w:p w14:paraId="53A0F111" w14:textId="77777777" w:rsidR="00E7327A" w:rsidRDefault="00E7327A" w:rsidP="0002178E">
            <w:pPr>
              <w:jc w:val="center"/>
              <w:rPr>
                <w:bCs/>
              </w:rPr>
            </w:pPr>
            <w:r>
              <w:rPr>
                <w:bCs/>
              </w:rPr>
              <w:t>0,19</w:t>
            </w:r>
          </w:p>
        </w:tc>
      </w:tr>
      <w:tr w:rsidR="00E7327A" w14:paraId="2A161F95" w14:textId="77777777" w:rsidTr="00E7327A">
        <w:trPr>
          <w:trHeight w:val="238"/>
        </w:trPr>
        <w:tc>
          <w:tcPr>
            <w:tcW w:w="4883" w:type="dxa"/>
            <w:tcBorders>
              <w:top w:val="single" w:sz="4" w:space="0" w:color="auto"/>
              <w:left w:val="single" w:sz="4" w:space="0" w:color="auto"/>
              <w:bottom w:val="single" w:sz="4" w:space="0" w:color="auto"/>
              <w:right w:val="single" w:sz="4" w:space="0" w:color="auto"/>
            </w:tcBorders>
            <w:vAlign w:val="center"/>
            <w:hideMark/>
          </w:tcPr>
          <w:p w14:paraId="051EDA97" w14:textId="77777777" w:rsidR="00E7327A" w:rsidRDefault="00E7327A" w:rsidP="0002178E">
            <w:pPr>
              <w:jc w:val="center"/>
              <w:rPr>
                <w:bCs/>
              </w:rPr>
            </w:pPr>
            <w:r>
              <w:rPr>
                <w:bCs/>
              </w:rPr>
              <w:t>21,0–40,0</w:t>
            </w:r>
          </w:p>
        </w:tc>
        <w:tc>
          <w:tcPr>
            <w:tcW w:w="4603" w:type="dxa"/>
            <w:tcBorders>
              <w:top w:val="single" w:sz="4" w:space="0" w:color="auto"/>
              <w:left w:val="single" w:sz="4" w:space="0" w:color="auto"/>
              <w:bottom w:val="single" w:sz="4" w:space="0" w:color="auto"/>
              <w:right w:val="single" w:sz="4" w:space="0" w:color="auto"/>
            </w:tcBorders>
            <w:vAlign w:val="center"/>
            <w:hideMark/>
          </w:tcPr>
          <w:p w14:paraId="0BB4971E" w14:textId="77777777" w:rsidR="00E7327A" w:rsidRDefault="00E7327A" w:rsidP="0002178E">
            <w:pPr>
              <w:jc w:val="center"/>
              <w:rPr>
                <w:bCs/>
              </w:rPr>
            </w:pPr>
            <w:r>
              <w:rPr>
                <w:bCs/>
              </w:rPr>
              <w:t>0,28</w:t>
            </w:r>
          </w:p>
        </w:tc>
      </w:tr>
      <w:tr w:rsidR="00E7327A" w14:paraId="0A9E9FC0" w14:textId="77777777" w:rsidTr="00E7327A">
        <w:trPr>
          <w:trHeight w:val="238"/>
        </w:trPr>
        <w:tc>
          <w:tcPr>
            <w:tcW w:w="4883" w:type="dxa"/>
            <w:tcBorders>
              <w:top w:val="single" w:sz="4" w:space="0" w:color="auto"/>
              <w:left w:val="single" w:sz="4" w:space="0" w:color="auto"/>
              <w:bottom w:val="single" w:sz="4" w:space="0" w:color="auto"/>
              <w:right w:val="single" w:sz="4" w:space="0" w:color="auto"/>
            </w:tcBorders>
            <w:vAlign w:val="center"/>
            <w:hideMark/>
          </w:tcPr>
          <w:p w14:paraId="2DC66E1F" w14:textId="77777777" w:rsidR="00E7327A" w:rsidRDefault="00E7327A" w:rsidP="0002178E">
            <w:pPr>
              <w:jc w:val="center"/>
              <w:rPr>
                <w:bCs/>
              </w:rPr>
            </w:pPr>
            <w:r>
              <w:rPr>
                <w:bCs/>
              </w:rPr>
              <w:t>&gt; 40</w:t>
            </w:r>
          </w:p>
        </w:tc>
        <w:tc>
          <w:tcPr>
            <w:tcW w:w="4603" w:type="dxa"/>
            <w:tcBorders>
              <w:top w:val="single" w:sz="4" w:space="0" w:color="auto"/>
              <w:left w:val="single" w:sz="4" w:space="0" w:color="auto"/>
              <w:bottom w:val="single" w:sz="4" w:space="0" w:color="auto"/>
              <w:right w:val="single" w:sz="4" w:space="0" w:color="auto"/>
            </w:tcBorders>
            <w:vAlign w:val="center"/>
            <w:hideMark/>
          </w:tcPr>
          <w:p w14:paraId="307B70AE" w14:textId="77777777" w:rsidR="00E7327A" w:rsidRDefault="00E7327A" w:rsidP="0002178E">
            <w:pPr>
              <w:jc w:val="center"/>
              <w:rPr>
                <w:bCs/>
              </w:rPr>
            </w:pPr>
            <w:r>
              <w:rPr>
                <w:bCs/>
              </w:rPr>
              <w:t>0,41</w:t>
            </w:r>
          </w:p>
        </w:tc>
      </w:tr>
    </w:tbl>
    <w:p w14:paraId="026348BE" w14:textId="77777777" w:rsidR="00E7327A" w:rsidRDefault="00E7327A" w:rsidP="0002178E">
      <w:pPr>
        <w:ind w:firstLine="720"/>
        <w:jc w:val="both"/>
        <w:rPr>
          <w:bCs/>
        </w:rPr>
      </w:pPr>
    </w:p>
    <w:p w14:paraId="35EA5925" w14:textId="77777777" w:rsidR="00E7327A" w:rsidRDefault="00E7327A" w:rsidP="0002178E">
      <w:pPr>
        <w:ind w:firstLine="720"/>
        <w:jc w:val="both"/>
        <w:rPr>
          <w:bCs/>
        </w:rPr>
      </w:pPr>
      <w:r>
        <w:rPr>
          <w:bCs/>
        </w:rPr>
        <w:t>36. Kai viršijama didžiausioji leidžiamoji ašies (ašių) apkrova ir masė, nustatomas tas mokesčio dydis, kuris yra didesnis.</w:t>
      </w:r>
    </w:p>
    <w:p w14:paraId="7A6ABC27" w14:textId="77777777" w:rsidR="00E7327A" w:rsidRDefault="00E7327A" w:rsidP="0002178E">
      <w:pPr>
        <w:ind w:firstLine="720"/>
        <w:jc w:val="both"/>
        <w:rPr>
          <w:bCs/>
        </w:rPr>
      </w:pPr>
      <w:r>
        <w:t xml:space="preserve">37. Mokestis už </w:t>
      </w:r>
      <w:r>
        <w:rPr>
          <w:bCs/>
        </w:rPr>
        <w:t>naudojimąsi</w:t>
      </w:r>
      <w:r>
        <w:t xml:space="preserve"> </w:t>
      </w:r>
      <w:r>
        <w:rPr>
          <w:bCs/>
        </w:rPr>
        <w:t xml:space="preserve">miesto gatvėmis nemokamas, kai važiuojama tomis didžiagabaritėmis ir (ar) sunkiasvorėmis transporto priemonėmis ar jų junginiais, kurie nustatyti </w:t>
      </w:r>
      <w:r>
        <w:t>Lietuvos Respublikos kelių priežiūros ir plėtros programos finansavimo įstatyme. Šių t</w:t>
      </w:r>
      <w:r>
        <w:rPr>
          <w:bCs/>
        </w:rPr>
        <w:t>ransporto priemonių savininkai ar valdytojai (vairuotojai) važiavimo maršrutą privalo derinti su Skyriumi.</w:t>
      </w:r>
    </w:p>
    <w:p w14:paraId="6BC12198" w14:textId="77777777" w:rsidR="00E7327A" w:rsidRDefault="00E7327A" w:rsidP="0002178E">
      <w:pPr>
        <w:ind w:firstLine="720"/>
        <w:jc w:val="both"/>
        <w:rPr>
          <w:bCs/>
        </w:rPr>
      </w:pPr>
    </w:p>
    <w:p w14:paraId="6B32C71E" w14:textId="77777777" w:rsidR="00E7327A" w:rsidRDefault="00E7327A" w:rsidP="0002178E">
      <w:pPr>
        <w:jc w:val="center"/>
        <w:rPr>
          <w:b/>
          <w:bCs/>
        </w:rPr>
      </w:pPr>
      <w:r>
        <w:rPr>
          <w:b/>
          <w:bCs/>
        </w:rPr>
        <w:t>V SKYRIUS</w:t>
      </w:r>
    </w:p>
    <w:p w14:paraId="160DB054" w14:textId="77777777" w:rsidR="00E7327A" w:rsidRDefault="00E7327A" w:rsidP="0002178E">
      <w:pPr>
        <w:jc w:val="center"/>
        <w:rPr>
          <w:b/>
          <w:bCs/>
        </w:rPr>
      </w:pPr>
      <w:r>
        <w:rPr>
          <w:b/>
          <w:bCs/>
        </w:rPr>
        <w:t>MOKESČIO ADMINISTRAVIMAS, KONTROLĖ IR PRIEŽIŪRA</w:t>
      </w:r>
    </w:p>
    <w:p w14:paraId="263245AF" w14:textId="77777777" w:rsidR="00E7327A" w:rsidRDefault="00E7327A" w:rsidP="0002178E">
      <w:pPr>
        <w:ind w:firstLine="720"/>
        <w:jc w:val="both"/>
        <w:rPr>
          <w:bCs/>
        </w:rPr>
      </w:pPr>
    </w:p>
    <w:p w14:paraId="71A802C5" w14:textId="77777777" w:rsidR="00E7327A" w:rsidRDefault="00E7327A" w:rsidP="0002178E">
      <w:pPr>
        <w:ind w:firstLine="720"/>
        <w:jc w:val="both"/>
      </w:pPr>
      <w:r>
        <w:t>38. Sutikimo turėjimą kontroliuoja Lietuvos Respublikos muitinė (kelyje ir pasienio kontrolės punktuose), teritorinės ir specializuotos policijos įstaigos (kelyje) bei Valstybinės kelių transporto inspekcijos pareigūnai. Muitinės ir Valstybinės kelių transporto inspekcijos pareigūnai turi teisę tikrinti kelių transporto priemonės matmenis, ašių apkrovas, bendrąją masę.</w:t>
      </w:r>
    </w:p>
    <w:p w14:paraId="557F223F" w14:textId="77777777" w:rsidR="00E7327A" w:rsidRDefault="00E7327A" w:rsidP="0002178E">
      <w:pPr>
        <w:ind w:firstLine="720"/>
        <w:jc w:val="both"/>
        <w:rPr>
          <w:sz w:val="22"/>
          <w:szCs w:val="22"/>
        </w:rPr>
      </w:pPr>
      <w:r>
        <w:t xml:space="preserve">39. </w:t>
      </w:r>
      <w:r>
        <w:rPr>
          <w:bCs/>
        </w:rPr>
        <w:t xml:space="preserve">Didžiagabaričių ir (ar) sunkiasvorių transporto priemonių vairuotojams, </w:t>
      </w:r>
      <w:r>
        <w:t>važiuojantiems</w:t>
      </w:r>
      <w:r>
        <w:rPr>
          <w:bCs/>
        </w:rPr>
        <w:t xml:space="preserve"> miesto gatvėmis </w:t>
      </w:r>
      <w:r>
        <w:t>didžiagabaritėmis ir (ar) sunkiasvorėmis transporto priemonėmis ar jų junginiais</w:t>
      </w:r>
      <w:r>
        <w:rPr>
          <w:bCs/>
        </w:rPr>
        <w:t xml:space="preserve"> be </w:t>
      </w:r>
      <w:r>
        <w:t>Sutikimo</w:t>
      </w:r>
      <w:r>
        <w:rPr>
          <w:bCs/>
        </w:rPr>
        <w:t>, taikomos Lietuvos Respublikos administracinių nusižengimų kodekso nuostatos.</w:t>
      </w:r>
    </w:p>
    <w:p w14:paraId="44A3ECB0" w14:textId="77777777" w:rsidR="007C25EF" w:rsidRDefault="007C25EF" w:rsidP="0002178E">
      <w:pPr>
        <w:jc w:val="center"/>
      </w:pPr>
    </w:p>
    <w:p w14:paraId="3BF8161F" w14:textId="3E8F2404" w:rsidR="004273F6" w:rsidRPr="00832CC9" w:rsidRDefault="004273F6" w:rsidP="0002178E">
      <w:pPr>
        <w:jc w:val="center"/>
      </w:pPr>
      <w:r>
        <w:t>_____________________</w:t>
      </w:r>
    </w:p>
    <w:sectPr w:rsidR="004273F6" w:rsidRPr="00832CC9" w:rsidSect="00E7327A">
      <w:headerReference w:type="default" r:id="rId6"/>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699A6" w14:textId="77777777" w:rsidR="001D4D63" w:rsidRDefault="001D4D63" w:rsidP="00D57F27">
      <w:r>
        <w:separator/>
      </w:r>
    </w:p>
  </w:endnote>
  <w:endnote w:type="continuationSeparator" w:id="0">
    <w:p w14:paraId="16129D29"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57BD4" w14:textId="77777777" w:rsidR="001D4D63" w:rsidRDefault="001D4D63" w:rsidP="00D57F27">
      <w:r>
        <w:separator/>
      </w:r>
    </w:p>
  </w:footnote>
  <w:footnote w:type="continuationSeparator" w:id="0">
    <w:p w14:paraId="2428F026"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65B1F36" w14:textId="77777777" w:rsidR="00D57F27" w:rsidRDefault="00D57F27">
        <w:pPr>
          <w:pStyle w:val="Antrats"/>
          <w:jc w:val="center"/>
        </w:pPr>
        <w:r>
          <w:fldChar w:fldCharType="begin"/>
        </w:r>
        <w:r>
          <w:instrText>PAGE   \* MERGEFORMAT</w:instrText>
        </w:r>
        <w:r>
          <w:fldChar w:fldCharType="separate"/>
        </w:r>
        <w:r w:rsidR="00F66AB3">
          <w:rPr>
            <w:noProof/>
          </w:rPr>
          <w:t>7</w:t>
        </w:r>
        <w:r>
          <w:fldChar w:fldCharType="end"/>
        </w:r>
      </w:p>
    </w:sdtContent>
  </w:sdt>
  <w:p w14:paraId="20C9464B"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178E"/>
    <w:rsid w:val="0006079E"/>
    <w:rsid w:val="001D4D63"/>
    <w:rsid w:val="00343D40"/>
    <w:rsid w:val="004273F6"/>
    <w:rsid w:val="004476DD"/>
    <w:rsid w:val="004832C8"/>
    <w:rsid w:val="00597EE8"/>
    <w:rsid w:val="005F495C"/>
    <w:rsid w:val="007C25EF"/>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7327A"/>
    <w:rsid w:val="00EC21AD"/>
    <w:rsid w:val="00F07E95"/>
    <w:rsid w:val="00F66AB3"/>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BF3E"/>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9730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15184</Words>
  <Characters>8655</Characters>
  <Application>Microsoft Office Word</Application>
  <DocSecurity>4</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2023-10-02T07:09:00Z</dcterms:created>
  <dcterms:modified xsi:type="dcterms:W3CDTF">2023-10-02T07:09:00Z</dcterms:modified>
</cp:coreProperties>
</file>