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A814AE">
        <w:rPr>
          <w:b/>
          <w:caps/>
        </w:rPr>
        <w:t xml:space="preserve"> </w:t>
      </w:r>
      <w:r w:rsidR="00A814AE" w:rsidRPr="00A814AE">
        <w:rPr>
          <w:b/>
          <w:caps/>
        </w:rPr>
        <w:t>PRITARIMO KLAIPĖDOS MIESTO BENDROJO PLANO SPRENDINIŲ ĮGYVENDINIMO STEBĖSENOS 2022 METŲ ATASKAITAI</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D135EE">
      <w:pPr>
        <w:tabs>
          <w:tab w:val="left" w:pos="993"/>
        </w:tabs>
        <w:ind w:firstLine="709"/>
        <w:jc w:val="both"/>
      </w:pPr>
      <w:r>
        <w:t>Vadovaudamasi</w:t>
      </w:r>
      <w:r w:rsidR="00D135EE">
        <w:t xml:space="preserve"> </w:t>
      </w:r>
      <w:r w:rsidR="00D135EE" w:rsidRPr="00D135EE">
        <w:t>Lietuvos Respublikos vietos savivaldos įstatymo 6 straipsnio 19 punktu, Lietuvos Respublikos teritorijų planavimo įstatymo 29 straipsnio 4, 7 ir 8 dalimis ir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ir 26 punktais,</w:t>
      </w:r>
      <w:r w:rsidR="00D135EE">
        <w:t xml:space="preserve"> </w:t>
      </w:r>
      <w:r>
        <w:t xml:space="preserve">Klaipėdos miesto savivaldybės taryba </w:t>
      </w:r>
      <w:r>
        <w:rPr>
          <w:spacing w:val="60"/>
        </w:rPr>
        <w:t>nusprendži</w:t>
      </w:r>
      <w:r>
        <w:t>a:</w:t>
      </w:r>
    </w:p>
    <w:p w:rsidR="00CA4D3B" w:rsidRDefault="00CA4D3B" w:rsidP="00D135EE">
      <w:pPr>
        <w:tabs>
          <w:tab w:val="left" w:pos="993"/>
        </w:tabs>
        <w:ind w:firstLine="709"/>
        <w:jc w:val="both"/>
      </w:pPr>
      <w:r>
        <w:t xml:space="preserve">1. </w:t>
      </w:r>
      <w:r w:rsidR="00D135EE" w:rsidRPr="00D135EE">
        <w:t>Pritarti Klaipėdos miesto bendrojo plano sprendinių įgyvendinimo stebėsenos 2022 metų ataskaitai (pridedama).</w:t>
      </w:r>
    </w:p>
    <w:p w:rsidR="00CA4D3B" w:rsidRDefault="00CA4D3B" w:rsidP="00D135EE">
      <w:pPr>
        <w:tabs>
          <w:tab w:val="left" w:pos="993"/>
        </w:tabs>
        <w:ind w:firstLine="709"/>
        <w:jc w:val="both"/>
      </w:pPr>
      <w:r>
        <w:t xml:space="preserve">2. </w:t>
      </w:r>
      <w:r w:rsidR="00D135EE" w:rsidRPr="00D135EE">
        <w:t>Skelbti šį sprendimą ir Klaipėdos miesto bendrojo plano sprendinių įgyvendinimo stebėsenos 2022 metų ataskaitą Klaipėdos miesto savivaldybės interneto svetainėje.</w:t>
      </w:r>
    </w:p>
    <w:p w:rsidR="00D135EE" w:rsidRPr="00D135EE" w:rsidRDefault="00D135EE" w:rsidP="00D135EE">
      <w:pPr>
        <w:tabs>
          <w:tab w:val="left" w:pos="993"/>
        </w:tabs>
        <w:ind w:firstLine="709"/>
        <w:jc w:val="both"/>
      </w:pPr>
      <w:r w:rsidRPr="00D135EE">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D135EE" w:rsidP="004476DD">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194"/>
    <w:rsid w:val="00146B30"/>
    <w:rsid w:val="001E7FB1"/>
    <w:rsid w:val="003222B4"/>
    <w:rsid w:val="004476DD"/>
    <w:rsid w:val="005466FC"/>
    <w:rsid w:val="00597EE8"/>
    <w:rsid w:val="005F495C"/>
    <w:rsid w:val="00771CC0"/>
    <w:rsid w:val="008354D5"/>
    <w:rsid w:val="00894D6F"/>
    <w:rsid w:val="00922CD4"/>
    <w:rsid w:val="00A12691"/>
    <w:rsid w:val="00A814AE"/>
    <w:rsid w:val="00AF7D08"/>
    <w:rsid w:val="00C56F56"/>
    <w:rsid w:val="00CA4D3B"/>
    <w:rsid w:val="00D135E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3CC7"/>
  <w15:docId w15:val="{5E428C6F-20AE-43D3-A487-8CE3F00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892</Words>
  <Characters>510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2023-10-02T07:12:00Z</dcterms:created>
  <dcterms:modified xsi:type="dcterms:W3CDTF">2023-10-02T07:12:00Z</dcterms:modified>
</cp:coreProperties>
</file>