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7061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247D8ED" wp14:editId="1959A4C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20D4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63443F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E205F8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AFCAC9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A76A0EF" w14:textId="1A1FA088" w:rsidR="00CA4D3B" w:rsidRDefault="00CA4D3B" w:rsidP="00CA4D3B">
      <w:pPr>
        <w:jc w:val="center"/>
      </w:pPr>
      <w:r>
        <w:rPr>
          <w:b/>
          <w:caps/>
        </w:rPr>
        <w:t>DĖL</w:t>
      </w:r>
      <w:r w:rsidR="00826ED7" w:rsidRPr="00826ED7">
        <w:rPr>
          <w:b/>
          <w:caps/>
        </w:rPr>
        <w:t xml:space="preserve"> </w:t>
      </w:r>
      <w:r w:rsidR="00826ED7">
        <w:rPr>
          <w:b/>
          <w:caps/>
        </w:rPr>
        <w:t>maksimalių dienos socialinės globos ir laikino atokvėpio (globos) paslaugų išlaidų finansavimo Klaipėdos miesto gyventojams dydžių nustatymo</w:t>
      </w:r>
      <w:r>
        <w:rPr>
          <w:b/>
          <w:caps/>
        </w:rPr>
        <w:t xml:space="preserve"> </w:t>
      </w:r>
    </w:p>
    <w:p w14:paraId="0408B683" w14:textId="77777777" w:rsidR="00CA4D3B" w:rsidRDefault="00CA4D3B" w:rsidP="00CA4D3B">
      <w:pPr>
        <w:jc w:val="center"/>
      </w:pPr>
    </w:p>
    <w:bookmarkStart w:id="1" w:name="registravimoDataIlga"/>
    <w:p w14:paraId="5D4E703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T2-241</w:t>
      </w:r>
      <w:bookmarkEnd w:id="2"/>
    </w:p>
    <w:p w14:paraId="2533E9C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39BBA60" w14:textId="77777777" w:rsidR="00CA4D3B" w:rsidRPr="008354D5" w:rsidRDefault="00CA4D3B" w:rsidP="00CA4D3B">
      <w:pPr>
        <w:jc w:val="center"/>
      </w:pPr>
    </w:p>
    <w:p w14:paraId="1849DB3B" w14:textId="77777777" w:rsidR="00CA4D3B" w:rsidRDefault="00CA4D3B" w:rsidP="00CA4D3B">
      <w:pPr>
        <w:jc w:val="center"/>
      </w:pPr>
    </w:p>
    <w:p w14:paraId="4B2E77C3" w14:textId="493B5A5C" w:rsidR="00826ED7" w:rsidRDefault="00826ED7" w:rsidP="00826ED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4 dalimi</w:t>
      </w:r>
      <w:r w:rsidR="0006424B">
        <w:t xml:space="preserve"> ir</w:t>
      </w:r>
      <w:r>
        <w:t xml:space="preserve"> Socialinių paslaugų finansavimo ir lėšų apskaičiavimo metodikos, patvirtintos Lietuvos Respublikos Vyriausybės 2006 m. spalio 10 d. nutarimu Nr. 978 „Dėl Socialinių paslaugų finansavimo ir lėšų apskaičiavimo metodikos patvirtinimo“, 32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  <w:r>
        <w:t xml:space="preserve"> </w:t>
      </w:r>
    </w:p>
    <w:p w14:paraId="50B5576B" w14:textId="77777777" w:rsidR="00826ED7" w:rsidRDefault="00826ED7" w:rsidP="00826ED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Nustatyti nuo </w:t>
      </w:r>
      <w:r w:rsidRPr="00E97DDA">
        <w:t xml:space="preserve">2024 m. sausio 1 d. </w:t>
      </w:r>
      <w:r>
        <w:t>maksimalius dienos socialinės globos ir laikino atokvėpio (globos) paslaugų išlaidų finansavimo Klaipėdos miesto gyventojams (vaikams ir suaugusiems asmenis su negalia, senyvo amžiaus asmenims) (toliau – asmenys) dydžius:</w:t>
      </w:r>
    </w:p>
    <w:p w14:paraId="57E78D12" w14:textId="77777777" w:rsidR="00826ED7" w:rsidRDefault="00826ED7" w:rsidP="0006424B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bookmarkStart w:id="3" w:name="_Hlk144192697"/>
      <w:r>
        <w:t>dienos socialinės globos institucijoje, laikino atokvėpio, kaip dienos socialinės globos institucijoje</w:t>
      </w:r>
      <w:bookmarkStart w:id="4" w:name="_Hlk144284289"/>
      <w:r>
        <w:t>, asmenims su sunkia</w:t>
      </w:r>
      <w:bookmarkEnd w:id="4"/>
      <w:r>
        <w:t xml:space="preserve"> negalia – iki 9,5 Eur per valandą;</w:t>
      </w:r>
    </w:p>
    <w:bookmarkEnd w:id="3"/>
    <w:p w14:paraId="691BC646" w14:textId="77777777" w:rsidR="00826ED7" w:rsidRDefault="00826ED7" w:rsidP="0006424B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D678A5">
        <w:t>dienos socialinės globos institucijoje</w:t>
      </w:r>
      <w:r>
        <w:t>,</w:t>
      </w:r>
      <w:r w:rsidRPr="00D678A5">
        <w:t xml:space="preserve"> </w:t>
      </w:r>
      <w:r>
        <w:t xml:space="preserve">laikino atokvėpio, kaip dienos socialinės globos institucijoje, asmenims </w:t>
      </w:r>
      <w:r w:rsidRPr="00D678A5">
        <w:t xml:space="preserve">– iki </w:t>
      </w:r>
      <w:r>
        <w:t xml:space="preserve">8 </w:t>
      </w:r>
      <w:r w:rsidRPr="00D678A5">
        <w:t>Eur per valandą;</w:t>
      </w:r>
    </w:p>
    <w:p w14:paraId="69926A5B" w14:textId="5D77EEBA" w:rsidR="00826ED7" w:rsidRDefault="00826ED7" w:rsidP="0006424B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dienos socialinės globos asmens namuose,</w:t>
      </w:r>
      <w:r w:rsidRPr="00021CF5">
        <w:t xml:space="preserve"> </w:t>
      </w:r>
      <w:r>
        <w:t>laikino atokvėpio, kaip dienos socialinės globos asmens namuose, asmenims su sunkia negalia – iki 14 Eur per valandą;</w:t>
      </w:r>
    </w:p>
    <w:p w14:paraId="310719B9" w14:textId="05064B00" w:rsidR="00826ED7" w:rsidRDefault="00826ED7" w:rsidP="0006424B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dienos socialinės globos asmens namuose, laikino atokvėpio, kaip dienos socialinės globos asmens namuose, asmenims – iki 12 Eur per valandą;</w:t>
      </w:r>
    </w:p>
    <w:p w14:paraId="7872A0ED" w14:textId="77777777" w:rsidR="00826ED7" w:rsidRDefault="00826ED7" w:rsidP="0006424B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laikino atokvėpio, kaip trumpalaikės socialinės globos, asmenims su sunkia negalia – iki 22 bazinių socialinių išmokų per mėnesį;</w:t>
      </w:r>
    </w:p>
    <w:p w14:paraId="60949251" w14:textId="77777777" w:rsidR="00826ED7" w:rsidRDefault="00826ED7" w:rsidP="0006424B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laikino atokvėpio, kaip trumpalaikės socialinės globos, asmenims – iki 20 bazinių socialinių išmokų per mėnesį.</w:t>
      </w:r>
    </w:p>
    <w:p w14:paraId="646C1E8E" w14:textId="55488237" w:rsidR="00826ED7" w:rsidRDefault="00826ED7" w:rsidP="00826ED7">
      <w:pPr>
        <w:tabs>
          <w:tab w:val="left" w:pos="912"/>
        </w:tabs>
        <w:ind w:firstLine="709"/>
        <w:jc w:val="both"/>
      </w:pPr>
      <w:r>
        <w:t xml:space="preserve">2. Skelbti šį sprendimą Teisės aktų registre ir Klaipėdos miesto savivaldybės interneto svetainėje. </w:t>
      </w:r>
    </w:p>
    <w:p w14:paraId="540E31B9" w14:textId="77777777" w:rsidR="00CA4D3B" w:rsidRDefault="00CA4D3B" w:rsidP="00CA4D3B">
      <w:pPr>
        <w:jc w:val="both"/>
      </w:pPr>
    </w:p>
    <w:p w14:paraId="3F965DC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661915C0" w14:textId="77777777" w:rsidTr="00C56F56">
        <w:tc>
          <w:tcPr>
            <w:tcW w:w="6204" w:type="dxa"/>
          </w:tcPr>
          <w:p w14:paraId="069941E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0826993" w14:textId="2816E91A" w:rsidR="004476DD" w:rsidRDefault="00826ED7" w:rsidP="004476DD">
            <w:pPr>
              <w:jc w:val="right"/>
            </w:pPr>
            <w:r>
              <w:t>Arvydas Vaitkus</w:t>
            </w:r>
          </w:p>
        </w:tc>
      </w:tr>
    </w:tbl>
    <w:p w14:paraId="6B644F6C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BFFD2" w14:textId="77777777" w:rsidR="00F51622" w:rsidRDefault="00F51622" w:rsidP="00E014C1">
      <w:r>
        <w:separator/>
      </w:r>
    </w:p>
  </w:endnote>
  <w:endnote w:type="continuationSeparator" w:id="0">
    <w:p w14:paraId="09CDC8B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37EB4" w14:textId="77777777" w:rsidR="00F51622" w:rsidRDefault="00F51622" w:rsidP="00E014C1">
      <w:r>
        <w:separator/>
      </w:r>
    </w:p>
  </w:footnote>
  <w:footnote w:type="continuationSeparator" w:id="0">
    <w:p w14:paraId="28C6DC9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F2F029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983318C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E4BDC"/>
    <w:multiLevelType w:val="multilevel"/>
    <w:tmpl w:val="83640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424B"/>
    <w:rsid w:val="00146B30"/>
    <w:rsid w:val="001E7FB1"/>
    <w:rsid w:val="003222B4"/>
    <w:rsid w:val="004476DD"/>
    <w:rsid w:val="00597EE8"/>
    <w:rsid w:val="005F495C"/>
    <w:rsid w:val="007670C1"/>
    <w:rsid w:val="00826ED7"/>
    <w:rsid w:val="008354D5"/>
    <w:rsid w:val="00894D6F"/>
    <w:rsid w:val="00922CD4"/>
    <w:rsid w:val="00A12691"/>
    <w:rsid w:val="00AF7D08"/>
    <w:rsid w:val="00B64E4F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9C86"/>
  <w15:docId w15:val="{1DCCCCBA-D185-4EFA-8C15-2DE2BED1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826ED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1193</Words>
  <Characters>681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2023-10-02T08:03:00Z</dcterms:created>
  <dcterms:modified xsi:type="dcterms:W3CDTF">2023-10-02T08:03:00Z</dcterms:modified>
</cp:coreProperties>
</file>