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C69F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3A6ADF" wp14:editId="7E22A11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A7A6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F5BD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83C2A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D0582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D3991A" w14:textId="32B57464" w:rsidR="00640C1B" w:rsidRPr="00640C1B" w:rsidRDefault="00CA4D3B" w:rsidP="00640C1B">
      <w:pPr>
        <w:jc w:val="center"/>
      </w:pPr>
      <w:r>
        <w:rPr>
          <w:b/>
          <w:caps/>
        </w:rPr>
        <w:t>DĖL</w:t>
      </w:r>
      <w:r w:rsidR="00640C1B" w:rsidRPr="00640C1B">
        <w:rPr>
          <w:b/>
          <w:caps/>
        </w:rPr>
        <w:t xml:space="preserve"> KLAIPĖDOS MIESTO SAVIVALDYBĖS koncertinės įstaigos klaipėdos koncertų salės NUOSTATų patvirtinimo</w:t>
      </w:r>
    </w:p>
    <w:p w14:paraId="45EF6B8D" w14:textId="3BB89192" w:rsidR="00CA4D3B" w:rsidRDefault="00CA4D3B" w:rsidP="00CA4D3B">
      <w:pPr>
        <w:jc w:val="center"/>
      </w:pPr>
    </w:p>
    <w:bookmarkStart w:id="1" w:name="registravimoDataIlga"/>
    <w:p w14:paraId="0CFDD4A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T2-262</w:t>
      </w:r>
      <w:bookmarkEnd w:id="2"/>
    </w:p>
    <w:p w14:paraId="00D472C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44CB4E" w14:textId="77777777" w:rsidR="00CA4D3B" w:rsidRPr="008354D5" w:rsidRDefault="00CA4D3B" w:rsidP="00CA4D3B">
      <w:pPr>
        <w:jc w:val="center"/>
      </w:pPr>
    </w:p>
    <w:p w14:paraId="77386F50" w14:textId="77777777" w:rsidR="00CA4D3B" w:rsidRDefault="00CA4D3B" w:rsidP="00CA4D3B">
      <w:pPr>
        <w:jc w:val="center"/>
      </w:pPr>
    </w:p>
    <w:p w14:paraId="4B133EBB" w14:textId="77777777" w:rsidR="00640C1B" w:rsidRPr="00640C1B" w:rsidRDefault="00640C1B" w:rsidP="00640C1B">
      <w:pPr>
        <w:tabs>
          <w:tab w:val="left" w:pos="912"/>
        </w:tabs>
        <w:ind w:firstLine="709"/>
        <w:jc w:val="both"/>
      </w:pPr>
      <w:r w:rsidRPr="00640C1B">
        <w:t xml:space="preserve">Vadovaudamasi Lietuvos Respublikos vietos savivaldos įstatymo 15 straipsnio 2 dalies 9 punktu ir Lietuvos Respublikos biudžetinių įstaigų įstatymo 6 straipsnio 5 dalimi, Klaipėdos miesto savivaldybės taryba </w:t>
      </w:r>
      <w:r w:rsidRPr="00640C1B">
        <w:rPr>
          <w:spacing w:val="60"/>
        </w:rPr>
        <w:t>nusprendži</w:t>
      </w:r>
      <w:r w:rsidRPr="00640C1B">
        <w:t>a:</w:t>
      </w:r>
    </w:p>
    <w:p w14:paraId="3C5A70B6" w14:textId="77777777" w:rsidR="00640C1B" w:rsidRPr="00640C1B" w:rsidRDefault="00640C1B" w:rsidP="00640C1B">
      <w:pPr>
        <w:ind w:firstLine="709"/>
        <w:jc w:val="both"/>
      </w:pPr>
      <w:r w:rsidRPr="00640C1B">
        <w:t>1. Patvirtinti Klaipėdos miesto savivaldybės koncertinės įstaigos Klaipėdos koncertų salės nuostatus (pridedama).</w:t>
      </w:r>
    </w:p>
    <w:p w14:paraId="74A2DBB8" w14:textId="77777777" w:rsidR="00640C1B" w:rsidRPr="00640C1B" w:rsidRDefault="00640C1B" w:rsidP="00640C1B">
      <w:pPr>
        <w:ind w:firstLine="709"/>
        <w:jc w:val="both"/>
      </w:pPr>
      <w:r w:rsidRPr="00640C1B">
        <w:t>2. Įgalioti Tadą Grabį, Klaipėdos miesto savivaldybės koncertinės įstaigos Klaipėdos koncertų salės direktorių, pasirašyti Klaipėdos miesto savivaldybės koncertinės įstaigos Klaipėdos koncertų salės nuostatus ir įregistruoti juos Juridinių asmenų registre.</w:t>
      </w:r>
    </w:p>
    <w:p w14:paraId="26D40760" w14:textId="77777777" w:rsidR="00640C1B" w:rsidRPr="00640C1B" w:rsidRDefault="00640C1B" w:rsidP="00640C1B">
      <w:pPr>
        <w:ind w:firstLine="709"/>
        <w:jc w:val="both"/>
      </w:pPr>
      <w:r w:rsidRPr="00640C1B">
        <w:t>3. Pripažinti netekusiu galios Klaipėdos miesto savivaldybės tarybos 2020 m. sausio 30 d. sprendimą Nr. T2-22 „Dėl Klaipėdos miesto savivaldybės biudžetinių kultūros įstaigų nuostatų patvirtinimo“.</w:t>
      </w:r>
    </w:p>
    <w:p w14:paraId="2F2BA626" w14:textId="77777777" w:rsidR="00CA4D3B" w:rsidRDefault="00640C1B" w:rsidP="00A66555">
      <w:pPr>
        <w:ind w:firstLine="709"/>
        <w:jc w:val="both"/>
      </w:pPr>
      <w:r w:rsidRPr="00640C1B">
        <w:t>4. Skelbti šį sprendimą Klaipėdos miesto savivaldybės interneto svetainėje.</w:t>
      </w:r>
    </w:p>
    <w:p w14:paraId="3891C317" w14:textId="77777777" w:rsidR="00640C1B" w:rsidRDefault="00640C1B" w:rsidP="00640C1B">
      <w:pPr>
        <w:jc w:val="both"/>
      </w:pPr>
    </w:p>
    <w:p w14:paraId="4AF6278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1FB2757" w14:textId="77777777" w:rsidTr="00C56F56">
        <w:tc>
          <w:tcPr>
            <w:tcW w:w="6204" w:type="dxa"/>
          </w:tcPr>
          <w:p w14:paraId="6057BF5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15416CB" w14:textId="77777777" w:rsidR="004476DD" w:rsidRDefault="00640C1B" w:rsidP="00640C1B">
            <w:pPr>
              <w:jc w:val="right"/>
            </w:pPr>
            <w:r>
              <w:t>Arvydas Vaitkus</w:t>
            </w:r>
          </w:p>
        </w:tc>
      </w:tr>
    </w:tbl>
    <w:p w14:paraId="0B20F3E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70C63" w14:textId="77777777" w:rsidR="00F51622" w:rsidRDefault="00F51622" w:rsidP="00E014C1">
      <w:r>
        <w:separator/>
      </w:r>
    </w:p>
  </w:endnote>
  <w:endnote w:type="continuationSeparator" w:id="0">
    <w:p w14:paraId="0F17D7D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AAC0D" w14:textId="77777777" w:rsidR="00F51622" w:rsidRDefault="00F51622" w:rsidP="00E014C1">
      <w:r>
        <w:separator/>
      </w:r>
    </w:p>
  </w:footnote>
  <w:footnote w:type="continuationSeparator" w:id="0">
    <w:p w14:paraId="17AB47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16DBE5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A2CD10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40C1B"/>
    <w:rsid w:val="008354D5"/>
    <w:rsid w:val="00894D6F"/>
    <w:rsid w:val="00922CD4"/>
    <w:rsid w:val="00A12691"/>
    <w:rsid w:val="00A66555"/>
    <w:rsid w:val="00AF7D08"/>
    <w:rsid w:val="00C56F56"/>
    <w:rsid w:val="00CA4D3B"/>
    <w:rsid w:val="00E014C1"/>
    <w:rsid w:val="00E33871"/>
    <w:rsid w:val="00F357F3"/>
    <w:rsid w:val="00F51622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2C56"/>
  <w15:docId w15:val="{1E1F59DA-6295-4AD5-83E1-4EBCDCEA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2023-10-03T06:16:00Z</dcterms:created>
  <dcterms:modified xsi:type="dcterms:W3CDTF">2023-10-03T06:16:00Z</dcterms:modified>
</cp:coreProperties>
</file>