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3E6" w:rsidRDefault="00BA13E6" w:rsidP="00BA13E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A13E6" w:rsidRPr="00BA13E6" w:rsidRDefault="00BA13E6" w:rsidP="00BA13E6">
      <w:pPr>
        <w:spacing w:after="0" w:line="240" w:lineRule="auto"/>
        <w:jc w:val="center"/>
        <w:rPr>
          <w:rFonts w:ascii="Times New Roman" w:eastAsia="Times New Roman" w:hAnsi="Times New Roman" w:cs="Times New Roman"/>
          <w:b/>
          <w:sz w:val="28"/>
          <w:szCs w:val="28"/>
          <w:lang w:eastAsia="lt-LT"/>
        </w:rPr>
      </w:pPr>
      <w:r w:rsidRPr="00BA13E6">
        <w:rPr>
          <w:rFonts w:ascii="Times New Roman" w:eastAsia="Times New Roman" w:hAnsi="Times New Roman" w:cs="Times New Roman"/>
          <w:b/>
          <w:sz w:val="28"/>
          <w:szCs w:val="28"/>
          <w:lang w:eastAsia="lt-LT"/>
        </w:rPr>
        <w:t>KLAIPĖDOS MIESTO SAVIVALDYBĖS TARYBA</w:t>
      </w:r>
    </w:p>
    <w:p w:rsidR="00BA13E6" w:rsidRPr="00BA13E6" w:rsidRDefault="00BA13E6" w:rsidP="00BA13E6">
      <w:pPr>
        <w:spacing w:after="0" w:line="240" w:lineRule="auto"/>
        <w:jc w:val="center"/>
        <w:rPr>
          <w:rFonts w:ascii="Times New Roman" w:eastAsia="Times New Roman" w:hAnsi="Times New Roman" w:cs="Times New Roman"/>
          <w:b/>
          <w:bCs/>
          <w:caps/>
          <w:sz w:val="24"/>
          <w:szCs w:val="24"/>
          <w:lang w:eastAsia="lt-LT"/>
        </w:rPr>
      </w:pPr>
    </w:p>
    <w:p w:rsidR="00BA13E6" w:rsidRPr="00BA13E6" w:rsidRDefault="00BA13E6" w:rsidP="00BA13E6">
      <w:pPr>
        <w:spacing w:after="0" w:line="240" w:lineRule="auto"/>
        <w:jc w:val="center"/>
        <w:rPr>
          <w:rFonts w:ascii="Times New Roman" w:eastAsia="Times New Roman" w:hAnsi="Times New Roman" w:cs="Times New Roman"/>
          <w:b/>
          <w:sz w:val="24"/>
          <w:szCs w:val="24"/>
          <w:lang w:eastAsia="lt-LT"/>
        </w:rPr>
      </w:pPr>
      <w:r w:rsidRPr="00BA13E6">
        <w:rPr>
          <w:rFonts w:ascii="Times New Roman" w:eastAsia="Times New Roman" w:hAnsi="Times New Roman" w:cs="Times New Roman"/>
          <w:b/>
          <w:sz w:val="24"/>
          <w:szCs w:val="24"/>
          <w:lang w:eastAsia="lt-LT"/>
        </w:rPr>
        <w:t>FINANSŲ IR EKONOMIKOS KOMITETAS</w:t>
      </w:r>
    </w:p>
    <w:p w:rsidR="00BA13E6" w:rsidRPr="00BA13E6" w:rsidRDefault="00BA13E6" w:rsidP="00BA13E6">
      <w:pPr>
        <w:spacing w:after="0" w:line="240" w:lineRule="auto"/>
        <w:jc w:val="center"/>
        <w:rPr>
          <w:rFonts w:ascii="Times New Roman" w:eastAsia="Times New Roman" w:hAnsi="Times New Roman" w:cs="Times New Roman"/>
          <w:b/>
          <w:sz w:val="24"/>
          <w:szCs w:val="24"/>
          <w:lang w:eastAsia="lt-LT"/>
        </w:rPr>
      </w:pPr>
      <w:r w:rsidRPr="00BA13E6">
        <w:rPr>
          <w:rFonts w:ascii="Times New Roman" w:eastAsia="Times New Roman" w:hAnsi="Times New Roman" w:cs="Times New Roman"/>
          <w:b/>
          <w:sz w:val="24"/>
          <w:szCs w:val="24"/>
          <w:lang w:eastAsia="lt-LT"/>
        </w:rPr>
        <w:t xml:space="preserve"> POSĖDŽIO PROTOKOLAS</w:t>
      </w:r>
    </w:p>
    <w:p w:rsidR="00BA13E6" w:rsidRPr="00BA13E6" w:rsidRDefault="00BA13E6" w:rsidP="00BA13E6">
      <w:pPr>
        <w:spacing w:after="0" w:line="240" w:lineRule="auto"/>
        <w:rPr>
          <w:rFonts w:ascii="Times New Roman" w:eastAsia="Times New Roman" w:hAnsi="Times New Roman" w:cs="Times New Roman"/>
          <w:sz w:val="24"/>
          <w:szCs w:val="24"/>
          <w:lang w:eastAsia="lt-LT"/>
        </w:rPr>
      </w:pPr>
    </w:p>
    <w:bookmarkStart w:id="1" w:name="registravimoData"/>
    <w:p w:rsidR="00BA13E6" w:rsidRPr="00BA13E6" w:rsidRDefault="00BA13E6" w:rsidP="00BA13E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BA13E6">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BA13E6">
        <w:rPr>
          <w:rFonts w:ascii="Times New Roman" w:eastAsia="Times New Roman" w:hAnsi="Times New Roman" w:cs="Times New Roman"/>
          <w:noProof/>
          <w:sz w:val="24"/>
          <w:szCs w:val="24"/>
          <w:lang w:eastAsia="lt-LT"/>
        </w:rPr>
        <w:instrText xml:space="preserve"> FORMTEXT </w:instrText>
      </w:r>
      <w:r w:rsidRPr="00BA13E6">
        <w:rPr>
          <w:rFonts w:ascii="Times New Roman" w:eastAsia="Times New Roman" w:hAnsi="Times New Roman" w:cs="Times New Roman"/>
          <w:sz w:val="24"/>
          <w:szCs w:val="24"/>
          <w:lang w:eastAsia="lt-LT"/>
        </w:rPr>
      </w:r>
      <w:r w:rsidRPr="00BA13E6">
        <w:rPr>
          <w:rFonts w:ascii="Times New Roman" w:eastAsia="Times New Roman" w:hAnsi="Times New Roman" w:cs="Times New Roman"/>
          <w:sz w:val="24"/>
          <w:szCs w:val="24"/>
          <w:lang w:eastAsia="lt-LT"/>
        </w:rPr>
        <w:fldChar w:fldCharType="separate"/>
      </w:r>
      <w:r w:rsidRPr="00BA13E6">
        <w:rPr>
          <w:rFonts w:ascii="Times New Roman" w:eastAsia="Times New Roman" w:hAnsi="Times New Roman" w:cs="Times New Roman"/>
          <w:noProof/>
          <w:sz w:val="24"/>
          <w:szCs w:val="24"/>
          <w:lang w:eastAsia="lt-LT"/>
        </w:rPr>
        <w:t>2023-12-15</w:t>
      </w:r>
      <w:r w:rsidRPr="00BA13E6">
        <w:rPr>
          <w:rFonts w:ascii="Times New Roman" w:eastAsia="Times New Roman" w:hAnsi="Times New Roman" w:cs="Times New Roman"/>
          <w:sz w:val="24"/>
          <w:szCs w:val="24"/>
          <w:lang w:eastAsia="lt-LT"/>
        </w:rPr>
        <w:fldChar w:fldCharType="end"/>
      </w:r>
      <w:bookmarkEnd w:id="1"/>
      <w:r w:rsidRPr="00BA13E6">
        <w:rPr>
          <w:rFonts w:ascii="Times New Roman" w:eastAsia="Times New Roman" w:hAnsi="Times New Roman" w:cs="Times New Roman"/>
          <w:noProof/>
          <w:sz w:val="24"/>
          <w:szCs w:val="24"/>
          <w:lang w:eastAsia="lt-LT"/>
        </w:rPr>
        <w:t xml:space="preserve"> </w:t>
      </w:r>
      <w:r w:rsidRPr="00BA13E6">
        <w:rPr>
          <w:rFonts w:ascii="Times New Roman" w:eastAsia="Times New Roman" w:hAnsi="Times New Roman" w:cs="Times New Roman"/>
          <w:sz w:val="24"/>
          <w:szCs w:val="24"/>
          <w:lang w:eastAsia="lt-LT"/>
        </w:rPr>
        <w:t xml:space="preserve">Nr. </w:t>
      </w:r>
      <w:bookmarkStart w:id="2" w:name="registravimoNr"/>
      <w:r w:rsidRPr="00BA13E6">
        <w:rPr>
          <w:rFonts w:ascii="Times New Roman" w:eastAsia="Times New Roman" w:hAnsi="Times New Roman" w:cs="Times New Roman"/>
          <w:sz w:val="24"/>
          <w:szCs w:val="24"/>
          <w:lang w:eastAsia="lt-LT"/>
        </w:rPr>
        <w:t>TAR-118</w:t>
      </w:r>
      <w:bookmarkEnd w:id="2"/>
    </w:p>
    <w:p w:rsidR="00BA13E6" w:rsidRPr="00BA13E6" w:rsidRDefault="00BA13E6" w:rsidP="00BA13E6">
      <w:pPr>
        <w:spacing w:after="0" w:line="240" w:lineRule="auto"/>
        <w:jc w:val="both"/>
        <w:rPr>
          <w:rFonts w:ascii="Times New Roman" w:eastAsia="Times New Roman" w:hAnsi="Times New Roman" w:cs="Times New Roman"/>
          <w:sz w:val="24"/>
          <w:szCs w:val="24"/>
          <w:lang w:eastAsia="lt-LT"/>
        </w:rPr>
      </w:pP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lang w:eastAsia="lt-LT"/>
        </w:rPr>
      </w:pP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rPr>
        <w:t>Posėdis vyko 2023 m. gruodžio 13 d. Pradžia 14.00 val. (nuotoliniu būdu).</w:t>
      </w: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rPr>
        <w:tab/>
        <w:t xml:space="preserve">Posėdžio pirmininkai – </w:t>
      </w:r>
      <w:r w:rsidRPr="00BA13E6">
        <w:rPr>
          <w:rFonts w:ascii="Times New Roman" w:eastAsia="Calibri" w:hAnsi="Times New Roman" w:cs="Times New Roman"/>
          <w:sz w:val="24"/>
          <w:szCs w:val="24"/>
          <w:lang w:eastAsia="lt-LT"/>
        </w:rPr>
        <w:t>Rimantas Taraškevičius, Audrius Statkevičius.</w:t>
      </w: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rPr>
        <w:tab/>
        <w:t>Posėdžio sekretorė  – Lietutė Demidova.</w:t>
      </w:r>
    </w:p>
    <w:p w:rsidR="00BA13E6" w:rsidRDefault="00BA13E6" w:rsidP="00BA13E6">
      <w:pPr>
        <w:tabs>
          <w:tab w:val="left" w:pos="567"/>
        </w:tabs>
        <w:spacing w:after="0" w:line="240" w:lineRule="auto"/>
        <w:jc w:val="both"/>
        <w:rPr>
          <w:rFonts w:ascii="Times New Roman" w:eastAsia="Calibri" w:hAnsi="Times New Roman" w:cs="Times New Roman"/>
          <w:sz w:val="24"/>
          <w:szCs w:val="24"/>
          <w:lang w:eastAsia="lt-LT"/>
        </w:rPr>
      </w:pP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rPr>
      </w:pPr>
      <w:r w:rsidRPr="00BA13E6">
        <w:rPr>
          <w:rFonts w:ascii="Times New Roman" w:eastAsia="Times New Roman" w:hAnsi="Times New Roman" w:cs="Times New Roman"/>
          <w:sz w:val="24"/>
          <w:szCs w:val="24"/>
        </w:rPr>
        <w:tab/>
        <w:t xml:space="preserve">14. SVARSTYTA. </w:t>
      </w:r>
      <w:r w:rsidRPr="00BA13E6">
        <w:rPr>
          <w:rFonts w:ascii="LiberationSerif-Bold" w:hAnsi="LiberationSerif-Bold" w:cs="LiberationSerif-Bold"/>
          <w:bCs/>
          <w:sz w:val="24"/>
          <w:szCs w:val="24"/>
        </w:rPr>
        <w:t xml:space="preserve">UAB „Klaipėdos paslaugos“ teikiamų elektromobilių viešojo įkrovimo paslaugų kainos nustatymas. </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rPr>
      </w:pPr>
      <w:r w:rsidRPr="00BA13E6">
        <w:rPr>
          <w:rFonts w:ascii="LiberationSerif-Bold" w:hAnsi="LiberationSerif-Bold" w:cs="LiberationSerif-Bold"/>
          <w:bCs/>
          <w:sz w:val="24"/>
          <w:szCs w:val="24"/>
        </w:rPr>
        <w:tab/>
        <w:t>Pranešėjas R. Mockus. Primena, kad klausimas jau buvo svarstytas Finansų ir ekonomikos komitete.</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rPr>
        <w:tab/>
        <w:t>R. Taraškevičius pareiškia R. Mockui pastabą, kad šis nė vieno komiteto, pristatydamas klausimą, neinformavo apie Finansų ir ekonomikos komiteto pateiktą siūlymą (</w:t>
      </w:r>
      <w:r w:rsidRPr="00BA13E6">
        <w:rPr>
          <w:rFonts w:ascii="LiberationSerif-Bold" w:hAnsi="LiberationSerif-Bold" w:cs="LiberationSerif-Bold"/>
          <w:bCs/>
          <w:sz w:val="24"/>
          <w:szCs w:val="24"/>
          <w:lang w:eastAsia="lt-LT"/>
        </w:rPr>
        <w:t>numatyti, kad</w:t>
      </w:r>
      <w:r w:rsidRPr="00BA13E6">
        <w:rPr>
          <w:rFonts w:ascii="LiberationSerif" w:hAnsi="LiberationSerif" w:cs="LiberationSerif"/>
          <w:sz w:val="24"/>
          <w:szCs w:val="24"/>
        </w:rPr>
        <w:t xml:space="preserve"> 3 greito įkrovimo elektromobilių stotelėms, įrengtoms iš ES paramos,</w:t>
      </w:r>
      <w:r w:rsidRPr="00BA13E6">
        <w:rPr>
          <w:rFonts w:ascii="LiberationSerif-Bold" w:hAnsi="LiberationSerif-Bold" w:cs="LiberationSerif-Bold"/>
          <w:bCs/>
          <w:sz w:val="24"/>
          <w:szCs w:val="24"/>
          <w:lang w:eastAsia="lt-LT"/>
        </w:rPr>
        <w:t xml:space="preserve"> nekeisti paslaugų  kainų iki 2024 m. rugsėjo mėn. 26 d.)</w:t>
      </w:r>
      <w:r w:rsidRPr="00BA13E6">
        <w:rPr>
          <w:rFonts w:ascii="LiberationSerif-Bold" w:hAnsi="LiberationSerif-Bold" w:cs="LiberationSerif-Bold"/>
          <w:bCs/>
          <w:sz w:val="24"/>
          <w:szCs w:val="24"/>
        </w:rPr>
        <w:t>, todėl R. Taraškevičius sako, kad šiandien nepritars sprendimo projektui.</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rPr>
        <w:tab/>
        <w:t xml:space="preserve">R. Mockus teigia, kad jei liktų  3 greito </w:t>
      </w:r>
      <w:r w:rsidRPr="00BA13E6">
        <w:rPr>
          <w:rFonts w:ascii="LiberationSerif" w:hAnsi="LiberationSerif" w:cs="LiberationSerif"/>
          <w:sz w:val="24"/>
          <w:szCs w:val="24"/>
        </w:rPr>
        <w:t xml:space="preserve">įkrovimo elektromobilių </w:t>
      </w:r>
      <w:r w:rsidRPr="00BA13E6">
        <w:rPr>
          <w:rFonts w:ascii="LiberationSerif-Bold" w:hAnsi="LiberationSerif-Bold" w:cs="LiberationSerif-Bold"/>
          <w:bCs/>
          <w:sz w:val="24"/>
          <w:szCs w:val="24"/>
        </w:rPr>
        <w:t xml:space="preserve">stotelės neapmokestintos iki </w:t>
      </w:r>
      <w:r w:rsidRPr="00BA13E6">
        <w:rPr>
          <w:rFonts w:ascii="LiberationSerif-Bold" w:hAnsi="LiberationSerif-Bold" w:cs="LiberationSerif-Bold"/>
          <w:bCs/>
          <w:sz w:val="24"/>
          <w:szCs w:val="24"/>
          <w:lang w:eastAsia="lt-LT"/>
        </w:rPr>
        <w:t xml:space="preserve">2024 m. rugsėjo mėn. 26 d. reikėtų kitiems metams biudžete planuoti apie 150 tūkst. Eur., nes, atsiradus 18 mokamų </w:t>
      </w:r>
      <w:r w:rsidRPr="00BA13E6">
        <w:rPr>
          <w:rFonts w:ascii="LiberationSerif" w:hAnsi="LiberationSerif" w:cs="LiberationSerif"/>
          <w:sz w:val="24"/>
          <w:szCs w:val="24"/>
        </w:rPr>
        <w:t xml:space="preserve">greito įkrovimo elektromobilių </w:t>
      </w:r>
      <w:r w:rsidRPr="00BA13E6">
        <w:rPr>
          <w:rFonts w:ascii="LiberationSerif-Bold" w:hAnsi="LiberationSerif-Bold" w:cs="LiberationSerif-Bold"/>
          <w:bCs/>
          <w:sz w:val="24"/>
          <w:szCs w:val="24"/>
          <w:lang w:eastAsia="lt-LT"/>
        </w:rPr>
        <w:t xml:space="preserve">stotelių ir 3 </w:t>
      </w:r>
      <w:r w:rsidRPr="00BA13E6">
        <w:rPr>
          <w:rFonts w:ascii="LiberationSerif" w:hAnsi="LiberationSerif" w:cs="LiberationSerif"/>
          <w:sz w:val="24"/>
          <w:szCs w:val="24"/>
        </w:rPr>
        <w:t xml:space="preserve">greito įkrovimo elektromobilių </w:t>
      </w:r>
      <w:r w:rsidRPr="00BA13E6">
        <w:rPr>
          <w:rFonts w:ascii="LiberationSerif-Bold" w:hAnsi="LiberationSerif-Bold" w:cs="LiberationSerif-Bold"/>
          <w:bCs/>
          <w:sz w:val="24"/>
          <w:szCs w:val="24"/>
          <w:lang w:eastAsia="lt-LT"/>
        </w:rPr>
        <w:t xml:space="preserve">nemokamoms stotelėms atsirastų </w:t>
      </w:r>
      <w:r w:rsidRPr="00BA13E6">
        <w:rPr>
          <w:rFonts w:ascii="LiberationSerif" w:hAnsi="LiberationSerif" w:cs="LiberationSerif"/>
          <w:sz w:val="24"/>
          <w:szCs w:val="24"/>
        </w:rPr>
        <w:t xml:space="preserve">elektros energijos </w:t>
      </w:r>
      <w:r w:rsidRPr="00BA13E6">
        <w:rPr>
          <w:rFonts w:ascii="LiberationSerif-Bold" w:hAnsi="LiberationSerif-Bold" w:cs="LiberationSerif-Bold"/>
          <w:bCs/>
          <w:sz w:val="24"/>
          <w:szCs w:val="24"/>
          <w:lang w:eastAsia="lt-LT"/>
        </w:rPr>
        <w:t xml:space="preserve">krovimo pasikeitimas (galimas mažėjimas). R. Mockus teigia, jei 3 </w:t>
      </w:r>
      <w:r w:rsidRPr="00BA13E6">
        <w:rPr>
          <w:rFonts w:ascii="LiberationSerif" w:hAnsi="LiberationSerif" w:cs="LiberationSerif"/>
          <w:sz w:val="24"/>
          <w:szCs w:val="24"/>
        </w:rPr>
        <w:t xml:space="preserve">greito įkrovimo elektromobilių stotelės </w:t>
      </w:r>
      <w:r w:rsidRPr="00BA13E6">
        <w:rPr>
          <w:rFonts w:ascii="LiberationSerif-Bold" w:hAnsi="LiberationSerif-Bold" w:cs="LiberationSerif-Bold"/>
          <w:bCs/>
          <w:sz w:val="24"/>
          <w:szCs w:val="24"/>
          <w:lang w:eastAsia="lt-LT"/>
        </w:rPr>
        <w:t>būtų apmokestintos anksčiau laiko, reikėtų sugrąžinti ES išmokėtas lėšas apie 12 tūkst. Eur (</w:t>
      </w:r>
      <w:r w:rsidRPr="00BA13E6">
        <w:rPr>
          <w:rFonts w:ascii="LiberationSerif" w:hAnsi="LiberationSerif" w:cs="LiberationSerif"/>
          <w:sz w:val="24"/>
          <w:szCs w:val="24"/>
        </w:rPr>
        <w:t>galimos 5 metų finansinės sankcijos maksimalus dydis gali siekti iki 68,0 tūkst. Eur</w:t>
      </w:r>
      <w:r w:rsidRPr="00BA13E6">
        <w:rPr>
          <w:rFonts w:ascii="LiberationSerif-Bold" w:hAnsi="LiberationSerif-Bold" w:cs="LiberationSerif-Bold"/>
          <w:bCs/>
          <w:sz w:val="24"/>
          <w:szCs w:val="24"/>
          <w:lang w:eastAsia="lt-LT"/>
        </w:rPr>
        <w:t xml:space="preserve">.) </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lang w:eastAsia="lt-LT"/>
        </w:rPr>
        <w:tab/>
        <w:t>R. Mockus sako, kad galima sprendimo projekte įrašyti, kad 3-ims</w:t>
      </w:r>
      <w:r w:rsidRPr="00BA13E6">
        <w:rPr>
          <w:rFonts w:ascii="LiberationSerif" w:hAnsi="LiberationSerif" w:cs="LiberationSerif"/>
          <w:sz w:val="24"/>
          <w:szCs w:val="24"/>
        </w:rPr>
        <w:t xml:space="preserve"> greito įkrovimo elektromobilių stotelėms, įrengtoms iš ES paramos,</w:t>
      </w:r>
      <w:r w:rsidRPr="00BA13E6">
        <w:rPr>
          <w:rFonts w:ascii="LiberationSerif-Bold" w:hAnsi="LiberationSerif-Bold" w:cs="LiberationSerif-Bold"/>
          <w:bCs/>
          <w:sz w:val="24"/>
          <w:szCs w:val="24"/>
          <w:lang w:eastAsia="lt-LT"/>
        </w:rPr>
        <w:t xml:space="preserve"> nekeisti paslaugų  kainų iki 2024 m. rugsėjo mėn. 26 d. </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lang w:eastAsia="lt-LT"/>
        </w:rPr>
        <w:tab/>
        <w:t>R. Mockus ir D. Petrauskas atsako į komiteto narių klausimus.</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lang w:eastAsia="lt-LT"/>
        </w:rPr>
        <w:tab/>
        <w:t>S. Budinas dar kartą primena, kad teikiamas sprendimo projektas pažeidžia teisės aktus (įsipareigojimus) ir tai yra negarbinga. Teigia, kad keistai atrodo šios dienos klausimo pristatymas. S. Budinas sako, kad lieka prie savo pozicijos – nepritars sprendimo projektui.</w:t>
      </w:r>
    </w:p>
    <w:p w:rsidR="00BA13E6" w:rsidRPr="00BA13E6" w:rsidRDefault="00BA13E6" w:rsidP="00BA13E6">
      <w:pPr>
        <w:tabs>
          <w:tab w:val="left" w:pos="567"/>
        </w:tabs>
        <w:spacing w:after="0" w:line="240" w:lineRule="auto"/>
        <w:jc w:val="both"/>
        <w:rPr>
          <w:rFonts w:ascii="LiberationSerif-Bold" w:hAnsi="LiberationSerif-Bold" w:cs="LiberationSerif-Bold"/>
          <w:bCs/>
          <w:sz w:val="24"/>
          <w:szCs w:val="24"/>
          <w:lang w:eastAsia="lt-LT"/>
        </w:rPr>
      </w:pPr>
      <w:r w:rsidRPr="00BA13E6">
        <w:rPr>
          <w:rFonts w:ascii="LiberationSerif-Bold" w:hAnsi="LiberationSerif-Bold" w:cs="LiberationSerif-Bold"/>
          <w:bCs/>
          <w:sz w:val="24"/>
          <w:szCs w:val="24"/>
          <w:lang w:eastAsia="lt-LT"/>
        </w:rPr>
        <w:tab/>
        <w:t>A. Statkevičius sako, kad nepritaria tokiam sprendimo projektui. Teigia, kad reikia išlaikyti  buvusią komiteto poziciją - numatyti</w:t>
      </w:r>
      <w:r w:rsidRPr="00BA13E6">
        <w:rPr>
          <w:rFonts w:ascii="LiberationSerif" w:hAnsi="LiberationSerif" w:cs="LiberationSerif"/>
          <w:sz w:val="24"/>
          <w:szCs w:val="24"/>
        </w:rPr>
        <w:t xml:space="preserve"> 3-ims greito įkrovimo elektromobilių stotelėms, įrengtoms iš ES paramos,</w:t>
      </w:r>
      <w:r w:rsidRPr="00BA13E6">
        <w:rPr>
          <w:rFonts w:ascii="LiberationSerif-Bold" w:hAnsi="LiberationSerif-Bold" w:cs="LiberationSerif-Bold"/>
          <w:bCs/>
          <w:sz w:val="24"/>
          <w:szCs w:val="24"/>
          <w:lang w:eastAsia="lt-LT"/>
        </w:rPr>
        <w:t xml:space="preserve"> nekeisti paslaugų kainų iki 2024 m. rugsėjo mėn. 26 d., o kitas 18 </w:t>
      </w:r>
      <w:r w:rsidRPr="00BA13E6">
        <w:rPr>
          <w:rFonts w:ascii="LiberationSerif" w:hAnsi="LiberationSerif" w:cs="LiberationSerif"/>
          <w:sz w:val="24"/>
          <w:szCs w:val="24"/>
        </w:rPr>
        <w:t>greito įkrovimo elektromobilių stoteles apmokestinti.</w:t>
      </w:r>
      <w:r w:rsidRPr="00BA13E6">
        <w:rPr>
          <w:rFonts w:ascii="LiberationSerif-Bold" w:hAnsi="LiberationSerif-Bold" w:cs="LiberationSerif-Bold"/>
          <w:bCs/>
          <w:sz w:val="24"/>
          <w:szCs w:val="24"/>
          <w:lang w:eastAsia="lt-LT"/>
        </w:rPr>
        <w:t xml:space="preserve"> Mano, kad reikia priimti tokį Finansų ir ekonomikos komiteto sprendimą. </w:t>
      </w: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rPr>
        <w:tab/>
        <w:t>NUTARTA. Nepritarti sprendimo projektui.</w:t>
      </w: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lang w:eastAsia="lt-LT"/>
        </w:rPr>
        <w:tab/>
        <w:t>BALSUOTA:</w:t>
      </w:r>
      <w:r w:rsidRPr="00BA13E6">
        <w:rPr>
          <w:rFonts w:ascii="Times New Roman" w:eastAsia="Times New Roman" w:hAnsi="Times New Roman" w:cs="Times New Roman"/>
          <w:sz w:val="24"/>
          <w:szCs w:val="24"/>
        </w:rPr>
        <w:t xml:space="preserve"> už – 0, prieš – 7 ( R. Taraškevičius, A. Statkevičius, S. Budinas, A. Dobranskis,  V. Karolis, A. Šniepis, A. Kaveckis), susilaiko – 0.</w:t>
      </w:r>
    </w:p>
    <w:p w:rsidR="00BA13E6" w:rsidRPr="00BA13E6" w:rsidRDefault="00BA13E6" w:rsidP="00BA13E6">
      <w:pPr>
        <w:tabs>
          <w:tab w:val="left" w:pos="567"/>
        </w:tabs>
        <w:spacing w:after="0" w:line="240" w:lineRule="auto"/>
        <w:jc w:val="both"/>
        <w:rPr>
          <w:rFonts w:ascii="Times New Roman" w:eastAsia="Times New Roman" w:hAnsi="Times New Roman" w:cs="Times New Roman"/>
          <w:sz w:val="24"/>
          <w:szCs w:val="24"/>
        </w:rPr>
      </w:pPr>
      <w:r w:rsidRPr="00BA13E6">
        <w:rPr>
          <w:rFonts w:ascii="Times New Roman" w:eastAsia="Times New Roman" w:hAnsi="Times New Roman" w:cs="Times New Roman"/>
          <w:sz w:val="24"/>
          <w:szCs w:val="24"/>
        </w:rPr>
        <w:tab/>
      </w:r>
    </w:p>
    <w:p w:rsidR="00BA13E6" w:rsidRPr="00BA13E6" w:rsidRDefault="00BA13E6" w:rsidP="00BA13E6">
      <w:pPr>
        <w:spacing w:after="0" w:line="240" w:lineRule="auto"/>
        <w:rPr>
          <w:rFonts w:ascii="Times New Roman" w:eastAsia="Calibri" w:hAnsi="Times New Roman" w:cs="Times New Roman"/>
          <w:sz w:val="24"/>
          <w:szCs w:val="24"/>
          <w:lang w:eastAsia="lt-LT"/>
        </w:rPr>
      </w:pPr>
      <w:r w:rsidRPr="00BA13E6">
        <w:rPr>
          <w:rFonts w:ascii="Times New Roman" w:eastAsia="Times New Roman" w:hAnsi="Times New Roman" w:cs="Times New Roman"/>
          <w:sz w:val="24"/>
          <w:szCs w:val="24"/>
          <w:lang w:eastAsia="lt-LT"/>
        </w:rPr>
        <w:t>Posėdžio pirmininkas</w:t>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t xml:space="preserve">             </w:t>
      </w:r>
      <w:r w:rsidRPr="00BA13E6">
        <w:rPr>
          <w:rFonts w:ascii="Times New Roman" w:eastAsia="Calibri" w:hAnsi="Times New Roman" w:cs="Times New Roman"/>
          <w:sz w:val="24"/>
          <w:szCs w:val="24"/>
          <w:lang w:eastAsia="lt-LT"/>
        </w:rPr>
        <w:t>Rimantas Taraškevičius</w:t>
      </w:r>
    </w:p>
    <w:p w:rsidR="00BA13E6" w:rsidRPr="00BA13E6" w:rsidRDefault="00BA13E6" w:rsidP="00BA13E6">
      <w:pPr>
        <w:spacing w:after="0" w:line="240" w:lineRule="auto"/>
        <w:rPr>
          <w:rFonts w:ascii="Times New Roman" w:eastAsia="Times New Roman" w:hAnsi="Times New Roman" w:cs="Times New Roman"/>
          <w:sz w:val="24"/>
          <w:szCs w:val="24"/>
          <w:lang w:eastAsia="lt-LT"/>
        </w:rPr>
      </w:pPr>
    </w:p>
    <w:p w:rsidR="00BA13E6" w:rsidRPr="00BA13E6" w:rsidRDefault="00BA13E6" w:rsidP="00BA13E6">
      <w:pPr>
        <w:spacing w:after="0" w:line="240" w:lineRule="auto"/>
        <w:rPr>
          <w:rFonts w:ascii="Times New Roman" w:eastAsia="Times New Roman" w:hAnsi="Times New Roman" w:cs="Times New Roman"/>
          <w:sz w:val="24"/>
          <w:szCs w:val="24"/>
          <w:lang w:eastAsia="lt-LT"/>
        </w:rPr>
      </w:pPr>
      <w:r w:rsidRPr="00BA13E6">
        <w:rPr>
          <w:rFonts w:ascii="Times New Roman" w:eastAsia="Times New Roman" w:hAnsi="Times New Roman" w:cs="Times New Roman"/>
          <w:sz w:val="24"/>
          <w:szCs w:val="24"/>
          <w:lang w:eastAsia="lt-LT"/>
        </w:rPr>
        <w:t>Posėdžio pirmininkas</w:t>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t xml:space="preserve">             Audrius Statkevičius</w:t>
      </w:r>
    </w:p>
    <w:p w:rsidR="00BA13E6" w:rsidRPr="00BA13E6" w:rsidRDefault="00BA13E6" w:rsidP="00BA13E6">
      <w:pPr>
        <w:spacing w:after="0" w:line="240" w:lineRule="auto"/>
        <w:rPr>
          <w:rFonts w:ascii="Times New Roman" w:eastAsia="Times New Roman" w:hAnsi="Times New Roman" w:cs="Times New Roman"/>
          <w:sz w:val="24"/>
          <w:szCs w:val="24"/>
          <w:lang w:eastAsia="lt-LT"/>
        </w:rPr>
      </w:pPr>
    </w:p>
    <w:p w:rsidR="00BA13E6" w:rsidRPr="00BA13E6" w:rsidRDefault="00BA13E6" w:rsidP="00BA13E6">
      <w:pPr>
        <w:spacing w:after="0" w:line="240" w:lineRule="auto"/>
        <w:rPr>
          <w:rFonts w:ascii="Times New Roman" w:eastAsia="Times New Roman" w:hAnsi="Times New Roman" w:cs="Times New Roman"/>
          <w:sz w:val="24"/>
          <w:szCs w:val="24"/>
          <w:lang w:eastAsia="lt-LT"/>
        </w:rPr>
      </w:pPr>
      <w:r w:rsidRPr="00BA13E6">
        <w:rPr>
          <w:rFonts w:ascii="Times New Roman" w:eastAsia="Times New Roman" w:hAnsi="Times New Roman" w:cs="Times New Roman"/>
          <w:sz w:val="24"/>
          <w:szCs w:val="24"/>
          <w:lang w:eastAsia="lt-LT"/>
        </w:rPr>
        <w:t>Posėdžio sekretorė</w:t>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r>
      <w:r w:rsidRPr="00BA13E6">
        <w:rPr>
          <w:rFonts w:ascii="Times New Roman" w:eastAsia="Times New Roman" w:hAnsi="Times New Roman" w:cs="Times New Roman"/>
          <w:sz w:val="24"/>
          <w:szCs w:val="24"/>
          <w:lang w:eastAsia="lt-LT"/>
        </w:rPr>
        <w:tab/>
        <w:t xml:space="preserve">              Lietutė Demidova</w:t>
      </w:r>
    </w:p>
    <w:p w:rsidR="00E80F65" w:rsidRDefault="00E80F65"/>
    <w:sectPr w:rsidR="00E80F65" w:rsidSect="00BA13E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9C3"/>
    <w:multiLevelType w:val="hybridMultilevel"/>
    <w:tmpl w:val="88E65D08"/>
    <w:lvl w:ilvl="0" w:tplc="C55CD4B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D9F2EDF"/>
    <w:multiLevelType w:val="hybridMultilevel"/>
    <w:tmpl w:val="5FB64EE8"/>
    <w:lvl w:ilvl="0" w:tplc="B93A96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E6"/>
    <w:rsid w:val="00445F00"/>
    <w:rsid w:val="00BA13E6"/>
    <w:rsid w:val="00E80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2D801-DB65-4F44-BED9-5267B3A8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2023-12-15T11:59:00Z</dcterms:created>
  <dcterms:modified xsi:type="dcterms:W3CDTF">2023-12-15T11:59:00Z</dcterms:modified>
</cp:coreProperties>
</file>