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2B3D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D2B3F1" wp14:editId="31D2B3F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D2B3D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1D2B3D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1D2B3D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D2B3D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D2B3DE" w14:textId="77777777" w:rsidR="00CA4D3B" w:rsidRDefault="009E2BB6" w:rsidP="00CA4D3B">
      <w:pPr>
        <w:jc w:val="center"/>
      </w:pPr>
      <w:r w:rsidRPr="004643CD">
        <w:rPr>
          <w:b/>
          <w:caps/>
        </w:rPr>
        <w:t xml:space="preserve">DĖL </w:t>
      </w:r>
      <w:r w:rsidRPr="00E708E2">
        <w:rPr>
          <w:b/>
          <w:caps/>
        </w:rPr>
        <w:t>Klaipėdos miesto savivaldybės tarybos 2021 m. birželio 22 d. sprendim</w:t>
      </w:r>
      <w:r>
        <w:rPr>
          <w:b/>
          <w:caps/>
        </w:rPr>
        <w:t>O</w:t>
      </w:r>
      <w:r w:rsidRPr="00E708E2">
        <w:rPr>
          <w:b/>
          <w:caps/>
        </w:rPr>
        <w:t xml:space="preserve"> Nr. T2-160 „Dėl mokesčių lengvatų teikimo asmenims, remiantiems reprezentacines Klaipėdos miesto sporto komandas, tvarkos nustatymo“</w:t>
      </w:r>
      <w:r>
        <w:rPr>
          <w:b/>
          <w:caps/>
        </w:rPr>
        <w:t xml:space="preserve"> PAKEITIMO</w:t>
      </w:r>
      <w:r w:rsidR="00CA4D3B">
        <w:rPr>
          <w:b/>
          <w:caps/>
        </w:rPr>
        <w:t xml:space="preserve"> </w:t>
      </w:r>
    </w:p>
    <w:p w14:paraId="31D2B3DF" w14:textId="77777777" w:rsidR="00CA4D3B" w:rsidRDefault="00CA4D3B" w:rsidP="00CA4D3B">
      <w:pPr>
        <w:jc w:val="center"/>
      </w:pPr>
    </w:p>
    <w:bookmarkStart w:id="1" w:name="registravimoDataIlga"/>
    <w:p w14:paraId="31D2B3E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T2-306</w:t>
      </w:r>
      <w:bookmarkEnd w:id="2"/>
    </w:p>
    <w:p w14:paraId="31D2B3E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D2B3E2" w14:textId="77777777" w:rsidR="00CA4D3B" w:rsidRPr="008354D5" w:rsidRDefault="00CA4D3B" w:rsidP="00CA4D3B">
      <w:pPr>
        <w:jc w:val="center"/>
      </w:pPr>
    </w:p>
    <w:p w14:paraId="31D2B3E3" w14:textId="77777777" w:rsidR="00CA4D3B" w:rsidRDefault="00CA4D3B" w:rsidP="00CA4D3B">
      <w:pPr>
        <w:jc w:val="center"/>
      </w:pPr>
    </w:p>
    <w:p w14:paraId="31D2B3E4" w14:textId="77777777" w:rsidR="009E2BB6" w:rsidRDefault="009E2BB6" w:rsidP="009E2BB6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</w:t>
      </w:r>
      <w:r>
        <w:t>os vietos savivaldos įstatymo 15 straipsnio 2 dalies 14</w:t>
      </w:r>
      <w:r w:rsidRPr="00AB6344">
        <w:t> punktu, Lietuvos Respublikos nekilnojamojo turto mokesčio įstatymo 7 straipsnio 5 dalimi</w:t>
      </w:r>
      <w:r>
        <w:t xml:space="preserve"> ir </w:t>
      </w:r>
      <w:r w:rsidRPr="00A139BF">
        <w:t>Lietuvos Respublikos Vyriausybės 2002 m. lapkričio 19 d. nutarimo Nr. 1798 „Dėl nuomos mokesčio už valstybinę žemę“ 1.8 papunkčiu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31D2B3E5" w14:textId="77777777" w:rsidR="009E2BB6" w:rsidRPr="0048334E" w:rsidRDefault="009E2BB6" w:rsidP="009E2BB6">
      <w:pPr>
        <w:ind w:firstLine="709"/>
        <w:jc w:val="both"/>
      </w:pPr>
      <w:r>
        <w:t>1. </w:t>
      </w:r>
      <w:r w:rsidRPr="0048334E">
        <w:t xml:space="preserve">Pakeisti </w:t>
      </w:r>
      <w:r w:rsidRPr="001B4C34">
        <w:t>Klaipėdos miesto savivaldybės tarybos 2021 m. birželio 22 d. sprendim</w:t>
      </w:r>
      <w:r>
        <w:t>ą</w:t>
      </w:r>
      <w:r w:rsidRPr="001B4C34">
        <w:t xml:space="preserve"> Nr.</w:t>
      </w:r>
      <w:r>
        <w:t> </w:t>
      </w:r>
      <w:r w:rsidRPr="001B4C34">
        <w:t>T2</w:t>
      </w:r>
      <w:r>
        <w:noBreakHyphen/>
      </w:r>
      <w:r w:rsidRPr="001B4C34">
        <w:t xml:space="preserve">160 „Dėl </w:t>
      </w:r>
      <w:r>
        <w:t>m</w:t>
      </w:r>
      <w:r w:rsidRPr="001B4C34">
        <w:t>okesčių lengvatų teikimo asmenims, remiantiems reprezentacines Klaipėdos miesto sporto komandas, tvarkos nustatymo“</w:t>
      </w:r>
      <w:r w:rsidRPr="0048334E">
        <w:t>:</w:t>
      </w:r>
    </w:p>
    <w:p w14:paraId="31D2B3E6" w14:textId="77777777" w:rsidR="009E2BB6" w:rsidRDefault="009E2BB6" w:rsidP="009E2BB6">
      <w:pPr>
        <w:ind w:firstLine="709"/>
        <w:jc w:val="both"/>
      </w:pPr>
      <w:r w:rsidRPr="0048334E">
        <w:t>1.</w:t>
      </w:r>
      <w:r>
        <w:t>1</w:t>
      </w:r>
      <w:r w:rsidRPr="0048334E">
        <w:t>.</w:t>
      </w:r>
      <w:r>
        <w:t> pripažinti netekusiais galios 3 ir 4</w:t>
      </w:r>
      <w:r w:rsidRPr="0048334E">
        <w:t xml:space="preserve"> punkt</w:t>
      </w:r>
      <w:r>
        <w:t>us;</w:t>
      </w:r>
    </w:p>
    <w:p w14:paraId="31D2B3E7" w14:textId="77777777" w:rsidR="009E2BB6" w:rsidRDefault="009E2BB6" w:rsidP="009E2BB6">
      <w:pPr>
        <w:ind w:firstLine="709"/>
        <w:jc w:val="both"/>
      </w:pPr>
      <w:r w:rsidRPr="0048334E">
        <w:t>1.</w:t>
      </w:r>
      <w:r>
        <w:t>2</w:t>
      </w:r>
      <w:r w:rsidRPr="0048334E">
        <w:t>. pakeisti nurodytu sprendimu patvirtint</w:t>
      </w:r>
      <w:r>
        <w:t>ą</w:t>
      </w:r>
      <w:r w:rsidRPr="0048334E">
        <w:t xml:space="preserve"> </w:t>
      </w:r>
      <w:r w:rsidRPr="003539D1">
        <w:t>Mokesčių lengvatų teikimo asmenims, remiantiems reprezentacines Klaipėdos miesto sporto komandas, tvarkos apraš</w:t>
      </w:r>
      <w:r>
        <w:t>ą ir 5 punktą</w:t>
      </w:r>
      <w:r w:rsidRPr="0048334E">
        <w:t xml:space="preserve"> išdėstyti </w:t>
      </w:r>
      <w:r>
        <w:t>taip:</w:t>
      </w:r>
    </w:p>
    <w:p w14:paraId="31D2B3E8" w14:textId="77777777" w:rsidR="009E2BB6" w:rsidRPr="0048334E" w:rsidRDefault="009E2BB6" w:rsidP="009E2BB6">
      <w:pPr>
        <w:ind w:firstLine="709"/>
        <w:jc w:val="both"/>
      </w:pPr>
      <w:r>
        <w:t>„5. </w:t>
      </w:r>
      <w:r w:rsidRPr="007870C4">
        <w:t>Mokesčių lengvatų forma – Paramos teikėjas Savivaldybės tarybos sprendimu atleidžiamas nuo metinio nekilnojamojo turto ir (arba) valstybinės žemės nuomos mokesčio, bet ne daugiau kaip 70 proc. paramai skirtų lėšų sumos.</w:t>
      </w:r>
      <w:r>
        <w:t>“</w:t>
      </w:r>
    </w:p>
    <w:p w14:paraId="31D2B3E9" w14:textId="77777777" w:rsidR="009E2BB6" w:rsidRPr="00C25AEA" w:rsidRDefault="009E2BB6" w:rsidP="009E2BB6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</w:t>
      </w:r>
      <w:r>
        <w:t>ad šio sprendimo 1.2 papunktis įsigalioja 2024</w:t>
      </w:r>
      <w:r w:rsidRPr="00C25AEA">
        <w:t xml:space="preserve"> m. sausio 1 d.</w:t>
      </w:r>
    </w:p>
    <w:p w14:paraId="31D2B3EA" w14:textId="77777777" w:rsidR="00CA4D3B" w:rsidRDefault="009E2BB6" w:rsidP="009E2BB6">
      <w:pPr>
        <w:ind w:firstLine="720"/>
        <w:jc w:val="both"/>
      </w:pPr>
      <w:r>
        <w:t>3</w:t>
      </w:r>
      <w:r w:rsidRPr="0048334E">
        <w:t>. Skelbti šį sprendimą Teisės aktų registre ir Klaipėdos miesto savivaldybės interneto svetainėje.</w:t>
      </w:r>
      <w:r w:rsidR="00CA4D3B">
        <w:t xml:space="preserve"> </w:t>
      </w:r>
    </w:p>
    <w:p w14:paraId="31D2B3EB" w14:textId="77777777" w:rsidR="00CA4D3B" w:rsidRDefault="00CA4D3B" w:rsidP="00CA4D3B">
      <w:pPr>
        <w:jc w:val="both"/>
      </w:pPr>
    </w:p>
    <w:p w14:paraId="31D2B3E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1D2B3EF" w14:textId="77777777" w:rsidTr="00C56F56">
        <w:tc>
          <w:tcPr>
            <w:tcW w:w="6204" w:type="dxa"/>
          </w:tcPr>
          <w:p w14:paraId="31D2B3E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1D2B3EE" w14:textId="77777777" w:rsidR="004476DD" w:rsidRDefault="0006651F" w:rsidP="004476DD">
            <w:pPr>
              <w:jc w:val="right"/>
            </w:pPr>
            <w:r>
              <w:t>Arvydas Vaitkus</w:t>
            </w:r>
          </w:p>
        </w:tc>
      </w:tr>
    </w:tbl>
    <w:p w14:paraId="31D2B3F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2B3F5" w14:textId="77777777" w:rsidR="00F51622" w:rsidRDefault="00F51622" w:rsidP="00E014C1">
      <w:r>
        <w:separator/>
      </w:r>
    </w:p>
  </w:endnote>
  <w:endnote w:type="continuationSeparator" w:id="0">
    <w:p w14:paraId="31D2B3F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2B3F3" w14:textId="77777777" w:rsidR="00F51622" w:rsidRDefault="00F51622" w:rsidP="00E014C1">
      <w:r>
        <w:separator/>
      </w:r>
    </w:p>
  </w:footnote>
  <w:footnote w:type="continuationSeparator" w:id="0">
    <w:p w14:paraId="31D2B3F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D2B3F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F18">
          <w:rPr>
            <w:noProof/>
          </w:rPr>
          <w:t>2</w:t>
        </w:r>
        <w:r>
          <w:fldChar w:fldCharType="end"/>
        </w:r>
      </w:p>
    </w:sdtContent>
  </w:sdt>
  <w:p w14:paraId="31D2B3F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51F"/>
    <w:rsid w:val="00130F18"/>
    <w:rsid w:val="00146B30"/>
    <w:rsid w:val="001E7FB1"/>
    <w:rsid w:val="0027611A"/>
    <w:rsid w:val="002C7542"/>
    <w:rsid w:val="003222B4"/>
    <w:rsid w:val="004476DD"/>
    <w:rsid w:val="00597EE8"/>
    <w:rsid w:val="005F495C"/>
    <w:rsid w:val="0070133A"/>
    <w:rsid w:val="008354D5"/>
    <w:rsid w:val="00894D6F"/>
    <w:rsid w:val="008E1C5A"/>
    <w:rsid w:val="008E5ED8"/>
    <w:rsid w:val="00922CD4"/>
    <w:rsid w:val="00974D87"/>
    <w:rsid w:val="009E2BB6"/>
    <w:rsid w:val="00A12691"/>
    <w:rsid w:val="00AA3918"/>
    <w:rsid w:val="00AF7D08"/>
    <w:rsid w:val="00C0466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B3D9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2023-12-01T11:51:00Z</dcterms:created>
  <dcterms:modified xsi:type="dcterms:W3CDTF">2023-12-01T11:51:00Z</dcterms:modified>
</cp:coreProperties>
</file>