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235C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39235EF" wp14:editId="439235F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9235C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39235CF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39235D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39235D1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39235D2" w14:textId="77777777" w:rsidR="00CA4D3B" w:rsidRDefault="00C0217E" w:rsidP="00CA4D3B">
      <w:pPr>
        <w:jc w:val="center"/>
      </w:pPr>
      <w:r w:rsidRPr="004643CD">
        <w:rPr>
          <w:b/>
          <w:caps/>
        </w:rPr>
        <w:t>DĖL ATLEIDIMO NUO NEKILNOJAMOJO TURTO IR VALSTYBINĖS ŽEMĖS NUOMOS MOKESČIŲ MOKĖJIMO</w:t>
      </w:r>
      <w:r w:rsidR="00CA4D3B">
        <w:rPr>
          <w:b/>
          <w:caps/>
        </w:rPr>
        <w:t xml:space="preserve"> </w:t>
      </w:r>
    </w:p>
    <w:p w14:paraId="439235D3" w14:textId="77777777" w:rsidR="00CA4D3B" w:rsidRDefault="00CA4D3B" w:rsidP="00CA4D3B">
      <w:pPr>
        <w:jc w:val="center"/>
      </w:pPr>
    </w:p>
    <w:bookmarkStart w:id="1" w:name="registravimoDataIlga"/>
    <w:p w14:paraId="439235D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T2-334</w:t>
      </w:r>
      <w:bookmarkEnd w:id="2"/>
    </w:p>
    <w:p w14:paraId="439235D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39235D6" w14:textId="77777777" w:rsidR="00CA4D3B" w:rsidRPr="008354D5" w:rsidRDefault="00CA4D3B" w:rsidP="00CA4D3B">
      <w:pPr>
        <w:jc w:val="center"/>
      </w:pPr>
    </w:p>
    <w:p w14:paraId="439235D7" w14:textId="77777777" w:rsidR="00CA4D3B" w:rsidRDefault="00CA4D3B" w:rsidP="00CA4D3B">
      <w:pPr>
        <w:jc w:val="center"/>
      </w:pPr>
    </w:p>
    <w:p w14:paraId="439235D8" w14:textId="77777777" w:rsidR="00C0217E" w:rsidRDefault="00C0217E" w:rsidP="00C0217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</w:t>
      </w:r>
      <w:r>
        <w:t>os vietos savivaldos įstatymo 15 straipsnio 2 dalies 14</w:t>
      </w:r>
      <w:r w:rsidRPr="00AB6344">
        <w:t> punktu, Lietuvos Respublikos nekilnojamojo turto mokesčio įstatymo 7 straipsnio 5 dalimi</w:t>
      </w:r>
      <w:r>
        <w:t xml:space="preserve">, </w:t>
      </w:r>
      <w:r w:rsidRPr="00A139BF">
        <w:t>Lietuvos Respublikos Vyriausybės 2002 m. lapkričio 19 d. nutarimo Nr. 1798 „Dėl nuomos mokesčio už valstybinę žemę“ 1.8 papunkčiu</w:t>
      </w:r>
      <w:r w:rsidRPr="00AB6344">
        <w:t xml:space="preserve"> ir </w:t>
      </w:r>
      <w:r w:rsidRPr="001B4C34">
        <w:t xml:space="preserve">Klaipėdos miesto savivaldybės tarybos 2021 m. birželio 22 d. sprendimu Nr. T2-160 „Dėl </w:t>
      </w:r>
      <w:r>
        <w:t>m</w:t>
      </w:r>
      <w:r w:rsidRPr="001B4C34">
        <w:t>okesčių lengvatų teikimo asmenims, remiantiems reprezentacines Klaipėdos miesto sporto komandas, tvarkos nustatymo“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439235D9" w14:textId="77777777" w:rsidR="00C0217E" w:rsidRPr="00AB6344" w:rsidRDefault="00C0217E" w:rsidP="00C0217E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439235DA" w14:textId="77777777" w:rsidR="00C0217E" w:rsidRPr="00952ED9" w:rsidRDefault="00C0217E" w:rsidP="00C0217E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5F53E4">
        <w:t>uždar</w:t>
      </w:r>
      <w:r>
        <w:t>ąją</w:t>
      </w:r>
      <w:r w:rsidRPr="005F53E4">
        <w:t xml:space="preserve"> akcin</w:t>
      </w:r>
      <w:r>
        <w:t>ę bendrovę</w:t>
      </w:r>
      <w:r w:rsidRPr="005F53E4">
        <w:t xml:space="preserve"> „Solorina“ (kodas 240518180)</w:t>
      </w:r>
      <w:r>
        <w:t xml:space="preserve"> nuo 16 783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 xml:space="preserve"> ir nuo 3 217,00 Eur valstybinės žemės nuomos mokesčio mokėjimo už 2023 metus</w:t>
      </w:r>
      <w:r w:rsidRPr="00952ED9">
        <w:t>;</w:t>
      </w:r>
    </w:p>
    <w:p w14:paraId="439235DB" w14:textId="77777777" w:rsidR="00C0217E" w:rsidRDefault="00C0217E" w:rsidP="00C0217E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3573C">
        <w:t>uždar</w:t>
      </w:r>
      <w:r>
        <w:t>ąją</w:t>
      </w:r>
      <w:r w:rsidRPr="00D3573C">
        <w:t xml:space="preserve"> akcin</w:t>
      </w:r>
      <w:r>
        <w:t>ę</w:t>
      </w:r>
      <w:r w:rsidRPr="00D3573C">
        <w:t xml:space="preserve"> bendrov</w:t>
      </w:r>
      <w:r>
        <w:t>ę</w:t>
      </w:r>
      <w:r w:rsidRPr="00D3573C">
        <w:t xml:space="preserve"> „K</w:t>
      </w:r>
      <w:r>
        <w:t>laipėdos monolitas</w:t>
      </w:r>
      <w:r w:rsidRPr="00D3573C">
        <w:t>“</w:t>
      </w:r>
      <w:r>
        <w:t xml:space="preserve"> (kodas </w:t>
      </w:r>
      <w:r w:rsidRPr="00D3573C">
        <w:t>140727478</w:t>
      </w:r>
      <w:r>
        <w:t>) nuo 3 678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 xml:space="preserve"> ir nuo 1 522,00 Eur valstybinės žemės nuomos mokesčio mokėjimo už 2023 metus;</w:t>
      </w:r>
    </w:p>
    <w:p w14:paraId="439235DC" w14:textId="77777777" w:rsidR="00C0217E" w:rsidRDefault="00C0217E" w:rsidP="00C0217E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3573C">
        <w:t>uždar</w:t>
      </w:r>
      <w:r>
        <w:t>ąją</w:t>
      </w:r>
      <w:r w:rsidRPr="00D3573C">
        <w:t xml:space="preserve"> akcin</w:t>
      </w:r>
      <w:r>
        <w:t>ę</w:t>
      </w:r>
      <w:r w:rsidRPr="00D3573C">
        <w:t xml:space="preserve"> bendrov</w:t>
      </w:r>
      <w:r>
        <w:t>ę</w:t>
      </w:r>
      <w:r w:rsidRPr="00D3573C">
        <w:t xml:space="preserve"> „K</w:t>
      </w:r>
      <w:r>
        <w:t>laipėdos</w:t>
      </w:r>
      <w:r w:rsidRPr="00D3573C">
        <w:t>“</w:t>
      </w:r>
      <w:r>
        <w:t xml:space="preserve"> viešbutį (kodas 140557410) nuo 59 503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439235DD" w14:textId="77777777" w:rsidR="00C0217E" w:rsidRDefault="00C0217E" w:rsidP="00C0217E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UAB</w:t>
      </w:r>
      <w:r w:rsidRPr="00D3573C">
        <w:t xml:space="preserve"> </w:t>
      </w:r>
      <w:r>
        <w:t>„</w:t>
      </w:r>
      <w:r w:rsidRPr="00201FB6">
        <w:t>SCT Lubricants</w:t>
      </w:r>
      <w:r>
        <w:t>“ (kodas</w:t>
      </w:r>
      <w:r w:rsidRPr="002359C1">
        <w:t xml:space="preserve"> </w:t>
      </w:r>
      <w:r w:rsidRPr="00211B32">
        <w:t>210502640</w:t>
      </w:r>
      <w:r>
        <w:t>) nuo 57 018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439235DE" w14:textId="77777777" w:rsidR="00C0217E" w:rsidRDefault="00C0217E" w:rsidP="00C0217E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UAB</w:t>
      </w:r>
      <w:r w:rsidRPr="00D3573C">
        <w:t xml:space="preserve"> </w:t>
      </w:r>
      <w:r>
        <w:t>„</w:t>
      </w:r>
      <w:r w:rsidRPr="00201FB6">
        <w:t>S</w:t>
      </w:r>
      <w:r>
        <w:t>tatega“ (kodas</w:t>
      </w:r>
      <w:r w:rsidRPr="002359C1">
        <w:t xml:space="preserve"> </w:t>
      </w:r>
      <w:r>
        <w:t>300104977) nuo 10 000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439235DF" w14:textId="77777777" w:rsidR="00C0217E" w:rsidRDefault="00C0217E" w:rsidP="00C0217E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753473">
        <w:t>UAB „Clinicus Klaipėda“</w:t>
      </w:r>
      <w:r>
        <w:t xml:space="preserve"> (303097872) nuo 859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 xml:space="preserve"> ir nuo 141,00 Eur valstybinės žemės nuomos mokesčio mokėjimo už 2023 metus</w:t>
      </w:r>
      <w:r w:rsidRPr="00952ED9">
        <w:t>;</w:t>
      </w:r>
    </w:p>
    <w:p w14:paraId="439235E0" w14:textId="77777777" w:rsidR="00C0217E" w:rsidRDefault="00C0217E" w:rsidP="00C0217E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 </w:t>
      </w:r>
      <w:r w:rsidRPr="00D3573C">
        <w:t>uždar</w:t>
      </w:r>
      <w:r>
        <w:t>ąją</w:t>
      </w:r>
      <w:r w:rsidRPr="00D3573C">
        <w:t xml:space="preserve"> akcin</w:t>
      </w:r>
      <w:r>
        <w:t>ę</w:t>
      </w:r>
      <w:r w:rsidRPr="00D3573C">
        <w:t xml:space="preserve"> bendrov</w:t>
      </w:r>
      <w:r>
        <w:t>ę</w:t>
      </w:r>
      <w:r w:rsidRPr="00D3573C">
        <w:t xml:space="preserve"> „</w:t>
      </w:r>
      <w:r>
        <w:t>Limarko</w:t>
      </w:r>
      <w:r w:rsidRPr="00D3573C">
        <w:t>“</w:t>
      </w:r>
      <w:r>
        <w:t xml:space="preserve"> (kodas 140765379) nuo 5 000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439235E1" w14:textId="77777777" w:rsidR="00C0217E" w:rsidRDefault="00C0217E" w:rsidP="00C0217E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3573C">
        <w:t>uždar</w:t>
      </w:r>
      <w:r>
        <w:t>ąją</w:t>
      </w:r>
      <w:r w:rsidRPr="00D3573C">
        <w:t xml:space="preserve"> akcin</w:t>
      </w:r>
      <w:r>
        <w:t>ę</w:t>
      </w:r>
      <w:r w:rsidRPr="00D3573C">
        <w:t xml:space="preserve"> bendrov</w:t>
      </w:r>
      <w:r>
        <w:t>ę</w:t>
      </w:r>
      <w:r w:rsidRPr="00D3573C">
        <w:t xml:space="preserve"> „</w:t>
      </w:r>
      <w:r>
        <w:t>APK</w:t>
      </w:r>
      <w:r w:rsidRPr="00D3573C">
        <w:t>“</w:t>
      </w:r>
      <w:r>
        <w:t xml:space="preserve"> (kodas 142095842) nuo 1 500,00 Eur valstybinės žemės nuomos mokesčio mokėjimo už 2023 metus</w:t>
      </w:r>
      <w:r w:rsidRPr="00952ED9">
        <w:t>;</w:t>
      </w:r>
    </w:p>
    <w:p w14:paraId="439235E2" w14:textId="77777777" w:rsidR="00C0217E" w:rsidRDefault="00C0217E" w:rsidP="00C0217E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uždarąją akcinę</w:t>
      </w:r>
      <w:r w:rsidRPr="004B5464">
        <w:t xml:space="preserve"> bendrov</w:t>
      </w:r>
      <w:r>
        <w:t>ę „Gintaro baldai“</w:t>
      </w:r>
      <w:r w:rsidRPr="004B5464">
        <w:t xml:space="preserve"> </w:t>
      </w:r>
      <w:r w:rsidRPr="00B06255">
        <w:t xml:space="preserve">(kodas </w:t>
      </w:r>
      <w:r>
        <w:t>174593071) nuo 5 000</w:t>
      </w:r>
      <w:r w:rsidRPr="00174720">
        <w:t>,00 Eur</w:t>
      </w:r>
      <w:r>
        <w:t xml:space="preserve"> valstybinės žemės nuomos mokesčio mokėjimo už 2023</w:t>
      </w:r>
      <w:r w:rsidRPr="00F75727">
        <w:t xml:space="preserve"> metus</w:t>
      </w:r>
      <w:r>
        <w:t>;</w:t>
      </w:r>
    </w:p>
    <w:p w14:paraId="439235E3" w14:textId="77777777" w:rsidR="00C0217E" w:rsidRDefault="00C0217E" w:rsidP="00C0217E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>
        <w:rPr>
          <w:lang w:val="en-US"/>
        </w:rPr>
        <w:t>UAB</w:t>
      </w:r>
      <w:r w:rsidRPr="00C71FEE">
        <w:t xml:space="preserve"> </w:t>
      </w:r>
      <w:r>
        <w:t>„Tilžės turgus</w:t>
      </w:r>
      <w:r w:rsidRPr="008B7D63">
        <w:t>“</w:t>
      </w:r>
      <w:r>
        <w:t xml:space="preserve"> (kodas 300983557) nuo 5 000</w:t>
      </w:r>
      <w:r w:rsidRPr="00174720">
        <w:t>,00 Eur</w:t>
      </w:r>
      <w:r>
        <w:t xml:space="preserve"> valstybinės žemės nuomos mokesčio mokėjimo už 2023</w:t>
      </w:r>
      <w:r w:rsidRPr="00F75727">
        <w:t xml:space="preserve"> metus</w:t>
      </w:r>
      <w:r>
        <w:t>;</w:t>
      </w:r>
    </w:p>
    <w:p w14:paraId="439235E4" w14:textId="77777777" w:rsidR="00C0217E" w:rsidRDefault="00C0217E" w:rsidP="00C0217E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53473">
        <w:t>UAB „</w:t>
      </w:r>
      <w:r>
        <w:t>Publica</w:t>
      </w:r>
      <w:r w:rsidRPr="00753473">
        <w:t>“</w:t>
      </w:r>
      <w:r>
        <w:t xml:space="preserve"> (kodas 300552891) nuo 6 414,00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 xml:space="preserve"> ir nuo 3 586,00 Eur valstybinės žemės nuomos mokesčio mokėjimo už 2023 metus;</w:t>
      </w:r>
    </w:p>
    <w:p w14:paraId="439235E5" w14:textId="77777777" w:rsidR="00C0217E" w:rsidRDefault="00C0217E" w:rsidP="00C0217E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53473">
        <w:t>UAB „Švyturys-Utenos alus“</w:t>
      </w:r>
      <w:r>
        <w:t xml:space="preserve"> (kodas 110796493) nuo 10 751,00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 xml:space="preserve"> ir nuo 1 194,45 Eur valstybinės žemės nuomos mokesčio mokėjimo už 2023 metus; </w:t>
      </w:r>
    </w:p>
    <w:p w14:paraId="439235E6" w14:textId="77777777" w:rsidR="00C0217E" w:rsidRDefault="00C0217E" w:rsidP="00C0217E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753473">
        <w:lastRenderedPageBreak/>
        <w:t>A.</w:t>
      </w:r>
      <w:r>
        <w:t xml:space="preserve"> </w:t>
      </w:r>
      <w:r w:rsidRPr="00753473">
        <w:t>Griciaus autotransporto įmon</w:t>
      </w:r>
      <w:r>
        <w:t>ę (kodas 140168829) nuo 16 000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;</w:t>
      </w:r>
    </w:p>
    <w:p w14:paraId="439235E7" w14:textId="77777777" w:rsidR="00C0217E" w:rsidRDefault="00C0217E" w:rsidP="00C0217E">
      <w:pPr>
        <w:pStyle w:val="Antrats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9F47AF">
        <w:t>UAB „Taurus turtas“</w:t>
      </w:r>
      <w:r>
        <w:t xml:space="preserve"> (kodas 304856379) nuo 2 500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2022</w:t>
      </w:r>
      <w:r w:rsidRPr="00F75727">
        <w:t xml:space="preserve"> metus</w:t>
      </w:r>
      <w:r>
        <w:t>.</w:t>
      </w:r>
    </w:p>
    <w:p w14:paraId="439235E8" w14:textId="77777777" w:rsidR="00CA4D3B" w:rsidRDefault="00C0217E" w:rsidP="00C0217E">
      <w:pPr>
        <w:ind w:firstLine="720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  <w:r w:rsidR="00CA4D3B">
        <w:t xml:space="preserve"> </w:t>
      </w:r>
    </w:p>
    <w:p w14:paraId="439235E9" w14:textId="77777777" w:rsidR="00CA4D3B" w:rsidRDefault="00CA4D3B" w:rsidP="00CA4D3B">
      <w:pPr>
        <w:jc w:val="both"/>
      </w:pPr>
    </w:p>
    <w:p w14:paraId="439235E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39235ED" w14:textId="77777777" w:rsidTr="00C56F56">
        <w:tc>
          <w:tcPr>
            <w:tcW w:w="6204" w:type="dxa"/>
          </w:tcPr>
          <w:p w14:paraId="439235E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39235EC" w14:textId="77777777" w:rsidR="004476DD" w:rsidRDefault="0006651F" w:rsidP="004476DD">
            <w:pPr>
              <w:jc w:val="right"/>
            </w:pPr>
            <w:r>
              <w:t>Arvydas Vaitkus</w:t>
            </w:r>
          </w:p>
        </w:tc>
      </w:tr>
    </w:tbl>
    <w:p w14:paraId="439235EE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235F3" w14:textId="77777777" w:rsidR="00F51622" w:rsidRDefault="00F51622" w:rsidP="00E014C1">
      <w:r>
        <w:separator/>
      </w:r>
    </w:p>
  </w:endnote>
  <w:endnote w:type="continuationSeparator" w:id="0">
    <w:p w14:paraId="439235F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9235F1" w14:textId="77777777" w:rsidR="00F51622" w:rsidRDefault="00F51622" w:rsidP="00E014C1">
      <w:r>
        <w:separator/>
      </w:r>
    </w:p>
  </w:footnote>
  <w:footnote w:type="continuationSeparator" w:id="0">
    <w:p w14:paraId="439235F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39235F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E9B">
          <w:rPr>
            <w:noProof/>
          </w:rPr>
          <w:t>2</w:t>
        </w:r>
        <w:r>
          <w:fldChar w:fldCharType="end"/>
        </w:r>
      </w:p>
    </w:sdtContent>
  </w:sdt>
  <w:p w14:paraId="439235F6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651F"/>
    <w:rsid w:val="00130F18"/>
    <w:rsid w:val="00146B30"/>
    <w:rsid w:val="001E7FB1"/>
    <w:rsid w:val="0027611A"/>
    <w:rsid w:val="003222B4"/>
    <w:rsid w:val="004476DD"/>
    <w:rsid w:val="00597EE8"/>
    <w:rsid w:val="005F495C"/>
    <w:rsid w:val="0070133A"/>
    <w:rsid w:val="008354D5"/>
    <w:rsid w:val="00894D6F"/>
    <w:rsid w:val="008E1C5A"/>
    <w:rsid w:val="008E5ED8"/>
    <w:rsid w:val="00922CD4"/>
    <w:rsid w:val="00974D87"/>
    <w:rsid w:val="009E2BB6"/>
    <w:rsid w:val="00A12691"/>
    <w:rsid w:val="00AA3918"/>
    <w:rsid w:val="00AF7D08"/>
    <w:rsid w:val="00B60E9B"/>
    <w:rsid w:val="00C0217E"/>
    <w:rsid w:val="00C04665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35CD"/>
  <w15:docId w15:val="{83376443-9782-402A-AB23-826C4D56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C0217E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2008</Words>
  <Characters>1145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2023-12-22T11:49:00Z</dcterms:created>
  <dcterms:modified xsi:type="dcterms:W3CDTF">2023-12-22T11:49:00Z</dcterms:modified>
</cp:coreProperties>
</file>