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326F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2F7F6D0" wp14:editId="6DC4547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9C6F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52BC4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0E0C1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7F2CAD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C55EF5" w14:textId="77777777" w:rsidR="00A1614F" w:rsidRDefault="00CA4D3B" w:rsidP="00A1614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1614F">
        <w:rPr>
          <w:b/>
          <w:caps/>
        </w:rPr>
        <w:t xml:space="preserve">tvarios klaipėdos miesto plėtros 2023–2029 mETŲ strategijos </w:t>
      </w:r>
    </w:p>
    <w:p w14:paraId="585B5C16" w14:textId="1AD8CFDF" w:rsidR="00CA4D3B" w:rsidRDefault="00A1614F" w:rsidP="00A1614F">
      <w:pPr>
        <w:jc w:val="center"/>
      </w:pPr>
      <w:r>
        <w:rPr>
          <w:b/>
          <w:caps/>
        </w:rPr>
        <w:t>patvirtinimo</w:t>
      </w:r>
    </w:p>
    <w:p w14:paraId="43E89F9E" w14:textId="77777777" w:rsidR="00CA4D3B" w:rsidRDefault="00CA4D3B" w:rsidP="00CA4D3B">
      <w:pPr>
        <w:jc w:val="center"/>
      </w:pPr>
    </w:p>
    <w:bookmarkStart w:id="1" w:name="registravimoDataIlga"/>
    <w:p w14:paraId="4E40524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T2-353</w:t>
      </w:r>
      <w:bookmarkEnd w:id="2"/>
    </w:p>
    <w:p w14:paraId="14A069F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0F2211" w14:textId="77777777" w:rsidR="00CA4D3B" w:rsidRPr="008354D5" w:rsidRDefault="00CA4D3B" w:rsidP="00CA4D3B">
      <w:pPr>
        <w:jc w:val="center"/>
      </w:pPr>
    </w:p>
    <w:p w14:paraId="049ADC7E" w14:textId="77777777" w:rsidR="00CA4D3B" w:rsidRDefault="00CA4D3B" w:rsidP="00CA4D3B">
      <w:pPr>
        <w:jc w:val="center"/>
      </w:pPr>
    </w:p>
    <w:p w14:paraId="6641E1F4" w14:textId="77777777" w:rsidR="00A1614F" w:rsidRDefault="00A1614F" w:rsidP="00A1614F">
      <w:pPr>
        <w:tabs>
          <w:tab w:val="left" w:pos="912"/>
        </w:tabs>
        <w:ind w:firstLine="709"/>
        <w:jc w:val="both"/>
      </w:pPr>
      <w:r>
        <w:rPr>
          <w:color w:val="212529"/>
        </w:rPr>
        <w:t>Vadovaudamasi Lietuvos Respublikos vietos savivaldos įstatymo 15 straipsnio 2 dalies 32 punktu</w:t>
      </w:r>
      <w:r>
        <w:rPr>
          <w:color w:val="000000"/>
        </w:rPr>
        <w:t>,</w:t>
      </w:r>
      <w:r>
        <w:t xml:space="preserve"> </w:t>
      </w:r>
      <w:r>
        <w:rPr>
          <w:color w:val="212529"/>
        </w:rPr>
        <w:t xml:space="preserve">Tvarios miesto plėtros strategijų ir funkcinių zonų strategijų rengimo ir įgyvendinimo stebėsenos tvarkos aprašo, patvirtinto Lietuvos Respublikos vidaus reikalų ministro 2023 m. sausio 19 d. įsakymu Nr. 1V-30 „Dėl Tvarios miesto plėtros strategijų ir funkcinių zonų strategijų rengimo ir įgyvendinimo stebėsenos tvarkos aprašo patvirtinimo“, 30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863A37" w14:textId="77777777" w:rsidR="00A1614F" w:rsidRDefault="00A1614F" w:rsidP="00A1614F">
      <w:pPr>
        <w:ind w:left="709"/>
        <w:jc w:val="both"/>
      </w:pPr>
      <w:r>
        <w:t>1. </w:t>
      </w:r>
      <w:r>
        <w:rPr>
          <w:color w:val="212529"/>
        </w:rPr>
        <w:t>Patvirtinti Tvarios Klaipėdos miesto plėtros 2023–2029 metų strategiją (pridedama).</w:t>
      </w:r>
    </w:p>
    <w:p w14:paraId="20740B07" w14:textId="77777777" w:rsidR="00A1614F" w:rsidRDefault="00A1614F" w:rsidP="00A1614F">
      <w:pPr>
        <w:ind w:firstLine="709"/>
        <w:jc w:val="both"/>
      </w:pPr>
      <w:r>
        <w:t>2. </w:t>
      </w:r>
      <w:r w:rsidRPr="00E330B2">
        <w:t xml:space="preserve">Pritarti Klaipėdos miesto savivaldybės </w:t>
      </w:r>
      <w:r>
        <w:t xml:space="preserve">ir Klaipėdos rajono savivaldybės Susitarimo </w:t>
      </w:r>
      <w:bookmarkStart w:id="3" w:name="_Hlk144719396"/>
      <w:r>
        <w:t>dėl Tvarios Klaipėdos miesto plėtros 2023–2029 metų strategijos įgyvendinimo</w:t>
      </w:r>
      <w:bookmarkEnd w:id="3"/>
      <w:r w:rsidRPr="00E330B2">
        <w:t xml:space="preserve"> projektui</w:t>
      </w:r>
      <w:r>
        <w:t xml:space="preserve"> (pridedama).</w:t>
      </w:r>
    </w:p>
    <w:p w14:paraId="1ED7C41E" w14:textId="77777777" w:rsidR="00A1614F" w:rsidRDefault="00A1614F" w:rsidP="00A1614F">
      <w:pPr>
        <w:ind w:firstLine="709"/>
        <w:jc w:val="both"/>
      </w:pPr>
      <w:r>
        <w:t>3. Įgalioti Klaipėdos miesto savivaldybės merą pasirašyti Susitarimą dėl Tvarios Klaipėdos miesto plėtros 2023–2029 metų strategijos įgyvendinimo.</w:t>
      </w:r>
    </w:p>
    <w:p w14:paraId="568B6BB1" w14:textId="77777777" w:rsidR="00A1614F" w:rsidRPr="008203D0" w:rsidRDefault="00A1614F" w:rsidP="00A1614F">
      <w:pPr>
        <w:ind w:firstLine="709"/>
        <w:jc w:val="both"/>
      </w:pPr>
      <w:r>
        <w:t>4. </w:t>
      </w:r>
      <w:r w:rsidRPr="007C31CC">
        <w:t>Skelbti šį sprendimą Teisės aktų registre ir Klaipėdos miesto savivaldybės interneto svetainėje.</w:t>
      </w:r>
    </w:p>
    <w:p w14:paraId="5F2C5E2E" w14:textId="77777777" w:rsidR="00CA4D3B" w:rsidRDefault="00CA4D3B" w:rsidP="00CA4D3B">
      <w:pPr>
        <w:jc w:val="both"/>
      </w:pPr>
    </w:p>
    <w:p w14:paraId="4425F92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CAA021D" w14:textId="77777777" w:rsidTr="00C56F56">
        <w:tc>
          <w:tcPr>
            <w:tcW w:w="6204" w:type="dxa"/>
          </w:tcPr>
          <w:p w14:paraId="7FD4435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27D884" w14:textId="11CA5DF7" w:rsidR="004476DD" w:rsidRDefault="00A1614F" w:rsidP="004476DD">
            <w:pPr>
              <w:jc w:val="right"/>
            </w:pPr>
            <w:r>
              <w:t>Arvydas Vaitkus</w:t>
            </w:r>
          </w:p>
        </w:tc>
      </w:tr>
    </w:tbl>
    <w:p w14:paraId="311FFB4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745F" w14:textId="77777777" w:rsidR="004F7339" w:rsidRDefault="004F7339" w:rsidP="00E014C1">
      <w:r>
        <w:separator/>
      </w:r>
    </w:p>
  </w:endnote>
  <w:endnote w:type="continuationSeparator" w:id="0">
    <w:p w14:paraId="24C67E7C" w14:textId="77777777" w:rsidR="004F7339" w:rsidRDefault="004F733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E074E" w14:textId="77777777" w:rsidR="004F7339" w:rsidRDefault="004F7339" w:rsidP="00E014C1">
      <w:r>
        <w:separator/>
      </w:r>
    </w:p>
  </w:footnote>
  <w:footnote w:type="continuationSeparator" w:id="0">
    <w:p w14:paraId="5409EC9F" w14:textId="77777777" w:rsidR="004F7339" w:rsidRDefault="004F733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B5461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84F0AF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F7339"/>
    <w:rsid w:val="00597EE8"/>
    <w:rsid w:val="005F495C"/>
    <w:rsid w:val="00794E47"/>
    <w:rsid w:val="008354D5"/>
    <w:rsid w:val="00894D6F"/>
    <w:rsid w:val="00922CD4"/>
    <w:rsid w:val="00A12691"/>
    <w:rsid w:val="00A1614F"/>
    <w:rsid w:val="00AF7D08"/>
    <w:rsid w:val="00C56F56"/>
    <w:rsid w:val="00CA4D3B"/>
    <w:rsid w:val="00E014C1"/>
    <w:rsid w:val="00E33871"/>
    <w:rsid w:val="00F51622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574D"/>
  <w15:docId w15:val="{A32AD1FB-F474-42AF-8EB2-DEFDDE41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2023-12-27T12:48:00Z</dcterms:created>
  <dcterms:modified xsi:type="dcterms:W3CDTF">2023-12-27T12:48:00Z</dcterms:modified>
</cp:coreProperties>
</file>