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Lentelstinklelis"/>
        <w:tblW w:w="4961" w:type="dxa"/>
        <w:tblInd w:w="47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tblGrid>
      <w:tr w:rsidR="0006079E" w14:paraId="6B560BFE" w14:textId="77777777" w:rsidTr="0092492C">
        <w:tc>
          <w:tcPr>
            <w:tcW w:w="4961" w:type="dxa"/>
          </w:tcPr>
          <w:p w14:paraId="56A6451F" w14:textId="77777777" w:rsidR="00CF5C99" w:rsidRDefault="0006079E" w:rsidP="0006079E">
            <w:pPr>
              <w:tabs>
                <w:tab w:val="left" w:pos="5070"/>
                <w:tab w:val="left" w:pos="5366"/>
                <w:tab w:val="left" w:pos="6771"/>
                <w:tab w:val="left" w:pos="7363"/>
              </w:tabs>
              <w:jc w:val="both"/>
            </w:pPr>
            <w:bookmarkStart w:id="0" w:name="_GoBack"/>
            <w:bookmarkEnd w:id="0"/>
            <w:r>
              <w:t>PATVIRTINTA</w:t>
            </w:r>
          </w:p>
          <w:p w14:paraId="43B69678" w14:textId="77777777" w:rsidR="0092492C" w:rsidRDefault="00CF5C99" w:rsidP="0092492C">
            <w:pPr>
              <w:tabs>
                <w:tab w:val="left" w:pos="5070"/>
                <w:tab w:val="left" w:pos="5366"/>
                <w:tab w:val="left" w:pos="6771"/>
                <w:tab w:val="left" w:pos="7363"/>
              </w:tabs>
              <w:jc w:val="both"/>
            </w:pPr>
            <w:r>
              <w:t>Klaipėdos miesto savivaldybės</w:t>
            </w:r>
            <w:r w:rsidR="0092492C">
              <w:t xml:space="preserve"> </w:t>
            </w:r>
            <w:r>
              <w:t xml:space="preserve">tarybos </w:t>
            </w:r>
          </w:p>
          <w:p w14:paraId="4EB75C20" w14:textId="403CB6E2" w:rsidR="00CF5C99" w:rsidRDefault="00CF5C99" w:rsidP="0092492C">
            <w:pPr>
              <w:tabs>
                <w:tab w:val="left" w:pos="5070"/>
                <w:tab w:val="left" w:pos="5366"/>
                <w:tab w:val="left" w:pos="6771"/>
                <w:tab w:val="left" w:pos="7363"/>
              </w:tabs>
              <w:jc w:val="both"/>
            </w:pPr>
            <w:r>
              <w:t>20</w:t>
            </w:r>
            <w:r w:rsidR="00104EE5">
              <w:t>21</w:t>
            </w:r>
            <w:r w:rsidR="00C92C45">
              <w:t> </w:t>
            </w:r>
            <w:r>
              <w:t xml:space="preserve">m. </w:t>
            </w:r>
            <w:r w:rsidR="00104EE5">
              <w:t>rugsėjo</w:t>
            </w:r>
            <w:r>
              <w:t xml:space="preserve"> </w:t>
            </w:r>
            <w:r w:rsidR="00104EE5">
              <w:t>30</w:t>
            </w:r>
            <w:r w:rsidR="00C92C45">
              <w:t> </w:t>
            </w:r>
            <w:r>
              <w:t>d.</w:t>
            </w:r>
            <w:r w:rsidR="0092492C">
              <w:t xml:space="preserve"> </w:t>
            </w:r>
            <w:r>
              <w:t>sprendimu Nr.</w:t>
            </w:r>
            <w:r w:rsidR="00C92C45">
              <w:t> </w:t>
            </w:r>
            <w:r>
              <w:t>T2</w:t>
            </w:r>
            <w:r w:rsidR="00C92C45">
              <w:noBreakHyphen/>
            </w:r>
            <w:r w:rsidR="00104EE5">
              <w:t>198</w:t>
            </w:r>
          </w:p>
        </w:tc>
      </w:tr>
      <w:tr w:rsidR="0006079E" w14:paraId="1001EC5E" w14:textId="77777777" w:rsidTr="0092492C">
        <w:tc>
          <w:tcPr>
            <w:tcW w:w="4961" w:type="dxa"/>
          </w:tcPr>
          <w:p w14:paraId="5F16FD57" w14:textId="77777777" w:rsidR="0006079E" w:rsidRDefault="00CF5C99" w:rsidP="0006079E">
            <w:r>
              <w:t>(</w:t>
            </w:r>
            <w:r w:rsidR="0006079E">
              <w:t>Klaipėdos miesto savivaldybės</w:t>
            </w:r>
            <w:r w:rsidR="0092492C">
              <w:t xml:space="preserve"> tarybos</w:t>
            </w:r>
          </w:p>
        </w:tc>
      </w:tr>
      <w:bookmarkStart w:id="1" w:name="registravimoDataIlga"/>
      <w:tr w:rsidR="0092492C" w14:paraId="7F6871CD" w14:textId="77777777" w:rsidTr="0092492C">
        <w:trPr>
          <w:trHeight w:val="312"/>
        </w:trPr>
        <w:tc>
          <w:tcPr>
            <w:tcW w:w="4961" w:type="dxa"/>
          </w:tcPr>
          <w:p w14:paraId="34D58BFE" w14:textId="77777777" w:rsidR="0092492C" w:rsidRDefault="0092492C" w:rsidP="0092492C">
            <w:r>
              <w:rPr>
                <w:noProof/>
              </w:rPr>
              <w:fldChar w:fldCharType="begin">
                <w:ffData>
                  <w:name w:val="registravimoDataIlga"/>
                  <w:enabled/>
                  <w:calcOnExit w:val="0"/>
                  <w:textInput>
                    <w:maxLength w:val="1"/>
                  </w:textInput>
                </w:ffData>
              </w:fldChar>
            </w:r>
            <w:r>
              <w:rPr>
                <w:noProof/>
              </w:rPr>
              <w:instrText xml:space="preserve"> FORMTEXT </w:instrText>
            </w:r>
            <w:r>
              <w:rPr>
                <w:noProof/>
              </w:rPr>
            </w:r>
            <w:r>
              <w:rPr>
                <w:noProof/>
              </w:rPr>
              <w:fldChar w:fldCharType="separate"/>
            </w:r>
            <w:r>
              <w:rPr>
                <w:noProof/>
              </w:rPr>
              <w:t>2023 m. gruodžio 21 d.</w:t>
            </w:r>
            <w:r>
              <w:rPr>
                <w:noProof/>
              </w:rPr>
              <w:fldChar w:fldCharType="end"/>
            </w:r>
            <w:bookmarkEnd w:id="1"/>
            <w:r>
              <w:rPr>
                <w:noProof/>
              </w:rPr>
              <w:t xml:space="preserve"> </w:t>
            </w:r>
            <w:r>
              <w:t xml:space="preserve">sprendimo Nr. </w:t>
            </w:r>
            <w:bookmarkStart w:id="2" w:name="registravimoNr"/>
            <w:r>
              <w:t>T2-358</w:t>
            </w:r>
            <w:bookmarkEnd w:id="2"/>
            <w:r>
              <w:t xml:space="preserve"> </w:t>
            </w:r>
          </w:p>
        </w:tc>
      </w:tr>
      <w:tr w:rsidR="0092492C" w14:paraId="69F4791C" w14:textId="77777777" w:rsidTr="0092492C">
        <w:trPr>
          <w:trHeight w:val="312"/>
        </w:trPr>
        <w:tc>
          <w:tcPr>
            <w:tcW w:w="4961" w:type="dxa"/>
          </w:tcPr>
          <w:p w14:paraId="64E2C034" w14:textId="77777777" w:rsidR="0092492C" w:rsidRDefault="0092492C" w:rsidP="0092492C">
            <w:pPr>
              <w:rPr>
                <w:noProof/>
              </w:rPr>
            </w:pPr>
            <w:r>
              <w:rPr>
                <w:noProof/>
              </w:rPr>
              <w:t>redakcija</w:t>
            </w:r>
            <w:r>
              <w:t>)</w:t>
            </w:r>
          </w:p>
        </w:tc>
      </w:tr>
    </w:tbl>
    <w:p w14:paraId="21DB8268" w14:textId="69256D61" w:rsidR="0006079E" w:rsidRDefault="0006079E" w:rsidP="00104EE5">
      <w:pPr>
        <w:jc w:val="center"/>
        <w:rPr>
          <w:b/>
        </w:rPr>
      </w:pPr>
    </w:p>
    <w:p w14:paraId="7D269CBB" w14:textId="77777777" w:rsidR="00832CC9" w:rsidRPr="00F72A1E" w:rsidRDefault="00832CC9" w:rsidP="0006079E">
      <w:pPr>
        <w:jc w:val="center"/>
      </w:pPr>
    </w:p>
    <w:p w14:paraId="5EBD164C" w14:textId="77777777" w:rsidR="00104EE5" w:rsidRPr="00104EE5" w:rsidRDefault="00104EE5" w:rsidP="00104EE5">
      <w:pPr>
        <w:spacing w:line="360" w:lineRule="auto"/>
        <w:jc w:val="center"/>
        <w:rPr>
          <w:b/>
          <w:bCs/>
          <w:color w:val="000000"/>
          <w:lang w:eastAsia="lt-LT"/>
        </w:rPr>
      </w:pPr>
      <w:r w:rsidRPr="00104EE5">
        <w:rPr>
          <w:b/>
          <w:color w:val="000000"/>
          <w:lang w:eastAsia="lt-LT"/>
        </w:rPr>
        <w:t>KLAIPĖDOS MIESTO SAVIVALDYBĖS ADMINISTRACIJA</w:t>
      </w:r>
    </w:p>
    <w:p w14:paraId="170D5574" w14:textId="77777777" w:rsidR="00104EE5" w:rsidRPr="00104EE5" w:rsidRDefault="00104EE5" w:rsidP="00104EE5">
      <w:pPr>
        <w:spacing w:line="360" w:lineRule="auto"/>
        <w:jc w:val="center"/>
        <w:rPr>
          <w:b/>
          <w:bCs/>
          <w:color w:val="000000"/>
          <w:szCs w:val="20"/>
          <w:highlight w:val="yellow"/>
          <w:lang w:eastAsia="lt-LT"/>
        </w:rPr>
      </w:pPr>
    </w:p>
    <w:p w14:paraId="7593EF92" w14:textId="77777777" w:rsidR="00104EE5" w:rsidRPr="00104EE5" w:rsidRDefault="00104EE5" w:rsidP="00104EE5">
      <w:pPr>
        <w:spacing w:line="360" w:lineRule="auto"/>
        <w:jc w:val="center"/>
        <w:rPr>
          <w:b/>
          <w:bCs/>
          <w:color w:val="000000"/>
          <w:szCs w:val="20"/>
          <w:highlight w:val="yellow"/>
          <w:lang w:eastAsia="lt-LT"/>
        </w:rPr>
      </w:pPr>
    </w:p>
    <w:p w14:paraId="475AA93A" w14:textId="77777777" w:rsidR="00104EE5" w:rsidRPr="00104EE5" w:rsidRDefault="00104EE5" w:rsidP="00104EE5">
      <w:pPr>
        <w:spacing w:line="360" w:lineRule="auto"/>
        <w:jc w:val="center"/>
        <w:rPr>
          <w:b/>
          <w:bCs/>
          <w:color w:val="000000"/>
          <w:szCs w:val="20"/>
          <w:highlight w:val="yellow"/>
          <w:lang w:eastAsia="lt-LT"/>
        </w:rPr>
      </w:pPr>
      <w:r w:rsidRPr="00104EE5">
        <w:rPr>
          <w:rFonts w:ascii="TimesLT" w:hAnsi="TimesLT"/>
          <w:noProof/>
          <w:szCs w:val="20"/>
          <w:lang w:eastAsia="lt-LT"/>
        </w:rPr>
        <w:drawing>
          <wp:inline distT="0" distB="0" distL="0" distR="0" wp14:anchorId="493CA066" wp14:editId="35E24777">
            <wp:extent cx="1123950" cy="1320800"/>
            <wp:effectExtent l="0" t="0" r="0" b="0"/>
            <wp:docPr id="48" name="Picture 48" descr="Klaipėdos herbas – Viki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laipėdos herbas – Vikipedija"/>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23950" cy="1320800"/>
                    </a:xfrm>
                    <a:prstGeom prst="rect">
                      <a:avLst/>
                    </a:prstGeom>
                    <a:noFill/>
                    <a:ln>
                      <a:noFill/>
                    </a:ln>
                  </pic:spPr>
                </pic:pic>
              </a:graphicData>
            </a:graphic>
          </wp:inline>
        </w:drawing>
      </w:r>
    </w:p>
    <w:p w14:paraId="7C1AF334" w14:textId="77777777" w:rsidR="00104EE5" w:rsidRPr="00104EE5" w:rsidRDefault="00104EE5" w:rsidP="00104EE5">
      <w:pPr>
        <w:spacing w:line="360" w:lineRule="auto"/>
        <w:jc w:val="center"/>
        <w:rPr>
          <w:b/>
          <w:bCs/>
          <w:color w:val="000000"/>
          <w:szCs w:val="20"/>
          <w:highlight w:val="yellow"/>
          <w:lang w:eastAsia="lt-LT"/>
        </w:rPr>
      </w:pPr>
    </w:p>
    <w:p w14:paraId="30F109A1" w14:textId="77777777" w:rsidR="00104EE5" w:rsidRPr="00104EE5" w:rsidRDefault="00104EE5" w:rsidP="00104EE5">
      <w:pPr>
        <w:spacing w:line="360" w:lineRule="auto"/>
        <w:rPr>
          <w:b/>
          <w:bCs/>
          <w:color w:val="000000"/>
          <w:szCs w:val="20"/>
          <w:highlight w:val="yellow"/>
          <w:lang w:eastAsia="lt-LT"/>
        </w:rPr>
      </w:pPr>
    </w:p>
    <w:p w14:paraId="2A0B2328" w14:textId="77777777" w:rsidR="00104EE5" w:rsidRPr="00104EE5" w:rsidRDefault="00104EE5" w:rsidP="00104EE5">
      <w:pPr>
        <w:spacing w:line="360" w:lineRule="auto"/>
        <w:jc w:val="center"/>
        <w:rPr>
          <w:b/>
          <w:sz w:val="36"/>
          <w:szCs w:val="36"/>
        </w:rPr>
      </w:pPr>
      <w:r w:rsidRPr="00104EE5">
        <w:rPr>
          <w:b/>
          <w:sz w:val="36"/>
          <w:szCs w:val="36"/>
        </w:rPr>
        <w:t xml:space="preserve">Klaipėdos miesto savivaldybės aplinkos monitoringo </w:t>
      </w:r>
    </w:p>
    <w:p w14:paraId="08507BD1" w14:textId="77777777" w:rsidR="00104EE5" w:rsidRPr="00104EE5" w:rsidRDefault="00104EE5" w:rsidP="00104EE5">
      <w:pPr>
        <w:spacing w:line="360" w:lineRule="auto"/>
        <w:jc w:val="center"/>
        <w:rPr>
          <w:b/>
          <w:bCs/>
          <w:color w:val="000000"/>
          <w:sz w:val="36"/>
          <w:szCs w:val="36"/>
          <w:lang w:eastAsia="lt-LT"/>
        </w:rPr>
      </w:pPr>
      <w:r w:rsidRPr="00104EE5">
        <w:rPr>
          <w:b/>
          <w:sz w:val="36"/>
          <w:szCs w:val="36"/>
        </w:rPr>
        <w:t>2022–2026 metų programa</w:t>
      </w:r>
    </w:p>
    <w:p w14:paraId="12AAC2F1" w14:textId="77777777" w:rsidR="00104EE5" w:rsidRPr="00104EE5" w:rsidRDefault="00104EE5" w:rsidP="00104EE5">
      <w:pPr>
        <w:spacing w:line="360" w:lineRule="auto"/>
        <w:jc w:val="center"/>
        <w:rPr>
          <w:b/>
          <w:bCs/>
          <w:color w:val="000000"/>
          <w:szCs w:val="20"/>
          <w:highlight w:val="yellow"/>
          <w:lang w:eastAsia="lt-LT"/>
        </w:rPr>
      </w:pPr>
    </w:p>
    <w:p w14:paraId="3C054C00" w14:textId="77777777" w:rsidR="00104EE5" w:rsidRPr="00104EE5" w:rsidRDefault="00104EE5" w:rsidP="00104EE5">
      <w:pPr>
        <w:tabs>
          <w:tab w:val="left" w:pos="3300"/>
        </w:tabs>
        <w:jc w:val="center"/>
        <w:rPr>
          <w:color w:val="000000"/>
          <w:szCs w:val="20"/>
          <w:highlight w:val="yellow"/>
          <w:lang w:eastAsia="lt-LT"/>
        </w:rPr>
      </w:pPr>
    </w:p>
    <w:p w14:paraId="32417B89" w14:textId="77777777" w:rsidR="00104EE5" w:rsidRPr="00104EE5" w:rsidRDefault="00104EE5" w:rsidP="00104EE5">
      <w:pPr>
        <w:tabs>
          <w:tab w:val="left" w:pos="3300"/>
        </w:tabs>
        <w:jc w:val="center"/>
        <w:rPr>
          <w:color w:val="000000"/>
          <w:szCs w:val="20"/>
          <w:highlight w:val="yellow"/>
          <w:lang w:eastAsia="lt-LT"/>
        </w:rPr>
      </w:pPr>
    </w:p>
    <w:p w14:paraId="152D00F4" w14:textId="77777777" w:rsidR="00104EE5" w:rsidRPr="00104EE5" w:rsidRDefault="00104EE5" w:rsidP="00104EE5">
      <w:pPr>
        <w:tabs>
          <w:tab w:val="left" w:pos="3300"/>
        </w:tabs>
        <w:jc w:val="center"/>
        <w:rPr>
          <w:color w:val="000000"/>
          <w:szCs w:val="20"/>
          <w:highlight w:val="yellow"/>
          <w:lang w:eastAsia="lt-LT"/>
        </w:rPr>
      </w:pPr>
    </w:p>
    <w:p w14:paraId="7A8A3D5F" w14:textId="77777777" w:rsidR="00104EE5" w:rsidRPr="00104EE5" w:rsidRDefault="00104EE5" w:rsidP="00104EE5">
      <w:pPr>
        <w:tabs>
          <w:tab w:val="left" w:pos="3300"/>
        </w:tabs>
        <w:jc w:val="center"/>
        <w:rPr>
          <w:color w:val="000000"/>
          <w:szCs w:val="20"/>
          <w:highlight w:val="yellow"/>
          <w:lang w:eastAsia="lt-LT"/>
        </w:rPr>
      </w:pPr>
    </w:p>
    <w:p w14:paraId="24615036" w14:textId="77777777" w:rsidR="00104EE5" w:rsidRPr="00104EE5" w:rsidRDefault="00104EE5" w:rsidP="00104EE5">
      <w:pPr>
        <w:tabs>
          <w:tab w:val="left" w:pos="3300"/>
        </w:tabs>
        <w:jc w:val="center"/>
        <w:rPr>
          <w:color w:val="000000"/>
          <w:szCs w:val="20"/>
          <w:highlight w:val="yellow"/>
          <w:lang w:eastAsia="lt-LT"/>
        </w:rPr>
      </w:pPr>
    </w:p>
    <w:p w14:paraId="444EF445" w14:textId="77777777" w:rsidR="00104EE5" w:rsidRPr="00104EE5" w:rsidRDefault="00104EE5" w:rsidP="00104EE5">
      <w:pPr>
        <w:tabs>
          <w:tab w:val="left" w:pos="3300"/>
        </w:tabs>
        <w:jc w:val="right"/>
        <w:rPr>
          <w:color w:val="000000"/>
          <w:szCs w:val="20"/>
          <w:highlight w:val="yellow"/>
          <w:lang w:eastAsia="lt-LT"/>
        </w:rPr>
      </w:pPr>
    </w:p>
    <w:p w14:paraId="23FDCDF0" w14:textId="77777777" w:rsidR="00104EE5" w:rsidRPr="00104EE5" w:rsidRDefault="00104EE5" w:rsidP="00104EE5">
      <w:pPr>
        <w:tabs>
          <w:tab w:val="left" w:pos="3300"/>
        </w:tabs>
        <w:jc w:val="right"/>
        <w:rPr>
          <w:color w:val="000000"/>
          <w:highlight w:val="yellow"/>
          <w:lang w:eastAsia="lt-LT"/>
        </w:rPr>
      </w:pPr>
    </w:p>
    <w:p w14:paraId="5AD245FB" w14:textId="77777777" w:rsidR="00104EE5" w:rsidRPr="00104EE5" w:rsidRDefault="00104EE5" w:rsidP="00104EE5">
      <w:pPr>
        <w:tabs>
          <w:tab w:val="left" w:pos="3300"/>
        </w:tabs>
        <w:jc w:val="right"/>
        <w:rPr>
          <w:b/>
          <w:color w:val="000000"/>
          <w:lang w:eastAsia="lt-LT"/>
        </w:rPr>
      </w:pPr>
      <w:r w:rsidRPr="00104EE5">
        <w:rPr>
          <w:b/>
          <w:color w:val="000000"/>
          <w:lang w:eastAsia="lt-LT"/>
        </w:rPr>
        <w:t>Parengė:</w:t>
      </w:r>
    </w:p>
    <w:p w14:paraId="4FD38733" w14:textId="77777777" w:rsidR="00104EE5" w:rsidRPr="00104EE5" w:rsidRDefault="00104EE5" w:rsidP="00104EE5">
      <w:pPr>
        <w:tabs>
          <w:tab w:val="left" w:pos="3300"/>
        </w:tabs>
        <w:jc w:val="right"/>
        <w:rPr>
          <w:color w:val="000000"/>
          <w:szCs w:val="20"/>
          <w:lang w:eastAsia="lt-LT"/>
        </w:rPr>
      </w:pPr>
      <w:r w:rsidRPr="00104EE5">
        <w:rPr>
          <w:noProof/>
          <w:szCs w:val="20"/>
          <w:lang w:eastAsia="lt-LT"/>
        </w:rPr>
        <w:drawing>
          <wp:inline distT="0" distB="0" distL="0" distR="0" wp14:anchorId="44DC74F9" wp14:editId="58805F01">
            <wp:extent cx="1720850" cy="685800"/>
            <wp:effectExtent l="0" t="0" r="0" b="0"/>
            <wp:docPr id="47" name="Picture 47" descr="DVI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_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0850" cy="685800"/>
                    </a:xfrm>
                    <a:prstGeom prst="rect">
                      <a:avLst/>
                    </a:prstGeom>
                    <a:noFill/>
                    <a:ln>
                      <a:noFill/>
                    </a:ln>
                  </pic:spPr>
                </pic:pic>
              </a:graphicData>
            </a:graphic>
          </wp:inline>
        </w:drawing>
      </w:r>
      <w:r w:rsidRPr="00104EE5">
        <w:rPr>
          <w:color w:val="000000"/>
          <w:lang w:eastAsia="lt-LT"/>
        </w:rPr>
        <w:t xml:space="preserve">                                                                                            </w:t>
      </w:r>
    </w:p>
    <w:p w14:paraId="00F68147" w14:textId="77777777" w:rsidR="00104EE5" w:rsidRPr="00104EE5" w:rsidRDefault="00104EE5" w:rsidP="00104EE5">
      <w:pPr>
        <w:spacing w:line="360" w:lineRule="auto"/>
        <w:rPr>
          <w:b/>
          <w:bCs/>
          <w:color w:val="000000"/>
          <w:szCs w:val="20"/>
          <w:highlight w:val="yellow"/>
          <w:lang w:eastAsia="lt-LT"/>
        </w:rPr>
      </w:pPr>
    </w:p>
    <w:p w14:paraId="0BCA3ACA" w14:textId="77777777" w:rsidR="00104EE5" w:rsidRPr="00104EE5" w:rsidRDefault="00104EE5" w:rsidP="00104EE5">
      <w:pPr>
        <w:spacing w:line="360" w:lineRule="auto"/>
        <w:rPr>
          <w:b/>
          <w:bCs/>
          <w:color w:val="000000"/>
          <w:szCs w:val="20"/>
          <w:highlight w:val="yellow"/>
          <w:lang w:eastAsia="lt-LT"/>
        </w:rPr>
      </w:pPr>
    </w:p>
    <w:p w14:paraId="683E217C" w14:textId="77777777" w:rsidR="00104EE5" w:rsidRPr="00104EE5" w:rsidRDefault="00104EE5" w:rsidP="00104EE5">
      <w:pPr>
        <w:spacing w:line="360" w:lineRule="auto"/>
        <w:rPr>
          <w:b/>
          <w:bCs/>
          <w:color w:val="000000"/>
          <w:szCs w:val="20"/>
          <w:highlight w:val="yellow"/>
          <w:lang w:eastAsia="lt-LT"/>
        </w:rPr>
      </w:pPr>
    </w:p>
    <w:p w14:paraId="3297900A" w14:textId="77777777" w:rsidR="00104EE5" w:rsidRPr="00104EE5" w:rsidRDefault="00104EE5" w:rsidP="00104EE5">
      <w:pPr>
        <w:spacing w:line="360" w:lineRule="auto"/>
        <w:rPr>
          <w:b/>
          <w:bCs/>
          <w:color w:val="000000"/>
          <w:szCs w:val="20"/>
          <w:highlight w:val="yellow"/>
          <w:lang w:eastAsia="lt-LT"/>
        </w:rPr>
      </w:pPr>
    </w:p>
    <w:p w14:paraId="3CA6F252" w14:textId="77777777" w:rsidR="000852A9" w:rsidRPr="00104EE5" w:rsidRDefault="000852A9" w:rsidP="00104EE5">
      <w:pPr>
        <w:spacing w:line="360" w:lineRule="auto"/>
        <w:rPr>
          <w:bCs/>
          <w:color w:val="000000"/>
          <w:szCs w:val="20"/>
          <w:highlight w:val="yellow"/>
          <w:lang w:eastAsia="lt-LT"/>
        </w:rPr>
      </w:pPr>
    </w:p>
    <w:p w14:paraId="6FB6A3FF" w14:textId="0E854B28" w:rsidR="00104EE5" w:rsidRPr="00104EE5" w:rsidRDefault="00104EE5" w:rsidP="00104EE5">
      <w:pPr>
        <w:spacing w:line="360" w:lineRule="auto"/>
        <w:jc w:val="center"/>
        <w:rPr>
          <w:bCs/>
          <w:color w:val="000000"/>
          <w:szCs w:val="20"/>
          <w:lang w:eastAsia="lt-LT"/>
        </w:rPr>
      </w:pPr>
      <w:r w:rsidRPr="00104EE5">
        <w:rPr>
          <w:bCs/>
          <w:color w:val="000000"/>
          <w:szCs w:val="20"/>
          <w:lang w:eastAsia="lt-LT"/>
        </w:rPr>
        <w:t>Klaipėda, 202</w:t>
      </w:r>
      <w:r w:rsidR="00167715">
        <w:rPr>
          <w:bCs/>
          <w:color w:val="000000"/>
          <w:szCs w:val="20"/>
          <w:lang w:eastAsia="lt-LT"/>
        </w:rPr>
        <w:t>1</w:t>
      </w:r>
    </w:p>
    <w:p w14:paraId="4CBE5B55" w14:textId="77777777" w:rsidR="00104EE5" w:rsidRPr="00104EE5" w:rsidRDefault="00104EE5" w:rsidP="00104EE5">
      <w:pPr>
        <w:ind w:firstLine="709"/>
        <w:jc w:val="both"/>
        <w:rPr>
          <w:i/>
          <w:color w:val="000000"/>
          <w:szCs w:val="20"/>
          <w:lang w:eastAsia="lt-LT"/>
        </w:rPr>
      </w:pPr>
      <w:r w:rsidRPr="00104EE5">
        <w:rPr>
          <w:i/>
          <w:color w:val="000000"/>
          <w:szCs w:val="20"/>
          <w:lang w:eastAsia="lt-LT"/>
        </w:rPr>
        <w:lastRenderedPageBreak/>
        <w:t>Klaipėdos miesto savivaldybės aplinkos monitoringo 2022-2026 metų</w:t>
      </w:r>
      <w:r w:rsidRPr="00104EE5">
        <w:rPr>
          <w:bCs/>
          <w:i/>
          <w:color w:val="000000"/>
          <w:szCs w:val="20"/>
          <w:lang w:eastAsia="lt-LT"/>
        </w:rPr>
        <w:t xml:space="preserve"> </w:t>
      </w:r>
      <w:r w:rsidRPr="00104EE5">
        <w:rPr>
          <w:i/>
          <w:color w:val="000000"/>
          <w:szCs w:val="20"/>
          <w:lang w:eastAsia="lt-LT"/>
        </w:rPr>
        <w:t>programa</w:t>
      </w:r>
      <w:r w:rsidRPr="00104EE5">
        <w:rPr>
          <w:bCs/>
          <w:i/>
          <w:color w:val="000000"/>
          <w:szCs w:val="20"/>
          <w:lang w:eastAsia="lt-LT"/>
        </w:rPr>
        <w:t xml:space="preserve"> (toliau tekste – Programa) parengta, vadovaujantis </w:t>
      </w:r>
      <w:r w:rsidRPr="00104EE5">
        <w:rPr>
          <w:i/>
          <w:color w:val="000000"/>
          <w:szCs w:val="20"/>
          <w:lang w:eastAsia="lt-LT"/>
        </w:rPr>
        <w:t>2020-09-25 d. pasirašyta Klaipėdos miesto savivaldybės aplinkos monitoringo 2022 – 2026 metams programos parengimo paslaugų pirkimo sutartimi Nr. J9-2524.</w:t>
      </w:r>
    </w:p>
    <w:p w14:paraId="3DC2A2B9" w14:textId="77777777" w:rsidR="00104EE5" w:rsidRPr="00104EE5" w:rsidRDefault="00104EE5" w:rsidP="00104EE5">
      <w:pPr>
        <w:ind w:firstLine="851"/>
        <w:jc w:val="center"/>
        <w:rPr>
          <w:color w:val="000000"/>
          <w:szCs w:val="20"/>
          <w:highlight w:val="yellow"/>
          <w:lang w:eastAsia="lt-LT"/>
        </w:rPr>
      </w:pPr>
    </w:p>
    <w:p w14:paraId="6EE95AB0" w14:textId="77777777" w:rsidR="00104EE5" w:rsidRPr="00104EE5" w:rsidRDefault="00104EE5" w:rsidP="00104EE5">
      <w:pPr>
        <w:ind w:firstLine="851"/>
        <w:jc w:val="center"/>
        <w:rPr>
          <w:color w:val="000000"/>
          <w:szCs w:val="20"/>
          <w:highlight w:val="yellow"/>
          <w:lang w:eastAsia="lt-LT"/>
        </w:rPr>
      </w:pPr>
    </w:p>
    <w:p w14:paraId="0948F6B8" w14:textId="77777777" w:rsidR="00104EE5" w:rsidRPr="00104EE5" w:rsidRDefault="00104EE5" w:rsidP="00104EE5">
      <w:pPr>
        <w:ind w:left="851"/>
        <w:rPr>
          <w:color w:val="000000"/>
          <w:szCs w:val="20"/>
          <w:lang w:eastAsia="lt-LT"/>
        </w:rPr>
      </w:pPr>
      <w:r w:rsidRPr="00104EE5">
        <w:rPr>
          <w:color w:val="000000"/>
          <w:szCs w:val="20"/>
          <w:lang w:eastAsia="lt-LT"/>
        </w:rPr>
        <w:t>SUDERINTA:</w:t>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r w:rsidRPr="00104EE5">
        <w:rPr>
          <w:color w:val="000000"/>
          <w:szCs w:val="20"/>
          <w:lang w:eastAsia="lt-LT"/>
        </w:rPr>
        <w:softHyphen/>
      </w:r>
    </w:p>
    <w:p w14:paraId="4F2DB028" w14:textId="77777777" w:rsidR="00104EE5" w:rsidRPr="00104EE5" w:rsidRDefault="00104EE5" w:rsidP="00104EE5">
      <w:pPr>
        <w:ind w:left="851"/>
        <w:rPr>
          <w:color w:val="000000"/>
          <w:szCs w:val="20"/>
          <w:lang w:eastAsia="lt-LT"/>
        </w:rPr>
      </w:pPr>
    </w:p>
    <w:p w14:paraId="26CBDB07" w14:textId="77777777" w:rsidR="00104EE5" w:rsidRPr="00104EE5" w:rsidRDefault="00104EE5" w:rsidP="00104EE5">
      <w:pPr>
        <w:numPr>
          <w:ilvl w:val="0"/>
          <w:numId w:val="6"/>
        </w:numPr>
        <w:spacing w:line="360" w:lineRule="auto"/>
        <w:jc w:val="both"/>
        <w:rPr>
          <w:color w:val="000000"/>
          <w:lang w:eastAsia="lt-LT"/>
        </w:rPr>
      </w:pPr>
      <w:r w:rsidRPr="00104EE5">
        <w:rPr>
          <w:color w:val="000000"/>
          <w:lang w:eastAsia="lt-LT"/>
        </w:rPr>
        <w:t>Aplinkos apsaugos agentūra, raštas 2021-09-02 Nr. (23)-A4E-10190 – 1 priedas;</w:t>
      </w:r>
    </w:p>
    <w:p w14:paraId="759E75FA" w14:textId="61649E1D" w:rsidR="00104EE5" w:rsidRDefault="00104EE5" w:rsidP="00104EE5">
      <w:pPr>
        <w:numPr>
          <w:ilvl w:val="0"/>
          <w:numId w:val="6"/>
        </w:numPr>
        <w:spacing w:line="360" w:lineRule="auto"/>
        <w:jc w:val="both"/>
        <w:rPr>
          <w:color w:val="000000"/>
          <w:lang w:eastAsia="lt-LT"/>
        </w:rPr>
      </w:pPr>
      <w:r w:rsidRPr="00104EE5">
        <w:rPr>
          <w:color w:val="000000"/>
          <w:lang w:eastAsia="lt-LT"/>
        </w:rPr>
        <w:t>Lietuvos geologijos tarnyba, raštas 2021-02-17 Nr. (6)-1.7-1361</w:t>
      </w:r>
      <w:r w:rsidR="00894DB1">
        <w:rPr>
          <w:color w:val="000000"/>
          <w:lang w:eastAsia="lt-LT"/>
        </w:rPr>
        <w:t xml:space="preserve"> </w:t>
      </w:r>
      <w:r w:rsidRPr="00104EE5">
        <w:rPr>
          <w:color w:val="000000"/>
          <w:lang w:eastAsia="lt-LT"/>
        </w:rPr>
        <w:t>– 2 priedas</w:t>
      </w:r>
      <w:r w:rsidR="00481B64">
        <w:rPr>
          <w:color w:val="000000"/>
          <w:lang w:eastAsia="lt-LT"/>
        </w:rPr>
        <w:t>;</w:t>
      </w:r>
    </w:p>
    <w:p w14:paraId="09D502D1" w14:textId="3560D822" w:rsidR="00104EE5" w:rsidRPr="00104EE5" w:rsidRDefault="00104EE5" w:rsidP="00104EE5">
      <w:pPr>
        <w:numPr>
          <w:ilvl w:val="0"/>
          <w:numId w:val="6"/>
        </w:numPr>
        <w:spacing w:line="360" w:lineRule="auto"/>
        <w:jc w:val="both"/>
        <w:rPr>
          <w:color w:val="000000"/>
          <w:lang w:eastAsia="lt-LT"/>
        </w:rPr>
      </w:pPr>
      <w:r w:rsidRPr="00104EE5">
        <w:rPr>
          <w:color w:val="000000"/>
          <w:lang w:eastAsia="lt-LT"/>
        </w:rPr>
        <w:t>Aplinkos apsaugos agentūra, raštas 202</w:t>
      </w:r>
      <w:r>
        <w:rPr>
          <w:color w:val="000000"/>
          <w:lang w:eastAsia="lt-LT"/>
        </w:rPr>
        <w:t>3</w:t>
      </w:r>
      <w:r w:rsidRPr="00104EE5">
        <w:rPr>
          <w:color w:val="000000"/>
          <w:lang w:eastAsia="lt-LT"/>
        </w:rPr>
        <w:t>-</w:t>
      </w:r>
      <w:r>
        <w:rPr>
          <w:color w:val="000000"/>
          <w:lang w:eastAsia="lt-LT"/>
        </w:rPr>
        <w:t>11</w:t>
      </w:r>
      <w:r w:rsidRPr="00104EE5">
        <w:rPr>
          <w:color w:val="000000"/>
          <w:lang w:eastAsia="lt-LT"/>
        </w:rPr>
        <w:t>-</w:t>
      </w:r>
      <w:r>
        <w:rPr>
          <w:color w:val="000000"/>
          <w:lang w:eastAsia="lt-LT"/>
        </w:rPr>
        <w:t>28</w:t>
      </w:r>
      <w:r w:rsidRPr="00104EE5">
        <w:rPr>
          <w:color w:val="000000"/>
          <w:lang w:eastAsia="lt-LT"/>
        </w:rPr>
        <w:t xml:space="preserve"> Nr. </w:t>
      </w:r>
      <w:r w:rsidR="00481B64">
        <w:rPr>
          <w:color w:val="000000"/>
          <w:lang w:eastAsia="lt-LT"/>
        </w:rPr>
        <w:t>(</w:t>
      </w:r>
      <w:r w:rsidR="00481B64" w:rsidRPr="00481B64">
        <w:rPr>
          <w:color w:val="000000"/>
          <w:lang w:eastAsia="lt-LT"/>
        </w:rPr>
        <w:t xml:space="preserve">36-2)-A4E-11938 </w:t>
      </w:r>
      <w:r w:rsidRPr="00104EE5">
        <w:rPr>
          <w:color w:val="000000"/>
          <w:lang w:eastAsia="lt-LT"/>
        </w:rPr>
        <w:t xml:space="preserve">– </w:t>
      </w:r>
      <w:r w:rsidR="00481B64">
        <w:rPr>
          <w:color w:val="000000"/>
          <w:lang w:eastAsia="lt-LT"/>
        </w:rPr>
        <w:t>3</w:t>
      </w:r>
      <w:r w:rsidRPr="00104EE5">
        <w:rPr>
          <w:color w:val="000000"/>
          <w:lang w:eastAsia="lt-LT"/>
        </w:rPr>
        <w:t xml:space="preserve"> priedas</w:t>
      </w:r>
      <w:r w:rsidR="00D627A2">
        <w:rPr>
          <w:color w:val="000000"/>
          <w:lang w:eastAsia="lt-LT"/>
        </w:rPr>
        <w:t>.</w:t>
      </w:r>
    </w:p>
    <w:p w14:paraId="5B21013D" w14:textId="77777777" w:rsidR="00104EE5" w:rsidRPr="00104EE5" w:rsidRDefault="00104EE5" w:rsidP="00104EE5">
      <w:pPr>
        <w:rPr>
          <w:color w:val="000000"/>
          <w:szCs w:val="20"/>
          <w:highlight w:val="yellow"/>
          <w:lang w:eastAsia="lt-LT"/>
        </w:rPr>
      </w:pPr>
    </w:p>
    <w:p w14:paraId="1C396019" w14:textId="77777777" w:rsidR="00104EE5" w:rsidRPr="00104EE5" w:rsidRDefault="00104EE5" w:rsidP="00104EE5">
      <w:pPr>
        <w:rPr>
          <w:color w:val="000000"/>
          <w:szCs w:val="20"/>
          <w:highlight w:val="yellow"/>
          <w:lang w:eastAsia="lt-LT"/>
        </w:rPr>
      </w:pPr>
    </w:p>
    <w:p w14:paraId="602857E0" w14:textId="77777777" w:rsidR="00104EE5" w:rsidRPr="00104EE5" w:rsidRDefault="00104EE5" w:rsidP="00104EE5">
      <w:pPr>
        <w:rPr>
          <w:color w:val="000000"/>
          <w:szCs w:val="20"/>
          <w:highlight w:val="yellow"/>
          <w:lang w:eastAsia="lt-LT"/>
        </w:rPr>
      </w:pPr>
    </w:p>
    <w:p w14:paraId="06C02071" w14:textId="77777777" w:rsidR="00104EE5" w:rsidRPr="00104EE5" w:rsidRDefault="00104EE5" w:rsidP="00104EE5">
      <w:pPr>
        <w:jc w:val="center"/>
        <w:rPr>
          <w:color w:val="000000"/>
          <w:szCs w:val="20"/>
          <w:lang w:eastAsia="lt-LT"/>
        </w:rPr>
      </w:pPr>
      <w:r w:rsidRPr="00104EE5">
        <w:rPr>
          <w:color w:val="000000"/>
          <w:szCs w:val="20"/>
          <w:lang w:eastAsia="lt-LT"/>
        </w:rPr>
        <w:t>Programos rengimo ekspertai:</w:t>
      </w:r>
    </w:p>
    <w:p w14:paraId="13A95064" w14:textId="77777777" w:rsidR="00104EE5" w:rsidRPr="00104EE5" w:rsidRDefault="00104EE5" w:rsidP="00104EE5">
      <w:pPr>
        <w:jc w:val="center"/>
        <w:rPr>
          <w:color w:val="000000"/>
          <w:szCs w:val="20"/>
          <w:lang w:eastAsia="lt-LT"/>
        </w:rPr>
      </w:pPr>
      <w:r w:rsidRPr="00104EE5">
        <w:rPr>
          <w:color w:val="000000"/>
          <w:szCs w:val="20"/>
          <w:lang w:eastAsia="lt-LT"/>
        </w:rPr>
        <w:t>Dr. Kęstutis Navickas,</w:t>
      </w:r>
    </w:p>
    <w:p w14:paraId="617DCECA" w14:textId="77777777" w:rsidR="00104EE5" w:rsidRPr="00104EE5" w:rsidRDefault="00104EE5" w:rsidP="00104EE5">
      <w:pPr>
        <w:jc w:val="center"/>
        <w:rPr>
          <w:color w:val="000000"/>
          <w:szCs w:val="20"/>
          <w:lang w:eastAsia="lt-LT"/>
        </w:rPr>
      </w:pPr>
      <w:r w:rsidRPr="00104EE5">
        <w:rPr>
          <w:color w:val="000000"/>
          <w:szCs w:val="20"/>
          <w:lang w:eastAsia="lt-LT"/>
        </w:rPr>
        <w:t>Ramūnas Markauskas,</w:t>
      </w:r>
    </w:p>
    <w:p w14:paraId="3272F9A5" w14:textId="77777777" w:rsidR="00104EE5" w:rsidRPr="00104EE5" w:rsidRDefault="00104EE5" w:rsidP="00104EE5">
      <w:pPr>
        <w:jc w:val="center"/>
        <w:rPr>
          <w:color w:val="000000"/>
          <w:szCs w:val="20"/>
          <w:lang w:eastAsia="lt-LT"/>
        </w:rPr>
      </w:pPr>
      <w:r w:rsidRPr="00104EE5">
        <w:rPr>
          <w:color w:val="000000"/>
          <w:szCs w:val="20"/>
          <w:lang w:eastAsia="lt-LT"/>
        </w:rPr>
        <w:t>Algerdas Čepulis</w:t>
      </w:r>
    </w:p>
    <w:p w14:paraId="7FDFF5BF" w14:textId="77777777" w:rsidR="00104EE5" w:rsidRPr="00104EE5" w:rsidRDefault="00104EE5" w:rsidP="00104EE5">
      <w:pPr>
        <w:jc w:val="center"/>
        <w:rPr>
          <w:color w:val="000000"/>
          <w:szCs w:val="20"/>
          <w:highlight w:val="yellow"/>
          <w:lang w:eastAsia="lt-LT"/>
        </w:rPr>
      </w:pPr>
    </w:p>
    <w:p w14:paraId="4DE3932D" w14:textId="77777777" w:rsidR="00104EE5" w:rsidRPr="00104EE5" w:rsidRDefault="00104EE5" w:rsidP="00104EE5">
      <w:pPr>
        <w:jc w:val="center"/>
        <w:rPr>
          <w:color w:val="000000"/>
          <w:lang w:eastAsia="lt-LT"/>
        </w:rPr>
      </w:pPr>
      <w:r w:rsidRPr="00104EE5">
        <w:rPr>
          <w:color w:val="000000"/>
          <w:szCs w:val="20"/>
          <w:lang w:eastAsia="lt-LT"/>
        </w:rPr>
        <w:t>Klaipėdos miesto</w:t>
      </w:r>
      <w:r w:rsidRPr="00104EE5">
        <w:rPr>
          <w:i/>
          <w:color w:val="000000"/>
          <w:szCs w:val="20"/>
          <w:lang w:eastAsia="lt-LT"/>
        </w:rPr>
        <w:t xml:space="preserve"> </w:t>
      </w:r>
      <w:r w:rsidRPr="00104EE5">
        <w:rPr>
          <w:color w:val="000000"/>
          <w:lang w:eastAsia="lt-LT"/>
        </w:rPr>
        <w:t>savivaldybės administracija</w:t>
      </w:r>
    </w:p>
    <w:p w14:paraId="2E9209AE" w14:textId="77777777" w:rsidR="00104EE5" w:rsidRPr="00104EE5" w:rsidRDefault="00104EE5" w:rsidP="00104EE5">
      <w:pPr>
        <w:jc w:val="center"/>
        <w:rPr>
          <w:color w:val="000000"/>
          <w:highlight w:val="yellow"/>
          <w:lang w:eastAsia="lt-LT"/>
        </w:rPr>
      </w:pPr>
    </w:p>
    <w:p w14:paraId="338A1401" w14:textId="77777777" w:rsidR="00104EE5" w:rsidRPr="00104EE5" w:rsidRDefault="00104EE5" w:rsidP="00104EE5">
      <w:pPr>
        <w:jc w:val="center"/>
        <w:rPr>
          <w:color w:val="000000"/>
          <w:lang w:eastAsia="lt-LT"/>
        </w:rPr>
      </w:pPr>
      <w:r w:rsidRPr="00104EE5">
        <w:rPr>
          <w:noProof/>
          <w:color w:val="000000"/>
          <w:lang w:eastAsia="lt-LT"/>
        </w:rPr>
        <w:drawing>
          <wp:inline distT="0" distB="0" distL="0" distR="0" wp14:anchorId="4FC98E71" wp14:editId="026A602B">
            <wp:extent cx="1133475" cy="13335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1333500"/>
                    </a:xfrm>
                    <a:prstGeom prst="rect">
                      <a:avLst/>
                    </a:prstGeom>
                    <a:noFill/>
                  </pic:spPr>
                </pic:pic>
              </a:graphicData>
            </a:graphic>
          </wp:inline>
        </w:drawing>
      </w:r>
    </w:p>
    <w:p w14:paraId="532E4241" w14:textId="77777777" w:rsidR="00104EE5" w:rsidRPr="00104EE5" w:rsidRDefault="00104EE5" w:rsidP="00104EE5">
      <w:pPr>
        <w:jc w:val="center"/>
        <w:rPr>
          <w:lang w:eastAsia="lt-LT"/>
        </w:rPr>
      </w:pPr>
    </w:p>
    <w:p w14:paraId="30B093ED" w14:textId="77777777" w:rsidR="00104EE5" w:rsidRPr="00104EE5" w:rsidRDefault="00104EE5" w:rsidP="00104EE5">
      <w:pPr>
        <w:jc w:val="center"/>
        <w:rPr>
          <w:color w:val="000000"/>
          <w:szCs w:val="20"/>
          <w:lang w:eastAsia="lt-LT"/>
        </w:rPr>
      </w:pPr>
      <w:r w:rsidRPr="00104EE5">
        <w:rPr>
          <w:color w:val="000000"/>
          <w:szCs w:val="20"/>
          <w:lang w:eastAsia="lt-LT"/>
        </w:rPr>
        <w:t>Liepų g. 11, 91502 Klaipėda</w:t>
      </w:r>
      <w:r w:rsidRPr="00104EE5">
        <w:rPr>
          <w:color w:val="000000"/>
          <w:szCs w:val="20"/>
          <w:lang w:eastAsia="lt-LT"/>
        </w:rPr>
        <w:br/>
        <w:t>Tel. (8 46) 39 60 66, faks. (8 46) 41 00 47</w:t>
      </w:r>
      <w:r w:rsidRPr="00104EE5">
        <w:rPr>
          <w:color w:val="000000"/>
          <w:szCs w:val="20"/>
          <w:lang w:eastAsia="lt-LT"/>
        </w:rPr>
        <w:br/>
        <w:t>El. p. </w:t>
      </w:r>
      <w:hyperlink r:id="rId10" w:history="1">
        <w:r w:rsidRPr="00104EE5">
          <w:rPr>
            <w:color w:val="000000"/>
            <w:szCs w:val="20"/>
            <w:lang w:eastAsia="lt-LT"/>
          </w:rPr>
          <w:t>info@klaipeda.lt</w:t>
        </w:r>
      </w:hyperlink>
    </w:p>
    <w:p w14:paraId="0127BC8D" w14:textId="77777777" w:rsidR="00104EE5" w:rsidRPr="00104EE5" w:rsidRDefault="00104EE5" w:rsidP="00104EE5">
      <w:pPr>
        <w:jc w:val="center"/>
        <w:rPr>
          <w:color w:val="000000"/>
          <w:szCs w:val="20"/>
          <w:lang w:eastAsia="lt-LT"/>
        </w:rPr>
      </w:pPr>
      <w:r w:rsidRPr="00104EE5">
        <w:rPr>
          <w:color w:val="000000"/>
          <w:szCs w:val="20"/>
          <w:lang w:eastAsia="lt-LT"/>
        </w:rPr>
        <w:t>www.klaipeda.lt</w:t>
      </w:r>
    </w:p>
    <w:p w14:paraId="6C790B57" w14:textId="77777777" w:rsidR="00104EE5" w:rsidRPr="00104EE5" w:rsidRDefault="00104EE5" w:rsidP="00104EE5">
      <w:pPr>
        <w:jc w:val="center"/>
        <w:rPr>
          <w:color w:val="000000"/>
          <w:szCs w:val="20"/>
          <w:lang w:eastAsia="lt-LT"/>
        </w:rPr>
      </w:pPr>
    </w:p>
    <w:p w14:paraId="7AB5098E" w14:textId="77777777" w:rsidR="00104EE5" w:rsidRPr="00104EE5" w:rsidRDefault="00104EE5" w:rsidP="00104EE5">
      <w:pPr>
        <w:rPr>
          <w:color w:val="000000"/>
          <w:szCs w:val="20"/>
          <w:highlight w:val="yellow"/>
          <w:lang w:eastAsia="lt-LT"/>
        </w:rPr>
      </w:pPr>
    </w:p>
    <w:p w14:paraId="0E3C8932" w14:textId="77777777" w:rsidR="00104EE5" w:rsidRPr="00104EE5" w:rsidRDefault="00104EE5" w:rsidP="00104EE5">
      <w:pPr>
        <w:jc w:val="center"/>
        <w:rPr>
          <w:szCs w:val="20"/>
          <w:lang w:eastAsia="lt-LT"/>
        </w:rPr>
      </w:pPr>
      <w:r w:rsidRPr="00104EE5">
        <w:rPr>
          <w:szCs w:val="20"/>
          <w:lang w:eastAsia="lt-LT"/>
        </w:rPr>
        <w:t>Darnaus vystymosi institutas</w:t>
      </w:r>
    </w:p>
    <w:p w14:paraId="4367F956" w14:textId="77777777" w:rsidR="00104EE5" w:rsidRPr="00104EE5" w:rsidRDefault="00104EE5" w:rsidP="00104EE5">
      <w:pPr>
        <w:jc w:val="center"/>
        <w:rPr>
          <w:szCs w:val="20"/>
          <w:lang w:eastAsia="lt-LT"/>
        </w:rPr>
      </w:pPr>
      <w:r w:rsidRPr="00104EE5">
        <w:rPr>
          <w:noProof/>
          <w:szCs w:val="20"/>
          <w:lang w:eastAsia="lt-LT"/>
        </w:rPr>
        <w:drawing>
          <wp:inline distT="0" distB="0" distL="0" distR="0" wp14:anchorId="45F8004D" wp14:editId="56306A08">
            <wp:extent cx="1778000" cy="698500"/>
            <wp:effectExtent l="0" t="0" r="0" b="6350"/>
            <wp:docPr id="46" name="Picture 46" descr="DVIlogo - maz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logo - maza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8000" cy="698500"/>
                    </a:xfrm>
                    <a:prstGeom prst="rect">
                      <a:avLst/>
                    </a:prstGeom>
                    <a:noFill/>
                    <a:ln>
                      <a:noFill/>
                    </a:ln>
                  </pic:spPr>
                </pic:pic>
              </a:graphicData>
            </a:graphic>
          </wp:inline>
        </w:drawing>
      </w:r>
    </w:p>
    <w:p w14:paraId="06D53E99" w14:textId="77777777" w:rsidR="00104EE5" w:rsidRPr="00104EE5" w:rsidRDefault="00104EE5" w:rsidP="00104EE5">
      <w:pPr>
        <w:jc w:val="center"/>
        <w:rPr>
          <w:szCs w:val="20"/>
          <w:lang w:eastAsia="lt-LT"/>
        </w:rPr>
      </w:pPr>
      <w:r w:rsidRPr="00104EE5">
        <w:rPr>
          <w:szCs w:val="20"/>
          <w:lang w:eastAsia="lt-LT"/>
        </w:rPr>
        <w:t>Aušros al. 66 a., Šiauliai LT-76233</w:t>
      </w:r>
    </w:p>
    <w:p w14:paraId="3DCF2BB4" w14:textId="77777777" w:rsidR="00104EE5" w:rsidRPr="00104EE5" w:rsidRDefault="00104EE5" w:rsidP="00104EE5">
      <w:pPr>
        <w:jc w:val="center"/>
        <w:rPr>
          <w:color w:val="000000"/>
          <w:szCs w:val="20"/>
          <w:lang w:eastAsia="lt-LT"/>
        </w:rPr>
      </w:pPr>
      <w:r w:rsidRPr="00104EE5">
        <w:rPr>
          <w:szCs w:val="20"/>
          <w:lang w:eastAsia="lt-LT"/>
        </w:rPr>
        <w:t xml:space="preserve">Tel. </w:t>
      </w:r>
      <w:r w:rsidRPr="00104EE5">
        <w:rPr>
          <w:color w:val="000000"/>
          <w:szCs w:val="20"/>
          <w:lang w:eastAsia="lt-LT"/>
        </w:rPr>
        <w:t xml:space="preserve">(8 </w:t>
      </w:r>
      <w:r w:rsidRPr="00104EE5">
        <w:rPr>
          <w:b/>
          <w:szCs w:val="20"/>
          <w:lang w:eastAsia="lt-LT"/>
        </w:rPr>
        <w:t>~</w:t>
      </w:r>
      <w:r w:rsidRPr="00104EE5">
        <w:rPr>
          <w:color w:val="000000"/>
          <w:szCs w:val="20"/>
          <w:lang w:eastAsia="lt-LT"/>
        </w:rPr>
        <w:t xml:space="preserve"> 672) 26 226</w:t>
      </w:r>
    </w:p>
    <w:p w14:paraId="4FCC741A" w14:textId="77777777" w:rsidR="00104EE5" w:rsidRPr="00104EE5" w:rsidRDefault="00104EE5" w:rsidP="00104EE5">
      <w:pPr>
        <w:jc w:val="center"/>
        <w:rPr>
          <w:color w:val="000000"/>
          <w:szCs w:val="20"/>
          <w:lang w:eastAsia="lt-LT"/>
        </w:rPr>
      </w:pPr>
      <w:r w:rsidRPr="00104EE5">
        <w:rPr>
          <w:szCs w:val="20"/>
          <w:lang w:eastAsia="lt-LT"/>
        </w:rPr>
        <w:t>El. p.: info@institute.lt</w:t>
      </w:r>
    </w:p>
    <w:p w14:paraId="718EEFDF" w14:textId="77777777" w:rsidR="00104EE5" w:rsidRPr="00104EE5" w:rsidRDefault="00104EE5" w:rsidP="00104EE5">
      <w:pPr>
        <w:jc w:val="center"/>
        <w:rPr>
          <w:szCs w:val="20"/>
          <w:lang w:eastAsia="lt-LT"/>
        </w:rPr>
      </w:pPr>
      <w:r w:rsidRPr="00104EE5">
        <w:rPr>
          <w:szCs w:val="20"/>
          <w:lang w:eastAsia="lt-LT"/>
        </w:rPr>
        <w:t>www.institute.lt</w:t>
      </w:r>
    </w:p>
    <w:p w14:paraId="13952378" w14:textId="77777777" w:rsidR="00104EE5" w:rsidRPr="00104EE5" w:rsidRDefault="00104EE5" w:rsidP="00104EE5">
      <w:pPr>
        <w:rPr>
          <w:szCs w:val="20"/>
          <w:highlight w:val="yellow"/>
          <w:lang w:eastAsia="lt-LT"/>
        </w:rPr>
      </w:pPr>
    </w:p>
    <w:p w14:paraId="1ACE15D6" w14:textId="77777777" w:rsidR="00104EE5" w:rsidRPr="00104EE5" w:rsidRDefault="00104EE5" w:rsidP="00104EE5">
      <w:pPr>
        <w:rPr>
          <w:szCs w:val="20"/>
          <w:highlight w:val="yellow"/>
          <w:lang w:eastAsia="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784"/>
      </w:tblGrid>
      <w:tr w:rsidR="00104EE5" w:rsidRPr="00104EE5" w14:paraId="10569D5F" w14:textId="77777777" w:rsidTr="00B43A45">
        <w:trPr>
          <w:trHeight w:val="545"/>
        </w:trPr>
        <w:tc>
          <w:tcPr>
            <w:tcW w:w="4786" w:type="dxa"/>
            <w:tcBorders>
              <w:top w:val="nil"/>
              <w:left w:val="nil"/>
              <w:bottom w:val="nil"/>
              <w:right w:val="nil"/>
            </w:tcBorders>
          </w:tcPr>
          <w:p w14:paraId="6F286611" w14:textId="77777777" w:rsidR="00104EE5" w:rsidRPr="00104EE5" w:rsidRDefault="00104EE5" w:rsidP="00104EE5">
            <w:pPr>
              <w:jc w:val="right"/>
              <w:rPr>
                <w:color w:val="000000"/>
                <w:sz w:val="20"/>
                <w:szCs w:val="20"/>
                <w:lang w:eastAsia="lt-LT"/>
              </w:rPr>
            </w:pPr>
          </w:p>
          <w:p w14:paraId="7BE08445" w14:textId="77777777" w:rsidR="00104EE5" w:rsidRPr="00104EE5" w:rsidRDefault="00104EE5" w:rsidP="00104EE5">
            <w:pPr>
              <w:jc w:val="right"/>
              <w:rPr>
                <w:color w:val="000000"/>
                <w:sz w:val="20"/>
                <w:szCs w:val="20"/>
                <w:lang w:eastAsia="lt-LT"/>
              </w:rPr>
            </w:pPr>
          </w:p>
          <w:p w14:paraId="6F3F530F" w14:textId="77777777" w:rsidR="00104EE5" w:rsidRPr="00104EE5" w:rsidRDefault="00104EE5" w:rsidP="00104EE5">
            <w:pPr>
              <w:autoSpaceDE w:val="0"/>
              <w:autoSpaceDN w:val="0"/>
              <w:adjustRightInd w:val="0"/>
              <w:rPr>
                <w:b/>
                <w:bCs/>
                <w:color w:val="000000"/>
                <w:lang w:eastAsia="lt-LT"/>
              </w:rPr>
            </w:pPr>
          </w:p>
        </w:tc>
        <w:tc>
          <w:tcPr>
            <w:tcW w:w="4784" w:type="dxa"/>
            <w:tcBorders>
              <w:top w:val="nil"/>
              <w:left w:val="nil"/>
              <w:bottom w:val="nil"/>
              <w:right w:val="nil"/>
            </w:tcBorders>
          </w:tcPr>
          <w:p w14:paraId="6B625A5C" w14:textId="77777777" w:rsidR="00104EE5" w:rsidRPr="00104EE5" w:rsidRDefault="00104EE5" w:rsidP="00104EE5">
            <w:pPr>
              <w:rPr>
                <w:color w:val="000000"/>
                <w:sz w:val="20"/>
                <w:szCs w:val="20"/>
                <w:lang w:eastAsia="lt-LT"/>
              </w:rPr>
            </w:pPr>
            <w:r w:rsidRPr="00104EE5">
              <w:rPr>
                <w:color w:val="000000"/>
                <w:sz w:val="20"/>
                <w:szCs w:val="20"/>
                <w:lang w:eastAsia="lt-LT"/>
              </w:rPr>
              <w:t xml:space="preserve">© Klaipėdos miesto savivaldybės administracija, 2021                                                                      </w:t>
            </w:r>
          </w:p>
          <w:p w14:paraId="37317BA0" w14:textId="77777777" w:rsidR="00104EE5" w:rsidRPr="00104EE5" w:rsidRDefault="00104EE5" w:rsidP="00104EE5">
            <w:pPr>
              <w:rPr>
                <w:color w:val="000000"/>
                <w:sz w:val="20"/>
                <w:szCs w:val="20"/>
                <w:lang w:eastAsia="lt-LT"/>
              </w:rPr>
            </w:pPr>
            <w:r w:rsidRPr="00104EE5">
              <w:rPr>
                <w:color w:val="000000"/>
                <w:sz w:val="20"/>
                <w:szCs w:val="20"/>
                <w:lang w:eastAsia="lt-LT"/>
              </w:rPr>
              <w:t>© Darnaus vystymosi institutas, 2021</w:t>
            </w:r>
          </w:p>
          <w:p w14:paraId="00607AE0" w14:textId="77777777" w:rsidR="00104EE5" w:rsidRPr="00104EE5" w:rsidRDefault="00104EE5" w:rsidP="00104EE5">
            <w:pPr>
              <w:rPr>
                <w:color w:val="000000"/>
                <w:sz w:val="20"/>
                <w:szCs w:val="20"/>
                <w:lang w:eastAsia="lt-LT"/>
              </w:rPr>
            </w:pPr>
          </w:p>
        </w:tc>
      </w:tr>
    </w:tbl>
    <w:p w14:paraId="65E00F9E" w14:textId="77777777" w:rsidR="00104EE5" w:rsidRPr="00104EE5" w:rsidRDefault="00104EE5" w:rsidP="00104EE5">
      <w:pPr>
        <w:tabs>
          <w:tab w:val="left" w:pos="360"/>
        </w:tabs>
        <w:suppressAutoHyphens/>
        <w:spacing w:line="360" w:lineRule="auto"/>
        <w:jc w:val="center"/>
        <w:rPr>
          <w:b/>
          <w:color w:val="000000"/>
          <w:szCs w:val="20"/>
          <w:highlight w:val="yellow"/>
          <w:lang w:eastAsia="lt-LT"/>
        </w:rPr>
      </w:pPr>
      <w:r w:rsidRPr="00104EE5">
        <w:rPr>
          <w:b/>
          <w:color w:val="000000"/>
          <w:szCs w:val="20"/>
          <w:highlight w:val="yellow"/>
          <w:lang w:eastAsia="lt-LT"/>
        </w:rPr>
        <w:br w:type="page"/>
      </w:r>
      <w:r w:rsidRPr="00104EE5">
        <w:rPr>
          <w:b/>
          <w:color w:val="000000"/>
          <w:szCs w:val="20"/>
          <w:lang w:eastAsia="lt-LT"/>
        </w:rPr>
        <w:lastRenderedPageBreak/>
        <w:t>TURINYS</w:t>
      </w:r>
    </w:p>
    <w:p w14:paraId="5FC3FAE4" w14:textId="77777777" w:rsidR="00104EE5" w:rsidRPr="00104EE5" w:rsidRDefault="00104EE5" w:rsidP="00104EE5">
      <w:pPr>
        <w:tabs>
          <w:tab w:val="left" w:pos="360"/>
        </w:tabs>
        <w:suppressAutoHyphens/>
        <w:spacing w:line="360" w:lineRule="auto"/>
        <w:jc w:val="center"/>
        <w:rPr>
          <w:b/>
          <w:color w:val="000000"/>
          <w:szCs w:val="20"/>
          <w:highlight w:val="yellow"/>
          <w:lang w:eastAsia="lt-LT"/>
        </w:rPr>
      </w:pPr>
    </w:p>
    <w:p w14:paraId="7C7CEEB7" w14:textId="3949E1CD" w:rsidR="00104EE5" w:rsidRPr="00104EE5" w:rsidRDefault="00104EE5" w:rsidP="00104EE5">
      <w:pPr>
        <w:tabs>
          <w:tab w:val="left" w:pos="0"/>
          <w:tab w:val="left" w:pos="426"/>
          <w:tab w:val="right" w:leader="dot" w:pos="9344"/>
        </w:tabs>
        <w:jc w:val="both"/>
        <w:rPr>
          <w:rFonts w:ascii="Calibri" w:hAnsi="Calibri"/>
          <w:noProof/>
          <w:color w:val="000000" w:themeColor="text1"/>
          <w:sz w:val="22"/>
          <w:szCs w:val="22"/>
          <w:lang w:eastAsia="lt-LT"/>
        </w:rPr>
      </w:pPr>
      <w:r w:rsidRPr="00104EE5">
        <w:rPr>
          <w:b/>
          <w:lang w:eastAsia="lt-LT"/>
        </w:rPr>
        <w:fldChar w:fldCharType="begin"/>
      </w:r>
      <w:r w:rsidRPr="00104EE5">
        <w:rPr>
          <w:b/>
          <w:lang w:eastAsia="lt-LT"/>
        </w:rPr>
        <w:instrText xml:space="preserve"> TOC \o "1-3" \h \z \u </w:instrText>
      </w:r>
      <w:r w:rsidRPr="00104EE5">
        <w:rPr>
          <w:b/>
          <w:lang w:eastAsia="lt-LT"/>
        </w:rPr>
        <w:fldChar w:fldCharType="separate"/>
      </w:r>
      <w:hyperlink w:anchor="_Toc80343179" w:history="1">
        <w:r w:rsidRPr="00104EE5">
          <w:rPr>
            <w:b/>
            <w:noProof/>
            <w:color w:val="000000" w:themeColor="text1"/>
            <w:lang w:eastAsia="lt-LT"/>
          </w:rPr>
          <w:t>1. ĮVADAS</w:t>
        </w:r>
        <w:r w:rsidRPr="00104EE5">
          <w:rPr>
            <w:b/>
            <w:noProof/>
            <w:webHidden/>
            <w:color w:val="000000" w:themeColor="text1"/>
            <w:lang w:eastAsia="lt-LT"/>
          </w:rPr>
          <w:tab/>
        </w:r>
        <w:r w:rsidRPr="00104EE5">
          <w:rPr>
            <w:b/>
            <w:noProof/>
            <w:webHidden/>
            <w:color w:val="000000" w:themeColor="text1"/>
            <w:lang w:eastAsia="lt-LT"/>
          </w:rPr>
          <w:fldChar w:fldCharType="begin"/>
        </w:r>
        <w:r w:rsidRPr="00104EE5">
          <w:rPr>
            <w:b/>
            <w:noProof/>
            <w:webHidden/>
            <w:color w:val="000000" w:themeColor="text1"/>
            <w:lang w:eastAsia="lt-LT"/>
          </w:rPr>
          <w:instrText xml:space="preserve"> PAGEREF _Toc80343179 \h </w:instrText>
        </w:r>
        <w:r w:rsidRPr="00104EE5">
          <w:rPr>
            <w:b/>
            <w:noProof/>
            <w:webHidden/>
            <w:color w:val="000000" w:themeColor="text1"/>
            <w:lang w:eastAsia="lt-LT"/>
          </w:rPr>
        </w:r>
        <w:r w:rsidRPr="00104EE5">
          <w:rPr>
            <w:b/>
            <w:noProof/>
            <w:webHidden/>
            <w:color w:val="000000" w:themeColor="text1"/>
            <w:lang w:eastAsia="lt-LT"/>
          </w:rPr>
          <w:fldChar w:fldCharType="separate"/>
        </w:r>
        <w:r w:rsidR="00164D21">
          <w:rPr>
            <w:b/>
            <w:noProof/>
            <w:webHidden/>
            <w:color w:val="000000" w:themeColor="text1"/>
            <w:lang w:eastAsia="lt-LT"/>
          </w:rPr>
          <w:t>5</w:t>
        </w:r>
        <w:r w:rsidRPr="00104EE5">
          <w:rPr>
            <w:b/>
            <w:noProof/>
            <w:webHidden/>
            <w:color w:val="000000" w:themeColor="text1"/>
            <w:lang w:eastAsia="lt-LT"/>
          </w:rPr>
          <w:fldChar w:fldCharType="end"/>
        </w:r>
      </w:hyperlink>
    </w:p>
    <w:p w14:paraId="5FDEE647" w14:textId="580D9258" w:rsidR="00104EE5" w:rsidRPr="00104EE5" w:rsidRDefault="003F160F" w:rsidP="00104EE5">
      <w:pPr>
        <w:tabs>
          <w:tab w:val="left" w:pos="0"/>
          <w:tab w:val="left" w:pos="426"/>
          <w:tab w:val="right" w:leader="dot" w:pos="9344"/>
        </w:tabs>
        <w:jc w:val="both"/>
        <w:rPr>
          <w:rFonts w:ascii="Calibri" w:hAnsi="Calibri"/>
          <w:noProof/>
          <w:color w:val="000000" w:themeColor="text1"/>
          <w:sz w:val="22"/>
          <w:szCs w:val="22"/>
          <w:lang w:eastAsia="lt-LT"/>
        </w:rPr>
      </w:pPr>
      <w:hyperlink w:anchor="_Toc80343180" w:history="1">
        <w:r w:rsidR="00104EE5" w:rsidRPr="00104EE5">
          <w:rPr>
            <w:b/>
            <w:noProof/>
            <w:color w:val="000000" w:themeColor="text1"/>
            <w:shd w:val="clear" w:color="auto" w:fill="FFFFFF"/>
            <w:lang w:eastAsia="lt-LT"/>
          </w:rPr>
          <w:t xml:space="preserve">2. </w:t>
        </w:r>
        <w:r w:rsidR="00104EE5" w:rsidRPr="00104EE5">
          <w:rPr>
            <w:b/>
            <w:noProof/>
            <w:color w:val="000000" w:themeColor="text1"/>
            <w:lang w:eastAsia="lt-LT"/>
          </w:rPr>
          <w:t>KLAIPĖDOS MIESTO APLINKOS MONITORINGO PROGRAMA</w:t>
        </w:r>
        <w:r w:rsidR="00104EE5" w:rsidRPr="00104EE5">
          <w:rPr>
            <w:b/>
            <w:noProof/>
            <w:webHidden/>
            <w:color w:val="000000" w:themeColor="text1"/>
            <w:lang w:eastAsia="lt-LT"/>
          </w:rPr>
          <w:tab/>
        </w:r>
        <w:r w:rsidR="00104EE5" w:rsidRPr="00104EE5">
          <w:rPr>
            <w:b/>
            <w:noProof/>
            <w:webHidden/>
            <w:color w:val="000000" w:themeColor="text1"/>
            <w:lang w:eastAsia="lt-LT"/>
          </w:rPr>
          <w:fldChar w:fldCharType="begin"/>
        </w:r>
        <w:r w:rsidR="00104EE5" w:rsidRPr="00104EE5">
          <w:rPr>
            <w:b/>
            <w:noProof/>
            <w:webHidden/>
            <w:color w:val="000000" w:themeColor="text1"/>
            <w:lang w:eastAsia="lt-LT"/>
          </w:rPr>
          <w:instrText xml:space="preserve"> PAGEREF _Toc80343180 \h </w:instrText>
        </w:r>
        <w:r w:rsidR="00104EE5" w:rsidRPr="00104EE5">
          <w:rPr>
            <w:b/>
            <w:noProof/>
            <w:webHidden/>
            <w:color w:val="000000" w:themeColor="text1"/>
            <w:lang w:eastAsia="lt-LT"/>
          </w:rPr>
        </w:r>
        <w:r w:rsidR="00104EE5" w:rsidRPr="00104EE5">
          <w:rPr>
            <w:b/>
            <w:noProof/>
            <w:webHidden/>
            <w:color w:val="000000" w:themeColor="text1"/>
            <w:lang w:eastAsia="lt-LT"/>
          </w:rPr>
          <w:fldChar w:fldCharType="separate"/>
        </w:r>
        <w:r w:rsidR="00164D21">
          <w:rPr>
            <w:b/>
            <w:noProof/>
            <w:webHidden/>
            <w:color w:val="000000" w:themeColor="text1"/>
            <w:lang w:eastAsia="lt-LT"/>
          </w:rPr>
          <w:t>7</w:t>
        </w:r>
        <w:r w:rsidR="00104EE5" w:rsidRPr="00104EE5">
          <w:rPr>
            <w:b/>
            <w:noProof/>
            <w:webHidden/>
            <w:color w:val="000000" w:themeColor="text1"/>
            <w:lang w:eastAsia="lt-LT"/>
          </w:rPr>
          <w:fldChar w:fldCharType="end"/>
        </w:r>
      </w:hyperlink>
    </w:p>
    <w:p w14:paraId="05351F1E" w14:textId="6796904A" w:rsidR="00104EE5" w:rsidRPr="00104EE5" w:rsidRDefault="003F160F" w:rsidP="00104EE5">
      <w:pPr>
        <w:tabs>
          <w:tab w:val="left" w:pos="0"/>
          <w:tab w:val="left" w:pos="426"/>
          <w:tab w:val="right" w:leader="dot" w:pos="9344"/>
        </w:tabs>
        <w:jc w:val="both"/>
        <w:rPr>
          <w:rFonts w:ascii="Calibri" w:hAnsi="Calibri"/>
          <w:noProof/>
          <w:color w:val="000000" w:themeColor="text1"/>
          <w:sz w:val="22"/>
          <w:szCs w:val="22"/>
          <w:lang w:eastAsia="lt-LT"/>
        </w:rPr>
      </w:pPr>
      <w:hyperlink w:anchor="_Toc80343181" w:history="1">
        <w:r w:rsidR="00104EE5" w:rsidRPr="00104EE5">
          <w:rPr>
            <w:b/>
            <w:noProof/>
            <w:color w:val="000000" w:themeColor="text1"/>
            <w:lang w:eastAsia="lt-LT"/>
          </w:rPr>
          <w:t>3. MONITORINGO TIKSLAS IR UŽDAVINIAI</w:t>
        </w:r>
        <w:r w:rsidR="00104EE5" w:rsidRPr="00104EE5">
          <w:rPr>
            <w:b/>
            <w:noProof/>
            <w:webHidden/>
            <w:color w:val="000000" w:themeColor="text1"/>
            <w:lang w:eastAsia="lt-LT"/>
          </w:rPr>
          <w:tab/>
        </w:r>
        <w:r w:rsidR="00104EE5" w:rsidRPr="00104EE5">
          <w:rPr>
            <w:b/>
            <w:noProof/>
            <w:webHidden/>
            <w:color w:val="000000" w:themeColor="text1"/>
            <w:lang w:eastAsia="lt-LT"/>
          </w:rPr>
          <w:fldChar w:fldCharType="begin"/>
        </w:r>
        <w:r w:rsidR="00104EE5" w:rsidRPr="00104EE5">
          <w:rPr>
            <w:b/>
            <w:noProof/>
            <w:webHidden/>
            <w:color w:val="000000" w:themeColor="text1"/>
            <w:lang w:eastAsia="lt-LT"/>
          </w:rPr>
          <w:instrText xml:space="preserve"> PAGEREF _Toc80343181 \h </w:instrText>
        </w:r>
        <w:r w:rsidR="00104EE5" w:rsidRPr="00104EE5">
          <w:rPr>
            <w:b/>
            <w:noProof/>
            <w:webHidden/>
            <w:color w:val="000000" w:themeColor="text1"/>
            <w:lang w:eastAsia="lt-LT"/>
          </w:rPr>
        </w:r>
        <w:r w:rsidR="00104EE5" w:rsidRPr="00104EE5">
          <w:rPr>
            <w:b/>
            <w:noProof/>
            <w:webHidden/>
            <w:color w:val="000000" w:themeColor="text1"/>
            <w:lang w:eastAsia="lt-LT"/>
          </w:rPr>
          <w:fldChar w:fldCharType="separate"/>
        </w:r>
        <w:r w:rsidR="00164D21">
          <w:rPr>
            <w:b/>
            <w:noProof/>
            <w:webHidden/>
            <w:color w:val="000000" w:themeColor="text1"/>
            <w:lang w:eastAsia="lt-LT"/>
          </w:rPr>
          <w:t>8</w:t>
        </w:r>
        <w:r w:rsidR="00104EE5" w:rsidRPr="00104EE5">
          <w:rPr>
            <w:b/>
            <w:noProof/>
            <w:webHidden/>
            <w:color w:val="000000" w:themeColor="text1"/>
            <w:lang w:eastAsia="lt-LT"/>
          </w:rPr>
          <w:fldChar w:fldCharType="end"/>
        </w:r>
      </w:hyperlink>
    </w:p>
    <w:p w14:paraId="61F775E6" w14:textId="72153BEE" w:rsidR="00104EE5" w:rsidRPr="00104EE5" w:rsidRDefault="003F160F" w:rsidP="00104EE5">
      <w:pPr>
        <w:tabs>
          <w:tab w:val="left" w:pos="0"/>
          <w:tab w:val="left" w:pos="426"/>
          <w:tab w:val="right" w:leader="dot" w:pos="9344"/>
        </w:tabs>
        <w:jc w:val="both"/>
        <w:rPr>
          <w:rFonts w:ascii="Calibri" w:hAnsi="Calibri"/>
          <w:noProof/>
          <w:color w:val="000000" w:themeColor="text1"/>
          <w:sz w:val="22"/>
          <w:szCs w:val="22"/>
          <w:lang w:eastAsia="lt-LT"/>
        </w:rPr>
      </w:pPr>
      <w:hyperlink w:anchor="_Toc80343182" w:history="1">
        <w:r w:rsidR="00104EE5" w:rsidRPr="00104EE5">
          <w:rPr>
            <w:b/>
            <w:noProof/>
            <w:color w:val="000000" w:themeColor="text1"/>
            <w:lang w:eastAsia="lt-LT"/>
          </w:rPr>
          <w:t>3.1 APLINKOS ORO MONITORINGAS</w:t>
        </w:r>
        <w:r w:rsidR="00104EE5" w:rsidRPr="00104EE5">
          <w:rPr>
            <w:b/>
            <w:noProof/>
            <w:webHidden/>
            <w:color w:val="000000" w:themeColor="text1"/>
            <w:lang w:eastAsia="lt-LT"/>
          </w:rPr>
          <w:tab/>
        </w:r>
        <w:r w:rsidR="00104EE5" w:rsidRPr="00104EE5">
          <w:rPr>
            <w:b/>
            <w:noProof/>
            <w:webHidden/>
            <w:color w:val="000000" w:themeColor="text1"/>
            <w:lang w:eastAsia="lt-LT"/>
          </w:rPr>
          <w:fldChar w:fldCharType="begin"/>
        </w:r>
        <w:r w:rsidR="00104EE5" w:rsidRPr="00104EE5">
          <w:rPr>
            <w:b/>
            <w:noProof/>
            <w:webHidden/>
            <w:color w:val="000000" w:themeColor="text1"/>
            <w:lang w:eastAsia="lt-LT"/>
          </w:rPr>
          <w:instrText xml:space="preserve"> PAGEREF _Toc80343182 \h </w:instrText>
        </w:r>
        <w:r w:rsidR="00104EE5" w:rsidRPr="00104EE5">
          <w:rPr>
            <w:b/>
            <w:noProof/>
            <w:webHidden/>
            <w:color w:val="000000" w:themeColor="text1"/>
            <w:lang w:eastAsia="lt-LT"/>
          </w:rPr>
        </w:r>
        <w:r w:rsidR="00104EE5" w:rsidRPr="00104EE5">
          <w:rPr>
            <w:b/>
            <w:noProof/>
            <w:webHidden/>
            <w:color w:val="000000" w:themeColor="text1"/>
            <w:lang w:eastAsia="lt-LT"/>
          </w:rPr>
          <w:fldChar w:fldCharType="separate"/>
        </w:r>
        <w:r w:rsidR="00164D21">
          <w:rPr>
            <w:b/>
            <w:noProof/>
            <w:webHidden/>
            <w:color w:val="000000" w:themeColor="text1"/>
            <w:lang w:eastAsia="lt-LT"/>
          </w:rPr>
          <w:t>9</w:t>
        </w:r>
        <w:r w:rsidR="00104EE5" w:rsidRPr="00104EE5">
          <w:rPr>
            <w:b/>
            <w:noProof/>
            <w:webHidden/>
            <w:color w:val="000000" w:themeColor="text1"/>
            <w:lang w:eastAsia="lt-LT"/>
          </w:rPr>
          <w:fldChar w:fldCharType="end"/>
        </w:r>
      </w:hyperlink>
    </w:p>
    <w:p w14:paraId="6D72D4A4" w14:textId="7941C0D1"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183" w:history="1">
        <w:r w:rsidR="00104EE5" w:rsidRPr="00104EE5">
          <w:rPr>
            <w:noProof/>
            <w:color w:val="000000" w:themeColor="text1"/>
            <w:szCs w:val="20"/>
            <w:lang w:eastAsia="x-none"/>
          </w:rPr>
          <w:t>3.1.1. Esamos būklės analizė</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_Toc80343183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w:t>
        </w:r>
        <w:r w:rsidR="00104EE5" w:rsidRPr="00104EE5">
          <w:rPr>
            <w:noProof/>
            <w:webHidden/>
            <w:color w:val="000000" w:themeColor="text1"/>
            <w:szCs w:val="20"/>
            <w:lang w:eastAsia="x-none"/>
          </w:rPr>
          <w:fldChar w:fldCharType="end"/>
        </w:r>
      </w:hyperlink>
    </w:p>
    <w:p w14:paraId="69547A7B" w14:textId="09C09B77"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184" w:history="1">
        <w:r w:rsidR="00104EE5" w:rsidRPr="00104EE5">
          <w:rPr>
            <w:noProof/>
            <w:color w:val="000000" w:themeColor="text1"/>
            <w:szCs w:val="20"/>
            <w:lang w:eastAsia="x-none"/>
          </w:rPr>
          <w:t>3.1.2. Monitoringo tikslas ir uždaviniai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_Toc80343184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41</w:t>
        </w:r>
        <w:r w:rsidR="00104EE5" w:rsidRPr="00104EE5">
          <w:rPr>
            <w:noProof/>
            <w:webHidden/>
            <w:color w:val="000000" w:themeColor="text1"/>
            <w:szCs w:val="20"/>
            <w:lang w:eastAsia="x-none"/>
          </w:rPr>
          <w:fldChar w:fldCharType="end"/>
        </w:r>
      </w:hyperlink>
    </w:p>
    <w:p w14:paraId="68EBB7E4" w14:textId="7EA79A72"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185" w:history="1">
        <w:r w:rsidR="00104EE5" w:rsidRPr="00104EE5">
          <w:rPr>
            <w:noProof/>
            <w:color w:val="000000" w:themeColor="text1"/>
            <w:szCs w:val="20"/>
            <w:lang w:eastAsia="x-none"/>
          </w:rPr>
          <w:t>3.1.3. Stebimi parametrai, stebėjimo vietų išsidėstymas</w:t>
        </w:r>
        <w:r w:rsidR="00104EE5" w:rsidRPr="00104EE5">
          <w:rPr>
            <w:noProof/>
            <w:color w:val="000000" w:themeColor="text1"/>
            <w:szCs w:val="20"/>
            <w:lang w:eastAsia="lt-LT"/>
          </w:rPr>
          <w:t xml:space="preserve"> </w:t>
        </w:r>
        <w:r w:rsidR="00104EE5" w:rsidRPr="00104EE5">
          <w:rPr>
            <w:noProof/>
            <w:color w:val="000000" w:themeColor="text1"/>
            <w:szCs w:val="20"/>
            <w:lang w:eastAsia="x-none"/>
          </w:rPr>
          <w:t>ir monitoringo vykdymo periodiškumas</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_Toc80343185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42</w:t>
        </w:r>
        <w:r w:rsidR="00104EE5" w:rsidRPr="00104EE5">
          <w:rPr>
            <w:noProof/>
            <w:webHidden/>
            <w:color w:val="000000" w:themeColor="text1"/>
            <w:szCs w:val="20"/>
            <w:lang w:eastAsia="x-none"/>
          </w:rPr>
          <w:fldChar w:fldCharType="end"/>
        </w:r>
      </w:hyperlink>
    </w:p>
    <w:p w14:paraId="35FAA5A8" w14:textId="00CD6653"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186" w:history="1">
        <w:r w:rsidR="00104EE5" w:rsidRPr="00104EE5">
          <w:rPr>
            <w:noProof/>
            <w:color w:val="000000" w:themeColor="text1"/>
            <w:szCs w:val="20"/>
            <w:lang w:eastAsia="x-none"/>
          </w:rPr>
          <w:t>3.1.4. Metodai ir procedūros</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_Toc80343186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48</w:t>
        </w:r>
        <w:r w:rsidR="00104EE5" w:rsidRPr="00104EE5">
          <w:rPr>
            <w:noProof/>
            <w:webHidden/>
            <w:color w:val="000000" w:themeColor="text1"/>
            <w:szCs w:val="20"/>
            <w:lang w:eastAsia="x-none"/>
          </w:rPr>
          <w:fldChar w:fldCharType="end"/>
        </w:r>
      </w:hyperlink>
    </w:p>
    <w:p w14:paraId="6BB1F339" w14:textId="0D53C771"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187" w:history="1">
        <w:r w:rsidR="00104EE5" w:rsidRPr="00104EE5">
          <w:rPr>
            <w:noProof/>
            <w:color w:val="000000" w:themeColor="text1"/>
            <w:szCs w:val="20"/>
            <w:lang w:eastAsia="x-none"/>
          </w:rPr>
          <w:t>3.1.5. Vertinimo kriterijai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_Toc80343187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49</w:t>
        </w:r>
        <w:r w:rsidR="00104EE5" w:rsidRPr="00104EE5">
          <w:rPr>
            <w:noProof/>
            <w:webHidden/>
            <w:color w:val="000000" w:themeColor="text1"/>
            <w:szCs w:val="20"/>
            <w:lang w:eastAsia="x-none"/>
          </w:rPr>
          <w:fldChar w:fldCharType="end"/>
        </w:r>
      </w:hyperlink>
    </w:p>
    <w:p w14:paraId="24CCBFB4" w14:textId="2591BAFC" w:rsidR="00104EE5" w:rsidRPr="00104EE5" w:rsidRDefault="003F160F" w:rsidP="00104EE5">
      <w:pPr>
        <w:tabs>
          <w:tab w:val="left" w:pos="0"/>
          <w:tab w:val="left" w:pos="426"/>
          <w:tab w:val="right" w:leader="dot" w:pos="9344"/>
        </w:tabs>
        <w:jc w:val="both"/>
        <w:rPr>
          <w:rFonts w:ascii="Calibri" w:hAnsi="Calibri"/>
          <w:noProof/>
          <w:color w:val="000000" w:themeColor="text1"/>
          <w:sz w:val="22"/>
          <w:szCs w:val="22"/>
          <w:lang w:eastAsia="lt-LT"/>
        </w:rPr>
      </w:pPr>
      <w:hyperlink w:anchor="_Toc80343188" w:history="1">
        <w:r w:rsidR="00104EE5" w:rsidRPr="00104EE5">
          <w:rPr>
            <w:b/>
            <w:noProof/>
            <w:color w:val="000000" w:themeColor="text1"/>
            <w:lang w:eastAsia="lt-LT"/>
          </w:rPr>
          <w:t>3.2 APLINKOS</w:t>
        </w:r>
        <w:r w:rsidR="00104EE5" w:rsidRPr="00104EE5">
          <w:rPr>
            <w:rFonts w:ascii="Calibri" w:hAnsi="Calibri"/>
            <w:b/>
            <w:noProof/>
            <w:color w:val="000000" w:themeColor="text1"/>
            <w:lang w:eastAsia="lt-LT"/>
          </w:rPr>
          <w:t xml:space="preserve"> </w:t>
        </w:r>
        <w:r w:rsidR="00104EE5" w:rsidRPr="00104EE5">
          <w:rPr>
            <w:b/>
            <w:noProof/>
            <w:color w:val="000000" w:themeColor="text1"/>
            <w:lang w:eastAsia="lt-LT"/>
          </w:rPr>
          <w:t>TRIUKŠMO MONITORINGAS</w:t>
        </w:r>
        <w:r w:rsidR="00104EE5" w:rsidRPr="00104EE5">
          <w:rPr>
            <w:b/>
            <w:noProof/>
            <w:webHidden/>
            <w:color w:val="000000" w:themeColor="text1"/>
            <w:lang w:eastAsia="lt-LT"/>
          </w:rPr>
          <w:tab/>
        </w:r>
        <w:r w:rsidR="00104EE5" w:rsidRPr="00104EE5">
          <w:rPr>
            <w:b/>
            <w:noProof/>
            <w:webHidden/>
            <w:color w:val="000000" w:themeColor="text1"/>
            <w:lang w:eastAsia="lt-LT"/>
          </w:rPr>
          <w:fldChar w:fldCharType="begin"/>
        </w:r>
        <w:r w:rsidR="00104EE5" w:rsidRPr="00104EE5">
          <w:rPr>
            <w:b/>
            <w:noProof/>
            <w:webHidden/>
            <w:color w:val="000000" w:themeColor="text1"/>
            <w:lang w:eastAsia="lt-LT"/>
          </w:rPr>
          <w:instrText xml:space="preserve"> PAGEREF _Toc80343188 \h </w:instrText>
        </w:r>
        <w:r w:rsidR="00104EE5" w:rsidRPr="00104EE5">
          <w:rPr>
            <w:b/>
            <w:noProof/>
            <w:webHidden/>
            <w:color w:val="000000" w:themeColor="text1"/>
            <w:lang w:eastAsia="lt-LT"/>
          </w:rPr>
        </w:r>
        <w:r w:rsidR="00104EE5" w:rsidRPr="00104EE5">
          <w:rPr>
            <w:b/>
            <w:noProof/>
            <w:webHidden/>
            <w:color w:val="000000" w:themeColor="text1"/>
            <w:lang w:eastAsia="lt-LT"/>
          </w:rPr>
          <w:fldChar w:fldCharType="separate"/>
        </w:r>
        <w:r w:rsidR="00164D21">
          <w:rPr>
            <w:b/>
            <w:noProof/>
            <w:webHidden/>
            <w:color w:val="000000" w:themeColor="text1"/>
            <w:lang w:eastAsia="lt-LT"/>
          </w:rPr>
          <w:t>50</w:t>
        </w:r>
        <w:r w:rsidR="00104EE5" w:rsidRPr="00104EE5">
          <w:rPr>
            <w:b/>
            <w:noProof/>
            <w:webHidden/>
            <w:color w:val="000000" w:themeColor="text1"/>
            <w:lang w:eastAsia="lt-LT"/>
          </w:rPr>
          <w:fldChar w:fldCharType="end"/>
        </w:r>
      </w:hyperlink>
    </w:p>
    <w:p w14:paraId="5DE328BE" w14:textId="56345811" w:rsidR="00104EE5" w:rsidRPr="00104EE5" w:rsidRDefault="003F160F" w:rsidP="00104EE5">
      <w:pPr>
        <w:tabs>
          <w:tab w:val="right" w:leader="dot" w:pos="9356"/>
        </w:tabs>
        <w:ind w:right="282" w:firstLine="426"/>
        <w:jc w:val="both"/>
        <w:rPr>
          <w:rFonts w:ascii="Calibri" w:hAnsi="Calibri"/>
          <w:bCs/>
          <w:noProof/>
          <w:color w:val="000000" w:themeColor="text1"/>
          <w:sz w:val="22"/>
          <w:szCs w:val="22"/>
          <w:lang w:eastAsia="lt-LT"/>
        </w:rPr>
      </w:pPr>
      <w:hyperlink w:anchor="_Toc80343189" w:history="1">
        <w:r w:rsidR="00104EE5" w:rsidRPr="00104EE5">
          <w:rPr>
            <w:bCs/>
            <w:noProof/>
            <w:color w:val="000000" w:themeColor="text1"/>
            <w:szCs w:val="20"/>
            <w:lang w:eastAsia="lt-LT"/>
          </w:rPr>
          <w:t>3.2.1 Esamos būklės analizė</w:t>
        </w:r>
        <w:r w:rsidR="00104EE5" w:rsidRPr="00104EE5">
          <w:rPr>
            <w:bCs/>
            <w:noProof/>
            <w:webHidden/>
            <w:color w:val="000000" w:themeColor="text1"/>
            <w:szCs w:val="20"/>
            <w:lang w:eastAsia="lt-LT"/>
          </w:rPr>
          <w:tab/>
        </w:r>
        <w:r w:rsidR="00104EE5" w:rsidRPr="00104EE5">
          <w:rPr>
            <w:bCs/>
            <w:noProof/>
            <w:webHidden/>
            <w:color w:val="000000" w:themeColor="text1"/>
            <w:szCs w:val="20"/>
            <w:lang w:eastAsia="lt-LT"/>
          </w:rPr>
          <w:fldChar w:fldCharType="begin"/>
        </w:r>
        <w:r w:rsidR="00104EE5" w:rsidRPr="00104EE5">
          <w:rPr>
            <w:bCs/>
            <w:noProof/>
            <w:webHidden/>
            <w:color w:val="000000" w:themeColor="text1"/>
            <w:szCs w:val="20"/>
            <w:lang w:eastAsia="lt-LT"/>
          </w:rPr>
          <w:instrText xml:space="preserve"> PAGEREF _Toc80343189 \h </w:instrText>
        </w:r>
        <w:r w:rsidR="00104EE5" w:rsidRPr="00104EE5">
          <w:rPr>
            <w:bCs/>
            <w:noProof/>
            <w:webHidden/>
            <w:color w:val="000000" w:themeColor="text1"/>
            <w:szCs w:val="20"/>
            <w:lang w:eastAsia="lt-LT"/>
          </w:rPr>
        </w:r>
        <w:r w:rsidR="00104EE5" w:rsidRPr="00104EE5">
          <w:rPr>
            <w:bCs/>
            <w:noProof/>
            <w:webHidden/>
            <w:color w:val="000000" w:themeColor="text1"/>
            <w:szCs w:val="20"/>
            <w:lang w:eastAsia="lt-LT"/>
          </w:rPr>
          <w:fldChar w:fldCharType="separate"/>
        </w:r>
        <w:r w:rsidR="00164D21">
          <w:rPr>
            <w:bCs/>
            <w:noProof/>
            <w:webHidden/>
            <w:color w:val="000000" w:themeColor="text1"/>
            <w:szCs w:val="20"/>
            <w:lang w:eastAsia="lt-LT"/>
          </w:rPr>
          <w:t>50</w:t>
        </w:r>
        <w:r w:rsidR="00104EE5" w:rsidRPr="00104EE5">
          <w:rPr>
            <w:bCs/>
            <w:noProof/>
            <w:webHidden/>
            <w:color w:val="000000" w:themeColor="text1"/>
            <w:szCs w:val="20"/>
            <w:lang w:eastAsia="lt-LT"/>
          </w:rPr>
          <w:fldChar w:fldCharType="end"/>
        </w:r>
      </w:hyperlink>
    </w:p>
    <w:p w14:paraId="6E9EDE62" w14:textId="34EEB038" w:rsidR="00104EE5" w:rsidRPr="00104EE5" w:rsidRDefault="003F160F" w:rsidP="00104EE5">
      <w:pPr>
        <w:tabs>
          <w:tab w:val="right" w:leader="dot" w:pos="9356"/>
        </w:tabs>
        <w:ind w:right="282" w:firstLine="426"/>
        <w:jc w:val="both"/>
        <w:rPr>
          <w:rFonts w:ascii="Calibri" w:hAnsi="Calibri"/>
          <w:bCs/>
          <w:noProof/>
          <w:color w:val="000000" w:themeColor="text1"/>
          <w:sz w:val="22"/>
          <w:szCs w:val="22"/>
          <w:lang w:eastAsia="lt-LT"/>
        </w:rPr>
      </w:pPr>
      <w:hyperlink w:anchor="_Toc80343190" w:history="1">
        <w:r w:rsidR="00104EE5" w:rsidRPr="00104EE5">
          <w:rPr>
            <w:bCs/>
            <w:noProof/>
            <w:color w:val="000000" w:themeColor="text1"/>
            <w:szCs w:val="20"/>
            <w:lang w:eastAsia="lt-LT"/>
          </w:rPr>
          <w:t>3.2.2 Monitoringo tikslas ir uždaviniai</w:t>
        </w:r>
        <w:r w:rsidR="00104EE5" w:rsidRPr="00104EE5">
          <w:rPr>
            <w:bCs/>
            <w:noProof/>
            <w:webHidden/>
            <w:color w:val="000000" w:themeColor="text1"/>
            <w:szCs w:val="20"/>
            <w:lang w:eastAsia="lt-LT"/>
          </w:rPr>
          <w:tab/>
        </w:r>
        <w:r w:rsidR="00104EE5" w:rsidRPr="00104EE5">
          <w:rPr>
            <w:bCs/>
            <w:noProof/>
            <w:webHidden/>
            <w:color w:val="000000" w:themeColor="text1"/>
            <w:szCs w:val="20"/>
            <w:lang w:eastAsia="lt-LT"/>
          </w:rPr>
          <w:fldChar w:fldCharType="begin"/>
        </w:r>
        <w:r w:rsidR="00104EE5" w:rsidRPr="00104EE5">
          <w:rPr>
            <w:bCs/>
            <w:noProof/>
            <w:webHidden/>
            <w:color w:val="000000" w:themeColor="text1"/>
            <w:szCs w:val="20"/>
            <w:lang w:eastAsia="lt-LT"/>
          </w:rPr>
          <w:instrText xml:space="preserve"> PAGEREF _Toc80343190 \h </w:instrText>
        </w:r>
        <w:r w:rsidR="00104EE5" w:rsidRPr="00104EE5">
          <w:rPr>
            <w:bCs/>
            <w:noProof/>
            <w:webHidden/>
            <w:color w:val="000000" w:themeColor="text1"/>
            <w:szCs w:val="20"/>
            <w:lang w:eastAsia="lt-LT"/>
          </w:rPr>
        </w:r>
        <w:r w:rsidR="00104EE5" w:rsidRPr="00104EE5">
          <w:rPr>
            <w:bCs/>
            <w:noProof/>
            <w:webHidden/>
            <w:color w:val="000000" w:themeColor="text1"/>
            <w:szCs w:val="20"/>
            <w:lang w:eastAsia="lt-LT"/>
          </w:rPr>
          <w:fldChar w:fldCharType="separate"/>
        </w:r>
        <w:r w:rsidR="00164D21">
          <w:rPr>
            <w:bCs/>
            <w:noProof/>
            <w:webHidden/>
            <w:color w:val="000000" w:themeColor="text1"/>
            <w:szCs w:val="20"/>
            <w:lang w:eastAsia="lt-LT"/>
          </w:rPr>
          <w:t>57</w:t>
        </w:r>
        <w:r w:rsidR="00104EE5" w:rsidRPr="00104EE5">
          <w:rPr>
            <w:bCs/>
            <w:noProof/>
            <w:webHidden/>
            <w:color w:val="000000" w:themeColor="text1"/>
            <w:szCs w:val="20"/>
            <w:lang w:eastAsia="lt-LT"/>
          </w:rPr>
          <w:fldChar w:fldCharType="end"/>
        </w:r>
      </w:hyperlink>
    </w:p>
    <w:p w14:paraId="5FC63BE1" w14:textId="31B36319" w:rsidR="00104EE5" w:rsidRPr="00104EE5" w:rsidRDefault="003F160F" w:rsidP="00104EE5">
      <w:pPr>
        <w:tabs>
          <w:tab w:val="right" w:leader="dot" w:pos="9356"/>
        </w:tabs>
        <w:ind w:right="282" w:firstLine="426"/>
        <w:jc w:val="both"/>
        <w:rPr>
          <w:rFonts w:ascii="Calibri" w:hAnsi="Calibri"/>
          <w:bCs/>
          <w:noProof/>
          <w:color w:val="000000" w:themeColor="text1"/>
          <w:sz w:val="22"/>
          <w:szCs w:val="22"/>
          <w:lang w:eastAsia="lt-LT"/>
        </w:rPr>
      </w:pPr>
      <w:hyperlink w:anchor="_Toc80343191" w:history="1">
        <w:r w:rsidR="00104EE5" w:rsidRPr="00104EE5">
          <w:rPr>
            <w:bCs/>
            <w:noProof/>
            <w:color w:val="000000" w:themeColor="text1"/>
            <w:szCs w:val="20"/>
            <w:lang w:eastAsia="lt-LT"/>
          </w:rPr>
          <w:t>3.2.3 Stebimi parametrai, periodiškumas ir stebėjimo metodai</w:t>
        </w:r>
        <w:r w:rsidR="00104EE5" w:rsidRPr="00104EE5">
          <w:rPr>
            <w:bCs/>
            <w:noProof/>
            <w:webHidden/>
            <w:color w:val="000000" w:themeColor="text1"/>
            <w:szCs w:val="20"/>
            <w:lang w:eastAsia="lt-LT"/>
          </w:rPr>
          <w:tab/>
        </w:r>
        <w:r w:rsidR="00104EE5" w:rsidRPr="00104EE5">
          <w:rPr>
            <w:bCs/>
            <w:noProof/>
            <w:webHidden/>
            <w:color w:val="000000" w:themeColor="text1"/>
            <w:szCs w:val="20"/>
            <w:lang w:eastAsia="lt-LT"/>
          </w:rPr>
          <w:fldChar w:fldCharType="begin"/>
        </w:r>
        <w:r w:rsidR="00104EE5" w:rsidRPr="00104EE5">
          <w:rPr>
            <w:bCs/>
            <w:noProof/>
            <w:webHidden/>
            <w:color w:val="000000" w:themeColor="text1"/>
            <w:szCs w:val="20"/>
            <w:lang w:eastAsia="lt-LT"/>
          </w:rPr>
          <w:instrText xml:space="preserve"> PAGEREF _Toc80343191 \h </w:instrText>
        </w:r>
        <w:r w:rsidR="00104EE5" w:rsidRPr="00104EE5">
          <w:rPr>
            <w:bCs/>
            <w:noProof/>
            <w:webHidden/>
            <w:color w:val="000000" w:themeColor="text1"/>
            <w:szCs w:val="20"/>
            <w:lang w:eastAsia="lt-LT"/>
          </w:rPr>
        </w:r>
        <w:r w:rsidR="00104EE5" w:rsidRPr="00104EE5">
          <w:rPr>
            <w:bCs/>
            <w:noProof/>
            <w:webHidden/>
            <w:color w:val="000000" w:themeColor="text1"/>
            <w:szCs w:val="20"/>
            <w:lang w:eastAsia="lt-LT"/>
          </w:rPr>
          <w:fldChar w:fldCharType="separate"/>
        </w:r>
        <w:r w:rsidR="00164D21">
          <w:rPr>
            <w:bCs/>
            <w:noProof/>
            <w:webHidden/>
            <w:color w:val="000000" w:themeColor="text1"/>
            <w:szCs w:val="20"/>
            <w:lang w:eastAsia="lt-LT"/>
          </w:rPr>
          <w:t>63</w:t>
        </w:r>
        <w:r w:rsidR="00104EE5" w:rsidRPr="00104EE5">
          <w:rPr>
            <w:bCs/>
            <w:noProof/>
            <w:webHidden/>
            <w:color w:val="000000" w:themeColor="text1"/>
            <w:szCs w:val="20"/>
            <w:lang w:eastAsia="lt-LT"/>
          </w:rPr>
          <w:fldChar w:fldCharType="end"/>
        </w:r>
      </w:hyperlink>
    </w:p>
    <w:p w14:paraId="52F3FE54" w14:textId="39A8C30E" w:rsidR="00104EE5" w:rsidRPr="00104EE5" w:rsidRDefault="003F160F" w:rsidP="00104EE5">
      <w:pPr>
        <w:tabs>
          <w:tab w:val="right" w:leader="dot" w:pos="9356"/>
        </w:tabs>
        <w:ind w:right="282" w:firstLine="426"/>
        <w:jc w:val="both"/>
        <w:rPr>
          <w:rFonts w:ascii="Calibri" w:hAnsi="Calibri"/>
          <w:bCs/>
          <w:noProof/>
          <w:color w:val="000000" w:themeColor="text1"/>
          <w:sz w:val="22"/>
          <w:szCs w:val="22"/>
          <w:lang w:eastAsia="lt-LT"/>
        </w:rPr>
      </w:pPr>
      <w:hyperlink w:anchor="_Toc80343192" w:history="1">
        <w:r w:rsidR="00104EE5" w:rsidRPr="00104EE5">
          <w:rPr>
            <w:bCs/>
            <w:noProof/>
            <w:color w:val="000000" w:themeColor="text1"/>
            <w:szCs w:val="20"/>
            <w:lang w:eastAsia="lt-LT"/>
          </w:rPr>
          <w:t>3.2.4 Monitoringo rezultatų vertinimo kriterijai</w:t>
        </w:r>
        <w:r w:rsidR="00104EE5" w:rsidRPr="00104EE5">
          <w:rPr>
            <w:bCs/>
            <w:noProof/>
            <w:webHidden/>
            <w:color w:val="000000" w:themeColor="text1"/>
            <w:szCs w:val="20"/>
            <w:lang w:eastAsia="lt-LT"/>
          </w:rPr>
          <w:tab/>
        </w:r>
        <w:r w:rsidR="00104EE5" w:rsidRPr="00104EE5">
          <w:rPr>
            <w:bCs/>
            <w:noProof/>
            <w:webHidden/>
            <w:color w:val="000000" w:themeColor="text1"/>
            <w:szCs w:val="20"/>
            <w:lang w:eastAsia="lt-LT"/>
          </w:rPr>
          <w:fldChar w:fldCharType="begin"/>
        </w:r>
        <w:r w:rsidR="00104EE5" w:rsidRPr="00104EE5">
          <w:rPr>
            <w:bCs/>
            <w:noProof/>
            <w:webHidden/>
            <w:color w:val="000000" w:themeColor="text1"/>
            <w:szCs w:val="20"/>
            <w:lang w:eastAsia="lt-LT"/>
          </w:rPr>
          <w:instrText xml:space="preserve"> PAGEREF _Toc80343192 \h </w:instrText>
        </w:r>
        <w:r w:rsidR="00104EE5" w:rsidRPr="00104EE5">
          <w:rPr>
            <w:bCs/>
            <w:noProof/>
            <w:webHidden/>
            <w:color w:val="000000" w:themeColor="text1"/>
            <w:szCs w:val="20"/>
            <w:lang w:eastAsia="lt-LT"/>
          </w:rPr>
        </w:r>
        <w:r w:rsidR="00104EE5" w:rsidRPr="00104EE5">
          <w:rPr>
            <w:bCs/>
            <w:noProof/>
            <w:webHidden/>
            <w:color w:val="000000" w:themeColor="text1"/>
            <w:szCs w:val="20"/>
            <w:lang w:eastAsia="lt-LT"/>
          </w:rPr>
          <w:fldChar w:fldCharType="separate"/>
        </w:r>
        <w:r w:rsidR="00164D21">
          <w:rPr>
            <w:bCs/>
            <w:noProof/>
            <w:webHidden/>
            <w:color w:val="000000" w:themeColor="text1"/>
            <w:szCs w:val="20"/>
            <w:lang w:eastAsia="lt-LT"/>
          </w:rPr>
          <w:t>63</w:t>
        </w:r>
        <w:r w:rsidR="00104EE5" w:rsidRPr="00104EE5">
          <w:rPr>
            <w:bCs/>
            <w:noProof/>
            <w:webHidden/>
            <w:color w:val="000000" w:themeColor="text1"/>
            <w:szCs w:val="20"/>
            <w:lang w:eastAsia="lt-LT"/>
          </w:rPr>
          <w:fldChar w:fldCharType="end"/>
        </w:r>
      </w:hyperlink>
    </w:p>
    <w:p w14:paraId="7570C350" w14:textId="7F47DA31" w:rsidR="00104EE5" w:rsidRPr="00104EE5" w:rsidRDefault="003F160F" w:rsidP="00104EE5">
      <w:pPr>
        <w:tabs>
          <w:tab w:val="left" w:pos="0"/>
          <w:tab w:val="left" w:pos="426"/>
          <w:tab w:val="right" w:leader="dot" w:pos="9344"/>
        </w:tabs>
        <w:jc w:val="both"/>
        <w:rPr>
          <w:rFonts w:ascii="Calibri" w:hAnsi="Calibri"/>
          <w:noProof/>
          <w:color w:val="000000" w:themeColor="text1"/>
          <w:sz w:val="22"/>
          <w:szCs w:val="22"/>
          <w:lang w:eastAsia="lt-LT"/>
        </w:rPr>
      </w:pPr>
      <w:hyperlink w:anchor="_Toc80343193" w:history="1">
        <w:r w:rsidR="00104EE5" w:rsidRPr="00104EE5">
          <w:rPr>
            <w:b/>
            <w:noProof/>
            <w:color w:val="000000" w:themeColor="text1"/>
            <w:lang w:eastAsia="lt-LT"/>
          </w:rPr>
          <w:t>3.3 DIRVOŽEMIO MONITORINGAS</w:t>
        </w:r>
        <w:r w:rsidR="00104EE5" w:rsidRPr="00104EE5">
          <w:rPr>
            <w:b/>
            <w:noProof/>
            <w:webHidden/>
            <w:color w:val="000000" w:themeColor="text1"/>
            <w:lang w:eastAsia="lt-LT"/>
          </w:rPr>
          <w:tab/>
        </w:r>
        <w:r w:rsidR="00104EE5" w:rsidRPr="00104EE5">
          <w:rPr>
            <w:b/>
            <w:noProof/>
            <w:webHidden/>
            <w:color w:val="000000" w:themeColor="text1"/>
            <w:lang w:eastAsia="lt-LT"/>
          </w:rPr>
          <w:fldChar w:fldCharType="begin"/>
        </w:r>
        <w:r w:rsidR="00104EE5" w:rsidRPr="00104EE5">
          <w:rPr>
            <w:b/>
            <w:noProof/>
            <w:webHidden/>
            <w:color w:val="000000" w:themeColor="text1"/>
            <w:lang w:eastAsia="lt-LT"/>
          </w:rPr>
          <w:instrText xml:space="preserve"> PAGEREF _Toc80343193 \h </w:instrText>
        </w:r>
        <w:r w:rsidR="00104EE5" w:rsidRPr="00104EE5">
          <w:rPr>
            <w:b/>
            <w:noProof/>
            <w:webHidden/>
            <w:color w:val="000000" w:themeColor="text1"/>
            <w:lang w:eastAsia="lt-LT"/>
          </w:rPr>
        </w:r>
        <w:r w:rsidR="00104EE5" w:rsidRPr="00104EE5">
          <w:rPr>
            <w:b/>
            <w:noProof/>
            <w:webHidden/>
            <w:color w:val="000000" w:themeColor="text1"/>
            <w:lang w:eastAsia="lt-LT"/>
          </w:rPr>
          <w:fldChar w:fldCharType="separate"/>
        </w:r>
        <w:r w:rsidR="00164D21">
          <w:rPr>
            <w:b/>
            <w:noProof/>
            <w:webHidden/>
            <w:color w:val="000000" w:themeColor="text1"/>
            <w:lang w:eastAsia="lt-LT"/>
          </w:rPr>
          <w:t>64</w:t>
        </w:r>
        <w:r w:rsidR="00104EE5" w:rsidRPr="00104EE5">
          <w:rPr>
            <w:b/>
            <w:noProof/>
            <w:webHidden/>
            <w:color w:val="000000" w:themeColor="text1"/>
            <w:lang w:eastAsia="lt-LT"/>
          </w:rPr>
          <w:fldChar w:fldCharType="end"/>
        </w:r>
      </w:hyperlink>
    </w:p>
    <w:p w14:paraId="0201DC5C" w14:textId="1864341C" w:rsidR="00104EE5" w:rsidRPr="00104EE5" w:rsidRDefault="003F160F" w:rsidP="00104EE5">
      <w:pPr>
        <w:tabs>
          <w:tab w:val="right" w:leader="dot" w:pos="9356"/>
        </w:tabs>
        <w:ind w:right="282" w:firstLine="426"/>
        <w:jc w:val="both"/>
        <w:rPr>
          <w:rFonts w:ascii="Calibri" w:hAnsi="Calibri"/>
          <w:bCs/>
          <w:noProof/>
          <w:color w:val="000000" w:themeColor="text1"/>
          <w:sz w:val="22"/>
          <w:szCs w:val="22"/>
          <w:lang w:eastAsia="lt-LT"/>
        </w:rPr>
      </w:pPr>
      <w:hyperlink w:anchor="_Toc80343194" w:history="1">
        <w:r w:rsidR="00104EE5" w:rsidRPr="00104EE5">
          <w:rPr>
            <w:bCs/>
            <w:noProof/>
            <w:color w:val="000000" w:themeColor="text1"/>
            <w:szCs w:val="20"/>
            <w:lang w:eastAsia="lt-LT"/>
          </w:rPr>
          <w:t>3.3.1. Esamos būklės analizė</w:t>
        </w:r>
        <w:r w:rsidR="00104EE5" w:rsidRPr="00104EE5">
          <w:rPr>
            <w:bCs/>
            <w:noProof/>
            <w:webHidden/>
            <w:color w:val="000000" w:themeColor="text1"/>
            <w:szCs w:val="20"/>
            <w:lang w:eastAsia="lt-LT"/>
          </w:rPr>
          <w:tab/>
        </w:r>
        <w:r w:rsidR="00104EE5" w:rsidRPr="00104EE5">
          <w:rPr>
            <w:bCs/>
            <w:noProof/>
            <w:webHidden/>
            <w:color w:val="000000" w:themeColor="text1"/>
            <w:szCs w:val="20"/>
            <w:lang w:eastAsia="lt-LT"/>
          </w:rPr>
          <w:fldChar w:fldCharType="begin"/>
        </w:r>
        <w:r w:rsidR="00104EE5" w:rsidRPr="00104EE5">
          <w:rPr>
            <w:bCs/>
            <w:noProof/>
            <w:webHidden/>
            <w:color w:val="000000" w:themeColor="text1"/>
            <w:szCs w:val="20"/>
            <w:lang w:eastAsia="lt-LT"/>
          </w:rPr>
          <w:instrText xml:space="preserve"> PAGEREF _Toc80343194 \h </w:instrText>
        </w:r>
        <w:r w:rsidR="00104EE5" w:rsidRPr="00104EE5">
          <w:rPr>
            <w:bCs/>
            <w:noProof/>
            <w:webHidden/>
            <w:color w:val="000000" w:themeColor="text1"/>
            <w:szCs w:val="20"/>
            <w:lang w:eastAsia="lt-LT"/>
          </w:rPr>
        </w:r>
        <w:r w:rsidR="00104EE5" w:rsidRPr="00104EE5">
          <w:rPr>
            <w:bCs/>
            <w:noProof/>
            <w:webHidden/>
            <w:color w:val="000000" w:themeColor="text1"/>
            <w:szCs w:val="20"/>
            <w:lang w:eastAsia="lt-LT"/>
          </w:rPr>
          <w:fldChar w:fldCharType="separate"/>
        </w:r>
        <w:r w:rsidR="00164D21">
          <w:rPr>
            <w:bCs/>
            <w:noProof/>
            <w:webHidden/>
            <w:color w:val="000000" w:themeColor="text1"/>
            <w:szCs w:val="20"/>
            <w:lang w:eastAsia="lt-LT"/>
          </w:rPr>
          <w:t>64</w:t>
        </w:r>
        <w:r w:rsidR="00104EE5" w:rsidRPr="00104EE5">
          <w:rPr>
            <w:bCs/>
            <w:noProof/>
            <w:webHidden/>
            <w:color w:val="000000" w:themeColor="text1"/>
            <w:szCs w:val="20"/>
            <w:lang w:eastAsia="lt-LT"/>
          </w:rPr>
          <w:fldChar w:fldCharType="end"/>
        </w:r>
      </w:hyperlink>
    </w:p>
    <w:p w14:paraId="1C6F787C" w14:textId="611559EF" w:rsidR="00104EE5" w:rsidRPr="00104EE5" w:rsidRDefault="003F160F" w:rsidP="00104EE5">
      <w:pPr>
        <w:tabs>
          <w:tab w:val="right" w:leader="dot" w:pos="9356"/>
        </w:tabs>
        <w:ind w:right="282" w:firstLine="426"/>
        <w:jc w:val="both"/>
        <w:rPr>
          <w:rFonts w:ascii="Calibri" w:hAnsi="Calibri"/>
          <w:bCs/>
          <w:noProof/>
          <w:color w:val="000000" w:themeColor="text1"/>
          <w:sz w:val="22"/>
          <w:szCs w:val="22"/>
          <w:lang w:eastAsia="lt-LT"/>
        </w:rPr>
      </w:pPr>
      <w:hyperlink w:anchor="_Toc80343195" w:history="1">
        <w:r w:rsidR="00104EE5" w:rsidRPr="00104EE5">
          <w:rPr>
            <w:rFonts w:eastAsia="Calibri"/>
            <w:bCs/>
            <w:noProof/>
            <w:color w:val="000000" w:themeColor="text1"/>
            <w:szCs w:val="20"/>
            <w:lang w:eastAsia="lt-LT"/>
          </w:rPr>
          <w:t>3.3.2 Monitoringo tikslas ir uždaviniai.</w:t>
        </w:r>
        <w:r w:rsidR="00104EE5" w:rsidRPr="00104EE5">
          <w:rPr>
            <w:bCs/>
            <w:noProof/>
            <w:webHidden/>
            <w:color w:val="000000" w:themeColor="text1"/>
            <w:szCs w:val="20"/>
            <w:lang w:eastAsia="lt-LT"/>
          </w:rPr>
          <w:tab/>
        </w:r>
        <w:r w:rsidR="00104EE5" w:rsidRPr="00104EE5">
          <w:rPr>
            <w:bCs/>
            <w:noProof/>
            <w:webHidden/>
            <w:color w:val="000000" w:themeColor="text1"/>
            <w:szCs w:val="20"/>
            <w:lang w:eastAsia="lt-LT"/>
          </w:rPr>
          <w:fldChar w:fldCharType="begin"/>
        </w:r>
        <w:r w:rsidR="00104EE5" w:rsidRPr="00104EE5">
          <w:rPr>
            <w:bCs/>
            <w:noProof/>
            <w:webHidden/>
            <w:color w:val="000000" w:themeColor="text1"/>
            <w:szCs w:val="20"/>
            <w:lang w:eastAsia="lt-LT"/>
          </w:rPr>
          <w:instrText xml:space="preserve"> PAGEREF _Toc80343195 \h </w:instrText>
        </w:r>
        <w:r w:rsidR="00104EE5" w:rsidRPr="00104EE5">
          <w:rPr>
            <w:bCs/>
            <w:noProof/>
            <w:webHidden/>
            <w:color w:val="000000" w:themeColor="text1"/>
            <w:szCs w:val="20"/>
            <w:lang w:eastAsia="lt-LT"/>
          </w:rPr>
        </w:r>
        <w:r w:rsidR="00104EE5" w:rsidRPr="00104EE5">
          <w:rPr>
            <w:bCs/>
            <w:noProof/>
            <w:webHidden/>
            <w:color w:val="000000" w:themeColor="text1"/>
            <w:szCs w:val="20"/>
            <w:lang w:eastAsia="lt-LT"/>
          </w:rPr>
          <w:fldChar w:fldCharType="separate"/>
        </w:r>
        <w:r w:rsidR="00164D21">
          <w:rPr>
            <w:bCs/>
            <w:noProof/>
            <w:webHidden/>
            <w:color w:val="000000" w:themeColor="text1"/>
            <w:szCs w:val="20"/>
            <w:lang w:eastAsia="lt-LT"/>
          </w:rPr>
          <w:t>68</w:t>
        </w:r>
        <w:r w:rsidR="00104EE5" w:rsidRPr="00104EE5">
          <w:rPr>
            <w:bCs/>
            <w:noProof/>
            <w:webHidden/>
            <w:color w:val="000000" w:themeColor="text1"/>
            <w:szCs w:val="20"/>
            <w:lang w:eastAsia="lt-LT"/>
          </w:rPr>
          <w:fldChar w:fldCharType="end"/>
        </w:r>
      </w:hyperlink>
    </w:p>
    <w:p w14:paraId="7B6DF653" w14:textId="191D67B5" w:rsidR="00104EE5" w:rsidRPr="00104EE5" w:rsidRDefault="003F160F" w:rsidP="00104EE5">
      <w:pPr>
        <w:tabs>
          <w:tab w:val="right" w:leader="dot" w:pos="9356"/>
        </w:tabs>
        <w:ind w:right="282" w:firstLine="426"/>
        <w:jc w:val="both"/>
        <w:rPr>
          <w:rFonts w:ascii="Calibri" w:hAnsi="Calibri"/>
          <w:bCs/>
          <w:noProof/>
          <w:color w:val="000000" w:themeColor="text1"/>
          <w:sz w:val="22"/>
          <w:szCs w:val="22"/>
          <w:lang w:eastAsia="lt-LT"/>
        </w:rPr>
      </w:pPr>
      <w:hyperlink w:anchor="_Toc80343196" w:history="1">
        <w:r w:rsidR="00104EE5" w:rsidRPr="00104EE5">
          <w:rPr>
            <w:rFonts w:eastAsia="Calibri"/>
            <w:bCs/>
            <w:noProof/>
            <w:color w:val="000000" w:themeColor="text1"/>
            <w:szCs w:val="20"/>
            <w:lang w:eastAsia="lt-LT"/>
          </w:rPr>
          <w:t>3.3.3 Monitoringo vietų lokalizacija</w:t>
        </w:r>
        <w:r w:rsidR="00104EE5" w:rsidRPr="00104EE5">
          <w:rPr>
            <w:bCs/>
            <w:noProof/>
            <w:webHidden/>
            <w:color w:val="000000" w:themeColor="text1"/>
            <w:szCs w:val="20"/>
            <w:lang w:eastAsia="lt-LT"/>
          </w:rPr>
          <w:tab/>
        </w:r>
        <w:r w:rsidR="00104EE5" w:rsidRPr="00104EE5">
          <w:rPr>
            <w:bCs/>
            <w:noProof/>
            <w:webHidden/>
            <w:color w:val="000000" w:themeColor="text1"/>
            <w:szCs w:val="20"/>
            <w:lang w:eastAsia="lt-LT"/>
          </w:rPr>
          <w:fldChar w:fldCharType="begin"/>
        </w:r>
        <w:r w:rsidR="00104EE5" w:rsidRPr="00104EE5">
          <w:rPr>
            <w:bCs/>
            <w:noProof/>
            <w:webHidden/>
            <w:color w:val="000000" w:themeColor="text1"/>
            <w:szCs w:val="20"/>
            <w:lang w:eastAsia="lt-LT"/>
          </w:rPr>
          <w:instrText xml:space="preserve"> PAGEREF _Toc80343196 \h </w:instrText>
        </w:r>
        <w:r w:rsidR="00104EE5" w:rsidRPr="00104EE5">
          <w:rPr>
            <w:bCs/>
            <w:noProof/>
            <w:webHidden/>
            <w:color w:val="000000" w:themeColor="text1"/>
            <w:szCs w:val="20"/>
            <w:lang w:eastAsia="lt-LT"/>
          </w:rPr>
        </w:r>
        <w:r w:rsidR="00104EE5" w:rsidRPr="00104EE5">
          <w:rPr>
            <w:bCs/>
            <w:noProof/>
            <w:webHidden/>
            <w:color w:val="000000" w:themeColor="text1"/>
            <w:szCs w:val="20"/>
            <w:lang w:eastAsia="lt-LT"/>
          </w:rPr>
          <w:fldChar w:fldCharType="separate"/>
        </w:r>
        <w:r w:rsidR="00164D21">
          <w:rPr>
            <w:bCs/>
            <w:noProof/>
            <w:webHidden/>
            <w:color w:val="000000" w:themeColor="text1"/>
            <w:szCs w:val="20"/>
            <w:lang w:eastAsia="lt-LT"/>
          </w:rPr>
          <w:t>68</w:t>
        </w:r>
        <w:r w:rsidR="00104EE5" w:rsidRPr="00104EE5">
          <w:rPr>
            <w:bCs/>
            <w:noProof/>
            <w:webHidden/>
            <w:color w:val="000000" w:themeColor="text1"/>
            <w:szCs w:val="20"/>
            <w:lang w:eastAsia="lt-LT"/>
          </w:rPr>
          <w:fldChar w:fldCharType="end"/>
        </w:r>
      </w:hyperlink>
    </w:p>
    <w:p w14:paraId="448FD7B9" w14:textId="2A505477" w:rsidR="00104EE5" w:rsidRPr="00104EE5" w:rsidRDefault="003F160F" w:rsidP="00104EE5">
      <w:pPr>
        <w:tabs>
          <w:tab w:val="right" w:leader="dot" w:pos="9356"/>
        </w:tabs>
        <w:ind w:right="282" w:firstLine="426"/>
        <w:jc w:val="both"/>
        <w:rPr>
          <w:rFonts w:ascii="Calibri" w:hAnsi="Calibri"/>
          <w:bCs/>
          <w:noProof/>
          <w:color w:val="000000" w:themeColor="text1"/>
          <w:sz w:val="22"/>
          <w:szCs w:val="22"/>
          <w:lang w:eastAsia="lt-LT"/>
        </w:rPr>
      </w:pPr>
      <w:hyperlink w:anchor="_Toc80343197" w:history="1">
        <w:r w:rsidR="00104EE5" w:rsidRPr="00104EE5">
          <w:rPr>
            <w:rFonts w:eastAsia="Calibri"/>
            <w:bCs/>
            <w:noProof/>
            <w:color w:val="000000" w:themeColor="text1"/>
            <w:szCs w:val="20"/>
            <w:lang w:eastAsia="lt-LT"/>
          </w:rPr>
          <w:t>3.3.4 Stebimi parametrai, periodiškumas ir stebėjimo metodai</w:t>
        </w:r>
        <w:r w:rsidR="00104EE5" w:rsidRPr="00104EE5">
          <w:rPr>
            <w:bCs/>
            <w:noProof/>
            <w:webHidden/>
            <w:color w:val="000000" w:themeColor="text1"/>
            <w:szCs w:val="20"/>
            <w:lang w:eastAsia="lt-LT"/>
          </w:rPr>
          <w:tab/>
        </w:r>
        <w:r w:rsidR="00104EE5" w:rsidRPr="00104EE5">
          <w:rPr>
            <w:bCs/>
            <w:noProof/>
            <w:webHidden/>
            <w:color w:val="000000" w:themeColor="text1"/>
            <w:szCs w:val="20"/>
            <w:lang w:eastAsia="lt-LT"/>
          </w:rPr>
          <w:fldChar w:fldCharType="begin"/>
        </w:r>
        <w:r w:rsidR="00104EE5" w:rsidRPr="00104EE5">
          <w:rPr>
            <w:bCs/>
            <w:noProof/>
            <w:webHidden/>
            <w:color w:val="000000" w:themeColor="text1"/>
            <w:szCs w:val="20"/>
            <w:lang w:eastAsia="lt-LT"/>
          </w:rPr>
          <w:instrText xml:space="preserve"> PAGEREF _Toc80343197 \h </w:instrText>
        </w:r>
        <w:r w:rsidR="00104EE5" w:rsidRPr="00104EE5">
          <w:rPr>
            <w:bCs/>
            <w:noProof/>
            <w:webHidden/>
            <w:color w:val="000000" w:themeColor="text1"/>
            <w:szCs w:val="20"/>
            <w:lang w:eastAsia="lt-LT"/>
          </w:rPr>
        </w:r>
        <w:r w:rsidR="00104EE5" w:rsidRPr="00104EE5">
          <w:rPr>
            <w:bCs/>
            <w:noProof/>
            <w:webHidden/>
            <w:color w:val="000000" w:themeColor="text1"/>
            <w:szCs w:val="20"/>
            <w:lang w:eastAsia="lt-LT"/>
          </w:rPr>
          <w:fldChar w:fldCharType="separate"/>
        </w:r>
        <w:r w:rsidR="00164D21">
          <w:rPr>
            <w:bCs/>
            <w:noProof/>
            <w:webHidden/>
            <w:color w:val="000000" w:themeColor="text1"/>
            <w:szCs w:val="20"/>
            <w:lang w:eastAsia="lt-LT"/>
          </w:rPr>
          <w:t>76</w:t>
        </w:r>
        <w:r w:rsidR="00104EE5" w:rsidRPr="00104EE5">
          <w:rPr>
            <w:bCs/>
            <w:noProof/>
            <w:webHidden/>
            <w:color w:val="000000" w:themeColor="text1"/>
            <w:szCs w:val="20"/>
            <w:lang w:eastAsia="lt-LT"/>
          </w:rPr>
          <w:fldChar w:fldCharType="end"/>
        </w:r>
      </w:hyperlink>
    </w:p>
    <w:p w14:paraId="5D539A90" w14:textId="35761486" w:rsidR="00104EE5" w:rsidRPr="00104EE5" w:rsidRDefault="003F160F" w:rsidP="00104EE5">
      <w:pPr>
        <w:tabs>
          <w:tab w:val="right" w:leader="dot" w:pos="9356"/>
        </w:tabs>
        <w:ind w:right="282" w:firstLine="426"/>
        <w:jc w:val="both"/>
        <w:rPr>
          <w:rFonts w:ascii="Calibri" w:hAnsi="Calibri"/>
          <w:bCs/>
          <w:noProof/>
          <w:color w:val="000000" w:themeColor="text1"/>
          <w:sz w:val="22"/>
          <w:szCs w:val="22"/>
          <w:lang w:eastAsia="lt-LT"/>
        </w:rPr>
      </w:pPr>
      <w:hyperlink w:anchor="_Toc80343198" w:history="1">
        <w:r w:rsidR="00104EE5" w:rsidRPr="00104EE5">
          <w:rPr>
            <w:bCs/>
            <w:noProof/>
            <w:color w:val="000000" w:themeColor="text1"/>
            <w:szCs w:val="20"/>
            <w:lang w:eastAsia="lt-LT"/>
          </w:rPr>
          <w:t>3.3.5 Monitoringo rezultatų vertinimo kriterijai</w:t>
        </w:r>
        <w:r w:rsidR="00104EE5" w:rsidRPr="00104EE5">
          <w:rPr>
            <w:bCs/>
            <w:noProof/>
            <w:webHidden/>
            <w:color w:val="000000" w:themeColor="text1"/>
            <w:szCs w:val="20"/>
            <w:lang w:eastAsia="lt-LT"/>
          </w:rPr>
          <w:tab/>
        </w:r>
        <w:r w:rsidR="00104EE5" w:rsidRPr="00104EE5">
          <w:rPr>
            <w:bCs/>
            <w:noProof/>
            <w:webHidden/>
            <w:color w:val="000000" w:themeColor="text1"/>
            <w:szCs w:val="20"/>
            <w:lang w:eastAsia="lt-LT"/>
          </w:rPr>
          <w:fldChar w:fldCharType="begin"/>
        </w:r>
        <w:r w:rsidR="00104EE5" w:rsidRPr="00104EE5">
          <w:rPr>
            <w:bCs/>
            <w:noProof/>
            <w:webHidden/>
            <w:color w:val="000000" w:themeColor="text1"/>
            <w:szCs w:val="20"/>
            <w:lang w:eastAsia="lt-LT"/>
          </w:rPr>
          <w:instrText xml:space="preserve"> PAGEREF _Toc80343198 \h </w:instrText>
        </w:r>
        <w:r w:rsidR="00104EE5" w:rsidRPr="00104EE5">
          <w:rPr>
            <w:bCs/>
            <w:noProof/>
            <w:webHidden/>
            <w:color w:val="000000" w:themeColor="text1"/>
            <w:szCs w:val="20"/>
            <w:lang w:eastAsia="lt-LT"/>
          </w:rPr>
        </w:r>
        <w:r w:rsidR="00104EE5" w:rsidRPr="00104EE5">
          <w:rPr>
            <w:bCs/>
            <w:noProof/>
            <w:webHidden/>
            <w:color w:val="000000" w:themeColor="text1"/>
            <w:szCs w:val="20"/>
            <w:lang w:eastAsia="lt-LT"/>
          </w:rPr>
          <w:fldChar w:fldCharType="separate"/>
        </w:r>
        <w:r w:rsidR="00164D21">
          <w:rPr>
            <w:bCs/>
            <w:noProof/>
            <w:webHidden/>
            <w:color w:val="000000" w:themeColor="text1"/>
            <w:szCs w:val="20"/>
            <w:lang w:eastAsia="lt-LT"/>
          </w:rPr>
          <w:t>77</w:t>
        </w:r>
        <w:r w:rsidR="00104EE5" w:rsidRPr="00104EE5">
          <w:rPr>
            <w:bCs/>
            <w:noProof/>
            <w:webHidden/>
            <w:color w:val="000000" w:themeColor="text1"/>
            <w:szCs w:val="20"/>
            <w:lang w:eastAsia="lt-LT"/>
          </w:rPr>
          <w:fldChar w:fldCharType="end"/>
        </w:r>
      </w:hyperlink>
    </w:p>
    <w:p w14:paraId="6B5D75A7" w14:textId="6A4CBC5A" w:rsidR="00104EE5" w:rsidRPr="00104EE5" w:rsidRDefault="003F160F" w:rsidP="00104EE5">
      <w:pPr>
        <w:tabs>
          <w:tab w:val="right" w:leader="dot" w:pos="9356"/>
        </w:tabs>
        <w:ind w:right="282" w:firstLine="426"/>
        <w:jc w:val="both"/>
        <w:rPr>
          <w:rFonts w:ascii="Calibri" w:hAnsi="Calibri"/>
          <w:bCs/>
          <w:noProof/>
          <w:color w:val="000000" w:themeColor="text1"/>
          <w:sz w:val="22"/>
          <w:szCs w:val="22"/>
          <w:lang w:eastAsia="lt-LT"/>
        </w:rPr>
      </w:pPr>
      <w:hyperlink w:anchor="_Toc80343199" w:history="1">
        <w:r w:rsidR="00104EE5" w:rsidRPr="00104EE5">
          <w:rPr>
            <w:rFonts w:ascii="Times New Roman Bold" w:hAnsi="Times New Roman Bold"/>
            <w:bCs/>
            <w:caps/>
            <w:noProof/>
            <w:color w:val="000000" w:themeColor="text1"/>
            <w:kern w:val="32"/>
            <w:szCs w:val="20"/>
            <w:lang w:eastAsia="lt-LT"/>
          </w:rPr>
          <w:t>3.4 PAVIRŠINIO VANDENS</w:t>
        </w:r>
        <w:r w:rsidR="00104EE5" w:rsidRPr="00104EE5">
          <w:rPr>
            <w:bCs/>
            <w:noProof/>
            <w:color w:val="000000" w:themeColor="text1"/>
            <w:szCs w:val="20"/>
            <w:lang w:eastAsia="lt-LT"/>
          </w:rPr>
          <w:t xml:space="preserve"> </w:t>
        </w:r>
        <w:r w:rsidR="00104EE5" w:rsidRPr="00104EE5">
          <w:rPr>
            <w:rFonts w:ascii="Times New Roman Bold" w:hAnsi="Times New Roman Bold"/>
            <w:bCs/>
            <w:caps/>
            <w:noProof/>
            <w:color w:val="000000" w:themeColor="text1"/>
            <w:kern w:val="32"/>
            <w:szCs w:val="20"/>
            <w:lang w:eastAsia="lt-LT"/>
          </w:rPr>
          <w:t>MONITORINGAS</w:t>
        </w:r>
        <w:r w:rsidR="00104EE5" w:rsidRPr="00104EE5">
          <w:rPr>
            <w:bCs/>
            <w:noProof/>
            <w:webHidden/>
            <w:color w:val="000000" w:themeColor="text1"/>
            <w:szCs w:val="20"/>
            <w:lang w:eastAsia="lt-LT"/>
          </w:rPr>
          <w:tab/>
        </w:r>
        <w:r w:rsidR="00104EE5" w:rsidRPr="00104EE5">
          <w:rPr>
            <w:bCs/>
            <w:noProof/>
            <w:webHidden/>
            <w:color w:val="000000" w:themeColor="text1"/>
            <w:szCs w:val="20"/>
            <w:lang w:eastAsia="lt-LT"/>
          </w:rPr>
          <w:fldChar w:fldCharType="begin"/>
        </w:r>
        <w:r w:rsidR="00104EE5" w:rsidRPr="00104EE5">
          <w:rPr>
            <w:bCs/>
            <w:noProof/>
            <w:webHidden/>
            <w:color w:val="000000" w:themeColor="text1"/>
            <w:szCs w:val="20"/>
            <w:lang w:eastAsia="lt-LT"/>
          </w:rPr>
          <w:instrText xml:space="preserve"> PAGEREF _Toc80343199 \h </w:instrText>
        </w:r>
        <w:r w:rsidR="00104EE5" w:rsidRPr="00104EE5">
          <w:rPr>
            <w:bCs/>
            <w:noProof/>
            <w:webHidden/>
            <w:color w:val="000000" w:themeColor="text1"/>
            <w:szCs w:val="20"/>
            <w:lang w:eastAsia="lt-LT"/>
          </w:rPr>
        </w:r>
        <w:r w:rsidR="00104EE5" w:rsidRPr="00104EE5">
          <w:rPr>
            <w:bCs/>
            <w:noProof/>
            <w:webHidden/>
            <w:color w:val="000000" w:themeColor="text1"/>
            <w:szCs w:val="20"/>
            <w:lang w:eastAsia="lt-LT"/>
          </w:rPr>
          <w:fldChar w:fldCharType="separate"/>
        </w:r>
        <w:r w:rsidR="00164D21">
          <w:rPr>
            <w:bCs/>
            <w:noProof/>
            <w:webHidden/>
            <w:color w:val="000000" w:themeColor="text1"/>
            <w:szCs w:val="20"/>
            <w:lang w:eastAsia="lt-LT"/>
          </w:rPr>
          <w:t>78</w:t>
        </w:r>
        <w:r w:rsidR="00104EE5" w:rsidRPr="00104EE5">
          <w:rPr>
            <w:bCs/>
            <w:noProof/>
            <w:webHidden/>
            <w:color w:val="000000" w:themeColor="text1"/>
            <w:szCs w:val="20"/>
            <w:lang w:eastAsia="lt-LT"/>
          </w:rPr>
          <w:fldChar w:fldCharType="end"/>
        </w:r>
      </w:hyperlink>
    </w:p>
    <w:p w14:paraId="7B7784B8" w14:textId="3EE6A368" w:rsidR="00104EE5" w:rsidRPr="00104EE5" w:rsidRDefault="003F160F" w:rsidP="00104EE5">
      <w:pPr>
        <w:tabs>
          <w:tab w:val="left" w:pos="1134"/>
          <w:tab w:val="right" w:leader="dot" w:pos="9344"/>
        </w:tabs>
        <w:ind w:left="480"/>
        <w:rPr>
          <w:rFonts w:ascii="Calibri" w:hAnsi="Calibri"/>
          <w:bCs/>
          <w:noProof/>
          <w:color w:val="000000" w:themeColor="text1"/>
          <w:sz w:val="22"/>
          <w:szCs w:val="22"/>
          <w:lang w:eastAsia="lt-LT"/>
        </w:rPr>
      </w:pPr>
      <w:hyperlink w:anchor="_Toc80343200" w:history="1">
        <w:r w:rsidR="00104EE5" w:rsidRPr="00104EE5">
          <w:rPr>
            <w:bCs/>
            <w:noProof/>
            <w:color w:val="000000" w:themeColor="text1"/>
            <w:szCs w:val="20"/>
            <w:lang w:eastAsia="x-none"/>
          </w:rPr>
          <w:t>3.4.1. Esamos būklės analizė</w:t>
        </w:r>
        <w:r w:rsidR="00104EE5" w:rsidRPr="00104EE5">
          <w:rPr>
            <w:bCs/>
            <w:noProof/>
            <w:webHidden/>
            <w:color w:val="000000" w:themeColor="text1"/>
            <w:szCs w:val="20"/>
            <w:lang w:eastAsia="x-none"/>
          </w:rPr>
          <w:tab/>
        </w:r>
        <w:r w:rsidR="00104EE5" w:rsidRPr="00104EE5">
          <w:rPr>
            <w:bCs/>
            <w:noProof/>
            <w:webHidden/>
            <w:color w:val="000000" w:themeColor="text1"/>
            <w:szCs w:val="20"/>
            <w:lang w:eastAsia="x-none"/>
          </w:rPr>
          <w:fldChar w:fldCharType="begin"/>
        </w:r>
        <w:r w:rsidR="00104EE5" w:rsidRPr="00104EE5">
          <w:rPr>
            <w:bCs/>
            <w:noProof/>
            <w:webHidden/>
            <w:color w:val="000000" w:themeColor="text1"/>
            <w:szCs w:val="20"/>
            <w:lang w:eastAsia="x-none"/>
          </w:rPr>
          <w:instrText xml:space="preserve"> PAGEREF _Toc80343200 \h </w:instrText>
        </w:r>
        <w:r w:rsidR="00104EE5" w:rsidRPr="00104EE5">
          <w:rPr>
            <w:bCs/>
            <w:noProof/>
            <w:webHidden/>
            <w:color w:val="000000" w:themeColor="text1"/>
            <w:szCs w:val="20"/>
            <w:lang w:eastAsia="x-none"/>
          </w:rPr>
        </w:r>
        <w:r w:rsidR="00104EE5" w:rsidRPr="00104EE5">
          <w:rPr>
            <w:bCs/>
            <w:noProof/>
            <w:webHidden/>
            <w:color w:val="000000" w:themeColor="text1"/>
            <w:szCs w:val="20"/>
            <w:lang w:eastAsia="x-none"/>
          </w:rPr>
          <w:fldChar w:fldCharType="separate"/>
        </w:r>
        <w:r w:rsidR="00164D21">
          <w:rPr>
            <w:bCs/>
            <w:noProof/>
            <w:webHidden/>
            <w:color w:val="000000" w:themeColor="text1"/>
            <w:szCs w:val="20"/>
            <w:lang w:eastAsia="x-none"/>
          </w:rPr>
          <w:t>78</w:t>
        </w:r>
        <w:r w:rsidR="00104EE5" w:rsidRPr="00104EE5">
          <w:rPr>
            <w:bCs/>
            <w:noProof/>
            <w:webHidden/>
            <w:color w:val="000000" w:themeColor="text1"/>
            <w:szCs w:val="20"/>
            <w:lang w:eastAsia="x-none"/>
          </w:rPr>
          <w:fldChar w:fldCharType="end"/>
        </w:r>
      </w:hyperlink>
    </w:p>
    <w:p w14:paraId="332B8D31" w14:textId="7177496B" w:rsidR="00104EE5" w:rsidRPr="00104EE5" w:rsidRDefault="003F160F" w:rsidP="00104EE5">
      <w:pPr>
        <w:tabs>
          <w:tab w:val="left" w:pos="1134"/>
          <w:tab w:val="right" w:leader="dot" w:pos="9344"/>
        </w:tabs>
        <w:ind w:left="480"/>
        <w:rPr>
          <w:rFonts w:ascii="Calibri" w:hAnsi="Calibri"/>
          <w:bCs/>
          <w:noProof/>
          <w:color w:val="000000" w:themeColor="text1"/>
          <w:sz w:val="22"/>
          <w:szCs w:val="22"/>
          <w:lang w:eastAsia="lt-LT"/>
        </w:rPr>
      </w:pPr>
      <w:hyperlink w:anchor="_Toc80343201" w:history="1">
        <w:r w:rsidR="00104EE5" w:rsidRPr="00104EE5">
          <w:rPr>
            <w:bCs/>
            <w:noProof/>
            <w:color w:val="000000" w:themeColor="text1"/>
            <w:szCs w:val="20"/>
            <w:lang w:eastAsia="x-none"/>
          </w:rPr>
          <w:t>3.4.2 Monitoringo tikslas ir uždaviniai</w:t>
        </w:r>
        <w:r w:rsidR="00104EE5" w:rsidRPr="00104EE5">
          <w:rPr>
            <w:bCs/>
            <w:noProof/>
            <w:webHidden/>
            <w:color w:val="000000" w:themeColor="text1"/>
            <w:szCs w:val="20"/>
            <w:lang w:eastAsia="x-none"/>
          </w:rPr>
          <w:tab/>
        </w:r>
        <w:r w:rsidR="00104EE5" w:rsidRPr="00104EE5">
          <w:rPr>
            <w:bCs/>
            <w:noProof/>
            <w:webHidden/>
            <w:color w:val="000000" w:themeColor="text1"/>
            <w:szCs w:val="20"/>
            <w:lang w:eastAsia="x-none"/>
          </w:rPr>
          <w:fldChar w:fldCharType="begin"/>
        </w:r>
        <w:r w:rsidR="00104EE5" w:rsidRPr="00104EE5">
          <w:rPr>
            <w:bCs/>
            <w:noProof/>
            <w:webHidden/>
            <w:color w:val="000000" w:themeColor="text1"/>
            <w:szCs w:val="20"/>
            <w:lang w:eastAsia="x-none"/>
          </w:rPr>
          <w:instrText xml:space="preserve"> PAGEREF _Toc80343201 \h </w:instrText>
        </w:r>
        <w:r w:rsidR="00104EE5" w:rsidRPr="00104EE5">
          <w:rPr>
            <w:bCs/>
            <w:noProof/>
            <w:webHidden/>
            <w:color w:val="000000" w:themeColor="text1"/>
            <w:szCs w:val="20"/>
            <w:lang w:eastAsia="x-none"/>
          </w:rPr>
        </w:r>
        <w:r w:rsidR="00104EE5" w:rsidRPr="00104EE5">
          <w:rPr>
            <w:bCs/>
            <w:noProof/>
            <w:webHidden/>
            <w:color w:val="000000" w:themeColor="text1"/>
            <w:szCs w:val="20"/>
            <w:lang w:eastAsia="x-none"/>
          </w:rPr>
          <w:fldChar w:fldCharType="separate"/>
        </w:r>
        <w:r w:rsidR="00164D21">
          <w:rPr>
            <w:bCs/>
            <w:noProof/>
            <w:webHidden/>
            <w:color w:val="000000" w:themeColor="text1"/>
            <w:szCs w:val="20"/>
            <w:lang w:eastAsia="x-none"/>
          </w:rPr>
          <w:t>81</w:t>
        </w:r>
        <w:r w:rsidR="00104EE5" w:rsidRPr="00104EE5">
          <w:rPr>
            <w:bCs/>
            <w:noProof/>
            <w:webHidden/>
            <w:color w:val="000000" w:themeColor="text1"/>
            <w:szCs w:val="20"/>
            <w:lang w:eastAsia="x-none"/>
          </w:rPr>
          <w:fldChar w:fldCharType="end"/>
        </w:r>
      </w:hyperlink>
    </w:p>
    <w:p w14:paraId="28D45E81" w14:textId="5E2F724F" w:rsidR="00104EE5" w:rsidRPr="00104EE5" w:rsidRDefault="003F160F" w:rsidP="00104EE5">
      <w:pPr>
        <w:tabs>
          <w:tab w:val="left" w:pos="1134"/>
          <w:tab w:val="right" w:leader="dot" w:pos="9344"/>
        </w:tabs>
        <w:ind w:left="480"/>
        <w:rPr>
          <w:rFonts w:ascii="Calibri" w:hAnsi="Calibri"/>
          <w:bCs/>
          <w:noProof/>
          <w:color w:val="000000" w:themeColor="text1"/>
          <w:sz w:val="22"/>
          <w:szCs w:val="22"/>
          <w:lang w:eastAsia="lt-LT"/>
        </w:rPr>
      </w:pPr>
      <w:hyperlink w:anchor="_Toc80343202" w:history="1">
        <w:r w:rsidR="00104EE5" w:rsidRPr="00104EE5">
          <w:rPr>
            <w:bCs/>
            <w:noProof/>
            <w:color w:val="000000" w:themeColor="text1"/>
            <w:szCs w:val="20"/>
            <w:lang w:eastAsia="x-none"/>
          </w:rPr>
          <w:t xml:space="preserve">3.4.3 </w:t>
        </w:r>
        <w:r w:rsidR="00104EE5" w:rsidRPr="00104EE5">
          <w:rPr>
            <w:rFonts w:eastAsia="Calibri"/>
            <w:bCs/>
            <w:noProof/>
            <w:color w:val="000000" w:themeColor="text1"/>
            <w:szCs w:val="20"/>
            <w:lang w:eastAsia="en-GB"/>
          </w:rPr>
          <w:t>Paviršinio vandens monitoringo vietų lokalizacija</w:t>
        </w:r>
        <w:r w:rsidR="00104EE5" w:rsidRPr="00104EE5">
          <w:rPr>
            <w:bCs/>
            <w:noProof/>
            <w:webHidden/>
            <w:color w:val="000000" w:themeColor="text1"/>
            <w:szCs w:val="20"/>
            <w:lang w:eastAsia="x-none"/>
          </w:rPr>
          <w:tab/>
        </w:r>
        <w:r w:rsidR="00104EE5" w:rsidRPr="00104EE5">
          <w:rPr>
            <w:bCs/>
            <w:noProof/>
            <w:webHidden/>
            <w:color w:val="000000" w:themeColor="text1"/>
            <w:szCs w:val="20"/>
            <w:lang w:eastAsia="x-none"/>
          </w:rPr>
          <w:fldChar w:fldCharType="begin"/>
        </w:r>
        <w:r w:rsidR="00104EE5" w:rsidRPr="00104EE5">
          <w:rPr>
            <w:bCs/>
            <w:noProof/>
            <w:webHidden/>
            <w:color w:val="000000" w:themeColor="text1"/>
            <w:szCs w:val="20"/>
            <w:lang w:eastAsia="x-none"/>
          </w:rPr>
          <w:instrText xml:space="preserve"> PAGEREF _Toc80343202 \h </w:instrText>
        </w:r>
        <w:r w:rsidR="00104EE5" w:rsidRPr="00104EE5">
          <w:rPr>
            <w:bCs/>
            <w:noProof/>
            <w:webHidden/>
            <w:color w:val="000000" w:themeColor="text1"/>
            <w:szCs w:val="20"/>
            <w:lang w:eastAsia="x-none"/>
          </w:rPr>
        </w:r>
        <w:r w:rsidR="00104EE5" w:rsidRPr="00104EE5">
          <w:rPr>
            <w:bCs/>
            <w:noProof/>
            <w:webHidden/>
            <w:color w:val="000000" w:themeColor="text1"/>
            <w:szCs w:val="20"/>
            <w:lang w:eastAsia="x-none"/>
          </w:rPr>
          <w:fldChar w:fldCharType="separate"/>
        </w:r>
        <w:r w:rsidR="00164D21">
          <w:rPr>
            <w:bCs/>
            <w:noProof/>
            <w:webHidden/>
            <w:color w:val="000000" w:themeColor="text1"/>
            <w:szCs w:val="20"/>
            <w:lang w:eastAsia="x-none"/>
          </w:rPr>
          <w:t>81</w:t>
        </w:r>
        <w:r w:rsidR="00104EE5" w:rsidRPr="00104EE5">
          <w:rPr>
            <w:bCs/>
            <w:noProof/>
            <w:webHidden/>
            <w:color w:val="000000" w:themeColor="text1"/>
            <w:szCs w:val="20"/>
            <w:lang w:eastAsia="x-none"/>
          </w:rPr>
          <w:fldChar w:fldCharType="end"/>
        </w:r>
      </w:hyperlink>
    </w:p>
    <w:p w14:paraId="763A3C33" w14:textId="280DF600" w:rsidR="00104EE5" w:rsidRPr="00104EE5" w:rsidRDefault="003F160F" w:rsidP="00104EE5">
      <w:pPr>
        <w:tabs>
          <w:tab w:val="left" w:pos="1134"/>
          <w:tab w:val="right" w:leader="dot" w:pos="9344"/>
        </w:tabs>
        <w:ind w:left="480"/>
        <w:rPr>
          <w:rFonts w:ascii="Calibri" w:hAnsi="Calibri"/>
          <w:bCs/>
          <w:noProof/>
          <w:color w:val="000000" w:themeColor="text1"/>
          <w:sz w:val="22"/>
          <w:szCs w:val="22"/>
          <w:lang w:eastAsia="lt-LT"/>
        </w:rPr>
      </w:pPr>
      <w:hyperlink w:anchor="_Toc80343203" w:history="1">
        <w:r w:rsidR="00104EE5" w:rsidRPr="00104EE5">
          <w:rPr>
            <w:bCs/>
            <w:noProof/>
            <w:color w:val="000000" w:themeColor="text1"/>
            <w:szCs w:val="20"/>
            <w:lang w:eastAsia="x-none"/>
          </w:rPr>
          <w:t>3.4.4. Stebimi parametrai, periodiškumas ir stebėjimo metodai</w:t>
        </w:r>
        <w:r w:rsidR="00104EE5" w:rsidRPr="00104EE5">
          <w:rPr>
            <w:bCs/>
            <w:noProof/>
            <w:webHidden/>
            <w:color w:val="000000" w:themeColor="text1"/>
            <w:szCs w:val="20"/>
            <w:lang w:eastAsia="x-none"/>
          </w:rPr>
          <w:tab/>
        </w:r>
        <w:r w:rsidR="00104EE5" w:rsidRPr="00104EE5">
          <w:rPr>
            <w:bCs/>
            <w:noProof/>
            <w:webHidden/>
            <w:color w:val="000000" w:themeColor="text1"/>
            <w:szCs w:val="20"/>
            <w:lang w:eastAsia="x-none"/>
          </w:rPr>
          <w:fldChar w:fldCharType="begin"/>
        </w:r>
        <w:r w:rsidR="00104EE5" w:rsidRPr="00104EE5">
          <w:rPr>
            <w:bCs/>
            <w:noProof/>
            <w:webHidden/>
            <w:color w:val="000000" w:themeColor="text1"/>
            <w:szCs w:val="20"/>
            <w:lang w:eastAsia="x-none"/>
          </w:rPr>
          <w:instrText xml:space="preserve"> PAGEREF _Toc80343203 \h </w:instrText>
        </w:r>
        <w:r w:rsidR="00104EE5" w:rsidRPr="00104EE5">
          <w:rPr>
            <w:bCs/>
            <w:noProof/>
            <w:webHidden/>
            <w:color w:val="000000" w:themeColor="text1"/>
            <w:szCs w:val="20"/>
            <w:lang w:eastAsia="x-none"/>
          </w:rPr>
        </w:r>
        <w:r w:rsidR="00104EE5" w:rsidRPr="00104EE5">
          <w:rPr>
            <w:bCs/>
            <w:noProof/>
            <w:webHidden/>
            <w:color w:val="000000" w:themeColor="text1"/>
            <w:szCs w:val="20"/>
            <w:lang w:eastAsia="x-none"/>
          </w:rPr>
          <w:fldChar w:fldCharType="separate"/>
        </w:r>
        <w:r w:rsidR="00164D21">
          <w:rPr>
            <w:bCs/>
            <w:noProof/>
            <w:webHidden/>
            <w:color w:val="000000" w:themeColor="text1"/>
            <w:szCs w:val="20"/>
            <w:lang w:eastAsia="x-none"/>
          </w:rPr>
          <w:t>84</w:t>
        </w:r>
        <w:r w:rsidR="00104EE5" w:rsidRPr="00104EE5">
          <w:rPr>
            <w:bCs/>
            <w:noProof/>
            <w:webHidden/>
            <w:color w:val="000000" w:themeColor="text1"/>
            <w:szCs w:val="20"/>
            <w:lang w:eastAsia="x-none"/>
          </w:rPr>
          <w:fldChar w:fldCharType="end"/>
        </w:r>
      </w:hyperlink>
    </w:p>
    <w:p w14:paraId="3324595A" w14:textId="2203EBE4" w:rsidR="00104EE5" w:rsidRPr="00104EE5" w:rsidRDefault="003F160F" w:rsidP="00104EE5">
      <w:pPr>
        <w:tabs>
          <w:tab w:val="left" w:pos="1134"/>
          <w:tab w:val="right" w:leader="dot" w:pos="9344"/>
        </w:tabs>
        <w:ind w:left="480"/>
        <w:rPr>
          <w:rFonts w:ascii="Calibri" w:hAnsi="Calibri"/>
          <w:bCs/>
          <w:noProof/>
          <w:color w:val="000000" w:themeColor="text1"/>
          <w:sz w:val="22"/>
          <w:szCs w:val="22"/>
          <w:lang w:eastAsia="lt-LT"/>
        </w:rPr>
      </w:pPr>
      <w:hyperlink w:anchor="_Toc80343204" w:history="1">
        <w:r w:rsidR="00104EE5" w:rsidRPr="00104EE5">
          <w:rPr>
            <w:bCs/>
            <w:noProof/>
            <w:color w:val="000000" w:themeColor="text1"/>
            <w:szCs w:val="20"/>
            <w:lang w:eastAsia="x-none"/>
          </w:rPr>
          <w:t>3.4.5 Vertinimo kriterijai</w:t>
        </w:r>
        <w:r w:rsidR="00104EE5" w:rsidRPr="00104EE5">
          <w:rPr>
            <w:bCs/>
            <w:noProof/>
            <w:webHidden/>
            <w:color w:val="000000" w:themeColor="text1"/>
            <w:szCs w:val="20"/>
            <w:lang w:eastAsia="x-none"/>
          </w:rPr>
          <w:tab/>
        </w:r>
        <w:r w:rsidR="00104EE5" w:rsidRPr="00104EE5">
          <w:rPr>
            <w:bCs/>
            <w:noProof/>
            <w:webHidden/>
            <w:color w:val="000000" w:themeColor="text1"/>
            <w:szCs w:val="20"/>
            <w:lang w:eastAsia="x-none"/>
          </w:rPr>
          <w:fldChar w:fldCharType="begin"/>
        </w:r>
        <w:r w:rsidR="00104EE5" w:rsidRPr="00104EE5">
          <w:rPr>
            <w:bCs/>
            <w:noProof/>
            <w:webHidden/>
            <w:color w:val="000000" w:themeColor="text1"/>
            <w:szCs w:val="20"/>
            <w:lang w:eastAsia="x-none"/>
          </w:rPr>
          <w:instrText xml:space="preserve"> PAGEREF _Toc80343204 \h </w:instrText>
        </w:r>
        <w:r w:rsidR="00104EE5" w:rsidRPr="00104EE5">
          <w:rPr>
            <w:bCs/>
            <w:noProof/>
            <w:webHidden/>
            <w:color w:val="000000" w:themeColor="text1"/>
            <w:szCs w:val="20"/>
            <w:lang w:eastAsia="x-none"/>
          </w:rPr>
        </w:r>
        <w:r w:rsidR="00104EE5" w:rsidRPr="00104EE5">
          <w:rPr>
            <w:bCs/>
            <w:noProof/>
            <w:webHidden/>
            <w:color w:val="000000" w:themeColor="text1"/>
            <w:szCs w:val="20"/>
            <w:lang w:eastAsia="x-none"/>
          </w:rPr>
          <w:fldChar w:fldCharType="separate"/>
        </w:r>
        <w:r w:rsidR="00164D21">
          <w:rPr>
            <w:bCs/>
            <w:noProof/>
            <w:webHidden/>
            <w:color w:val="000000" w:themeColor="text1"/>
            <w:szCs w:val="20"/>
            <w:lang w:eastAsia="x-none"/>
          </w:rPr>
          <w:t>85</w:t>
        </w:r>
        <w:r w:rsidR="00104EE5" w:rsidRPr="00104EE5">
          <w:rPr>
            <w:bCs/>
            <w:noProof/>
            <w:webHidden/>
            <w:color w:val="000000" w:themeColor="text1"/>
            <w:szCs w:val="20"/>
            <w:lang w:eastAsia="x-none"/>
          </w:rPr>
          <w:fldChar w:fldCharType="end"/>
        </w:r>
      </w:hyperlink>
    </w:p>
    <w:p w14:paraId="1484B008" w14:textId="63CD0FA5" w:rsidR="00104EE5" w:rsidRPr="00104EE5" w:rsidRDefault="003F160F" w:rsidP="00104EE5">
      <w:pPr>
        <w:tabs>
          <w:tab w:val="left" w:pos="0"/>
          <w:tab w:val="left" w:pos="426"/>
          <w:tab w:val="right" w:leader="dot" w:pos="9344"/>
        </w:tabs>
        <w:jc w:val="both"/>
        <w:rPr>
          <w:rFonts w:ascii="Calibri" w:hAnsi="Calibri"/>
          <w:noProof/>
          <w:color w:val="000000" w:themeColor="text1"/>
          <w:sz w:val="22"/>
          <w:szCs w:val="22"/>
          <w:lang w:eastAsia="lt-LT"/>
        </w:rPr>
      </w:pPr>
      <w:hyperlink w:anchor="_Toc80343205" w:history="1">
        <w:r w:rsidR="00104EE5" w:rsidRPr="00104EE5">
          <w:rPr>
            <w:b/>
            <w:noProof/>
            <w:color w:val="000000" w:themeColor="text1"/>
            <w:lang w:eastAsia="lt-LT"/>
          </w:rPr>
          <w:t>3.5 GYVOSIOS GAMTOS MONITORINGAS</w:t>
        </w:r>
        <w:r w:rsidR="00104EE5" w:rsidRPr="00104EE5">
          <w:rPr>
            <w:b/>
            <w:noProof/>
            <w:webHidden/>
            <w:color w:val="000000" w:themeColor="text1"/>
            <w:lang w:eastAsia="lt-LT"/>
          </w:rPr>
          <w:tab/>
        </w:r>
        <w:r w:rsidR="00104EE5" w:rsidRPr="00104EE5">
          <w:rPr>
            <w:b/>
            <w:noProof/>
            <w:webHidden/>
            <w:color w:val="000000" w:themeColor="text1"/>
            <w:lang w:eastAsia="lt-LT"/>
          </w:rPr>
          <w:fldChar w:fldCharType="begin"/>
        </w:r>
        <w:r w:rsidR="00104EE5" w:rsidRPr="00104EE5">
          <w:rPr>
            <w:b/>
            <w:noProof/>
            <w:webHidden/>
            <w:color w:val="000000" w:themeColor="text1"/>
            <w:lang w:eastAsia="lt-LT"/>
          </w:rPr>
          <w:instrText xml:space="preserve"> PAGEREF _Toc80343205 \h </w:instrText>
        </w:r>
        <w:r w:rsidR="00104EE5" w:rsidRPr="00104EE5">
          <w:rPr>
            <w:b/>
            <w:noProof/>
            <w:webHidden/>
            <w:color w:val="000000" w:themeColor="text1"/>
            <w:lang w:eastAsia="lt-LT"/>
          </w:rPr>
        </w:r>
        <w:r w:rsidR="00104EE5" w:rsidRPr="00104EE5">
          <w:rPr>
            <w:b/>
            <w:noProof/>
            <w:webHidden/>
            <w:color w:val="000000" w:themeColor="text1"/>
            <w:lang w:eastAsia="lt-LT"/>
          </w:rPr>
          <w:fldChar w:fldCharType="separate"/>
        </w:r>
        <w:r w:rsidR="00164D21">
          <w:rPr>
            <w:b/>
            <w:noProof/>
            <w:webHidden/>
            <w:color w:val="000000" w:themeColor="text1"/>
            <w:lang w:eastAsia="lt-LT"/>
          </w:rPr>
          <w:t>87</w:t>
        </w:r>
        <w:r w:rsidR="00104EE5" w:rsidRPr="00104EE5">
          <w:rPr>
            <w:b/>
            <w:noProof/>
            <w:webHidden/>
            <w:color w:val="000000" w:themeColor="text1"/>
            <w:lang w:eastAsia="lt-LT"/>
          </w:rPr>
          <w:fldChar w:fldCharType="end"/>
        </w:r>
      </w:hyperlink>
    </w:p>
    <w:p w14:paraId="4161F0AF" w14:textId="00A22B33"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06" w:history="1">
        <w:r w:rsidR="00104EE5" w:rsidRPr="00104EE5">
          <w:rPr>
            <w:noProof/>
            <w:color w:val="000000" w:themeColor="text1"/>
            <w:szCs w:val="20"/>
            <w:lang w:eastAsia="x-none"/>
          </w:rPr>
          <w:t>3.5.1. Esamos būklės analizė</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_Toc80343206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87</w:t>
        </w:r>
        <w:r w:rsidR="00104EE5" w:rsidRPr="00104EE5">
          <w:rPr>
            <w:noProof/>
            <w:webHidden/>
            <w:color w:val="000000" w:themeColor="text1"/>
            <w:szCs w:val="20"/>
            <w:lang w:eastAsia="x-none"/>
          </w:rPr>
          <w:fldChar w:fldCharType="end"/>
        </w:r>
      </w:hyperlink>
    </w:p>
    <w:p w14:paraId="655B31E1" w14:textId="41B0F446"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07" w:history="1">
        <w:r w:rsidR="00104EE5" w:rsidRPr="00104EE5">
          <w:rPr>
            <w:noProof/>
            <w:color w:val="000000" w:themeColor="text1"/>
            <w:szCs w:val="20"/>
            <w:lang w:eastAsia="x-none"/>
          </w:rPr>
          <w:t>3.5.2</w:t>
        </w:r>
        <w:r w:rsidR="00104EE5" w:rsidRPr="00104EE5">
          <w:rPr>
            <w:rFonts w:eastAsia="Calibri"/>
            <w:noProof/>
            <w:color w:val="000000" w:themeColor="text1"/>
            <w:szCs w:val="20"/>
            <w:lang w:eastAsia="x-none"/>
          </w:rPr>
          <w:t xml:space="preserve">. </w:t>
        </w:r>
        <w:r w:rsidR="00104EE5" w:rsidRPr="00104EE5">
          <w:rPr>
            <w:rFonts w:eastAsia="Calibri"/>
            <w:noProof/>
            <w:color w:val="000000" w:themeColor="text1"/>
            <w:szCs w:val="20"/>
            <w:lang w:eastAsia="en-GB"/>
          </w:rPr>
          <w:t xml:space="preserve">Paukščių monitoringas. </w:t>
        </w:r>
        <w:r w:rsidR="00104EE5" w:rsidRPr="00104EE5">
          <w:rPr>
            <w:rFonts w:eastAsia="Calibri"/>
            <w:noProof/>
            <w:color w:val="000000" w:themeColor="text1"/>
            <w:szCs w:val="20"/>
            <w:lang w:eastAsia="x-none"/>
          </w:rPr>
          <w:t>M</w:t>
        </w:r>
        <w:r w:rsidR="00104EE5" w:rsidRPr="00104EE5">
          <w:rPr>
            <w:rFonts w:eastAsia="Calibri"/>
            <w:noProof/>
            <w:color w:val="000000" w:themeColor="text1"/>
            <w:szCs w:val="20"/>
            <w:lang w:eastAsia="en-GB"/>
          </w:rPr>
          <w:t>onitoringo poreikio pagrindimas</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_Toc80343207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89</w:t>
        </w:r>
        <w:r w:rsidR="00104EE5" w:rsidRPr="00104EE5">
          <w:rPr>
            <w:noProof/>
            <w:webHidden/>
            <w:color w:val="000000" w:themeColor="text1"/>
            <w:szCs w:val="20"/>
            <w:lang w:eastAsia="x-none"/>
          </w:rPr>
          <w:fldChar w:fldCharType="end"/>
        </w:r>
      </w:hyperlink>
    </w:p>
    <w:p w14:paraId="76956970" w14:textId="2CF41EB9"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08" w:history="1">
        <w:r w:rsidR="00104EE5" w:rsidRPr="00104EE5">
          <w:rPr>
            <w:noProof/>
            <w:color w:val="000000" w:themeColor="text1"/>
            <w:szCs w:val="20"/>
            <w:lang w:eastAsia="x-none"/>
          </w:rPr>
          <w:t>3.5.3. Paukščių monitoringo vietų lokalizacija</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_Toc80343208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89</w:t>
        </w:r>
        <w:r w:rsidR="00104EE5" w:rsidRPr="00104EE5">
          <w:rPr>
            <w:noProof/>
            <w:webHidden/>
            <w:color w:val="000000" w:themeColor="text1"/>
            <w:szCs w:val="20"/>
            <w:lang w:eastAsia="x-none"/>
          </w:rPr>
          <w:fldChar w:fldCharType="end"/>
        </w:r>
      </w:hyperlink>
    </w:p>
    <w:p w14:paraId="5CFAF2AF" w14:textId="653920FF"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09" w:history="1">
        <w:r w:rsidR="00104EE5" w:rsidRPr="00104EE5">
          <w:rPr>
            <w:noProof/>
            <w:color w:val="000000" w:themeColor="text1"/>
            <w:szCs w:val="20"/>
            <w:lang w:eastAsia="x-none"/>
          </w:rPr>
          <w:t xml:space="preserve">3.5.4. </w:t>
        </w:r>
        <w:r w:rsidR="00104EE5" w:rsidRPr="00104EE5">
          <w:rPr>
            <w:rFonts w:eastAsia="Calibri"/>
            <w:noProof/>
            <w:color w:val="000000" w:themeColor="text1"/>
            <w:szCs w:val="20"/>
            <w:lang w:eastAsia="x-none"/>
          </w:rPr>
          <w:t>Paukščių stebėjimo parametrai, periodiškumas ir stebėjimo metodai, rezultatų vertinimo kriterijai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_Toc80343209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92</w:t>
        </w:r>
        <w:r w:rsidR="00104EE5" w:rsidRPr="00104EE5">
          <w:rPr>
            <w:noProof/>
            <w:webHidden/>
            <w:color w:val="000000" w:themeColor="text1"/>
            <w:szCs w:val="20"/>
            <w:lang w:eastAsia="x-none"/>
          </w:rPr>
          <w:fldChar w:fldCharType="end"/>
        </w:r>
      </w:hyperlink>
    </w:p>
    <w:p w14:paraId="223D0D4D" w14:textId="1AEA22F0"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10" w:history="1">
        <w:r w:rsidR="00104EE5" w:rsidRPr="00104EE5">
          <w:rPr>
            <w:noProof/>
            <w:color w:val="000000" w:themeColor="text1"/>
            <w:szCs w:val="20"/>
            <w:lang w:eastAsia="x-none"/>
          </w:rPr>
          <w:t>3.5.5. Paukščių monitoringo vertinimo kriterijai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_Toc80343210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92</w:t>
        </w:r>
        <w:r w:rsidR="00104EE5" w:rsidRPr="00104EE5">
          <w:rPr>
            <w:noProof/>
            <w:webHidden/>
            <w:color w:val="000000" w:themeColor="text1"/>
            <w:szCs w:val="20"/>
            <w:lang w:eastAsia="x-none"/>
          </w:rPr>
          <w:fldChar w:fldCharType="end"/>
        </w:r>
      </w:hyperlink>
    </w:p>
    <w:p w14:paraId="1B3401C4" w14:textId="13239B39"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11" w:history="1">
        <w:r w:rsidR="00104EE5" w:rsidRPr="00104EE5">
          <w:rPr>
            <w:noProof/>
            <w:color w:val="000000" w:themeColor="text1"/>
            <w:szCs w:val="20"/>
            <w:lang w:eastAsia="x-none"/>
          </w:rPr>
          <w:t>3.5.6. Šikšnosparnių monitoringas. Monitoringo poreikio pagrindimas</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_Toc80343211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92</w:t>
        </w:r>
        <w:r w:rsidR="00104EE5" w:rsidRPr="00104EE5">
          <w:rPr>
            <w:noProof/>
            <w:webHidden/>
            <w:color w:val="000000" w:themeColor="text1"/>
            <w:szCs w:val="20"/>
            <w:lang w:eastAsia="x-none"/>
          </w:rPr>
          <w:fldChar w:fldCharType="end"/>
        </w:r>
      </w:hyperlink>
    </w:p>
    <w:p w14:paraId="353477EC" w14:textId="0DDEDBB3"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12" w:history="1">
        <w:r w:rsidR="00104EE5" w:rsidRPr="00104EE5">
          <w:rPr>
            <w:noProof/>
            <w:color w:val="000000" w:themeColor="text1"/>
            <w:szCs w:val="20"/>
            <w:lang w:eastAsia="x-none"/>
          </w:rPr>
          <w:t xml:space="preserve">3.5.7. </w:t>
        </w:r>
        <w:r w:rsidR="00104EE5" w:rsidRPr="00104EE5">
          <w:rPr>
            <w:rFonts w:eastAsia="Calibri"/>
            <w:noProof/>
            <w:color w:val="000000" w:themeColor="text1"/>
            <w:szCs w:val="20"/>
            <w:lang w:eastAsia="x-none"/>
          </w:rPr>
          <w:t>Šikšnosparnių monitoringo vietų lokalizacija</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_Toc80343212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93</w:t>
        </w:r>
        <w:r w:rsidR="00104EE5" w:rsidRPr="00104EE5">
          <w:rPr>
            <w:noProof/>
            <w:webHidden/>
            <w:color w:val="000000" w:themeColor="text1"/>
            <w:szCs w:val="20"/>
            <w:lang w:eastAsia="x-none"/>
          </w:rPr>
          <w:fldChar w:fldCharType="end"/>
        </w:r>
      </w:hyperlink>
    </w:p>
    <w:p w14:paraId="38E969A8" w14:textId="26A14C31"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13" w:history="1">
        <w:r w:rsidR="00104EE5" w:rsidRPr="00104EE5">
          <w:rPr>
            <w:noProof/>
            <w:color w:val="000000" w:themeColor="text1"/>
            <w:szCs w:val="20"/>
            <w:lang w:eastAsia="x-none"/>
          </w:rPr>
          <w:t>3.5.8 Šikšnosparnių stebimi parametrai, periodiškumas ir stebėjimo metodai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_Toc80343213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95</w:t>
        </w:r>
        <w:r w:rsidR="00104EE5" w:rsidRPr="00104EE5">
          <w:rPr>
            <w:noProof/>
            <w:webHidden/>
            <w:color w:val="000000" w:themeColor="text1"/>
            <w:szCs w:val="20"/>
            <w:lang w:eastAsia="x-none"/>
          </w:rPr>
          <w:fldChar w:fldCharType="end"/>
        </w:r>
      </w:hyperlink>
    </w:p>
    <w:p w14:paraId="6D873276" w14:textId="0DAD27D3"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14" w:history="1">
        <w:r w:rsidR="00104EE5" w:rsidRPr="00104EE5">
          <w:rPr>
            <w:noProof/>
            <w:color w:val="000000" w:themeColor="text1"/>
            <w:szCs w:val="20"/>
            <w:lang w:eastAsia="x-none"/>
          </w:rPr>
          <w:t xml:space="preserve">3.5.9 </w:t>
        </w:r>
        <w:r w:rsidR="00104EE5" w:rsidRPr="00104EE5">
          <w:rPr>
            <w:rFonts w:eastAsia="Calibri"/>
            <w:noProof/>
            <w:color w:val="000000" w:themeColor="text1"/>
            <w:szCs w:val="20"/>
            <w:lang w:eastAsia="x-none"/>
          </w:rPr>
          <w:t>Šikšnosparnių monitoringo vertinimo kriterijai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_Toc80343214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95</w:t>
        </w:r>
        <w:r w:rsidR="00104EE5" w:rsidRPr="00104EE5">
          <w:rPr>
            <w:noProof/>
            <w:webHidden/>
            <w:color w:val="000000" w:themeColor="text1"/>
            <w:szCs w:val="20"/>
            <w:lang w:eastAsia="x-none"/>
          </w:rPr>
          <w:fldChar w:fldCharType="end"/>
        </w:r>
      </w:hyperlink>
    </w:p>
    <w:p w14:paraId="76A7D04D" w14:textId="39BA30CD"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15" w:history="1">
        <w:r w:rsidR="00104EE5" w:rsidRPr="00104EE5">
          <w:rPr>
            <w:noProof/>
            <w:color w:val="000000" w:themeColor="text1"/>
            <w:szCs w:val="20"/>
            <w:lang w:eastAsia="x-none"/>
          </w:rPr>
          <w:t>3.5.10 Varliagyvių monitoringas. Monitoringo poreikio pagrindimas</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_Toc80343215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95</w:t>
        </w:r>
        <w:r w:rsidR="00104EE5" w:rsidRPr="00104EE5">
          <w:rPr>
            <w:noProof/>
            <w:webHidden/>
            <w:color w:val="000000" w:themeColor="text1"/>
            <w:szCs w:val="20"/>
            <w:lang w:eastAsia="x-none"/>
          </w:rPr>
          <w:fldChar w:fldCharType="end"/>
        </w:r>
      </w:hyperlink>
    </w:p>
    <w:p w14:paraId="1EEF087F" w14:textId="06EB6EC3"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16" w:history="1">
        <w:r w:rsidR="00104EE5" w:rsidRPr="00104EE5">
          <w:rPr>
            <w:noProof/>
            <w:color w:val="000000" w:themeColor="text1"/>
            <w:szCs w:val="20"/>
            <w:lang w:eastAsia="x-none"/>
          </w:rPr>
          <w:t>3.5.11 Varliagyvių monitoringo vietų lokalizacija</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_Toc80343216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95</w:t>
        </w:r>
        <w:r w:rsidR="00104EE5" w:rsidRPr="00104EE5">
          <w:rPr>
            <w:noProof/>
            <w:webHidden/>
            <w:color w:val="000000" w:themeColor="text1"/>
            <w:szCs w:val="20"/>
            <w:lang w:eastAsia="x-none"/>
          </w:rPr>
          <w:fldChar w:fldCharType="end"/>
        </w:r>
      </w:hyperlink>
    </w:p>
    <w:p w14:paraId="5325A09D" w14:textId="00F2AB8E"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17" w:history="1">
        <w:r w:rsidR="00104EE5" w:rsidRPr="00104EE5">
          <w:rPr>
            <w:noProof/>
            <w:color w:val="000000" w:themeColor="text1"/>
            <w:szCs w:val="20"/>
            <w:lang w:eastAsia="x-none"/>
          </w:rPr>
          <w:t>3.5.12 Varliagyvių stebimi parametrai, periodiškumas ir stebėjimo metodai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_Toc80343217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98</w:t>
        </w:r>
        <w:r w:rsidR="00104EE5" w:rsidRPr="00104EE5">
          <w:rPr>
            <w:noProof/>
            <w:webHidden/>
            <w:color w:val="000000" w:themeColor="text1"/>
            <w:szCs w:val="20"/>
            <w:lang w:eastAsia="x-none"/>
          </w:rPr>
          <w:fldChar w:fldCharType="end"/>
        </w:r>
      </w:hyperlink>
    </w:p>
    <w:p w14:paraId="658F94E1" w14:textId="7B430292"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18" w:history="1">
        <w:r w:rsidR="00104EE5" w:rsidRPr="00104EE5">
          <w:rPr>
            <w:noProof/>
            <w:color w:val="000000" w:themeColor="text1"/>
            <w:szCs w:val="20"/>
            <w:lang w:eastAsia="x-none"/>
          </w:rPr>
          <w:t>3.5.13 Varliagyvių monitoringo vertinimo kriterijai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_Toc80343218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98</w:t>
        </w:r>
        <w:r w:rsidR="00104EE5" w:rsidRPr="00104EE5">
          <w:rPr>
            <w:noProof/>
            <w:webHidden/>
            <w:color w:val="000000" w:themeColor="text1"/>
            <w:szCs w:val="20"/>
            <w:lang w:eastAsia="x-none"/>
          </w:rPr>
          <w:fldChar w:fldCharType="end"/>
        </w:r>
      </w:hyperlink>
    </w:p>
    <w:p w14:paraId="504F6084" w14:textId="62FC22BC"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19" w:history="1">
        <w:r w:rsidR="00104EE5" w:rsidRPr="00104EE5">
          <w:rPr>
            <w:noProof/>
            <w:color w:val="000000" w:themeColor="text1"/>
            <w:szCs w:val="20"/>
            <w:lang w:eastAsia="x-none"/>
          </w:rPr>
          <w:t>3.5.14 Žuvų monitoringas. Monitoringo poreikio pagrindimas</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_Toc80343219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98</w:t>
        </w:r>
        <w:r w:rsidR="00104EE5" w:rsidRPr="00104EE5">
          <w:rPr>
            <w:noProof/>
            <w:webHidden/>
            <w:color w:val="000000" w:themeColor="text1"/>
            <w:szCs w:val="20"/>
            <w:lang w:eastAsia="x-none"/>
          </w:rPr>
          <w:fldChar w:fldCharType="end"/>
        </w:r>
      </w:hyperlink>
    </w:p>
    <w:p w14:paraId="10368D8F" w14:textId="4B63CB15"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20" w:history="1">
        <w:r w:rsidR="00104EE5" w:rsidRPr="00104EE5">
          <w:rPr>
            <w:noProof/>
            <w:color w:val="000000" w:themeColor="text1"/>
            <w:szCs w:val="20"/>
            <w:lang w:eastAsia="x-none"/>
          </w:rPr>
          <w:t>3.5.15 Žuvų monitoringo vietų lokalizacija</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_Toc80343220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98</w:t>
        </w:r>
        <w:r w:rsidR="00104EE5" w:rsidRPr="00104EE5">
          <w:rPr>
            <w:noProof/>
            <w:webHidden/>
            <w:color w:val="000000" w:themeColor="text1"/>
            <w:szCs w:val="20"/>
            <w:lang w:eastAsia="x-none"/>
          </w:rPr>
          <w:fldChar w:fldCharType="end"/>
        </w:r>
      </w:hyperlink>
    </w:p>
    <w:p w14:paraId="17E1661E" w14:textId="26602C78"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21" w:history="1">
        <w:r w:rsidR="00104EE5" w:rsidRPr="00104EE5">
          <w:rPr>
            <w:noProof/>
            <w:color w:val="000000" w:themeColor="text1"/>
            <w:szCs w:val="20"/>
            <w:lang w:eastAsia="x-none"/>
          </w:rPr>
          <w:t>3.5.16 Žuvų stebimi parametrai, periodiškumas ir stebėjimo metodai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_Toc80343221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99</w:t>
        </w:r>
        <w:r w:rsidR="00104EE5" w:rsidRPr="00104EE5">
          <w:rPr>
            <w:noProof/>
            <w:webHidden/>
            <w:color w:val="000000" w:themeColor="text1"/>
            <w:szCs w:val="20"/>
            <w:lang w:eastAsia="x-none"/>
          </w:rPr>
          <w:fldChar w:fldCharType="end"/>
        </w:r>
      </w:hyperlink>
    </w:p>
    <w:p w14:paraId="3D174518" w14:textId="7D8EB0C5"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22" w:history="1">
        <w:r w:rsidR="00104EE5" w:rsidRPr="00104EE5">
          <w:rPr>
            <w:noProof/>
            <w:color w:val="000000" w:themeColor="text1"/>
            <w:szCs w:val="20"/>
            <w:lang w:eastAsia="x-none"/>
          </w:rPr>
          <w:t>3.5.17 Žuvų monitoringo vertinimo kriterijai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_Toc80343222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99</w:t>
        </w:r>
        <w:r w:rsidR="00104EE5" w:rsidRPr="00104EE5">
          <w:rPr>
            <w:noProof/>
            <w:webHidden/>
            <w:color w:val="000000" w:themeColor="text1"/>
            <w:szCs w:val="20"/>
            <w:lang w:eastAsia="x-none"/>
          </w:rPr>
          <w:fldChar w:fldCharType="end"/>
        </w:r>
      </w:hyperlink>
    </w:p>
    <w:p w14:paraId="40C28C66" w14:textId="06DCD21C"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23" w:history="1">
        <w:r w:rsidR="00104EE5" w:rsidRPr="00104EE5">
          <w:rPr>
            <w:noProof/>
            <w:color w:val="000000" w:themeColor="text1"/>
            <w:szCs w:val="20"/>
            <w:lang w:eastAsia="x-none"/>
          </w:rPr>
          <w:t>3.5.18 Augalijos monitoringas. Monitoringo poreikio pagrindimas</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_Toc80343223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99</w:t>
        </w:r>
        <w:r w:rsidR="00104EE5" w:rsidRPr="00104EE5">
          <w:rPr>
            <w:noProof/>
            <w:webHidden/>
            <w:color w:val="000000" w:themeColor="text1"/>
            <w:szCs w:val="20"/>
            <w:lang w:eastAsia="x-none"/>
          </w:rPr>
          <w:fldChar w:fldCharType="end"/>
        </w:r>
      </w:hyperlink>
    </w:p>
    <w:p w14:paraId="0291075D" w14:textId="0AC5E413"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24" w:history="1">
        <w:r w:rsidR="00104EE5" w:rsidRPr="00104EE5">
          <w:rPr>
            <w:noProof/>
            <w:color w:val="000000" w:themeColor="text1"/>
            <w:szCs w:val="20"/>
            <w:lang w:eastAsia="x-none"/>
          </w:rPr>
          <w:t>3.5.19 Augalijos monitoringo vietų lokalizacija</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_Toc80343224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100</w:t>
        </w:r>
        <w:r w:rsidR="00104EE5" w:rsidRPr="00104EE5">
          <w:rPr>
            <w:noProof/>
            <w:webHidden/>
            <w:color w:val="000000" w:themeColor="text1"/>
            <w:szCs w:val="20"/>
            <w:lang w:eastAsia="x-none"/>
          </w:rPr>
          <w:fldChar w:fldCharType="end"/>
        </w:r>
      </w:hyperlink>
    </w:p>
    <w:p w14:paraId="10D43A41" w14:textId="6A990B42"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25" w:history="1">
        <w:r w:rsidR="00104EE5" w:rsidRPr="00104EE5">
          <w:rPr>
            <w:noProof/>
            <w:color w:val="000000" w:themeColor="text1"/>
            <w:szCs w:val="20"/>
            <w:lang w:eastAsia="x-none"/>
          </w:rPr>
          <w:t>3.5.20 Augalijos stebimi parametrai, periodiškumas ir stebėjimo metodai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_Toc80343225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102</w:t>
        </w:r>
        <w:r w:rsidR="00104EE5" w:rsidRPr="00104EE5">
          <w:rPr>
            <w:noProof/>
            <w:webHidden/>
            <w:color w:val="000000" w:themeColor="text1"/>
            <w:szCs w:val="20"/>
            <w:lang w:eastAsia="x-none"/>
          </w:rPr>
          <w:fldChar w:fldCharType="end"/>
        </w:r>
      </w:hyperlink>
    </w:p>
    <w:p w14:paraId="38CB7D53" w14:textId="3C76CE08"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26" w:history="1">
        <w:r w:rsidR="00104EE5" w:rsidRPr="00104EE5">
          <w:rPr>
            <w:noProof/>
            <w:color w:val="000000" w:themeColor="text1"/>
            <w:szCs w:val="20"/>
            <w:lang w:eastAsia="x-none"/>
          </w:rPr>
          <w:t xml:space="preserve">3.5.21 </w:t>
        </w:r>
        <w:r w:rsidR="00104EE5" w:rsidRPr="00104EE5">
          <w:rPr>
            <w:rFonts w:eastAsia="Calibri"/>
            <w:noProof/>
            <w:color w:val="000000" w:themeColor="text1"/>
            <w:szCs w:val="20"/>
            <w:lang w:eastAsia="x-none"/>
          </w:rPr>
          <w:t>Augalijos monitoringo rezultatų vertinimo kriterijai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_Toc80343226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102</w:t>
        </w:r>
        <w:r w:rsidR="00104EE5" w:rsidRPr="00104EE5">
          <w:rPr>
            <w:noProof/>
            <w:webHidden/>
            <w:color w:val="000000" w:themeColor="text1"/>
            <w:szCs w:val="20"/>
            <w:lang w:eastAsia="x-none"/>
          </w:rPr>
          <w:fldChar w:fldCharType="end"/>
        </w:r>
      </w:hyperlink>
    </w:p>
    <w:p w14:paraId="71939BFC" w14:textId="63AF0A7C" w:rsidR="00104EE5" w:rsidRPr="00104EE5" w:rsidRDefault="003F160F" w:rsidP="00104EE5">
      <w:pPr>
        <w:tabs>
          <w:tab w:val="left" w:pos="0"/>
          <w:tab w:val="left" w:pos="426"/>
          <w:tab w:val="right" w:leader="dot" w:pos="9344"/>
        </w:tabs>
        <w:jc w:val="both"/>
        <w:rPr>
          <w:rFonts w:ascii="Calibri" w:hAnsi="Calibri"/>
          <w:noProof/>
          <w:color w:val="000000" w:themeColor="text1"/>
          <w:sz w:val="22"/>
          <w:szCs w:val="22"/>
          <w:lang w:eastAsia="lt-LT"/>
        </w:rPr>
      </w:pPr>
      <w:hyperlink w:anchor="_Toc80343227" w:history="1">
        <w:r w:rsidR="00104EE5" w:rsidRPr="00104EE5">
          <w:rPr>
            <w:rFonts w:eastAsia="Calibri"/>
            <w:b/>
            <w:noProof/>
            <w:color w:val="000000" w:themeColor="text1"/>
            <w:lang w:eastAsia="lt-LT"/>
          </w:rPr>
          <w:t>3.6</w:t>
        </w:r>
        <w:r w:rsidR="00104EE5" w:rsidRPr="00104EE5">
          <w:rPr>
            <w:rFonts w:ascii="Calibri" w:hAnsi="Calibri"/>
            <w:noProof/>
            <w:color w:val="000000" w:themeColor="text1"/>
            <w:sz w:val="22"/>
            <w:szCs w:val="22"/>
            <w:lang w:eastAsia="lt-LT"/>
          </w:rPr>
          <w:tab/>
        </w:r>
        <w:r w:rsidR="00104EE5" w:rsidRPr="00104EE5">
          <w:rPr>
            <w:rFonts w:eastAsia="Calibri"/>
            <w:b/>
            <w:noProof/>
            <w:color w:val="000000" w:themeColor="text1"/>
            <w:lang w:eastAsia="lt-LT"/>
          </w:rPr>
          <w:t>ŽELDYNŲ IR ŽELDINIŲ BŪKLĖS MONITORINGAS</w:t>
        </w:r>
        <w:r w:rsidR="00104EE5" w:rsidRPr="00104EE5">
          <w:rPr>
            <w:b/>
            <w:noProof/>
            <w:webHidden/>
            <w:color w:val="000000" w:themeColor="text1"/>
            <w:lang w:eastAsia="lt-LT"/>
          </w:rPr>
          <w:tab/>
        </w:r>
        <w:r w:rsidR="00104EE5" w:rsidRPr="00104EE5">
          <w:rPr>
            <w:b/>
            <w:noProof/>
            <w:webHidden/>
            <w:color w:val="000000" w:themeColor="text1"/>
            <w:lang w:eastAsia="lt-LT"/>
          </w:rPr>
          <w:fldChar w:fldCharType="begin"/>
        </w:r>
        <w:r w:rsidR="00104EE5" w:rsidRPr="00104EE5">
          <w:rPr>
            <w:b/>
            <w:noProof/>
            <w:webHidden/>
            <w:color w:val="000000" w:themeColor="text1"/>
            <w:lang w:eastAsia="lt-LT"/>
          </w:rPr>
          <w:instrText xml:space="preserve"> PAGEREF _Toc80343227 \h </w:instrText>
        </w:r>
        <w:r w:rsidR="00104EE5" w:rsidRPr="00104EE5">
          <w:rPr>
            <w:b/>
            <w:noProof/>
            <w:webHidden/>
            <w:color w:val="000000" w:themeColor="text1"/>
            <w:lang w:eastAsia="lt-LT"/>
          </w:rPr>
        </w:r>
        <w:r w:rsidR="00104EE5" w:rsidRPr="00104EE5">
          <w:rPr>
            <w:b/>
            <w:noProof/>
            <w:webHidden/>
            <w:color w:val="000000" w:themeColor="text1"/>
            <w:lang w:eastAsia="lt-LT"/>
          </w:rPr>
          <w:fldChar w:fldCharType="separate"/>
        </w:r>
        <w:r w:rsidR="00164D21">
          <w:rPr>
            <w:b/>
            <w:noProof/>
            <w:webHidden/>
            <w:color w:val="000000" w:themeColor="text1"/>
            <w:lang w:eastAsia="lt-LT"/>
          </w:rPr>
          <w:t>103</w:t>
        </w:r>
        <w:r w:rsidR="00104EE5" w:rsidRPr="00104EE5">
          <w:rPr>
            <w:b/>
            <w:noProof/>
            <w:webHidden/>
            <w:color w:val="000000" w:themeColor="text1"/>
            <w:lang w:eastAsia="lt-LT"/>
          </w:rPr>
          <w:fldChar w:fldCharType="end"/>
        </w:r>
      </w:hyperlink>
    </w:p>
    <w:p w14:paraId="46D413A6" w14:textId="1545C010"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28" w:history="1">
        <w:r w:rsidR="00104EE5" w:rsidRPr="00104EE5">
          <w:rPr>
            <w:rFonts w:eastAsia="Calibri"/>
            <w:noProof/>
            <w:color w:val="000000" w:themeColor="text1"/>
            <w:szCs w:val="20"/>
            <w:lang w:eastAsia="x-none"/>
          </w:rPr>
          <w:t>3.6.1 Esamos būklės analizė</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_Toc80343228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103</w:t>
        </w:r>
        <w:r w:rsidR="00104EE5" w:rsidRPr="00104EE5">
          <w:rPr>
            <w:noProof/>
            <w:webHidden/>
            <w:color w:val="000000" w:themeColor="text1"/>
            <w:szCs w:val="20"/>
            <w:lang w:eastAsia="x-none"/>
          </w:rPr>
          <w:fldChar w:fldCharType="end"/>
        </w:r>
      </w:hyperlink>
    </w:p>
    <w:p w14:paraId="51029FF2" w14:textId="1F74A191"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29" w:history="1">
        <w:r w:rsidR="00104EE5" w:rsidRPr="00104EE5">
          <w:rPr>
            <w:noProof/>
            <w:color w:val="000000" w:themeColor="text1"/>
            <w:szCs w:val="20"/>
            <w:lang w:eastAsia="x-none"/>
          </w:rPr>
          <w:t xml:space="preserve">3.6.2 </w:t>
        </w:r>
        <w:r w:rsidR="00104EE5" w:rsidRPr="00104EE5">
          <w:rPr>
            <w:rFonts w:eastAsia="Calibri"/>
            <w:noProof/>
            <w:color w:val="000000" w:themeColor="text1"/>
            <w:szCs w:val="20"/>
            <w:lang w:val="x-none" w:eastAsia="x-none"/>
          </w:rPr>
          <w:t>Želdynų ir želdinių būklės monitoringo tikslas ir uždaviniai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_Toc80343229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105</w:t>
        </w:r>
        <w:r w:rsidR="00104EE5" w:rsidRPr="00104EE5">
          <w:rPr>
            <w:noProof/>
            <w:webHidden/>
            <w:color w:val="000000" w:themeColor="text1"/>
            <w:szCs w:val="20"/>
            <w:lang w:eastAsia="x-none"/>
          </w:rPr>
          <w:fldChar w:fldCharType="end"/>
        </w:r>
      </w:hyperlink>
    </w:p>
    <w:p w14:paraId="6CBEDC2E" w14:textId="012C93C4"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30" w:history="1">
        <w:r w:rsidR="00104EE5" w:rsidRPr="00104EE5">
          <w:rPr>
            <w:noProof/>
            <w:color w:val="000000" w:themeColor="text1"/>
            <w:szCs w:val="20"/>
            <w:lang w:eastAsia="x-none"/>
          </w:rPr>
          <w:t xml:space="preserve">3.6.3 </w:t>
        </w:r>
        <w:r w:rsidR="00104EE5" w:rsidRPr="00104EE5">
          <w:rPr>
            <w:rFonts w:eastAsia="Calibri"/>
            <w:noProof/>
            <w:color w:val="000000" w:themeColor="text1"/>
            <w:szCs w:val="20"/>
            <w:lang w:val="x-none" w:eastAsia="x-none"/>
          </w:rPr>
          <w:t>Želdynų ir želdinių monitoringo vietų lokalizacija</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_Toc80343230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105</w:t>
        </w:r>
        <w:r w:rsidR="00104EE5" w:rsidRPr="00104EE5">
          <w:rPr>
            <w:noProof/>
            <w:webHidden/>
            <w:color w:val="000000" w:themeColor="text1"/>
            <w:szCs w:val="20"/>
            <w:lang w:eastAsia="x-none"/>
          </w:rPr>
          <w:fldChar w:fldCharType="end"/>
        </w:r>
      </w:hyperlink>
    </w:p>
    <w:p w14:paraId="7111C5AC" w14:textId="36A25C6A"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31" w:history="1">
        <w:r w:rsidR="00104EE5" w:rsidRPr="00104EE5">
          <w:rPr>
            <w:noProof/>
            <w:color w:val="000000" w:themeColor="text1"/>
            <w:szCs w:val="20"/>
            <w:lang w:eastAsia="x-none"/>
          </w:rPr>
          <w:t xml:space="preserve">3.6.4 </w:t>
        </w:r>
        <w:r w:rsidR="00104EE5" w:rsidRPr="00104EE5">
          <w:rPr>
            <w:rFonts w:eastAsia="Calibri"/>
            <w:noProof/>
            <w:color w:val="000000" w:themeColor="text1"/>
            <w:szCs w:val="20"/>
            <w:lang w:val="x-none" w:eastAsia="x-none"/>
          </w:rPr>
          <w:t>Želdynų ir želdinių būklės stebimi parametrai, periodiškumas ir stebėjimo metodai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_Toc80343231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108</w:t>
        </w:r>
        <w:r w:rsidR="00104EE5" w:rsidRPr="00104EE5">
          <w:rPr>
            <w:noProof/>
            <w:webHidden/>
            <w:color w:val="000000" w:themeColor="text1"/>
            <w:szCs w:val="20"/>
            <w:lang w:eastAsia="x-none"/>
          </w:rPr>
          <w:fldChar w:fldCharType="end"/>
        </w:r>
      </w:hyperlink>
    </w:p>
    <w:p w14:paraId="51D94627" w14:textId="1FAC21F9" w:rsidR="00104EE5" w:rsidRPr="00104EE5" w:rsidRDefault="003F160F" w:rsidP="00104EE5">
      <w:pPr>
        <w:tabs>
          <w:tab w:val="left" w:pos="1134"/>
          <w:tab w:val="right" w:leader="dot" w:pos="9344"/>
        </w:tabs>
        <w:ind w:left="480"/>
        <w:rPr>
          <w:rFonts w:ascii="Calibri" w:hAnsi="Calibri"/>
          <w:noProof/>
          <w:color w:val="000000" w:themeColor="text1"/>
          <w:sz w:val="22"/>
          <w:szCs w:val="22"/>
          <w:lang w:eastAsia="lt-LT"/>
        </w:rPr>
      </w:pPr>
      <w:hyperlink w:anchor="_Toc80343232" w:history="1">
        <w:r w:rsidR="00104EE5" w:rsidRPr="00104EE5">
          <w:rPr>
            <w:noProof/>
            <w:color w:val="000000" w:themeColor="text1"/>
            <w:szCs w:val="20"/>
            <w:lang w:eastAsia="x-none"/>
          </w:rPr>
          <w:t xml:space="preserve">3.6.5 </w:t>
        </w:r>
        <w:r w:rsidR="00104EE5" w:rsidRPr="00104EE5">
          <w:rPr>
            <w:rFonts w:eastAsia="Calibri"/>
            <w:noProof/>
            <w:color w:val="000000" w:themeColor="text1"/>
            <w:szCs w:val="20"/>
            <w:lang w:eastAsia="x-none"/>
          </w:rPr>
          <w:t>Monitoringo</w:t>
        </w:r>
        <w:r w:rsidR="00104EE5" w:rsidRPr="00104EE5">
          <w:rPr>
            <w:rFonts w:eastAsia="Calibri"/>
            <w:noProof/>
            <w:color w:val="000000" w:themeColor="text1"/>
            <w:szCs w:val="20"/>
            <w:lang w:val="x-none" w:eastAsia="x-none"/>
          </w:rPr>
          <w:t xml:space="preserve"> rezultatų vertinimo kriterijai</w:t>
        </w:r>
        <w:r w:rsidR="00104EE5" w:rsidRPr="00104EE5">
          <w:rPr>
            <w:noProof/>
            <w:webHidden/>
            <w:color w:val="000000" w:themeColor="text1"/>
            <w:szCs w:val="20"/>
            <w:lang w:eastAsia="x-none"/>
          </w:rPr>
          <w:tab/>
        </w:r>
        <w:r w:rsidR="00104EE5" w:rsidRPr="00104EE5">
          <w:rPr>
            <w:noProof/>
            <w:webHidden/>
            <w:color w:val="000000" w:themeColor="text1"/>
            <w:szCs w:val="20"/>
            <w:lang w:eastAsia="x-none"/>
          </w:rPr>
          <w:fldChar w:fldCharType="begin"/>
        </w:r>
        <w:r w:rsidR="00104EE5" w:rsidRPr="00104EE5">
          <w:rPr>
            <w:noProof/>
            <w:webHidden/>
            <w:color w:val="000000" w:themeColor="text1"/>
            <w:szCs w:val="20"/>
            <w:lang w:eastAsia="x-none"/>
          </w:rPr>
          <w:instrText xml:space="preserve"> PAGEREF _Toc80343232 \h </w:instrText>
        </w:r>
        <w:r w:rsidR="00104EE5" w:rsidRPr="00104EE5">
          <w:rPr>
            <w:noProof/>
            <w:webHidden/>
            <w:color w:val="000000" w:themeColor="text1"/>
            <w:szCs w:val="20"/>
            <w:lang w:eastAsia="x-none"/>
          </w:rPr>
        </w:r>
        <w:r w:rsidR="00104EE5" w:rsidRPr="00104EE5">
          <w:rPr>
            <w:noProof/>
            <w:webHidden/>
            <w:color w:val="000000" w:themeColor="text1"/>
            <w:szCs w:val="20"/>
            <w:lang w:eastAsia="x-none"/>
          </w:rPr>
          <w:fldChar w:fldCharType="separate"/>
        </w:r>
        <w:r w:rsidR="00164D21">
          <w:rPr>
            <w:noProof/>
            <w:webHidden/>
            <w:color w:val="000000" w:themeColor="text1"/>
            <w:szCs w:val="20"/>
            <w:lang w:eastAsia="x-none"/>
          </w:rPr>
          <w:t>109</w:t>
        </w:r>
        <w:r w:rsidR="00104EE5" w:rsidRPr="00104EE5">
          <w:rPr>
            <w:noProof/>
            <w:webHidden/>
            <w:color w:val="000000" w:themeColor="text1"/>
            <w:szCs w:val="20"/>
            <w:lang w:eastAsia="x-none"/>
          </w:rPr>
          <w:fldChar w:fldCharType="end"/>
        </w:r>
      </w:hyperlink>
    </w:p>
    <w:p w14:paraId="17652AF3" w14:textId="7D8C7D3F" w:rsidR="00104EE5" w:rsidRPr="00104EE5" w:rsidRDefault="003F160F" w:rsidP="00104EE5">
      <w:pPr>
        <w:tabs>
          <w:tab w:val="left" w:pos="0"/>
          <w:tab w:val="left" w:pos="426"/>
          <w:tab w:val="right" w:leader="dot" w:pos="9344"/>
        </w:tabs>
        <w:jc w:val="both"/>
        <w:rPr>
          <w:rFonts w:ascii="Calibri" w:hAnsi="Calibri"/>
          <w:noProof/>
          <w:color w:val="000000" w:themeColor="text1"/>
          <w:sz w:val="22"/>
          <w:szCs w:val="22"/>
          <w:lang w:eastAsia="lt-LT"/>
        </w:rPr>
      </w:pPr>
      <w:hyperlink w:anchor="_Toc80343233" w:history="1">
        <w:r w:rsidR="00104EE5" w:rsidRPr="00104EE5">
          <w:rPr>
            <w:b/>
            <w:noProof/>
            <w:color w:val="000000" w:themeColor="text1"/>
            <w:lang w:eastAsia="lt-LT"/>
          </w:rPr>
          <w:t>4. DUOMENŲ IR ATASKAITŲ TEIKIMO FORMA, TERMINAI, GAVĖJAI</w:t>
        </w:r>
        <w:r w:rsidR="00104EE5" w:rsidRPr="00104EE5">
          <w:rPr>
            <w:b/>
            <w:noProof/>
            <w:webHidden/>
            <w:color w:val="000000" w:themeColor="text1"/>
            <w:lang w:eastAsia="lt-LT"/>
          </w:rPr>
          <w:tab/>
        </w:r>
        <w:r w:rsidR="00104EE5" w:rsidRPr="00104EE5">
          <w:rPr>
            <w:b/>
            <w:noProof/>
            <w:webHidden/>
            <w:color w:val="000000" w:themeColor="text1"/>
            <w:lang w:eastAsia="lt-LT"/>
          </w:rPr>
          <w:fldChar w:fldCharType="begin"/>
        </w:r>
        <w:r w:rsidR="00104EE5" w:rsidRPr="00104EE5">
          <w:rPr>
            <w:b/>
            <w:noProof/>
            <w:webHidden/>
            <w:color w:val="000000" w:themeColor="text1"/>
            <w:lang w:eastAsia="lt-LT"/>
          </w:rPr>
          <w:instrText xml:space="preserve"> PAGEREF _Toc80343233 \h </w:instrText>
        </w:r>
        <w:r w:rsidR="00104EE5" w:rsidRPr="00104EE5">
          <w:rPr>
            <w:b/>
            <w:noProof/>
            <w:webHidden/>
            <w:color w:val="000000" w:themeColor="text1"/>
            <w:lang w:eastAsia="lt-LT"/>
          </w:rPr>
        </w:r>
        <w:r w:rsidR="00104EE5" w:rsidRPr="00104EE5">
          <w:rPr>
            <w:b/>
            <w:noProof/>
            <w:webHidden/>
            <w:color w:val="000000" w:themeColor="text1"/>
            <w:lang w:eastAsia="lt-LT"/>
          </w:rPr>
          <w:fldChar w:fldCharType="separate"/>
        </w:r>
        <w:r w:rsidR="00164D21">
          <w:rPr>
            <w:b/>
            <w:noProof/>
            <w:webHidden/>
            <w:color w:val="000000" w:themeColor="text1"/>
            <w:lang w:eastAsia="lt-LT"/>
          </w:rPr>
          <w:t>111</w:t>
        </w:r>
        <w:r w:rsidR="00104EE5" w:rsidRPr="00104EE5">
          <w:rPr>
            <w:b/>
            <w:noProof/>
            <w:webHidden/>
            <w:color w:val="000000" w:themeColor="text1"/>
            <w:lang w:eastAsia="lt-LT"/>
          </w:rPr>
          <w:fldChar w:fldCharType="end"/>
        </w:r>
      </w:hyperlink>
    </w:p>
    <w:p w14:paraId="1F2D6B85" w14:textId="55DF32BD" w:rsidR="00104EE5" w:rsidRPr="00104EE5" w:rsidRDefault="003F160F" w:rsidP="00104EE5">
      <w:pPr>
        <w:tabs>
          <w:tab w:val="left" w:pos="0"/>
          <w:tab w:val="left" w:pos="426"/>
          <w:tab w:val="right" w:leader="dot" w:pos="9344"/>
        </w:tabs>
        <w:jc w:val="both"/>
        <w:rPr>
          <w:rFonts w:ascii="Calibri" w:hAnsi="Calibri"/>
          <w:noProof/>
          <w:sz w:val="22"/>
          <w:szCs w:val="22"/>
          <w:lang w:eastAsia="lt-LT"/>
        </w:rPr>
      </w:pPr>
      <w:hyperlink w:anchor="_Toc80343234" w:history="1">
        <w:r w:rsidR="00104EE5" w:rsidRPr="00104EE5">
          <w:rPr>
            <w:b/>
            <w:noProof/>
            <w:color w:val="000000" w:themeColor="text1"/>
            <w:lang w:eastAsia="lt-LT"/>
          </w:rPr>
          <w:t>5. PRELIMINARUS BIUDŽETO LĖŠŲ POREIKIS</w:t>
        </w:r>
        <w:r w:rsidR="00104EE5" w:rsidRPr="00104EE5">
          <w:rPr>
            <w:b/>
            <w:noProof/>
            <w:webHidden/>
            <w:color w:val="000000" w:themeColor="text1"/>
            <w:lang w:eastAsia="lt-LT"/>
          </w:rPr>
          <w:tab/>
        </w:r>
        <w:r w:rsidR="00104EE5" w:rsidRPr="00104EE5">
          <w:rPr>
            <w:b/>
            <w:noProof/>
            <w:webHidden/>
            <w:color w:val="000000" w:themeColor="text1"/>
            <w:lang w:eastAsia="lt-LT"/>
          </w:rPr>
          <w:fldChar w:fldCharType="begin"/>
        </w:r>
        <w:r w:rsidR="00104EE5" w:rsidRPr="00104EE5">
          <w:rPr>
            <w:b/>
            <w:noProof/>
            <w:webHidden/>
            <w:color w:val="000000" w:themeColor="text1"/>
            <w:lang w:eastAsia="lt-LT"/>
          </w:rPr>
          <w:instrText xml:space="preserve"> PAGEREF _Toc80343234 \h </w:instrText>
        </w:r>
        <w:r w:rsidR="00104EE5" w:rsidRPr="00104EE5">
          <w:rPr>
            <w:b/>
            <w:noProof/>
            <w:webHidden/>
            <w:color w:val="000000" w:themeColor="text1"/>
            <w:lang w:eastAsia="lt-LT"/>
          </w:rPr>
        </w:r>
        <w:r w:rsidR="00104EE5" w:rsidRPr="00104EE5">
          <w:rPr>
            <w:b/>
            <w:noProof/>
            <w:webHidden/>
            <w:color w:val="000000" w:themeColor="text1"/>
            <w:lang w:eastAsia="lt-LT"/>
          </w:rPr>
          <w:fldChar w:fldCharType="separate"/>
        </w:r>
        <w:r w:rsidR="00164D21">
          <w:rPr>
            <w:b/>
            <w:noProof/>
            <w:webHidden/>
            <w:color w:val="000000" w:themeColor="text1"/>
            <w:lang w:eastAsia="lt-LT"/>
          </w:rPr>
          <w:t>112</w:t>
        </w:r>
        <w:r w:rsidR="00104EE5" w:rsidRPr="00104EE5">
          <w:rPr>
            <w:b/>
            <w:noProof/>
            <w:webHidden/>
            <w:color w:val="000000" w:themeColor="text1"/>
            <w:lang w:eastAsia="lt-LT"/>
          </w:rPr>
          <w:fldChar w:fldCharType="end"/>
        </w:r>
      </w:hyperlink>
    </w:p>
    <w:p w14:paraId="2C828C7C" w14:textId="77777777" w:rsidR="00104EE5" w:rsidRPr="00104EE5" w:rsidRDefault="00104EE5" w:rsidP="00104EE5">
      <w:pPr>
        <w:keepNext/>
        <w:jc w:val="center"/>
        <w:outlineLvl w:val="0"/>
        <w:rPr>
          <w:b/>
          <w:bCs/>
          <w:caps/>
          <w:color w:val="000000"/>
          <w:kern w:val="32"/>
          <w:sz w:val="32"/>
          <w:szCs w:val="32"/>
          <w:highlight w:val="yellow"/>
          <w:lang w:eastAsia="x-none"/>
        </w:rPr>
      </w:pPr>
      <w:r w:rsidRPr="00104EE5">
        <w:rPr>
          <w:b/>
          <w:bCs/>
          <w:caps/>
          <w:color w:val="000000"/>
          <w:kern w:val="32"/>
          <w:sz w:val="32"/>
          <w:szCs w:val="32"/>
          <w:lang w:eastAsia="x-none"/>
        </w:rPr>
        <w:fldChar w:fldCharType="end"/>
      </w:r>
    </w:p>
    <w:p w14:paraId="2754293F" w14:textId="77777777" w:rsidR="00104EE5" w:rsidRPr="00104EE5" w:rsidRDefault="00104EE5" w:rsidP="00104EE5">
      <w:pPr>
        <w:keepNext/>
        <w:jc w:val="center"/>
        <w:outlineLvl w:val="0"/>
        <w:rPr>
          <w:b/>
          <w:bCs/>
          <w:caps/>
          <w:kern w:val="32"/>
          <w:lang w:eastAsia="x-none"/>
        </w:rPr>
      </w:pPr>
      <w:r w:rsidRPr="00104EE5">
        <w:rPr>
          <w:b/>
          <w:bCs/>
          <w:caps/>
          <w:kern w:val="32"/>
          <w:sz w:val="32"/>
          <w:szCs w:val="32"/>
          <w:highlight w:val="yellow"/>
          <w:lang w:eastAsia="x-none"/>
        </w:rPr>
        <w:br w:type="page"/>
      </w:r>
      <w:bookmarkStart w:id="3" w:name="_Toc80343179"/>
      <w:r w:rsidRPr="00104EE5">
        <w:rPr>
          <w:b/>
          <w:bCs/>
          <w:caps/>
          <w:kern w:val="32"/>
          <w:lang w:eastAsia="x-none"/>
        </w:rPr>
        <w:t>1. ĮVADAS</w:t>
      </w:r>
      <w:bookmarkEnd w:id="3"/>
    </w:p>
    <w:p w14:paraId="62BF1234" w14:textId="77777777" w:rsidR="00104EE5" w:rsidRPr="00104EE5" w:rsidRDefault="00104EE5" w:rsidP="00104EE5">
      <w:pPr>
        <w:jc w:val="center"/>
        <w:rPr>
          <w:b/>
          <w:color w:val="000000"/>
          <w:lang w:eastAsia="lt-LT"/>
        </w:rPr>
      </w:pPr>
    </w:p>
    <w:p w14:paraId="572A3732" w14:textId="77777777" w:rsidR="00104EE5" w:rsidRPr="00104EE5" w:rsidRDefault="00104EE5" w:rsidP="00104EE5">
      <w:pPr>
        <w:shd w:val="clear" w:color="auto" w:fill="FFFFFF"/>
        <w:ind w:firstLine="709"/>
        <w:jc w:val="both"/>
        <w:rPr>
          <w:b/>
        </w:rPr>
      </w:pPr>
      <w:r w:rsidRPr="00104EE5">
        <w:rPr>
          <w:b/>
        </w:rPr>
        <w:t xml:space="preserve">Bendra informacija apie teritoriją, kuriai rengiama programa. </w:t>
      </w:r>
      <w:bookmarkStart w:id="4" w:name="_Toc272499987"/>
    </w:p>
    <w:p w14:paraId="09945EFF" w14:textId="77777777" w:rsidR="00104EE5" w:rsidRPr="00104EE5" w:rsidRDefault="00104EE5" w:rsidP="00104EE5">
      <w:pPr>
        <w:autoSpaceDE w:val="0"/>
        <w:autoSpaceDN w:val="0"/>
        <w:adjustRightInd w:val="0"/>
        <w:ind w:firstLine="567"/>
        <w:jc w:val="both"/>
        <w:rPr>
          <w:rFonts w:eastAsia="Calibri"/>
          <w:color w:val="000000"/>
          <w:sz w:val="23"/>
          <w:szCs w:val="23"/>
          <w:lang w:eastAsia="en-GB"/>
        </w:rPr>
      </w:pPr>
      <w:r w:rsidRPr="00104EE5">
        <w:rPr>
          <w:rFonts w:eastAsia="Calibri"/>
          <w:color w:val="000000"/>
          <w:sz w:val="23"/>
          <w:szCs w:val="23"/>
          <w:lang w:eastAsia="en-GB"/>
        </w:rPr>
        <w:t xml:space="preserve">Klaipėda – trečiasis pagal dydį Lietuvos miestas, įkurtas greta Kuršių marių, Baltijos jūros bei </w:t>
      </w:r>
      <w:r w:rsidRPr="00104EE5">
        <w:rPr>
          <w:rFonts w:eastAsia="Calibri"/>
          <w:color w:val="000000"/>
          <w:lang w:eastAsia="en-GB"/>
        </w:rPr>
        <w:t xml:space="preserve">Akmenos–Danės </w:t>
      </w:r>
      <w:r w:rsidRPr="00104EE5">
        <w:rPr>
          <w:rFonts w:eastAsia="Calibri"/>
          <w:color w:val="000000"/>
          <w:sz w:val="23"/>
          <w:szCs w:val="23"/>
          <w:lang w:eastAsia="en-GB"/>
        </w:rPr>
        <w:t xml:space="preserve">upės žiočių. Per miestą teka trys upės: Akmena–Danė, Smeltalė ir Kretainis. Klaipėdos miesto teritorija persidengia su saugomomis teritorijomis (Kuršių nerijos nacionalinis parkas, Smeltės botaninis draustinis) ir yra greta jų (Pajūrio regioninis parkas) (1 pav.). </w:t>
      </w:r>
    </w:p>
    <w:p w14:paraId="1C0D0A58" w14:textId="77777777" w:rsidR="00104EE5" w:rsidRPr="00104EE5" w:rsidRDefault="00104EE5" w:rsidP="00104EE5">
      <w:pPr>
        <w:autoSpaceDE w:val="0"/>
        <w:autoSpaceDN w:val="0"/>
        <w:adjustRightInd w:val="0"/>
        <w:ind w:firstLine="567"/>
        <w:jc w:val="both"/>
        <w:rPr>
          <w:rFonts w:eastAsia="Calibri"/>
          <w:color w:val="000000"/>
          <w:sz w:val="23"/>
          <w:szCs w:val="23"/>
          <w:lang w:eastAsia="en-GB"/>
        </w:rPr>
      </w:pPr>
      <w:r w:rsidRPr="00104EE5">
        <w:rPr>
          <w:rFonts w:eastAsia="Calibri"/>
          <w:color w:val="000000"/>
          <w:sz w:val="23"/>
          <w:szCs w:val="23"/>
          <w:lang w:eastAsia="en-GB"/>
        </w:rPr>
        <w:t>Klaipėdos miesto plotas užima 98 km</w:t>
      </w:r>
      <w:r w:rsidRPr="00104EE5">
        <w:rPr>
          <w:rFonts w:eastAsia="Calibri"/>
          <w:color w:val="000000"/>
          <w:sz w:val="23"/>
          <w:szCs w:val="23"/>
          <w:vertAlign w:val="superscript"/>
          <w:lang w:eastAsia="en-GB"/>
        </w:rPr>
        <w:t>2</w:t>
      </w:r>
      <w:r w:rsidRPr="00104EE5">
        <w:rPr>
          <w:rFonts w:eastAsia="Calibri"/>
          <w:color w:val="000000"/>
          <w:sz w:val="23"/>
          <w:szCs w:val="23"/>
          <w:lang w:eastAsia="en-GB"/>
        </w:rPr>
        <w:t xml:space="preserve">, iš kurių 38 % užima pastatai, 1,4 % keliai, 8,45 % ūkininkavimas, 14,08 % vanduo, ir 38 % kitos struktūros (http://www.klaipeda.lt/). </w:t>
      </w:r>
    </w:p>
    <w:p w14:paraId="3B52A42A" w14:textId="77777777" w:rsidR="00104EE5" w:rsidRPr="00104EE5" w:rsidRDefault="00104EE5" w:rsidP="00104EE5">
      <w:pPr>
        <w:autoSpaceDE w:val="0"/>
        <w:autoSpaceDN w:val="0"/>
        <w:adjustRightInd w:val="0"/>
        <w:ind w:firstLine="567"/>
        <w:jc w:val="both"/>
        <w:rPr>
          <w:rFonts w:eastAsia="Calibri"/>
          <w:color w:val="000000"/>
          <w:sz w:val="23"/>
          <w:szCs w:val="23"/>
          <w:lang w:eastAsia="en-GB"/>
        </w:rPr>
      </w:pPr>
      <w:r w:rsidRPr="00104EE5">
        <w:rPr>
          <w:rFonts w:eastAsia="Calibri"/>
          <w:color w:val="000000"/>
          <w:sz w:val="23"/>
          <w:szCs w:val="23"/>
          <w:lang w:eastAsia="en-GB"/>
        </w:rPr>
        <w:t xml:space="preserve">Klaipėdos miestas yra Klaipėdos apskrities centras. Klaipėda yra svarbus Vakarų Lietuvos ekonomikos centras. Rytinėje miesto dalyje veikia Klaipėdos laisvoji ekonominė zona (LEZ). Pagrindiniai susisiekimo centrai yra Klaipėdos geležinkelio stotis, autobusų stotis, jūrų uostas. Keltų linijos jungia Klaipėdą su Karlshamno ir Åhus'o uostais Švedijoje, Kylio, Mukrano (Sassnitz) ir Travemiundės uostais Vokietijoje bei Aarhuso ir Aabenraa uostais Danijoje. Klaipėdą su kitais Lietuvos ir Europos miestais jungia magistraliniai keliai (A1; A13). </w:t>
      </w:r>
    </w:p>
    <w:p w14:paraId="6C70C30F" w14:textId="77777777" w:rsidR="00104EE5" w:rsidRPr="00104EE5" w:rsidRDefault="00104EE5" w:rsidP="00104EE5">
      <w:pPr>
        <w:autoSpaceDE w:val="0"/>
        <w:autoSpaceDN w:val="0"/>
        <w:adjustRightInd w:val="0"/>
        <w:ind w:firstLine="567"/>
        <w:jc w:val="both"/>
        <w:rPr>
          <w:rFonts w:eastAsia="Calibri"/>
          <w:color w:val="000000"/>
          <w:sz w:val="23"/>
          <w:szCs w:val="23"/>
          <w:lang w:eastAsia="en-GB"/>
        </w:rPr>
      </w:pPr>
      <w:r w:rsidRPr="00104EE5">
        <w:rPr>
          <w:rFonts w:eastAsia="Calibri"/>
          <w:color w:val="000000"/>
          <w:sz w:val="23"/>
          <w:szCs w:val="23"/>
          <w:lang w:eastAsia="en-GB"/>
        </w:rPr>
        <w:t xml:space="preserve">2020 m. pradžioje Klaipėdos mieste veikė 5500 įmonių, iš jų – 24 didelės, 179 vidutinės, 821 maža ir 4526 labai mažos  (http://www.klaipeda.lt/). </w:t>
      </w:r>
    </w:p>
    <w:p w14:paraId="3CF8148E" w14:textId="77777777" w:rsidR="00104EE5" w:rsidRPr="00104EE5" w:rsidRDefault="00104EE5" w:rsidP="00104EE5">
      <w:pPr>
        <w:autoSpaceDE w:val="0"/>
        <w:autoSpaceDN w:val="0"/>
        <w:adjustRightInd w:val="0"/>
        <w:ind w:firstLine="567"/>
        <w:jc w:val="both"/>
        <w:rPr>
          <w:rFonts w:eastAsia="Calibri"/>
          <w:color w:val="000000"/>
          <w:sz w:val="23"/>
          <w:szCs w:val="23"/>
          <w:lang w:eastAsia="en-GB"/>
        </w:rPr>
      </w:pPr>
      <w:r w:rsidRPr="00104EE5">
        <w:rPr>
          <w:rFonts w:eastAsia="Calibri"/>
          <w:color w:val="000000"/>
          <w:sz w:val="23"/>
          <w:szCs w:val="23"/>
          <w:lang w:eastAsia="en-GB"/>
        </w:rPr>
        <w:t xml:space="preserve">Pažymėtina, kad 2020 metų pradžioje Klaipėdos mieste registruota 149116 gyventojų (http://osp.stat.gov.lt/). </w:t>
      </w:r>
    </w:p>
    <w:p w14:paraId="14395A0A" w14:textId="77777777" w:rsidR="00104EE5" w:rsidRPr="00104EE5" w:rsidRDefault="00104EE5" w:rsidP="00104EE5">
      <w:pPr>
        <w:shd w:val="clear" w:color="auto" w:fill="FFFFFF"/>
        <w:ind w:firstLine="567"/>
        <w:jc w:val="both"/>
      </w:pPr>
      <w:r w:rsidRPr="00104EE5">
        <w:rPr>
          <w:rFonts w:eastAsia="Calibri"/>
          <w:color w:val="000000"/>
          <w:sz w:val="23"/>
          <w:szCs w:val="23"/>
          <w:lang w:eastAsia="en-GB"/>
        </w:rPr>
        <w:t>Klaipėdos miesto koordinatės – 55°43 šiaurės platumos, 21°07 rytų ilgumos.</w:t>
      </w:r>
    </w:p>
    <w:p w14:paraId="773FEBED" w14:textId="77777777" w:rsidR="00104EE5" w:rsidRPr="00104EE5" w:rsidRDefault="00104EE5" w:rsidP="00104EE5">
      <w:pPr>
        <w:shd w:val="clear" w:color="auto" w:fill="FFFFFF"/>
        <w:ind w:left="709"/>
        <w:rPr>
          <w:b/>
          <w:bCs/>
          <w:color w:val="10142E"/>
          <w:highlight w:val="yellow"/>
          <w:shd w:val="clear" w:color="auto" w:fill="FFFFFF"/>
        </w:rPr>
      </w:pPr>
    </w:p>
    <w:p w14:paraId="6A4AC913" w14:textId="77777777" w:rsidR="00104EE5" w:rsidRPr="00104EE5" w:rsidRDefault="00104EE5" w:rsidP="00104EE5">
      <w:pPr>
        <w:shd w:val="clear" w:color="auto" w:fill="FFFFFF"/>
        <w:spacing w:line="360" w:lineRule="auto"/>
        <w:jc w:val="center"/>
        <w:rPr>
          <w:highlight w:val="yellow"/>
        </w:rPr>
      </w:pPr>
      <w:r w:rsidRPr="00104EE5">
        <w:rPr>
          <w:noProof/>
          <w:lang w:eastAsia="lt-LT"/>
        </w:rPr>
        <w:drawing>
          <wp:inline distT="0" distB="0" distL="0" distR="0" wp14:anchorId="1A60A082" wp14:editId="07FA4869">
            <wp:extent cx="6121400" cy="8693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1400" cy="8693150"/>
                    </a:xfrm>
                    <a:prstGeom prst="rect">
                      <a:avLst/>
                    </a:prstGeom>
                    <a:noFill/>
                    <a:ln>
                      <a:noFill/>
                    </a:ln>
                  </pic:spPr>
                </pic:pic>
              </a:graphicData>
            </a:graphic>
          </wp:inline>
        </w:drawing>
      </w:r>
    </w:p>
    <w:p w14:paraId="5210BFFC" w14:textId="77777777" w:rsidR="00104EE5" w:rsidRPr="00104EE5" w:rsidRDefault="00104EE5" w:rsidP="00104EE5">
      <w:pPr>
        <w:shd w:val="clear" w:color="auto" w:fill="FFFFFF"/>
        <w:jc w:val="center"/>
        <w:rPr>
          <w:highlight w:val="yellow"/>
        </w:rPr>
      </w:pPr>
      <w:r w:rsidRPr="00104EE5">
        <w:rPr>
          <w:b/>
        </w:rPr>
        <w:t>1 pav.</w:t>
      </w:r>
      <w:r w:rsidRPr="00104EE5">
        <w:t xml:space="preserve"> Klaipėdos miesto situacinė schema</w:t>
      </w:r>
    </w:p>
    <w:p w14:paraId="67A1F778" w14:textId="77777777" w:rsidR="00104EE5" w:rsidRPr="00104EE5" w:rsidRDefault="00104EE5" w:rsidP="00104EE5">
      <w:pPr>
        <w:keepNext/>
        <w:spacing w:before="120" w:after="480"/>
        <w:jc w:val="center"/>
        <w:outlineLvl w:val="0"/>
        <w:rPr>
          <w:rFonts w:ascii="Times New Roman Bold" w:hAnsi="Times New Roman Bold"/>
          <w:b/>
          <w:bCs/>
          <w:caps/>
          <w:kern w:val="32"/>
          <w:lang w:eastAsia="x-none"/>
        </w:rPr>
      </w:pPr>
      <w:bookmarkStart w:id="5" w:name="_Toc80343180"/>
      <w:r w:rsidRPr="00104EE5">
        <w:rPr>
          <w:rFonts w:ascii="Times New Roman Bold" w:hAnsi="Times New Roman Bold"/>
          <w:caps/>
          <w:color w:val="10142E"/>
          <w:kern w:val="32"/>
          <w:shd w:val="clear" w:color="auto" w:fill="FFFFFF"/>
          <w:lang w:eastAsia="x-none"/>
        </w:rPr>
        <w:t xml:space="preserve">2. </w:t>
      </w:r>
      <w:r w:rsidRPr="00104EE5">
        <w:rPr>
          <w:rFonts w:ascii="Times New Roman Bold" w:hAnsi="Times New Roman Bold"/>
          <w:b/>
          <w:bCs/>
          <w:caps/>
          <w:kern w:val="32"/>
          <w:lang w:eastAsia="x-none"/>
        </w:rPr>
        <w:t>KLAIPĖDOS MIESTO APLINKOS MONITORINGO PROGRAMA</w:t>
      </w:r>
      <w:bookmarkEnd w:id="5"/>
    </w:p>
    <w:p w14:paraId="4B9F9707" w14:textId="77777777" w:rsidR="00104EE5" w:rsidRPr="00104EE5" w:rsidRDefault="00104EE5" w:rsidP="00104EE5">
      <w:pPr>
        <w:ind w:firstLine="567"/>
        <w:jc w:val="both"/>
        <w:rPr>
          <w:rFonts w:eastAsia="Calibri"/>
          <w:szCs w:val="20"/>
          <w:lang w:eastAsia="en-GB"/>
        </w:rPr>
      </w:pPr>
      <w:r w:rsidRPr="00104EE5">
        <w:rPr>
          <w:rFonts w:eastAsia="Calibri"/>
          <w:b/>
          <w:szCs w:val="20"/>
          <w:lang w:eastAsia="en-GB"/>
        </w:rPr>
        <w:t>Klaipėdos miesto aplinkos monitoringo programos poreikio pagrindimas</w:t>
      </w:r>
      <w:r w:rsidRPr="00104EE5">
        <w:rPr>
          <w:rFonts w:eastAsia="Calibri"/>
          <w:szCs w:val="20"/>
          <w:lang w:eastAsia="en-GB"/>
        </w:rPr>
        <w:t xml:space="preserve">. </w:t>
      </w:r>
    </w:p>
    <w:p w14:paraId="4471B89E" w14:textId="77777777" w:rsidR="00104EE5" w:rsidRPr="00104EE5" w:rsidRDefault="00104EE5" w:rsidP="00104EE5">
      <w:pPr>
        <w:ind w:firstLine="567"/>
        <w:jc w:val="both"/>
        <w:rPr>
          <w:rFonts w:eastAsia="Calibri"/>
          <w:szCs w:val="20"/>
          <w:lang w:eastAsia="en-GB"/>
        </w:rPr>
      </w:pPr>
      <w:r w:rsidRPr="00104EE5">
        <w:rPr>
          <w:rFonts w:eastAsia="Calibri"/>
          <w:szCs w:val="20"/>
          <w:lang w:eastAsia="en-GB"/>
        </w:rPr>
        <w:t xml:space="preserve">Lietuvos Respublikos Aplinkos monitoringo įstatymas nustatė monitoringo organizacinę struktūrą, kurioje įteisinti trys aplinkos stebėsenos lygiai – valstybinis, savivaldybių ir ūkio subjektų aplinkos monitoringas. </w:t>
      </w:r>
    </w:p>
    <w:p w14:paraId="59C44D67" w14:textId="77777777" w:rsidR="00104EE5" w:rsidRPr="00104EE5" w:rsidRDefault="00104EE5" w:rsidP="00104EE5">
      <w:pPr>
        <w:ind w:firstLine="567"/>
        <w:jc w:val="both"/>
        <w:rPr>
          <w:rFonts w:eastAsia="Calibri"/>
          <w:szCs w:val="20"/>
          <w:lang w:eastAsia="en-GB"/>
        </w:rPr>
      </w:pPr>
      <w:r w:rsidRPr="00104EE5">
        <w:rPr>
          <w:rFonts w:eastAsia="Calibri"/>
          <w:szCs w:val="20"/>
          <w:lang w:eastAsia="en-GB"/>
        </w:rPr>
        <w:t xml:space="preserve">Savivaldybių aplinkos monitoringo vykdymo tvarką reglamentuoja Bendrieji savivaldybių aplinkos monitoringo nuostatai, patvirtinti Lietuvos Respublikos aplinkos ministro 2021 m. vasario 26 d. įsakymu Nr. D1-117 „Dėl bendrųjų savivaldybių aplinkos monitoringo nuostatų patvirtinimo“. Juose nustatyta savivaldybių aplinkos monitoringo vykdymo, monitoringo programų rengimo ir derinimo, duomenų kaupimo, saugojimo ir teikimo fiziniams bei juridiniams asmenims tvarka. </w:t>
      </w:r>
    </w:p>
    <w:p w14:paraId="5ADA579C" w14:textId="77777777" w:rsidR="00104EE5" w:rsidRPr="00104EE5" w:rsidRDefault="00104EE5" w:rsidP="00104EE5">
      <w:pPr>
        <w:ind w:firstLine="567"/>
        <w:jc w:val="both"/>
        <w:rPr>
          <w:rFonts w:eastAsia="Calibri"/>
          <w:szCs w:val="20"/>
          <w:lang w:eastAsia="en-GB"/>
        </w:rPr>
      </w:pPr>
      <w:r w:rsidRPr="00104EE5">
        <w:rPr>
          <w:rFonts w:eastAsia="Calibri"/>
          <w:szCs w:val="20"/>
          <w:lang w:eastAsia="en-GB"/>
        </w:rPr>
        <w:t xml:space="preserve">Pagrindinis specifinis savivaldybių monitoringo bruožas – detalesnis teritorijos ištirtumas, kadangi programa rengiama atsižvelgiant į esamą situaciją konkrečioje teritorijoje. </w:t>
      </w:r>
    </w:p>
    <w:p w14:paraId="055FEACB" w14:textId="77777777" w:rsidR="00104EE5" w:rsidRPr="00104EE5" w:rsidRDefault="00104EE5" w:rsidP="00104EE5">
      <w:pPr>
        <w:ind w:firstLine="567"/>
        <w:jc w:val="both"/>
        <w:rPr>
          <w:rFonts w:eastAsia="Calibri"/>
          <w:szCs w:val="20"/>
          <w:lang w:eastAsia="en-GB"/>
        </w:rPr>
      </w:pPr>
      <w:r w:rsidRPr="00104EE5">
        <w:rPr>
          <w:rFonts w:eastAsia="Calibri"/>
          <w:szCs w:val="20"/>
          <w:lang w:eastAsia="en-GB"/>
        </w:rPr>
        <w:t>Klaipėdos miesto savivaldybės teritorijoje sisteminga aplinkos stebėsena pagal Klaipėdos miesto savivaldybės aplinkos monitoringo programą vykdoma nuo 2005 metų. Monitoringo programų vykdymo laikotarpiai: 2005 – 2006 m., 2007 – 2011 m., 2012 – 2016 m., 2017 – 2021 m.</w:t>
      </w:r>
    </w:p>
    <w:p w14:paraId="4BBF2F88" w14:textId="77777777" w:rsidR="00104EE5" w:rsidRPr="00104EE5" w:rsidRDefault="00104EE5" w:rsidP="00104EE5">
      <w:pPr>
        <w:ind w:firstLine="567"/>
        <w:jc w:val="both"/>
        <w:rPr>
          <w:b/>
          <w:bCs/>
          <w:color w:val="10142E"/>
          <w:highlight w:val="yellow"/>
          <w:shd w:val="clear" w:color="auto" w:fill="FFFFFF"/>
          <w:lang w:eastAsia="lt-LT"/>
        </w:rPr>
      </w:pPr>
      <w:r w:rsidRPr="00104EE5">
        <w:rPr>
          <w:rFonts w:eastAsia="Calibri"/>
          <w:szCs w:val="20"/>
          <w:lang w:eastAsia="en-GB"/>
        </w:rPr>
        <w:t xml:space="preserve">Miesto teritorijoje aplinkos komponentų stebėsena taip pat buvo ir yra vykdoma pagal Valstybines aplinkos monitoringo 2005 – 2010 m., 2011 – 2017 m., 2018 – 2023 m. programas, </w:t>
      </w:r>
      <w:r w:rsidRPr="00104EE5">
        <w:rPr>
          <w:rFonts w:eastAsia="Calibri"/>
          <w:lang w:eastAsia="en-GB"/>
        </w:rPr>
        <w:t>patvirtintas Lietuvos Respublikos Vyriausybės nutarimais</w:t>
      </w:r>
      <w:r w:rsidRPr="00104EE5">
        <w:rPr>
          <w:rFonts w:eastAsia="Calibri"/>
          <w:vertAlign w:val="superscript"/>
          <w:lang w:eastAsia="en-GB"/>
        </w:rPr>
        <w:footnoteReference w:id="1"/>
      </w:r>
      <w:r w:rsidRPr="00104EE5">
        <w:rPr>
          <w:rFonts w:eastAsia="Calibri"/>
          <w:lang w:eastAsia="en-GB"/>
        </w:rPr>
        <w:t xml:space="preserve">. </w:t>
      </w:r>
    </w:p>
    <w:p w14:paraId="008F60AF" w14:textId="77777777" w:rsidR="00104EE5" w:rsidRPr="00104EE5" w:rsidRDefault="00104EE5" w:rsidP="00104EE5">
      <w:pPr>
        <w:ind w:firstLine="567"/>
        <w:jc w:val="both"/>
        <w:rPr>
          <w:lang w:eastAsia="lt-LT"/>
        </w:rPr>
      </w:pPr>
      <w:r w:rsidRPr="00104EE5">
        <w:rPr>
          <w:lang w:eastAsia="lt-LT"/>
        </w:rPr>
        <w:t>Rengiant Klaipėdos miesto aplinkos monitoringo programą (toliau – Programa) buvo analizuojami ir vertinami praeitų laikotarpių (2012 – 2016 m. ir 2017–2021 m.) monitoringo ataskaitose pateikti tyrimų rezultatai bei normatyviniai ir planavimo dokumentai.</w:t>
      </w:r>
    </w:p>
    <w:p w14:paraId="177CB8BF" w14:textId="77777777" w:rsidR="00104EE5" w:rsidRPr="00104EE5" w:rsidRDefault="00104EE5" w:rsidP="00104EE5">
      <w:pPr>
        <w:ind w:firstLine="567"/>
        <w:jc w:val="both"/>
        <w:rPr>
          <w:highlight w:val="green"/>
        </w:rPr>
      </w:pPr>
      <w:r w:rsidRPr="00104EE5">
        <w:t xml:space="preserve">Vadovautasi Lietuvos Respublikos aplinkos monitoringo įstatymu, Lietuvos Respublikos triukšmo valdymo įstatymu, </w:t>
      </w:r>
      <w:bookmarkStart w:id="6" w:name="_Hlk70888269"/>
      <w:r w:rsidRPr="00104EE5">
        <w:t xml:space="preserve">Lietuvos Respublikos aplinkos ministro 2021 m. vasario 26 d. įsakymu Nr. D1-117 patvirtintais Bendraisiais savivaldybių aplinkos monitoringo nuostatais, </w:t>
      </w:r>
      <w:bookmarkEnd w:id="6"/>
      <w:r w:rsidRPr="00104EE5">
        <w:t xml:space="preserve">Lietuvos geologijos tarnybos prie Aplinkos ministerijos direktoriaus 2010 m. gruodžio 31 d. įsakymu Nr. 1-259 patvirtintomis Savivaldybių dirvožemio ir požeminio vandens monitoringo rekomendacijomis, </w:t>
      </w:r>
      <w:r w:rsidRPr="00104EE5">
        <w:rPr>
          <w:color w:val="000000"/>
        </w:rPr>
        <w:t xml:space="preserve">Ekogeologinių tyrimų reglamentu, patvirtintu Lietuvos geologijos tarnybos prie Aplinkos ministerijos direktoriaus 2008 m. birželio 17 d. įsakymu Nr. 1-104 „Dėl ekogeologinių tyrimų reglamento patvirtinimo“, </w:t>
      </w:r>
      <w:r w:rsidRPr="00104EE5">
        <w:rPr>
          <w:lang w:eastAsia="lt-LT"/>
        </w:rPr>
        <w:t xml:space="preserve">Lietuvos Respublikos aplinkos ministro 2008 m. sausio 14 d. įsakymu Nr. D1-31 patvirtinta </w:t>
      </w:r>
      <w:r w:rsidRPr="00104EE5">
        <w:rPr>
          <w:bCs/>
          <w:lang w:eastAsia="lt-LT"/>
        </w:rPr>
        <w:t>Želdynų ir želdinių būklės stebėsenos programa, Klaipėdos miesto savivaldybės tarybos 2013 m. birželio 27 d. sprendimu Nr. T2-159 „Dėl Klaipėdos miesto savivaldybės tyliųjų zonų nustatymo“,</w:t>
      </w:r>
      <w:r w:rsidRPr="00104EE5">
        <w:t xml:space="preserve"> Klaipėdos miesto savivaldybės teritorijos bendrųjų planų nuostatomis </w:t>
      </w:r>
      <w:r w:rsidRPr="00104EE5">
        <w:rPr>
          <w:bCs/>
          <w:lang w:eastAsia="lt-LT"/>
        </w:rPr>
        <w:t>ir kitais</w:t>
      </w:r>
      <w:r w:rsidRPr="00104EE5">
        <w:t xml:space="preserve"> teisės aktais, reglamentuojančiais aplinkos monitoringo reikalavimus.</w:t>
      </w:r>
    </w:p>
    <w:p w14:paraId="26C84072" w14:textId="77777777" w:rsidR="00104EE5" w:rsidRPr="00104EE5" w:rsidRDefault="00104EE5" w:rsidP="00104EE5">
      <w:pPr>
        <w:ind w:firstLine="567"/>
        <w:jc w:val="both"/>
        <w:rPr>
          <w:bCs/>
          <w:lang w:eastAsia="lt-LT"/>
        </w:rPr>
      </w:pPr>
      <w:r w:rsidRPr="00104EE5">
        <w:t>Programa skirta aplinkos kokybei valdyti savivaldybės teritorijoje, kad atlikus stebėjimus būtų gauta išsamesnė, negu gaunama valstybinio aplinkos monitoringo metu, informacija apie savivaldybių teritorijų gamtinės aplinkos būklę, kuria remiantis būtų galima vertinti ir prognozuoti aplinkos pokyčius bei galimas pasekmes, rengti atitinkamas rekomendacijas, planuoti neigiamo poveikio mažinimo programas bei planus ir įgyvendinti jose numatytas priemones, teikti informaciją specialistams bei visuomenei.</w:t>
      </w:r>
    </w:p>
    <w:p w14:paraId="6B5D1836" w14:textId="77777777" w:rsidR="00104EE5" w:rsidRPr="00104EE5" w:rsidRDefault="00104EE5" w:rsidP="00104EE5">
      <w:pPr>
        <w:autoSpaceDE w:val="0"/>
        <w:autoSpaceDN w:val="0"/>
        <w:adjustRightInd w:val="0"/>
        <w:ind w:firstLine="567"/>
        <w:jc w:val="both"/>
        <w:rPr>
          <w:rFonts w:eastAsia="Calibri"/>
          <w:color w:val="000000"/>
          <w:lang w:eastAsia="en-GB"/>
        </w:rPr>
      </w:pPr>
      <w:r w:rsidRPr="00104EE5">
        <w:rPr>
          <w:rFonts w:eastAsia="Calibri"/>
          <w:color w:val="000000"/>
          <w:lang w:eastAsia="en-GB"/>
        </w:rPr>
        <w:t xml:space="preserve">Programa parengta šioms Klaipėdos miesto aplinkos sudėtinėms dalims: aplinkos oras, aplinkos triukšmas, dirvožemis, paviršiniai vandenys, gyvoji gamta, želdynai ir želdiniai. </w:t>
      </w:r>
    </w:p>
    <w:p w14:paraId="6D76BA0D" w14:textId="77777777" w:rsidR="00104EE5" w:rsidRPr="00104EE5" w:rsidRDefault="00104EE5" w:rsidP="00104EE5">
      <w:pPr>
        <w:autoSpaceDE w:val="0"/>
        <w:autoSpaceDN w:val="0"/>
        <w:adjustRightInd w:val="0"/>
        <w:ind w:firstLine="567"/>
        <w:jc w:val="both"/>
        <w:rPr>
          <w:rFonts w:eastAsia="Calibri"/>
          <w:color w:val="000000"/>
          <w:lang w:eastAsia="en-GB"/>
        </w:rPr>
      </w:pPr>
      <w:r w:rsidRPr="00104EE5">
        <w:rPr>
          <w:rFonts w:eastAsia="Calibri"/>
          <w:color w:val="000000"/>
          <w:lang w:eastAsia="en-GB"/>
        </w:rPr>
        <w:t xml:space="preserve">Esant poreikiui programa gali būti keičiama, derinant teisės aktuose nustatyta tvarka. </w:t>
      </w:r>
    </w:p>
    <w:p w14:paraId="7ECC72A4" w14:textId="77777777" w:rsidR="00104EE5" w:rsidRPr="00104EE5" w:rsidRDefault="00104EE5" w:rsidP="00104EE5">
      <w:pPr>
        <w:shd w:val="clear" w:color="auto" w:fill="FFFFFF"/>
        <w:ind w:firstLine="567"/>
        <w:jc w:val="both"/>
        <w:rPr>
          <w:b/>
          <w:bCs/>
          <w:color w:val="10142E"/>
          <w:highlight w:val="yellow"/>
          <w:shd w:val="clear" w:color="auto" w:fill="FFFFFF"/>
        </w:rPr>
      </w:pPr>
      <w:r w:rsidRPr="00104EE5">
        <w:rPr>
          <w:rFonts w:eastAsia="Calibri"/>
          <w:color w:val="000000"/>
          <w:lang w:eastAsia="en-GB"/>
        </w:rPr>
        <w:t>Programa parengta penkerių metų (2022–2026 m.) laikotarpiui.</w:t>
      </w:r>
    </w:p>
    <w:p w14:paraId="0456E967" w14:textId="77777777" w:rsidR="00104EE5" w:rsidRPr="00104EE5" w:rsidRDefault="00104EE5" w:rsidP="00104EE5">
      <w:pPr>
        <w:shd w:val="clear" w:color="auto" w:fill="FFFFFF"/>
        <w:jc w:val="center"/>
        <w:rPr>
          <w:b/>
          <w:bCs/>
          <w:color w:val="10142E"/>
          <w:highlight w:val="yellow"/>
          <w:shd w:val="clear" w:color="auto" w:fill="FFFFFF"/>
        </w:rPr>
      </w:pPr>
    </w:p>
    <w:p w14:paraId="1544D695" w14:textId="77777777" w:rsidR="00104EE5" w:rsidRPr="00104EE5" w:rsidRDefault="00104EE5" w:rsidP="00104EE5">
      <w:pPr>
        <w:shd w:val="clear" w:color="auto" w:fill="FFFFFF"/>
        <w:jc w:val="center"/>
        <w:rPr>
          <w:b/>
          <w:bCs/>
          <w:color w:val="10142E"/>
          <w:highlight w:val="yellow"/>
          <w:shd w:val="clear" w:color="auto" w:fill="FFFFFF"/>
        </w:rPr>
      </w:pPr>
    </w:p>
    <w:bookmarkEnd w:id="4"/>
    <w:p w14:paraId="0CE8D485" w14:textId="77777777" w:rsidR="00104EE5" w:rsidRPr="00104EE5" w:rsidRDefault="00104EE5" w:rsidP="00104EE5">
      <w:pPr>
        <w:keepNext/>
        <w:outlineLvl w:val="0"/>
        <w:rPr>
          <w:b/>
          <w:bCs/>
          <w:caps/>
          <w:color w:val="000000"/>
          <w:kern w:val="32"/>
          <w:highlight w:val="yellow"/>
          <w:lang w:eastAsia="x-none"/>
        </w:rPr>
      </w:pPr>
      <w:r w:rsidRPr="00104EE5">
        <w:rPr>
          <w:b/>
          <w:bCs/>
          <w:caps/>
          <w:kern w:val="32"/>
          <w:sz w:val="32"/>
          <w:szCs w:val="32"/>
          <w:highlight w:val="yellow"/>
          <w:lang w:eastAsia="x-none"/>
        </w:rPr>
        <w:br w:type="page"/>
      </w:r>
    </w:p>
    <w:p w14:paraId="5B2DA33E" w14:textId="77777777" w:rsidR="00104EE5" w:rsidRPr="00104EE5" w:rsidRDefault="00104EE5" w:rsidP="00104EE5">
      <w:pPr>
        <w:keepNext/>
        <w:jc w:val="center"/>
        <w:outlineLvl w:val="0"/>
        <w:rPr>
          <w:b/>
          <w:bCs/>
          <w:caps/>
          <w:color w:val="000000"/>
          <w:kern w:val="32"/>
          <w:lang w:eastAsia="x-none"/>
        </w:rPr>
      </w:pPr>
      <w:bookmarkStart w:id="7" w:name="_Toc80343181"/>
      <w:r w:rsidRPr="00104EE5">
        <w:rPr>
          <w:b/>
          <w:bCs/>
          <w:caps/>
          <w:color w:val="000000"/>
          <w:kern w:val="32"/>
          <w:lang w:eastAsia="x-none"/>
        </w:rPr>
        <w:t>3. MONITORINGO TIKSLAS IR UŽDAVINIAI</w:t>
      </w:r>
      <w:bookmarkEnd w:id="7"/>
    </w:p>
    <w:p w14:paraId="00DC72D2" w14:textId="77777777" w:rsidR="00104EE5" w:rsidRPr="00104EE5" w:rsidRDefault="00104EE5" w:rsidP="00104EE5">
      <w:pPr>
        <w:rPr>
          <w:szCs w:val="20"/>
          <w:highlight w:val="yellow"/>
          <w:lang w:eastAsia="lt-LT"/>
        </w:rPr>
      </w:pPr>
    </w:p>
    <w:p w14:paraId="242D87FB" w14:textId="77777777" w:rsidR="00104EE5" w:rsidRPr="00104EE5" w:rsidRDefault="00104EE5" w:rsidP="00104EE5">
      <w:pPr>
        <w:shd w:val="clear" w:color="auto" w:fill="FFFFFF"/>
        <w:ind w:right="10" w:firstLine="680"/>
        <w:jc w:val="both"/>
        <w:rPr>
          <w:spacing w:val="6"/>
          <w:lang w:eastAsia="lt-LT"/>
        </w:rPr>
      </w:pPr>
      <w:r w:rsidRPr="00104EE5">
        <w:rPr>
          <w:b/>
          <w:color w:val="000000"/>
          <w:lang w:eastAsia="lt-LT"/>
        </w:rPr>
        <w:t>Monitoringo tikslas</w:t>
      </w:r>
      <w:r w:rsidRPr="00104EE5">
        <w:rPr>
          <w:color w:val="000000"/>
          <w:lang w:eastAsia="lt-LT"/>
        </w:rPr>
        <w:t xml:space="preserve"> – Klaipėdos </w:t>
      </w:r>
      <w:r w:rsidRPr="00104EE5">
        <w:rPr>
          <w:lang w:eastAsia="lt-LT"/>
        </w:rPr>
        <w:t>miesto savivaldybės teritorijoje vykdyti sistemingus gamtinės aplinkos komponentų stebėjimus, siekiant gauti išsamią informaciją, kad būtų galima vertinti ir prognozuoti aplinkos pokyčius bei galimas pasekmes, teikti informaciją specialistams ir visuomenei.</w:t>
      </w:r>
    </w:p>
    <w:p w14:paraId="01C669AD" w14:textId="77777777" w:rsidR="00104EE5" w:rsidRPr="00104EE5" w:rsidRDefault="00104EE5" w:rsidP="00104EE5">
      <w:pPr>
        <w:autoSpaceDE w:val="0"/>
        <w:autoSpaceDN w:val="0"/>
        <w:adjustRightInd w:val="0"/>
        <w:ind w:firstLine="709"/>
        <w:rPr>
          <w:rFonts w:eastAsia="Calibri"/>
          <w:color w:val="000000"/>
          <w:lang w:eastAsia="en-GB"/>
        </w:rPr>
      </w:pPr>
      <w:r w:rsidRPr="00104EE5">
        <w:rPr>
          <w:rFonts w:eastAsia="Calibri"/>
          <w:b/>
          <w:color w:val="000000"/>
          <w:lang w:eastAsia="en-GB"/>
        </w:rPr>
        <w:t>Monitoringo programos pagrindiniai uždaviniai</w:t>
      </w:r>
      <w:r w:rsidRPr="00104EE5">
        <w:rPr>
          <w:rFonts w:eastAsia="Calibri"/>
          <w:color w:val="000000"/>
          <w:lang w:eastAsia="en-GB"/>
        </w:rPr>
        <w:t xml:space="preserve">: </w:t>
      </w:r>
    </w:p>
    <w:p w14:paraId="33D0C763" w14:textId="77777777" w:rsidR="00104EE5" w:rsidRPr="00104EE5" w:rsidRDefault="00104EE5" w:rsidP="00104EE5">
      <w:pPr>
        <w:numPr>
          <w:ilvl w:val="0"/>
          <w:numId w:val="7"/>
        </w:numPr>
        <w:autoSpaceDE w:val="0"/>
        <w:autoSpaceDN w:val="0"/>
        <w:adjustRightInd w:val="0"/>
        <w:spacing w:after="44"/>
        <w:jc w:val="both"/>
        <w:rPr>
          <w:rFonts w:eastAsia="Calibri" w:cs="Calibri"/>
          <w:color w:val="000000"/>
          <w:lang w:eastAsia="en-GB"/>
        </w:rPr>
      </w:pPr>
      <w:r w:rsidRPr="00104EE5">
        <w:rPr>
          <w:rFonts w:eastAsia="Calibri" w:cs="Calibri"/>
          <w:color w:val="000000"/>
          <w:lang w:eastAsia="en-GB"/>
        </w:rPr>
        <w:t>sistemingai stebėti gamtinės aplinkos komponentų būklę Klaipėdos miesto teritorijoje;</w:t>
      </w:r>
    </w:p>
    <w:p w14:paraId="6B7DDF45" w14:textId="77777777" w:rsidR="00104EE5" w:rsidRPr="00104EE5" w:rsidRDefault="00104EE5" w:rsidP="00104EE5">
      <w:pPr>
        <w:numPr>
          <w:ilvl w:val="0"/>
          <w:numId w:val="7"/>
        </w:numPr>
        <w:autoSpaceDE w:val="0"/>
        <w:autoSpaceDN w:val="0"/>
        <w:adjustRightInd w:val="0"/>
        <w:spacing w:after="44"/>
        <w:jc w:val="both"/>
        <w:rPr>
          <w:rFonts w:eastAsia="Calibri"/>
          <w:color w:val="000000"/>
          <w:lang w:eastAsia="en-GB"/>
        </w:rPr>
      </w:pPr>
      <w:r w:rsidRPr="00104EE5">
        <w:rPr>
          <w:rFonts w:eastAsia="Calibri"/>
          <w:color w:val="000000"/>
        </w:rPr>
        <w:t>vykdyti stebėjimus, kurių metu gaunama informacija, apie gamtinės aplinkos būklę savivaldybės teritorijoje, būtų naudojama vertinant ir prognozuojant aplinkos pokyčius, galimas pasekmes, nustatant aplinkos būklės blogėjimo priežastis, rengiant rekomendacijas, neigiamo poveikio mažinimo programas ir planus, stebint programose ir planuose numatytų priemonių įgyvendinimo rezultatus.</w:t>
      </w:r>
    </w:p>
    <w:p w14:paraId="56EB3909" w14:textId="77777777" w:rsidR="00104EE5" w:rsidRPr="00104EE5" w:rsidRDefault="00104EE5" w:rsidP="00104EE5">
      <w:pPr>
        <w:numPr>
          <w:ilvl w:val="0"/>
          <w:numId w:val="7"/>
        </w:numPr>
        <w:autoSpaceDE w:val="0"/>
        <w:autoSpaceDN w:val="0"/>
        <w:adjustRightInd w:val="0"/>
        <w:spacing w:after="44"/>
        <w:jc w:val="both"/>
        <w:rPr>
          <w:rFonts w:eastAsia="Calibri"/>
          <w:color w:val="000000"/>
          <w:lang w:eastAsia="en-GB"/>
        </w:rPr>
      </w:pPr>
      <w:r w:rsidRPr="00104EE5">
        <w:rPr>
          <w:rFonts w:eastAsia="Calibri"/>
          <w:color w:val="000000"/>
          <w:lang w:eastAsia="en-GB"/>
        </w:rPr>
        <w:t xml:space="preserve">kaupti ir </w:t>
      </w:r>
      <w:r w:rsidRPr="00104EE5">
        <w:rPr>
          <w:rFonts w:eastAsia="Calibri"/>
          <w:color w:val="000000"/>
        </w:rPr>
        <w:t>teikti informaciją apie aplinkos būklę savivaldybės teritorijoje specialistams ir visuomenei,</w:t>
      </w:r>
      <w:r w:rsidRPr="00104EE5">
        <w:rPr>
          <w:rFonts w:eastAsia="Calibri"/>
          <w:color w:val="000000"/>
          <w:lang w:eastAsia="en-GB"/>
        </w:rPr>
        <w:t xml:space="preserve"> </w:t>
      </w:r>
      <w:r w:rsidRPr="00104EE5">
        <w:rPr>
          <w:rFonts w:eastAsia="Calibri"/>
          <w:color w:val="000000"/>
        </w:rPr>
        <w:t>papildyti valstybinio aplinkos monitoringo duomenis.</w:t>
      </w:r>
    </w:p>
    <w:p w14:paraId="18F80422" w14:textId="77777777" w:rsidR="00104EE5" w:rsidRPr="00104EE5" w:rsidRDefault="00104EE5" w:rsidP="00104EE5">
      <w:pPr>
        <w:autoSpaceDE w:val="0"/>
        <w:autoSpaceDN w:val="0"/>
        <w:adjustRightInd w:val="0"/>
        <w:jc w:val="both"/>
        <w:rPr>
          <w:color w:val="000000"/>
          <w:szCs w:val="20"/>
          <w:highlight w:val="yellow"/>
          <w:lang w:eastAsia="lt-LT"/>
        </w:rPr>
      </w:pPr>
    </w:p>
    <w:p w14:paraId="7DC35B79" w14:textId="77777777" w:rsidR="00104EE5" w:rsidRPr="00104EE5" w:rsidRDefault="00104EE5" w:rsidP="00104EE5">
      <w:pPr>
        <w:keepNext/>
        <w:jc w:val="center"/>
        <w:outlineLvl w:val="0"/>
        <w:rPr>
          <w:rFonts w:ascii="Times New Roman Bold" w:hAnsi="Times New Roman Bold"/>
          <w:b/>
          <w:bCs/>
          <w:caps/>
          <w:color w:val="000000"/>
          <w:kern w:val="32"/>
          <w:lang w:eastAsia="x-none"/>
        </w:rPr>
      </w:pPr>
      <w:r w:rsidRPr="00104EE5">
        <w:rPr>
          <w:b/>
          <w:bCs/>
          <w:i/>
          <w:caps/>
          <w:color w:val="000000"/>
          <w:kern w:val="32"/>
          <w:sz w:val="32"/>
          <w:szCs w:val="32"/>
          <w:highlight w:val="yellow"/>
          <w:lang w:eastAsia="x-none"/>
        </w:rPr>
        <w:br w:type="page"/>
      </w:r>
      <w:bookmarkStart w:id="8" w:name="_Toc80343182"/>
      <w:r w:rsidRPr="00104EE5">
        <w:rPr>
          <w:rFonts w:ascii="Times New Roman Bold" w:hAnsi="Times New Roman Bold"/>
          <w:b/>
          <w:bCs/>
          <w:caps/>
          <w:color w:val="000000"/>
          <w:kern w:val="32"/>
          <w:lang w:eastAsia="x-none"/>
        </w:rPr>
        <w:t>3.1 APLINKOS ORO MONITORINGAS</w:t>
      </w:r>
      <w:bookmarkEnd w:id="8"/>
    </w:p>
    <w:p w14:paraId="4A9929F7" w14:textId="77777777" w:rsidR="00104EE5" w:rsidRPr="00104EE5" w:rsidRDefault="00104EE5" w:rsidP="00104EE5">
      <w:pPr>
        <w:rPr>
          <w:szCs w:val="20"/>
          <w:lang w:eastAsia="lt-LT"/>
        </w:rPr>
      </w:pPr>
    </w:p>
    <w:p w14:paraId="70EBD00E" w14:textId="77777777" w:rsidR="00104EE5" w:rsidRPr="00104EE5" w:rsidRDefault="00104EE5" w:rsidP="00104EE5">
      <w:pPr>
        <w:keepNext/>
        <w:jc w:val="center"/>
        <w:outlineLvl w:val="2"/>
        <w:rPr>
          <w:b/>
          <w:bCs/>
          <w:color w:val="000000"/>
          <w:lang w:eastAsia="x-none"/>
        </w:rPr>
      </w:pPr>
      <w:bookmarkStart w:id="9" w:name="_Toc80343183"/>
      <w:r w:rsidRPr="00104EE5">
        <w:rPr>
          <w:b/>
          <w:bCs/>
          <w:color w:val="000000"/>
          <w:lang w:eastAsia="x-none"/>
        </w:rPr>
        <w:t>3.1.1. Esamos būklės analizė</w:t>
      </w:r>
      <w:bookmarkEnd w:id="9"/>
    </w:p>
    <w:p w14:paraId="2199956F" w14:textId="77777777" w:rsidR="00104EE5" w:rsidRPr="00104EE5" w:rsidRDefault="00104EE5" w:rsidP="00104EE5">
      <w:pPr>
        <w:rPr>
          <w:szCs w:val="20"/>
          <w:highlight w:val="yellow"/>
          <w:lang w:eastAsia="x-none"/>
        </w:rPr>
      </w:pPr>
    </w:p>
    <w:p w14:paraId="1C068FFA" w14:textId="77777777" w:rsidR="00104EE5" w:rsidRPr="00104EE5" w:rsidRDefault="00104EE5" w:rsidP="00104EE5">
      <w:pPr>
        <w:autoSpaceDE w:val="0"/>
        <w:autoSpaceDN w:val="0"/>
        <w:adjustRightInd w:val="0"/>
        <w:snapToGrid w:val="0"/>
        <w:ind w:firstLine="709"/>
        <w:jc w:val="both"/>
        <w:rPr>
          <w:lang w:eastAsia="lt-LT"/>
        </w:rPr>
      </w:pPr>
      <w:r w:rsidRPr="00104EE5">
        <w:rPr>
          <w:lang w:eastAsia="lt-LT"/>
        </w:rPr>
        <w:t xml:space="preserve">Aplinkos oro kokybės vertinimas ir valdymas vykdomas vadovaujantis </w:t>
      </w:r>
      <w:hyperlink r:id="rId13" w:history="1">
        <w:r w:rsidRPr="00104EE5">
          <w:rPr>
            <w:lang w:eastAsia="lt-LT"/>
          </w:rPr>
          <w:t>Lietuvos Respublikos aplinkos oro apsaugos įstatym</w:t>
        </w:r>
      </w:hyperlink>
      <w:r w:rsidRPr="00104EE5">
        <w:rPr>
          <w:lang w:eastAsia="lt-LT"/>
        </w:rPr>
        <w:t xml:space="preserve">u, </w:t>
      </w:r>
      <w:hyperlink r:id="rId14" w:history="1">
        <w:r w:rsidRPr="00104EE5">
          <w:rPr>
            <w:lang w:eastAsia="lt-LT"/>
          </w:rPr>
          <w:t>Lietuvos Respublikos aplinkos apsaugos įstatym</w:t>
        </w:r>
      </w:hyperlink>
      <w:r w:rsidRPr="00104EE5">
        <w:rPr>
          <w:lang w:eastAsia="lt-LT"/>
        </w:rPr>
        <w:t xml:space="preserve">u, </w:t>
      </w:r>
      <w:hyperlink r:id="rId15" w:history="1">
        <w:r w:rsidRPr="00104EE5">
          <w:rPr>
            <w:lang w:eastAsia="lt-LT"/>
          </w:rPr>
          <w:t>Lietuvos Respublikos aplinkos monitoringo įstatym</w:t>
        </w:r>
      </w:hyperlink>
      <w:r w:rsidRPr="00104EE5">
        <w:rPr>
          <w:lang w:eastAsia="lt-LT"/>
        </w:rPr>
        <w:t>u, Nacionaliniu oro taršos mažinimo planu.</w:t>
      </w:r>
    </w:p>
    <w:p w14:paraId="42CE3CB1" w14:textId="77777777" w:rsidR="00104EE5" w:rsidRPr="00104EE5" w:rsidRDefault="00104EE5" w:rsidP="00104EE5">
      <w:pPr>
        <w:autoSpaceDE w:val="0"/>
        <w:autoSpaceDN w:val="0"/>
        <w:adjustRightInd w:val="0"/>
        <w:snapToGrid w:val="0"/>
        <w:ind w:firstLine="709"/>
        <w:jc w:val="both"/>
        <w:rPr>
          <w:rFonts w:eastAsia="Calibri"/>
          <w:lang w:eastAsia="en-GB"/>
        </w:rPr>
      </w:pPr>
      <w:r w:rsidRPr="00104EE5">
        <w:rPr>
          <w:lang w:eastAsia="lt-LT"/>
        </w:rPr>
        <w:t xml:space="preserve">Pastovus aplinkos oro valstybinis monitoringas </w:t>
      </w:r>
      <w:r w:rsidRPr="00104EE5">
        <w:rPr>
          <w:color w:val="000000"/>
          <w:szCs w:val="20"/>
          <w:lang w:eastAsia="lt-LT"/>
        </w:rPr>
        <w:t>Klaipėdos miesto</w:t>
      </w:r>
      <w:r w:rsidRPr="00104EE5">
        <w:rPr>
          <w:lang w:eastAsia="lt-LT"/>
        </w:rPr>
        <w:t xml:space="preserve"> savivaldybės teritorijoje vykdomas pagal </w:t>
      </w:r>
      <w:r w:rsidRPr="00104EE5">
        <w:rPr>
          <w:rFonts w:eastAsia="Calibri"/>
          <w:szCs w:val="20"/>
          <w:lang w:eastAsia="en-GB"/>
        </w:rPr>
        <w:t>Valstybines aplinkos monitoringo programas</w:t>
      </w:r>
      <w:r w:rsidRPr="00104EE5">
        <w:rPr>
          <w:rFonts w:ascii="TimesLT" w:hAnsi="TimesLT"/>
          <w:sz w:val="23"/>
          <w:szCs w:val="23"/>
          <w:lang w:eastAsia="lt-LT"/>
        </w:rPr>
        <w:t xml:space="preserve"> </w:t>
      </w:r>
      <w:r w:rsidRPr="00104EE5">
        <w:rPr>
          <w:lang w:eastAsia="lt-LT"/>
        </w:rPr>
        <w:t>nuo 2006 metų dviejose stacionariose oro kokybės tyrimo stotyse (toliau – OKT): Šilutės plente šalia gyvenamo namo adresu Baltijos pr. 1 (322673, 6176422 LKS-94) vertinama intensyvaus transporto tarša, ir miesto centre, Bangų g. 7 ( 320362, 6178466 LKS-94) vertinama aplinkos oro kokybė tankiai apgyvendintoje ir lankomoje miesto dalyje.</w:t>
      </w:r>
    </w:p>
    <w:p w14:paraId="7CFB2817" w14:textId="77777777" w:rsidR="00104EE5" w:rsidRPr="00104EE5" w:rsidRDefault="00104EE5" w:rsidP="00104EE5">
      <w:pPr>
        <w:autoSpaceDE w:val="0"/>
        <w:autoSpaceDN w:val="0"/>
        <w:adjustRightInd w:val="0"/>
        <w:snapToGrid w:val="0"/>
        <w:ind w:firstLine="709"/>
        <w:jc w:val="both"/>
        <w:rPr>
          <w:lang w:eastAsia="lt-LT"/>
        </w:rPr>
      </w:pPr>
      <w:r w:rsidRPr="00104EE5">
        <w:rPr>
          <w:lang w:eastAsia="lt-LT"/>
        </w:rPr>
        <w:t>OKT stotyse stebimi parametrai pateikti 1 lentelėje.</w:t>
      </w:r>
    </w:p>
    <w:p w14:paraId="4A3DF9BC" w14:textId="77777777" w:rsidR="00104EE5" w:rsidRPr="00104EE5" w:rsidRDefault="00104EE5" w:rsidP="00104EE5">
      <w:pPr>
        <w:autoSpaceDE w:val="0"/>
        <w:autoSpaceDN w:val="0"/>
        <w:adjustRightInd w:val="0"/>
        <w:snapToGrid w:val="0"/>
        <w:ind w:firstLine="709"/>
        <w:jc w:val="both"/>
        <w:rPr>
          <w:lang w:eastAsia="lt-LT"/>
        </w:rPr>
      </w:pPr>
    </w:p>
    <w:p w14:paraId="46A2730B" w14:textId="77777777" w:rsidR="00104EE5" w:rsidRPr="00104EE5" w:rsidRDefault="00104EE5" w:rsidP="00104EE5">
      <w:pPr>
        <w:autoSpaceDE w:val="0"/>
        <w:autoSpaceDN w:val="0"/>
        <w:adjustRightInd w:val="0"/>
        <w:snapToGrid w:val="0"/>
        <w:ind w:firstLine="709"/>
        <w:jc w:val="right"/>
        <w:rPr>
          <w:lang w:eastAsia="lt-LT"/>
        </w:rPr>
      </w:pPr>
      <w:r w:rsidRPr="00104EE5">
        <w:rPr>
          <w:b/>
          <w:lang w:eastAsia="lt-LT"/>
        </w:rPr>
        <w:t>1 lentelė</w:t>
      </w:r>
    </w:p>
    <w:p w14:paraId="61244D5A"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Stacionariose oro kokybės tyrimų stotyse matuojami parametrai (http://oras.gamta.lt)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4269"/>
        <w:gridCol w:w="2395"/>
        <w:gridCol w:w="2394"/>
      </w:tblGrid>
      <w:tr w:rsidR="00104EE5" w:rsidRPr="00104EE5" w14:paraId="3719CB45" w14:textId="77777777" w:rsidTr="00B43A45">
        <w:tc>
          <w:tcPr>
            <w:tcW w:w="290" w:type="pct"/>
            <w:vMerge w:val="restart"/>
            <w:shd w:val="clear" w:color="auto" w:fill="auto"/>
            <w:vAlign w:val="center"/>
          </w:tcPr>
          <w:p w14:paraId="48B8662A" w14:textId="77777777" w:rsidR="00104EE5" w:rsidRPr="00104EE5" w:rsidRDefault="00104EE5" w:rsidP="00104EE5">
            <w:pPr>
              <w:autoSpaceDE w:val="0"/>
              <w:autoSpaceDN w:val="0"/>
              <w:adjustRightInd w:val="0"/>
              <w:snapToGrid w:val="0"/>
              <w:jc w:val="center"/>
              <w:rPr>
                <w:b/>
                <w:lang w:eastAsia="lt-LT"/>
              </w:rPr>
            </w:pPr>
            <w:r w:rsidRPr="00104EE5">
              <w:rPr>
                <w:b/>
                <w:lang w:eastAsia="lt-LT"/>
              </w:rPr>
              <w:t>Eil.</w:t>
            </w:r>
          </w:p>
          <w:p w14:paraId="65342562" w14:textId="77777777" w:rsidR="00104EE5" w:rsidRPr="00104EE5" w:rsidRDefault="00104EE5" w:rsidP="00104EE5">
            <w:pPr>
              <w:autoSpaceDE w:val="0"/>
              <w:autoSpaceDN w:val="0"/>
              <w:adjustRightInd w:val="0"/>
              <w:snapToGrid w:val="0"/>
              <w:jc w:val="center"/>
              <w:rPr>
                <w:b/>
                <w:lang w:eastAsia="lt-LT"/>
              </w:rPr>
            </w:pPr>
            <w:r w:rsidRPr="00104EE5">
              <w:rPr>
                <w:b/>
                <w:lang w:eastAsia="lt-LT"/>
              </w:rPr>
              <w:t>Nr.</w:t>
            </w:r>
          </w:p>
        </w:tc>
        <w:tc>
          <w:tcPr>
            <w:tcW w:w="2219" w:type="pct"/>
            <w:vMerge w:val="restart"/>
            <w:shd w:val="clear" w:color="auto" w:fill="auto"/>
            <w:vAlign w:val="center"/>
          </w:tcPr>
          <w:p w14:paraId="1C8B0F6C" w14:textId="77777777" w:rsidR="00104EE5" w:rsidRPr="00104EE5" w:rsidRDefault="00104EE5" w:rsidP="00104EE5">
            <w:pPr>
              <w:autoSpaceDE w:val="0"/>
              <w:autoSpaceDN w:val="0"/>
              <w:adjustRightInd w:val="0"/>
              <w:snapToGrid w:val="0"/>
              <w:jc w:val="center"/>
              <w:rPr>
                <w:b/>
                <w:lang w:eastAsia="lt-LT"/>
              </w:rPr>
            </w:pPr>
            <w:r w:rsidRPr="00104EE5">
              <w:rPr>
                <w:b/>
                <w:lang w:eastAsia="lt-LT"/>
              </w:rPr>
              <w:t>Tiriamas parametras</w:t>
            </w:r>
          </w:p>
        </w:tc>
        <w:tc>
          <w:tcPr>
            <w:tcW w:w="2491" w:type="pct"/>
            <w:gridSpan w:val="2"/>
            <w:shd w:val="clear" w:color="auto" w:fill="auto"/>
          </w:tcPr>
          <w:tbl>
            <w:tblPr>
              <w:tblW w:w="0" w:type="auto"/>
              <w:tblBorders>
                <w:top w:val="nil"/>
                <w:left w:val="nil"/>
                <w:bottom w:val="nil"/>
                <w:right w:val="nil"/>
              </w:tblBorders>
              <w:tblLook w:val="0000" w:firstRow="0" w:lastRow="0" w:firstColumn="0" w:lastColumn="0" w:noHBand="0" w:noVBand="0"/>
            </w:tblPr>
            <w:tblGrid>
              <w:gridCol w:w="3970"/>
            </w:tblGrid>
            <w:tr w:rsidR="00104EE5" w:rsidRPr="00104EE5" w14:paraId="062B6DFC" w14:textId="77777777" w:rsidTr="00B43A45">
              <w:trPr>
                <w:trHeight w:val="383"/>
              </w:trPr>
              <w:tc>
                <w:tcPr>
                  <w:tcW w:w="0" w:type="auto"/>
                  <w:vAlign w:val="center"/>
                </w:tcPr>
                <w:p w14:paraId="1DDB6E84" w14:textId="77777777" w:rsidR="00104EE5" w:rsidRPr="00104EE5" w:rsidRDefault="00104EE5" w:rsidP="00104EE5">
                  <w:pPr>
                    <w:autoSpaceDE w:val="0"/>
                    <w:autoSpaceDN w:val="0"/>
                    <w:adjustRightInd w:val="0"/>
                    <w:jc w:val="center"/>
                    <w:rPr>
                      <w:rFonts w:eastAsia="Calibri"/>
                      <w:color w:val="000000"/>
                      <w:lang w:eastAsia="en-GB"/>
                    </w:rPr>
                  </w:pPr>
                  <w:r w:rsidRPr="00104EE5">
                    <w:rPr>
                      <w:rFonts w:eastAsia="Calibri"/>
                      <w:b/>
                      <w:bCs/>
                      <w:color w:val="000000"/>
                      <w:lang w:eastAsia="en-GB"/>
                    </w:rPr>
                    <w:t xml:space="preserve">                  Oro kokybės tyrimų stotis</w:t>
                  </w:r>
                </w:p>
              </w:tc>
            </w:tr>
          </w:tbl>
          <w:p w14:paraId="4B272095" w14:textId="77777777" w:rsidR="00104EE5" w:rsidRPr="00104EE5" w:rsidRDefault="00104EE5" w:rsidP="00104EE5">
            <w:pPr>
              <w:autoSpaceDE w:val="0"/>
              <w:autoSpaceDN w:val="0"/>
              <w:adjustRightInd w:val="0"/>
              <w:snapToGrid w:val="0"/>
              <w:jc w:val="center"/>
              <w:rPr>
                <w:lang w:eastAsia="lt-LT"/>
              </w:rPr>
            </w:pPr>
          </w:p>
        </w:tc>
      </w:tr>
      <w:tr w:rsidR="00104EE5" w:rsidRPr="00104EE5" w14:paraId="09F6C4DC" w14:textId="77777777" w:rsidTr="00B43A45">
        <w:tc>
          <w:tcPr>
            <w:tcW w:w="290" w:type="pct"/>
            <w:vMerge/>
            <w:shd w:val="clear" w:color="auto" w:fill="auto"/>
            <w:vAlign w:val="center"/>
          </w:tcPr>
          <w:p w14:paraId="7397F96B" w14:textId="77777777" w:rsidR="00104EE5" w:rsidRPr="00104EE5" w:rsidRDefault="00104EE5" w:rsidP="00104EE5">
            <w:pPr>
              <w:autoSpaceDE w:val="0"/>
              <w:autoSpaceDN w:val="0"/>
              <w:adjustRightInd w:val="0"/>
              <w:snapToGrid w:val="0"/>
              <w:spacing w:after="120"/>
              <w:jc w:val="center"/>
              <w:rPr>
                <w:lang w:eastAsia="lt-LT"/>
              </w:rPr>
            </w:pPr>
          </w:p>
        </w:tc>
        <w:tc>
          <w:tcPr>
            <w:tcW w:w="2219" w:type="pct"/>
            <w:vMerge/>
            <w:shd w:val="clear" w:color="auto" w:fill="auto"/>
          </w:tcPr>
          <w:p w14:paraId="28487888" w14:textId="77777777" w:rsidR="00104EE5" w:rsidRPr="00104EE5" w:rsidRDefault="00104EE5" w:rsidP="00104EE5">
            <w:pPr>
              <w:autoSpaceDE w:val="0"/>
              <w:autoSpaceDN w:val="0"/>
              <w:adjustRightInd w:val="0"/>
              <w:snapToGrid w:val="0"/>
              <w:spacing w:after="120"/>
              <w:jc w:val="center"/>
              <w:rPr>
                <w:lang w:eastAsia="lt-LT"/>
              </w:rPr>
            </w:pPr>
          </w:p>
        </w:tc>
        <w:tc>
          <w:tcPr>
            <w:tcW w:w="1246" w:type="pct"/>
            <w:shd w:val="clear" w:color="auto" w:fill="auto"/>
          </w:tcPr>
          <w:p w14:paraId="7F44BA37" w14:textId="77777777" w:rsidR="00104EE5" w:rsidRPr="00104EE5" w:rsidRDefault="00104EE5" w:rsidP="00104EE5">
            <w:pPr>
              <w:autoSpaceDE w:val="0"/>
              <w:autoSpaceDN w:val="0"/>
              <w:adjustRightInd w:val="0"/>
              <w:jc w:val="center"/>
              <w:rPr>
                <w:rFonts w:eastAsia="Calibri"/>
                <w:b/>
                <w:color w:val="000000"/>
              </w:rPr>
            </w:pPr>
            <w:r w:rsidRPr="00104EE5">
              <w:rPr>
                <w:rFonts w:eastAsia="Calibri"/>
                <w:b/>
                <w:color w:val="000000"/>
              </w:rPr>
              <w:t>Centras (Bangų g.)</w:t>
            </w:r>
          </w:p>
        </w:tc>
        <w:tc>
          <w:tcPr>
            <w:tcW w:w="1246" w:type="pct"/>
            <w:shd w:val="clear" w:color="auto" w:fill="auto"/>
          </w:tcPr>
          <w:p w14:paraId="0AA8D4C2" w14:textId="77777777" w:rsidR="00104EE5" w:rsidRPr="00104EE5" w:rsidRDefault="00104EE5" w:rsidP="00104EE5">
            <w:pPr>
              <w:autoSpaceDE w:val="0"/>
              <w:autoSpaceDN w:val="0"/>
              <w:adjustRightInd w:val="0"/>
              <w:jc w:val="center"/>
              <w:rPr>
                <w:rFonts w:eastAsia="Calibri"/>
                <w:b/>
                <w:color w:val="000000"/>
              </w:rPr>
            </w:pPr>
            <w:r w:rsidRPr="00104EE5">
              <w:rPr>
                <w:rFonts w:eastAsia="Calibri"/>
                <w:b/>
                <w:color w:val="000000"/>
              </w:rPr>
              <w:t>Šilutės pl.</w:t>
            </w:r>
          </w:p>
        </w:tc>
      </w:tr>
      <w:tr w:rsidR="00104EE5" w:rsidRPr="00104EE5" w14:paraId="4FD26D42" w14:textId="77777777" w:rsidTr="00B43A45">
        <w:tc>
          <w:tcPr>
            <w:tcW w:w="290" w:type="pct"/>
            <w:shd w:val="clear" w:color="auto" w:fill="auto"/>
            <w:vAlign w:val="center"/>
          </w:tcPr>
          <w:p w14:paraId="5AEAF01B"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1.</w:t>
            </w:r>
          </w:p>
        </w:tc>
        <w:tc>
          <w:tcPr>
            <w:tcW w:w="2219" w:type="pct"/>
            <w:shd w:val="clear" w:color="auto" w:fill="auto"/>
            <w:vAlign w:val="center"/>
          </w:tcPr>
          <w:p w14:paraId="020A20E4" w14:textId="77777777" w:rsidR="00104EE5" w:rsidRPr="00104EE5" w:rsidRDefault="00104EE5" w:rsidP="00104EE5">
            <w:pPr>
              <w:autoSpaceDE w:val="0"/>
              <w:autoSpaceDN w:val="0"/>
              <w:adjustRightInd w:val="0"/>
              <w:snapToGrid w:val="0"/>
              <w:jc w:val="center"/>
              <w:rPr>
                <w:lang w:eastAsia="lt-LT"/>
              </w:rPr>
            </w:pPr>
            <w:r w:rsidRPr="00104EE5">
              <w:rPr>
                <w:rFonts w:eastAsia="Calibri"/>
                <w:color w:val="000000"/>
              </w:rPr>
              <w:t>KD</w:t>
            </w:r>
            <w:r w:rsidRPr="00104EE5">
              <w:rPr>
                <w:rFonts w:eastAsia="Calibri"/>
                <w:color w:val="000000"/>
                <w:vertAlign w:val="subscript"/>
              </w:rPr>
              <w:t>10</w:t>
            </w:r>
            <w:r w:rsidRPr="00104EE5">
              <w:rPr>
                <w:rFonts w:eastAsia="Calibri"/>
                <w:color w:val="000000"/>
              </w:rPr>
              <w:t xml:space="preserve"> (kietosios dalelės 10 mikrometrų)</w:t>
            </w:r>
          </w:p>
        </w:tc>
        <w:tc>
          <w:tcPr>
            <w:tcW w:w="1246" w:type="pct"/>
            <w:shd w:val="clear" w:color="auto" w:fill="auto"/>
            <w:vAlign w:val="center"/>
          </w:tcPr>
          <w:p w14:paraId="599C7F94"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c>
          <w:tcPr>
            <w:tcW w:w="1246" w:type="pct"/>
            <w:shd w:val="clear" w:color="auto" w:fill="auto"/>
            <w:vAlign w:val="center"/>
          </w:tcPr>
          <w:p w14:paraId="63D725CF"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r>
      <w:tr w:rsidR="00104EE5" w:rsidRPr="00104EE5" w14:paraId="726D53C6" w14:textId="77777777" w:rsidTr="00B43A45">
        <w:tc>
          <w:tcPr>
            <w:tcW w:w="290" w:type="pct"/>
            <w:shd w:val="clear" w:color="auto" w:fill="auto"/>
            <w:vAlign w:val="center"/>
          </w:tcPr>
          <w:p w14:paraId="56B66EDE"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2.</w:t>
            </w:r>
          </w:p>
        </w:tc>
        <w:tc>
          <w:tcPr>
            <w:tcW w:w="2219" w:type="pct"/>
            <w:shd w:val="clear" w:color="auto" w:fill="auto"/>
            <w:vAlign w:val="center"/>
          </w:tcPr>
          <w:p w14:paraId="2FC81816" w14:textId="77777777" w:rsidR="00104EE5" w:rsidRPr="00104EE5" w:rsidRDefault="00104EE5" w:rsidP="00104EE5">
            <w:pPr>
              <w:autoSpaceDE w:val="0"/>
              <w:autoSpaceDN w:val="0"/>
              <w:adjustRightInd w:val="0"/>
              <w:snapToGrid w:val="0"/>
              <w:jc w:val="center"/>
              <w:rPr>
                <w:rFonts w:eastAsia="Calibri"/>
                <w:color w:val="000000"/>
              </w:rPr>
            </w:pPr>
            <w:r w:rsidRPr="00104EE5">
              <w:rPr>
                <w:rFonts w:eastAsia="Calibri"/>
                <w:color w:val="000000"/>
              </w:rPr>
              <w:t>KD</w:t>
            </w:r>
            <w:r w:rsidRPr="00104EE5">
              <w:rPr>
                <w:rFonts w:eastAsia="Calibri"/>
                <w:color w:val="000000"/>
                <w:vertAlign w:val="subscript"/>
              </w:rPr>
              <w:t xml:space="preserve">2,5 </w:t>
            </w:r>
            <w:r w:rsidRPr="00104EE5">
              <w:rPr>
                <w:rFonts w:eastAsia="Calibri"/>
                <w:color w:val="000000"/>
              </w:rPr>
              <w:t>(kietosios dalelės 2.5 mikrometrų)</w:t>
            </w:r>
          </w:p>
        </w:tc>
        <w:tc>
          <w:tcPr>
            <w:tcW w:w="1246" w:type="pct"/>
            <w:shd w:val="clear" w:color="auto" w:fill="auto"/>
            <w:vAlign w:val="center"/>
          </w:tcPr>
          <w:p w14:paraId="2A50CAE0" w14:textId="77777777" w:rsidR="00104EE5" w:rsidRPr="00104EE5" w:rsidRDefault="00104EE5" w:rsidP="00104EE5">
            <w:pPr>
              <w:autoSpaceDE w:val="0"/>
              <w:autoSpaceDN w:val="0"/>
              <w:adjustRightInd w:val="0"/>
              <w:snapToGrid w:val="0"/>
              <w:jc w:val="center"/>
              <w:rPr>
                <w:lang w:eastAsia="lt-LT"/>
              </w:rPr>
            </w:pPr>
            <w:r w:rsidRPr="00104EE5">
              <w:rPr>
                <w:lang w:eastAsia="lt-LT"/>
              </w:rPr>
              <w:t>-</w:t>
            </w:r>
          </w:p>
        </w:tc>
        <w:tc>
          <w:tcPr>
            <w:tcW w:w="1246" w:type="pct"/>
            <w:shd w:val="clear" w:color="auto" w:fill="auto"/>
            <w:vAlign w:val="center"/>
          </w:tcPr>
          <w:p w14:paraId="7883C6C4"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r>
      <w:tr w:rsidR="00104EE5" w:rsidRPr="00104EE5" w14:paraId="2355858A" w14:textId="77777777" w:rsidTr="00B43A45">
        <w:tc>
          <w:tcPr>
            <w:tcW w:w="290" w:type="pct"/>
            <w:shd w:val="clear" w:color="auto" w:fill="auto"/>
            <w:vAlign w:val="center"/>
          </w:tcPr>
          <w:p w14:paraId="6733B575"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3.</w:t>
            </w:r>
          </w:p>
        </w:tc>
        <w:tc>
          <w:tcPr>
            <w:tcW w:w="2219" w:type="pct"/>
            <w:shd w:val="clear" w:color="auto" w:fill="auto"/>
            <w:vAlign w:val="center"/>
          </w:tcPr>
          <w:p w14:paraId="45C54450" w14:textId="77777777" w:rsidR="00104EE5" w:rsidRPr="00104EE5" w:rsidRDefault="00104EE5" w:rsidP="00104EE5">
            <w:pPr>
              <w:autoSpaceDE w:val="0"/>
              <w:autoSpaceDN w:val="0"/>
              <w:adjustRightInd w:val="0"/>
              <w:snapToGrid w:val="0"/>
              <w:jc w:val="center"/>
              <w:rPr>
                <w:rFonts w:eastAsia="Calibri"/>
                <w:color w:val="000000"/>
              </w:rPr>
            </w:pPr>
            <w:r w:rsidRPr="00104EE5">
              <w:rPr>
                <w:rFonts w:eastAsia="Calibri"/>
                <w:color w:val="000000"/>
              </w:rPr>
              <w:t>Sunkieji metalai* ir PAA** iš KD10 mėginių</w:t>
            </w:r>
          </w:p>
        </w:tc>
        <w:tc>
          <w:tcPr>
            <w:tcW w:w="1246" w:type="pct"/>
            <w:shd w:val="clear" w:color="auto" w:fill="auto"/>
            <w:vAlign w:val="center"/>
          </w:tcPr>
          <w:p w14:paraId="3BDA7FBD"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c>
          <w:tcPr>
            <w:tcW w:w="1246" w:type="pct"/>
            <w:shd w:val="clear" w:color="auto" w:fill="auto"/>
            <w:vAlign w:val="center"/>
          </w:tcPr>
          <w:p w14:paraId="486344DC" w14:textId="77777777" w:rsidR="00104EE5" w:rsidRPr="00104EE5" w:rsidRDefault="00104EE5" w:rsidP="00104EE5">
            <w:pPr>
              <w:autoSpaceDE w:val="0"/>
              <w:autoSpaceDN w:val="0"/>
              <w:adjustRightInd w:val="0"/>
              <w:snapToGrid w:val="0"/>
              <w:jc w:val="center"/>
              <w:rPr>
                <w:lang w:eastAsia="lt-LT"/>
              </w:rPr>
            </w:pPr>
            <w:r w:rsidRPr="00104EE5">
              <w:rPr>
                <w:lang w:eastAsia="lt-LT"/>
              </w:rPr>
              <w:t>-</w:t>
            </w:r>
          </w:p>
        </w:tc>
      </w:tr>
      <w:tr w:rsidR="00104EE5" w:rsidRPr="00104EE5" w14:paraId="761B35CF" w14:textId="77777777" w:rsidTr="00B43A45">
        <w:tc>
          <w:tcPr>
            <w:tcW w:w="290" w:type="pct"/>
            <w:shd w:val="clear" w:color="auto" w:fill="auto"/>
            <w:vAlign w:val="center"/>
          </w:tcPr>
          <w:p w14:paraId="22F0BBE7"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4.</w:t>
            </w:r>
          </w:p>
        </w:tc>
        <w:tc>
          <w:tcPr>
            <w:tcW w:w="2219" w:type="pct"/>
            <w:shd w:val="clear" w:color="auto" w:fill="auto"/>
            <w:vAlign w:val="center"/>
          </w:tcPr>
          <w:p w14:paraId="08654C50" w14:textId="77777777" w:rsidR="00104EE5" w:rsidRPr="00104EE5" w:rsidRDefault="00104EE5" w:rsidP="00104EE5">
            <w:pPr>
              <w:autoSpaceDE w:val="0"/>
              <w:autoSpaceDN w:val="0"/>
              <w:adjustRightInd w:val="0"/>
              <w:snapToGrid w:val="0"/>
              <w:jc w:val="center"/>
              <w:rPr>
                <w:lang w:eastAsia="lt-LT"/>
              </w:rPr>
            </w:pPr>
            <w:r w:rsidRPr="00104EE5">
              <w:rPr>
                <w:rFonts w:eastAsia="Calibri"/>
                <w:color w:val="000000"/>
              </w:rPr>
              <w:t>CO (anglies monoksidas)</w:t>
            </w:r>
          </w:p>
        </w:tc>
        <w:tc>
          <w:tcPr>
            <w:tcW w:w="1246" w:type="pct"/>
            <w:shd w:val="clear" w:color="auto" w:fill="auto"/>
            <w:vAlign w:val="center"/>
          </w:tcPr>
          <w:p w14:paraId="312D3FCD"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c>
          <w:tcPr>
            <w:tcW w:w="1246" w:type="pct"/>
            <w:shd w:val="clear" w:color="auto" w:fill="auto"/>
            <w:vAlign w:val="center"/>
          </w:tcPr>
          <w:p w14:paraId="2FF571CB"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r>
      <w:tr w:rsidR="00104EE5" w:rsidRPr="00104EE5" w14:paraId="6A75D634" w14:textId="77777777" w:rsidTr="00B43A45">
        <w:tc>
          <w:tcPr>
            <w:tcW w:w="290" w:type="pct"/>
            <w:shd w:val="clear" w:color="auto" w:fill="auto"/>
            <w:vAlign w:val="center"/>
          </w:tcPr>
          <w:p w14:paraId="0CEC47D4" w14:textId="77777777" w:rsidR="00104EE5" w:rsidRPr="00104EE5" w:rsidRDefault="00104EE5" w:rsidP="00104EE5">
            <w:pPr>
              <w:autoSpaceDE w:val="0"/>
              <w:autoSpaceDN w:val="0"/>
              <w:adjustRightInd w:val="0"/>
              <w:snapToGrid w:val="0"/>
              <w:spacing w:after="120"/>
              <w:jc w:val="center"/>
              <w:rPr>
                <w:lang w:eastAsia="lt-LT"/>
              </w:rPr>
            </w:pPr>
          </w:p>
        </w:tc>
        <w:tc>
          <w:tcPr>
            <w:tcW w:w="2219" w:type="pct"/>
            <w:shd w:val="clear" w:color="auto" w:fill="auto"/>
            <w:vAlign w:val="center"/>
          </w:tcPr>
          <w:p w14:paraId="5F8C4CC8" w14:textId="77777777" w:rsidR="00104EE5" w:rsidRPr="00104EE5" w:rsidRDefault="00104EE5" w:rsidP="00104EE5">
            <w:pPr>
              <w:autoSpaceDE w:val="0"/>
              <w:autoSpaceDN w:val="0"/>
              <w:adjustRightInd w:val="0"/>
              <w:snapToGrid w:val="0"/>
              <w:jc w:val="center"/>
              <w:rPr>
                <w:rFonts w:eastAsia="Calibri"/>
                <w:color w:val="000000"/>
              </w:rPr>
            </w:pPr>
            <w:r w:rsidRPr="00104EE5">
              <w:rPr>
                <w:rFonts w:eastAsia="Calibri"/>
                <w:color w:val="000000"/>
              </w:rPr>
              <w:t>O</w:t>
            </w:r>
            <w:r w:rsidRPr="00104EE5">
              <w:rPr>
                <w:rFonts w:eastAsia="Calibri"/>
                <w:color w:val="000000"/>
                <w:vertAlign w:val="subscript"/>
              </w:rPr>
              <w:t>3</w:t>
            </w:r>
            <w:r w:rsidRPr="00104EE5">
              <w:rPr>
                <w:rFonts w:eastAsia="Calibri"/>
                <w:color w:val="000000"/>
              </w:rPr>
              <w:t xml:space="preserve"> (ozonas)</w:t>
            </w:r>
          </w:p>
        </w:tc>
        <w:tc>
          <w:tcPr>
            <w:tcW w:w="1246" w:type="pct"/>
            <w:shd w:val="clear" w:color="auto" w:fill="auto"/>
            <w:vAlign w:val="center"/>
          </w:tcPr>
          <w:p w14:paraId="246A7A69" w14:textId="77777777" w:rsidR="00104EE5" w:rsidRPr="00104EE5" w:rsidRDefault="00104EE5" w:rsidP="00104EE5">
            <w:pPr>
              <w:autoSpaceDE w:val="0"/>
              <w:autoSpaceDN w:val="0"/>
              <w:adjustRightInd w:val="0"/>
              <w:snapToGrid w:val="0"/>
              <w:jc w:val="center"/>
              <w:rPr>
                <w:lang w:eastAsia="lt-LT"/>
              </w:rPr>
            </w:pPr>
            <w:r w:rsidRPr="00104EE5">
              <w:rPr>
                <w:lang w:eastAsia="lt-LT"/>
              </w:rPr>
              <w:t>-</w:t>
            </w:r>
          </w:p>
        </w:tc>
        <w:tc>
          <w:tcPr>
            <w:tcW w:w="1246" w:type="pct"/>
            <w:shd w:val="clear" w:color="auto" w:fill="auto"/>
            <w:vAlign w:val="center"/>
          </w:tcPr>
          <w:p w14:paraId="23E6DB3F"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r>
      <w:tr w:rsidR="00104EE5" w:rsidRPr="00104EE5" w14:paraId="6400D598" w14:textId="77777777" w:rsidTr="00B43A45">
        <w:tc>
          <w:tcPr>
            <w:tcW w:w="290" w:type="pct"/>
            <w:shd w:val="clear" w:color="auto" w:fill="auto"/>
            <w:vAlign w:val="center"/>
          </w:tcPr>
          <w:p w14:paraId="45A76C52"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5.</w:t>
            </w:r>
          </w:p>
        </w:tc>
        <w:tc>
          <w:tcPr>
            <w:tcW w:w="2219" w:type="pct"/>
            <w:shd w:val="clear" w:color="auto" w:fill="auto"/>
            <w:vAlign w:val="center"/>
          </w:tcPr>
          <w:p w14:paraId="42F3610D" w14:textId="77777777" w:rsidR="00104EE5" w:rsidRPr="00104EE5" w:rsidRDefault="00104EE5" w:rsidP="00104EE5">
            <w:pPr>
              <w:autoSpaceDE w:val="0"/>
              <w:autoSpaceDN w:val="0"/>
              <w:adjustRightInd w:val="0"/>
              <w:snapToGrid w:val="0"/>
              <w:spacing w:after="120"/>
              <w:jc w:val="center"/>
              <w:rPr>
                <w:rFonts w:eastAsia="Calibri"/>
                <w:color w:val="000000"/>
              </w:rPr>
            </w:pPr>
            <w:r w:rsidRPr="00104EE5">
              <w:rPr>
                <w:rFonts w:eastAsia="Calibri"/>
                <w:color w:val="000000"/>
              </w:rPr>
              <w:t>SO</w:t>
            </w:r>
            <w:r w:rsidRPr="00104EE5">
              <w:rPr>
                <w:rFonts w:eastAsia="Calibri"/>
                <w:color w:val="000000"/>
                <w:vertAlign w:val="subscript"/>
              </w:rPr>
              <w:t>2</w:t>
            </w:r>
            <w:r w:rsidRPr="00104EE5">
              <w:rPr>
                <w:rFonts w:eastAsia="Calibri"/>
                <w:color w:val="000000"/>
              </w:rPr>
              <w:t xml:space="preserve"> (sieros dioksidas)</w:t>
            </w:r>
          </w:p>
        </w:tc>
        <w:tc>
          <w:tcPr>
            <w:tcW w:w="1246" w:type="pct"/>
            <w:shd w:val="clear" w:color="auto" w:fill="auto"/>
            <w:vAlign w:val="center"/>
          </w:tcPr>
          <w:p w14:paraId="0DDF12B5"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c>
          <w:tcPr>
            <w:tcW w:w="1246" w:type="pct"/>
            <w:shd w:val="clear" w:color="auto" w:fill="auto"/>
            <w:vAlign w:val="center"/>
          </w:tcPr>
          <w:p w14:paraId="41DD5B35" w14:textId="77777777" w:rsidR="00104EE5" w:rsidRPr="00104EE5" w:rsidRDefault="00104EE5" w:rsidP="00104EE5">
            <w:pPr>
              <w:autoSpaceDE w:val="0"/>
              <w:autoSpaceDN w:val="0"/>
              <w:adjustRightInd w:val="0"/>
              <w:snapToGrid w:val="0"/>
              <w:jc w:val="center"/>
              <w:rPr>
                <w:lang w:eastAsia="lt-LT"/>
              </w:rPr>
            </w:pPr>
            <w:r w:rsidRPr="00104EE5">
              <w:rPr>
                <w:lang w:eastAsia="lt-LT"/>
              </w:rPr>
              <w:t>-</w:t>
            </w:r>
          </w:p>
        </w:tc>
      </w:tr>
      <w:tr w:rsidR="00104EE5" w:rsidRPr="00104EE5" w14:paraId="6EA7CED6" w14:textId="77777777" w:rsidTr="00B43A45">
        <w:tc>
          <w:tcPr>
            <w:tcW w:w="290" w:type="pct"/>
            <w:shd w:val="clear" w:color="auto" w:fill="auto"/>
            <w:vAlign w:val="center"/>
          </w:tcPr>
          <w:p w14:paraId="0F0F2427"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6.</w:t>
            </w:r>
          </w:p>
        </w:tc>
        <w:tc>
          <w:tcPr>
            <w:tcW w:w="2219" w:type="pct"/>
            <w:shd w:val="clear" w:color="auto" w:fill="auto"/>
            <w:vAlign w:val="center"/>
          </w:tcPr>
          <w:p w14:paraId="52EAB047" w14:textId="77777777" w:rsidR="00104EE5" w:rsidRPr="00104EE5" w:rsidRDefault="00104EE5" w:rsidP="00104EE5">
            <w:pPr>
              <w:autoSpaceDE w:val="0"/>
              <w:autoSpaceDN w:val="0"/>
              <w:adjustRightInd w:val="0"/>
              <w:snapToGrid w:val="0"/>
              <w:spacing w:after="120"/>
              <w:jc w:val="center"/>
              <w:rPr>
                <w:rFonts w:eastAsia="Calibri"/>
                <w:color w:val="000000"/>
              </w:rPr>
            </w:pPr>
            <w:r w:rsidRPr="00104EE5">
              <w:rPr>
                <w:rFonts w:eastAsia="Calibri"/>
                <w:color w:val="000000"/>
              </w:rPr>
              <w:t>NO (azoto monoksidas)</w:t>
            </w:r>
          </w:p>
        </w:tc>
        <w:tc>
          <w:tcPr>
            <w:tcW w:w="1246" w:type="pct"/>
            <w:shd w:val="clear" w:color="auto" w:fill="auto"/>
            <w:vAlign w:val="center"/>
          </w:tcPr>
          <w:p w14:paraId="107971E8"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c>
          <w:tcPr>
            <w:tcW w:w="1246" w:type="pct"/>
            <w:shd w:val="clear" w:color="auto" w:fill="auto"/>
            <w:vAlign w:val="center"/>
          </w:tcPr>
          <w:p w14:paraId="1E138A27"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r>
      <w:tr w:rsidR="00104EE5" w:rsidRPr="00104EE5" w14:paraId="2984FA84" w14:textId="77777777" w:rsidTr="00B43A45">
        <w:tc>
          <w:tcPr>
            <w:tcW w:w="290" w:type="pct"/>
            <w:shd w:val="clear" w:color="auto" w:fill="auto"/>
            <w:vAlign w:val="center"/>
          </w:tcPr>
          <w:p w14:paraId="36B6CB53"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7.</w:t>
            </w:r>
          </w:p>
        </w:tc>
        <w:tc>
          <w:tcPr>
            <w:tcW w:w="2219" w:type="pct"/>
            <w:shd w:val="clear" w:color="auto" w:fill="auto"/>
            <w:vAlign w:val="center"/>
          </w:tcPr>
          <w:p w14:paraId="1DA2F211" w14:textId="77777777" w:rsidR="00104EE5" w:rsidRPr="00104EE5" w:rsidRDefault="00104EE5" w:rsidP="00104EE5">
            <w:pPr>
              <w:autoSpaceDE w:val="0"/>
              <w:autoSpaceDN w:val="0"/>
              <w:adjustRightInd w:val="0"/>
              <w:snapToGrid w:val="0"/>
              <w:spacing w:after="120"/>
              <w:jc w:val="center"/>
              <w:rPr>
                <w:rFonts w:eastAsia="Calibri"/>
                <w:color w:val="000000"/>
              </w:rPr>
            </w:pPr>
            <w:r w:rsidRPr="00104EE5">
              <w:rPr>
                <w:rFonts w:eastAsia="Calibri"/>
                <w:color w:val="000000"/>
              </w:rPr>
              <w:t>NO</w:t>
            </w:r>
            <w:r w:rsidRPr="00104EE5">
              <w:rPr>
                <w:rFonts w:eastAsia="Calibri"/>
                <w:color w:val="000000"/>
                <w:vertAlign w:val="subscript"/>
              </w:rPr>
              <w:t>2</w:t>
            </w:r>
            <w:r w:rsidRPr="00104EE5">
              <w:rPr>
                <w:rFonts w:eastAsia="Calibri"/>
                <w:color w:val="000000"/>
              </w:rPr>
              <w:t xml:space="preserve"> (azoto dioksidas)</w:t>
            </w:r>
          </w:p>
        </w:tc>
        <w:tc>
          <w:tcPr>
            <w:tcW w:w="1246" w:type="pct"/>
            <w:shd w:val="clear" w:color="auto" w:fill="auto"/>
            <w:vAlign w:val="center"/>
          </w:tcPr>
          <w:p w14:paraId="0F2D3186"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c>
          <w:tcPr>
            <w:tcW w:w="1246" w:type="pct"/>
            <w:shd w:val="clear" w:color="auto" w:fill="auto"/>
            <w:vAlign w:val="center"/>
          </w:tcPr>
          <w:p w14:paraId="53D18FC2"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r>
      <w:tr w:rsidR="00104EE5" w:rsidRPr="00104EE5" w14:paraId="646D0E2E" w14:textId="77777777" w:rsidTr="00B43A45">
        <w:tc>
          <w:tcPr>
            <w:tcW w:w="290" w:type="pct"/>
            <w:shd w:val="clear" w:color="auto" w:fill="auto"/>
            <w:vAlign w:val="center"/>
          </w:tcPr>
          <w:p w14:paraId="6D8B6926"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8.</w:t>
            </w:r>
          </w:p>
        </w:tc>
        <w:tc>
          <w:tcPr>
            <w:tcW w:w="2219" w:type="pct"/>
            <w:shd w:val="clear" w:color="auto" w:fill="auto"/>
            <w:vAlign w:val="center"/>
          </w:tcPr>
          <w:p w14:paraId="184DD6C9" w14:textId="77777777" w:rsidR="00104EE5" w:rsidRPr="00104EE5" w:rsidRDefault="00104EE5" w:rsidP="00104EE5">
            <w:pPr>
              <w:autoSpaceDE w:val="0"/>
              <w:autoSpaceDN w:val="0"/>
              <w:adjustRightInd w:val="0"/>
              <w:snapToGrid w:val="0"/>
              <w:spacing w:after="120"/>
              <w:jc w:val="center"/>
              <w:rPr>
                <w:rFonts w:eastAsia="Calibri"/>
                <w:color w:val="000000"/>
              </w:rPr>
            </w:pPr>
            <w:r w:rsidRPr="00104EE5">
              <w:rPr>
                <w:rFonts w:eastAsia="Calibri"/>
                <w:color w:val="000000"/>
              </w:rPr>
              <w:t>Nox (azoto oksidai)</w:t>
            </w:r>
          </w:p>
        </w:tc>
        <w:tc>
          <w:tcPr>
            <w:tcW w:w="1246" w:type="pct"/>
            <w:shd w:val="clear" w:color="auto" w:fill="auto"/>
            <w:vAlign w:val="center"/>
          </w:tcPr>
          <w:p w14:paraId="7D3599C8"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c>
          <w:tcPr>
            <w:tcW w:w="1246" w:type="pct"/>
            <w:shd w:val="clear" w:color="auto" w:fill="auto"/>
            <w:vAlign w:val="center"/>
          </w:tcPr>
          <w:p w14:paraId="0C5999C7"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r>
      <w:tr w:rsidR="00104EE5" w:rsidRPr="00104EE5" w14:paraId="29D0811A" w14:textId="77777777" w:rsidTr="00B43A45">
        <w:tc>
          <w:tcPr>
            <w:tcW w:w="290" w:type="pct"/>
            <w:shd w:val="clear" w:color="auto" w:fill="auto"/>
            <w:vAlign w:val="center"/>
          </w:tcPr>
          <w:p w14:paraId="46C5DEF7"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9.</w:t>
            </w:r>
          </w:p>
        </w:tc>
        <w:tc>
          <w:tcPr>
            <w:tcW w:w="2219" w:type="pct"/>
            <w:shd w:val="clear" w:color="auto" w:fill="auto"/>
            <w:vAlign w:val="center"/>
          </w:tcPr>
          <w:p w14:paraId="300784EB" w14:textId="77777777" w:rsidR="00104EE5" w:rsidRPr="00104EE5" w:rsidRDefault="00104EE5" w:rsidP="00104EE5">
            <w:pPr>
              <w:autoSpaceDE w:val="0"/>
              <w:autoSpaceDN w:val="0"/>
              <w:adjustRightInd w:val="0"/>
              <w:snapToGrid w:val="0"/>
              <w:spacing w:after="120"/>
              <w:jc w:val="center"/>
              <w:rPr>
                <w:rFonts w:eastAsia="Calibri"/>
                <w:color w:val="000000"/>
              </w:rPr>
            </w:pPr>
            <w:r w:rsidRPr="00104EE5">
              <w:rPr>
                <w:rFonts w:eastAsia="Calibri"/>
                <w:color w:val="000000"/>
              </w:rPr>
              <w:t>BZN (benzenas)</w:t>
            </w:r>
          </w:p>
        </w:tc>
        <w:tc>
          <w:tcPr>
            <w:tcW w:w="1246" w:type="pct"/>
            <w:shd w:val="clear" w:color="auto" w:fill="auto"/>
            <w:vAlign w:val="center"/>
          </w:tcPr>
          <w:p w14:paraId="2B830762"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c>
          <w:tcPr>
            <w:tcW w:w="1246" w:type="pct"/>
            <w:shd w:val="clear" w:color="auto" w:fill="auto"/>
            <w:vAlign w:val="center"/>
          </w:tcPr>
          <w:p w14:paraId="5CBF168A" w14:textId="77777777" w:rsidR="00104EE5" w:rsidRPr="00104EE5" w:rsidRDefault="00104EE5" w:rsidP="00104EE5">
            <w:pPr>
              <w:autoSpaceDE w:val="0"/>
              <w:autoSpaceDN w:val="0"/>
              <w:adjustRightInd w:val="0"/>
              <w:snapToGrid w:val="0"/>
              <w:jc w:val="center"/>
              <w:rPr>
                <w:lang w:eastAsia="lt-LT"/>
              </w:rPr>
            </w:pPr>
            <w:r w:rsidRPr="00104EE5">
              <w:rPr>
                <w:lang w:eastAsia="lt-LT"/>
              </w:rPr>
              <w:t>-</w:t>
            </w:r>
          </w:p>
        </w:tc>
      </w:tr>
      <w:tr w:rsidR="00104EE5" w:rsidRPr="00104EE5" w14:paraId="1C14BB7B" w14:textId="77777777" w:rsidTr="00B43A45">
        <w:tc>
          <w:tcPr>
            <w:tcW w:w="290" w:type="pct"/>
            <w:shd w:val="clear" w:color="auto" w:fill="auto"/>
            <w:vAlign w:val="center"/>
          </w:tcPr>
          <w:p w14:paraId="3EF59B89"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10.</w:t>
            </w:r>
          </w:p>
        </w:tc>
        <w:tc>
          <w:tcPr>
            <w:tcW w:w="2219" w:type="pct"/>
            <w:shd w:val="clear" w:color="auto" w:fill="auto"/>
            <w:vAlign w:val="center"/>
          </w:tcPr>
          <w:p w14:paraId="6F5CAF7B" w14:textId="77777777" w:rsidR="00104EE5" w:rsidRPr="00104EE5" w:rsidRDefault="00104EE5" w:rsidP="00104EE5">
            <w:pPr>
              <w:autoSpaceDE w:val="0"/>
              <w:autoSpaceDN w:val="0"/>
              <w:adjustRightInd w:val="0"/>
              <w:snapToGrid w:val="0"/>
              <w:spacing w:after="120"/>
              <w:jc w:val="center"/>
              <w:rPr>
                <w:rFonts w:eastAsia="Calibri"/>
                <w:color w:val="000000"/>
              </w:rPr>
            </w:pPr>
            <w:r w:rsidRPr="00104EE5">
              <w:rPr>
                <w:rFonts w:eastAsia="Calibri"/>
                <w:color w:val="000000"/>
              </w:rPr>
              <w:t>Meteorologiniai parametrai</w:t>
            </w:r>
          </w:p>
        </w:tc>
        <w:tc>
          <w:tcPr>
            <w:tcW w:w="1246" w:type="pct"/>
            <w:shd w:val="clear" w:color="auto" w:fill="auto"/>
            <w:vAlign w:val="center"/>
          </w:tcPr>
          <w:p w14:paraId="51C50448"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c>
          <w:tcPr>
            <w:tcW w:w="1246" w:type="pct"/>
            <w:shd w:val="clear" w:color="auto" w:fill="auto"/>
            <w:vAlign w:val="center"/>
          </w:tcPr>
          <w:p w14:paraId="0E422F14"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r>
      <w:tr w:rsidR="00104EE5" w:rsidRPr="00104EE5" w14:paraId="043B9F98" w14:textId="77777777" w:rsidTr="00B43A45">
        <w:tc>
          <w:tcPr>
            <w:tcW w:w="290" w:type="pct"/>
            <w:shd w:val="clear" w:color="auto" w:fill="auto"/>
            <w:vAlign w:val="center"/>
          </w:tcPr>
          <w:p w14:paraId="62690D69"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11.</w:t>
            </w:r>
          </w:p>
        </w:tc>
        <w:tc>
          <w:tcPr>
            <w:tcW w:w="2219" w:type="pct"/>
            <w:shd w:val="clear" w:color="auto" w:fill="auto"/>
            <w:vAlign w:val="center"/>
          </w:tcPr>
          <w:p w14:paraId="73346A08" w14:textId="77777777" w:rsidR="00104EE5" w:rsidRPr="00104EE5" w:rsidRDefault="00104EE5" w:rsidP="00104EE5">
            <w:pPr>
              <w:autoSpaceDE w:val="0"/>
              <w:autoSpaceDN w:val="0"/>
              <w:adjustRightInd w:val="0"/>
              <w:jc w:val="center"/>
              <w:rPr>
                <w:rFonts w:eastAsia="Calibri"/>
                <w:color w:val="000000"/>
                <w:lang w:eastAsia="en-GB"/>
              </w:rPr>
            </w:pPr>
            <w:r w:rsidRPr="00104EE5">
              <w:rPr>
                <w:rFonts w:eastAsia="Calibri"/>
                <w:color w:val="000000"/>
                <w:lang w:eastAsia="en-GB"/>
              </w:rPr>
              <w:t xml:space="preserve">Automobilių </w:t>
            </w:r>
            <w:r w:rsidRPr="00104EE5">
              <w:rPr>
                <w:rFonts w:eastAsia="Calibri"/>
                <w:noProof/>
                <w:color w:val="000000"/>
                <w:lang w:eastAsia="en-GB"/>
              </w:rPr>
              <w:t>skaičiuoklis</w:t>
            </w:r>
          </w:p>
        </w:tc>
        <w:tc>
          <w:tcPr>
            <w:tcW w:w="1246" w:type="pct"/>
            <w:shd w:val="clear" w:color="auto" w:fill="auto"/>
            <w:vAlign w:val="center"/>
          </w:tcPr>
          <w:p w14:paraId="3CD49C88" w14:textId="77777777" w:rsidR="00104EE5" w:rsidRPr="00104EE5" w:rsidRDefault="00104EE5" w:rsidP="00104EE5">
            <w:pPr>
              <w:autoSpaceDE w:val="0"/>
              <w:autoSpaceDN w:val="0"/>
              <w:adjustRightInd w:val="0"/>
              <w:snapToGrid w:val="0"/>
              <w:jc w:val="center"/>
              <w:rPr>
                <w:lang w:eastAsia="lt-LT"/>
              </w:rPr>
            </w:pPr>
            <w:r w:rsidRPr="00104EE5">
              <w:rPr>
                <w:lang w:eastAsia="lt-LT"/>
              </w:rPr>
              <w:t>-</w:t>
            </w:r>
          </w:p>
        </w:tc>
        <w:tc>
          <w:tcPr>
            <w:tcW w:w="1246" w:type="pct"/>
            <w:shd w:val="clear" w:color="auto" w:fill="auto"/>
            <w:vAlign w:val="center"/>
          </w:tcPr>
          <w:p w14:paraId="4385EF56" w14:textId="77777777" w:rsidR="00104EE5" w:rsidRPr="00104EE5" w:rsidRDefault="00104EE5" w:rsidP="00104EE5">
            <w:pPr>
              <w:autoSpaceDE w:val="0"/>
              <w:autoSpaceDN w:val="0"/>
              <w:adjustRightInd w:val="0"/>
              <w:snapToGrid w:val="0"/>
              <w:jc w:val="center"/>
              <w:rPr>
                <w:lang w:eastAsia="lt-LT"/>
              </w:rPr>
            </w:pPr>
            <w:r w:rsidRPr="00104EE5">
              <w:rPr>
                <w:lang w:eastAsia="lt-LT"/>
              </w:rPr>
              <w:t>X</w:t>
            </w:r>
          </w:p>
        </w:tc>
      </w:tr>
    </w:tbl>
    <w:p w14:paraId="7E664C87" w14:textId="77777777" w:rsidR="00104EE5" w:rsidRPr="00104EE5" w:rsidRDefault="00104EE5" w:rsidP="00104EE5">
      <w:pPr>
        <w:autoSpaceDE w:val="0"/>
        <w:autoSpaceDN w:val="0"/>
        <w:adjustRightInd w:val="0"/>
        <w:rPr>
          <w:rFonts w:eastAsia="Calibri"/>
          <w:sz w:val="20"/>
          <w:szCs w:val="20"/>
          <w:lang w:eastAsia="en-GB"/>
        </w:rPr>
      </w:pPr>
      <w:r w:rsidRPr="00104EE5">
        <w:rPr>
          <w:rFonts w:eastAsia="Calibri"/>
          <w:sz w:val="20"/>
          <w:szCs w:val="20"/>
          <w:lang w:eastAsia="en-GB"/>
        </w:rPr>
        <w:t xml:space="preserve">* Švinas, nikelis, kadmis, chromas, varis, manganas, vanadis, arsenas. </w:t>
      </w:r>
    </w:p>
    <w:p w14:paraId="3592CDBB" w14:textId="77777777" w:rsidR="00104EE5" w:rsidRPr="00104EE5" w:rsidRDefault="00104EE5" w:rsidP="00104EE5">
      <w:pPr>
        <w:autoSpaceDE w:val="0"/>
        <w:autoSpaceDN w:val="0"/>
        <w:adjustRightInd w:val="0"/>
        <w:snapToGrid w:val="0"/>
        <w:jc w:val="both"/>
        <w:rPr>
          <w:highlight w:val="yellow"/>
          <w:lang w:eastAsia="lt-LT"/>
        </w:rPr>
      </w:pPr>
      <w:r w:rsidRPr="00104EE5">
        <w:rPr>
          <w:rFonts w:eastAsia="Calibri"/>
          <w:sz w:val="20"/>
          <w:szCs w:val="20"/>
          <w:lang w:eastAsia="en-GB"/>
        </w:rPr>
        <w:t xml:space="preserve">** </w:t>
      </w:r>
      <w:r w:rsidRPr="00104EE5">
        <w:rPr>
          <w:rFonts w:eastAsia="Calibri"/>
          <w:noProof/>
          <w:sz w:val="20"/>
          <w:szCs w:val="20"/>
          <w:lang w:eastAsia="en-GB"/>
        </w:rPr>
        <w:t>Benzo(a)pirenas ir jo pirmtakai - benzo(a)antracenas, benzo(b)fluorantenas, benzo(j)fluorantenas, benzo(k)fluorantenas, indeno(1,2,3-cd)pirenas ir dibenzo(a,h)antracenas.</w:t>
      </w:r>
    </w:p>
    <w:p w14:paraId="5BEB4DFB" w14:textId="77777777" w:rsidR="00104EE5" w:rsidRPr="00104EE5" w:rsidRDefault="00104EE5" w:rsidP="00104EE5">
      <w:pPr>
        <w:autoSpaceDE w:val="0"/>
        <w:autoSpaceDN w:val="0"/>
        <w:adjustRightInd w:val="0"/>
        <w:snapToGrid w:val="0"/>
        <w:spacing w:after="120"/>
        <w:jc w:val="center"/>
        <w:rPr>
          <w:lang w:eastAsia="lt-LT"/>
        </w:rPr>
      </w:pPr>
    </w:p>
    <w:p w14:paraId="6D1B8839" w14:textId="77777777" w:rsidR="00104EE5" w:rsidRPr="00104EE5" w:rsidRDefault="00104EE5" w:rsidP="00104EE5">
      <w:pPr>
        <w:ind w:firstLine="720"/>
        <w:jc w:val="both"/>
        <w:rPr>
          <w:b/>
          <w:lang w:eastAsia="lt-LT"/>
        </w:rPr>
      </w:pPr>
      <w:r w:rsidRPr="00104EE5">
        <w:rPr>
          <w:b/>
          <w:lang w:eastAsia="lt-LT"/>
        </w:rPr>
        <w:t xml:space="preserve">Valstybinio aplinkos oro monitoringo 2020 m. rezultatų apžvalga. </w:t>
      </w:r>
    </w:p>
    <w:p w14:paraId="5445DE14" w14:textId="77777777" w:rsidR="00104EE5" w:rsidRPr="00104EE5" w:rsidRDefault="00104EE5" w:rsidP="00104EE5">
      <w:pPr>
        <w:autoSpaceDE w:val="0"/>
        <w:autoSpaceDN w:val="0"/>
        <w:adjustRightInd w:val="0"/>
        <w:snapToGrid w:val="0"/>
        <w:ind w:firstLine="709"/>
        <w:jc w:val="both"/>
        <w:rPr>
          <w:lang w:eastAsia="ar-SA"/>
        </w:rPr>
      </w:pPr>
      <w:r w:rsidRPr="00104EE5">
        <w:rPr>
          <w:lang w:eastAsia="ar-SA"/>
        </w:rPr>
        <w:t xml:space="preserve">2020 m. vidutinė metinė </w:t>
      </w:r>
      <w:r w:rsidRPr="00104EE5">
        <w:rPr>
          <w:b/>
          <w:bCs/>
          <w:lang w:eastAsia="ar-SA"/>
        </w:rPr>
        <w:t>kietųjų dalelių KD</w:t>
      </w:r>
      <w:r w:rsidRPr="00104EE5">
        <w:rPr>
          <w:b/>
          <w:bCs/>
          <w:vertAlign w:val="subscript"/>
          <w:lang w:eastAsia="ar-SA"/>
        </w:rPr>
        <w:t>10</w:t>
      </w:r>
      <w:r w:rsidRPr="00104EE5">
        <w:rPr>
          <w:lang w:eastAsia="ar-SA"/>
        </w:rPr>
        <w:t xml:space="preserve"> koncentracija nei vienoje stotyje neviršijo ribinės vertės (2 lent.). Klaipėdos OKT stotyse metinis vidurkis siekė 18–24 µg/m³. Vertinant ilgesnio periodo - 2003–2020 m. duomenis, Klaipėdoje Šilutės pl. OKT stotyje pastebima šio teršalo koncentracijos didėjimo tendencija. Nors vidutinė metinė KD</w:t>
      </w:r>
      <w:r w:rsidRPr="00104EE5">
        <w:rPr>
          <w:vertAlign w:val="subscript"/>
          <w:lang w:eastAsia="ar-SA"/>
        </w:rPr>
        <w:t>10</w:t>
      </w:r>
      <w:r w:rsidRPr="00104EE5">
        <w:rPr>
          <w:lang w:eastAsia="ar-SA"/>
        </w:rPr>
        <w:t xml:space="preserve"> koncentracija neviršijo ribinės vertės, tačiau atskiromis dienomis ar ilgesniais laikotarpiais oro kokybės tyrimų stotys fiksavo aukštą kietųjų dalelių koncentracijos lygį. Didžiausios paros vidurkio vertės (Cmax 24 h – 50 µg/m³)</w:t>
      </w:r>
      <w:r w:rsidRPr="00104EE5">
        <w:rPr>
          <w:color w:val="FF0000"/>
          <w:lang w:eastAsia="ar-SA"/>
        </w:rPr>
        <w:t xml:space="preserve"> </w:t>
      </w:r>
      <w:r w:rsidRPr="00104EE5">
        <w:rPr>
          <w:lang w:eastAsia="ar-SA"/>
        </w:rPr>
        <w:t>Klaipėdos Šilutės pl. stotyje buvo pakilusios iki 146 µg/m³.</w:t>
      </w:r>
    </w:p>
    <w:p w14:paraId="17658A59" w14:textId="77777777" w:rsidR="00104EE5" w:rsidRPr="00104EE5" w:rsidRDefault="00104EE5" w:rsidP="00104EE5">
      <w:pPr>
        <w:autoSpaceDE w:val="0"/>
        <w:autoSpaceDN w:val="0"/>
        <w:adjustRightInd w:val="0"/>
        <w:snapToGrid w:val="0"/>
        <w:ind w:firstLine="709"/>
        <w:jc w:val="both"/>
        <w:rPr>
          <w:b/>
          <w:lang w:eastAsia="lt-LT"/>
        </w:rPr>
      </w:pPr>
    </w:p>
    <w:p w14:paraId="2D792D15" w14:textId="77777777" w:rsidR="00104EE5" w:rsidRPr="00104EE5" w:rsidRDefault="00104EE5" w:rsidP="00104EE5">
      <w:pPr>
        <w:suppressAutoHyphens/>
        <w:jc w:val="right"/>
        <w:rPr>
          <w:b/>
          <w:lang w:eastAsia="ar-SA"/>
        </w:rPr>
        <w:sectPr w:rsidR="00104EE5" w:rsidRPr="00104EE5" w:rsidSect="00274288">
          <w:footerReference w:type="default" r:id="rId16"/>
          <w:footerReference w:type="first" r:id="rId17"/>
          <w:pgSz w:w="11906" w:h="16838"/>
          <w:pgMar w:top="1134" w:right="567" w:bottom="1560" w:left="1701" w:header="567" w:footer="567" w:gutter="0"/>
          <w:cols w:space="1296"/>
          <w:titlePg/>
          <w:docGrid w:linePitch="360"/>
        </w:sectPr>
      </w:pPr>
    </w:p>
    <w:p w14:paraId="1CC353AD" w14:textId="77777777" w:rsidR="00104EE5" w:rsidRPr="00104EE5" w:rsidRDefault="00104EE5" w:rsidP="00104EE5">
      <w:pPr>
        <w:suppressAutoHyphens/>
        <w:jc w:val="right"/>
        <w:rPr>
          <w:b/>
          <w:lang w:eastAsia="ar-SA"/>
        </w:rPr>
      </w:pPr>
      <w:r w:rsidRPr="00104EE5">
        <w:rPr>
          <w:b/>
          <w:lang w:eastAsia="ar-SA"/>
        </w:rPr>
        <w:t>2 lentelė</w:t>
      </w:r>
    </w:p>
    <w:p w14:paraId="0C6DCD8C" w14:textId="77777777" w:rsidR="00104EE5" w:rsidRPr="00104EE5" w:rsidRDefault="00104EE5" w:rsidP="00104EE5">
      <w:pPr>
        <w:suppressAutoHyphens/>
        <w:jc w:val="center"/>
        <w:rPr>
          <w:b/>
          <w:lang w:eastAsia="ar-SA"/>
        </w:rPr>
      </w:pPr>
      <w:r w:rsidRPr="00104EE5">
        <w:rPr>
          <w:bCs/>
          <w:lang w:eastAsia="ar-SA"/>
        </w:rPr>
        <w:t>2020 m. statistiniai oro kokybės tyrimų duomenys.</w:t>
      </w:r>
      <w:r w:rsidRPr="00104EE5">
        <w:rPr>
          <w:b/>
          <w:lang w:eastAsia="ar-SA"/>
        </w:rPr>
        <w:t xml:space="preserve"> </w:t>
      </w:r>
      <w:r w:rsidRPr="00104EE5">
        <w:rPr>
          <w:lang w:eastAsia="ar-SA"/>
        </w:rPr>
        <w:t>Zona (Lietuvos teritorija be Vilniaus ir Kauno miestų)</w:t>
      </w:r>
    </w:p>
    <w:tbl>
      <w:tblPr>
        <w:tblW w:w="4994" w:type="pct"/>
        <w:tblLook w:val="0000" w:firstRow="0" w:lastRow="0" w:firstColumn="0" w:lastColumn="0" w:noHBand="0" w:noVBand="0"/>
      </w:tblPr>
      <w:tblGrid>
        <w:gridCol w:w="1352"/>
        <w:gridCol w:w="705"/>
        <w:gridCol w:w="731"/>
        <w:gridCol w:w="748"/>
        <w:gridCol w:w="974"/>
        <w:gridCol w:w="774"/>
        <w:gridCol w:w="901"/>
        <w:gridCol w:w="901"/>
        <w:gridCol w:w="661"/>
        <w:gridCol w:w="706"/>
        <w:gridCol w:w="551"/>
        <w:gridCol w:w="836"/>
        <w:gridCol w:w="520"/>
        <w:gridCol w:w="692"/>
        <w:gridCol w:w="839"/>
        <w:gridCol w:w="8"/>
        <w:gridCol w:w="963"/>
        <w:gridCol w:w="8"/>
        <w:gridCol w:w="1240"/>
        <w:gridCol w:w="8"/>
      </w:tblGrid>
      <w:tr w:rsidR="00104EE5" w:rsidRPr="00104EE5" w14:paraId="14E088BB" w14:textId="77777777" w:rsidTr="00B43A45">
        <w:trPr>
          <w:gridAfter w:val="1"/>
          <w:wAfter w:w="3" w:type="pct"/>
          <w:trHeight w:val="585"/>
        </w:trPr>
        <w:tc>
          <w:tcPr>
            <w:tcW w:w="479" w:type="pct"/>
            <w:vMerge w:val="restart"/>
            <w:tcBorders>
              <w:top w:val="single" w:sz="4" w:space="0" w:color="000000"/>
              <w:left w:val="single" w:sz="4" w:space="0" w:color="000000"/>
              <w:bottom w:val="single" w:sz="4" w:space="0" w:color="000000"/>
            </w:tcBorders>
            <w:shd w:val="clear" w:color="auto" w:fill="auto"/>
            <w:vAlign w:val="center"/>
          </w:tcPr>
          <w:p w14:paraId="6B732216" w14:textId="77777777" w:rsidR="00104EE5" w:rsidRPr="00104EE5" w:rsidRDefault="00104EE5" w:rsidP="00104EE5">
            <w:pPr>
              <w:suppressAutoHyphens/>
              <w:snapToGrid w:val="0"/>
              <w:jc w:val="center"/>
              <w:rPr>
                <w:b/>
                <w:bCs/>
                <w:sz w:val="20"/>
                <w:szCs w:val="20"/>
                <w:lang w:eastAsia="ar-SA"/>
              </w:rPr>
            </w:pPr>
            <w:r w:rsidRPr="00104EE5">
              <w:rPr>
                <w:b/>
                <w:bCs/>
                <w:sz w:val="20"/>
                <w:szCs w:val="20"/>
                <w:lang w:eastAsia="ar-SA"/>
              </w:rPr>
              <w:t>Stotis</w:t>
            </w:r>
          </w:p>
        </w:tc>
        <w:tc>
          <w:tcPr>
            <w:tcW w:w="774" w:type="pct"/>
            <w:gridSpan w:val="3"/>
            <w:tcBorders>
              <w:top w:val="single" w:sz="4" w:space="0" w:color="000000"/>
              <w:left w:val="single" w:sz="4" w:space="0" w:color="000000"/>
              <w:bottom w:val="single" w:sz="4" w:space="0" w:color="000000"/>
            </w:tcBorders>
            <w:shd w:val="clear" w:color="auto" w:fill="auto"/>
            <w:vAlign w:val="center"/>
          </w:tcPr>
          <w:p w14:paraId="3AEFA8F8" w14:textId="77777777" w:rsidR="00104EE5" w:rsidRPr="00104EE5" w:rsidRDefault="00104EE5" w:rsidP="00104EE5">
            <w:pPr>
              <w:suppressAutoHyphens/>
              <w:snapToGrid w:val="0"/>
              <w:jc w:val="center"/>
              <w:rPr>
                <w:b/>
                <w:bCs/>
                <w:sz w:val="20"/>
                <w:szCs w:val="20"/>
                <w:vertAlign w:val="superscript"/>
                <w:lang w:val="en-GB" w:eastAsia="ar-SA"/>
              </w:rPr>
            </w:pPr>
            <w:r w:rsidRPr="00104EE5">
              <w:rPr>
                <w:b/>
                <w:bCs/>
                <w:sz w:val="20"/>
                <w:szCs w:val="20"/>
                <w:lang w:val="en-GB" w:eastAsia="ar-SA"/>
              </w:rPr>
              <w:t>KD</w:t>
            </w:r>
            <w:r w:rsidRPr="00104EE5">
              <w:rPr>
                <w:b/>
                <w:bCs/>
                <w:sz w:val="20"/>
                <w:szCs w:val="20"/>
                <w:vertAlign w:val="subscript"/>
                <w:lang w:val="en-GB" w:eastAsia="ar-SA"/>
              </w:rPr>
              <w:t>10</w:t>
            </w:r>
            <w:r w:rsidRPr="00104EE5">
              <w:rPr>
                <w:b/>
                <w:bCs/>
                <w:sz w:val="20"/>
                <w:szCs w:val="20"/>
                <w:lang w:val="en-GB" w:eastAsia="ar-SA"/>
              </w:rPr>
              <w:t>,</w:t>
            </w:r>
            <w:r w:rsidRPr="00104EE5">
              <w:rPr>
                <w:b/>
                <w:bCs/>
                <w:color w:val="FF9900"/>
                <w:sz w:val="20"/>
                <w:szCs w:val="20"/>
                <w:vertAlign w:val="subscript"/>
                <w:lang w:val="en-GB" w:eastAsia="ar-SA"/>
              </w:rPr>
              <w:t xml:space="preserve"> </w:t>
            </w:r>
            <w:r w:rsidRPr="00104EE5">
              <w:rPr>
                <w:b/>
                <w:sz w:val="20"/>
                <w:szCs w:val="20"/>
                <w:lang w:eastAsia="ar-SA"/>
              </w:rPr>
              <w:t>µ</w:t>
            </w:r>
            <w:r w:rsidRPr="00104EE5">
              <w:rPr>
                <w:b/>
                <w:bCs/>
                <w:sz w:val="20"/>
                <w:szCs w:val="20"/>
                <w:lang w:val="en-GB" w:eastAsia="ar-SA"/>
              </w:rPr>
              <w:t>g/m</w:t>
            </w:r>
            <w:r w:rsidRPr="00104EE5">
              <w:rPr>
                <w:b/>
                <w:bCs/>
                <w:sz w:val="20"/>
                <w:szCs w:val="20"/>
                <w:vertAlign w:val="superscript"/>
                <w:lang w:val="en-GB" w:eastAsia="ar-SA"/>
              </w:rPr>
              <w:t>3</w:t>
            </w:r>
          </w:p>
        </w:tc>
        <w:tc>
          <w:tcPr>
            <w:tcW w:w="345" w:type="pct"/>
            <w:tcBorders>
              <w:top w:val="single" w:sz="4" w:space="0" w:color="000000"/>
              <w:left w:val="single" w:sz="4" w:space="0" w:color="000000"/>
              <w:bottom w:val="single" w:sz="4" w:space="0" w:color="000000"/>
            </w:tcBorders>
            <w:shd w:val="clear" w:color="auto" w:fill="auto"/>
            <w:vAlign w:val="center"/>
          </w:tcPr>
          <w:p w14:paraId="1731F90E" w14:textId="77777777" w:rsidR="00104EE5" w:rsidRPr="00104EE5" w:rsidRDefault="00104EE5" w:rsidP="00104EE5">
            <w:pPr>
              <w:suppressAutoHyphens/>
              <w:snapToGrid w:val="0"/>
              <w:jc w:val="center"/>
              <w:rPr>
                <w:b/>
                <w:bCs/>
                <w:sz w:val="20"/>
                <w:szCs w:val="20"/>
                <w:vertAlign w:val="subscript"/>
                <w:lang w:val="en-GB" w:eastAsia="ar-SA"/>
              </w:rPr>
            </w:pPr>
            <w:r w:rsidRPr="00104EE5">
              <w:rPr>
                <w:b/>
                <w:bCs/>
                <w:sz w:val="20"/>
                <w:szCs w:val="20"/>
                <w:lang w:val="en-GB" w:eastAsia="ar-SA"/>
              </w:rPr>
              <w:t>KD</w:t>
            </w:r>
            <w:r w:rsidRPr="00104EE5">
              <w:rPr>
                <w:b/>
                <w:bCs/>
                <w:sz w:val="20"/>
                <w:szCs w:val="20"/>
                <w:vertAlign w:val="subscript"/>
                <w:lang w:val="en-GB" w:eastAsia="ar-SA"/>
              </w:rPr>
              <w:t>2,5</w:t>
            </w:r>
          </w:p>
          <w:p w14:paraId="732C4215" w14:textId="77777777" w:rsidR="00104EE5" w:rsidRPr="00104EE5" w:rsidRDefault="00104EE5" w:rsidP="00104EE5">
            <w:pPr>
              <w:suppressAutoHyphens/>
              <w:jc w:val="center"/>
              <w:rPr>
                <w:b/>
                <w:bCs/>
                <w:sz w:val="20"/>
                <w:szCs w:val="20"/>
                <w:vertAlign w:val="superscript"/>
                <w:lang w:val="en-GB" w:eastAsia="ar-SA"/>
              </w:rPr>
            </w:pPr>
            <w:r w:rsidRPr="00104EE5">
              <w:rPr>
                <w:b/>
                <w:sz w:val="20"/>
                <w:szCs w:val="20"/>
                <w:lang w:eastAsia="ar-SA"/>
              </w:rPr>
              <w:t>µ</w:t>
            </w:r>
            <w:r w:rsidRPr="00104EE5">
              <w:rPr>
                <w:b/>
                <w:bCs/>
                <w:sz w:val="20"/>
                <w:szCs w:val="20"/>
                <w:lang w:val="en-GB" w:eastAsia="ar-SA"/>
              </w:rPr>
              <w:t>g/m</w:t>
            </w:r>
            <w:r w:rsidRPr="00104EE5">
              <w:rPr>
                <w:b/>
                <w:bCs/>
                <w:sz w:val="20"/>
                <w:szCs w:val="20"/>
                <w:vertAlign w:val="superscript"/>
                <w:lang w:val="en-GB" w:eastAsia="ar-SA"/>
              </w:rPr>
              <w:t>3</w:t>
            </w:r>
          </w:p>
        </w:tc>
        <w:tc>
          <w:tcPr>
            <w:tcW w:w="912" w:type="pct"/>
            <w:gridSpan w:val="3"/>
            <w:tcBorders>
              <w:top w:val="single" w:sz="4" w:space="0" w:color="000000"/>
              <w:left w:val="single" w:sz="4" w:space="0" w:color="000000"/>
              <w:bottom w:val="single" w:sz="4" w:space="0" w:color="000000"/>
            </w:tcBorders>
            <w:shd w:val="clear" w:color="auto" w:fill="auto"/>
            <w:vAlign w:val="center"/>
          </w:tcPr>
          <w:p w14:paraId="03F02215" w14:textId="77777777" w:rsidR="00104EE5" w:rsidRPr="00104EE5" w:rsidRDefault="00104EE5" w:rsidP="00104EE5">
            <w:pPr>
              <w:suppressAutoHyphens/>
              <w:snapToGrid w:val="0"/>
              <w:jc w:val="center"/>
              <w:rPr>
                <w:b/>
                <w:bCs/>
                <w:sz w:val="20"/>
                <w:szCs w:val="20"/>
                <w:vertAlign w:val="superscript"/>
                <w:lang w:val="en-GB" w:eastAsia="ar-SA"/>
              </w:rPr>
            </w:pPr>
            <w:r w:rsidRPr="00104EE5">
              <w:rPr>
                <w:b/>
                <w:bCs/>
                <w:sz w:val="20"/>
                <w:szCs w:val="20"/>
                <w:lang w:val="en-GB" w:eastAsia="ar-SA"/>
              </w:rPr>
              <w:t>SO</w:t>
            </w:r>
            <w:r w:rsidRPr="00104EE5">
              <w:rPr>
                <w:b/>
                <w:bCs/>
                <w:sz w:val="20"/>
                <w:szCs w:val="20"/>
                <w:vertAlign w:val="subscript"/>
                <w:lang w:val="en-GB" w:eastAsia="ar-SA"/>
              </w:rPr>
              <w:t>2</w:t>
            </w:r>
            <w:r w:rsidRPr="00104EE5">
              <w:rPr>
                <w:b/>
                <w:bCs/>
                <w:sz w:val="20"/>
                <w:szCs w:val="20"/>
                <w:lang w:val="en-GB" w:eastAsia="ar-SA"/>
              </w:rPr>
              <w:t>, µg/m</w:t>
            </w:r>
            <w:r w:rsidRPr="00104EE5">
              <w:rPr>
                <w:b/>
                <w:bCs/>
                <w:sz w:val="20"/>
                <w:szCs w:val="20"/>
                <w:vertAlign w:val="superscript"/>
                <w:lang w:val="en-GB" w:eastAsia="ar-SA"/>
              </w:rPr>
              <w:t>3</w:t>
            </w:r>
          </w:p>
        </w:tc>
        <w:tc>
          <w:tcPr>
            <w:tcW w:w="679" w:type="pct"/>
            <w:gridSpan w:val="3"/>
            <w:tcBorders>
              <w:top w:val="single" w:sz="4" w:space="0" w:color="000000"/>
              <w:left w:val="single" w:sz="4" w:space="0" w:color="000000"/>
              <w:bottom w:val="single" w:sz="4" w:space="0" w:color="000000"/>
            </w:tcBorders>
            <w:shd w:val="clear" w:color="auto" w:fill="auto"/>
            <w:vAlign w:val="center"/>
          </w:tcPr>
          <w:p w14:paraId="2E583C3F" w14:textId="77777777" w:rsidR="00104EE5" w:rsidRPr="00104EE5" w:rsidRDefault="00104EE5" w:rsidP="00104EE5">
            <w:pPr>
              <w:suppressAutoHyphens/>
              <w:snapToGrid w:val="0"/>
              <w:jc w:val="center"/>
              <w:rPr>
                <w:b/>
                <w:bCs/>
                <w:sz w:val="20"/>
                <w:szCs w:val="20"/>
                <w:vertAlign w:val="superscript"/>
                <w:lang w:val="en-GB" w:eastAsia="ar-SA"/>
              </w:rPr>
            </w:pPr>
            <w:r w:rsidRPr="00104EE5">
              <w:rPr>
                <w:b/>
                <w:bCs/>
                <w:sz w:val="20"/>
                <w:szCs w:val="20"/>
                <w:lang w:val="en-GB" w:eastAsia="ar-SA"/>
              </w:rPr>
              <w:t>NO</w:t>
            </w:r>
            <w:r w:rsidRPr="00104EE5">
              <w:rPr>
                <w:b/>
                <w:bCs/>
                <w:sz w:val="20"/>
                <w:szCs w:val="20"/>
                <w:vertAlign w:val="subscript"/>
                <w:lang w:val="en-GB" w:eastAsia="ar-SA"/>
              </w:rPr>
              <w:t>2</w:t>
            </w:r>
            <w:r w:rsidRPr="00104EE5">
              <w:rPr>
                <w:b/>
                <w:bCs/>
                <w:sz w:val="20"/>
                <w:szCs w:val="20"/>
                <w:lang w:val="en-GB" w:eastAsia="ar-SA"/>
              </w:rPr>
              <w:t xml:space="preserve">, </w:t>
            </w:r>
            <w:r w:rsidRPr="00104EE5">
              <w:rPr>
                <w:b/>
                <w:sz w:val="20"/>
                <w:szCs w:val="20"/>
                <w:lang w:eastAsia="ar-SA"/>
              </w:rPr>
              <w:t>µ</w:t>
            </w:r>
            <w:r w:rsidRPr="00104EE5">
              <w:rPr>
                <w:b/>
                <w:bCs/>
                <w:sz w:val="20"/>
                <w:szCs w:val="20"/>
                <w:lang w:val="en-GB" w:eastAsia="ar-SA"/>
              </w:rPr>
              <w:t>g/m</w:t>
            </w:r>
            <w:r w:rsidRPr="00104EE5">
              <w:rPr>
                <w:b/>
                <w:bCs/>
                <w:sz w:val="20"/>
                <w:szCs w:val="20"/>
                <w:vertAlign w:val="superscript"/>
                <w:lang w:val="en-GB" w:eastAsia="ar-SA"/>
              </w:rPr>
              <w:t>3</w:t>
            </w:r>
          </w:p>
        </w:tc>
        <w:tc>
          <w:tcPr>
            <w:tcW w:w="1022" w:type="pct"/>
            <w:gridSpan w:val="4"/>
            <w:tcBorders>
              <w:top w:val="single" w:sz="4" w:space="0" w:color="000000"/>
              <w:left w:val="single" w:sz="4" w:space="0" w:color="000000"/>
              <w:bottom w:val="single" w:sz="4" w:space="0" w:color="000000"/>
              <w:right w:val="single" w:sz="4" w:space="0" w:color="auto"/>
            </w:tcBorders>
            <w:shd w:val="clear" w:color="auto" w:fill="auto"/>
            <w:vAlign w:val="center"/>
          </w:tcPr>
          <w:p w14:paraId="0A0C14B5" w14:textId="77777777" w:rsidR="00104EE5" w:rsidRPr="00104EE5" w:rsidRDefault="00104EE5" w:rsidP="00104EE5">
            <w:pPr>
              <w:suppressAutoHyphens/>
              <w:snapToGrid w:val="0"/>
              <w:jc w:val="center"/>
              <w:rPr>
                <w:b/>
                <w:bCs/>
                <w:sz w:val="20"/>
                <w:szCs w:val="20"/>
                <w:vertAlign w:val="superscript"/>
                <w:lang w:val="en-GB" w:eastAsia="ar-SA"/>
              </w:rPr>
            </w:pPr>
            <w:r w:rsidRPr="00104EE5">
              <w:rPr>
                <w:b/>
                <w:bCs/>
                <w:sz w:val="20"/>
                <w:szCs w:val="20"/>
                <w:lang w:val="en-GB" w:eastAsia="ar-SA"/>
              </w:rPr>
              <w:t>O</w:t>
            </w:r>
            <w:r w:rsidRPr="00104EE5">
              <w:rPr>
                <w:b/>
                <w:bCs/>
                <w:sz w:val="20"/>
                <w:szCs w:val="20"/>
                <w:vertAlign w:val="subscript"/>
                <w:lang w:val="en-GB" w:eastAsia="ar-SA"/>
              </w:rPr>
              <w:t>3</w:t>
            </w:r>
            <w:r w:rsidRPr="00104EE5">
              <w:rPr>
                <w:b/>
                <w:bCs/>
                <w:sz w:val="20"/>
                <w:szCs w:val="20"/>
                <w:lang w:val="en-GB" w:eastAsia="ar-SA"/>
              </w:rPr>
              <w:t>, µg/m</w:t>
            </w:r>
            <w:r w:rsidRPr="00104EE5">
              <w:rPr>
                <w:b/>
                <w:bCs/>
                <w:sz w:val="20"/>
                <w:szCs w:val="20"/>
                <w:vertAlign w:val="superscript"/>
                <w:lang w:val="en-GB" w:eastAsia="ar-SA"/>
              </w:rPr>
              <w:t>3</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8312BD" w14:textId="77777777" w:rsidR="00104EE5" w:rsidRPr="00104EE5" w:rsidRDefault="00104EE5" w:rsidP="00104EE5">
            <w:pPr>
              <w:suppressAutoHyphens/>
              <w:snapToGrid w:val="0"/>
              <w:jc w:val="center"/>
              <w:rPr>
                <w:b/>
                <w:bCs/>
                <w:sz w:val="20"/>
                <w:szCs w:val="20"/>
                <w:lang w:val="en-GB" w:eastAsia="ar-SA"/>
              </w:rPr>
            </w:pPr>
            <w:r w:rsidRPr="00104EE5">
              <w:rPr>
                <w:b/>
                <w:bCs/>
                <w:sz w:val="20"/>
                <w:szCs w:val="20"/>
                <w:lang w:val="en-GB" w:eastAsia="ar-SA"/>
              </w:rPr>
              <w:t>CO</w:t>
            </w:r>
          </w:p>
          <w:p w14:paraId="1B728BDE" w14:textId="77777777" w:rsidR="00104EE5" w:rsidRPr="00104EE5" w:rsidRDefault="00104EE5" w:rsidP="00104EE5">
            <w:pPr>
              <w:suppressAutoHyphens/>
              <w:jc w:val="center"/>
              <w:rPr>
                <w:b/>
                <w:bCs/>
                <w:sz w:val="20"/>
                <w:szCs w:val="20"/>
                <w:vertAlign w:val="superscript"/>
                <w:lang w:val="en-GB" w:eastAsia="ar-SA"/>
              </w:rPr>
            </w:pPr>
            <w:r w:rsidRPr="00104EE5">
              <w:rPr>
                <w:b/>
                <w:bCs/>
                <w:sz w:val="20"/>
                <w:szCs w:val="20"/>
                <w:lang w:val="en-GB" w:eastAsia="ar-SA"/>
              </w:rPr>
              <w:t>mg/m</w:t>
            </w:r>
            <w:r w:rsidRPr="00104EE5">
              <w:rPr>
                <w:b/>
                <w:bCs/>
                <w:sz w:val="20"/>
                <w:szCs w:val="20"/>
                <w:vertAlign w:val="superscript"/>
                <w:lang w:val="en-GB" w:eastAsia="ar-SA"/>
              </w:rPr>
              <w:t>3</w:t>
            </w: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14:paraId="146C87C3" w14:textId="77777777" w:rsidR="00104EE5" w:rsidRPr="00104EE5" w:rsidRDefault="00104EE5" w:rsidP="00104EE5">
            <w:pPr>
              <w:suppressAutoHyphens/>
              <w:snapToGrid w:val="0"/>
              <w:jc w:val="center"/>
              <w:rPr>
                <w:b/>
                <w:bCs/>
                <w:sz w:val="20"/>
                <w:szCs w:val="20"/>
                <w:lang w:val="en-GB" w:eastAsia="ar-SA"/>
              </w:rPr>
            </w:pPr>
            <w:r w:rsidRPr="00104EE5">
              <w:rPr>
                <w:b/>
                <w:bCs/>
                <w:sz w:val="20"/>
                <w:szCs w:val="20"/>
                <w:lang w:val="en-GB" w:eastAsia="ar-SA"/>
              </w:rPr>
              <w:t>Benzenas</w:t>
            </w:r>
          </w:p>
          <w:p w14:paraId="22A0FB97" w14:textId="77777777" w:rsidR="00104EE5" w:rsidRPr="00104EE5" w:rsidRDefault="00104EE5" w:rsidP="00104EE5">
            <w:pPr>
              <w:suppressAutoHyphens/>
              <w:snapToGrid w:val="0"/>
              <w:jc w:val="center"/>
              <w:rPr>
                <w:b/>
                <w:bCs/>
                <w:sz w:val="20"/>
                <w:szCs w:val="20"/>
                <w:lang w:val="en-GB" w:eastAsia="ar-SA"/>
              </w:rPr>
            </w:pPr>
            <w:r w:rsidRPr="00104EE5">
              <w:rPr>
                <w:b/>
                <w:bCs/>
                <w:sz w:val="20"/>
                <w:szCs w:val="20"/>
                <w:lang w:val="en-GB" w:eastAsia="ar-SA"/>
              </w:rPr>
              <w:t>µg/m</w:t>
            </w:r>
            <w:r w:rsidRPr="00104EE5">
              <w:rPr>
                <w:b/>
                <w:bCs/>
                <w:sz w:val="20"/>
                <w:szCs w:val="20"/>
                <w:vertAlign w:val="superscript"/>
                <w:lang w:val="en-GB" w:eastAsia="ar-SA"/>
              </w:rPr>
              <w:t>3</w:t>
            </w:r>
          </w:p>
        </w:tc>
      </w:tr>
      <w:tr w:rsidR="00104EE5" w:rsidRPr="00104EE5" w14:paraId="2049906C" w14:textId="77777777" w:rsidTr="00B43A45">
        <w:trPr>
          <w:gridAfter w:val="1"/>
          <w:wAfter w:w="3" w:type="pct"/>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14:paraId="04EA1C3E" w14:textId="77777777" w:rsidR="00104EE5" w:rsidRPr="00104EE5" w:rsidRDefault="00104EE5" w:rsidP="00104EE5">
            <w:pPr>
              <w:suppressAutoHyphens/>
              <w:snapToGrid w:val="0"/>
              <w:rPr>
                <w:sz w:val="18"/>
                <w:szCs w:val="18"/>
                <w:lang w:val="en-GB" w:eastAsia="ar-SA"/>
              </w:rPr>
            </w:pPr>
          </w:p>
        </w:tc>
        <w:tc>
          <w:tcPr>
            <w:tcW w:w="250" w:type="pct"/>
            <w:tcBorders>
              <w:top w:val="single" w:sz="4" w:space="0" w:color="000000"/>
              <w:left w:val="single" w:sz="4" w:space="0" w:color="000000"/>
              <w:bottom w:val="single" w:sz="4" w:space="0" w:color="000000"/>
            </w:tcBorders>
            <w:shd w:val="clear" w:color="auto" w:fill="auto"/>
            <w:vAlign w:val="center"/>
          </w:tcPr>
          <w:p w14:paraId="244A33BE"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C</w:t>
            </w:r>
            <w:r w:rsidRPr="00104EE5">
              <w:rPr>
                <w:b/>
                <w:bCs/>
                <w:noProof/>
                <w:sz w:val="18"/>
                <w:szCs w:val="18"/>
                <w:vertAlign w:val="subscript"/>
                <w:lang w:eastAsia="ar-SA"/>
              </w:rPr>
              <w:t>vid</w:t>
            </w:r>
          </w:p>
        </w:tc>
        <w:tc>
          <w:tcPr>
            <w:tcW w:w="259" w:type="pct"/>
            <w:tcBorders>
              <w:top w:val="single" w:sz="4" w:space="0" w:color="000000"/>
              <w:left w:val="single" w:sz="4" w:space="0" w:color="000000"/>
              <w:bottom w:val="single" w:sz="4" w:space="0" w:color="000000"/>
            </w:tcBorders>
            <w:shd w:val="clear" w:color="auto" w:fill="auto"/>
            <w:vAlign w:val="center"/>
          </w:tcPr>
          <w:p w14:paraId="4DAFC2DC"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C</w:t>
            </w:r>
            <w:r w:rsidRPr="00104EE5">
              <w:rPr>
                <w:b/>
                <w:bCs/>
                <w:noProof/>
                <w:sz w:val="18"/>
                <w:szCs w:val="18"/>
                <w:vertAlign w:val="subscript"/>
                <w:lang w:eastAsia="ar-SA"/>
              </w:rPr>
              <w:t>max 24 h</w:t>
            </w:r>
          </w:p>
        </w:tc>
        <w:tc>
          <w:tcPr>
            <w:tcW w:w="265" w:type="pct"/>
            <w:tcBorders>
              <w:top w:val="single" w:sz="4" w:space="0" w:color="000000"/>
              <w:left w:val="single" w:sz="4" w:space="0" w:color="000000"/>
              <w:bottom w:val="single" w:sz="4" w:space="0" w:color="000000"/>
            </w:tcBorders>
            <w:shd w:val="clear" w:color="auto" w:fill="auto"/>
            <w:vAlign w:val="center"/>
          </w:tcPr>
          <w:p w14:paraId="6AD34CA8" w14:textId="77777777" w:rsidR="00104EE5" w:rsidRPr="00104EE5" w:rsidRDefault="00104EE5" w:rsidP="00104EE5">
            <w:pPr>
              <w:suppressAutoHyphens/>
              <w:snapToGrid w:val="0"/>
              <w:jc w:val="center"/>
              <w:rPr>
                <w:b/>
                <w:bCs/>
                <w:noProof/>
                <w:sz w:val="18"/>
                <w:szCs w:val="18"/>
                <w:lang w:eastAsia="ar-SA"/>
              </w:rPr>
            </w:pPr>
            <w:r w:rsidRPr="00104EE5">
              <w:rPr>
                <w:b/>
                <w:bCs/>
                <w:noProof/>
                <w:sz w:val="18"/>
                <w:szCs w:val="18"/>
                <w:lang w:eastAsia="ar-SA"/>
              </w:rPr>
              <w:t>P</w:t>
            </w:r>
          </w:p>
        </w:tc>
        <w:tc>
          <w:tcPr>
            <w:tcW w:w="345" w:type="pct"/>
            <w:tcBorders>
              <w:top w:val="single" w:sz="4" w:space="0" w:color="000000"/>
              <w:left w:val="single" w:sz="4" w:space="0" w:color="000000"/>
              <w:bottom w:val="single" w:sz="4" w:space="0" w:color="000000"/>
            </w:tcBorders>
            <w:shd w:val="clear" w:color="auto" w:fill="auto"/>
            <w:vAlign w:val="center"/>
          </w:tcPr>
          <w:p w14:paraId="4730C7F6"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C</w:t>
            </w:r>
            <w:r w:rsidRPr="00104EE5">
              <w:rPr>
                <w:b/>
                <w:bCs/>
                <w:noProof/>
                <w:sz w:val="18"/>
                <w:szCs w:val="18"/>
                <w:vertAlign w:val="subscript"/>
                <w:lang w:eastAsia="ar-SA"/>
              </w:rPr>
              <w:t>vid</w:t>
            </w:r>
          </w:p>
        </w:tc>
        <w:tc>
          <w:tcPr>
            <w:tcW w:w="274" w:type="pct"/>
            <w:tcBorders>
              <w:top w:val="single" w:sz="4" w:space="0" w:color="000000"/>
              <w:left w:val="single" w:sz="4" w:space="0" w:color="000000"/>
              <w:bottom w:val="single" w:sz="4" w:space="0" w:color="000000"/>
            </w:tcBorders>
            <w:shd w:val="clear" w:color="auto" w:fill="auto"/>
            <w:vAlign w:val="center"/>
          </w:tcPr>
          <w:p w14:paraId="3573F6D1"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C</w:t>
            </w:r>
            <w:r w:rsidRPr="00104EE5">
              <w:rPr>
                <w:b/>
                <w:bCs/>
                <w:noProof/>
                <w:sz w:val="18"/>
                <w:szCs w:val="18"/>
                <w:vertAlign w:val="subscript"/>
                <w:lang w:eastAsia="ar-SA"/>
              </w:rPr>
              <w:t>vid</w:t>
            </w:r>
          </w:p>
        </w:tc>
        <w:tc>
          <w:tcPr>
            <w:tcW w:w="319" w:type="pct"/>
            <w:tcBorders>
              <w:top w:val="single" w:sz="4" w:space="0" w:color="000000"/>
              <w:left w:val="single" w:sz="4" w:space="0" w:color="000000"/>
              <w:bottom w:val="single" w:sz="4" w:space="0" w:color="000000"/>
            </w:tcBorders>
            <w:shd w:val="clear" w:color="auto" w:fill="auto"/>
            <w:vAlign w:val="center"/>
          </w:tcPr>
          <w:p w14:paraId="3CD09095"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C</w:t>
            </w:r>
            <w:r w:rsidRPr="00104EE5">
              <w:rPr>
                <w:b/>
                <w:bCs/>
                <w:noProof/>
                <w:sz w:val="18"/>
                <w:szCs w:val="18"/>
                <w:vertAlign w:val="subscript"/>
                <w:lang w:eastAsia="ar-SA"/>
              </w:rPr>
              <w:t>max 24 h</w:t>
            </w:r>
          </w:p>
        </w:tc>
        <w:tc>
          <w:tcPr>
            <w:tcW w:w="319" w:type="pct"/>
            <w:tcBorders>
              <w:top w:val="single" w:sz="4" w:space="0" w:color="000000"/>
              <w:left w:val="single" w:sz="4" w:space="0" w:color="000000"/>
              <w:bottom w:val="single" w:sz="4" w:space="0" w:color="000000"/>
            </w:tcBorders>
            <w:shd w:val="clear" w:color="auto" w:fill="auto"/>
            <w:vAlign w:val="center"/>
          </w:tcPr>
          <w:p w14:paraId="28478A1C"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C</w:t>
            </w:r>
            <w:r w:rsidRPr="00104EE5">
              <w:rPr>
                <w:b/>
                <w:bCs/>
                <w:noProof/>
                <w:sz w:val="18"/>
                <w:szCs w:val="18"/>
                <w:vertAlign w:val="subscript"/>
                <w:lang w:eastAsia="ar-SA"/>
              </w:rPr>
              <w:t>max 1 h</w:t>
            </w:r>
          </w:p>
        </w:tc>
        <w:tc>
          <w:tcPr>
            <w:tcW w:w="234" w:type="pct"/>
            <w:tcBorders>
              <w:top w:val="single" w:sz="4" w:space="0" w:color="000000"/>
              <w:left w:val="single" w:sz="4" w:space="0" w:color="000000"/>
              <w:bottom w:val="single" w:sz="4" w:space="0" w:color="000000"/>
            </w:tcBorders>
            <w:shd w:val="clear" w:color="auto" w:fill="auto"/>
            <w:vAlign w:val="center"/>
          </w:tcPr>
          <w:p w14:paraId="5B8A0FD0"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C</w:t>
            </w:r>
            <w:r w:rsidRPr="00104EE5">
              <w:rPr>
                <w:b/>
                <w:bCs/>
                <w:noProof/>
                <w:sz w:val="18"/>
                <w:szCs w:val="18"/>
                <w:vertAlign w:val="subscript"/>
                <w:lang w:eastAsia="ar-SA"/>
              </w:rPr>
              <w:t>vid</w:t>
            </w:r>
          </w:p>
        </w:tc>
        <w:tc>
          <w:tcPr>
            <w:tcW w:w="250" w:type="pct"/>
            <w:tcBorders>
              <w:top w:val="single" w:sz="4" w:space="0" w:color="000000"/>
              <w:left w:val="single" w:sz="4" w:space="0" w:color="000000"/>
              <w:bottom w:val="single" w:sz="4" w:space="0" w:color="000000"/>
            </w:tcBorders>
            <w:shd w:val="clear" w:color="auto" w:fill="auto"/>
            <w:vAlign w:val="center"/>
          </w:tcPr>
          <w:p w14:paraId="5A8D8EE1" w14:textId="77777777" w:rsidR="00104EE5" w:rsidRPr="00104EE5" w:rsidRDefault="00104EE5" w:rsidP="00104EE5">
            <w:pPr>
              <w:suppressAutoHyphens/>
              <w:snapToGrid w:val="0"/>
              <w:jc w:val="center"/>
              <w:rPr>
                <w:bCs/>
                <w:noProof/>
                <w:spacing w:val="-22"/>
                <w:sz w:val="18"/>
                <w:szCs w:val="18"/>
                <w:vertAlign w:val="subscript"/>
                <w:lang w:eastAsia="ar-SA"/>
              </w:rPr>
            </w:pPr>
            <w:r w:rsidRPr="00104EE5">
              <w:rPr>
                <w:b/>
                <w:bCs/>
                <w:noProof/>
                <w:sz w:val="18"/>
                <w:szCs w:val="18"/>
                <w:lang w:eastAsia="ar-SA"/>
              </w:rPr>
              <w:t>C</w:t>
            </w:r>
            <w:r w:rsidRPr="00104EE5">
              <w:rPr>
                <w:bCs/>
                <w:noProof/>
                <w:spacing w:val="-22"/>
                <w:sz w:val="18"/>
                <w:szCs w:val="18"/>
                <w:vertAlign w:val="subscript"/>
                <w:lang w:eastAsia="ar-SA"/>
              </w:rPr>
              <w:t>max1 h</w:t>
            </w:r>
          </w:p>
        </w:tc>
        <w:tc>
          <w:tcPr>
            <w:tcW w:w="195" w:type="pct"/>
            <w:tcBorders>
              <w:top w:val="single" w:sz="4" w:space="0" w:color="000000"/>
              <w:left w:val="single" w:sz="4" w:space="0" w:color="000000"/>
              <w:bottom w:val="single" w:sz="4" w:space="0" w:color="000000"/>
            </w:tcBorders>
            <w:shd w:val="clear" w:color="auto" w:fill="auto"/>
            <w:vAlign w:val="center"/>
          </w:tcPr>
          <w:p w14:paraId="03AF324C"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20"/>
                <w:szCs w:val="20"/>
                <w:vertAlign w:val="subscript"/>
                <w:lang w:eastAsia="ar-SA"/>
              </w:rPr>
              <w:t>V</w:t>
            </w:r>
          </w:p>
        </w:tc>
        <w:tc>
          <w:tcPr>
            <w:tcW w:w="296" w:type="pct"/>
            <w:tcBorders>
              <w:top w:val="single" w:sz="4" w:space="0" w:color="000000"/>
              <w:left w:val="single" w:sz="4" w:space="0" w:color="000000"/>
              <w:bottom w:val="single" w:sz="4" w:space="0" w:color="000000"/>
            </w:tcBorders>
            <w:shd w:val="clear" w:color="auto" w:fill="auto"/>
            <w:vAlign w:val="center"/>
          </w:tcPr>
          <w:p w14:paraId="732937F1"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C</w:t>
            </w:r>
            <w:r w:rsidRPr="00104EE5">
              <w:rPr>
                <w:b/>
                <w:bCs/>
                <w:noProof/>
                <w:sz w:val="18"/>
                <w:szCs w:val="18"/>
                <w:vertAlign w:val="subscript"/>
                <w:lang w:eastAsia="ar-SA"/>
              </w:rPr>
              <w:t>max8 h</w:t>
            </w:r>
          </w:p>
        </w:tc>
        <w:tc>
          <w:tcPr>
            <w:tcW w:w="184" w:type="pct"/>
            <w:tcBorders>
              <w:top w:val="single" w:sz="4" w:space="0" w:color="000000"/>
              <w:left w:val="single" w:sz="4" w:space="0" w:color="000000"/>
              <w:bottom w:val="single" w:sz="4" w:space="0" w:color="000000"/>
            </w:tcBorders>
            <w:shd w:val="clear" w:color="auto" w:fill="auto"/>
            <w:vAlign w:val="center"/>
          </w:tcPr>
          <w:p w14:paraId="0F540A72"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P</w:t>
            </w:r>
            <w:r w:rsidRPr="00104EE5">
              <w:rPr>
                <w:b/>
                <w:bCs/>
                <w:noProof/>
                <w:sz w:val="18"/>
                <w:szCs w:val="18"/>
                <w:vertAlign w:val="subscript"/>
                <w:lang w:eastAsia="ar-SA"/>
              </w:rPr>
              <w:t>1</w:t>
            </w:r>
          </w:p>
        </w:tc>
        <w:tc>
          <w:tcPr>
            <w:tcW w:w="245" w:type="pct"/>
            <w:tcBorders>
              <w:top w:val="single" w:sz="4" w:space="0" w:color="000000"/>
              <w:left w:val="single" w:sz="4" w:space="0" w:color="000000"/>
              <w:bottom w:val="single" w:sz="4" w:space="0" w:color="000000"/>
            </w:tcBorders>
            <w:shd w:val="clear" w:color="auto" w:fill="auto"/>
            <w:vAlign w:val="center"/>
          </w:tcPr>
          <w:p w14:paraId="26216E7D"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P</w:t>
            </w:r>
            <w:r w:rsidRPr="00104EE5">
              <w:rPr>
                <w:b/>
                <w:bCs/>
                <w:noProof/>
                <w:sz w:val="18"/>
                <w:szCs w:val="18"/>
                <w:vertAlign w:val="subscript"/>
                <w:lang w:eastAsia="ar-SA"/>
              </w:rPr>
              <w:t>2</w:t>
            </w:r>
          </w:p>
        </w:tc>
        <w:tc>
          <w:tcPr>
            <w:tcW w:w="297" w:type="pct"/>
            <w:tcBorders>
              <w:top w:val="single" w:sz="4" w:space="0" w:color="000000"/>
              <w:left w:val="single" w:sz="4" w:space="0" w:color="000000"/>
              <w:bottom w:val="single" w:sz="4" w:space="0" w:color="000000"/>
              <w:right w:val="single" w:sz="4" w:space="0" w:color="auto"/>
            </w:tcBorders>
            <w:shd w:val="clear" w:color="auto" w:fill="auto"/>
            <w:vAlign w:val="center"/>
          </w:tcPr>
          <w:p w14:paraId="6B98784A"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C</w:t>
            </w:r>
            <w:r w:rsidRPr="00104EE5">
              <w:rPr>
                <w:b/>
                <w:bCs/>
                <w:noProof/>
                <w:sz w:val="18"/>
                <w:szCs w:val="18"/>
                <w:vertAlign w:val="subscript"/>
                <w:lang w:eastAsia="ar-SA"/>
              </w:rPr>
              <w:t>max1 h</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4BA8A4" w14:textId="77777777" w:rsidR="00104EE5" w:rsidRPr="00104EE5" w:rsidRDefault="00104EE5" w:rsidP="00104EE5">
            <w:pPr>
              <w:suppressAutoHyphens/>
              <w:snapToGrid w:val="0"/>
              <w:jc w:val="center"/>
              <w:rPr>
                <w:b/>
                <w:bCs/>
                <w:noProof/>
                <w:sz w:val="18"/>
                <w:szCs w:val="18"/>
                <w:vertAlign w:val="subscript"/>
                <w:lang w:eastAsia="ar-SA"/>
              </w:rPr>
            </w:pPr>
            <w:r w:rsidRPr="00104EE5">
              <w:rPr>
                <w:b/>
                <w:bCs/>
                <w:noProof/>
                <w:sz w:val="18"/>
                <w:szCs w:val="18"/>
                <w:lang w:eastAsia="ar-SA"/>
              </w:rPr>
              <w:t>C</w:t>
            </w:r>
            <w:r w:rsidRPr="00104EE5">
              <w:rPr>
                <w:b/>
                <w:bCs/>
                <w:noProof/>
                <w:sz w:val="18"/>
                <w:szCs w:val="18"/>
                <w:vertAlign w:val="subscript"/>
                <w:lang w:eastAsia="ar-SA"/>
              </w:rPr>
              <w:t>max 8 h</w:t>
            </w: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14:paraId="18917BDD" w14:textId="77777777" w:rsidR="00104EE5" w:rsidRPr="00104EE5" w:rsidRDefault="00104EE5" w:rsidP="00104EE5">
            <w:pPr>
              <w:suppressAutoHyphens/>
              <w:snapToGrid w:val="0"/>
              <w:jc w:val="center"/>
              <w:rPr>
                <w:b/>
                <w:bCs/>
                <w:noProof/>
                <w:sz w:val="18"/>
                <w:szCs w:val="18"/>
                <w:lang w:eastAsia="ar-SA"/>
              </w:rPr>
            </w:pPr>
            <w:r w:rsidRPr="00104EE5">
              <w:rPr>
                <w:b/>
                <w:bCs/>
                <w:noProof/>
                <w:sz w:val="18"/>
                <w:szCs w:val="18"/>
                <w:lang w:eastAsia="ar-SA"/>
              </w:rPr>
              <w:t>C</w:t>
            </w:r>
            <w:r w:rsidRPr="00104EE5">
              <w:rPr>
                <w:b/>
                <w:bCs/>
                <w:noProof/>
                <w:sz w:val="18"/>
                <w:szCs w:val="18"/>
                <w:vertAlign w:val="subscript"/>
                <w:lang w:eastAsia="ar-SA"/>
              </w:rPr>
              <w:t>vid</w:t>
            </w:r>
          </w:p>
        </w:tc>
      </w:tr>
      <w:tr w:rsidR="00104EE5" w:rsidRPr="00104EE5" w14:paraId="5EFDFCFA" w14:textId="77777777" w:rsidTr="00B43A45">
        <w:trPr>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14:paraId="41364F7C" w14:textId="77777777" w:rsidR="00104EE5" w:rsidRPr="00104EE5" w:rsidRDefault="00104EE5" w:rsidP="00104EE5">
            <w:pPr>
              <w:suppressAutoHyphens/>
              <w:snapToGrid w:val="0"/>
              <w:rPr>
                <w:sz w:val="18"/>
                <w:szCs w:val="18"/>
                <w:lang w:val="en-GB" w:eastAsia="ar-SA"/>
              </w:rPr>
            </w:pPr>
          </w:p>
        </w:tc>
        <w:tc>
          <w:tcPr>
            <w:tcW w:w="3735" w:type="pct"/>
            <w:gridSpan w:val="15"/>
            <w:tcBorders>
              <w:top w:val="single" w:sz="4" w:space="0" w:color="000000"/>
              <w:left w:val="single" w:sz="4" w:space="0" w:color="000000"/>
              <w:bottom w:val="single" w:sz="4" w:space="0" w:color="000000"/>
              <w:right w:val="single" w:sz="4" w:space="0" w:color="auto"/>
            </w:tcBorders>
            <w:shd w:val="clear" w:color="auto" w:fill="auto"/>
            <w:vAlign w:val="center"/>
          </w:tcPr>
          <w:p w14:paraId="5B941020" w14:textId="77777777" w:rsidR="00104EE5" w:rsidRPr="00104EE5" w:rsidRDefault="00104EE5" w:rsidP="00104EE5">
            <w:pPr>
              <w:suppressAutoHyphens/>
              <w:snapToGrid w:val="0"/>
              <w:jc w:val="center"/>
              <w:rPr>
                <w:b/>
                <w:bCs/>
                <w:sz w:val="18"/>
                <w:szCs w:val="18"/>
                <w:lang w:val="en-GB" w:eastAsia="ar-SA"/>
              </w:rPr>
            </w:pPr>
            <w:r w:rsidRPr="00104EE5">
              <w:rPr>
                <w:sz w:val="20"/>
                <w:szCs w:val="20"/>
                <w:lang w:val="pt-BR" w:eastAsia="ar-SA"/>
              </w:rPr>
              <w:t>2020 m. galiojusios normos, nustatytos žmonių sveikatos apsaugai</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3B91C9" w14:textId="77777777" w:rsidR="00104EE5" w:rsidRPr="00104EE5" w:rsidRDefault="00104EE5" w:rsidP="00104EE5">
            <w:pPr>
              <w:suppressAutoHyphens/>
              <w:snapToGrid w:val="0"/>
              <w:jc w:val="center"/>
              <w:rPr>
                <w:b/>
                <w:bCs/>
                <w:sz w:val="18"/>
                <w:szCs w:val="18"/>
                <w:lang w:val="en-GB" w:eastAsia="ar-SA"/>
              </w:rPr>
            </w:pP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14:paraId="3A54B705" w14:textId="77777777" w:rsidR="00104EE5" w:rsidRPr="00104EE5" w:rsidRDefault="00104EE5" w:rsidP="00104EE5">
            <w:pPr>
              <w:suppressAutoHyphens/>
              <w:snapToGrid w:val="0"/>
              <w:jc w:val="center"/>
              <w:rPr>
                <w:b/>
                <w:bCs/>
                <w:sz w:val="18"/>
                <w:szCs w:val="18"/>
                <w:lang w:val="en-GB" w:eastAsia="ar-SA"/>
              </w:rPr>
            </w:pPr>
          </w:p>
        </w:tc>
      </w:tr>
      <w:tr w:rsidR="00104EE5" w:rsidRPr="00104EE5" w14:paraId="497D8ED3" w14:textId="77777777" w:rsidTr="00B43A45">
        <w:trPr>
          <w:gridAfter w:val="1"/>
          <w:wAfter w:w="3" w:type="pct"/>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14:paraId="50DEEB92" w14:textId="77777777" w:rsidR="00104EE5" w:rsidRPr="00104EE5" w:rsidRDefault="00104EE5" w:rsidP="00104EE5">
            <w:pPr>
              <w:suppressAutoHyphens/>
              <w:snapToGrid w:val="0"/>
              <w:rPr>
                <w:sz w:val="20"/>
                <w:szCs w:val="20"/>
                <w:lang w:val="pt-BR" w:eastAsia="ar-SA"/>
              </w:rPr>
            </w:pPr>
          </w:p>
        </w:tc>
        <w:tc>
          <w:tcPr>
            <w:tcW w:w="250" w:type="pct"/>
            <w:tcBorders>
              <w:top w:val="single" w:sz="4" w:space="0" w:color="000000"/>
              <w:left w:val="single" w:sz="4" w:space="0" w:color="000000"/>
              <w:bottom w:val="single" w:sz="4" w:space="0" w:color="000000"/>
            </w:tcBorders>
            <w:shd w:val="clear" w:color="auto" w:fill="auto"/>
            <w:vAlign w:val="center"/>
          </w:tcPr>
          <w:p w14:paraId="13001755"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40</w:t>
            </w:r>
          </w:p>
        </w:tc>
        <w:tc>
          <w:tcPr>
            <w:tcW w:w="259" w:type="pct"/>
            <w:tcBorders>
              <w:top w:val="single" w:sz="4" w:space="0" w:color="000000"/>
              <w:left w:val="single" w:sz="4" w:space="0" w:color="000000"/>
              <w:bottom w:val="single" w:sz="4" w:space="0" w:color="000000"/>
            </w:tcBorders>
            <w:shd w:val="clear" w:color="auto" w:fill="auto"/>
            <w:vAlign w:val="center"/>
          </w:tcPr>
          <w:p w14:paraId="058BE2D0"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50</w:t>
            </w:r>
          </w:p>
        </w:tc>
        <w:tc>
          <w:tcPr>
            <w:tcW w:w="265" w:type="pct"/>
            <w:tcBorders>
              <w:top w:val="single" w:sz="4" w:space="0" w:color="000000"/>
              <w:left w:val="single" w:sz="4" w:space="0" w:color="000000"/>
              <w:bottom w:val="single" w:sz="4" w:space="0" w:color="000000"/>
            </w:tcBorders>
            <w:shd w:val="clear" w:color="auto" w:fill="auto"/>
            <w:vAlign w:val="center"/>
          </w:tcPr>
          <w:p w14:paraId="6288EB40"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35 d.</w:t>
            </w:r>
          </w:p>
        </w:tc>
        <w:tc>
          <w:tcPr>
            <w:tcW w:w="345" w:type="pct"/>
            <w:tcBorders>
              <w:top w:val="single" w:sz="4" w:space="0" w:color="000000"/>
              <w:left w:val="single" w:sz="4" w:space="0" w:color="000000"/>
              <w:bottom w:val="single" w:sz="4" w:space="0" w:color="000000"/>
            </w:tcBorders>
            <w:shd w:val="clear" w:color="auto" w:fill="auto"/>
            <w:vAlign w:val="center"/>
          </w:tcPr>
          <w:p w14:paraId="39B5DE1A" w14:textId="77777777" w:rsidR="00104EE5" w:rsidRPr="00104EE5" w:rsidRDefault="00104EE5" w:rsidP="00104EE5">
            <w:pPr>
              <w:suppressAutoHyphens/>
              <w:snapToGrid w:val="0"/>
              <w:jc w:val="center"/>
              <w:rPr>
                <w:b/>
                <w:bCs/>
                <w:color w:val="0000FF"/>
                <w:spacing w:val="-18"/>
                <w:sz w:val="20"/>
                <w:szCs w:val="20"/>
                <w:lang w:val="pt-BR" w:eastAsia="ar-SA"/>
              </w:rPr>
            </w:pPr>
            <w:r w:rsidRPr="00104EE5">
              <w:rPr>
                <w:b/>
                <w:bCs/>
                <w:color w:val="FF0000"/>
                <w:sz w:val="20"/>
                <w:szCs w:val="20"/>
                <w:lang w:val="pt-BR" w:eastAsia="ar-SA"/>
              </w:rPr>
              <w:t>20</w:t>
            </w:r>
          </w:p>
        </w:tc>
        <w:tc>
          <w:tcPr>
            <w:tcW w:w="274" w:type="pct"/>
            <w:tcBorders>
              <w:top w:val="single" w:sz="4" w:space="0" w:color="000000"/>
              <w:left w:val="single" w:sz="4" w:space="0" w:color="000000"/>
              <w:bottom w:val="single" w:sz="4" w:space="0" w:color="000000"/>
            </w:tcBorders>
            <w:shd w:val="clear" w:color="auto" w:fill="auto"/>
            <w:vAlign w:val="center"/>
          </w:tcPr>
          <w:p w14:paraId="11165BD9" w14:textId="77777777" w:rsidR="00104EE5" w:rsidRPr="00104EE5" w:rsidRDefault="00104EE5" w:rsidP="00104EE5">
            <w:pPr>
              <w:suppressAutoHyphens/>
              <w:snapToGrid w:val="0"/>
              <w:jc w:val="center"/>
              <w:rPr>
                <w:b/>
                <w:bCs/>
                <w:color w:val="FF0000"/>
                <w:sz w:val="20"/>
                <w:szCs w:val="20"/>
                <w:lang w:val="pt-BR" w:eastAsia="ar-SA"/>
              </w:rPr>
            </w:pPr>
          </w:p>
        </w:tc>
        <w:tc>
          <w:tcPr>
            <w:tcW w:w="319" w:type="pct"/>
            <w:tcBorders>
              <w:top w:val="single" w:sz="4" w:space="0" w:color="000000"/>
              <w:left w:val="single" w:sz="4" w:space="0" w:color="000000"/>
              <w:bottom w:val="single" w:sz="4" w:space="0" w:color="000000"/>
            </w:tcBorders>
            <w:shd w:val="clear" w:color="auto" w:fill="auto"/>
            <w:vAlign w:val="center"/>
          </w:tcPr>
          <w:p w14:paraId="21CE437D"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125</w:t>
            </w:r>
          </w:p>
        </w:tc>
        <w:tc>
          <w:tcPr>
            <w:tcW w:w="319" w:type="pct"/>
            <w:tcBorders>
              <w:top w:val="single" w:sz="4" w:space="0" w:color="000000"/>
              <w:left w:val="single" w:sz="4" w:space="0" w:color="000000"/>
              <w:bottom w:val="single" w:sz="4" w:space="0" w:color="000000"/>
            </w:tcBorders>
            <w:shd w:val="clear" w:color="auto" w:fill="auto"/>
            <w:vAlign w:val="center"/>
          </w:tcPr>
          <w:p w14:paraId="00FFD9F9"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350</w:t>
            </w:r>
          </w:p>
        </w:tc>
        <w:tc>
          <w:tcPr>
            <w:tcW w:w="234" w:type="pct"/>
            <w:tcBorders>
              <w:top w:val="single" w:sz="4" w:space="0" w:color="000000"/>
              <w:left w:val="single" w:sz="4" w:space="0" w:color="000000"/>
              <w:bottom w:val="single" w:sz="4" w:space="0" w:color="000000"/>
            </w:tcBorders>
            <w:shd w:val="clear" w:color="auto" w:fill="auto"/>
            <w:vAlign w:val="center"/>
          </w:tcPr>
          <w:p w14:paraId="7259C479"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40</w:t>
            </w:r>
          </w:p>
        </w:tc>
        <w:tc>
          <w:tcPr>
            <w:tcW w:w="250" w:type="pct"/>
            <w:tcBorders>
              <w:top w:val="single" w:sz="4" w:space="0" w:color="000000"/>
              <w:left w:val="single" w:sz="4" w:space="0" w:color="000000"/>
              <w:bottom w:val="single" w:sz="4" w:space="0" w:color="000000"/>
            </w:tcBorders>
            <w:shd w:val="clear" w:color="auto" w:fill="auto"/>
            <w:vAlign w:val="center"/>
          </w:tcPr>
          <w:p w14:paraId="78D35DCD"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200</w:t>
            </w:r>
          </w:p>
        </w:tc>
        <w:tc>
          <w:tcPr>
            <w:tcW w:w="195" w:type="pct"/>
            <w:tcBorders>
              <w:top w:val="single" w:sz="4" w:space="0" w:color="000000"/>
              <w:left w:val="single" w:sz="4" w:space="0" w:color="000000"/>
              <w:bottom w:val="single" w:sz="4" w:space="0" w:color="000000"/>
            </w:tcBorders>
            <w:shd w:val="clear" w:color="auto" w:fill="auto"/>
            <w:vAlign w:val="center"/>
          </w:tcPr>
          <w:p w14:paraId="5FC272FD"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18</w:t>
            </w:r>
          </w:p>
        </w:tc>
        <w:tc>
          <w:tcPr>
            <w:tcW w:w="296" w:type="pct"/>
            <w:tcBorders>
              <w:top w:val="single" w:sz="4" w:space="0" w:color="000000"/>
              <w:left w:val="single" w:sz="4" w:space="0" w:color="000000"/>
              <w:bottom w:val="single" w:sz="4" w:space="0" w:color="000000"/>
            </w:tcBorders>
            <w:shd w:val="clear" w:color="auto" w:fill="auto"/>
            <w:vAlign w:val="center"/>
          </w:tcPr>
          <w:p w14:paraId="41C234F1" w14:textId="77777777" w:rsidR="00104EE5" w:rsidRPr="00104EE5" w:rsidRDefault="00104EE5" w:rsidP="00104EE5">
            <w:pPr>
              <w:suppressAutoHyphens/>
              <w:snapToGrid w:val="0"/>
              <w:jc w:val="center"/>
              <w:rPr>
                <w:b/>
                <w:bCs/>
                <w:sz w:val="20"/>
                <w:szCs w:val="20"/>
                <w:vertAlign w:val="superscript"/>
                <w:lang w:val="pt-BR" w:eastAsia="ar-SA"/>
              </w:rPr>
            </w:pPr>
            <w:r w:rsidRPr="00104EE5">
              <w:rPr>
                <w:b/>
                <w:bCs/>
                <w:color w:val="FF0000"/>
                <w:sz w:val="20"/>
                <w:szCs w:val="20"/>
                <w:lang w:val="pt-BR" w:eastAsia="ar-SA"/>
              </w:rPr>
              <w:t>120</w:t>
            </w:r>
            <w:r w:rsidRPr="00104EE5">
              <w:rPr>
                <w:b/>
                <w:bCs/>
                <w:sz w:val="20"/>
                <w:szCs w:val="20"/>
                <w:vertAlign w:val="superscript"/>
                <w:lang w:val="pt-BR" w:eastAsia="ar-SA"/>
              </w:rPr>
              <w:t>1)</w:t>
            </w:r>
          </w:p>
        </w:tc>
        <w:tc>
          <w:tcPr>
            <w:tcW w:w="184" w:type="pct"/>
            <w:tcBorders>
              <w:top w:val="single" w:sz="4" w:space="0" w:color="000000"/>
              <w:left w:val="single" w:sz="4" w:space="0" w:color="000000"/>
              <w:bottom w:val="single" w:sz="4" w:space="0" w:color="000000"/>
            </w:tcBorders>
            <w:shd w:val="clear" w:color="auto" w:fill="auto"/>
            <w:vAlign w:val="center"/>
          </w:tcPr>
          <w:p w14:paraId="5275E401" w14:textId="77777777" w:rsidR="00104EE5" w:rsidRPr="00104EE5" w:rsidRDefault="00104EE5" w:rsidP="00104EE5">
            <w:pPr>
              <w:suppressAutoHyphens/>
              <w:snapToGrid w:val="0"/>
              <w:jc w:val="center"/>
              <w:rPr>
                <w:b/>
                <w:bCs/>
                <w:color w:val="0000FF"/>
                <w:sz w:val="20"/>
                <w:szCs w:val="20"/>
                <w:lang w:val="pt-BR" w:eastAsia="ar-SA"/>
              </w:rPr>
            </w:pPr>
          </w:p>
        </w:tc>
        <w:tc>
          <w:tcPr>
            <w:tcW w:w="245" w:type="pct"/>
            <w:tcBorders>
              <w:top w:val="single" w:sz="4" w:space="0" w:color="000000"/>
              <w:left w:val="single" w:sz="4" w:space="0" w:color="000000"/>
              <w:bottom w:val="single" w:sz="4" w:space="0" w:color="000000"/>
            </w:tcBorders>
            <w:shd w:val="clear" w:color="auto" w:fill="auto"/>
            <w:vAlign w:val="center"/>
          </w:tcPr>
          <w:p w14:paraId="0FB8EE21"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25 d.</w:t>
            </w:r>
          </w:p>
        </w:tc>
        <w:tc>
          <w:tcPr>
            <w:tcW w:w="297" w:type="pct"/>
            <w:tcBorders>
              <w:top w:val="single" w:sz="4" w:space="0" w:color="000000"/>
              <w:left w:val="single" w:sz="4" w:space="0" w:color="000000"/>
              <w:bottom w:val="single" w:sz="4" w:space="0" w:color="000000"/>
              <w:right w:val="single" w:sz="4" w:space="0" w:color="auto"/>
            </w:tcBorders>
            <w:shd w:val="clear" w:color="auto" w:fill="auto"/>
            <w:vAlign w:val="center"/>
          </w:tcPr>
          <w:p w14:paraId="449433D1"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180</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94ABE0"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10</w:t>
            </w:r>
          </w:p>
        </w:tc>
        <w:tc>
          <w:tcPr>
            <w:tcW w:w="442" w:type="pct"/>
            <w:gridSpan w:val="2"/>
            <w:tcBorders>
              <w:top w:val="single" w:sz="4" w:space="0" w:color="auto"/>
              <w:left w:val="single" w:sz="4" w:space="0" w:color="auto"/>
              <w:bottom w:val="single" w:sz="4" w:space="0" w:color="auto"/>
              <w:right w:val="single" w:sz="4" w:space="0" w:color="auto"/>
            </w:tcBorders>
            <w:vAlign w:val="center"/>
          </w:tcPr>
          <w:p w14:paraId="569266C6" w14:textId="77777777" w:rsidR="00104EE5" w:rsidRPr="00104EE5" w:rsidRDefault="00104EE5" w:rsidP="00104EE5">
            <w:pPr>
              <w:suppressAutoHyphens/>
              <w:snapToGrid w:val="0"/>
              <w:jc w:val="center"/>
              <w:rPr>
                <w:b/>
                <w:bCs/>
                <w:color w:val="FF0000"/>
                <w:sz w:val="20"/>
                <w:szCs w:val="20"/>
                <w:lang w:val="pt-BR" w:eastAsia="ar-SA"/>
              </w:rPr>
            </w:pPr>
            <w:r w:rsidRPr="00104EE5">
              <w:rPr>
                <w:b/>
                <w:bCs/>
                <w:color w:val="FF0000"/>
                <w:sz w:val="20"/>
                <w:szCs w:val="20"/>
                <w:lang w:val="pt-BR" w:eastAsia="ar-SA"/>
              </w:rPr>
              <w:t>5</w:t>
            </w:r>
          </w:p>
        </w:tc>
      </w:tr>
      <w:tr w:rsidR="004F598B" w:rsidRPr="00104EE5" w14:paraId="76542C67" w14:textId="77777777" w:rsidTr="00B43A45">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14:paraId="70DD06C5" w14:textId="77777777" w:rsidR="00104EE5" w:rsidRPr="00104EE5" w:rsidRDefault="00104EE5" w:rsidP="00104EE5">
            <w:pPr>
              <w:suppressAutoHyphens/>
              <w:snapToGrid w:val="0"/>
              <w:rPr>
                <w:sz w:val="20"/>
                <w:szCs w:val="20"/>
                <w:lang w:val="pt-BR" w:eastAsia="ar-SA"/>
              </w:rPr>
            </w:pPr>
            <w:r w:rsidRPr="00104EE5">
              <w:rPr>
                <w:sz w:val="20"/>
                <w:szCs w:val="20"/>
                <w:lang w:val="pt-BR" w:eastAsia="ar-SA"/>
              </w:rPr>
              <w:t>Klaipėda Centras</w:t>
            </w:r>
          </w:p>
        </w:tc>
        <w:tc>
          <w:tcPr>
            <w:tcW w:w="250" w:type="pct"/>
            <w:tcBorders>
              <w:top w:val="single" w:sz="4" w:space="0" w:color="000000"/>
              <w:left w:val="single" w:sz="4" w:space="0" w:color="000000"/>
              <w:bottom w:val="single" w:sz="4" w:space="0" w:color="000000"/>
            </w:tcBorders>
            <w:shd w:val="clear" w:color="auto" w:fill="FFFFFF"/>
            <w:vAlign w:val="center"/>
          </w:tcPr>
          <w:p w14:paraId="6A59B6C3"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18</w:t>
            </w:r>
          </w:p>
        </w:tc>
        <w:tc>
          <w:tcPr>
            <w:tcW w:w="259" w:type="pct"/>
            <w:tcBorders>
              <w:top w:val="single" w:sz="4" w:space="0" w:color="000000"/>
              <w:left w:val="single" w:sz="4" w:space="0" w:color="000000"/>
              <w:bottom w:val="single" w:sz="4" w:space="0" w:color="000000"/>
            </w:tcBorders>
            <w:shd w:val="clear" w:color="auto" w:fill="FFFFFF"/>
            <w:vAlign w:val="center"/>
          </w:tcPr>
          <w:p w14:paraId="0EC55925" w14:textId="77777777" w:rsidR="00104EE5" w:rsidRPr="00104EE5" w:rsidRDefault="00104EE5" w:rsidP="00104EE5">
            <w:pPr>
              <w:suppressAutoHyphens/>
              <w:snapToGrid w:val="0"/>
              <w:jc w:val="center"/>
              <w:rPr>
                <w:b/>
                <w:color w:val="FF0000"/>
                <w:sz w:val="22"/>
                <w:szCs w:val="22"/>
                <w:lang w:val="en-GB" w:eastAsia="ar-SA"/>
              </w:rPr>
            </w:pPr>
            <w:r w:rsidRPr="00104EE5">
              <w:rPr>
                <w:b/>
                <w:color w:val="FF0000"/>
                <w:sz w:val="22"/>
                <w:szCs w:val="22"/>
                <w:lang w:val="en-GB" w:eastAsia="ar-SA"/>
              </w:rPr>
              <w:t>112</w:t>
            </w:r>
          </w:p>
        </w:tc>
        <w:tc>
          <w:tcPr>
            <w:tcW w:w="265" w:type="pct"/>
            <w:tcBorders>
              <w:top w:val="single" w:sz="4" w:space="0" w:color="000000"/>
              <w:left w:val="single" w:sz="4" w:space="0" w:color="000000"/>
              <w:bottom w:val="single" w:sz="4" w:space="0" w:color="000000"/>
            </w:tcBorders>
            <w:shd w:val="clear" w:color="auto" w:fill="FFFFFF"/>
            <w:vAlign w:val="center"/>
          </w:tcPr>
          <w:p w14:paraId="43F98F0C" w14:textId="77777777" w:rsidR="00104EE5" w:rsidRPr="00104EE5" w:rsidRDefault="00104EE5" w:rsidP="00104EE5">
            <w:pPr>
              <w:suppressAutoHyphens/>
              <w:jc w:val="center"/>
              <w:rPr>
                <w:b/>
                <w:bCs/>
                <w:sz w:val="22"/>
                <w:szCs w:val="22"/>
                <w:lang w:val="en-GB" w:eastAsia="ar-SA"/>
              </w:rPr>
            </w:pPr>
            <w:r w:rsidRPr="00104EE5">
              <w:rPr>
                <w:b/>
                <w:bCs/>
                <w:sz w:val="22"/>
                <w:szCs w:val="22"/>
                <w:lang w:val="en-GB" w:eastAsia="ar-SA"/>
              </w:rPr>
              <w:t>5</w:t>
            </w:r>
          </w:p>
        </w:tc>
        <w:tc>
          <w:tcPr>
            <w:tcW w:w="345" w:type="pct"/>
            <w:tcBorders>
              <w:top w:val="single" w:sz="4" w:space="0" w:color="000000"/>
              <w:left w:val="single" w:sz="4" w:space="0" w:color="000000"/>
              <w:bottom w:val="single" w:sz="4" w:space="0" w:color="000000"/>
            </w:tcBorders>
            <w:shd w:val="clear" w:color="auto" w:fill="E0E0E0"/>
            <w:vAlign w:val="center"/>
          </w:tcPr>
          <w:p w14:paraId="57F19873" w14:textId="77777777" w:rsidR="00104EE5" w:rsidRPr="00104EE5" w:rsidRDefault="00104EE5" w:rsidP="00104EE5">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14:paraId="6A724C7D"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6,7</w:t>
            </w:r>
          </w:p>
        </w:tc>
        <w:tc>
          <w:tcPr>
            <w:tcW w:w="319" w:type="pct"/>
            <w:tcBorders>
              <w:top w:val="single" w:sz="4" w:space="0" w:color="000000"/>
              <w:left w:val="single" w:sz="4" w:space="0" w:color="000000"/>
              <w:bottom w:val="single" w:sz="4" w:space="0" w:color="000000"/>
            </w:tcBorders>
            <w:shd w:val="clear" w:color="auto" w:fill="FFFFFF"/>
            <w:vAlign w:val="center"/>
          </w:tcPr>
          <w:p w14:paraId="3DED5A03"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12,7</w:t>
            </w:r>
          </w:p>
        </w:tc>
        <w:tc>
          <w:tcPr>
            <w:tcW w:w="319" w:type="pct"/>
            <w:tcBorders>
              <w:top w:val="single" w:sz="4" w:space="0" w:color="000000"/>
              <w:left w:val="single" w:sz="4" w:space="0" w:color="000000"/>
              <w:bottom w:val="single" w:sz="4" w:space="0" w:color="000000"/>
            </w:tcBorders>
            <w:shd w:val="clear" w:color="auto" w:fill="FFFFFF"/>
            <w:vAlign w:val="center"/>
          </w:tcPr>
          <w:p w14:paraId="55A2EF91"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27,1</w:t>
            </w:r>
          </w:p>
        </w:tc>
        <w:tc>
          <w:tcPr>
            <w:tcW w:w="234" w:type="pct"/>
            <w:tcBorders>
              <w:top w:val="single" w:sz="4" w:space="0" w:color="000000"/>
              <w:left w:val="single" w:sz="4" w:space="0" w:color="000000"/>
              <w:bottom w:val="single" w:sz="4" w:space="0" w:color="000000"/>
            </w:tcBorders>
            <w:shd w:val="clear" w:color="auto" w:fill="auto"/>
            <w:vAlign w:val="center"/>
          </w:tcPr>
          <w:p w14:paraId="66CD7CA4"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14</w:t>
            </w:r>
          </w:p>
        </w:tc>
        <w:tc>
          <w:tcPr>
            <w:tcW w:w="250" w:type="pct"/>
            <w:tcBorders>
              <w:top w:val="single" w:sz="4" w:space="0" w:color="000000"/>
              <w:left w:val="single" w:sz="4" w:space="0" w:color="000000"/>
              <w:bottom w:val="single" w:sz="4" w:space="0" w:color="000000"/>
            </w:tcBorders>
            <w:shd w:val="clear" w:color="auto" w:fill="auto"/>
            <w:vAlign w:val="center"/>
          </w:tcPr>
          <w:p w14:paraId="7433A027"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118</w:t>
            </w:r>
          </w:p>
        </w:tc>
        <w:tc>
          <w:tcPr>
            <w:tcW w:w="195" w:type="pct"/>
            <w:tcBorders>
              <w:top w:val="single" w:sz="4" w:space="0" w:color="000000"/>
              <w:left w:val="single" w:sz="4" w:space="0" w:color="000000"/>
              <w:bottom w:val="single" w:sz="4" w:space="0" w:color="000000"/>
            </w:tcBorders>
            <w:shd w:val="clear" w:color="auto" w:fill="auto"/>
            <w:vAlign w:val="center"/>
          </w:tcPr>
          <w:p w14:paraId="7B93ECA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000000"/>
            </w:tcBorders>
            <w:shd w:val="clear" w:color="auto" w:fill="E0E0E0"/>
            <w:vAlign w:val="center"/>
          </w:tcPr>
          <w:p w14:paraId="74EBBA6E" w14:textId="77777777" w:rsidR="00104EE5" w:rsidRPr="00104EE5" w:rsidRDefault="00104EE5" w:rsidP="00104EE5">
            <w:pPr>
              <w:suppressAutoHyphens/>
              <w:snapToGrid w:val="0"/>
              <w:jc w:val="center"/>
              <w:rPr>
                <w:b/>
                <w:sz w:val="22"/>
                <w:szCs w:val="22"/>
                <w:lang w:val="en-GB" w:eastAsia="ar-SA"/>
              </w:rPr>
            </w:pPr>
          </w:p>
        </w:tc>
        <w:tc>
          <w:tcPr>
            <w:tcW w:w="184" w:type="pct"/>
            <w:tcBorders>
              <w:top w:val="single" w:sz="4" w:space="0" w:color="000000"/>
              <w:left w:val="single" w:sz="4" w:space="0" w:color="000000"/>
              <w:bottom w:val="single" w:sz="4" w:space="0" w:color="000000"/>
              <w:right w:val="single" w:sz="4" w:space="0" w:color="000000"/>
            </w:tcBorders>
            <w:shd w:val="clear" w:color="auto" w:fill="E0E0E0"/>
            <w:vAlign w:val="center"/>
          </w:tcPr>
          <w:p w14:paraId="125C0B78" w14:textId="77777777" w:rsidR="00104EE5" w:rsidRPr="00104EE5" w:rsidRDefault="00104EE5" w:rsidP="00104EE5">
            <w:pPr>
              <w:suppressAutoHyphens/>
              <w:snapToGrid w:val="0"/>
              <w:jc w:val="center"/>
              <w:rPr>
                <w:b/>
                <w:sz w:val="22"/>
                <w:szCs w:val="22"/>
                <w:lang w:val="en-GB" w:eastAsia="ar-SA"/>
              </w:rPr>
            </w:pPr>
          </w:p>
        </w:tc>
        <w:tc>
          <w:tcPr>
            <w:tcW w:w="245" w:type="pct"/>
            <w:tcBorders>
              <w:top w:val="single" w:sz="4" w:space="0" w:color="000000"/>
              <w:left w:val="single" w:sz="4" w:space="0" w:color="000000"/>
              <w:bottom w:val="single" w:sz="4" w:space="0" w:color="000000"/>
              <w:right w:val="single" w:sz="4" w:space="0" w:color="000000"/>
            </w:tcBorders>
            <w:shd w:val="clear" w:color="auto" w:fill="E0E0E0"/>
            <w:vAlign w:val="center"/>
          </w:tcPr>
          <w:p w14:paraId="7030B7A8" w14:textId="77777777" w:rsidR="00104EE5" w:rsidRPr="00104EE5" w:rsidRDefault="00104EE5" w:rsidP="00104EE5">
            <w:pPr>
              <w:suppressAutoHyphens/>
              <w:snapToGrid w:val="0"/>
              <w:jc w:val="center"/>
              <w:rPr>
                <w:b/>
                <w:sz w:val="22"/>
                <w:szCs w:val="22"/>
                <w:lang w:val="en-GB" w:eastAsia="ar-SA"/>
              </w:rPr>
            </w:pPr>
          </w:p>
        </w:tc>
        <w:tc>
          <w:tcPr>
            <w:tcW w:w="297" w:type="pct"/>
            <w:tcBorders>
              <w:top w:val="single" w:sz="4" w:space="0" w:color="000000"/>
              <w:left w:val="single" w:sz="4" w:space="0" w:color="000000"/>
              <w:bottom w:val="single" w:sz="4" w:space="0" w:color="000000"/>
            </w:tcBorders>
            <w:shd w:val="clear" w:color="auto" w:fill="E0E0E0"/>
            <w:vAlign w:val="center"/>
          </w:tcPr>
          <w:p w14:paraId="1802A9A9" w14:textId="77777777" w:rsidR="00104EE5" w:rsidRPr="00104EE5" w:rsidRDefault="00104EE5" w:rsidP="00104EE5">
            <w:pPr>
              <w:suppressAutoHyphens/>
              <w:snapToGrid w:val="0"/>
              <w:jc w:val="center"/>
              <w:rPr>
                <w:b/>
                <w:sz w:val="22"/>
                <w:szCs w:val="22"/>
                <w:lang w:val="en-GB" w:eastAsia="ar-SA"/>
              </w:rPr>
            </w:pPr>
          </w:p>
        </w:tc>
        <w:tc>
          <w:tcPr>
            <w:tcW w:w="344" w:type="pct"/>
            <w:gridSpan w:val="2"/>
            <w:tcBorders>
              <w:top w:val="single" w:sz="4" w:space="0" w:color="000000"/>
              <w:left w:val="single" w:sz="4" w:space="0" w:color="000000"/>
              <w:bottom w:val="single" w:sz="4" w:space="0" w:color="000000"/>
            </w:tcBorders>
            <w:shd w:val="clear" w:color="auto" w:fill="auto"/>
            <w:vAlign w:val="center"/>
          </w:tcPr>
          <w:p w14:paraId="3933752A"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1,7</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6228BA7"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2,6*</w:t>
            </w:r>
          </w:p>
        </w:tc>
      </w:tr>
      <w:tr w:rsidR="00104EE5" w:rsidRPr="00104EE5" w14:paraId="396D8436" w14:textId="77777777" w:rsidTr="00B43A45">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14:paraId="1638681A" w14:textId="77777777" w:rsidR="00104EE5" w:rsidRPr="00104EE5" w:rsidRDefault="00104EE5" w:rsidP="00104EE5">
            <w:pPr>
              <w:suppressAutoHyphens/>
              <w:snapToGrid w:val="0"/>
              <w:rPr>
                <w:sz w:val="20"/>
                <w:szCs w:val="20"/>
                <w:lang w:eastAsia="ar-SA"/>
              </w:rPr>
            </w:pPr>
            <w:r w:rsidRPr="00104EE5">
              <w:rPr>
                <w:sz w:val="20"/>
                <w:szCs w:val="20"/>
                <w:lang w:eastAsia="ar-SA"/>
              </w:rPr>
              <w:t>Klaipėda Šilutės pl.</w:t>
            </w:r>
          </w:p>
        </w:tc>
        <w:tc>
          <w:tcPr>
            <w:tcW w:w="250" w:type="pct"/>
            <w:tcBorders>
              <w:top w:val="single" w:sz="4" w:space="0" w:color="000000"/>
              <w:left w:val="single" w:sz="4" w:space="0" w:color="000000"/>
              <w:bottom w:val="single" w:sz="4" w:space="0" w:color="000000"/>
            </w:tcBorders>
            <w:shd w:val="clear" w:color="auto" w:fill="FFFFFF"/>
            <w:vAlign w:val="center"/>
          </w:tcPr>
          <w:p w14:paraId="0CFE6A84"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20</w:t>
            </w:r>
          </w:p>
        </w:tc>
        <w:tc>
          <w:tcPr>
            <w:tcW w:w="259" w:type="pct"/>
            <w:tcBorders>
              <w:top w:val="single" w:sz="4" w:space="0" w:color="000000"/>
              <w:left w:val="single" w:sz="4" w:space="0" w:color="000000"/>
              <w:bottom w:val="single" w:sz="4" w:space="0" w:color="000000"/>
            </w:tcBorders>
            <w:shd w:val="clear" w:color="auto" w:fill="FFFFFF"/>
            <w:vAlign w:val="center"/>
          </w:tcPr>
          <w:p w14:paraId="1748FEDB" w14:textId="77777777" w:rsidR="00104EE5" w:rsidRPr="00104EE5" w:rsidRDefault="00104EE5" w:rsidP="00104EE5">
            <w:pPr>
              <w:suppressAutoHyphens/>
              <w:snapToGrid w:val="0"/>
              <w:jc w:val="center"/>
              <w:rPr>
                <w:b/>
                <w:color w:val="FF0000"/>
                <w:sz w:val="22"/>
                <w:szCs w:val="22"/>
                <w:lang w:val="en-GB" w:eastAsia="ar-SA"/>
              </w:rPr>
            </w:pPr>
            <w:r w:rsidRPr="00104EE5">
              <w:rPr>
                <w:b/>
                <w:color w:val="FF0000"/>
                <w:sz w:val="22"/>
                <w:szCs w:val="22"/>
                <w:lang w:val="en-GB" w:eastAsia="ar-SA"/>
              </w:rPr>
              <w:t>146</w:t>
            </w:r>
          </w:p>
        </w:tc>
        <w:tc>
          <w:tcPr>
            <w:tcW w:w="265" w:type="pct"/>
            <w:tcBorders>
              <w:top w:val="single" w:sz="4" w:space="0" w:color="000000"/>
              <w:left w:val="single" w:sz="4" w:space="0" w:color="000000"/>
              <w:bottom w:val="single" w:sz="4" w:space="0" w:color="000000"/>
            </w:tcBorders>
            <w:shd w:val="clear" w:color="auto" w:fill="FFFFFF"/>
            <w:vAlign w:val="center"/>
          </w:tcPr>
          <w:p w14:paraId="6665D42C" w14:textId="77777777" w:rsidR="00104EE5" w:rsidRPr="00104EE5" w:rsidRDefault="00104EE5" w:rsidP="00104EE5">
            <w:pPr>
              <w:suppressAutoHyphens/>
              <w:jc w:val="center"/>
              <w:rPr>
                <w:b/>
                <w:bCs/>
                <w:sz w:val="22"/>
                <w:szCs w:val="22"/>
                <w:lang w:val="en-GB" w:eastAsia="ar-SA"/>
              </w:rPr>
            </w:pPr>
            <w:r w:rsidRPr="00104EE5">
              <w:rPr>
                <w:b/>
                <w:bCs/>
                <w:sz w:val="22"/>
                <w:szCs w:val="22"/>
                <w:lang w:val="en-GB" w:eastAsia="ar-SA"/>
              </w:rPr>
              <w:t>7</w:t>
            </w:r>
          </w:p>
        </w:tc>
        <w:tc>
          <w:tcPr>
            <w:tcW w:w="345" w:type="pct"/>
            <w:tcBorders>
              <w:top w:val="single" w:sz="4" w:space="0" w:color="000000"/>
              <w:left w:val="single" w:sz="4" w:space="0" w:color="000000"/>
              <w:bottom w:val="single" w:sz="4" w:space="0" w:color="000000"/>
            </w:tcBorders>
            <w:shd w:val="clear" w:color="auto" w:fill="FFFFFF"/>
            <w:vAlign w:val="center"/>
          </w:tcPr>
          <w:p w14:paraId="6B899A29"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8,9</w:t>
            </w:r>
          </w:p>
        </w:tc>
        <w:tc>
          <w:tcPr>
            <w:tcW w:w="274" w:type="pct"/>
            <w:tcBorders>
              <w:top w:val="single" w:sz="4" w:space="0" w:color="000000"/>
              <w:left w:val="single" w:sz="4" w:space="0" w:color="000000"/>
              <w:bottom w:val="single" w:sz="4" w:space="0" w:color="000000"/>
            </w:tcBorders>
            <w:shd w:val="clear" w:color="auto" w:fill="E0E0E0"/>
            <w:vAlign w:val="center"/>
          </w:tcPr>
          <w:p w14:paraId="18EC129B" w14:textId="77777777" w:rsidR="00104EE5" w:rsidRPr="00104EE5" w:rsidRDefault="00104EE5" w:rsidP="00104EE5">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14:paraId="33927397" w14:textId="77777777" w:rsidR="00104EE5" w:rsidRPr="00104EE5" w:rsidRDefault="00104EE5" w:rsidP="00104EE5">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14:paraId="146932F0" w14:textId="77777777" w:rsidR="00104EE5" w:rsidRPr="00104EE5" w:rsidRDefault="00104EE5" w:rsidP="00104EE5">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14:paraId="22D3D4D1"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21</w:t>
            </w:r>
          </w:p>
        </w:tc>
        <w:tc>
          <w:tcPr>
            <w:tcW w:w="250" w:type="pct"/>
            <w:tcBorders>
              <w:top w:val="single" w:sz="4" w:space="0" w:color="000000"/>
              <w:left w:val="single" w:sz="4" w:space="0" w:color="000000"/>
              <w:bottom w:val="single" w:sz="4" w:space="0" w:color="000000"/>
            </w:tcBorders>
            <w:shd w:val="clear" w:color="auto" w:fill="FFFFFF"/>
            <w:vAlign w:val="center"/>
          </w:tcPr>
          <w:p w14:paraId="33980F2C"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180</w:t>
            </w:r>
          </w:p>
        </w:tc>
        <w:tc>
          <w:tcPr>
            <w:tcW w:w="195" w:type="pct"/>
            <w:tcBorders>
              <w:top w:val="single" w:sz="4" w:space="0" w:color="000000"/>
              <w:left w:val="single" w:sz="4" w:space="0" w:color="000000"/>
              <w:bottom w:val="single" w:sz="4" w:space="0" w:color="000000"/>
            </w:tcBorders>
            <w:shd w:val="clear" w:color="auto" w:fill="FFFFFF"/>
            <w:vAlign w:val="center"/>
          </w:tcPr>
          <w:p w14:paraId="6B8ADC21"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14:paraId="492BD353"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90</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14:paraId="31570260"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7202F3F0"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97" w:type="pct"/>
            <w:tcBorders>
              <w:top w:val="single" w:sz="4" w:space="0" w:color="000000"/>
              <w:left w:val="single" w:sz="4" w:space="0" w:color="auto"/>
              <w:bottom w:val="single" w:sz="4" w:space="0" w:color="000000"/>
            </w:tcBorders>
            <w:shd w:val="clear" w:color="auto" w:fill="FFFFFF"/>
            <w:vAlign w:val="center"/>
          </w:tcPr>
          <w:p w14:paraId="765540EF"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112</w:t>
            </w:r>
          </w:p>
        </w:tc>
        <w:tc>
          <w:tcPr>
            <w:tcW w:w="344" w:type="pct"/>
            <w:gridSpan w:val="2"/>
            <w:tcBorders>
              <w:top w:val="single" w:sz="4" w:space="0" w:color="000000"/>
              <w:left w:val="single" w:sz="4" w:space="0" w:color="000000"/>
              <w:bottom w:val="single" w:sz="4" w:space="0" w:color="000000"/>
            </w:tcBorders>
            <w:shd w:val="clear" w:color="auto" w:fill="FFFFFF"/>
            <w:vAlign w:val="center"/>
          </w:tcPr>
          <w:p w14:paraId="3FA90FA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2,7</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14:paraId="53CB4D9E" w14:textId="77777777" w:rsidR="00104EE5" w:rsidRPr="00104EE5" w:rsidRDefault="00104EE5" w:rsidP="00104EE5">
            <w:pPr>
              <w:suppressAutoHyphens/>
              <w:snapToGrid w:val="0"/>
              <w:jc w:val="center"/>
              <w:rPr>
                <w:b/>
                <w:sz w:val="22"/>
                <w:szCs w:val="22"/>
                <w:lang w:val="en-GB" w:eastAsia="ar-SA"/>
              </w:rPr>
            </w:pPr>
          </w:p>
        </w:tc>
      </w:tr>
      <w:tr w:rsidR="004F598B" w:rsidRPr="00104EE5" w14:paraId="43229148" w14:textId="77777777" w:rsidTr="00B43A45">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14:paraId="3975CEFA" w14:textId="77777777" w:rsidR="00104EE5" w:rsidRPr="00104EE5" w:rsidRDefault="00104EE5" w:rsidP="00104EE5">
            <w:pPr>
              <w:suppressAutoHyphens/>
              <w:snapToGrid w:val="0"/>
              <w:rPr>
                <w:sz w:val="20"/>
                <w:szCs w:val="20"/>
                <w:lang w:eastAsia="ar-SA"/>
              </w:rPr>
            </w:pPr>
            <w:r w:rsidRPr="00104EE5">
              <w:rPr>
                <w:sz w:val="20"/>
                <w:szCs w:val="20"/>
                <w:lang w:eastAsia="ar-SA"/>
              </w:rPr>
              <w:t>Šiauliai</w:t>
            </w:r>
          </w:p>
        </w:tc>
        <w:tc>
          <w:tcPr>
            <w:tcW w:w="250" w:type="pct"/>
            <w:tcBorders>
              <w:top w:val="single" w:sz="4" w:space="0" w:color="000000"/>
              <w:left w:val="single" w:sz="4" w:space="0" w:color="000000"/>
              <w:bottom w:val="single" w:sz="4" w:space="0" w:color="000000"/>
            </w:tcBorders>
            <w:shd w:val="clear" w:color="auto" w:fill="FFFFFF"/>
            <w:vAlign w:val="center"/>
          </w:tcPr>
          <w:p w14:paraId="779231F8"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24</w:t>
            </w:r>
          </w:p>
        </w:tc>
        <w:tc>
          <w:tcPr>
            <w:tcW w:w="259" w:type="pct"/>
            <w:tcBorders>
              <w:top w:val="single" w:sz="4" w:space="0" w:color="000000"/>
              <w:left w:val="single" w:sz="4" w:space="0" w:color="000000"/>
              <w:bottom w:val="single" w:sz="4" w:space="0" w:color="000000"/>
            </w:tcBorders>
            <w:shd w:val="clear" w:color="auto" w:fill="FFFFFF"/>
            <w:vAlign w:val="center"/>
          </w:tcPr>
          <w:p w14:paraId="3E93FF8A" w14:textId="77777777" w:rsidR="00104EE5" w:rsidRPr="00104EE5" w:rsidRDefault="00104EE5" w:rsidP="00104EE5">
            <w:pPr>
              <w:suppressAutoHyphens/>
              <w:snapToGrid w:val="0"/>
              <w:jc w:val="center"/>
              <w:rPr>
                <w:b/>
                <w:color w:val="FF0000"/>
                <w:sz w:val="22"/>
                <w:szCs w:val="22"/>
                <w:lang w:val="en-GB" w:eastAsia="ar-SA"/>
              </w:rPr>
            </w:pPr>
            <w:r w:rsidRPr="00104EE5">
              <w:rPr>
                <w:b/>
                <w:color w:val="FF0000"/>
                <w:sz w:val="22"/>
                <w:szCs w:val="22"/>
                <w:lang w:val="en-GB" w:eastAsia="ar-SA"/>
              </w:rPr>
              <w:t>125</w:t>
            </w:r>
          </w:p>
        </w:tc>
        <w:tc>
          <w:tcPr>
            <w:tcW w:w="265" w:type="pct"/>
            <w:tcBorders>
              <w:top w:val="single" w:sz="4" w:space="0" w:color="000000"/>
              <w:left w:val="single" w:sz="4" w:space="0" w:color="000000"/>
              <w:bottom w:val="single" w:sz="4" w:space="0" w:color="000000"/>
            </w:tcBorders>
            <w:shd w:val="clear" w:color="auto" w:fill="FFFFFF"/>
            <w:vAlign w:val="center"/>
          </w:tcPr>
          <w:p w14:paraId="4EBF2221" w14:textId="77777777" w:rsidR="00104EE5" w:rsidRPr="00104EE5" w:rsidRDefault="00104EE5" w:rsidP="00104EE5">
            <w:pPr>
              <w:suppressAutoHyphens/>
              <w:jc w:val="center"/>
              <w:rPr>
                <w:b/>
                <w:bCs/>
                <w:sz w:val="22"/>
                <w:szCs w:val="22"/>
                <w:lang w:val="en-GB" w:eastAsia="ar-SA"/>
              </w:rPr>
            </w:pPr>
            <w:r w:rsidRPr="00104EE5">
              <w:rPr>
                <w:b/>
                <w:bCs/>
                <w:sz w:val="22"/>
                <w:szCs w:val="22"/>
                <w:lang w:val="en-GB" w:eastAsia="ar-SA"/>
              </w:rPr>
              <w:t>11</w:t>
            </w:r>
          </w:p>
        </w:tc>
        <w:tc>
          <w:tcPr>
            <w:tcW w:w="345" w:type="pct"/>
            <w:tcBorders>
              <w:top w:val="single" w:sz="4" w:space="0" w:color="000000"/>
              <w:left w:val="single" w:sz="4" w:space="0" w:color="000000"/>
              <w:bottom w:val="single" w:sz="4" w:space="0" w:color="000000"/>
            </w:tcBorders>
            <w:shd w:val="clear" w:color="auto" w:fill="E0E0E0"/>
            <w:vAlign w:val="center"/>
          </w:tcPr>
          <w:p w14:paraId="158D3364" w14:textId="77777777" w:rsidR="00104EE5" w:rsidRPr="00104EE5" w:rsidRDefault="00104EE5" w:rsidP="00104EE5">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auto"/>
            <w:vAlign w:val="center"/>
          </w:tcPr>
          <w:p w14:paraId="64F95047"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8,0</w:t>
            </w:r>
          </w:p>
        </w:tc>
        <w:tc>
          <w:tcPr>
            <w:tcW w:w="319" w:type="pct"/>
            <w:tcBorders>
              <w:top w:val="single" w:sz="4" w:space="0" w:color="000000"/>
              <w:left w:val="single" w:sz="4" w:space="0" w:color="000000"/>
              <w:bottom w:val="single" w:sz="4" w:space="0" w:color="000000"/>
            </w:tcBorders>
            <w:shd w:val="clear" w:color="auto" w:fill="auto"/>
            <w:vAlign w:val="center"/>
          </w:tcPr>
          <w:p w14:paraId="4B89A289"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11,2</w:t>
            </w:r>
          </w:p>
        </w:tc>
        <w:tc>
          <w:tcPr>
            <w:tcW w:w="319" w:type="pct"/>
            <w:tcBorders>
              <w:top w:val="single" w:sz="4" w:space="0" w:color="000000"/>
              <w:left w:val="single" w:sz="4" w:space="0" w:color="000000"/>
              <w:bottom w:val="single" w:sz="4" w:space="0" w:color="000000"/>
            </w:tcBorders>
            <w:shd w:val="clear" w:color="auto" w:fill="auto"/>
            <w:vAlign w:val="center"/>
          </w:tcPr>
          <w:p w14:paraId="7A2D4D70"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14,4</w:t>
            </w:r>
          </w:p>
        </w:tc>
        <w:tc>
          <w:tcPr>
            <w:tcW w:w="234" w:type="pct"/>
            <w:tcBorders>
              <w:top w:val="single" w:sz="4" w:space="0" w:color="000000"/>
              <w:left w:val="single" w:sz="4" w:space="0" w:color="000000"/>
              <w:bottom w:val="single" w:sz="4" w:space="0" w:color="000000"/>
            </w:tcBorders>
            <w:shd w:val="clear" w:color="auto" w:fill="FFFFFF"/>
            <w:vAlign w:val="center"/>
          </w:tcPr>
          <w:p w14:paraId="3700C291"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15</w:t>
            </w:r>
          </w:p>
        </w:tc>
        <w:tc>
          <w:tcPr>
            <w:tcW w:w="250" w:type="pct"/>
            <w:tcBorders>
              <w:top w:val="single" w:sz="4" w:space="0" w:color="000000"/>
              <w:left w:val="single" w:sz="4" w:space="0" w:color="000000"/>
              <w:bottom w:val="single" w:sz="4" w:space="0" w:color="000000"/>
            </w:tcBorders>
            <w:shd w:val="clear" w:color="auto" w:fill="FFFFFF"/>
            <w:vAlign w:val="center"/>
          </w:tcPr>
          <w:p w14:paraId="3334F856"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126</w:t>
            </w:r>
          </w:p>
        </w:tc>
        <w:tc>
          <w:tcPr>
            <w:tcW w:w="195" w:type="pct"/>
            <w:tcBorders>
              <w:top w:val="single" w:sz="4" w:space="0" w:color="000000"/>
              <w:left w:val="single" w:sz="4" w:space="0" w:color="000000"/>
              <w:bottom w:val="single" w:sz="4" w:space="0" w:color="000000"/>
            </w:tcBorders>
            <w:shd w:val="clear" w:color="auto" w:fill="FFFFFF"/>
            <w:vAlign w:val="center"/>
          </w:tcPr>
          <w:p w14:paraId="1227D5E9"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14:paraId="1D45F6E1"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116</w:t>
            </w:r>
          </w:p>
        </w:tc>
        <w:tc>
          <w:tcPr>
            <w:tcW w:w="184" w:type="pct"/>
            <w:tcBorders>
              <w:top w:val="single" w:sz="4" w:space="0" w:color="auto"/>
              <w:left w:val="single" w:sz="4" w:space="0" w:color="auto"/>
              <w:bottom w:val="single" w:sz="4" w:space="0" w:color="000000"/>
              <w:right w:val="single" w:sz="4" w:space="0" w:color="auto"/>
            </w:tcBorders>
            <w:shd w:val="clear" w:color="auto" w:fill="auto"/>
            <w:vAlign w:val="center"/>
          </w:tcPr>
          <w:p w14:paraId="201CE829"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45" w:type="pct"/>
            <w:tcBorders>
              <w:top w:val="single" w:sz="4" w:space="0" w:color="auto"/>
              <w:left w:val="single" w:sz="4" w:space="0" w:color="auto"/>
              <w:bottom w:val="single" w:sz="4" w:space="0" w:color="000000"/>
              <w:right w:val="single" w:sz="4" w:space="0" w:color="auto"/>
            </w:tcBorders>
            <w:shd w:val="clear" w:color="auto" w:fill="auto"/>
            <w:vAlign w:val="center"/>
          </w:tcPr>
          <w:p w14:paraId="10033F3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97" w:type="pct"/>
            <w:tcBorders>
              <w:top w:val="single" w:sz="4" w:space="0" w:color="000000"/>
              <w:left w:val="single" w:sz="4" w:space="0" w:color="auto"/>
              <w:bottom w:val="single" w:sz="4" w:space="0" w:color="000000"/>
            </w:tcBorders>
            <w:shd w:val="clear" w:color="auto" w:fill="FFFFFF"/>
            <w:vAlign w:val="center"/>
          </w:tcPr>
          <w:p w14:paraId="679DF8E6"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131</w:t>
            </w:r>
          </w:p>
        </w:tc>
        <w:tc>
          <w:tcPr>
            <w:tcW w:w="344" w:type="pct"/>
            <w:gridSpan w:val="2"/>
            <w:tcBorders>
              <w:top w:val="single" w:sz="4" w:space="0" w:color="000000"/>
              <w:left w:val="single" w:sz="4" w:space="0" w:color="000000"/>
              <w:bottom w:val="single" w:sz="4" w:space="0" w:color="000000"/>
            </w:tcBorders>
            <w:shd w:val="clear" w:color="auto" w:fill="FFFFFF"/>
            <w:vAlign w:val="center"/>
          </w:tcPr>
          <w:p w14:paraId="3262856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2,2</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14:paraId="08A52900" w14:textId="77777777" w:rsidR="00104EE5" w:rsidRPr="00104EE5" w:rsidRDefault="00104EE5" w:rsidP="00104EE5">
            <w:pPr>
              <w:suppressAutoHyphens/>
              <w:snapToGrid w:val="0"/>
              <w:jc w:val="center"/>
              <w:rPr>
                <w:b/>
                <w:sz w:val="22"/>
                <w:szCs w:val="22"/>
                <w:lang w:val="en-GB" w:eastAsia="ar-SA"/>
              </w:rPr>
            </w:pPr>
          </w:p>
        </w:tc>
      </w:tr>
      <w:tr w:rsidR="00104EE5" w:rsidRPr="00104EE5" w14:paraId="1314192B" w14:textId="77777777" w:rsidTr="00B43A45">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14:paraId="202C5E69" w14:textId="77777777" w:rsidR="00104EE5" w:rsidRPr="00104EE5" w:rsidRDefault="00104EE5" w:rsidP="00104EE5">
            <w:pPr>
              <w:suppressAutoHyphens/>
              <w:snapToGrid w:val="0"/>
              <w:rPr>
                <w:sz w:val="20"/>
                <w:szCs w:val="20"/>
                <w:lang w:eastAsia="ar-SA"/>
              </w:rPr>
            </w:pPr>
            <w:r w:rsidRPr="00104EE5">
              <w:rPr>
                <w:sz w:val="20"/>
                <w:szCs w:val="20"/>
                <w:lang w:eastAsia="ar-SA"/>
              </w:rPr>
              <w:t>N. Akmenė</w:t>
            </w:r>
          </w:p>
        </w:tc>
        <w:tc>
          <w:tcPr>
            <w:tcW w:w="250" w:type="pct"/>
            <w:tcBorders>
              <w:top w:val="single" w:sz="4" w:space="0" w:color="000000"/>
              <w:left w:val="single" w:sz="4" w:space="0" w:color="000000"/>
              <w:bottom w:val="single" w:sz="4" w:space="0" w:color="000000"/>
            </w:tcBorders>
            <w:shd w:val="clear" w:color="auto" w:fill="FFFFFF"/>
            <w:vAlign w:val="center"/>
          </w:tcPr>
          <w:p w14:paraId="612EA128"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22</w:t>
            </w:r>
          </w:p>
        </w:tc>
        <w:tc>
          <w:tcPr>
            <w:tcW w:w="259" w:type="pct"/>
            <w:tcBorders>
              <w:top w:val="single" w:sz="4" w:space="0" w:color="000000"/>
              <w:left w:val="single" w:sz="4" w:space="0" w:color="000000"/>
              <w:bottom w:val="single" w:sz="4" w:space="0" w:color="000000"/>
            </w:tcBorders>
            <w:shd w:val="clear" w:color="auto" w:fill="FFFFFF"/>
            <w:vAlign w:val="center"/>
          </w:tcPr>
          <w:p w14:paraId="54E97284" w14:textId="77777777" w:rsidR="00104EE5" w:rsidRPr="00104EE5" w:rsidRDefault="00104EE5" w:rsidP="00104EE5">
            <w:pPr>
              <w:suppressAutoHyphens/>
              <w:snapToGrid w:val="0"/>
              <w:jc w:val="center"/>
              <w:rPr>
                <w:b/>
                <w:color w:val="FF0000"/>
                <w:sz w:val="22"/>
                <w:szCs w:val="22"/>
                <w:lang w:val="en-GB" w:eastAsia="ar-SA"/>
              </w:rPr>
            </w:pPr>
            <w:r w:rsidRPr="00104EE5">
              <w:rPr>
                <w:b/>
                <w:color w:val="FF0000"/>
                <w:sz w:val="22"/>
                <w:szCs w:val="22"/>
                <w:lang w:val="en-GB" w:eastAsia="ar-SA"/>
              </w:rPr>
              <w:t>126</w:t>
            </w:r>
          </w:p>
        </w:tc>
        <w:tc>
          <w:tcPr>
            <w:tcW w:w="265" w:type="pct"/>
            <w:tcBorders>
              <w:top w:val="single" w:sz="4" w:space="0" w:color="000000"/>
              <w:left w:val="single" w:sz="4" w:space="0" w:color="000000"/>
              <w:bottom w:val="single" w:sz="4" w:space="0" w:color="000000"/>
            </w:tcBorders>
            <w:shd w:val="clear" w:color="auto" w:fill="FFFFFF"/>
            <w:vAlign w:val="center"/>
          </w:tcPr>
          <w:p w14:paraId="1ADB1CE1" w14:textId="77777777" w:rsidR="00104EE5" w:rsidRPr="00104EE5" w:rsidRDefault="00104EE5" w:rsidP="00104EE5">
            <w:pPr>
              <w:suppressAutoHyphens/>
              <w:jc w:val="center"/>
              <w:rPr>
                <w:b/>
                <w:bCs/>
                <w:sz w:val="22"/>
                <w:szCs w:val="22"/>
                <w:lang w:val="en-GB" w:eastAsia="ar-SA"/>
              </w:rPr>
            </w:pPr>
            <w:r w:rsidRPr="00104EE5">
              <w:rPr>
                <w:b/>
                <w:bCs/>
                <w:sz w:val="22"/>
                <w:szCs w:val="22"/>
                <w:lang w:val="en-GB" w:eastAsia="ar-SA"/>
              </w:rPr>
              <w:t>8</w:t>
            </w:r>
          </w:p>
        </w:tc>
        <w:tc>
          <w:tcPr>
            <w:tcW w:w="345" w:type="pct"/>
            <w:tcBorders>
              <w:top w:val="single" w:sz="4" w:space="0" w:color="000000"/>
              <w:left w:val="single" w:sz="4" w:space="0" w:color="000000"/>
              <w:bottom w:val="single" w:sz="4" w:space="0" w:color="000000"/>
            </w:tcBorders>
            <w:shd w:val="clear" w:color="auto" w:fill="auto"/>
            <w:vAlign w:val="center"/>
          </w:tcPr>
          <w:p w14:paraId="62EF9EE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6,8*</w:t>
            </w:r>
          </w:p>
        </w:tc>
        <w:tc>
          <w:tcPr>
            <w:tcW w:w="274" w:type="pct"/>
            <w:tcBorders>
              <w:top w:val="single" w:sz="4" w:space="0" w:color="000000"/>
              <w:left w:val="single" w:sz="4" w:space="0" w:color="000000"/>
              <w:bottom w:val="single" w:sz="4" w:space="0" w:color="000000"/>
            </w:tcBorders>
            <w:shd w:val="clear" w:color="auto" w:fill="FFFFFF"/>
            <w:vAlign w:val="center"/>
          </w:tcPr>
          <w:p w14:paraId="1DB0FD56"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8,9</w:t>
            </w:r>
          </w:p>
        </w:tc>
        <w:tc>
          <w:tcPr>
            <w:tcW w:w="319" w:type="pct"/>
            <w:tcBorders>
              <w:top w:val="single" w:sz="4" w:space="0" w:color="000000"/>
              <w:left w:val="single" w:sz="4" w:space="0" w:color="000000"/>
              <w:bottom w:val="single" w:sz="4" w:space="0" w:color="000000"/>
            </w:tcBorders>
            <w:shd w:val="clear" w:color="auto" w:fill="FFFFFF"/>
            <w:vAlign w:val="center"/>
          </w:tcPr>
          <w:p w14:paraId="29F37CCC"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22,9</w:t>
            </w:r>
          </w:p>
        </w:tc>
        <w:tc>
          <w:tcPr>
            <w:tcW w:w="319" w:type="pct"/>
            <w:tcBorders>
              <w:top w:val="single" w:sz="4" w:space="0" w:color="000000"/>
              <w:left w:val="single" w:sz="4" w:space="0" w:color="000000"/>
              <w:bottom w:val="single" w:sz="4" w:space="0" w:color="000000"/>
            </w:tcBorders>
            <w:shd w:val="clear" w:color="auto" w:fill="FFFFFF"/>
            <w:vAlign w:val="center"/>
          </w:tcPr>
          <w:p w14:paraId="7D076C8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42,6</w:t>
            </w:r>
          </w:p>
        </w:tc>
        <w:tc>
          <w:tcPr>
            <w:tcW w:w="234" w:type="pct"/>
            <w:tcBorders>
              <w:top w:val="single" w:sz="4" w:space="0" w:color="000000"/>
              <w:left w:val="single" w:sz="4" w:space="0" w:color="000000"/>
              <w:bottom w:val="single" w:sz="4" w:space="0" w:color="000000"/>
              <w:right w:val="single" w:sz="4" w:space="0" w:color="000000"/>
            </w:tcBorders>
            <w:shd w:val="clear" w:color="auto" w:fill="E0E0E0"/>
            <w:vAlign w:val="center"/>
          </w:tcPr>
          <w:p w14:paraId="20DC8A9C" w14:textId="77777777" w:rsidR="00104EE5" w:rsidRPr="00104EE5" w:rsidRDefault="00104EE5" w:rsidP="00104EE5">
            <w:pPr>
              <w:suppressAutoHyphens/>
              <w:snapToGrid w:val="0"/>
              <w:jc w:val="center"/>
              <w:rPr>
                <w:b/>
                <w:sz w:val="22"/>
                <w:szCs w:val="22"/>
                <w:lang w:val="en-GB" w:eastAsia="ar-SA"/>
              </w:rPr>
            </w:pPr>
          </w:p>
        </w:tc>
        <w:tc>
          <w:tcPr>
            <w:tcW w:w="250" w:type="pct"/>
            <w:tcBorders>
              <w:top w:val="single" w:sz="4" w:space="0" w:color="000000"/>
              <w:left w:val="single" w:sz="4" w:space="0" w:color="000000"/>
              <w:bottom w:val="single" w:sz="4" w:space="0" w:color="000000"/>
              <w:right w:val="single" w:sz="4" w:space="0" w:color="000000"/>
            </w:tcBorders>
            <w:shd w:val="clear" w:color="auto" w:fill="E0E0E0"/>
            <w:vAlign w:val="center"/>
          </w:tcPr>
          <w:p w14:paraId="47BE4270" w14:textId="77777777" w:rsidR="00104EE5" w:rsidRPr="00104EE5" w:rsidRDefault="00104EE5" w:rsidP="00104EE5">
            <w:pPr>
              <w:suppressAutoHyphens/>
              <w:snapToGrid w:val="0"/>
              <w:jc w:val="center"/>
              <w:rPr>
                <w:b/>
                <w:sz w:val="22"/>
                <w:szCs w:val="22"/>
                <w:lang w:val="en-GB" w:eastAsia="ar-SA"/>
              </w:rPr>
            </w:pPr>
          </w:p>
        </w:tc>
        <w:tc>
          <w:tcPr>
            <w:tcW w:w="195" w:type="pct"/>
            <w:tcBorders>
              <w:top w:val="single" w:sz="4" w:space="0" w:color="000000"/>
              <w:left w:val="single" w:sz="4" w:space="0" w:color="000000"/>
              <w:bottom w:val="single" w:sz="4" w:space="0" w:color="000000"/>
              <w:right w:val="single" w:sz="4" w:space="0" w:color="000000"/>
            </w:tcBorders>
            <w:shd w:val="clear" w:color="auto" w:fill="E0E0E0"/>
            <w:vAlign w:val="center"/>
          </w:tcPr>
          <w:p w14:paraId="69078C44" w14:textId="77777777" w:rsidR="00104EE5" w:rsidRPr="00104EE5" w:rsidRDefault="00104EE5" w:rsidP="00104EE5">
            <w:pPr>
              <w:suppressAutoHyphens/>
              <w:snapToGrid w:val="0"/>
              <w:jc w:val="center"/>
              <w:rPr>
                <w:b/>
                <w:sz w:val="22"/>
                <w:szCs w:val="22"/>
                <w:lang w:val="en-GB" w:eastAsia="ar-SA"/>
              </w:rPr>
            </w:pPr>
          </w:p>
        </w:tc>
        <w:tc>
          <w:tcPr>
            <w:tcW w:w="296" w:type="pct"/>
            <w:tcBorders>
              <w:top w:val="single" w:sz="4" w:space="0" w:color="000000"/>
              <w:left w:val="single" w:sz="4" w:space="0" w:color="000000"/>
              <w:bottom w:val="single" w:sz="4" w:space="0" w:color="000000"/>
              <w:right w:val="single" w:sz="4" w:space="0" w:color="000000"/>
            </w:tcBorders>
            <w:shd w:val="clear" w:color="auto" w:fill="E0E0E0"/>
            <w:vAlign w:val="center"/>
          </w:tcPr>
          <w:p w14:paraId="619CF4C7" w14:textId="77777777" w:rsidR="00104EE5" w:rsidRPr="00104EE5" w:rsidRDefault="00104EE5" w:rsidP="00104EE5">
            <w:pPr>
              <w:suppressAutoHyphens/>
              <w:snapToGrid w:val="0"/>
              <w:jc w:val="center"/>
              <w:rPr>
                <w:b/>
                <w:color w:val="0000FF"/>
                <w:sz w:val="22"/>
                <w:szCs w:val="22"/>
                <w:lang w:val="en-GB" w:eastAsia="ar-SA"/>
              </w:rPr>
            </w:pPr>
          </w:p>
        </w:tc>
        <w:tc>
          <w:tcPr>
            <w:tcW w:w="184" w:type="pct"/>
            <w:tcBorders>
              <w:top w:val="single" w:sz="4" w:space="0" w:color="000000"/>
              <w:left w:val="single" w:sz="4" w:space="0" w:color="000000"/>
              <w:bottom w:val="single" w:sz="4" w:space="0" w:color="000000"/>
              <w:right w:val="single" w:sz="4" w:space="0" w:color="000000"/>
            </w:tcBorders>
            <w:shd w:val="clear" w:color="auto" w:fill="E0E0E0"/>
            <w:vAlign w:val="center"/>
          </w:tcPr>
          <w:p w14:paraId="5D675B98" w14:textId="77777777" w:rsidR="00104EE5" w:rsidRPr="00104EE5" w:rsidRDefault="00104EE5" w:rsidP="00104EE5">
            <w:pPr>
              <w:suppressAutoHyphens/>
              <w:snapToGrid w:val="0"/>
              <w:jc w:val="center"/>
              <w:rPr>
                <w:b/>
                <w:sz w:val="22"/>
                <w:szCs w:val="22"/>
                <w:lang w:val="en-GB" w:eastAsia="ar-SA"/>
              </w:rPr>
            </w:pPr>
          </w:p>
        </w:tc>
        <w:tc>
          <w:tcPr>
            <w:tcW w:w="245" w:type="pct"/>
            <w:tcBorders>
              <w:top w:val="single" w:sz="4" w:space="0" w:color="000000"/>
              <w:left w:val="single" w:sz="4" w:space="0" w:color="000000"/>
              <w:bottom w:val="single" w:sz="4" w:space="0" w:color="000000"/>
              <w:right w:val="single" w:sz="4" w:space="0" w:color="000000"/>
            </w:tcBorders>
            <w:shd w:val="clear" w:color="auto" w:fill="E0E0E0"/>
            <w:vAlign w:val="center"/>
          </w:tcPr>
          <w:p w14:paraId="6131C63C" w14:textId="77777777" w:rsidR="00104EE5" w:rsidRPr="00104EE5" w:rsidRDefault="00104EE5" w:rsidP="00104EE5">
            <w:pPr>
              <w:suppressAutoHyphens/>
              <w:snapToGrid w:val="0"/>
              <w:jc w:val="center"/>
              <w:rPr>
                <w:b/>
                <w:sz w:val="22"/>
                <w:szCs w:val="22"/>
                <w:lang w:val="en-GB" w:eastAsia="ar-SA"/>
              </w:rPr>
            </w:pPr>
          </w:p>
        </w:tc>
        <w:tc>
          <w:tcPr>
            <w:tcW w:w="297" w:type="pct"/>
            <w:tcBorders>
              <w:top w:val="single" w:sz="4" w:space="0" w:color="000000"/>
              <w:left w:val="single" w:sz="4" w:space="0" w:color="000000"/>
              <w:bottom w:val="single" w:sz="4" w:space="0" w:color="000000"/>
              <w:right w:val="single" w:sz="4" w:space="0" w:color="000000"/>
            </w:tcBorders>
            <w:shd w:val="clear" w:color="auto" w:fill="E0E0E0"/>
            <w:vAlign w:val="center"/>
          </w:tcPr>
          <w:p w14:paraId="4D8EDAD7" w14:textId="77777777" w:rsidR="00104EE5" w:rsidRPr="00104EE5" w:rsidRDefault="00104EE5" w:rsidP="00104EE5">
            <w:pPr>
              <w:suppressAutoHyphens/>
              <w:snapToGrid w:val="0"/>
              <w:jc w:val="center"/>
              <w:rPr>
                <w:b/>
                <w:sz w:val="22"/>
                <w:szCs w:val="22"/>
                <w:lang w:val="en-GB" w:eastAsia="ar-SA"/>
              </w:rPr>
            </w:pPr>
          </w:p>
        </w:tc>
        <w:tc>
          <w:tcPr>
            <w:tcW w:w="344"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14:paraId="7C6E4B49" w14:textId="77777777" w:rsidR="00104EE5" w:rsidRPr="00104EE5" w:rsidRDefault="00104EE5" w:rsidP="00104EE5">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14:paraId="2E4B1FEA" w14:textId="77777777" w:rsidR="00104EE5" w:rsidRPr="00104EE5" w:rsidRDefault="00104EE5" w:rsidP="00104EE5">
            <w:pPr>
              <w:suppressAutoHyphens/>
              <w:snapToGrid w:val="0"/>
              <w:jc w:val="center"/>
              <w:rPr>
                <w:b/>
                <w:sz w:val="22"/>
                <w:szCs w:val="22"/>
                <w:lang w:val="en-GB" w:eastAsia="ar-SA"/>
              </w:rPr>
            </w:pPr>
          </w:p>
        </w:tc>
      </w:tr>
      <w:tr w:rsidR="00104EE5" w:rsidRPr="00104EE5" w14:paraId="2973EC51" w14:textId="77777777" w:rsidTr="00B43A45">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14:paraId="05165334" w14:textId="77777777" w:rsidR="00104EE5" w:rsidRPr="00104EE5" w:rsidRDefault="00104EE5" w:rsidP="00104EE5">
            <w:pPr>
              <w:suppressAutoHyphens/>
              <w:snapToGrid w:val="0"/>
              <w:rPr>
                <w:sz w:val="20"/>
                <w:szCs w:val="20"/>
                <w:lang w:eastAsia="ar-SA"/>
              </w:rPr>
            </w:pPr>
            <w:r w:rsidRPr="00104EE5">
              <w:rPr>
                <w:sz w:val="20"/>
                <w:szCs w:val="20"/>
                <w:lang w:eastAsia="ar-SA"/>
              </w:rPr>
              <w:t>Mažeikiai</w:t>
            </w:r>
          </w:p>
        </w:tc>
        <w:tc>
          <w:tcPr>
            <w:tcW w:w="250" w:type="pct"/>
            <w:tcBorders>
              <w:top w:val="single" w:sz="4" w:space="0" w:color="000000"/>
              <w:left w:val="single" w:sz="4" w:space="0" w:color="000000"/>
              <w:bottom w:val="single" w:sz="4" w:space="0" w:color="000000"/>
            </w:tcBorders>
            <w:shd w:val="clear" w:color="auto" w:fill="FFFFFF"/>
            <w:vAlign w:val="center"/>
          </w:tcPr>
          <w:p w14:paraId="4482976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24</w:t>
            </w:r>
          </w:p>
        </w:tc>
        <w:tc>
          <w:tcPr>
            <w:tcW w:w="259" w:type="pct"/>
            <w:tcBorders>
              <w:top w:val="single" w:sz="4" w:space="0" w:color="000000"/>
              <w:left w:val="single" w:sz="4" w:space="0" w:color="000000"/>
              <w:bottom w:val="single" w:sz="4" w:space="0" w:color="000000"/>
            </w:tcBorders>
            <w:shd w:val="clear" w:color="auto" w:fill="FFFFFF"/>
            <w:vAlign w:val="center"/>
          </w:tcPr>
          <w:p w14:paraId="60F830E0" w14:textId="77777777" w:rsidR="00104EE5" w:rsidRPr="00104EE5" w:rsidRDefault="00104EE5" w:rsidP="00104EE5">
            <w:pPr>
              <w:suppressAutoHyphens/>
              <w:snapToGrid w:val="0"/>
              <w:jc w:val="center"/>
              <w:rPr>
                <w:b/>
                <w:color w:val="FF0000"/>
                <w:sz w:val="22"/>
                <w:szCs w:val="22"/>
                <w:lang w:val="en-GB" w:eastAsia="ar-SA"/>
              </w:rPr>
            </w:pPr>
            <w:r w:rsidRPr="00104EE5">
              <w:rPr>
                <w:b/>
                <w:color w:val="FF0000"/>
                <w:sz w:val="22"/>
                <w:szCs w:val="22"/>
                <w:lang w:val="en-GB" w:eastAsia="ar-SA"/>
              </w:rPr>
              <w:t>116</w:t>
            </w:r>
          </w:p>
        </w:tc>
        <w:tc>
          <w:tcPr>
            <w:tcW w:w="265" w:type="pct"/>
            <w:tcBorders>
              <w:top w:val="single" w:sz="4" w:space="0" w:color="000000"/>
              <w:left w:val="single" w:sz="4" w:space="0" w:color="000000"/>
              <w:bottom w:val="single" w:sz="4" w:space="0" w:color="000000"/>
            </w:tcBorders>
            <w:shd w:val="clear" w:color="auto" w:fill="FFFFFF"/>
            <w:vAlign w:val="center"/>
          </w:tcPr>
          <w:p w14:paraId="2C77DA04" w14:textId="77777777" w:rsidR="00104EE5" w:rsidRPr="00104EE5" w:rsidRDefault="00104EE5" w:rsidP="00104EE5">
            <w:pPr>
              <w:suppressAutoHyphens/>
              <w:jc w:val="center"/>
              <w:rPr>
                <w:b/>
                <w:bCs/>
                <w:sz w:val="22"/>
                <w:szCs w:val="22"/>
                <w:lang w:val="en-GB" w:eastAsia="ar-SA"/>
              </w:rPr>
            </w:pPr>
            <w:r w:rsidRPr="00104EE5">
              <w:rPr>
                <w:b/>
                <w:bCs/>
                <w:sz w:val="22"/>
                <w:szCs w:val="22"/>
                <w:lang w:val="en-GB" w:eastAsia="ar-SA"/>
              </w:rPr>
              <w:t>6</w:t>
            </w:r>
          </w:p>
        </w:tc>
        <w:tc>
          <w:tcPr>
            <w:tcW w:w="345" w:type="pct"/>
            <w:tcBorders>
              <w:top w:val="single" w:sz="4" w:space="0" w:color="000000"/>
              <w:left w:val="single" w:sz="4" w:space="0" w:color="000000"/>
              <w:bottom w:val="single" w:sz="4" w:space="0" w:color="000000"/>
            </w:tcBorders>
            <w:shd w:val="clear" w:color="auto" w:fill="E0E0E0"/>
            <w:vAlign w:val="center"/>
          </w:tcPr>
          <w:p w14:paraId="0CF3A0BA" w14:textId="77777777" w:rsidR="00104EE5" w:rsidRPr="00104EE5" w:rsidRDefault="00104EE5" w:rsidP="00104EE5">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14:paraId="7969A7C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4,5</w:t>
            </w:r>
          </w:p>
        </w:tc>
        <w:tc>
          <w:tcPr>
            <w:tcW w:w="319" w:type="pct"/>
            <w:tcBorders>
              <w:top w:val="single" w:sz="4" w:space="0" w:color="000000"/>
              <w:left w:val="single" w:sz="4" w:space="0" w:color="000000"/>
              <w:bottom w:val="single" w:sz="4" w:space="0" w:color="000000"/>
            </w:tcBorders>
            <w:shd w:val="clear" w:color="auto" w:fill="FFFFFF"/>
            <w:vAlign w:val="center"/>
          </w:tcPr>
          <w:p w14:paraId="6557786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12,9</w:t>
            </w:r>
          </w:p>
        </w:tc>
        <w:tc>
          <w:tcPr>
            <w:tcW w:w="319" w:type="pct"/>
            <w:tcBorders>
              <w:top w:val="single" w:sz="4" w:space="0" w:color="000000"/>
              <w:left w:val="single" w:sz="4" w:space="0" w:color="000000"/>
              <w:bottom w:val="single" w:sz="4" w:space="0" w:color="000000"/>
            </w:tcBorders>
            <w:shd w:val="clear" w:color="auto" w:fill="FFFFFF"/>
            <w:vAlign w:val="center"/>
          </w:tcPr>
          <w:p w14:paraId="67B3F1B2"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63,3</w:t>
            </w:r>
          </w:p>
        </w:tc>
        <w:tc>
          <w:tcPr>
            <w:tcW w:w="234" w:type="pct"/>
            <w:tcBorders>
              <w:top w:val="single" w:sz="4" w:space="0" w:color="000000"/>
              <w:left w:val="single" w:sz="4" w:space="0" w:color="000000"/>
              <w:bottom w:val="single" w:sz="4" w:space="0" w:color="000000"/>
            </w:tcBorders>
            <w:shd w:val="clear" w:color="auto" w:fill="FFFFFF"/>
            <w:vAlign w:val="center"/>
          </w:tcPr>
          <w:p w14:paraId="7D4C1C6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6</w:t>
            </w:r>
          </w:p>
        </w:tc>
        <w:tc>
          <w:tcPr>
            <w:tcW w:w="250" w:type="pct"/>
            <w:tcBorders>
              <w:top w:val="single" w:sz="4" w:space="0" w:color="000000"/>
              <w:left w:val="single" w:sz="4" w:space="0" w:color="000000"/>
              <w:bottom w:val="single" w:sz="4" w:space="0" w:color="000000"/>
            </w:tcBorders>
            <w:shd w:val="clear" w:color="auto" w:fill="FFFFFF"/>
            <w:vAlign w:val="center"/>
          </w:tcPr>
          <w:p w14:paraId="6BEB1E25"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70</w:t>
            </w:r>
          </w:p>
        </w:tc>
        <w:tc>
          <w:tcPr>
            <w:tcW w:w="195" w:type="pct"/>
            <w:tcBorders>
              <w:top w:val="single" w:sz="4" w:space="0" w:color="000000"/>
              <w:left w:val="single" w:sz="4" w:space="0" w:color="000000"/>
              <w:bottom w:val="single" w:sz="4" w:space="0" w:color="000000"/>
            </w:tcBorders>
            <w:shd w:val="clear" w:color="auto" w:fill="FFFFFF"/>
            <w:vAlign w:val="center"/>
          </w:tcPr>
          <w:p w14:paraId="35F05339"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14:paraId="5FB58D31"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118</w:t>
            </w:r>
          </w:p>
        </w:tc>
        <w:tc>
          <w:tcPr>
            <w:tcW w:w="184" w:type="pct"/>
            <w:tcBorders>
              <w:top w:val="single" w:sz="4" w:space="0" w:color="000000"/>
              <w:left w:val="single" w:sz="4" w:space="0" w:color="auto"/>
              <w:bottom w:val="single" w:sz="4" w:space="0" w:color="auto"/>
              <w:right w:val="single" w:sz="4" w:space="0" w:color="auto"/>
            </w:tcBorders>
            <w:shd w:val="clear" w:color="auto" w:fill="auto"/>
            <w:vAlign w:val="center"/>
          </w:tcPr>
          <w:p w14:paraId="52F688AF"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45" w:type="pct"/>
            <w:tcBorders>
              <w:top w:val="single" w:sz="4" w:space="0" w:color="000000"/>
              <w:left w:val="single" w:sz="4" w:space="0" w:color="auto"/>
              <w:bottom w:val="single" w:sz="4" w:space="0" w:color="auto"/>
              <w:right w:val="single" w:sz="4" w:space="0" w:color="auto"/>
            </w:tcBorders>
            <w:shd w:val="clear" w:color="auto" w:fill="auto"/>
            <w:vAlign w:val="center"/>
          </w:tcPr>
          <w:p w14:paraId="56E69364"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3</w:t>
            </w:r>
          </w:p>
        </w:tc>
        <w:tc>
          <w:tcPr>
            <w:tcW w:w="297" w:type="pct"/>
            <w:tcBorders>
              <w:top w:val="single" w:sz="4" w:space="0" w:color="000000"/>
              <w:left w:val="single" w:sz="4" w:space="0" w:color="auto"/>
              <w:bottom w:val="single" w:sz="4" w:space="0" w:color="000000"/>
            </w:tcBorders>
            <w:shd w:val="clear" w:color="auto" w:fill="FFFFFF"/>
            <w:vAlign w:val="center"/>
          </w:tcPr>
          <w:p w14:paraId="66B139C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125</w:t>
            </w:r>
          </w:p>
        </w:tc>
        <w:tc>
          <w:tcPr>
            <w:tcW w:w="344" w:type="pct"/>
            <w:gridSpan w:val="2"/>
            <w:tcBorders>
              <w:top w:val="single" w:sz="4" w:space="0" w:color="000000"/>
              <w:left w:val="single" w:sz="4" w:space="0" w:color="000000"/>
              <w:bottom w:val="single" w:sz="4" w:space="0" w:color="000000"/>
            </w:tcBorders>
            <w:shd w:val="clear" w:color="auto" w:fill="E0E0E0"/>
            <w:vAlign w:val="center"/>
          </w:tcPr>
          <w:p w14:paraId="3803121D" w14:textId="77777777" w:rsidR="00104EE5" w:rsidRPr="00104EE5" w:rsidRDefault="00104EE5" w:rsidP="00104EE5">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14:paraId="68DAB58E" w14:textId="77777777" w:rsidR="00104EE5" w:rsidRPr="00104EE5" w:rsidRDefault="00104EE5" w:rsidP="00104EE5">
            <w:pPr>
              <w:suppressAutoHyphens/>
              <w:snapToGrid w:val="0"/>
              <w:jc w:val="center"/>
              <w:rPr>
                <w:b/>
                <w:sz w:val="22"/>
                <w:szCs w:val="22"/>
                <w:lang w:val="en-GB" w:eastAsia="ar-SA"/>
              </w:rPr>
            </w:pPr>
          </w:p>
        </w:tc>
      </w:tr>
      <w:tr w:rsidR="004F598B" w:rsidRPr="00104EE5" w14:paraId="7D9C9385" w14:textId="77777777" w:rsidTr="00B43A45">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14:paraId="5F3DB032" w14:textId="77777777" w:rsidR="00104EE5" w:rsidRPr="00104EE5" w:rsidRDefault="00104EE5" w:rsidP="00104EE5">
            <w:pPr>
              <w:suppressAutoHyphens/>
              <w:snapToGrid w:val="0"/>
              <w:rPr>
                <w:sz w:val="20"/>
                <w:szCs w:val="20"/>
                <w:lang w:eastAsia="ar-SA"/>
              </w:rPr>
            </w:pPr>
            <w:r w:rsidRPr="00104EE5">
              <w:rPr>
                <w:sz w:val="20"/>
                <w:szCs w:val="20"/>
                <w:lang w:eastAsia="ar-SA"/>
              </w:rPr>
              <w:t>Panevėžys Centras</w:t>
            </w:r>
          </w:p>
        </w:tc>
        <w:tc>
          <w:tcPr>
            <w:tcW w:w="250" w:type="pct"/>
            <w:tcBorders>
              <w:top w:val="single" w:sz="4" w:space="0" w:color="000000"/>
              <w:left w:val="single" w:sz="4" w:space="0" w:color="000000"/>
              <w:bottom w:val="single" w:sz="4" w:space="0" w:color="000000"/>
            </w:tcBorders>
            <w:shd w:val="clear" w:color="auto" w:fill="FFFFFF"/>
            <w:vAlign w:val="center"/>
          </w:tcPr>
          <w:p w14:paraId="5C9D6706"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21</w:t>
            </w:r>
          </w:p>
        </w:tc>
        <w:tc>
          <w:tcPr>
            <w:tcW w:w="259" w:type="pct"/>
            <w:tcBorders>
              <w:top w:val="single" w:sz="4" w:space="0" w:color="000000"/>
              <w:left w:val="single" w:sz="4" w:space="0" w:color="000000"/>
              <w:bottom w:val="single" w:sz="4" w:space="0" w:color="000000"/>
            </w:tcBorders>
            <w:shd w:val="clear" w:color="auto" w:fill="FFFFFF"/>
            <w:vAlign w:val="center"/>
          </w:tcPr>
          <w:p w14:paraId="1D862A7F" w14:textId="77777777" w:rsidR="00104EE5" w:rsidRPr="00104EE5" w:rsidRDefault="00104EE5" w:rsidP="00104EE5">
            <w:pPr>
              <w:suppressAutoHyphens/>
              <w:snapToGrid w:val="0"/>
              <w:jc w:val="center"/>
              <w:rPr>
                <w:b/>
                <w:color w:val="FF0000"/>
                <w:sz w:val="22"/>
                <w:szCs w:val="22"/>
                <w:lang w:val="en-GB" w:eastAsia="ar-SA"/>
              </w:rPr>
            </w:pPr>
            <w:r w:rsidRPr="00104EE5">
              <w:rPr>
                <w:b/>
                <w:color w:val="FF0000"/>
                <w:sz w:val="22"/>
                <w:szCs w:val="22"/>
                <w:lang w:val="en-GB" w:eastAsia="ar-SA"/>
              </w:rPr>
              <w:t>131</w:t>
            </w:r>
          </w:p>
        </w:tc>
        <w:tc>
          <w:tcPr>
            <w:tcW w:w="265" w:type="pct"/>
            <w:tcBorders>
              <w:top w:val="single" w:sz="4" w:space="0" w:color="000000"/>
              <w:left w:val="single" w:sz="4" w:space="0" w:color="000000"/>
              <w:bottom w:val="single" w:sz="4" w:space="0" w:color="000000"/>
            </w:tcBorders>
            <w:shd w:val="clear" w:color="auto" w:fill="FFFFFF"/>
            <w:vAlign w:val="center"/>
          </w:tcPr>
          <w:p w14:paraId="3F191165" w14:textId="77777777" w:rsidR="00104EE5" w:rsidRPr="00104EE5" w:rsidRDefault="00104EE5" w:rsidP="00104EE5">
            <w:pPr>
              <w:suppressAutoHyphens/>
              <w:jc w:val="center"/>
              <w:rPr>
                <w:b/>
                <w:bCs/>
                <w:sz w:val="22"/>
                <w:szCs w:val="22"/>
                <w:lang w:val="en-GB" w:eastAsia="ar-SA"/>
              </w:rPr>
            </w:pPr>
            <w:r w:rsidRPr="00104EE5">
              <w:rPr>
                <w:b/>
                <w:bCs/>
                <w:sz w:val="22"/>
                <w:szCs w:val="22"/>
                <w:lang w:val="en-GB" w:eastAsia="ar-SA"/>
              </w:rPr>
              <w:t>8</w:t>
            </w:r>
          </w:p>
        </w:tc>
        <w:tc>
          <w:tcPr>
            <w:tcW w:w="345" w:type="pct"/>
            <w:tcBorders>
              <w:top w:val="single" w:sz="4" w:space="0" w:color="000000"/>
              <w:left w:val="single" w:sz="4" w:space="0" w:color="000000"/>
              <w:bottom w:val="single" w:sz="4" w:space="0" w:color="000000"/>
            </w:tcBorders>
            <w:shd w:val="clear" w:color="auto" w:fill="E0E0E0"/>
            <w:vAlign w:val="center"/>
          </w:tcPr>
          <w:p w14:paraId="3FBD1F91" w14:textId="77777777" w:rsidR="00104EE5" w:rsidRPr="00104EE5" w:rsidRDefault="00104EE5" w:rsidP="00104EE5">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E0E0E0"/>
            <w:vAlign w:val="center"/>
          </w:tcPr>
          <w:p w14:paraId="5570C947" w14:textId="77777777" w:rsidR="00104EE5" w:rsidRPr="00104EE5" w:rsidRDefault="00104EE5" w:rsidP="00104EE5">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14:paraId="62E68D32" w14:textId="77777777" w:rsidR="00104EE5" w:rsidRPr="00104EE5" w:rsidRDefault="00104EE5" w:rsidP="00104EE5">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14:paraId="41C3A04A" w14:textId="77777777" w:rsidR="00104EE5" w:rsidRPr="00104EE5" w:rsidRDefault="00104EE5" w:rsidP="00104EE5">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14:paraId="08E90AA8"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16</w:t>
            </w:r>
          </w:p>
        </w:tc>
        <w:tc>
          <w:tcPr>
            <w:tcW w:w="250" w:type="pct"/>
            <w:tcBorders>
              <w:top w:val="single" w:sz="4" w:space="0" w:color="000000"/>
              <w:left w:val="single" w:sz="4" w:space="0" w:color="000000"/>
              <w:bottom w:val="single" w:sz="4" w:space="0" w:color="000000"/>
            </w:tcBorders>
            <w:shd w:val="clear" w:color="auto" w:fill="FFFFFF"/>
            <w:vAlign w:val="center"/>
          </w:tcPr>
          <w:p w14:paraId="6F4A855A"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172</w:t>
            </w:r>
          </w:p>
        </w:tc>
        <w:tc>
          <w:tcPr>
            <w:tcW w:w="195" w:type="pct"/>
            <w:tcBorders>
              <w:top w:val="single" w:sz="4" w:space="0" w:color="000000"/>
              <w:left w:val="single" w:sz="4" w:space="0" w:color="000000"/>
              <w:bottom w:val="single" w:sz="4" w:space="0" w:color="000000"/>
            </w:tcBorders>
            <w:shd w:val="clear" w:color="auto" w:fill="FFFFFF"/>
            <w:vAlign w:val="center"/>
          </w:tcPr>
          <w:p w14:paraId="18EAC1FD"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auto"/>
            <w:vAlign w:val="center"/>
          </w:tcPr>
          <w:p w14:paraId="0120B6C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117</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14:paraId="5F113FD8"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33CB20D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auto"/>
            <w:vAlign w:val="center"/>
          </w:tcPr>
          <w:p w14:paraId="12B83945"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122</w:t>
            </w:r>
          </w:p>
        </w:tc>
        <w:tc>
          <w:tcPr>
            <w:tcW w:w="344" w:type="pct"/>
            <w:gridSpan w:val="2"/>
            <w:tcBorders>
              <w:top w:val="single" w:sz="4" w:space="0" w:color="000000"/>
              <w:left w:val="single" w:sz="4" w:space="0" w:color="000000"/>
              <w:bottom w:val="single" w:sz="4" w:space="0" w:color="000000"/>
            </w:tcBorders>
            <w:shd w:val="clear" w:color="auto" w:fill="FFFFFF"/>
            <w:vAlign w:val="center"/>
          </w:tcPr>
          <w:p w14:paraId="4079B906"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1,6</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14:paraId="18BBF46C" w14:textId="77777777" w:rsidR="00104EE5" w:rsidRPr="00104EE5" w:rsidRDefault="00104EE5" w:rsidP="00104EE5">
            <w:pPr>
              <w:suppressAutoHyphens/>
              <w:snapToGrid w:val="0"/>
              <w:jc w:val="center"/>
              <w:rPr>
                <w:b/>
                <w:sz w:val="22"/>
                <w:szCs w:val="22"/>
                <w:lang w:val="en-GB" w:eastAsia="ar-SA"/>
              </w:rPr>
            </w:pPr>
          </w:p>
        </w:tc>
      </w:tr>
      <w:tr w:rsidR="004F598B" w:rsidRPr="00104EE5" w14:paraId="603A7DC4" w14:textId="77777777" w:rsidTr="00B43A45">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14:paraId="7AD44FAC" w14:textId="77777777" w:rsidR="00104EE5" w:rsidRPr="00104EE5" w:rsidRDefault="00104EE5" w:rsidP="00104EE5">
            <w:pPr>
              <w:suppressAutoHyphens/>
              <w:snapToGrid w:val="0"/>
              <w:rPr>
                <w:sz w:val="20"/>
                <w:szCs w:val="20"/>
                <w:lang w:eastAsia="ar-SA"/>
              </w:rPr>
            </w:pPr>
            <w:r w:rsidRPr="00104EE5">
              <w:rPr>
                <w:sz w:val="20"/>
                <w:szCs w:val="20"/>
                <w:lang w:eastAsia="ar-SA"/>
              </w:rPr>
              <w:t>Jonava</w:t>
            </w:r>
          </w:p>
        </w:tc>
        <w:tc>
          <w:tcPr>
            <w:tcW w:w="250" w:type="pct"/>
            <w:tcBorders>
              <w:top w:val="single" w:sz="4" w:space="0" w:color="000000"/>
              <w:left w:val="single" w:sz="4" w:space="0" w:color="000000"/>
              <w:bottom w:val="single" w:sz="4" w:space="0" w:color="000000"/>
            </w:tcBorders>
            <w:shd w:val="clear" w:color="auto" w:fill="FFFFFF"/>
            <w:vAlign w:val="center"/>
          </w:tcPr>
          <w:p w14:paraId="3E016B27"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21</w:t>
            </w:r>
          </w:p>
        </w:tc>
        <w:tc>
          <w:tcPr>
            <w:tcW w:w="259" w:type="pct"/>
            <w:tcBorders>
              <w:top w:val="single" w:sz="4" w:space="0" w:color="000000"/>
              <w:left w:val="single" w:sz="4" w:space="0" w:color="000000"/>
              <w:bottom w:val="single" w:sz="4" w:space="0" w:color="000000"/>
            </w:tcBorders>
            <w:shd w:val="clear" w:color="auto" w:fill="FFFFFF"/>
            <w:vAlign w:val="center"/>
          </w:tcPr>
          <w:p w14:paraId="57787FC6" w14:textId="77777777" w:rsidR="00104EE5" w:rsidRPr="00104EE5" w:rsidRDefault="00104EE5" w:rsidP="00104EE5">
            <w:pPr>
              <w:suppressAutoHyphens/>
              <w:snapToGrid w:val="0"/>
              <w:jc w:val="center"/>
              <w:rPr>
                <w:b/>
                <w:sz w:val="22"/>
                <w:szCs w:val="22"/>
                <w:lang w:val="en-GB" w:eastAsia="ar-SA"/>
              </w:rPr>
            </w:pPr>
            <w:r w:rsidRPr="00104EE5">
              <w:rPr>
                <w:b/>
                <w:color w:val="FF0000"/>
                <w:sz w:val="22"/>
                <w:szCs w:val="22"/>
                <w:lang w:val="en-GB" w:eastAsia="ar-SA"/>
              </w:rPr>
              <w:t>136</w:t>
            </w:r>
          </w:p>
        </w:tc>
        <w:tc>
          <w:tcPr>
            <w:tcW w:w="265" w:type="pct"/>
            <w:tcBorders>
              <w:top w:val="single" w:sz="4" w:space="0" w:color="000000"/>
              <w:left w:val="single" w:sz="4" w:space="0" w:color="000000"/>
              <w:bottom w:val="single" w:sz="4" w:space="0" w:color="000000"/>
            </w:tcBorders>
            <w:shd w:val="clear" w:color="auto" w:fill="FFFFFF"/>
            <w:vAlign w:val="center"/>
          </w:tcPr>
          <w:p w14:paraId="44CAA925" w14:textId="77777777" w:rsidR="00104EE5" w:rsidRPr="00104EE5" w:rsidRDefault="00104EE5" w:rsidP="00104EE5">
            <w:pPr>
              <w:tabs>
                <w:tab w:val="left" w:pos="12720"/>
              </w:tabs>
              <w:suppressAutoHyphens/>
              <w:jc w:val="center"/>
              <w:rPr>
                <w:b/>
                <w:bCs/>
                <w:sz w:val="22"/>
                <w:szCs w:val="22"/>
                <w:lang w:val="en-GB" w:eastAsia="ar-SA"/>
              </w:rPr>
            </w:pPr>
            <w:r w:rsidRPr="00104EE5">
              <w:rPr>
                <w:b/>
                <w:bCs/>
                <w:sz w:val="22"/>
                <w:szCs w:val="22"/>
                <w:lang w:val="en-GB" w:eastAsia="ar-SA"/>
              </w:rPr>
              <w:t>7</w:t>
            </w:r>
          </w:p>
        </w:tc>
        <w:tc>
          <w:tcPr>
            <w:tcW w:w="345" w:type="pct"/>
            <w:tcBorders>
              <w:top w:val="single" w:sz="4" w:space="0" w:color="000000"/>
              <w:left w:val="single" w:sz="4" w:space="0" w:color="000000"/>
              <w:bottom w:val="single" w:sz="4" w:space="0" w:color="000000"/>
            </w:tcBorders>
            <w:shd w:val="clear" w:color="auto" w:fill="E0E0E0"/>
            <w:vAlign w:val="center"/>
          </w:tcPr>
          <w:p w14:paraId="2DC7BE98" w14:textId="77777777" w:rsidR="00104EE5" w:rsidRPr="00104EE5" w:rsidRDefault="00104EE5" w:rsidP="00104EE5">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E0E0E0"/>
            <w:vAlign w:val="center"/>
          </w:tcPr>
          <w:p w14:paraId="62E79200" w14:textId="77777777" w:rsidR="00104EE5" w:rsidRPr="00104EE5" w:rsidRDefault="00104EE5" w:rsidP="00104EE5">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14:paraId="68D90076" w14:textId="77777777" w:rsidR="00104EE5" w:rsidRPr="00104EE5" w:rsidRDefault="00104EE5" w:rsidP="00104EE5">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14:paraId="67F38F5F" w14:textId="77777777" w:rsidR="00104EE5" w:rsidRPr="00104EE5" w:rsidRDefault="00104EE5" w:rsidP="00104EE5">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14:paraId="05D02DE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9</w:t>
            </w:r>
          </w:p>
        </w:tc>
        <w:tc>
          <w:tcPr>
            <w:tcW w:w="250" w:type="pct"/>
            <w:tcBorders>
              <w:top w:val="single" w:sz="4" w:space="0" w:color="000000"/>
              <w:left w:val="single" w:sz="4" w:space="0" w:color="000000"/>
              <w:bottom w:val="single" w:sz="4" w:space="0" w:color="000000"/>
            </w:tcBorders>
            <w:shd w:val="clear" w:color="auto" w:fill="FFFFFF"/>
            <w:vAlign w:val="center"/>
          </w:tcPr>
          <w:p w14:paraId="1E7E5442"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85</w:t>
            </w:r>
          </w:p>
        </w:tc>
        <w:tc>
          <w:tcPr>
            <w:tcW w:w="195" w:type="pct"/>
            <w:tcBorders>
              <w:top w:val="single" w:sz="4" w:space="0" w:color="000000"/>
              <w:left w:val="single" w:sz="4" w:space="0" w:color="000000"/>
              <w:bottom w:val="single" w:sz="4" w:space="0" w:color="000000"/>
            </w:tcBorders>
            <w:shd w:val="clear" w:color="auto" w:fill="FFFFFF"/>
            <w:vAlign w:val="center"/>
          </w:tcPr>
          <w:p w14:paraId="6F73312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auto"/>
            <w:vAlign w:val="center"/>
          </w:tcPr>
          <w:p w14:paraId="31329D4F" w14:textId="77777777" w:rsidR="00104EE5" w:rsidRPr="00104EE5" w:rsidRDefault="00104EE5" w:rsidP="00104EE5">
            <w:pPr>
              <w:suppressAutoHyphens/>
              <w:snapToGrid w:val="0"/>
              <w:jc w:val="center"/>
              <w:rPr>
                <w:b/>
                <w:sz w:val="22"/>
                <w:szCs w:val="22"/>
                <w:lang w:val="en-GB" w:eastAsia="ar-SA"/>
              </w:rPr>
            </w:pPr>
            <w:r w:rsidRPr="00104EE5">
              <w:rPr>
                <w:b/>
                <w:color w:val="FF0000"/>
                <w:sz w:val="22"/>
                <w:szCs w:val="22"/>
                <w:lang w:val="en-GB" w:eastAsia="ar-SA"/>
              </w:rPr>
              <w:t>121</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14:paraId="7DC9B33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3DEE3FA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auto"/>
            <w:vAlign w:val="center"/>
          </w:tcPr>
          <w:p w14:paraId="780D5D8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128</w:t>
            </w:r>
          </w:p>
        </w:tc>
        <w:tc>
          <w:tcPr>
            <w:tcW w:w="344" w:type="pct"/>
            <w:gridSpan w:val="2"/>
            <w:tcBorders>
              <w:top w:val="single" w:sz="4" w:space="0" w:color="000000"/>
              <w:left w:val="single" w:sz="4" w:space="0" w:color="000000"/>
              <w:bottom w:val="single" w:sz="4" w:space="0" w:color="000000"/>
            </w:tcBorders>
            <w:shd w:val="clear" w:color="auto" w:fill="E0E0E0"/>
            <w:vAlign w:val="center"/>
          </w:tcPr>
          <w:p w14:paraId="33CB1A01" w14:textId="77777777" w:rsidR="00104EE5" w:rsidRPr="00104EE5" w:rsidRDefault="00104EE5" w:rsidP="00104EE5">
            <w:pPr>
              <w:suppressAutoHyphens/>
              <w:snapToGrid w:val="0"/>
              <w:jc w:val="center"/>
              <w:rPr>
                <w:b/>
                <w:bCs/>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14:paraId="11B1774D" w14:textId="77777777" w:rsidR="00104EE5" w:rsidRPr="00104EE5" w:rsidRDefault="00104EE5" w:rsidP="00104EE5">
            <w:pPr>
              <w:suppressAutoHyphens/>
              <w:snapToGrid w:val="0"/>
              <w:jc w:val="center"/>
              <w:rPr>
                <w:b/>
                <w:bCs/>
                <w:sz w:val="22"/>
                <w:szCs w:val="22"/>
                <w:lang w:val="en-GB" w:eastAsia="ar-SA"/>
              </w:rPr>
            </w:pPr>
          </w:p>
        </w:tc>
      </w:tr>
      <w:tr w:rsidR="00104EE5" w:rsidRPr="00104EE5" w14:paraId="33EFAAFA" w14:textId="77777777" w:rsidTr="00B43A45">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14:paraId="3EF7BC44" w14:textId="77777777" w:rsidR="00104EE5" w:rsidRPr="00104EE5" w:rsidRDefault="00104EE5" w:rsidP="00104EE5">
            <w:pPr>
              <w:suppressAutoHyphens/>
              <w:snapToGrid w:val="0"/>
              <w:rPr>
                <w:sz w:val="20"/>
                <w:szCs w:val="20"/>
                <w:lang w:eastAsia="ar-SA"/>
              </w:rPr>
            </w:pPr>
            <w:r w:rsidRPr="00104EE5">
              <w:rPr>
                <w:sz w:val="20"/>
                <w:szCs w:val="20"/>
                <w:lang w:eastAsia="ar-SA"/>
              </w:rPr>
              <w:t>Kėdainiai</w:t>
            </w:r>
          </w:p>
        </w:tc>
        <w:tc>
          <w:tcPr>
            <w:tcW w:w="250" w:type="pct"/>
            <w:tcBorders>
              <w:top w:val="single" w:sz="4" w:space="0" w:color="000000"/>
              <w:left w:val="single" w:sz="4" w:space="0" w:color="000000"/>
              <w:bottom w:val="single" w:sz="4" w:space="0" w:color="000000"/>
            </w:tcBorders>
            <w:shd w:val="clear" w:color="auto" w:fill="FFFFFF"/>
            <w:vAlign w:val="center"/>
          </w:tcPr>
          <w:p w14:paraId="40FE6467"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27</w:t>
            </w:r>
          </w:p>
        </w:tc>
        <w:tc>
          <w:tcPr>
            <w:tcW w:w="259" w:type="pct"/>
            <w:tcBorders>
              <w:top w:val="single" w:sz="4" w:space="0" w:color="000000"/>
              <w:left w:val="single" w:sz="4" w:space="0" w:color="000000"/>
              <w:bottom w:val="single" w:sz="4" w:space="0" w:color="000000"/>
            </w:tcBorders>
            <w:shd w:val="clear" w:color="auto" w:fill="FFFFFF"/>
            <w:vAlign w:val="center"/>
          </w:tcPr>
          <w:p w14:paraId="7A5EAC3D" w14:textId="77777777" w:rsidR="00104EE5" w:rsidRPr="00104EE5" w:rsidRDefault="00104EE5" w:rsidP="00104EE5">
            <w:pPr>
              <w:suppressAutoHyphens/>
              <w:snapToGrid w:val="0"/>
              <w:jc w:val="center"/>
              <w:rPr>
                <w:b/>
                <w:color w:val="FF0000"/>
                <w:sz w:val="22"/>
                <w:szCs w:val="22"/>
                <w:lang w:val="en-GB" w:eastAsia="ar-SA"/>
              </w:rPr>
            </w:pPr>
            <w:r w:rsidRPr="00104EE5">
              <w:rPr>
                <w:b/>
                <w:color w:val="FF0000"/>
                <w:sz w:val="22"/>
                <w:szCs w:val="22"/>
                <w:lang w:val="en-GB" w:eastAsia="ar-SA"/>
              </w:rPr>
              <w:t>147</w:t>
            </w:r>
          </w:p>
        </w:tc>
        <w:tc>
          <w:tcPr>
            <w:tcW w:w="265" w:type="pct"/>
            <w:tcBorders>
              <w:top w:val="single" w:sz="4" w:space="0" w:color="000000"/>
              <w:left w:val="single" w:sz="4" w:space="0" w:color="000000"/>
              <w:bottom w:val="single" w:sz="4" w:space="0" w:color="000000"/>
            </w:tcBorders>
            <w:shd w:val="clear" w:color="auto" w:fill="FFFFFF"/>
            <w:vAlign w:val="center"/>
          </w:tcPr>
          <w:p w14:paraId="1D02A4C9" w14:textId="77777777" w:rsidR="00104EE5" w:rsidRPr="00104EE5" w:rsidRDefault="00104EE5" w:rsidP="00104EE5">
            <w:pPr>
              <w:tabs>
                <w:tab w:val="left" w:pos="12720"/>
              </w:tabs>
              <w:suppressAutoHyphens/>
              <w:jc w:val="center"/>
              <w:rPr>
                <w:b/>
                <w:bCs/>
                <w:sz w:val="22"/>
                <w:szCs w:val="22"/>
                <w:lang w:val="en-GB" w:eastAsia="ar-SA"/>
              </w:rPr>
            </w:pPr>
            <w:r w:rsidRPr="00104EE5">
              <w:rPr>
                <w:b/>
                <w:bCs/>
                <w:sz w:val="22"/>
                <w:szCs w:val="22"/>
                <w:lang w:val="en-GB" w:eastAsia="ar-SA"/>
              </w:rPr>
              <w:t>32</w:t>
            </w:r>
          </w:p>
        </w:tc>
        <w:tc>
          <w:tcPr>
            <w:tcW w:w="345" w:type="pct"/>
            <w:tcBorders>
              <w:top w:val="single" w:sz="4" w:space="0" w:color="000000"/>
              <w:left w:val="single" w:sz="4" w:space="0" w:color="000000"/>
              <w:bottom w:val="single" w:sz="4" w:space="0" w:color="000000"/>
            </w:tcBorders>
            <w:shd w:val="clear" w:color="auto" w:fill="E0E0E0"/>
            <w:vAlign w:val="center"/>
          </w:tcPr>
          <w:p w14:paraId="097879FB" w14:textId="77777777" w:rsidR="00104EE5" w:rsidRPr="00104EE5" w:rsidRDefault="00104EE5" w:rsidP="00104EE5">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14:paraId="6DEC462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4,1</w:t>
            </w:r>
          </w:p>
        </w:tc>
        <w:tc>
          <w:tcPr>
            <w:tcW w:w="319" w:type="pct"/>
            <w:tcBorders>
              <w:top w:val="single" w:sz="4" w:space="0" w:color="000000"/>
              <w:left w:val="single" w:sz="4" w:space="0" w:color="000000"/>
              <w:bottom w:val="single" w:sz="4" w:space="0" w:color="000000"/>
            </w:tcBorders>
            <w:shd w:val="clear" w:color="auto" w:fill="FFFFFF"/>
            <w:vAlign w:val="center"/>
          </w:tcPr>
          <w:p w14:paraId="1C4D552A"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9,8</w:t>
            </w:r>
          </w:p>
        </w:tc>
        <w:tc>
          <w:tcPr>
            <w:tcW w:w="319" w:type="pct"/>
            <w:tcBorders>
              <w:top w:val="single" w:sz="4" w:space="0" w:color="000000"/>
              <w:left w:val="single" w:sz="4" w:space="0" w:color="000000"/>
              <w:bottom w:val="single" w:sz="4" w:space="0" w:color="000000"/>
            </w:tcBorders>
            <w:shd w:val="clear" w:color="auto" w:fill="FFFFFF"/>
            <w:vAlign w:val="center"/>
          </w:tcPr>
          <w:p w14:paraId="5DC8E8E0"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20,0</w:t>
            </w:r>
          </w:p>
        </w:tc>
        <w:tc>
          <w:tcPr>
            <w:tcW w:w="234" w:type="pct"/>
            <w:tcBorders>
              <w:top w:val="single" w:sz="4" w:space="0" w:color="000000"/>
              <w:left w:val="single" w:sz="4" w:space="0" w:color="000000"/>
              <w:bottom w:val="single" w:sz="4" w:space="0" w:color="000000"/>
            </w:tcBorders>
            <w:shd w:val="clear" w:color="auto" w:fill="FFFFFF"/>
            <w:vAlign w:val="center"/>
          </w:tcPr>
          <w:p w14:paraId="7F9AB130"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7</w:t>
            </w:r>
          </w:p>
        </w:tc>
        <w:tc>
          <w:tcPr>
            <w:tcW w:w="250" w:type="pct"/>
            <w:tcBorders>
              <w:top w:val="single" w:sz="4" w:space="0" w:color="000000"/>
              <w:left w:val="single" w:sz="4" w:space="0" w:color="000000"/>
              <w:bottom w:val="single" w:sz="4" w:space="0" w:color="000000"/>
            </w:tcBorders>
            <w:shd w:val="clear" w:color="auto" w:fill="FFFFFF"/>
            <w:vAlign w:val="center"/>
          </w:tcPr>
          <w:p w14:paraId="6C8C7A24"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78</w:t>
            </w:r>
          </w:p>
        </w:tc>
        <w:tc>
          <w:tcPr>
            <w:tcW w:w="195" w:type="pct"/>
            <w:tcBorders>
              <w:top w:val="single" w:sz="4" w:space="0" w:color="000000"/>
              <w:left w:val="single" w:sz="4" w:space="0" w:color="000000"/>
              <w:bottom w:val="single" w:sz="4" w:space="0" w:color="000000"/>
            </w:tcBorders>
            <w:shd w:val="clear" w:color="auto" w:fill="FFFFFF"/>
            <w:vAlign w:val="center"/>
          </w:tcPr>
          <w:p w14:paraId="6436B315"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14:paraId="21811E26"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110</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14:paraId="716E5265"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305BEE8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14:paraId="51DB1C18"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115</w:t>
            </w:r>
          </w:p>
        </w:tc>
        <w:tc>
          <w:tcPr>
            <w:tcW w:w="344" w:type="pct"/>
            <w:gridSpan w:val="2"/>
            <w:tcBorders>
              <w:top w:val="single" w:sz="4" w:space="0" w:color="000000"/>
              <w:left w:val="single" w:sz="4" w:space="0" w:color="000000"/>
              <w:bottom w:val="single" w:sz="4" w:space="0" w:color="000000"/>
            </w:tcBorders>
            <w:shd w:val="clear" w:color="auto" w:fill="E0E0E0"/>
            <w:vAlign w:val="center"/>
          </w:tcPr>
          <w:p w14:paraId="5DD19723" w14:textId="77777777" w:rsidR="00104EE5" w:rsidRPr="00104EE5" w:rsidRDefault="00104EE5" w:rsidP="00104EE5">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CA0126D" w14:textId="77777777" w:rsidR="00104EE5" w:rsidRPr="00104EE5" w:rsidRDefault="00104EE5" w:rsidP="00104EE5">
            <w:pPr>
              <w:suppressAutoHyphens/>
              <w:snapToGrid w:val="0"/>
              <w:jc w:val="center"/>
              <w:rPr>
                <w:b/>
                <w:sz w:val="22"/>
                <w:szCs w:val="22"/>
                <w:lang w:val="en-GB" w:eastAsia="ar-SA"/>
              </w:rPr>
            </w:pPr>
            <w:r w:rsidRPr="00104EE5">
              <w:rPr>
                <w:b/>
                <w:bCs/>
                <w:sz w:val="22"/>
                <w:szCs w:val="22"/>
                <w:lang w:val="en-GB" w:eastAsia="ar-SA"/>
              </w:rPr>
              <w:t>0,8</w:t>
            </w:r>
          </w:p>
        </w:tc>
      </w:tr>
      <w:tr w:rsidR="00104EE5" w:rsidRPr="00104EE5" w14:paraId="5916D9B9" w14:textId="77777777" w:rsidTr="00B43A45">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14:paraId="0C7F0853" w14:textId="77777777" w:rsidR="00104EE5" w:rsidRPr="00104EE5" w:rsidRDefault="00104EE5" w:rsidP="00104EE5">
            <w:pPr>
              <w:suppressAutoHyphens/>
              <w:snapToGrid w:val="0"/>
              <w:rPr>
                <w:sz w:val="20"/>
                <w:szCs w:val="20"/>
                <w:lang w:eastAsia="ar-SA"/>
              </w:rPr>
            </w:pPr>
            <w:r w:rsidRPr="00104EE5">
              <w:rPr>
                <w:sz w:val="20"/>
                <w:szCs w:val="20"/>
                <w:lang w:eastAsia="ar-SA"/>
              </w:rPr>
              <w:t>Žemaitija</w:t>
            </w:r>
          </w:p>
        </w:tc>
        <w:tc>
          <w:tcPr>
            <w:tcW w:w="250" w:type="pct"/>
            <w:tcBorders>
              <w:top w:val="single" w:sz="4" w:space="0" w:color="000000"/>
              <w:left w:val="single" w:sz="4" w:space="0" w:color="000000"/>
              <w:bottom w:val="single" w:sz="4" w:space="0" w:color="000000"/>
            </w:tcBorders>
            <w:shd w:val="clear" w:color="auto" w:fill="auto"/>
            <w:vAlign w:val="center"/>
          </w:tcPr>
          <w:p w14:paraId="006F00E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14*</w:t>
            </w:r>
          </w:p>
        </w:tc>
        <w:tc>
          <w:tcPr>
            <w:tcW w:w="259" w:type="pct"/>
            <w:tcBorders>
              <w:top w:val="single" w:sz="4" w:space="0" w:color="000000"/>
              <w:left w:val="single" w:sz="4" w:space="0" w:color="000000"/>
              <w:bottom w:val="single" w:sz="4" w:space="0" w:color="000000"/>
            </w:tcBorders>
            <w:shd w:val="clear" w:color="auto" w:fill="auto"/>
            <w:vAlign w:val="center"/>
          </w:tcPr>
          <w:p w14:paraId="3D82E3A7"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36</w:t>
            </w:r>
          </w:p>
        </w:tc>
        <w:tc>
          <w:tcPr>
            <w:tcW w:w="265" w:type="pct"/>
            <w:tcBorders>
              <w:top w:val="single" w:sz="4" w:space="0" w:color="000000"/>
              <w:left w:val="single" w:sz="4" w:space="0" w:color="000000"/>
              <w:bottom w:val="single" w:sz="4" w:space="0" w:color="000000"/>
            </w:tcBorders>
            <w:shd w:val="clear" w:color="auto" w:fill="auto"/>
            <w:vAlign w:val="center"/>
          </w:tcPr>
          <w:p w14:paraId="616464E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345" w:type="pct"/>
            <w:tcBorders>
              <w:top w:val="single" w:sz="4" w:space="0" w:color="000000"/>
              <w:left w:val="single" w:sz="4" w:space="0" w:color="000000"/>
              <w:bottom w:val="single" w:sz="4" w:space="0" w:color="000000"/>
            </w:tcBorders>
            <w:shd w:val="clear" w:color="auto" w:fill="auto"/>
            <w:vAlign w:val="center"/>
          </w:tcPr>
          <w:p w14:paraId="63807C36" w14:textId="77777777" w:rsidR="00104EE5" w:rsidRPr="00104EE5" w:rsidRDefault="00104EE5" w:rsidP="00104EE5">
            <w:pPr>
              <w:suppressAutoHyphens/>
              <w:snapToGrid w:val="0"/>
              <w:jc w:val="center"/>
              <w:rPr>
                <w:b/>
                <w:bCs/>
                <w:sz w:val="22"/>
                <w:szCs w:val="22"/>
                <w:lang w:val="en-GB" w:eastAsia="ar-SA"/>
              </w:rPr>
            </w:pPr>
            <w:r w:rsidRPr="00104EE5">
              <w:rPr>
                <w:b/>
                <w:bCs/>
                <w:sz w:val="22"/>
                <w:szCs w:val="22"/>
                <w:lang w:val="en-GB" w:eastAsia="ar-SA"/>
              </w:rPr>
              <w:t>4,5*</w:t>
            </w:r>
          </w:p>
        </w:tc>
        <w:tc>
          <w:tcPr>
            <w:tcW w:w="274" w:type="pct"/>
            <w:tcBorders>
              <w:top w:val="single" w:sz="4" w:space="0" w:color="000000"/>
              <w:left w:val="single" w:sz="4" w:space="0" w:color="000000"/>
              <w:bottom w:val="single" w:sz="4" w:space="0" w:color="000000"/>
            </w:tcBorders>
            <w:shd w:val="clear" w:color="auto" w:fill="auto"/>
            <w:vAlign w:val="center"/>
          </w:tcPr>
          <w:p w14:paraId="532A1296"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7,0*</w:t>
            </w:r>
          </w:p>
        </w:tc>
        <w:tc>
          <w:tcPr>
            <w:tcW w:w="319" w:type="pct"/>
            <w:tcBorders>
              <w:top w:val="single" w:sz="4" w:space="0" w:color="000000"/>
              <w:left w:val="single" w:sz="4" w:space="0" w:color="000000"/>
              <w:bottom w:val="single" w:sz="4" w:space="0" w:color="000000"/>
            </w:tcBorders>
            <w:shd w:val="clear" w:color="auto" w:fill="auto"/>
            <w:vAlign w:val="center"/>
          </w:tcPr>
          <w:p w14:paraId="1017DEB6"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11,7*</w:t>
            </w:r>
          </w:p>
        </w:tc>
        <w:tc>
          <w:tcPr>
            <w:tcW w:w="319" w:type="pct"/>
            <w:tcBorders>
              <w:top w:val="single" w:sz="4" w:space="0" w:color="000000"/>
              <w:left w:val="single" w:sz="4" w:space="0" w:color="000000"/>
              <w:bottom w:val="single" w:sz="4" w:space="0" w:color="000000"/>
            </w:tcBorders>
            <w:shd w:val="clear" w:color="auto" w:fill="auto"/>
            <w:vAlign w:val="center"/>
          </w:tcPr>
          <w:p w14:paraId="7EC793E7"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13,6*</w:t>
            </w:r>
          </w:p>
        </w:tc>
        <w:tc>
          <w:tcPr>
            <w:tcW w:w="234" w:type="pct"/>
            <w:tcBorders>
              <w:top w:val="single" w:sz="4" w:space="0" w:color="000000"/>
              <w:left w:val="single" w:sz="4" w:space="0" w:color="000000"/>
              <w:bottom w:val="single" w:sz="4" w:space="0" w:color="000000"/>
            </w:tcBorders>
            <w:shd w:val="clear" w:color="auto" w:fill="auto"/>
            <w:vAlign w:val="center"/>
          </w:tcPr>
          <w:p w14:paraId="4981F011"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w:t>
            </w:r>
          </w:p>
        </w:tc>
        <w:tc>
          <w:tcPr>
            <w:tcW w:w="250" w:type="pct"/>
            <w:tcBorders>
              <w:top w:val="single" w:sz="4" w:space="0" w:color="000000"/>
              <w:left w:val="single" w:sz="4" w:space="0" w:color="000000"/>
              <w:bottom w:val="single" w:sz="4" w:space="0" w:color="000000"/>
            </w:tcBorders>
            <w:shd w:val="clear" w:color="auto" w:fill="auto"/>
            <w:vAlign w:val="center"/>
          </w:tcPr>
          <w:p w14:paraId="18E38C6D"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15*</w:t>
            </w:r>
          </w:p>
        </w:tc>
        <w:tc>
          <w:tcPr>
            <w:tcW w:w="195" w:type="pct"/>
            <w:tcBorders>
              <w:top w:val="single" w:sz="4" w:space="0" w:color="000000"/>
              <w:left w:val="single" w:sz="4" w:space="0" w:color="000000"/>
              <w:bottom w:val="single" w:sz="4" w:space="0" w:color="000000"/>
            </w:tcBorders>
            <w:shd w:val="clear" w:color="auto" w:fill="auto"/>
            <w:vAlign w:val="center"/>
          </w:tcPr>
          <w:p w14:paraId="6C8EF9AD"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14:paraId="440D5802"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111*</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14:paraId="4EF62FCC"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5594949A"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14:paraId="4015BC93"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122*</w:t>
            </w:r>
          </w:p>
        </w:tc>
        <w:tc>
          <w:tcPr>
            <w:tcW w:w="344" w:type="pct"/>
            <w:gridSpan w:val="2"/>
            <w:tcBorders>
              <w:top w:val="single" w:sz="4" w:space="0" w:color="000000"/>
              <w:left w:val="single" w:sz="4" w:space="0" w:color="000000"/>
              <w:bottom w:val="single" w:sz="4" w:space="0" w:color="000000"/>
            </w:tcBorders>
            <w:shd w:val="clear" w:color="auto" w:fill="E0E0E0"/>
            <w:vAlign w:val="center"/>
          </w:tcPr>
          <w:p w14:paraId="1CF02B12" w14:textId="77777777" w:rsidR="00104EE5" w:rsidRPr="00104EE5" w:rsidRDefault="00104EE5" w:rsidP="00104EE5">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14:paraId="44B118F2" w14:textId="77777777" w:rsidR="00104EE5" w:rsidRPr="00104EE5" w:rsidRDefault="00104EE5" w:rsidP="00104EE5">
            <w:pPr>
              <w:suppressAutoHyphens/>
              <w:snapToGrid w:val="0"/>
              <w:jc w:val="center"/>
              <w:rPr>
                <w:b/>
                <w:sz w:val="22"/>
                <w:szCs w:val="22"/>
                <w:lang w:val="en-GB" w:eastAsia="ar-SA"/>
              </w:rPr>
            </w:pPr>
          </w:p>
        </w:tc>
      </w:tr>
      <w:tr w:rsidR="004F598B" w:rsidRPr="00104EE5" w14:paraId="2DD2D07F" w14:textId="77777777" w:rsidTr="00B43A45">
        <w:trPr>
          <w:gridAfter w:val="1"/>
          <w:wAfter w:w="3" w:type="pct"/>
          <w:trHeight w:val="315"/>
        </w:trPr>
        <w:tc>
          <w:tcPr>
            <w:tcW w:w="479" w:type="pct"/>
            <w:tcBorders>
              <w:top w:val="single" w:sz="4" w:space="0" w:color="000000"/>
              <w:left w:val="single" w:sz="4" w:space="0" w:color="000000"/>
              <w:bottom w:val="single" w:sz="4" w:space="0" w:color="000000"/>
              <w:right w:val="single" w:sz="4" w:space="0" w:color="auto"/>
            </w:tcBorders>
            <w:shd w:val="clear" w:color="auto" w:fill="auto"/>
            <w:vAlign w:val="center"/>
          </w:tcPr>
          <w:p w14:paraId="5CAB77EE" w14:textId="77777777" w:rsidR="00104EE5" w:rsidRPr="00104EE5" w:rsidRDefault="00104EE5" w:rsidP="00104EE5">
            <w:pPr>
              <w:suppressAutoHyphens/>
              <w:snapToGrid w:val="0"/>
              <w:rPr>
                <w:sz w:val="20"/>
                <w:szCs w:val="20"/>
                <w:lang w:eastAsia="ar-SA"/>
              </w:rPr>
            </w:pPr>
            <w:r w:rsidRPr="00104EE5">
              <w:rPr>
                <w:sz w:val="20"/>
                <w:szCs w:val="20"/>
                <w:lang w:eastAsia="ar-SA"/>
              </w:rPr>
              <w:t>Aukštaitija</w:t>
            </w:r>
          </w:p>
        </w:tc>
        <w:tc>
          <w:tcPr>
            <w:tcW w:w="250" w:type="pct"/>
            <w:tcBorders>
              <w:top w:val="single" w:sz="4" w:space="0" w:color="000000"/>
              <w:left w:val="single" w:sz="4" w:space="0" w:color="000000"/>
              <w:bottom w:val="single" w:sz="4" w:space="0" w:color="000000"/>
            </w:tcBorders>
            <w:shd w:val="clear" w:color="auto" w:fill="D9D9D9"/>
            <w:vAlign w:val="center"/>
          </w:tcPr>
          <w:p w14:paraId="3924CA9D" w14:textId="77777777" w:rsidR="00104EE5" w:rsidRPr="00104EE5" w:rsidRDefault="00104EE5" w:rsidP="00104EE5">
            <w:pPr>
              <w:suppressAutoHyphens/>
              <w:snapToGrid w:val="0"/>
              <w:jc w:val="center"/>
              <w:rPr>
                <w:b/>
                <w:sz w:val="22"/>
                <w:szCs w:val="22"/>
                <w:lang w:val="en-GB" w:eastAsia="ar-SA"/>
              </w:rPr>
            </w:pPr>
          </w:p>
        </w:tc>
        <w:tc>
          <w:tcPr>
            <w:tcW w:w="259" w:type="pct"/>
            <w:tcBorders>
              <w:top w:val="single" w:sz="4" w:space="0" w:color="000000"/>
              <w:left w:val="single" w:sz="4" w:space="0" w:color="000000"/>
              <w:bottom w:val="single" w:sz="4" w:space="0" w:color="000000"/>
            </w:tcBorders>
            <w:shd w:val="clear" w:color="auto" w:fill="E0E0E0"/>
            <w:vAlign w:val="center"/>
          </w:tcPr>
          <w:p w14:paraId="537DCB1E" w14:textId="77777777" w:rsidR="00104EE5" w:rsidRPr="00104EE5" w:rsidRDefault="00104EE5" w:rsidP="00104EE5">
            <w:pPr>
              <w:suppressAutoHyphens/>
              <w:snapToGrid w:val="0"/>
              <w:jc w:val="center"/>
              <w:rPr>
                <w:b/>
                <w:color w:val="FF0000"/>
                <w:sz w:val="22"/>
                <w:szCs w:val="22"/>
                <w:lang w:val="en-GB" w:eastAsia="ar-SA"/>
              </w:rPr>
            </w:pPr>
          </w:p>
        </w:tc>
        <w:tc>
          <w:tcPr>
            <w:tcW w:w="265" w:type="pct"/>
            <w:tcBorders>
              <w:top w:val="single" w:sz="4" w:space="0" w:color="000000"/>
              <w:left w:val="single" w:sz="4" w:space="0" w:color="000000"/>
              <w:bottom w:val="single" w:sz="4" w:space="0" w:color="000000"/>
            </w:tcBorders>
            <w:shd w:val="clear" w:color="auto" w:fill="E0E0E0"/>
            <w:vAlign w:val="center"/>
          </w:tcPr>
          <w:p w14:paraId="1BE60ED3" w14:textId="77777777" w:rsidR="00104EE5" w:rsidRPr="00104EE5" w:rsidRDefault="00104EE5" w:rsidP="00104EE5">
            <w:pPr>
              <w:suppressAutoHyphens/>
              <w:snapToGrid w:val="0"/>
              <w:jc w:val="center"/>
              <w:rPr>
                <w:b/>
                <w:sz w:val="22"/>
                <w:szCs w:val="22"/>
                <w:lang w:val="en-GB" w:eastAsia="ar-SA"/>
              </w:rPr>
            </w:pPr>
          </w:p>
        </w:tc>
        <w:tc>
          <w:tcPr>
            <w:tcW w:w="345" w:type="pct"/>
            <w:tcBorders>
              <w:top w:val="single" w:sz="4" w:space="0" w:color="000000"/>
              <w:left w:val="single" w:sz="4" w:space="0" w:color="000000"/>
              <w:bottom w:val="single" w:sz="4" w:space="0" w:color="000000"/>
            </w:tcBorders>
            <w:shd w:val="clear" w:color="auto" w:fill="auto"/>
            <w:vAlign w:val="center"/>
          </w:tcPr>
          <w:p w14:paraId="63D36EB8" w14:textId="77777777" w:rsidR="00104EE5" w:rsidRPr="00104EE5" w:rsidRDefault="00104EE5" w:rsidP="00104EE5">
            <w:pPr>
              <w:suppressAutoHyphens/>
              <w:snapToGrid w:val="0"/>
              <w:jc w:val="center"/>
              <w:rPr>
                <w:b/>
                <w:bCs/>
                <w:sz w:val="22"/>
                <w:szCs w:val="22"/>
                <w:lang w:val="en-GB" w:eastAsia="ar-SA"/>
              </w:rPr>
            </w:pPr>
            <w:r w:rsidRPr="00104EE5">
              <w:rPr>
                <w:b/>
                <w:bCs/>
                <w:sz w:val="22"/>
                <w:szCs w:val="22"/>
                <w:lang w:val="en-GB" w:eastAsia="ar-SA"/>
              </w:rPr>
              <w:t>6,4</w:t>
            </w:r>
          </w:p>
        </w:tc>
        <w:tc>
          <w:tcPr>
            <w:tcW w:w="274" w:type="pct"/>
            <w:tcBorders>
              <w:top w:val="single" w:sz="4" w:space="0" w:color="000000"/>
              <w:left w:val="single" w:sz="4" w:space="0" w:color="000000"/>
              <w:bottom w:val="single" w:sz="4" w:space="0" w:color="000000"/>
            </w:tcBorders>
            <w:shd w:val="clear" w:color="auto" w:fill="E0E0E0"/>
            <w:vAlign w:val="center"/>
          </w:tcPr>
          <w:p w14:paraId="414B8048" w14:textId="77777777" w:rsidR="00104EE5" w:rsidRPr="00104EE5" w:rsidRDefault="00104EE5" w:rsidP="00104EE5">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14:paraId="0885122B" w14:textId="77777777" w:rsidR="00104EE5" w:rsidRPr="00104EE5" w:rsidRDefault="00104EE5" w:rsidP="00104EE5">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14:paraId="74169E16" w14:textId="77777777" w:rsidR="00104EE5" w:rsidRPr="00104EE5" w:rsidRDefault="00104EE5" w:rsidP="00104EE5">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E0E0E0"/>
            <w:vAlign w:val="center"/>
          </w:tcPr>
          <w:p w14:paraId="22BBA11D" w14:textId="77777777" w:rsidR="00104EE5" w:rsidRPr="00104EE5" w:rsidRDefault="00104EE5" w:rsidP="00104EE5">
            <w:pPr>
              <w:suppressAutoHyphens/>
              <w:rPr>
                <w:b/>
                <w:bCs/>
                <w:color w:val="4F81BD"/>
                <w:sz w:val="22"/>
                <w:szCs w:val="22"/>
                <w:lang w:eastAsia="ar-SA"/>
              </w:rPr>
            </w:pPr>
          </w:p>
        </w:tc>
        <w:tc>
          <w:tcPr>
            <w:tcW w:w="250" w:type="pct"/>
            <w:tcBorders>
              <w:top w:val="single" w:sz="4" w:space="0" w:color="000000"/>
              <w:left w:val="single" w:sz="4" w:space="0" w:color="000000"/>
              <w:bottom w:val="single" w:sz="4" w:space="0" w:color="000000"/>
            </w:tcBorders>
            <w:shd w:val="clear" w:color="auto" w:fill="E0E0E0"/>
            <w:vAlign w:val="center"/>
          </w:tcPr>
          <w:p w14:paraId="13209766" w14:textId="77777777" w:rsidR="00104EE5" w:rsidRPr="00104EE5" w:rsidRDefault="00104EE5" w:rsidP="00104EE5">
            <w:pPr>
              <w:suppressAutoHyphens/>
              <w:snapToGrid w:val="0"/>
              <w:jc w:val="center"/>
              <w:rPr>
                <w:b/>
                <w:sz w:val="22"/>
                <w:szCs w:val="22"/>
                <w:lang w:val="en-GB" w:eastAsia="ar-SA"/>
              </w:rPr>
            </w:pPr>
          </w:p>
        </w:tc>
        <w:tc>
          <w:tcPr>
            <w:tcW w:w="195" w:type="pct"/>
            <w:tcBorders>
              <w:top w:val="single" w:sz="4" w:space="0" w:color="000000"/>
              <w:left w:val="single" w:sz="4" w:space="0" w:color="000000"/>
              <w:bottom w:val="single" w:sz="4" w:space="0" w:color="000000"/>
            </w:tcBorders>
            <w:shd w:val="clear" w:color="auto" w:fill="E0E0E0"/>
            <w:vAlign w:val="center"/>
          </w:tcPr>
          <w:p w14:paraId="645CF0EE" w14:textId="77777777" w:rsidR="00104EE5" w:rsidRPr="00104EE5" w:rsidRDefault="00104EE5" w:rsidP="00104EE5">
            <w:pPr>
              <w:suppressAutoHyphens/>
              <w:snapToGrid w:val="0"/>
              <w:jc w:val="center"/>
              <w:rPr>
                <w:b/>
                <w:sz w:val="22"/>
                <w:szCs w:val="22"/>
                <w:lang w:val="en-GB" w:eastAsia="ar-SA"/>
              </w:rPr>
            </w:pP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14:paraId="5C93C23C"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109</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14:paraId="2B8F6797"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3785E5FF"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14:paraId="26D52ED2"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118</w:t>
            </w:r>
          </w:p>
        </w:tc>
        <w:tc>
          <w:tcPr>
            <w:tcW w:w="344" w:type="pct"/>
            <w:gridSpan w:val="2"/>
            <w:tcBorders>
              <w:top w:val="single" w:sz="4" w:space="0" w:color="000000"/>
              <w:left w:val="single" w:sz="4" w:space="0" w:color="000000"/>
              <w:bottom w:val="single" w:sz="4" w:space="0" w:color="000000"/>
            </w:tcBorders>
            <w:shd w:val="clear" w:color="auto" w:fill="E0E0E0"/>
            <w:vAlign w:val="center"/>
          </w:tcPr>
          <w:p w14:paraId="5B71F731" w14:textId="77777777" w:rsidR="00104EE5" w:rsidRPr="00104EE5" w:rsidRDefault="00104EE5" w:rsidP="00104EE5">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14:paraId="3E2508E3" w14:textId="77777777" w:rsidR="00104EE5" w:rsidRPr="00104EE5" w:rsidRDefault="00104EE5" w:rsidP="00104EE5">
            <w:pPr>
              <w:suppressAutoHyphens/>
              <w:snapToGrid w:val="0"/>
              <w:jc w:val="center"/>
              <w:rPr>
                <w:b/>
                <w:sz w:val="22"/>
                <w:szCs w:val="22"/>
                <w:lang w:val="en-GB" w:eastAsia="ar-SA"/>
              </w:rPr>
            </w:pPr>
          </w:p>
        </w:tc>
      </w:tr>
      <w:tr w:rsidR="004F598B" w:rsidRPr="00104EE5" w14:paraId="4FEA8057" w14:textId="77777777" w:rsidTr="00B43A45">
        <w:trPr>
          <w:gridAfter w:val="1"/>
          <w:wAfter w:w="3" w:type="pct"/>
          <w:trHeight w:val="315"/>
        </w:trPr>
        <w:tc>
          <w:tcPr>
            <w:tcW w:w="479" w:type="pct"/>
            <w:tcBorders>
              <w:top w:val="single" w:sz="4" w:space="0" w:color="000000"/>
              <w:left w:val="single" w:sz="4" w:space="0" w:color="000000"/>
              <w:bottom w:val="single" w:sz="4" w:space="0" w:color="000000"/>
              <w:right w:val="single" w:sz="4" w:space="0" w:color="auto"/>
            </w:tcBorders>
            <w:shd w:val="clear" w:color="auto" w:fill="auto"/>
            <w:vAlign w:val="center"/>
          </w:tcPr>
          <w:p w14:paraId="0B955E6C" w14:textId="77777777" w:rsidR="00104EE5" w:rsidRPr="00104EE5" w:rsidRDefault="00104EE5" w:rsidP="00104EE5">
            <w:pPr>
              <w:suppressAutoHyphens/>
              <w:snapToGrid w:val="0"/>
              <w:rPr>
                <w:sz w:val="20"/>
                <w:szCs w:val="20"/>
                <w:lang w:eastAsia="ar-SA"/>
              </w:rPr>
            </w:pPr>
            <w:r w:rsidRPr="00104EE5">
              <w:rPr>
                <w:sz w:val="20"/>
                <w:szCs w:val="20"/>
                <w:lang w:eastAsia="ar-SA"/>
              </w:rPr>
              <w:t>Dzūkija</w:t>
            </w:r>
          </w:p>
        </w:tc>
        <w:tc>
          <w:tcPr>
            <w:tcW w:w="250" w:type="pct"/>
            <w:tcBorders>
              <w:top w:val="single" w:sz="4" w:space="0" w:color="000000"/>
              <w:left w:val="single" w:sz="4" w:space="0" w:color="000000"/>
              <w:bottom w:val="single" w:sz="4" w:space="0" w:color="000000"/>
            </w:tcBorders>
            <w:shd w:val="clear" w:color="auto" w:fill="E0E0E0"/>
            <w:vAlign w:val="center"/>
          </w:tcPr>
          <w:p w14:paraId="7C54173E" w14:textId="77777777" w:rsidR="00104EE5" w:rsidRPr="00104EE5" w:rsidRDefault="00104EE5" w:rsidP="00104EE5">
            <w:pPr>
              <w:suppressAutoHyphens/>
              <w:snapToGrid w:val="0"/>
              <w:jc w:val="center"/>
              <w:rPr>
                <w:b/>
                <w:sz w:val="22"/>
                <w:szCs w:val="22"/>
                <w:lang w:val="en-GB" w:eastAsia="ar-SA"/>
              </w:rPr>
            </w:pPr>
          </w:p>
        </w:tc>
        <w:tc>
          <w:tcPr>
            <w:tcW w:w="259" w:type="pct"/>
            <w:tcBorders>
              <w:top w:val="single" w:sz="4" w:space="0" w:color="000000"/>
              <w:left w:val="single" w:sz="4" w:space="0" w:color="000000"/>
              <w:bottom w:val="single" w:sz="4" w:space="0" w:color="000000"/>
            </w:tcBorders>
            <w:shd w:val="clear" w:color="auto" w:fill="E0E0E0"/>
            <w:vAlign w:val="center"/>
          </w:tcPr>
          <w:p w14:paraId="410CA6B3" w14:textId="77777777" w:rsidR="00104EE5" w:rsidRPr="00104EE5" w:rsidRDefault="00104EE5" w:rsidP="00104EE5">
            <w:pPr>
              <w:suppressAutoHyphens/>
              <w:snapToGrid w:val="0"/>
              <w:jc w:val="center"/>
              <w:rPr>
                <w:b/>
                <w:color w:val="FF0000"/>
                <w:sz w:val="22"/>
                <w:szCs w:val="22"/>
                <w:lang w:val="en-GB" w:eastAsia="ar-SA"/>
              </w:rPr>
            </w:pPr>
          </w:p>
        </w:tc>
        <w:tc>
          <w:tcPr>
            <w:tcW w:w="265" w:type="pct"/>
            <w:tcBorders>
              <w:top w:val="single" w:sz="4" w:space="0" w:color="000000"/>
              <w:left w:val="single" w:sz="4" w:space="0" w:color="000000"/>
              <w:bottom w:val="single" w:sz="4" w:space="0" w:color="000000"/>
            </w:tcBorders>
            <w:shd w:val="clear" w:color="auto" w:fill="E0E0E0"/>
            <w:vAlign w:val="center"/>
          </w:tcPr>
          <w:p w14:paraId="1D640090" w14:textId="77777777" w:rsidR="00104EE5" w:rsidRPr="00104EE5" w:rsidRDefault="00104EE5" w:rsidP="00104EE5">
            <w:pPr>
              <w:suppressAutoHyphens/>
              <w:snapToGrid w:val="0"/>
              <w:jc w:val="center"/>
              <w:rPr>
                <w:b/>
                <w:sz w:val="22"/>
                <w:szCs w:val="22"/>
                <w:lang w:val="en-GB" w:eastAsia="ar-SA"/>
              </w:rPr>
            </w:pPr>
          </w:p>
        </w:tc>
        <w:tc>
          <w:tcPr>
            <w:tcW w:w="345" w:type="pct"/>
            <w:tcBorders>
              <w:top w:val="single" w:sz="4" w:space="0" w:color="000000"/>
              <w:left w:val="single" w:sz="4" w:space="0" w:color="000000"/>
              <w:bottom w:val="single" w:sz="4" w:space="0" w:color="000000"/>
            </w:tcBorders>
            <w:shd w:val="clear" w:color="auto" w:fill="E0E0E0"/>
            <w:vAlign w:val="center"/>
          </w:tcPr>
          <w:p w14:paraId="20765E7E" w14:textId="77777777" w:rsidR="00104EE5" w:rsidRPr="00104EE5" w:rsidRDefault="00104EE5" w:rsidP="00104EE5">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auto"/>
            <w:vAlign w:val="center"/>
          </w:tcPr>
          <w:p w14:paraId="7813DADE"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7,8</w:t>
            </w:r>
          </w:p>
        </w:tc>
        <w:tc>
          <w:tcPr>
            <w:tcW w:w="319" w:type="pct"/>
            <w:tcBorders>
              <w:top w:val="single" w:sz="4" w:space="0" w:color="000000"/>
              <w:left w:val="single" w:sz="4" w:space="0" w:color="000000"/>
              <w:bottom w:val="single" w:sz="4" w:space="0" w:color="000000"/>
            </w:tcBorders>
            <w:shd w:val="clear" w:color="auto" w:fill="auto"/>
            <w:vAlign w:val="center"/>
          </w:tcPr>
          <w:p w14:paraId="2CC06159"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13,1</w:t>
            </w:r>
          </w:p>
        </w:tc>
        <w:tc>
          <w:tcPr>
            <w:tcW w:w="319" w:type="pct"/>
            <w:tcBorders>
              <w:top w:val="single" w:sz="4" w:space="0" w:color="000000"/>
              <w:left w:val="single" w:sz="4" w:space="0" w:color="000000"/>
              <w:bottom w:val="single" w:sz="4" w:space="0" w:color="000000"/>
            </w:tcBorders>
            <w:shd w:val="clear" w:color="auto" w:fill="auto"/>
            <w:vAlign w:val="center"/>
          </w:tcPr>
          <w:p w14:paraId="6B635FF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26,1</w:t>
            </w:r>
          </w:p>
        </w:tc>
        <w:tc>
          <w:tcPr>
            <w:tcW w:w="234" w:type="pct"/>
            <w:tcBorders>
              <w:top w:val="single" w:sz="4" w:space="0" w:color="000000"/>
              <w:left w:val="single" w:sz="4" w:space="0" w:color="000000"/>
              <w:bottom w:val="single" w:sz="4" w:space="0" w:color="000000"/>
            </w:tcBorders>
            <w:shd w:val="clear" w:color="auto" w:fill="auto"/>
            <w:vAlign w:val="center"/>
          </w:tcPr>
          <w:p w14:paraId="5E66196B"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3</w:t>
            </w:r>
          </w:p>
        </w:tc>
        <w:tc>
          <w:tcPr>
            <w:tcW w:w="250" w:type="pct"/>
            <w:tcBorders>
              <w:top w:val="single" w:sz="4" w:space="0" w:color="000000"/>
              <w:left w:val="single" w:sz="4" w:space="0" w:color="000000"/>
              <w:bottom w:val="single" w:sz="4" w:space="0" w:color="000000"/>
            </w:tcBorders>
            <w:shd w:val="clear" w:color="auto" w:fill="auto"/>
            <w:vAlign w:val="center"/>
          </w:tcPr>
          <w:p w14:paraId="0DE9F3D1"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16</w:t>
            </w:r>
          </w:p>
        </w:tc>
        <w:tc>
          <w:tcPr>
            <w:tcW w:w="195" w:type="pct"/>
            <w:tcBorders>
              <w:top w:val="single" w:sz="4" w:space="0" w:color="000000"/>
              <w:left w:val="single" w:sz="4" w:space="0" w:color="000000"/>
              <w:bottom w:val="single" w:sz="4" w:space="0" w:color="000000"/>
            </w:tcBorders>
            <w:shd w:val="clear" w:color="auto" w:fill="auto"/>
            <w:vAlign w:val="center"/>
          </w:tcPr>
          <w:p w14:paraId="633B5983"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14:paraId="76E5E674" w14:textId="77777777" w:rsidR="00104EE5" w:rsidRPr="00104EE5" w:rsidRDefault="00104EE5" w:rsidP="00104EE5">
            <w:pPr>
              <w:suppressAutoHyphens/>
              <w:snapToGrid w:val="0"/>
              <w:jc w:val="center"/>
              <w:rPr>
                <w:b/>
                <w:sz w:val="22"/>
                <w:szCs w:val="22"/>
                <w:lang w:val="en-GB" w:eastAsia="ar-SA"/>
              </w:rPr>
            </w:pPr>
            <w:r w:rsidRPr="00104EE5">
              <w:rPr>
                <w:b/>
                <w:color w:val="FF0000"/>
                <w:sz w:val="22"/>
                <w:szCs w:val="22"/>
                <w:lang w:val="en-GB" w:eastAsia="ar-SA"/>
              </w:rPr>
              <w:t>126</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14:paraId="6CC6F79C"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3</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14:paraId="28160519"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4</w:t>
            </w:r>
          </w:p>
        </w:tc>
        <w:tc>
          <w:tcPr>
            <w:tcW w:w="297" w:type="pct"/>
            <w:tcBorders>
              <w:top w:val="single" w:sz="4" w:space="0" w:color="000000"/>
              <w:left w:val="single" w:sz="4" w:space="0" w:color="auto"/>
              <w:bottom w:val="single" w:sz="4" w:space="0" w:color="000000"/>
            </w:tcBorders>
            <w:shd w:val="clear" w:color="auto" w:fill="FFFFFF"/>
            <w:vAlign w:val="center"/>
          </w:tcPr>
          <w:p w14:paraId="6FCE596F" w14:textId="77777777" w:rsidR="00104EE5" w:rsidRPr="00104EE5" w:rsidRDefault="00104EE5" w:rsidP="00104EE5">
            <w:pPr>
              <w:suppressAutoHyphens/>
              <w:snapToGrid w:val="0"/>
              <w:jc w:val="center"/>
              <w:rPr>
                <w:b/>
                <w:sz w:val="22"/>
                <w:szCs w:val="22"/>
                <w:lang w:val="en-GB" w:eastAsia="ar-SA"/>
              </w:rPr>
            </w:pPr>
            <w:r w:rsidRPr="00104EE5">
              <w:rPr>
                <w:b/>
                <w:sz w:val="22"/>
                <w:szCs w:val="22"/>
                <w:lang w:val="en-GB" w:eastAsia="ar-SA"/>
              </w:rPr>
              <w:t>149</w:t>
            </w:r>
          </w:p>
        </w:tc>
        <w:tc>
          <w:tcPr>
            <w:tcW w:w="344" w:type="pct"/>
            <w:gridSpan w:val="2"/>
            <w:tcBorders>
              <w:top w:val="single" w:sz="4" w:space="0" w:color="000000"/>
              <w:left w:val="single" w:sz="4" w:space="0" w:color="000000"/>
              <w:bottom w:val="single" w:sz="4" w:space="0" w:color="000000"/>
            </w:tcBorders>
            <w:shd w:val="clear" w:color="auto" w:fill="E0E0E0"/>
            <w:vAlign w:val="center"/>
          </w:tcPr>
          <w:p w14:paraId="5A49F0DB" w14:textId="77777777" w:rsidR="00104EE5" w:rsidRPr="00104EE5" w:rsidRDefault="00104EE5" w:rsidP="00104EE5">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14:paraId="61A9F35F" w14:textId="77777777" w:rsidR="00104EE5" w:rsidRPr="00104EE5" w:rsidRDefault="00104EE5" w:rsidP="00104EE5">
            <w:pPr>
              <w:suppressAutoHyphens/>
              <w:snapToGrid w:val="0"/>
              <w:jc w:val="center"/>
              <w:rPr>
                <w:b/>
                <w:sz w:val="22"/>
                <w:szCs w:val="22"/>
                <w:lang w:val="en-GB" w:eastAsia="ar-SA"/>
              </w:rPr>
            </w:pPr>
          </w:p>
        </w:tc>
      </w:tr>
    </w:tbl>
    <w:p w14:paraId="724A7AF8" w14:textId="77777777" w:rsidR="00104EE5" w:rsidRPr="00104EE5" w:rsidRDefault="00104EE5" w:rsidP="00104EE5">
      <w:pPr>
        <w:tabs>
          <w:tab w:val="left" w:pos="5124"/>
        </w:tabs>
        <w:suppressAutoHyphens/>
        <w:rPr>
          <w:sz w:val="20"/>
          <w:szCs w:val="20"/>
          <w:lang w:eastAsia="ar-SA"/>
        </w:rPr>
      </w:pPr>
      <w:r w:rsidRPr="00104EE5">
        <w:rPr>
          <w:b/>
          <w:sz w:val="20"/>
          <w:szCs w:val="20"/>
          <w:lang w:eastAsia="ar-SA"/>
        </w:rPr>
        <w:t>Paaiškinimai</w:t>
      </w:r>
      <w:r w:rsidRPr="00104EE5">
        <w:rPr>
          <w:sz w:val="20"/>
          <w:szCs w:val="20"/>
          <w:lang w:eastAsia="ar-SA"/>
        </w:rPr>
        <w:t>:</w:t>
      </w:r>
      <w:r w:rsidRPr="00104EE5">
        <w:rPr>
          <w:sz w:val="20"/>
          <w:szCs w:val="20"/>
          <w:lang w:eastAsia="ar-SA"/>
        </w:rPr>
        <w:tab/>
      </w:r>
    </w:p>
    <w:p w14:paraId="2E5C757B" w14:textId="77777777" w:rsidR="00104EE5" w:rsidRPr="00104EE5" w:rsidRDefault="00104EE5" w:rsidP="00104EE5">
      <w:pPr>
        <w:suppressAutoHyphens/>
        <w:rPr>
          <w:sz w:val="20"/>
          <w:szCs w:val="20"/>
          <w:lang w:eastAsia="ar-SA"/>
        </w:rPr>
      </w:pPr>
    </w:p>
    <w:p w14:paraId="2C13AD0D" w14:textId="77777777" w:rsidR="00104EE5" w:rsidRPr="00104EE5" w:rsidRDefault="00104EE5" w:rsidP="00104EE5">
      <w:pPr>
        <w:suppressAutoHyphens/>
        <w:rPr>
          <w:sz w:val="18"/>
          <w:szCs w:val="18"/>
          <w:lang w:val="pt-BR" w:eastAsia="ar-SA"/>
        </w:rPr>
      </w:pPr>
      <w:r w:rsidRPr="00104EE5">
        <w:rPr>
          <w:b/>
          <w:bCs/>
          <w:sz w:val="18"/>
          <w:szCs w:val="18"/>
          <w:lang w:val="pt-BR" w:eastAsia="ar-SA"/>
        </w:rPr>
        <w:t xml:space="preserve">Cvid </w:t>
      </w:r>
      <w:r w:rsidRPr="00104EE5">
        <w:rPr>
          <w:sz w:val="18"/>
          <w:szCs w:val="18"/>
          <w:lang w:val="pt-BR" w:eastAsia="ar-SA"/>
        </w:rPr>
        <w:t>– vidutinė metinė koncentracija;</w:t>
      </w:r>
    </w:p>
    <w:p w14:paraId="09E29C80" w14:textId="77777777" w:rsidR="00104EE5" w:rsidRPr="00104EE5" w:rsidRDefault="00104EE5" w:rsidP="00104EE5">
      <w:pPr>
        <w:suppressAutoHyphens/>
        <w:rPr>
          <w:sz w:val="18"/>
          <w:szCs w:val="18"/>
          <w:lang w:val="pt-BR" w:eastAsia="ar-SA"/>
        </w:rPr>
      </w:pPr>
      <w:r w:rsidRPr="00104EE5">
        <w:rPr>
          <w:b/>
          <w:bCs/>
          <w:sz w:val="18"/>
          <w:szCs w:val="18"/>
          <w:lang w:val="pt-BR" w:eastAsia="ar-SA"/>
        </w:rPr>
        <w:t>Cmax 24 h</w:t>
      </w:r>
      <w:r w:rsidRPr="00104EE5">
        <w:rPr>
          <w:sz w:val="18"/>
          <w:szCs w:val="18"/>
          <w:lang w:val="pt-BR" w:eastAsia="ar-SA"/>
        </w:rPr>
        <w:t xml:space="preserve"> – didžiausia paros koncentracija; </w:t>
      </w:r>
    </w:p>
    <w:p w14:paraId="559A86A2" w14:textId="77777777" w:rsidR="00104EE5" w:rsidRPr="00104EE5" w:rsidRDefault="00104EE5" w:rsidP="00104EE5">
      <w:pPr>
        <w:suppressAutoHyphens/>
        <w:rPr>
          <w:sz w:val="18"/>
          <w:szCs w:val="18"/>
          <w:lang w:val="pt-BR" w:eastAsia="ar-SA"/>
        </w:rPr>
      </w:pPr>
      <w:r w:rsidRPr="00104EE5">
        <w:rPr>
          <w:b/>
          <w:bCs/>
          <w:sz w:val="18"/>
          <w:szCs w:val="18"/>
          <w:lang w:val="pt-BR" w:eastAsia="ar-SA"/>
        </w:rPr>
        <w:t>Cmax 1 h</w:t>
      </w:r>
      <w:r w:rsidRPr="00104EE5">
        <w:rPr>
          <w:sz w:val="18"/>
          <w:szCs w:val="18"/>
          <w:lang w:val="pt-BR" w:eastAsia="ar-SA"/>
        </w:rPr>
        <w:t xml:space="preserve"> – didžiausia 1 val. koncentracija; </w:t>
      </w:r>
      <w:r w:rsidRPr="00104EE5">
        <w:rPr>
          <w:sz w:val="18"/>
          <w:szCs w:val="18"/>
          <w:lang w:val="pt-BR" w:eastAsia="ar-SA"/>
        </w:rPr>
        <w:tab/>
      </w:r>
      <w:r w:rsidRPr="00104EE5">
        <w:rPr>
          <w:sz w:val="18"/>
          <w:szCs w:val="18"/>
          <w:lang w:val="pt-BR" w:eastAsia="ar-SA"/>
        </w:rPr>
        <w:tab/>
      </w:r>
    </w:p>
    <w:p w14:paraId="242BCE2B" w14:textId="77777777" w:rsidR="00104EE5" w:rsidRPr="00104EE5" w:rsidRDefault="00104EE5" w:rsidP="00104EE5">
      <w:pPr>
        <w:suppressAutoHyphens/>
        <w:rPr>
          <w:sz w:val="18"/>
          <w:szCs w:val="18"/>
          <w:lang w:val="pt-BR" w:eastAsia="ar-SA"/>
        </w:rPr>
      </w:pPr>
      <w:r w:rsidRPr="00104EE5">
        <w:rPr>
          <w:b/>
          <w:bCs/>
          <w:sz w:val="18"/>
          <w:szCs w:val="18"/>
          <w:lang w:val="pt-BR" w:eastAsia="ar-SA"/>
        </w:rPr>
        <w:t>Cmax 8 h</w:t>
      </w:r>
      <w:r w:rsidRPr="00104EE5">
        <w:rPr>
          <w:sz w:val="18"/>
          <w:szCs w:val="18"/>
          <w:lang w:val="pt-BR" w:eastAsia="ar-SA"/>
        </w:rPr>
        <w:t xml:space="preserve"> – didžiausia 8 val. periodo koncentracija, apskaičiuota slenkančio vidurkio būdu pagal “Aplinkos oro užterštumo sieros dioksidu, azoto dioksidu, azoto oksidais, benzenu, anglies monoksidu, švinu, kietosiomis dalelėmis ir ozonu normų” 4 priedo ir 8 priedo 3 dalies reikalavimus;</w:t>
      </w:r>
    </w:p>
    <w:p w14:paraId="3F910EE1" w14:textId="77777777" w:rsidR="00104EE5" w:rsidRPr="00104EE5" w:rsidRDefault="00104EE5" w:rsidP="00104EE5">
      <w:pPr>
        <w:suppressAutoHyphens/>
        <w:rPr>
          <w:sz w:val="18"/>
          <w:szCs w:val="18"/>
          <w:lang w:val="pt-BR" w:eastAsia="ar-SA"/>
        </w:rPr>
      </w:pPr>
      <w:r w:rsidRPr="00104EE5">
        <w:rPr>
          <w:b/>
          <w:bCs/>
          <w:sz w:val="20"/>
          <w:szCs w:val="20"/>
          <w:vertAlign w:val="superscript"/>
          <w:lang w:val="pt-BR" w:eastAsia="ar-SA"/>
        </w:rPr>
        <w:t>1)</w:t>
      </w:r>
      <w:r w:rsidRPr="00104EE5">
        <w:rPr>
          <w:sz w:val="18"/>
          <w:szCs w:val="18"/>
          <w:lang w:val="pt-BR" w:eastAsia="ar-SA"/>
        </w:rPr>
        <w:t xml:space="preserve"> ozono siektina vertė po jos įsigaliojimo datos (2010-01-01) neturi būti viršyta daugiau kaip 25 dienas per metus, imant trijų metų vidurkį;</w:t>
      </w:r>
    </w:p>
    <w:p w14:paraId="3AF49D9D" w14:textId="77777777" w:rsidR="00104EE5" w:rsidRPr="00104EE5" w:rsidRDefault="00104EE5" w:rsidP="00104EE5">
      <w:pPr>
        <w:suppressAutoHyphens/>
        <w:rPr>
          <w:sz w:val="18"/>
          <w:szCs w:val="18"/>
          <w:lang w:val="pt-BR" w:eastAsia="ar-SA"/>
        </w:rPr>
      </w:pPr>
      <w:r w:rsidRPr="00104EE5">
        <w:rPr>
          <w:b/>
          <w:bCs/>
          <w:sz w:val="18"/>
          <w:szCs w:val="18"/>
          <w:lang w:val="pt-BR" w:eastAsia="ar-SA"/>
        </w:rPr>
        <w:t>P</w:t>
      </w:r>
      <w:r w:rsidRPr="00104EE5">
        <w:rPr>
          <w:sz w:val="18"/>
          <w:szCs w:val="18"/>
          <w:lang w:val="pt-BR" w:eastAsia="ar-SA"/>
        </w:rPr>
        <w:t xml:space="preserve"> – parų skaičius, kai buvo viršyta paros ribinė vertė (50 µg/m</w:t>
      </w:r>
      <w:r w:rsidRPr="00104EE5">
        <w:rPr>
          <w:sz w:val="18"/>
          <w:szCs w:val="18"/>
          <w:vertAlign w:val="superscript"/>
          <w:lang w:val="pt-BR" w:eastAsia="ar-SA"/>
        </w:rPr>
        <w:t>3</w:t>
      </w:r>
      <w:r w:rsidRPr="00104EE5">
        <w:rPr>
          <w:sz w:val="18"/>
          <w:szCs w:val="18"/>
          <w:lang w:val="pt-BR" w:eastAsia="ar-SA"/>
        </w:rPr>
        <w:t>);</w:t>
      </w:r>
    </w:p>
    <w:p w14:paraId="554F5BA3" w14:textId="77777777" w:rsidR="00104EE5" w:rsidRPr="00104EE5" w:rsidRDefault="00104EE5" w:rsidP="00104EE5">
      <w:pPr>
        <w:suppressAutoHyphens/>
        <w:rPr>
          <w:sz w:val="18"/>
          <w:szCs w:val="18"/>
          <w:lang w:val="pt-BR" w:eastAsia="ar-SA"/>
        </w:rPr>
      </w:pPr>
      <w:r w:rsidRPr="00104EE5">
        <w:rPr>
          <w:b/>
          <w:bCs/>
          <w:sz w:val="18"/>
          <w:szCs w:val="18"/>
          <w:lang w:val="pt-BR" w:eastAsia="ar-SA"/>
        </w:rPr>
        <w:t>P</w:t>
      </w:r>
      <w:r w:rsidRPr="00104EE5">
        <w:rPr>
          <w:b/>
          <w:bCs/>
          <w:sz w:val="18"/>
          <w:szCs w:val="18"/>
          <w:vertAlign w:val="subscript"/>
          <w:lang w:val="pt-BR" w:eastAsia="ar-SA"/>
        </w:rPr>
        <w:t>1</w:t>
      </w:r>
      <w:r w:rsidRPr="00104EE5">
        <w:rPr>
          <w:sz w:val="18"/>
          <w:szCs w:val="18"/>
          <w:lang w:val="pt-BR" w:eastAsia="ar-SA"/>
        </w:rPr>
        <w:t xml:space="preserve"> – parų skaičius, kai buvo viršyta 8 val. ozono siektina vertė 2020 m.;</w:t>
      </w:r>
    </w:p>
    <w:p w14:paraId="607B609E" w14:textId="77777777" w:rsidR="00104EE5" w:rsidRPr="00104EE5" w:rsidRDefault="00104EE5" w:rsidP="00104EE5">
      <w:pPr>
        <w:suppressAutoHyphens/>
        <w:rPr>
          <w:sz w:val="18"/>
          <w:szCs w:val="18"/>
          <w:lang w:val="pt-BR" w:eastAsia="ar-SA"/>
        </w:rPr>
      </w:pPr>
      <w:r w:rsidRPr="00104EE5">
        <w:rPr>
          <w:b/>
          <w:sz w:val="18"/>
          <w:szCs w:val="18"/>
          <w:lang w:val="pt-BR" w:eastAsia="ar-SA"/>
        </w:rPr>
        <w:t>P</w:t>
      </w:r>
      <w:r w:rsidRPr="00104EE5">
        <w:rPr>
          <w:b/>
          <w:sz w:val="18"/>
          <w:szCs w:val="18"/>
          <w:vertAlign w:val="subscript"/>
          <w:lang w:val="pt-BR" w:eastAsia="ar-SA"/>
        </w:rPr>
        <w:t>2</w:t>
      </w:r>
      <w:r w:rsidRPr="00104EE5">
        <w:rPr>
          <w:b/>
          <w:sz w:val="18"/>
          <w:szCs w:val="18"/>
          <w:lang w:val="pt-BR" w:eastAsia="ar-SA"/>
        </w:rPr>
        <w:t xml:space="preserve"> – </w:t>
      </w:r>
      <w:r w:rsidRPr="00104EE5">
        <w:rPr>
          <w:sz w:val="18"/>
          <w:szCs w:val="18"/>
          <w:lang w:val="pt-BR" w:eastAsia="ar-SA"/>
        </w:rPr>
        <w:t>vidutinis metinis parų skaičius, kai buvo viršyta 8 val. ozono siektina vertė, 2018–2020 m. laikotarpiu;</w:t>
      </w:r>
    </w:p>
    <w:p w14:paraId="78367685" w14:textId="77777777" w:rsidR="00104EE5" w:rsidRPr="00104EE5" w:rsidRDefault="00104EE5" w:rsidP="00104EE5">
      <w:pPr>
        <w:suppressAutoHyphens/>
        <w:rPr>
          <w:sz w:val="18"/>
          <w:szCs w:val="18"/>
          <w:lang w:val="pt-BR" w:eastAsia="ar-SA"/>
        </w:rPr>
      </w:pPr>
      <w:r w:rsidRPr="00104EE5">
        <w:rPr>
          <w:sz w:val="18"/>
          <w:szCs w:val="18"/>
          <w:lang w:val="pt-BR" w:eastAsia="ar-SA"/>
        </w:rPr>
        <w:t>* – surinkta mažiau negu  90% duomenų.</w:t>
      </w:r>
    </w:p>
    <w:p w14:paraId="5C6DC673" w14:textId="77777777" w:rsidR="00104EE5" w:rsidRPr="00104EE5" w:rsidRDefault="00104EE5" w:rsidP="00104EE5">
      <w:pPr>
        <w:autoSpaceDE w:val="0"/>
        <w:autoSpaceDN w:val="0"/>
        <w:adjustRightInd w:val="0"/>
        <w:snapToGrid w:val="0"/>
        <w:ind w:firstLine="709"/>
        <w:jc w:val="both"/>
        <w:rPr>
          <w:b/>
          <w:lang w:eastAsia="lt-LT"/>
        </w:rPr>
        <w:sectPr w:rsidR="00104EE5" w:rsidRPr="00104EE5" w:rsidSect="00274288">
          <w:pgSz w:w="16838" w:h="11906" w:orient="landscape"/>
          <w:pgMar w:top="1701" w:right="1134" w:bottom="567" w:left="1559" w:header="567" w:footer="567" w:gutter="0"/>
          <w:cols w:space="1296"/>
          <w:titlePg/>
          <w:docGrid w:linePitch="360"/>
        </w:sectPr>
      </w:pPr>
    </w:p>
    <w:p w14:paraId="7A63069C" w14:textId="77777777" w:rsidR="00104EE5" w:rsidRPr="00104EE5" w:rsidRDefault="00104EE5" w:rsidP="00104EE5">
      <w:pPr>
        <w:autoSpaceDE w:val="0"/>
        <w:autoSpaceDN w:val="0"/>
        <w:adjustRightInd w:val="0"/>
        <w:snapToGrid w:val="0"/>
        <w:ind w:firstLine="709"/>
        <w:jc w:val="both"/>
        <w:rPr>
          <w:b/>
          <w:lang w:eastAsia="lt-LT"/>
        </w:rPr>
      </w:pPr>
      <w:r w:rsidRPr="00104EE5">
        <w:rPr>
          <w:lang w:eastAsia="ar-SA"/>
        </w:rPr>
        <w:t>Kietosioms dalelėms KD</w:t>
      </w:r>
      <w:r w:rsidRPr="00104EE5">
        <w:rPr>
          <w:vertAlign w:val="subscript"/>
          <w:lang w:eastAsia="ar-SA"/>
        </w:rPr>
        <w:t>10</w:t>
      </w:r>
      <w:r w:rsidRPr="00104EE5">
        <w:rPr>
          <w:lang w:eastAsia="ar-SA"/>
        </w:rPr>
        <w:t xml:space="preserve"> teisės aktuose nustatytas reikalavimas – paros ribinė vertė (50 µg/m³) negali būti viršyta daugiau nei 35 dienas per metus – 2020 m. nebuvo pažeistas nei vienoje Klaipėdos miesto stotyje.</w:t>
      </w:r>
    </w:p>
    <w:p w14:paraId="440190E6" w14:textId="77777777" w:rsidR="00104EE5" w:rsidRPr="00104EE5" w:rsidRDefault="00104EE5" w:rsidP="00104EE5">
      <w:pPr>
        <w:tabs>
          <w:tab w:val="left" w:pos="540"/>
        </w:tabs>
        <w:ind w:right="71" w:firstLine="576"/>
        <w:jc w:val="both"/>
        <w:rPr>
          <w:lang w:eastAsia="ar-SA"/>
        </w:rPr>
      </w:pPr>
      <w:r w:rsidRPr="00104EE5">
        <w:rPr>
          <w:lang w:eastAsia="ar-SA"/>
        </w:rPr>
        <w:t xml:space="preserve">Pagal teisės aktų reikalavimus </w:t>
      </w:r>
      <w:r w:rsidRPr="00104EE5">
        <w:rPr>
          <w:b/>
          <w:bCs/>
          <w:lang w:eastAsia="ar-SA"/>
        </w:rPr>
        <w:t>kietųjų dalelių KD</w:t>
      </w:r>
      <w:r w:rsidRPr="00104EE5">
        <w:rPr>
          <w:b/>
          <w:bCs/>
          <w:vertAlign w:val="subscript"/>
          <w:lang w:eastAsia="ar-SA"/>
        </w:rPr>
        <w:t>2,5</w:t>
      </w:r>
      <w:r w:rsidRPr="00104EE5">
        <w:rPr>
          <w:vertAlign w:val="subscript"/>
          <w:lang w:eastAsia="ar-SA"/>
        </w:rPr>
        <w:t xml:space="preserve"> </w:t>
      </w:r>
      <w:r w:rsidRPr="00104EE5">
        <w:rPr>
          <w:lang w:eastAsia="ar-SA"/>
        </w:rPr>
        <w:t>koncentracijos vertinimui nustatyta vidutinė metinė ribinė vertė (20 µg/m³), įsigaliojusi 2020 m. sausio 1 d. Klaipėdos Šilutės pl. OKT stotyje buvo naudojamas automatinis beta spindulių sugėrimo metodas, kai KD</w:t>
      </w:r>
      <w:r w:rsidRPr="00104EE5">
        <w:rPr>
          <w:vertAlign w:val="subscript"/>
          <w:lang w:eastAsia="ar-SA"/>
        </w:rPr>
        <w:t xml:space="preserve">2,5 </w:t>
      </w:r>
      <w:r w:rsidRPr="00104EE5">
        <w:rPr>
          <w:lang w:eastAsia="ar-SA"/>
        </w:rPr>
        <w:t>koncentracija nustatoma automatiškai analizuojant filtrus matavimo vietoje. 2020 m. Klaipėdos Šilutės pl. OKT stotyje nustatyta vidutinė metinė KD</w:t>
      </w:r>
      <w:r w:rsidRPr="00104EE5">
        <w:rPr>
          <w:vertAlign w:val="subscript"/>
          <w:lang w:eastAsia="ar-SA"/>
        </w:rPr>
        <w:t>2,5</w:t>
      </w:r>
      <w:r w:rsidRPr="00104EE5">
        <w:rPr>
          <w:lang w:eastAsia="ar-SA"/>
        </w:rPr>
        <w:t xml:space="preserve"> koncentracija siekė 8,9 μg/m</w:t>
      </w:r>
      <w:r w:rsidRPr="00104EE5">
        <w:rPr>
          <w:vertAlign w:val="superscript"/>
          <w:lang w:eastAsia="ar-SA"/>
        </w:rPr>
        <w:t>3</w:t>
      </w:r>
      <w:r w:rsidRPr="00104EE5">
        <w:rPr>
          <w:lang w:eastAsia="ar-SA"/>
        </w:rPr>
        <w:t>. Palyginti su 2019 m., šis rodiklis sumažėjo 43 % ir neviršijo nustatytos normos. Didžiausios kietųjų dalelių KD</w:t>
      </w:r>
      <w:r w:rsidRPr="00104EE5">
        <w:rPr>
          <w:vertAlign w:val="subscript"/>
          <w:lang w:eastAsia="ar-SA"/>
        </w:rPr>
        <w:t xml:space="preserve">2,5 </w:t>
      </w:r>
      <w:r w:rsidRPr="00104EE5">
        <w:rPr>
          <w:lang w:eastAsia="ar-SA"/>
        </w:rPr>
        <w:t>vertės buvo fiksuojamos kovo, lapkričio ir gruodžio mėnesiais, kai vidutinė koncentracija siekė 10,5–16,5 μg/m</w:t>
      </w:r>
      <w:r w:rsidRPr="00104EE5">
        <w:rPr>
          <w:vertAlign w:val="superscript"/>
          <w:lang w:eastAsia="ar-SA"/>
        </w:rPr>
        <w:t>3</w:t>
      </w:r>
      <w:r w:rsidRPr="00104EE5">
        <w:rPr>
          <w:lang w:eastAsia="ar-SA"/>
        </w:rPr>
        <w:t>. Kitais mėnesiais KD</w:t>
      </w:r>
      <w:r w:rsidRPr="00104EE5">
        <w:rPr>
          <w:vertAlign w:val="subscript"/>
          <w:lang w:eastAsia="ar-SA"/>
        </w:rPr>
        <w:t>2,5</w:t>
      </w:r>
      <w:r w:rsidRPr="00104EE5">
        <w:rPr>
          <w:lang w:eastAsia="ar-SA"/>
        </w:rPr>
        <w:t xml:space="preserve"> koncentracijos vidurkis svyravo tarp 6,5–9,9 µg/m³, o mažiausia šio teršalo koncentracija nustatyta liepos mėnesį (4,0 µg/m³). </w:t>
      </w:r>
      <w:bookmarkStart w:id="10" w:name="_Hlk37947503"/>
      <w:r w:rsidRPr="00104EE5">
        <w:rPr>
          <w:lang w:eastAsia="ar-SA"/>
        </w:rPr>
        <w:t>Analizuojant ilgesnio periodo (2007–2020 m.) duomenis, Klaipėdos Šilutės plento OKT stotyje pastebima kietųjų dalelių KD</w:t>
      </w:r>
      <w:r w:rsidRPr="00104EE5">
        <w:rPr>
          <w:vertAlign w:val="subscript"/>
          <w:lang w:eastAsia="ar-SA"/>
        </w:rPr>
        <w:t xml:space="preserve">2,5 </w:t>
      </w:r>
      <w:r w:rsidRPr="00104EE5">
        <w:rPr>
          <w:lang w:eastAsia="ar-SA"/>
        </w:rPr>
        <w:t>koncentracijos didėjimo tendencija.</w:t>
      </w:r>
    </w:p>
    <w:bookmarkEnd w:id="10"/>
    <w:p w14:paraId="0B2095B5" w14:textId="77777777" w:rsidR="00104EE5" w:rsidRPr="00104EE5" w:rsidRDefault="00104EE5" w:rsidP="00104EE5">
      <w:pPr>
        <w:suppressAutoHyphens/>
        <w:ind w:firstLine="576"/>
        <w:jc w:val="both"/>
        <w:rPr>
          <w:lang w:eastAsia="ar-SA"/>
        </w:rPr>
      </w:pPr>
      <w:r w:rsidRPr="00104EE5">
        <w:rPr>
          <w:lang w:eastAsia="ar-SA"/>
        </w:rPr>
        <w:t xml:space="preserve">2020 m. Klaipėdos Centro stotyje vidutinė metinė </w:t>
      </w:r>
      <w:r w:rsidRPr="00104EE5">
        <w:rPr>
          <w:b/>
          <w:bCs/>
          <w:lang w:eastAsia="ar-SA"/>
        </w:rPr>
        <w:t>benzo(a)pireno</w:t>
      </w:r>
      <w:r w:rsidRPr="00104EE5">
        <w:rPr>
          <w:lang w:eastAsia="ar-SA"/>
        </w:rPr>
        <w:t xml:space="preserve"> koncentracija siekė 0,27 ng/m³ (3 lentelė), p</w:t>
      </w:r>
      <w:r w:rsidRPr="00104EE5">
        <w:rPr>
          <w:spacing w:val="-6"/>
          <w:lang w:eastAsia="ar-SA"/>
        </w:rPr>
        <w:t xml:space="preserve">alyginti su 2020 m., sumažėjo 39 % ir neviršijo siektinos vertės. </w:t>
      </w:r>
      <w:r w:rsidRPr="00104EE5">
        <w:rPr>
          <w:lang w:eastAsia="ar-SA"/>
        </w:rPr>
        <w:t>Didžiausia šio teršalo koncentracija Klaipėdoje nustatyta gruodį - 1,14 ng/m³. Kitais mėnesiais, šaltuoju metų laiku, teršalo koncentracija siekė 0,21–0,57 ng/m³. Balandžio – rugsėjo mėn. šioje tyrimų vietoje B(a)P vertė buvo ne didesnė nei 0,12 ng/m³.</w:t>
      </w:r>
    </w:p>
    <w:p w14:paraId="7C1C0589" w14:textId="77777777" w:rsidR="00104EE5" w:rsidRPr="00104EE5" w:rsidRDefault="00104EE5" w:rsidP="00104EE5">
      <w:pPr>
        <w:suppressAutoHyphens/>
        <w:rPr>
          <w:b/>
          <w:lang w:val="it-IT" w:eastAsia="ar-SA"/>
        </w:rPr>
      </w:pPr>
    </w:p>
    <w:p w14:paraId="5A0D4F3B" w14:textId="77777777" w:rsidR="00104EE5" w:rsidRPr="00104EE5" w:rsidRDefault="00104EE5" w:rsidP="00104EE5">
      <w:pPr>
        <w:suppressAutoHyphens/>
        <w:jc w:val="right"/>
        <w:rPr>
          <w:b/>
          <w:lang w:val="it-IT" w:eastAsia="ar-SA"/>
        </w:rPr>
      </w:pPr>
      <w:r w:rsidRPr="00104EE5">
        <w:rPr>
          <w:b/>
          <w:lang w:val="it-IT" w:eastAsia="ar-SA"/>
        </w:rPr>
        <w:t xml:space="preserve">3 lentelė </w:t>
      </w:r>
    </w:p>
    <w:p w14:paraId="4BA56B04" w14:textId="77777777" w:rsidR="00104EE5" w:rsidRPr="00104EE5" w:rsidRDefault="00104EE5" w:rsidP="00104EE5">
      <w:pPr>
        <w:suppressAutoHyphens/>
        <w:jc w:val="center"/>
        <w:rPr>
          <w:bCs/>
          <w:lang w:val="it-IT" w:eastAsia="ar-SA"/>
        </w:rPr>
      </w:pPr>
      <w:r w:rsidRPr="00104EE5">
        <w:rPr>
          <w:bCs/>
          <w:lang w:val="it-IT" w:eastAsia="ar-SA"/>
        </w:rPr>
        <w:t>Vidutinė 2020 m. policiklinių aromatinių angliavandenilių koncentracija aplinkos ore Klaipėdos  centro OKT stotyje</w:t>
      </w:r>
    </w:p>
    <w:tbl>
      <w:tblPr>
        <w:tblW w:w="7848" w:type="dxa"/>
        <w:jc w:val="center"/>
        <w:tblLayout w:type="fixed"/>
        <w:tblLook w:val="0000" w:firstRow="0" w:lastRow="0" w:firstColumn="0" w:lastColumn="0" w:noHBand="0" w:noVBand="0"/>
      </w:tblPr>
      <w:tblGrid>
        <w:gridCol w:w="1044"/>
        <w:gridCol w:w="995"/>
        <w:gridCol w:w="1092"/>
        <w:gridCol w:w="1022"/>
        <w:gridCol w:w="1008"/>
        <w:gridCol w:w="1343"/>
        <w:gridCol w:w="1344"/>
      </w:tblGrid>
      <w:tr w:rsidR="00104EE5" w:rsidRPr="00104EE5" w14:paraId="0A95338C" w14:textId="77777777" w:rsidTr="00B43A45">
        <w:trPr>
          <w:trHeight w:val="954"/>
          <w:jc w:val="center"/>
        </w:trPr>
        <w:tc>
          <w:tcPr>
            <w:tcW w:w="1044" w:type="dxa"/>
            <w:tcBorders>
              <w:top w:val="single" w:sz="4" w:space="0" w:color="000000"/>
              <w:left w:val="single" w:sz="4" w:space="0" w:color="000000"/>
              <w:bottom w:val="single" w:sz="4" w:space="0" w:color="000000"/>
            </w:tcBorders>
            <w:shd w:val="clear" w:color="auto" w:fill="auto"/>
            <w:vAlign w:val="center"/>
          </w:tcPr>
          <w:p w14:paraId="24075777" w14:textId="77777777" w:rsidR="00104EE5" w:rsidRPr="00104EE5" w:rsidRDefault="00104EE5" w:rsidP="00104EE5">
            <w:pPr>
              <w:suppressAutoHyphens/>
              <w:snapToGrid w:val="0"/>
              <w:jc w:val="center"/>
              <w:rPr>
                <w:b/>
                <w:sz w:val="20"/>
                <w:szCs w:val="20"/>
                <w:lang w:val="it-IT" w:eastAsia="ar-SA"/>
              </w:rPr>
            </w:pPr>
            <w:r w:rsidRPr="00104EE5">
              <w:rPr>
                <w:b/>
                <w:sz w:val="20"/>
                <w:szCs w:val="20"/>
                <w:lang w:val="it-IT" w:eastAsia="ar-SA"/>
              </w:rPr>
              <w:t>Teršalai</w:t>
            </w:r>
          </w:p>
        </w:tc>
        <w:tc>
          <w:tcPr>
            <w:tcW w:w="995" w:type="dxa"/>
            <w:tcBorders>
              <w:top w:val="single" w:sz="4" w:space="0" w:color="000000"/>
              <w:left w:val="single" w:sz="4" w:space="0" w:color="000000"/>
              <w:bottom w:val="single" w:sz="4" w:space="0" w:color="000000"/>
            </w:tcBorders>
            <w:shd w:val="clear" w:color="auto" w:fill="auto"/>
            <w:vAlign w:val="center"/>
          </w:tcPr>
          <w:p w14:paraId="48B32FFF" w14:textId="77777777" w:rsidR="00104EE5" w:rsidRPr="00104EE5" w:rsidRDefault="00104EE5" w:rsidP="00104EE5">
            <w:pPr>
              <w:suppressAutoHyphens/>
              <w:snapToGrid w:val="0"/>
              <w:jc w:val="center"/>
              <w:rPr>
                <w:sz w:val="20"/>
                <w:szCs w:val="20"/>
                <w:vertAlign w:val="superscript"/>
                <w:lang w:val="it-IT" w:eastAsia="ar-SA"/>
              </w:rPr>
            </w:pPr>
            <w:r w:rsidRPr="00104EE5">
              <w:rPr>
                <w:sz w:val="20"/>
                <w:szCs w:val="20"/>
                <w:lang w:val="it-IT" w:eastAsia="ar-SA"/>
              </w:rPr>
              <w:t>Benzo(a)pirenas, ng/m</w:t>
            </w:r>
            <w:r w:rsidRPr="00104EE5">
              <w:rPr>
                <w:sz w:val="20"/>
                <w:szCs w:val="20"/>
                <w:vertAlign w:val="superscript"/>
                <w:lang w:val="it-IT" w:eastAsia="ar-SA"/>
              </w:rPr>
              <w:t>3</w:t>
            </w:r>
          </w:p>
        </w:tc>
        <w:tc>
          <w:tcPr>
            <w:tcW w:w="1092" w:type="dxa"/>
            <w:tcBorders>
              <w:top w:val="single" w:sz="4" w:space="0" w:color="000000"/>
              <w:left w:val="single" w:sz="4" w:space="0" w:color="000000"/>
              <w:bottom w:val="single" w:sz="4" w:space="0" w:color="000000"/>
            </w:tcBorders>
            <w:shd w:val="clear" w:color="auto" w:fill="auto"/>
            <w:vAlign w:val="center"/>
          </w:tcPr>
          <w:p w14:paraId="1D451338" w14:textId="77777777" w:rsidR="00104EE5" w:rsidRPr="00104EE5" w:rsidRDefault="00104EE5" w:rsidP="00104EE5">
            <w:pPr>
              <w:suppressAutoHyphens/>
              <w:snapToGrid w:val="0"/>
              <w:jc w:val="center"/>
              <w:rPr>
                <w:sz w:val="20"/>
                <w:szCs w:val="20"/>
                <w:lang w:val="pt-BR" w:eastAsia="ar-SA"/>
              </w:rPr>
            </w:pPr>
            <w:r w:rsidRPr="00104EE5">
              <w:rPr>
                <w:sz w:val="20"/>
                <w:szCs w:val="20"/>
                <w:lang w:val="pt-BR" w:eastAsia="ar-SA"/>
              </w:rPr>
              <w:t>Benzo(a)antracenas,</w:t>
            </w:r>
          </w:p>
          <w:p w14:paraId="7DFF0D0D" w14:textId="77777777" w:rsidR="00104EE5" w:rsidRPr="00104EE5" w:rsidRDefault="00104EE5" w:rsidP="00104EE5">
            <w:pPr>
              <w:suppressAutoHyphens/>
              <w:jc w:val="center"/>
              <w:rPr>
                <w:sz w:val="20"/>
                <w:szCs w:val="20"/>
                <w:lang w:val="pt-BR" w:eastAsia="ar-SA"/>
              </w:rPr>
            </w:pPr>
            <w:r w:rsidRPr="00104EE5">
              <w:rPr>
                <w:sz w:val="20"/>
                <w:szCs w:val="20"/>
                <w:lang w:val="pt-BR" w:eastAsia="ar-SA"/>
              </w:rPr>
              <w:t>ng/m³</w:t>
            </w:r>
          </w:p>
        </w:tc>
        <w:tc>
          <w:tcPr>
            <w:tcW w:w="1022" w:type="dxa"/>
            <w:tcBorders>
              <w:top w:val="single" w:sz="4" w:space="0" w:color="000000"/>
              <w:left w:val="single" w:sz="4" w:space="0" w:color="000000"/>
              <w:bottom w:val="single" w:sz="4" w:space="0" w:color="000000"/>
            </w:tcBorders>
            <w:shd w:val="clear" w:color="auto" w:fill="auto"/>
            <w:vAlign w:val="center"/>
          </w:tcPr>
          <w:p w14:paraId="3CA4B764" w14:textId="77777777" w:rsidR="00104EE5" w:rsidRPr="00104EE5" w:rsidRDefault="00104EE5" w:rsidP="00104EE5">
            <w:pPr>
              <w:suppressAutoHyphens/>
              <w:snapToGrid w:val="0"/>
              <w:jc w:val="center"/>
              <w:rPr>
                <w:sz w:val="20"/>
                <w:szCs w:val="20"/>
                <w:lang w:val="pt-BR" w:eastAsia="ar-SA"/>
              </w:rPr>
            </w:pPr>
            <w:r w:rsidRPr="00104EE5">
              <w:rPr>
                <w:sz w:val="20"/>
                <w:szCs w:val="20"/>
                <w:lang w:val="pt-BR" w:eastAsia="ar-SA"/>
              </w:rPr>
              <w:t>Benzo(b)fluorantenas,</w:t>
            </w:r>
          </w:p>
          <w:p w14:paraId="161C40FC" w14:textId="77777777" w:rsidR="00104EE5" w:rsidRPr="00104EE5" w:rsidRDefault="00104EE5" w:rsidP="00104EE5">
            <w:pPr>
              <w:suppressAutoHyphens/>
              <w:jc w:val="center"/>
              <w:rPr>
                <w:sz w:val="20"/>
                <w:szCs w:val="20"/>
                <w:lang w:val="pt-BR" w:eastAsia="ar-SA"/>
              </w:rPr>
            </w:pPr>
            <w:r w:rsidRPr="00104EE5">
              <w:rPr>
                <w:sz w:val="20"/>
                <w:szCs w:val="20"/>
                <w:lang w:val="pt-BR" w:eastAsia="ar-SA"/>
              </w:rPr>
              <w:t>ng/m³</w:t>
            </w:r>
          </w:p>
        </w:tc>
        <w:tc>
          <w:tcPr>
            <w:tcW w:w="1008" w:type="dxa"/>
            <w:tcBorders>
              <w:top w:val="single" w:sz="4" w:space="0" w:color="000000"/>
              <w:left w:val="single" w:sz="4" w:space="0" w:color="000000"/>
              <w:bottom w:val="single" w:sz="4" w:space="0" w:color="000000"/>
            </w:tcBorders>
            <w:shd w:val="clear" w:color="auto" w:fill="auto"/>
            <w:vAlign w:val="center"/>
          </w:tcPr>
          <w:p w14:paraId="54F5CC3A" w14:textId="77777777" w:rsidR="00104EE5" w:rsidRPr="00104EE5" w:rsidRDefault="00104EE5" w:rsidP="00104EE5">
            <w:pPr>
              <w:suppressAutoHyphens/>
              <w:snapToGrid w:val="0"/>
              <w:jc w:val="center"/>
              <w:rPr>
                <w:sz w:val="20"/>
                <w:szCs w:val="20"/>
                <w:lang w:val="it-IT" w:eastAsia="ar-SA"/>
              </w:rPr>
            </w:pPr>
            <w:r w:rsidRPr="00104EE5">
              <w:rPr>
                <w:sz w:val="20"/>
                <w:szCs w:val="20"/>
                <w:lang w:val="it-IT" w:eastAsia="ar-SA"/>
              </w:rPr>
              <w:t>Benzo(k)fluorantenas,</w:t>
            </w:r>
          </w:p>
          <w:p w14:paraId="74A8AE40" w14:textId="77777777" w:rsidR="00104EE5" w:rsidRPr="00104EE5" w:rsidRDefault="00104EE5" w:rsidP="00104EE5">
            <w:pPr>
              <w:suppressAutoHyphens/>
              <w:jc w:val="center"/>
              <w:rPr>
                <w:sz w:val="20"/>
                <w:szCs w:val="20"/>
                <w:lang w:val="pt-BR" w:eastAsia="ar-SA"/>
              </w:rPr>
            </w:pPr>
            <w:r w:rsidRPr="00104EE5">
              <w:rPr>
                <w:sz w:val="20"/>
                <w:szCs w:val="20"/>
                <w:lang w:val="pt-BR" w:eastAsia="ar-SA"/>
              </w:rPr>
              <w:t>ng/m³</w:t>
            </w:r>
          </w:p>
        </w:tc>
        <w:tc>
          <w:tcPr>
            <w:tcW w:w="1343" w:type="dxa"/>
            <w:tcBorders>
              <w:top w:val="single" w:sz="4" w:space="0" w:color="000000"/>
              <w:left w:val="single" w:sz="4" w:space="0" w:color="000000"/>
              <w:bottom w:val="single" w:sz="4" w:space="0" w:color="000000"/>
            </w:tcBorders>
            <w:shd w:val="clear" w:color="auto" w:fill="auto"/>
            <w:vAlign w:val="center"/>
          </w:tcPr>
          <w:p w14:paraId="0631BDA5" w14:textId="77777777" w:rsidR="00104EE5" w:rsidRPr="00104EE5" w:rsidRDefault="00104EE5" w:rsidP="00104EE5">
            <w:pPr>
              <w:suppressAutoHyphens/>
              <w:snapToGrid w:val="0"/>
              <w:jc w:val="center"/>
              <w:rPr>
                <w:sz w:val="20"/>
                <w:szCs w:val="20"/>
                <w:lang w:val="pt-BR" w:eastAsia="ar-SA"/>
              </w:rPr>
            </w:pPr>
            <w:r w:rsidRPr="00104EE5">
              <w:rPr>
                <w:sz w:val="20"/>
                <w:szCs w:val="20"/>
                <w:lang w:val="pt-BR" w:eastAsia="ar-SA"/>
              </w:rPr>
              <w:t>Dibenzo(a,h)antracenas,</w:t>
            </w:r>
          </w:p>
          <w:p w14:paraId="3D45281A" w14:textId="77777777" w:rsidR="00104EE5" w:rsidRPr="00104EE5" w:rsidRDefault="00104EE5" w:rsidP="00104EE5">
            <w:pPr>
              <w:suppressAutoHyphens/>
              <w:jc w:val="center"/>
              <w:rPr>
                <w:sz w:val="20"/>
                <w:szCs w:val="20"/>
                <w:lang w:val="pt-BR" w:eastAsia="ar-SA"/>
              </w:rPr>
            </w:pPr>
            <w:r w:rsidRPr="00104EE5">
              <w:rPr>
                <w:sz w:val="20"/>
                <w:szCs w:val="20"/>
                <w:lang w:val="pt-BR" w:eastAsia="ar-SA"/>
              </w:rPr>
              <w:t>ng/m³</w:t>
            </w:r>
          </w:p>
        </w:tc>
        <w:tc>
          <w:tcPr>
            <w:tcW w:w="13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203A06" w14:textId="77777777" w:rsidR="00104EE5" w:rsidRPr="00104EE5" w:rsidRDefault="00104EE5" w:rsidP="00104EE5">
            <w:pPr>
              <w:suppressAutoHyphens/>
              <w:snapToGrid w:val="0"/>
              <w:jc w:val="center"/>
              <w:rPr>
                <w:sz w:val="20"/>
                <w:szCs w:val="20"/>
                <w:lang w:val="pt-BR" w:eastAsia="ar-SA"/>
              </w:rPr>
            </w:pPr>
            <w:r w:rsidRPr="00104EE5">
              <w:rPr>
                <w:sz w:val="20"/>
                <w:szCs w:val="20"/>
                <w:lang w:val="pt-BR" w:eastAsia="ar-SA"/>
              </w:rPr>
              <w:t>Indeno(1,2,3-cd)pirenas,</w:t>
            </w:r>
          </w:p>
          <w:p w14:paraId="6C5EC414" w14:textId="77777777" w:rsidR="00104EE5" w:rsidRPr="00104EE5" w:rsidRDefault="00104EE5" w:rsidP="00104EE5">
            <w:pPr>
              <w:suppressAutoHyphens/>
              <w:jc w:val="center"/>
              <w:rPr>
                <w:sz w:val="20"/>
                <w:szCs w:val="20"/>
                <w:lang w:val="pt-BR" w:eastAsia="ar-SA"/>
              </w:rPr>
            </w:pPr>
            <w:r w:rsidRPr="00104EE5">
              <w:rPr>
                <w:sz w:val="20"/>
                <w:szCs w:val="20"/>
                <w:lang w:val="pt-BR" w:eastAsia="ar-SA"/>
              </w:rPr>
              <w:t>ng/m³</w:t>
            </w:r>
          </w:p>
        </w:tc>
      </w:tr>
      <w:tr w:rsidR="00104EE5" w:rsidRPr="00104EE5" w14:paraId="3D79731C" w14:textId="77777777" w:rsidTr="00B43A45">
        <w:trPr>
          <w:trHeight w:val="269"/>
          <w:jc w:val="center"/>
        </w:trPr>
        <w:tc>
          <w:tcPr>
            <w:tcW w:w="1044" w:type="dxa"/>
            <w:tcBorders>
              <w:top w:val="single" w:sz="4" w:space="0" w:color="000000"/>
              <w:left w:val="single" w:sz="4" w:space="0" w:color="000000"/>
              <w:bottom w:val="single" w:sz="4" w:space="0" w:color="000000"/>
            </w:tcBorders>
            <w:shd w:val="clear" w:color="auto" w:fill="auto"/>
            <w:vAlign w:val="center"/>
          </w:tcPr>
          <w:p w14:paraId="18E73424" w14:textId="77777777" w:rsidR="00104EE5" w:rsidRPr="00104EE5" w:rsidRDefault="00104EE5" w:rsidP="00104EE5">
            <w:pPr>
              <w:suppressAutoHyphens/>
              <w:snapToGrid w:val="0"/>
              <w:rPr>
                <w:b/>
                <w:sz w:val="20"/>
                <w:szCs w:val="20"/>
                <w:lang w:val="it-IT" w:eastAsia="ar-SA"/>
              </w:rPr>
            </w:pPr>
            <w:r w:rsidRPr="00104EE5">
              <w:rPr>
                <w:b/>
                <w:sz w:val="20"/>
                <w:szCs w:val="20"/>
                <w:lang w:val="it-IT" w:eastAsia="ar-SA"/>
              </w:rPr>
              <w:t>Siektina vertė</w:t>
            </w:r>
          </w:p>
        </w:tc>
        <w:tc>
          <w:tcPr>
            <w:tcW w:w="995" w:type="dxa"/>
            <w:tcBorders>
              <w:top w:val="single" w:sz="4" w:space="0" w:color="000000"/>
              <w:left w:val="single" w:sz="4" w:space="0" w:color="000000"/>
              <w:bottom w:val="single" w:sz="4" w:space="0" w:color="auto"/>
            </w:tcBorders>
            <w:shd w:val="clear" w:color="auto" w:fill="auto"/>
            <w:vAlign w:val="center"/>
          </w:tcPr>
          <w:p w14:paraId="78C7F7FB" w14:textId="77777777" w:rsidR="00104EE5" w:rsidRPr="00104EE5" w:rsidRDefault="00104EE5" w:rsidP="00104EE5">
            <w:pPr>
              <w:suppressAutoHyphens/>
              <w:snapToGrid w:val="0"/>
              <w:jc w:val="center"/>
              <w:rPr>
                <w:b/>
                <w:color w:val="FF0000"/>
                <w:sz w:val="20"/>
                <w:szCs w:val="20"/>
                <w:lang w:val="it-IT" w:eastAsia="ar-SA"/>
              </w:rPr>
            </w:pPr>
            <w:r w:rsidRPr="00104EE5">
              <w:rPr>
                <w:b/>
                <w:color w:val="FF0000"/>
                <w:sz w:val="20"/>
                <w:szCs w:val="20"/>
                <w:lang w:val="it-IT" w:eastAsia="ar-SA"/>
              </w:rPr>
              <w:t xml:space="preserve">1 </w:t>
            </w:r>
          </w:p>
        </w:tc>
        <w:tc>
          <w:tcPr>
            <w:tcW w:w="5809" w:type="dxa"/>
            <w:gridSpan w:val="5"/>
            <w:tcBorders>
              <w:top w:val="single" w:sz="4" w:space="0" w:color="000000"/>
              <w:left w:val="single" w:sz="4" w:space="0" w:color="000000"/>
              <w:bottom w:val="single" w:sz="4" w:space="0" w:color="auto"/>
              <w:right w:val="single" w:sz="4" w:space="0" w:color="000000"/>
            </w:tcBorders>
            <w:shd w:val="clear" w:color="auto" w:fill="C0C0C0"/>
          </w:tcPr>
          <w:p w14:paraId="2A814D26" w14:textId="77777777" w:rsidR="00104EE5" w:rsidRPr="00104EE5" w:rsidRDefault="00104EE5" w:rsidP="00104EE5">
            <w:pPr>
              <w:suppressAutoHyphens/>
              <w:snapToGrid w:val="0"/>
              <w:rPr>
                <w:sz w:val="20"/>
                <w:szCs w:val="20"/>
                <w:lang w:val="it-IT" w:eastAsia="ar-SA"/>
              </w:rPr>
            </w:pPr>
          </w:p>
        </w:tc>
      </w:tr>
      <w:tr w:rsidR="00104EE5" w:rsidRPr="00104EE5" w14:paraId="3B3B9E69" w14:textId="77777777" w:rsidTr="00B43A45">
        <w:trPr>
          <w:trHeight w:val="346"/>
          <w:jc w:val="center"/>
        </w:trPr>
        <w:tc>
          <w:tcPr>
            <w:tcW w:w="1044" w:type="dxa"/>
            <w:tcBorders>
              <w:top w:val="single" w:sz="4" w:space="0" w:color="000000"/>
              <w:left w:val="single" w:sz="4" w:space="0" w:color="000000"/>
              <w:bottom w:val="single" w:sz="4" w:space="0" w:color="000000"/>
              <w:right w:val="single" w:sz="4" w:space="0" w:color="auto"/>
            </w:tcBorders>
            <w:shd w:val="clear" w:color="auto" w:fill="auto"/>
            <w:vAlign w:val="center"/>
          </w:tcPr>
          <w:p w14:paraId="7741DDDF" w14:textId="77777777" w:rsidR="00104EE5" w:rsidRPr="00104EE5" w:rsidRDefault="00104EE5" w:rsidP="00104EE5">
            <w:pPr>
              <w:suppressAutoHyphens/>
              <w:snapToGrid w:val="0"/>
              <w:rPr>
                <w:b/>
                <w:sz w:val="20"/>
                <w:szCs w:val="20"/>
                <w:lang w:val="it-IT" w:eastAsia="ar-SA"/>
              </w:rPr>
            </w:pPr>
            <w:r w:rsidRPr="00104EE5">
              <w:rPr>
                <w:b/>
                <w:sz w:val="20"/>
                <w:szCs w:val="20"/>
                <w:lang w:val="it-IT" w:eastAsia="ar-SA"/>
              </w:rPr>
              <w:t>Klaipėda, Centras</w:t>
            </w:r>
          </w:p>
        </w:tc>
        <w:tc>
          <w:tcPr>
            <w:tcW w:w="995" w:type="dxa"/>
            <w:tcBorders>
              <w:top w:val="single" w:sz="4" w:space="0" w:color="auto"/>
              <w:bottom w:val="single" w:sz="4" w:space="0" w:color="auto"/>
              <w:right w:val="single" w:sz="4" w:space="0" w:color="auto"/>
            </w:tcBorders>
            <w:vAlign w:val="center"/>
          </w:tcPr>
          <w:p w14:paraId="34E9B903" w14:textId="77777777" w:rsidR="00104EE5" w:rsidRPr="00104EE5" w:rsidRDefault="00104EE5" w:rsidP="00104EE5">
            <w:pPr>
              <w:suppressAutoHyphens/>
              <w:jc w:val="center"/>
              <w:rPr>
                <w:b/>
                <w:sz w:val="22"/>
                <w:szCs w:val="22"/>
                <w:lang w:val="it-IT" w:eastAsia="ar-SA"/>
              </w:rPr>
            </w:pPr>
            <w:r w:rsidRPr="00104EE5">
              <w:rPr>
                <w:b/>
                <w:sz w:val="22"/>
                <w:szCs w:val="22"/>
                <w:lang w:val="it-IT" w:eastAsia="ar-SA"/>
              </w:rPr>
              <w:t>0,27</w:t>
            </w:r>
          </w:p>
        </w:tc>
        <w:tc>
          <w:tcPr>
            <w:tcW w:w="1092" w:type="dxa"/>
            <w:tcBorders>
              <w:top w:val="single" w:sz="4" w:space="0" w:color="auto"/>
              <w:left w:val="single" w:sz="4" w:space="0" w:color="auto"/>
              <w:bottom w:val="single" w:sz="4" w:space="0" w:color="auto"/>
              <w:right w:val="single" w:sz="4" w:space="0" w:color="auto"/>
            </w:tcBorders>
            <w:vAlign w:val="center"/>
          </w:tcPr>
          <w:p w14:paraId="056B6B74" w14:textId="77777777" w:rsidR="00104EE5" w:rsidRPr="00104EE5" w:rsidRDefault="00104EE5" w:rsidP="00104EE5">
            <w:pPr>
              <w:suppressAutoHyphens/>
              <w:jc w:val="center"/>
              <w:rPr>
                <w:b/>
                <w:sz w:val="22"/>
                <w:szCs w:val="22"/>
                <w:lang w:val="it-IT" w:eastAsia="ar-SA"/>
              </w:rPr>
            </w:pPr>
            <w:r w:rsidRPr="00104EE5">
              <w:rPr>
                <w:b/>
                <w:sz w:val="22"/>
                <w:szCs w:val="22"/>
                <w:lang w:val="it-IT" w:eastAsia="ar-SA"/>
              </w:rPr>
              <w:t>0,27</w:t>
            </w:r>
          </w:p>
        </w:tc>
        <w:tc>
          <w:tcPr>
            <w:tcW w:w="1022" w:type="dxa"/>
            <w:tcBorders>
              <w:top w:val="single" w:sz="4" w:space="0" w:color="auto"/>
              <w:left w:val="single" w:sz="4" w:space="0" w:color="auto"/>
              <w:bottom w:val="single" w:sz="4" w:space="0" w:color="auto"/>
              <w:right w:val="single" w:sz="4" w:space="0" w:color="auto"/>
            </w:tcBorders>
            <w:vAlign w:val="center"/>
          </w:tcPr>
          <w:p w14:paraId="0505FFEF" w14:textId="77777777" w:rsidR="00104EE5" w:rsidRPr="00104EE5" w:rsidRDefault="00104EE5" w:rsidP="00104EE5">
            <w:pPr>
              <w:suppressAutoHyphens/>
              <w:jc w:val="center"/>
              <w:rPr>
                <w:b/>
                <w:sz w:val="22"/>
                <w:szCs w:val="22"/>
                <w:lang w:val="it-IT" w:eastAsia="ar-SA"/>
              </w:rPr>
            </w:pPr>
            <w:r w:rsidRPr="00104EE5">
              <w:rPr>
                <w:b/>
                <w:sz w:val="22"/>
                <w:szCs w:val="22"/>
                <w:lang w:val="it-IT" w:eastAsia="ar-SA"/>
              </w:rPr>
              <w:t>0,32</w:t>
            </w:r>
          </w:p>
        </w:tc>
        <w:tc>
          <w:tcPr>
            <w:tcW w:w="1008" w:type="dxa"/>
            <w:tcBorders>
              <w:top w:val="single" w:sz="4" w:space="0" w:color="auto"/>
              <w:left w:val="single" w:sz="4" w:space="0" w:color="auto"/>
              <w:bottom w:val="single" w:sz="4" w:space="0" w:color="auto"/>
              <w:right w:val="single" w:sz="4" w:space="0" w:color="auto"/>
            </w:tcBorders>
            <w:vAlign w:val="center"/>
          </w:tcPr>
          <w:p w14:paraId="52382F8B" w14:textId="77777777" w:rsidR="00104EE5" w:rsidRPr="00104EE5" w:rsidRDefault="00104EE5" w:rsidP="00104EE5">
            <w:pPr>
              <w:suppressAutoHyphens/>
              <w:jc w:val="center"/>
              <w:rPr>
                <w:b/>
                <w:sz w:val="22"/>
                <w:szCs w:val="22"/>
                <w:lang w:val="it-IT" w:eastAsia="ar-SA"/>
              </w:rPr>
            </w:pPr>
            <w:r w:rsidRPr="00104EE5">
              <w:rPr>
                <w:b/>
                <w:sz w:val="22"/>
                <w:szCs w:val="22"/>
                <w:lang w:val="it-IT" w:eastAsia="ar-SA"/>
              </w:rPr>
              <w:t>0,19</w:t>
            </w:r>
          </w:p>
        </w:tc>
        <w:tc>
          <w:tcPr>
            <w:tcW w:w="1343" w:type="dxa"/>
            <w:tcBorders>
              <w:top w:val="single" w:sz="4" w:space="0" w:color="auto"/>
              <w:left w:val="single" w:sz="4" w:space="0" w:color="auto"/>
              <w:bottom w:val="single" w:sz="4" w:space="0" w:color="auto"/>
              <w:right w:val="single" w:sz="4" w:space="0" w:color="auto"/>
            </w:tcBorders>
            <w:vAlign w:val="center"/>
          </w:tcPr>
          <w:p w14:paraId="5084B86B" w14:textId="77777777" w:rsidR="00104EE5" w:rsidRPr="00104EE5" w:rsidRDefault="00104EE5" w:rsidP="00104EE5">
            <w:pPr>
              <w:suppressAutoHyphens/>
              <w:jc w:val="center"/>
              <w:rPr>
                <w:b/>
                <w:sz w:val="22"/>
                <w:szCs w:val="22"/>
                <w:lang w:val="it-IT" w:eastAsia="ar-SA"/>
              </w:rPr>
            </w:pPr>
            <w:r w:rsidRPr="00104EE5">
              <w:rPr>
                <w:b/>
                <w:sz w:val="22"/>
                <w:szCs w:val="22"/>
                <w:lang w:val="it-IT" w:eastAsia="ar-SA"/>
              </w:rPr>
              <w:t>0,02</w:t>
            </w:r>
          </w:p>
        </w:tc>
        <w:tc>
          <w:tcPr>
            <w:tcW w:w="1344" w:type="dxa"/>
            <w:tcBorders>
              <w:top w:val="single" w:sz="4" w:space="0" w:color="auto"/>
              <w:left w:val="single" w:sz="4" w:space="0" w:color="auto"/>
              <w:bottom w:val="single" w:sz="4" w:space="0" w:color="auto"/>
              <w:right w:val="single" w:sz="4" w:space="0" w:color="auto"/>
            </w:tcBorders>
            <w:vAlign w:val="center"/>
          </w:tcPr>
          <w:p w14:paraId="0EA3C14F" w14:textId="77777777" w:rsidR="00104EE5" w:rsidRPr="00104EE5" w:rsidRDefault="00104EE5" w:rsidP="00104EE5">
            <w:pPr>
              <w:suppressAutoHyphens/>
              <w:jc w:val="center"/>
              <w:rPr>
                <w:b/>
                <w:sz w:val="22"/>
                <w:szCs w:val="22"/>
                <w:lang w:val="it-IT" w:eastAsia="ar-SA"/>
              </w:rPr>
            </w:pPr>
            <w:r w:rsidRPr="00104EE5">
              <w:rPr>
                <w:b/>
                <w:sz w:val="22"/>
                <w:szCs w:val="22"/>
                <w:lang w:val="it-IT" w:eastAsia="ar-SA"/>
              </w:rPr>
              <w:t>0,35</w:t>
            </w:r>
          </w:p>
        </w:tc>
      </w:tr>
    </w:tbl>
    <w:p w14:paraId="7938EA26" w14:textId="77777777" w:rsidR="00104EE5" w:rsidRPr="00104EE5" w:rsidRDefault="00104EE5" w:rsidP="00104EE5">
      <w:pPr>
        <w:tabs>
          <w:tab w:val="left" w:pos="540"/>
        </w:tabs>
        <w:suppressAutoHyphens/>
        <w:ind w:right="71" w:firstLine="576"/>
        <w:jc w:val="both"/>
        <w:rPr>
          <w:lang w:eastAsia="ar-SA"/>
        </w:rPr>
      </w:pPr>
    </w:p>
    <w:p w14:paraId="177BA300" w14:textId="77777777" w:rsidR="00104EE5" w:rsidRPr="00104EE5" w:rsidRDefault="00104EE5" w:rsidP="00104EE5">
      <w:pPr>
        <w:suppressAutoHyphens/>
        <w:ind w:firstLine="709"/>
        <w:jc w:val="both"/>
        <w:rPr>
          <w:lang w:eastAsia="ar-SA"/>
        </w:rPr>
      </w:pPr>
      <w:r w:rsidRPr="00104EE5">
        <w:rPr>
          <w:lang w:eastAsia="ar-SA"/>
        </w:rPr>
        <w:t>Benzo(a)pirenas yra šalutinis nepilno degimo procesų produktas, į aplinkos orą patenkantis daugiausia iš stacionarių taršos šaltinių – deginant kietąjį kurą (akmens anglį, durpes, medieną), taip pat su transporto išmetamosiomis dujomis. Benzo(a)pireno matavimų duomenimis didžiausios šio teršalo koncentracijos aplinkos ore nustatomos šaltuoju metų laiku, todėl oro užterštumo B(a)P padidėjimas labiausiai sietinas su kuro deginimu gaminant šiluminę energiją, pramonės ir energetikos įmonėse bei individualių namų ūkiuose.</w:t>
      </w:r>
      <w:r w:rsidRPr="00104EE5">
        <w:rPr>
          <w:bCs/>
          <w:lang w:eastAsia="ar-SA"/>
        </w:rPr>
        <w:t xml:space="preserve"> </w:t>
      </w:r>
      <w:r w:rsidRPr="00104EE5">
        <w:rPr>
          <w:lang w:eastAsia="ar-SA"/>
        </w:rPr>
        <w:t xml:space="preserve">B(a)P išmetimų dydis priklauso nuo naudojamo kuro kokybės. </w:t>
      </w:r>
      <w:r w:rsidRPr="00104EE5">
        <w:rPr>
          <w:bCs/>
          <w:lang w:eastAsia="ar-SA"/>
        </w:rPr>
        <w:t>Pasitaiko, kad individualių namų apšildymui gyventojai naudoja draudžiamas kūrenti atliekas, pavyzdžiui, impregnuotą medieną (seni baldai, statybų atliekos, kt.), kuriai degant taip pat išsiskiria šis teršalas.</w:t>
      </w:r>
    </w:p>
    <w:p w14:paraId="7D28FFC1" w14:textId="79FC00C3" w:rsidR="00104EE5" w:rsidRDefault="00104EE5" w:rsidP="00104EE5">
      <w:pPr>
        <w:suppressAutoHyphens/>
        <w:ind w:firstLine="720"/>
        <w:jc w:val="both"/>
        <w:rPr>
          <w:lang w:eastAsia="ar-SA"/>
        </w:rPr>
      </w:pPr>
      <w:r w:rsidRPr="00104EE5">
        <w:rPr>
          <w:b/>
          <w:bCs/>
          <w:lang w:eastAsia="ar-SA"/>
        </w:rPr>
        <w:t>Azoto dioksido (NO</w:t>
      </w:r>
      <w:r w:rsidRPr="00104EE5">
        <w:rPr>
          <w:b/>
          <w:bCs/>
          <w:vertAlign w:val="subscript"/>
          <w:lang w:eastAsia="ar-SA"/>
        </w:rPr>
        <w:t>2</w:t>
      </w:r>
      <w:r w:rsidRPr="00104EE5">
        <w:rPr>
          <w:b/>
          <w:bCs/>
          <w:lang w:eastAsia="ar-SA"/>
        </w:rPr>
        <w:t>), sieros dioksido (SO</w:t>
      </w:r>
      <w:r w:rsidRPr="00104EE5">
        <w:rPr>
          <w:b/>
          <w:bCs/>
          <w:vertAlign w:val="subscript"/>
          <w:lang w:eastAsia="ar-SA"/>
        </w:rPr>
        <w:t>2</w:t>
      </w:r>
      <w:r w:rsidRPr="00104EE5">
        <w:rPr>
          <w:b/>
          <w:bCs/>
          <w:lang w:eastAsia="ar-SA"/>
        </w:rPr>
        <w:t>), anglies monoksido (CO), benzeno (C</w:t>
      </w:r>
      <w:r w:rsidRPr="00104EE5">
        <w:rPr>
          <w:b/>
          <w:bCs/>
          <w:vertAlign w:val="subscript"/>
          <w:lang w:eastAsia="ar-SA"/>
        </w:rPr>
        <w:t>6</w:t>
      </w:r>
      <w:r w:rsidRPr="00104EE5">
        <w:rPr>
          <w:b/>
          <w:bCs/>
          <w:lang w:eastAsia="ar-SA"/>
        </w:rPr>
        <w:t>H</w:t>
      </w:r>
      <w:r w:rsidRPr="00104EE5">
        <w:rPr>
          <w:b/>
          <w:bCs/>
          <w:vertAlign w:val="subscript"/>
          <w:lang w:eastAsia="ar-SA"/>
        </w:rPr>
        <w:t>6</w:t>
      </w:r>
      <w:r w:rsidRPr="00104EE5">
        <w:rPr>
          <w:b/>
          <w:bCs/>
          <w:lang w:eastAsia="ar-SA"/>
        </w:rPr>
        <w:t>) ir sunkiųjų metalų (Pb, As, Ni, Cd)</w:t>
      </w:r>
      <w:r w:rsidRPr="00104EE5">
        <w:rPr>
          <w:bCs/>
          <w:lang w:eastAsia="ar-SA"/>
        </w:rPr>
        <w:t xml:space="preserve"> koncentracijos vertinimui taikomos tokios </w:t>
      </w:r>
      <w:r w:rsidRPr="00104EE5">
        <w:rPr>
          <w:lang w:eastAsia="ar-SA"/>
        </w:rPr>
        <w:t>normos:</w:t>
      </w:r>
    </w:p>
    <w:p w14:paraId="53B62F86" w14:textId="77777777" w:rsidR="005C63D4" w:rsidRPr="00104EE5" w:rsidRDefault="005C63D4" w:rsidP="00104EE5">
      <w:pPr>
        <w:suppressAutoHyphens/>
        <w:ind w:firstLine="720"/>
        <w:jc w:val="both"/>
        <w:rPr>
          <w:lang w:eastAsia="ar-SA"/>
        </w:rPr>
      </w:pPr>
    </w:p>
    <w:p w14:paraId="28E87744" w14:textId="77777777" w:rsidR="00104EE5" w:rsidRPr="00104EE5" w:rsidRDefault="00104EE5" w:rsidP="00104EE5">
      <w:pPr>
        <w:suppressAutoHyphens/>
        <w:jc w:val="right"/>
        <w:rPr>
          <w:b/>
          <w:bCs/>
          <w:lang w:eastAsia="ar-SA"/>
        </w:rPr>
      </w:pPr>
      <w:r w:rsidRPr="00104EE5">
        <w:rPr>
          <w:b/>
          <w:bCs/>
          <w:lang w:eastAsia="ar-SA"/>
        </w:rPr>
        <w:t>4 lentelė</w:t>
      </w:r>
    </w:p>
    <w:tbl>
      <w:tblPr>
        <w:tblW w:w="5120" w:type="pct"/>
        <w:jc w:val="center"/>
        <w:tblLook w:val="0000" w:firstRow="0" w:lastRow="0" w:firstColumn="0" w:lastColumn="0" w:noHBand="0" w:noVBand="0"/>
      </w:tblPr>
      <w:tblGrid>
        <w:gridCol w:w="1513"/>
        <w:gridCol w:w="5787"/>
        <w:gridCol w:w="2559"/>
      </w:tblGrid>
      <w:tr w:rsidR="00104EE5" w:rsidRPr="00104EE5" w14:paraId="784E9306" w14:textId="77777777" w:rsidTr="00B43A45">
        <w:trPr>
          <w:trHeight w:val="323"/>
          <w:tblHeader/>
          <w:jc w:val="center"/>
        </w:trPr>
        <w:tc>
          <w:tcPr>
            <w:tcW w:w="767" w:type="pct"/>
            <w:vMerge w:val="restart"/>
            <w:tcBorders>
              <w:top w:val="single" w:sz="4" w:space="0" w:color="000000"/>
              <w:left w:val="single" w:sz="4" w:space="0" w:color="000000"/>
              <w:bottom w:val="single" w:sz="4" w:space="0" w:color="000000"/>
            </w:tcBorders>
          </w:tcPr>
          <w:p w14:paraId="793431C2" w14:textId="77777777" w:rsidR="00104EE5" w:rsidRPr="00104EE5" w:rsidRDefault="00104EE5" w:rsidP="00104EE5">
            <w:pPr>
              <w:tabs>
                <w:tab w:val="left" w:pos="853"/>
              </w:tabs>
              <w:suppressAutoHyphens/>
              <w:snapToGrid w:val="0"/>
              <w:jc w:val="center"/>
              <w:rPr>
                <w:b/>
                <w:bCs/>
                <w:sz w:val="22"/>
                <w:szCs w:val="22"/>
                <w:lang w:eastAsia="ar-SA"/>
              </w:rPr>
            </w:pPr>
            <w:r w:rsidRPr="00104EE5">
              <w:rPr>
                <w:b/>
                <w:bCs/>
                <w:sz w:val="22"/>
                <w:szCs w:val="22"/>
                <w:lang w:eastAsia="ar-SA"/>
              </w:rPr>
              <w:t>Teršalas</w:t>
            </w:r>
          </w:p>
        </w:tc>
        <w:tc>
          <w:tcPr>
            <w:tcW w:w="4233" w:type="pct"/>
            <w:gridSpan w:val="2"/>
            <w:tcBorders>
              <w:top w:val="single" w:sz="4" w:space="0" w:color="000000"/>
              <w:left w:val="single" w:sz="4" w:space="0" w:color="000000"/>
              <w:right w:val="single" w:sz="4" w:space="0" w:color="000000"/>
            </w:tcBorders>
          </w:tcPr>
          <w:p w14:paraId="6265D94F" w14:textId="77777777" w:rsidR="00104EE5" w:rsidRPr="00104EE5" w:rsidRDefault="00104EE5" w:rsidP="00104EE5">
            <w:pPr>
              <w:tabs>
                <w:tab w:val="left" w:pos="853"/>
              </w:tabs>
              <w:suppressAutoHyphens/>
              <w:snapToGrid w:val="0"/>
              <w:jc w:val="center"/>
              <w:rPr>
                <w:b/>
                <w:bCs/>
                <w:sz w:val="22"/>
                <w:szCs w:val="22"/>
                <w:lang w:eastAsia="ar-SA"/>
              </w:rPr>
            </w:pPr>
            <w:r w:rsidRPr="00104EE5">
              <w:rPr>
                <w:b/>
                <w:sz w:val="22"/>
                <w:szCs w:val="22"/>
                <w:lang w:eastAsia="ar-SA"/>
              </w:rPr>
              <w:t>Žmonių sveikatos apsaugai nustatytos normos</w:t>
            </w:r>
          </w:p>
        </w:tc>
      </w:tr>
      <w:tr w:rsidR="00104EE5" w:rsidRPr="00104EE5" w14:paraId="5C10FC6F" w14:textId="77777777" w:rsidTr="00B43A45">
        <w:trPr>
          <w:tblHeader/>
          <w:jc w:val="center"/>
        </w:trPr>
        <w:tc>
          <w:tcPr>
            <w:tcW w:w="767" w:type="pct"/>
            <w:vMerge/>
            <w:tcBorders>
              <w:top w:val="single" w:sz="4" w:space="0" w:color="000000"/>
              <w:left w:val="single" w:sz="4" w:space="0" w:color="000000"/>
              <w:bottom w:val="single" w:sz="4" w:space="0" w:color="000000"/>
            </w:tcBorders>
            <w:shd w:val="clear" w:color="auto" w:fill="D9D9D9"/>
          </w:tcPr>
          <w:p w14:paraId="796B3986" w14:textId="77777777" w:rsidR="00104EE5" w:rsidRPr="00104EE5" w:rsidRDefault="00104EE5" w:rsidP="00104EE5">
            <w:pPr>
              <w:tabs>
                <w:tab w:val="left" w:pos="853"/>
              </w:tabs>
              <w:suppressAutoHyphens/>
              <w:snapToGrid w:val="0"/>
              <w:jc w:val="center"/>
              <w:rPr>
                <w:b/>
                <w:bCs/>
                <w:sz w:val="22"/>
                <w:szCs w:val="22"/>
                <w:lang w:eastAsia="ar-SA"/>
              </w:rPr>
            </w:pPr>
          </w:p>
        </w:tc>
        <w:tc>
          <w:tcPr>
            <w:tcW w:w="2935" w:type="pct"/>
            <w:tcBorders>
              <w:top w:val="single" w:sz="4" w:space="0" w:color="000000"/>
              <w:left w:val="single" w:sz="4" w:space="0" w:color="000000"/>
              <w:bottom w:val="single" w:sz="4" w:space="0" w:color="000000"/>
            </w:tcBorders>
            <w:shd w:val="clear" w:color="auto" w:fill="D9D9D9"/>
          </w:tcPr>
          <w:p w14:paraId="218ABCB2" w14:textId="77777777" w:rsidR="00104EE5" w:rsidRPr="00104EE5" w:rsidRDefault="00104EE5" w:rsidP="00104EE5">
            <w:pPr>
              <w:tabs>
                <w:tab w:val="left" w:pos="853"/>
              </w:tabs>
              <w:suppressAutoHyphens/>
              <w:snapToGrid w:val="0"/>
              <w:jc w:val="center"/>
              <w:rPr>
                <w:b/>
                <w:bCs/>
                <w:sz w:val="22"/>
                <w:szCs w:val="22"/>
                <w:lang w:eastAsia="ar-SA"/>
              </w:rPr>
            </w:pPr>
            <w:r w:rsidRPr="00104EE5">
              <w:rPr>
                <w:b/>
                <w:bCs/>
                <w:sz w:val="22"/>
                <w:szCs w:val="22"/>
                <w:lang w:eastAsia="ar-SA"/>
              </w:rPr>
              <w:t>Vidurkinimo laikas</w:t>
            </w: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14:paraId="6275CB9C" w14:textId="77777777" w:rsidR="00104EE5" w:rsidRPr="00104EE5" w:rsidRDefault="00104EE5" w:rsidP="00104EE5">
            <w:pPr>
              <w:tabs>
                <w:tab w:val="left" w:pos="853"/>
              </w:tabs>
              <w:suppressAutoHyphens/>
              <w:snapToGrid w:val="0"/>
              <w:rPr>
                <w:b/>
                <w:bCs/>
                <w:sz w:val="22"/>
                <w:szCs w:val="22"/>
                <w:lang w:eastAsia="ar-SA"/>
              </w:rPr>
            </w:pPr>
            <w:r w:rsidRPr="00104EE5">
              <w:rPr>
                <w:b/>
                <w:bCs/>
                <w:sz w:val="22"/>
                <w:szCs w:val="22"/>
                <w:lang w:eastAsia="ar-SA"/>
              </w:rPr>
              <w:t>Ribinė vertė</w:t>
            </w:r>
          </w:p>
        </w:tc>
      </w:tr>
      <w:tr w:rsidR="00104EE5" w:rsidRPr="00104EE5" w14:paraId="5AF48709" w14:textId="77777777" w:rsidTr="00B43A45">
        <w:trPr>
          <w:jc w:val="center"/>
        </w:trPr>
        <w:tc>
          <w:tcPr>
            <w:tcW w:w="767" w:type="pct"/>
            <w:vMerge w:val="restart"/>
            <w:tcBorders>
              <w:top w:val="single" w:sz="4" w:space="0" w:color="000000"/>
              <w:left w:val="single" w:sz="4" w:space="0" w:color="000000"/>
              <w:bottom w:val="single" w:sz="4" w:space="0" w:color="000000"/>
            </w:tcBorders>
            <w:vAlign w:val="center"/>
          </w:tcPr>
          <w:p w14:paraId="12B10339" w14:textId="77777777" w:rsidR="00104EE5" w:rsidRPr="00104EE5" w:rsidRDefault="00104EE5" w:rsidP="00104EE5">
            <w:pPr>
              <w:tabs>
                <w:tab w:val="left" w:pos="853"/>
              </w:tabs>
              <w:suppressAutoHyphens/>
              <w:snapToGrid w:val="0"/>
              <w:rPr>
                <w:bCs/>
                <w:sz w:val="22"/>
                <w:szCs w:val="22"/>
                <w:vertAlign w:val="subscript"/>
                <w:lang w:eastAsia="ar-SA"/>
              </w:rPr>
            </w:pPr>
            <w:r w:rsidRPr="00104EE5">
              <w:rPr>
                <w:bCs/>
                <w:sz w:val="22"/>
                <w:szCs w:val="22"/>
                <w:lang w:eastAsia="ar-SA"/>
              </w:rPr>
              <w:t>SO</w:t>
            </w:r>
            <w:r w:rsidRPr="00104EE5">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14:paraId="2BD54D77"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1 valanda (negali būti viršyta daugiau nei 24 kartus per metus)</w:t>
            </w:r>
          </w:p>
        </w:tc>
        <w:tc>
          <w:tcPr>
            <w:tcW w:w="1298" w:type="pct"/>
            <w:tcBorders>
              <w:top w:val="single" w:sz="4" w:space="0" w:color="000000"/>
              <w:left w:val="single" w:sz="4" w:space="0" w:color="000000"/>
              <w:bottom w:val="single" w:sz="4" w:space="0" w:color="000000"/>
              <w:right w:val="single" w:sz="4" w:space="0" w:color="000000"/>
            </w:tcBorders>
          </w:tcPr>
          <w:p w14:paraId="3109AB11"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350 µg/m³</w:t>
            </w:r>
          </w:p>
        </w:tc>
      </w:tr>
      <w:tr w:rsidR="00104EE5" w:rsidRPr="00104EE5" w14:paraId="78F039EC" w14:textId="77777777" w:rsidTr="00B43A45">
        <w:trPr>
          <w:jc w:val="center"/>
        </w:trPr>
        <w:tc>
          <w:tcPr>
            <w:tcW w:w="767" w:type="pct"/>
            <w:vMerge/>
            <w:tcBorders>
              <w:top w:val="single" w:sz="4" w:space="0" w:color="000000"/>
              <w:left w:val="single" w:sz="4" w:space="0" w:color="000000"/>
              <w:bottom w:val="single" w:sz="4" w:space="0" w:color="000000"/>
            </w:tcBorders>
          </w:tcPr>
          <w:p w14:paraId="71ED58A1" w14:textId="77777777" w:rsidR="00104EE5" w:rsidRPr="00104EE5" w:rsidRDefault="00104EE5" w:rsidP="00104EE5">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tcPr>
          <w:p w14:paraId="396E1C10"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24 valandos (negali būti viršyta daugiau nei 3 kartus per metus)</w:t>
            </w:r>
          </w:p>
        </w:tc>
        <w:tc>
          <w:tcPr>
            <w:tcW w:w="1298" w:type="pct"/>
            <w:tcBorders>
              <w:top w:val="single" w:sz="4" w:space="0" w:color="000000"/>
              <w:left w:val="single" w:sz="4" w:space="0" w:color="000000"/>
              <w:bottom w:val="single" w:sz="4" w:space="0" w:color="000000"/>
              <w:right w:val="single" w:sz="4" w:space="0" w:color="000000"/>
            </w:tcBorders>
          </w:tcPr>
          <w:p w14:paraId="50376A27"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125 µg/m³</w:t>
            </w:r>
          </w:p>
        </w:tc>
      </w:tr>
      <w:tr w:rsidR="00104EE5" w:rsidRPr="00104EE5" w14:paraId="2C847260" w14:textId="77777777" w:rsidTr="00B43A45">
        <w:trPr>
          <w:jc w:val="center"/>
        </w:trPr>
        <w:tc>
          <w:tcPr>
            <w:tcW w:w="767" w:type="pct"/>
            <w:vMerge w:val="restart"/>
            <w:tcBorders>
              <w:top w:val="single" w:sz="4" w:space="0" w:color="000000"/>
              <w:left w:val="single" w:sz="4" w:space="0" w:color="000000"/>
            </w:tcBorders>
            <w:vAlign w:val="center"/>
          </w:tcPr>
          <w:p w14:paraId="32EB182F" w14:textId="77777777" w:rsidR="00104EE5" w:rsidRPr="00104EE5" w:rsidRDefault="00104EE5" w:rsidP="00104EE5">
            <w:pPr>
              <w:tabs>
                <w:tab w:val="left" w:pos="853"/>
              </w:tabs>
              <w:suppressAutoHyphens/>
              <w:snapToGrid w:val="0"/>
              <w:rPr>
                <w:bCs/>
                <w:sz w:val="22"/>
                <w:szCs w:val="22"/>
                <w:lang w:eastAsia="ar-SA"/>
              </w:rPr>
            </w:pPr>
            <w:r w:rsidRPr="00104EE5">
              <w:rPr>
                <w:bCs/>
                <w:sz w:val="22"/>
                <w:szCs w:val="22"/>
                <w:lang w:eastAsia="ar-SA"/>
              </w:rPr>
              <w:t>NO</w:t>
            </w:r>
            <w:r w:rsidRPr="00104EE5">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14:paraId="000B89E3"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1 valanda (negali būti viršyta daugiau nei 18 kartų per metus)</w:t>
            </w:r>
          </w:p>
        </w:tc>
        <w:tc>
          <w:tcPr>
            <w:tcW w:w="1298" w:type="pct"/>
            <w:tcBorders>
              <w:top w:val="single" w:sz="4" w:space="0" w:color="000000"/>
              <w:left w:val="single" w:sz="4" w:space="0" w:color="000000"/>
              <w:bottom w:val="single" w:sz="4" w:space="0" w:color="000000"/>
              <w:right w:val="single" w:sz="4" w:space="0" w:color="000000"/>
            </w:tcBorders>
          </w:tcPr>
          <w:p w14:paraId="55B56F87"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200 µg/m³</w:t>
            </w:r>
          </w:p>
        </w:tc>
      </w:tr>
      <w:tr w:rsidR="00104EE5" w:rsidRPr="00104EE5" w14:paraId="53B2B8A3" w14:textId="77777777" w:rsidTr="00B43A45">
        <w:trPr>
          <w:jc w:val="center"/>
        </w:trPr>
        <w:tc>
          <w:tcPr>
            <w:tcW w:w="767" w:type="pct"/>
            <w:vMerge/>
            <w:tcBorders>
              <w:left w:val="single" w:sz="4" w:space="0" w:color="000000"/>
              <w:bottom w:val="single" w:sz="4" w:space="0" w:color="000000"/>
            </w:tcBorders>
          </w:tcPr>
          <w:p w14:paraId="7024964D" w14:textId="77777777" w:rsidR="00104EE5" w:rsidRPr="00104EE5" w:rsidRDefault="00104EE5" w:rsidP="00104EE5">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tcPr>
          <w:p w14:paraId="46A70879"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14:paraId="10FCF795"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40 µg/m³</w:t>
            </w:r>
          </w:p>
        </w:tc>
      </w:tr>
      <w:tr w:rsidR="00104EE5" w:rsidRPr="00104EE5" w14:paraId="18E1A83E" w14:textId="77777777" w:rsidTr="00B43A45">
        <w:trPr>
          <w:jc w:val="center"/>
        </w:trPr>
        <w:tc>
          <w:tcPr>
            <w:tcW w:w="767" w:type="pct"/>
            <w:tcBorders>
              <w:top w:val="single" w:sz="4" w:space="0" w:color="000000"/>
              <w:left w:val="single" w:sz="4" w:space="0" w:color="000000"/>
              <w:bottom w:val="single" w:sz="4" w:space="0" w:color="000000"/>
            </w:tcBorders>
          </w:tcPr>
          <w:p w14:paraId="0A62372F"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CO</w:t>
            </w:r>
          </w:p>
        </w:tc>
        <w:tc>
          <w:tcPr>
            <w:tcW w:w="2935" w:type="pct"/>
            <w:tcBorders>
              <w:top w:val="single" w:sz="4" w:space="0" w:color="000000"/>
              <w:left w:val="single" w:sz="4" w:space="0" w:color="000000"/>
              <w:bottom w:val="single" w:sz="4" w:space="0" w:color="000000"/>
            </w:tcBorders>
          </w:tcPr>
          <w:p w14:paraId="74EBC41D"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8 valandos</w:t>
            </w:r>
          </w:p>
        </w:tc>
        <w:tc>
          <w:tcPr>
            <w:tcW w:w="1298" w:type="pct"/>
            <w:tcBorders>
              <w:top w:val="single" w:sz="4" w:space="0" w:color="000000"/>
              <w:left w:val="single" w:sz="4" w:space="0" w:color="000000"/>
              <w:bottom w:val="single" w:sz="4" w:space="0" w:color="000000"/>
              <w:right w:val="single" w:sz="4" w:space="0" w:color="000000"/>
            </w:tcBorders>
          </w:tcPr>
          <w:p w14:paraId="13CF75AA"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10 mg/m³</w:t>
            </w:r>
          </w:p>
        </w:tc>
      </w:tr>
      <w:tr w:rsidR="00104EE5" w:rsidRPr="00104EE5" w14:paraId="30EA642A" w14:textId="77777777" w:rsidTr="00B43A45">
        <w:trPr>
          <w:jc w:val="center"/>
        </w:trPr>
        <w:tc>
          <w:tcPr>
            <w:tcW w:w="767" w:type="pct"/>
            <w:tcBorders>
              <w:top w:val="single" w:sz="4" w:space="0" w:color="000000"/>
              <w:left w:val="single" w:sz="4" w:space="0" w:color="000000"/>
              <w:bottom w:val="single" w:sz="4" w:space="0" w:color="000000"/>
            </w:tcBorders>
          </w:tcPr>
          <w:p w14:paraId="24000FD1"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Benzenas</w:t>
            </w:r>
          </w:p>
        </w:tc>
        <w:tc>
          <w:tcPr>
            <w:tcW w:w="2935" w:type="pct"/>
            <w:tcBorders>
              <w:top w:val="single" w:sz="4" w:space="0" w:color="000000"/>
              <w:left w:val="single" w:sz="4" w:space="0" w:color="000000"/>
              <w:bottom w:val="single" w:sz="4" w:space="0" w:color="000000"/>
            </w:tcBorders>
          </w:tcPr>
          <w:p w14:paraId="316B8EBB"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14:paraId="064F728E"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5 µg/m³</w:t>
            </w:r>
          </w:p>
        </w:tc>
      </w:tr>
      <w:tr w:rsidR="00104EE5" w:rsidRPr="00104EE5" w14:paraId="38D02855" w14:textId="77777777" w:rsidTr="00B43A45">
        <w:trPr>
          <w:jc w:val="center"/>
        </w:trPr>
        <w:tc>
          <w:tcPr>
            <w:tcW w:w="767" w:type="pct"/>
            <w:tcBorders>
              <w:top w:val="single" w:sz="4" w:space="0" w:color="000000"/>
              <w:left w:val="single" w:sz="4" w:space="0" w:color="000000"/>
              <w:bottom w:val="single" w:sz="4" w:space="0" w:color="000000"/>
            </w:tcBorders>
          </w:tcPr>
          <w:p w14:paraId="2B116A0A"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Švinas</w:t>
            </w:r>
          </w:p>
        </w:tc>
        <w:tc>
          <w:tcPr>
            <w:tcW w:w="2935" w:type="pct"/>
            <w:tcBorders>
              <w:top w:val="single" w:sz="4" w:space="0" w:color="000000"/>
              <w:left w:val="single" w:sz="4" w:space="0" w:color="000000"/>
              <w:bottom w:val="single" w:sz="4" w:space="0" w:color="000000"/>
            </w:tcBorders>
          </w:tcPr>
          <w:p w14:paraId="561DBFBF"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14:paraId="4E51F27B"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0,5 µg/m³</w:t>
            </w:r>
          </w:p>
        </w:tc>
      </w:tr>
      <w:tr w:rsidR="00104EE5" w:rsidRPr="00104EE5" w14:paraId="64EF0DE9" w14:textId="77777777" w:rsidTr="00B43A45">
        <w:trPr>
          <w:jc w:val="center"/>
        </w:trPr>
        <w:tc>
          <w:tcPr>
            <w:tcW w:w="767" w:type="pct"/>
            <w:tcBorders>
              <w:top w:val="single" w:sz="4" w:space="0" w:color="000000"/>
              <w:left w:val="single" w:sz="4" w:space="0" w:color="000000"/>
              <w:bottom w:val="single" w:sz="4" w:space="0" w:color="000000"/>
            </w:tcBorders>
            <w:shd w:val="clear" w:color="auto" w:fill="D9D9D9"/>
          </w:tcPr>
          <w:p w14:paraId="24A821F1" w14:textId="77777777" w:rsidR="00104EE5" w:rsidRPr="00104EE5" w:rsidRDefault="00104EE5" w:rsidP="00104EE5">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shd w:val="clear" w:color="auto" w:fill="D9D9D9"/>
          </w:tcPr>
          <w:p w14:paraId="612AE4F4" w14:textId="77777777" w:rsidR="00104EE5" w:rsidRPr="00104EE5" w:rsidRDefault="00104EE5" w:rsidP="00104EE5">
            <w:pPr>
              <w:tabs>
                <w:tab w:val="left" w:pos="853"/>
              </w:tabs>
              <w:suppressAutoHyphens/>
              <w:snapToGrid w:val="0"/>
              <w:jc w:val="both"/>
              <w:rPr>
                <w:bCs/>
                <w:sz w:val="22"/>
                <w:szCs w:val="22"/>
                <w:lang w:eastAsia="ar-SA"/>
              </w:rPr>
            </w:pP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14:paraId="459E4CA4" w14:textId="77777777" w:rsidR="00104EE5" w:rsidRPr="00104EE5" w:rsidRDefault="00104EE5" w:rsidP="00104EE5">
            <w:pPr>
              <w:tabs>
                <w:tab w:val="left" w:pos="853"/>
              </w:tabs>
              <w:suppressAutoHyphens/>
              <w:snapToGrid w:val="0"/>
              <w:jc w:val="both"/>
              <w:rPr>
                <w:b/>
                <w:bCs/>
                <w:sz w:val="22"/>
                <w:szCs w:val="22"/>
                <w:lang w:eastAsia="ar-SA"/>
              </w:rPr>
            </w:pPr>
            <w:r w:rsidRPr="00104EE5">
              <w:rPr>
                <w:b/>
                <w:bCs/>
                <w:sz w:val="22"/>
                <w:szCs w:val="22"/>
                <w:lang w:eastAsia="ar-SA"/>
              </w:rPr>
              <w:t>Siektina vertė</w:t>
            </w:r>
          </w:p>
        </w:tc>
      </w:tr>
      <w:tr w:rsidR="00104EE5" w:rsidRPr="00104EE5" w14:paraId="2CD78632" w14:textId="77777777" w:rsidTr="00B43A45">
        <w:trPr>
          <w:jc w:val="center"/>
        </w:trPr>
        <w:tc>
          <w:tcPr>
            <w:tcW w:w="767" w:type="pct"/>
            <w:tcBorders>
              <w:top w:val="single" w:sz="4" w:space="0" w:color="000000"/>
              <w:left w:val="single" w:sz="4" w:space="0" w:color="000000"/>
              <w:bottom w:val="single" w:sz="4" w:space="0" w:color="000000"/>
            </w:tcBorders>
          </w:tcPr>
          <w:p w14:paraId="41F597C9"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Arsenas</w:t>
            </w:r>
          </w:p>
        </w:tc>
        <w:tc>
          <w:tcPr>
            <w:tcW w:w="2935" w:type="pct"/>
            <w:tcBorders>
              <w:top w:val="single" w:sz="4" w:space="0" w:color="000000"/>
              <w:left w:val="single" w:sz="4" w:space="0" w:color="000000"/>
              <w:bottom w:val="single" w:sz="4" w:space="0" w:color="000000"/>
            </w:tcBorders>
          </w:tcPr>
          <w:p w14:paraId="05CCC254"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14:paraId="1B47CEDC"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6 ng/m³</w:t>
            </w:r>
          </w:p>
        </w:tc>
      </w:tr>
      <w:tr w:rsidR="00104EE5" w:rsidRPr="00104EE5" w14:paraId="094AD497" w14:textId="77777777" w:rsidTr="00B43A45">
        <w:trPr>
          <w:jc w:val="center"/>
        </w:trPr>
        <w:tc>
          <w:tcPr>
            <w:tcW w:w="767" w:type="pct"/>
            <w:tcBorders>
              <w:top w:val="single" w:sz="4" w:space="0" w:color="000000"/>
              <w:left w:val="single" w:sz="4" w:space="0" w:color="000000"/>
              <w:bottom w:val="single" w:sz="4" w:space="0" w:color="000000"/>
            </w:tcBorders>
          </w:tcPr>
          <w:p w14:paraId="6343EF73"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Nikelis</w:t>
            </w:r>
          </w:p>
        </w:tc>
        <w:tc>
          <w:tcPr>
            <w:tcW w:w="2935" w:type="pct"/>
            <w:tcBorders>
              <w:top w:val="single" w:sz="4" w:space="0" w:color="000000"/>
              <w:left w:val="single" w:sz="4" w:space="0" w:color="000000"/>
              <w:bottom w:val="single" w:sz="4" w:space="0" w:color="000000"/>
            </w:tcBorders>
          </w:tcPr>
          <w:p w14:paraId="4045ECF6"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14:paraId="55A07F92"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 xml:space="preserve">20 ng/m³ </w:t>
            </w:r>
          </w:p>
        </w:tc>
      </w:tr>
      <w:tr w:rsidR="00104EE5" w:rsidRPr="00104EE5" w14:paraId="6470A8A2" w14:textId="77777777" w:rsidTr="00B43A45">
        <w:trPr>
          <w:jc w:val="center"/>
        </w:trPr>
        <w:tc>
          <w:tcPr>
            <w:tcW w:w="767" w:type="pct"/>
            <w:tcBorders>
              <w:top w:val="single" w:sz="4" w:space="0" w:color="000000"/>
              <w:left w:val="single" w:sz="4" w:space="0" w:color="000000"/>
              <w:bottom w:val="single" w:sz="4" w:space="0" w:color="000000"/>
            </w:tcBorders>
          </w:tcPr>
          <w:p w14:paraId="16CA6273"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Kadmis</w:t>
            </w:r>
          </w:p>
        </w:tc>
        <w:tc>
          <w:tcPr>
            <w:tcW w:w="2935" w:type="pct"/>
            <w:tcBorders>
              <w:top w:val="single" w:sz="4" w:space="0" w:color="000000"/>
              <w:left w:val="single" w:sz="4" w:space="0" w:color="000000"/>
              <w:bottom w:val="single" w:sz="4" w:space="0" w:color="000000"/>
            </w:tcBorders>
          </w:tcPr>
          <w:p w14:paraId="6D2F9517"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14:paraId="55777FDA"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5 ng/m³</w:t>
            </w:r>
          </w:p>
        </w:tc>
      </w:tr>
      <w:tr w:rsidR="00104EE5" w:rsidRPr="00104EE5" w14:paraId="068FD800" w14:textId="77777777" w:rsidTr="00B43A45">
        <w:trPr>
          <w:jc w:val="center"/>
        </w:trPr>
        <w:tc>
          <w:tcPr>
            <w:tcW w:w="767" w:type="pct"/>
            <w:tcBorders>
              <w:top w:val="single" w:sz="4" w:space="0" w:color="000000"/>
              <w:left w:val="single" w:sz="4" w:space="0" w:color="000000"/>
              <w:bottom w:val="single" w:sz="4" w:space="0" w:color="000000"/>
              <w:right w:val="single" w:sz="4" w:space="0" w:color="000000"/>
            </w:tcBorders>
            <w:shd w:val="clear" w:color="auto" w:fill="D9D9D9"/>
          </w:tcPr>
          <w:p w14:paraId="510231E8" w14:textId="77777777" w:rsidR="00104EE5" w:rsidRPr="00104EE5" w:rsidRDefault="00104EE5" w:rsidP="00104EE5">
            <w:pPr>
              <w:tabs>
                <w:tab w:val="left" w:pos="853"/>
              </w:tabs>
              <w:suppressAutoHyphens/>
              <w:snapToGrid w:val="0"/>
              <w:jc w:val="center"/>
              <w:rPr>
                <w:b/>
                <w:bCs/>
                <w:sz w:val="22"/>
                <w:szCs w:val="22"/>
                <w:lang w:eastAsia="ar-SA"/>
              </w:rPr>
            </w:pPr>
          </w:p>
        </w:tc>
        <w:tc>
          <w:tcPr>
            <w:tcW w:w="2935" w:type="pct"/>
            <w:tcBorders>
              <w:top w:val="single" w:sz="4" w:space="0" w:color="000000"/>
              <w:left w:val="single" w:sz="4" w:space="0" w:color="000000"/>
              <w:bottom w:val="single" w:sz="4" w:space="0" w:color="000000"/>
              <w:right w:val="single" w:sz="4" w:space="0" w:color="000000"/>
            </w:tcBorders>
            <w:shd w:val="clear" w:color="auto" w:fill="D9D9D9"/>
          </w:tcPr>
          <w:p w14:paraId="5C417010" w14:textId="77777777" w:rsidR="00104EE5" w:rsidRPr="00104EE5" w:rsidRDefault="00104EE5" w:rsidP="00104EE5">
            <w:pPr>
              <w:tabs>
                <w:tab w:val="left" w:pos="853"/>
              </w:tabs>
              <w:suppressAutoHyphens/>
              <w:snapToGrid w:val="0"/>
              <w:jc w:val="center"/>
              <w:rPr>
                <w:b/>
                <w:bCs/>
                <w:sz w:val="22"/>
                <w:szCs w:val="22"/>
                <w:lang w:eastAsia="ar-SA"/>
              </w:rPr>
            </w:pP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14:paraId="55750D66" w14:textId="77777777" w:rsidR="00104EE5" w:rsidRPr="00104EE5" w:rsidRDefault="00104EE5" w:rsidP="00104EE5">
            <w:pPr>
              <w:tabs>
                <w:tab w:val="left" w:pos="853"/>
              </w:tabs>
              <w:suppressAutoHyphens/>
              <w:snapToGrid w:val="0"/>
              <w:jc w:val="both"/>
              <w:rPr>
                <w:bCs/>
                <w:sz w:val="22"/>
                <w:szCs w:val="22"/>
                <w:lang w:eastAsia="ar-SA"/>
              </w:rPr>
            </w:pPr>
            <w:r w:rsidRPr="00104EE5">
              <w:rPr>
                <w:b/>
                <w:bCs/>
                <w:sz w:val="22"/>
                <w:szCs w:val="22"/>
                <w:lang w:eastAsia="ar-SA"/>
              </w:rPr>
              <w:t>Pavojaus slenkstis</w:t>
            </w:r>
          </w:p>
        </w:tc>
      </w:tr>
      <w:tr w:rsidR="00104EE5" w:rsidRPr="00104EE5" w14:paraId="6BB43877" w14:textId="77777777" w:rsidTr="00B43A45">
        <w:trPr>
          <w:jc w:val="center"/>
        </w:trPr>
        <w:tc>
          <w:tcPr>
            <w:tcW w:w="767" w:type="pct"/>
            <w:tcBorders>
              <w:top w:val="single" w:sz="4" w:space="0" w:color="000000"/>
              <w:left w:val="single" w:sz="4" w:space="0" w:color="000000"/>
              <w:bottom w:val="single" w:sz="4" w:space="0" w:color="000000"/>
            </w:tcBorders>
          </w:tcPr>
          <w:p w14:paraId="575E3896" w14:textId="77777777" w:rsidR="00104EE5" w:rsidRPr="00104EE5" w:rsidRDefault="00104EE5" w:rsidP="00104EE5">
            <w:pPr>
              <w:tabs>
                <w:tab w:val="left" w:pos="853"/>
              </w:tabs>
              <w:suppressAutoHyphens/>
              <w:snapToGrid w:val="0"/>
              <w:jc w:val="both"/>
              <w:rPr>
                <w:bCs/>
                <w:sz w:val="22"/>
                <w:szCs w:val="22"/>
                <w:vertAlign w:val="subscript"/>
                <w:lang w:eastAsia="ar-SA"/>
              </w:rPr>
            </w:pPr>
            <w:r w:rsidRPr="00104EE5">
              <w:rPr>
                <w:bCs/>
                <w:sz w:val="22"/>
                <w:szCs w:val="22"/>
                <w:lang w:eastAsia="ar-SA"/>
              </w:rPr>
              <w:t>SO</w:t>
            </w:r>
            <w:r w:rsidRPr="00104EE5">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14:paraId="54ADC25C"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 xml:space="preserve">1 valanda </w:t>
            </w:r>
            <w:r w:rsidRPr="00104EE5">
              <w:rPr>
                <w:bCs/>
                <w:sz w:val="22"/>
                <w:szCs w:val="22"/>
                <w:vertAlign w:val="superscript"/>
                <w:lang w:eastAsia="ar-SA"/>
              </w:rPr>
              <w:t>*</w:t>
            </w:r>
          </w:p>
        </w:tc>
        <w:tc>
          <w:tcPr>
            <w:tcW w:w="1298" w:type="pct"/>
            <w:tcBorders>
              <w:top w:val="single" w:sz="4" w:space="0" w:color="000000"/>
              <w:left w:val="single" w:sz="4" w:space="0" w:color="000000"/>
              <w:bottom w:val="single" w:sz="4" w:space="0" w:color="000000"/>
              <w:right w:val="single" w:sz="4" w:space="0" w:color="000000"/>
            </w:tcBorders>
          </w:tcPr>
          <w:p w14:paraId="29062488" w14:textId="77777777" w:rsidR="00104EE5" w:rsidRPr="00104EE5" w:rsidRDefault="00104EE5" w:rsidP="00104EE5">
            <w:pPr>
              <w:tabs>
                <w:tab w:val="left" w:pos="853"/>
              </w:tabs>
              <w:suppressAutoHyphens/>
              <w:snapToGrid w:val="0"/>
              <w:rPr>
                <w:b/>
                <w:bCs/>
                <w:sz w:val="22"/>
                <w:szCs w:val="22"/>
                <w:lang w:eastAsia="ar-SA"/>
              </w:rPr>
            </w:pPr>
            <w:r w:rsidRPr="00104EE5">
              <w:rPr>
                <w:bCs/>
                <w:sz w:val="22"/>
                <w:szCs w:val="22"/>
                <w:lang w:eastAsia="ar-SA"/>
              </w:rPr>
              <w:t>500 µg/m³</w:t>
            </w:r>
          </w:p>
        </w:tc>
      </w:tr>
      <w:tr w:rsidR="00104EE5" w:rsidRPr="00104EE5" w14:paraId="075B4DB0" w14:textId="77777777" w:rsidTr="00B43A45">
        <w:trPr>
          <w:jc w:val="center"/>
        </w:trPr>
        <w:tc>
          <w:tcPr>
            <w:tcW w:w="767" w:type="pct"/>
            <w:tcBorders>
              <w:top w:val="single" w:sz="4" w:space="0" w:color="000000"/>
              <w:left w:val="single" w:sz="4" w:space="0" w:color="000000"/>
              <w:bottom w:val="single" w:sz="4" w:space="0" w:color="000000"/>
            </w:tcBorders>
          </w:tcPr>
          <w:p w14:paraId="7BE71CDF"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NO</w:t>
            </w:r>
            <w:r w:rsidRPr="00104EE5">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14:paraId="6C4B89B9"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 xml:space="preserve">1 valanda </w:t>
            </w:r>
            <w:r w:rsidRPr="00104EE5">
              <w:rPr>
                <w:bCs/>
                <w:sz w:val="22"/>
                <w:szCs w:val="22"/>
                <w:vertAlign w:val="superscript"/>
                <w:lang w:eastAsia="ar-SA"/>
              </w:rPr>
              <w:t>**</w:t>
            </w:r>
          </w:p>
        </w:tc>
        <w:tc>
          <w:tcPr>
            <w:tcW w:w="1298" w:type="pct"/>
            <w:tcBorders>
              <w:top w:val="single" w:sz="4" w:space="0" w:color="000000"/>
              <w:left w:val="single" w:sz="4" w:space="0" w:color="000000"/>
              <w:bottom w:val="single" w:sz="4" w:space="0" w:color="000000"/>
              <w:right w:val="single" w:sz="4" w:space="0" w:color="000000"/>
            </w:tcBorders>
          </w:tcPr>
          <w:p w14:paraId="28EF8202" w14:textId="77777777" w:rsidR="00104EE5" w:rsidRPr="00104EE5" w:rsidRDefault="00104EE5" w:rsidP="00104EE5">
            <w:pPr>
              <w:tabs>
                <w:tab w:val="left" w:pos="853"/>
              </w:tabs>
              <w:suppressAutoHyphens/>
              <w:snapToGrid w:val="0"/>
              <w:jc w:val="both"/>
              <w:rPr>
                <w:bCs/>
                <w:sz w:val="22"/>
                <w:szCs w:val="22"/>
                <w:lang w:eastAsia="ar-SA"/>
              </w:rPr>
            </w:pPr>
            <w:r w:rsidRPr="00104EE5">
              <w:rPr>
                <w:bCs/>
                <w:sz w:val="22"/>
                <w:szCs w:val="22"/>
                <w:lang w:eastAsia="ar-SA"/>
              </w:rPr>
              <w:t>400 µg/m³</w:t>
            </w:r>
          </w:p>
        </w:tc>
      </w:tr>
    </w:tbl>
    <w:p w14:paraId="54C00CF0" w14:textId="77777777" w:rsidR="00104EE5" w:rsidRPr="00104EE5" w:rsidRDefault="00104EE5" w:rsidP="00104EE5">
      <w:pPr>
        <w:suppressAutoHyphens/>
        <w:jc w:val="both"/>
        <w:rPr>
          <w:sz w:val="20"/>
          <w:szCs w:val="18"/>
          <w:lang w:eastAsia="ar-SA"/>
        </w:rPr>
      </w:pPr>
      <w:r w:rsidRPr="00104EE5">
        <w:rPr>
          <w:sz w:val="20"/>
          <w:szCs w:val="18"/>
          <w:lang w:val="en-GB" w:eastAsia="ar-SA"/>
        </w:rPr>
        <w:t xml:space="preserve">* - </w:t>
      </w:r>
      <w:r w:rsidRPr="00104EE5">
        <w:rPr>
          <w:sz w:val="20"/>
          <w:szCs w:val="18"/>
          <w:lang w:eastAsia="ar-SA"/>
        </w:rPr>
        <w:t>matuojama tris valandas iš eilės vietovėse, kurios yra tipinės pagal oro kokybę maždaug 100 km</w:t>
      </w:r>
      <w:r w:rsidRPr="00104EE5">
        <w:rPr>
          <w:sz w:val="20"/>
          <w:szCs w:val="18"/>
          <w:vertAlign w:val="superscript"/>
          <w:lang w:eastAsia="ar-SA"/>
        </w:rPr>
        <w:t>2</w:t>
      </w:r>
      <w:r w:rsidRPr="00104EE5">
        <w:rPr>
          <w:sz w:val="20"/>
          <w:szCs w:val="18"/>
          <w:lang w:eastAsia="ar-SA"/>
        </w:rPr>
        <w:t xml:space="preserve"> teritorijoje arba visoje aglomeracijoje, pasirenkant mažesnę.</w:t>
      </w:r>
    </w:p>
    <w:p w14:paraId="66BD2F46" w14:textId="77777777" w:rsidR="00104EE5" w:rsidRPr="00104EE5" w:rsidRDefault="00104EE5" w:rsidP="00104EE5">
      <w:pPr>
        <w:suppressAutoHyphens/>
        <w:jc w:val="both"/>
        <w:rPr>
          <w:sz w:val="18"/>
          <w:szCs w:val="14"/>
          <w:lang w:eastAsia="ar-SA"/>
        </w:rPr>
      </w:pPr>
      <w:r w:rsidRPr="00104EE5">
        <w:rPr>
          <w:sz w:val="20"/>
          <w:szCs w:val="18"/>
          <w:lang w:eastAsia="ar-SA"/>
        </w:rPr>
        <w:t xml:space="preserve">** - </w:t>
      </w:r>
      <w:r w:rsidRPr="00104EE5">
        <w:rPr>
          <w:sz w:val="18"/>
          <w:szCs w:val="14"/>
          <w:lang w:eastAsia="ar-SA"/>
        </w:rPr>
        <w:t>Matuojama arba prognozuojama tris valandas iš eilės.</w:t>
      </w:r>
    </w:p>
    <w:p w14:paraId="02CB7357" w14:textId="77777777" w:rsidR="00104EE5" w:rsidRPr="00104EE5" w:rsidRDefault="00104EE5" w:rsidP="00104EE5">
      <w:pPr>
        <w:suppressAutoHyphens/>
        <w:jc w:val="both"/>
        <w:rPr>
          <w:b/>
          <w:bCs/>
          <w:color w:val="808080"/>
          <w:lang w:eastAsia="ar-SA"/>
        </w:rPr>
      </w:pPr>
    </w:p>
    <w:p w14:paraId="52147B17" w14:textId="77777777" w:rsidR="00104EE5" w:rsidRPr="00104EE5" w:rsidRDefault="00104EE5" w:rsidP="00104EE5">
      <w:pPr>
        <w:suppressAutoHyphens/>
        <w:ind w:firstLine="567"/>
        <w:jc w:val="both"/>
        <w:rPr>
          <w:bCs/>
          <w:lang w:eastAsia="ar-SA"/>
        </w:rPr>
      </w:pPr>
      <w:r w:rsidRPr="00104EE5">
        <w:rPr>
          <w:bCs/>
          <w:lang w:eastAsia="ar-SA"/>
        </w:rPr>
        <w:t>Palyginti su 2019 m., Klaipėdoje Šilutės pl. vidutinė metinė anglies monoksido koncentracija padidėjo 9 %, tačiau maksimali 8 val. CO koncentracija buvo didesnė nei ankstesniais metais. Palyginti su 2019 m. vidutin</w:t>
      </w:r>
      <w:r w:rsidRPr="00104EE5">
        <w:rPr>
          <w:rFonts w:hint="eastAsia"/>
          <w:bCs/>
          <w:lang w:eastAsia="ar-SA"/>
        </w:rPr>
        <w:t>ė</w:t>
      </w:r>
      <w:r w:rsidRPr="00104EE5">
        <w:rPr>
          <w:bCs/>
          <w:lang w:eastAsia="ar-SA"/>
        </w:rPr>
        <w:t xml:space="preserve"> metin</w:t>
      </w:r>
      <w:r w:rsidRPr="00104EE5">
        <w:rPr>
          <w:rFonts w:hint="eastAsia"/>
          <w:bCs/>
          <w:lang w:eastAsia="ar-SA"/>
        </w:rPr>
        <w:t>ė</w:t>
      </w:r>
      <w:r w:rsidRPr="00104EE5">
        <w:rPr>
          <w:bCs/>
          <w:lang w:eastAsia="ar-SA"/>
        </w:rPr>
        <w:t xml:space="preserve"> NO</w:t>
      </w:r>
      <w:r w:rsidRPr="00104EE5">
        <w:rPr>
          <w:bCs/>
          <w:vertAlign w:val="subscript"/>
          <w:lang w:eastAsia="ar-SA"/>
        </w:rPr>
        <w:t>2</w:t>
      </w:r>
      <w:r w:rsidRPr="00104EE5">
        <w:rPr>
          <w:bCs/>
          <w:lang w:eastAsia="ar-SA"/>
        </w:rPr>
        <w:t xml:space="preserve"> koncentracija buvo mažesn</w:t>
      </w:r>
      <w:r w:rsidRPr="00104EE5">
        <w:rPr>
          <w:rFonts w:hint="eastAsia"/>
          <w:bCs/>
          <w:lang w:eastAsia="ar-SA"/>
        </w:rPr>
        <w:t>ė</w:t>
      </w:r>
      <w:r w:rsidRPr="00104EE5">
        <w:rPr>
          <w:bCs/>
          <w:lang w:eastAsia="ar-SA"/>
        </w:rPr>
        <w:t>, SO</w:t>
      </w:r>
      <w:r w:rsidRPr="00104EE5">
        <w:rPr>
          <w:bCs/>
          <w:vertAlign w:val="subscript"/>
          <w:lang w:eastAsia="ar-SA"/>
        </w:rPr>
        <w:t>2</w:t>
      </w:r>
      <w:r w:rsidRPr="00104EE5">
        <w:rPr>
          <w:bCs/>
          <w:lang w:eastAsia="ar-SA"/>
        </w:rPr>
        <w:t xml:space="preserve"> koncentracija padidėjo.</w:t>
      </w:r>
      <w:r w:rsidRPr="00104EE5">
        <w:rPr>
          <w:spacing w:val="-4"/>
          <w:lang w:eastAsia="ar-SA"/>
        </w:rPr>
        <w:t xml:space="preserve"> Vidutinė metinė benzeno koncentracija Klaipėdos Centro stotyje siekė 2,6 µg/m³ ir, palyginti su 2019 m., padidėjo 63 % , tačiau neviršijo ribinės vertės (5 µg/m³).</w:t>
      </w:r>
    </w:p>
    <w:p w14:paraId="76C2FAD2" w14:textId="77777777" w:rsidR="00104EE5" w:rsidRPr="00104EE5" w:rsidRDefault="00104EE5" w:rsidP="00104EE5">
      <w:pPr>
        <w:suppressAutoHyphens/>
        <w:snapToGrid w:val="0"/>
        <w:ind w:firstLine="709"/>
        <w:jc w:val="both"/>
        <w:rPr>
          <w:lang w:eastAsia="ar-SA"/>
        </w:rPr>
      </w:pPr>
      <w:r w:rsidRPr="00104EE5">
        <w:rPr>
          <w:lang w:eastAsia="ar-SA"/>
        </w:rPr>
        <w:t>Palyginti su 2019 m., daugelio sunkiųjų metalų vidutinės metinės koncentracijos sumažėjo. Taip pat policiklinių aromatinių angliavandenilių vidutinės metinės koncentracijos aplinkos ore buvo mažesnės nei 2019 m.</w:t>
      </w:r>
    </w:p>
    <w:p w14:paraId="311D367D" w14:textId="77777777" w:rsidR="00104EE5" w:rsidRPr="00104EE5" w:rsidRDefault="00104EE5" w:rsidP="00104EE5">
      <w:pPr>
        <w:suppressAutoHyphens/>
        <w:snapToGrid w:val="0"/>
        <w:ind w:firstLine="709"/>
        <w:jc w:val="both"/>
        <w:rPr>
          <w:bCs/>
          <w:szCs w:val="28"/>
          <w:lang w:eastAsia="ar-SA"/>
        </w:rPr>
      </w:pPr>
      <w:r w:rsidRPr="00104EE5">
        <w:rPr>
          <w:spacing w:val="6"/>
          <w:lang w:eastAsia="ar-SA"/>
        </w:rPr>
        <w:t>D</w:t>
      </w:r>
      <w:r w:rsidRPr="00104EE5">
        <w:rPr>
          <w:bCs/>
          <w:szCs w:val="28"/>
          <w:lang w:eastAsia="ar-SA"/>
        </w:rPr>
        <w:t>idžiausios daugelio minėtų teršalų koncentracijos nustatytos šaltuoju metų laiku, kai lemiamą įtaką oro užterštumui galėjo turėti padidėjusi tarša dėl intensyvaus kietojo kuro deginimo gaminant šilumos energiją energetikos įmonėse ir individualių namų ūkiuose. Analizuojant 2003–2020 m. laikotarpio duomenis, pastebima teršalų koncentracijų mažėjimo tendencija (5 lentelė).</w:t>
      </w:r>
    </w:p>
    <w:p w14:paraId="48C017FA" w14:textId="77777777" w:rsidR="00104EE5" w:rsidRPr="00104EE5" w:rsidRDefault="00104EE5" w:rsidP="00104EE5">
      <w:pPr>
        <w:autoSpaceDE w:val="0"/>
        <w:autoSpaceDN w:val="0"/>
        <w:adjustRightInd w:val="0"/>
        <w:snapToGrid w:val="0"/>
        <w:ind w:firstLine="709"/>
        <w:jc w:val="both"/>
        <w:rPr>
          <w:b/>
          <w:lang w:eastAsia="lt-LT"/>
        </w:rPr>
      </w:pPr>
    </w:p>
    <w:p w14:paraId="0C649F00" w14:textId="77777777" w:rsidR="00104EE5" w:rsidRPr="00104EE5" w:rsidRDefault="00104EE5" w:rsidP="00104EE5">
      <w:pPr>
        <w:suppressAutoHyphens/>
        <w:jc w:val="right"/>
        <w:rPr>
          <w:b/>
          <w:bCs/>
          <w:lang w:eastAsia="ar-SA"/>
        </w:rPr>
      </w:pPr>
      <w:r w:rsidRPr="00104EE5">
        <w:rPr>
          <w:b/>
          <w:bCs/>
          <w:lang w:eastAsia="ar-SA"/>
        </w:rPr>
        <w:t>5 lentelė</w:t>
      </w:r>
    </w:p>
    <w:p w14:paraId="0B3479ED" w14:textId="77777777" w:rsidR="00104EE5" w:rsidRPr="00104EE5" w:rsidRDefault="00104EE5" w:rsidP="00104EE5">
      <w:pPr>
        <w:suppressAutoHyphens/>
        <w:jc w:val="center"/>
        <w:rPr>
          <w:bCs/>
          <w:lang w:eastAsia="ar-SA"/>
        </w:rPr>
      </w:pPr>
      <w:r w:rsidRPr="00104EE5">
        <w:rPr>
          <w:lang w:eastAsia="ar-SA"/>
        </w:rPr>
        <w:t>2020 m.</w:t>
      </w:r>
      <w:r w:rsidRPr="00104EE5">
        <w:rPr>
          <w:b/>
          <w:bCs/>
          <w:lang w:eastAsia="ar-SA"/>
        </w:rPr>
        <w:t xml:space="preserve"> </w:t>
      </w:r>
      <w:r w:rsidRPr="00104EE5">
        <w:rPr>
          <w:bCs/>
          <w:lang w:eastAsia="ar-SA"/>
        </w:rPr>
        <w:t>vidutinių</w:t>
      </w:r>
      <w:r w:rsidRPr="00104EE5">
        <w:rPr>
          <w:b/>
          <w:bCs/>
          <w:lang w:eastAsia="ar-SA"/>
        </w:rPr>
        <w:t xml:space="preserve"> </w:t>
      </w:r>
      <w:r w:rsidRPr="00104EE5">
        <w:rPr>
          <w:bCs/>
          <w:lang w:eastAsia="ar-SA"/>
        </w:rPr>
        <w:t>teršalų koncentracijų palyginimas su 2019 m. duomenimis ir kitimo tendencijos 2003–2020 m. laikotarpiu</w:t>
      </w:r>
    </w:p>
    <w:tbl>
      <w:tblPr>
        <w:tblW w:w="5000" w:type="pct"/>
        <w:tblLook w:val="0000" w:firstRow="0" w:lastRow="0" w:firstColumn="0" w:lastColumn="0" w:noHBand="0" w:noVBand="0"/>
      </w:tblPr>
      <w:tblGrid>
        <w:gridCol w:w="1363"/>
        <w:gridCol w:w="2116"/>
        <w:gridCol w:w="695"/>
        <w:gridCol w:w="741"/>
        <w:gridCol w:w="753"/>
        <w:gridCol w:w="530"/>
        <w:gridCol w:w="582"/>
        <w:gridCol w:w="555"/>
        <w:gridCol w:w="668"/>
        <w:gridCol w:w="845"/>
        <w:gridCol w:w="780"/>
      </w:tblGrid>
      <w:tr w:rsidR="00104EE5" w:rsidRPr="00104EE5" w14:paraId="01074564" w14:textId="77777777" w:rsidTr="00B43A45">
        <w:tc>
          <w:tcPr>
            <w:tcW w:w="1807" w:type="pct"/>
            <w:gridSpan w:val="2"/>
            <w:vMerge w:val="restart"/>
            <w:tcBorders>
              <w:top w:val="single" w:sz="4" w:space="0" w:color="000000"/>
              <w:left w:val="single" w:sz="4" w:space="0" w:color="000000"/>
              <w:bottom w:val="single" w:sz="4" w:space="0" w:color="000000"/>
            </w:tcBorders>
            <w:shd w:val="clear" w:color="auto" w:fill="auto"/>
            <w:vAlign w:val="center"/>
          </w:tcPr>
          <w:p w14:paraId="7736320A" w14:textId="77777777" w:rsidR="00104EE5" w:rsidRPr="00104EE5" w:rsidRDefault="00104EE5" w:rsidP="00104EE5">
            <w:pPr>
              <w:suppressAutoHyphens/>
              <w:snapToGrid w:val="0"/>
              <w:jc w:val="center"/>
              <w:rPr>
                <w:b/>
                <w:sz w:val="18"/>
                <w:lang w:eastAsia="ar-SA"/>
              </w:rPr>
            </w:pPr>
            <w:r w:rsidRPr="00104EE5">
              <w:rPr>
                <w:b/>
                <w:sz w:val="18"/>
                <w:lang w:eastAsia="ar-SA"/>
              </w:rPr>
              <w:t>Stotis</w:t>
            </w:r>
          </w:p>
        </w:tc>
        <w:tc>
          <w:tcPr>
            <w:tcW w:w="3193" w:type="pct"/>
            <w:gridSpan w:val="9"/>
            <w:tcBorders>
              <w:top w:val="single" w:sz="4" w:space="0" w:color="000000"/>
              <w:left w:val="single" w:sz="4" w:space="0" w:color="000000"/>
              <w:bottom w:val="single" w:sz="4" w:space="0" w:color="000000"/>
              <w:right w:val="single" w:sz="4" w:space="0" w:color="auto"/>
            </w:tcBorders>
            <w:shd w:val="clear" w:color="auto" w:fill="D9D9D9"/>
          </w:tcPr>
          <w:p w14:paraId="752AABA1" w14:textId="77777777" w:rsidR="00104EE5" w:rsidRPr="00104EE5" w:rsidRDefault="00104EE5" w:rsidP="00104EE5">
            <w:pPr>
              <w:suppressAutoHyphens/>
              <w:snapToGrid w:val="0"/>
              <w:jc w:val="center"/>
              <w:rPr>
                <w:b/>
                <w:sz w:val="18"/>
                <w:lang w:eastAsia="ar-SA"/>
              </w:rPr>
            </w:pPr>
            <w:r w:rsidRPr="00104EE5">
              <w:rPr>
                <w:b/>
                <w:sz w:val="18"/>
                <w:lang w:eastAsia="ar-SA"/>
              </w:rPr>
              <w:t>Teršalai</w:t>
            </w:r>
          </w:p>
        </w:tc>
      </w:tr>
      <w:tr w:rsidR="00104EE5" w:rsidRPr="00104EE5" w14:paraId="448E387B" w14:textId="77777777" w:rsidTr="00B43A45">
        <w:trPr>
          <w:trHeight w:val="318"/>
        </w:trPr>
        <w:tc>
          <w:tcPr>
            <w:tcW w:w="1807" w:type="pct"/>
            <w:gridSpan w:val="2"/>
            <w:vMerge/>
            <w:tcBorders>
              <w:top w:val="single" w:sz="4" w:space="0" w:color="000000"/>
              <w:left w:val="single" w:sz="4" w:space="0" w:color="000000"/>
              <w:bottom w:val="single" w:sz="4" w:space="0" w:color="000000"/>
            </w:tcBorders>
            <w:shd w:val="clear" w:color="auto" w:fill="auto"/>
          </w:tcPr>
          <w:p w14:paraId="0EFDB139" w14:textId="77777777" w:rsidR="00104EE5" w:rsidRPr="00104EE5" w:rsidRDefault="00104EE5" w:rsidP="00104EE5">
            <w:pPr>
              <w:suppressAutoHyphens/>
              <w:snapToGrid w:val="0"/>
              <w:jc w:val="center"/>
              <w:rPr>
                <w:b/>
                <w:sz w:val="18"/>
                <w:lang w:eastAsia="ar-SA"/>
              </w:rPr>
            </w:pPr>
          </w:p>
        </w:tc>
        <w:tc>
          <w:tcPr>
            <w:tcW w:w="361" w:type="pct"/>
            <w:tcBorders>
              <w:top w:val="single" w:sz="4" w:space="0" w:color="000000"/>
              <w:left w:val="single" w:sz="4" w:space="0" w:color="000000"/>
              <w:bottom w:val="single" w:sz="4" w:space="0" w:color="000000"/>
            </w:tcBorders>
            <w:shd w:val="clear" w:color="auto" w:fill="auto"/>
            <w:vAlign w:val="center"/>
          </w:tcPr>
          <w:p w14:paraId="35848B69" w14:textId="77777777" w:rsidR="00104EE5" w:rsidRPr="00104EE5" w:rsidRDefault="00104EE5" w:rsidP="00104EE5">
            <w:pPr>
              <w:suppressAutoHyphens/>
              <w:snapToGrid w:val="0"/>
              <w:jc w:val="center"/>
              <w:rPr>
                <w:b/>
                <w:spacing w:val="-14"/>
                <w:sz w:val="18"/>
                <w:vertAlign w:val="subscript"/>
                <w:lang w:eastAsia="ar-SA"/>
              </w:rPr>
            </w:pPr>
            <w:r w:rsidRPr="00104EE5">
              <w:rPr>
                <w:b/>
                <w:spacing w:val="-14"/>
                <w:sz w:val="18"/>
                <w:lang w:eastAsia="ar-SA"/>
              </w:rPr>
              <w:t>SO</w:t>
            </w:r>
            <w:r w:rsidRPr="00104EE5">
              <w:rPr>
                <w:b/>
                <w:spacing w:val="-14"/>
                <w:sz w:val="18"/>
                <w:vertAlign w:val="subscript"/>
                <w:lang w:eastAsia="ar-SA"/>
              </w:rPr>
              <w:t>2</w:t>
            </w:r>
          </w:p>
        </w:tc>
        <w:tc>
          <w:tcPr>
            <w:tcW w:w="385" w:type="pct"/>
            <w:tcBorders>
              <w:top w:val="single" w:sz="4" w:space="0" w:color="000000"/>
              <w:left w:val="single" w:sz="4" w:space="0" w:color="000000"/>
              <w:bottom w:val="single" w:sz="4" w:space="0" w:color="000000"/>
            </w:tcBorders>
            <w:shd w:val="clear" w:color="auto" w:fill="auto"/>
            <w:vAlign w:val="center"/>
          </w:tcPr>
          <w:p w14:paraId="38E506DC" w14:textId="77777777" w:rsidR="00104EE5" w:rsidRPr="00104EE5" w:rsidRDefault="00104EE5" w:rsidP="00104EE5">
            <w:pPr>
              <w:suppressAutoHyphens/>
              <w:snapToGrid w:val="0"/>
              <w:jc w:val="center"/>
              <w:rPr>
                <w:b/>
                <w:spacing w:val="-14"/>
                <w:sz w:val="18"/>
                <w:vertAlign w:val="subscript"/>
                <w:lang w:eastAsia="ar-SA"/>
              </w:rPr>
            </w:pPr>
            <w:r w:rsidRPr="00104EE5">
              <w:rPr>
                <w:b/>
                <w:spacing w:val="-14"/>
                <w:sz w:val="18"/>
                <w:lang w:eastAsia="ar-SA"/>
              </w:rPr>
              <w:t>NO</w:t>
            </w:r>
            <w:r w:rsidRPr="00104EE5">
              <w:rPr>
                <w:b/>
                <w:spacing w:val="-14"/>
                <w:sz w:val="18"/>
                <w:vertAlign w:val="subscript"/>
                <w:lang w:eastAsia="ar-SA"/>
              </w:rPr>
              <w:t>2</w:t>
            </w:r>
          </w:p>
        </w:tc>
        <w:tc>
          <w:tcPr>
            <w:tcW w:w="391" w:type="pct"/>
            <w:tcBorders>
              <w:top w:val="single" w:sz="4" w:space="0" w:color="000000"/>
              <w:left w:val="single" w:sz="4" w:space="0" w:color="000000"/>
              <w:bottom w:val="single" w:sz="4" w:space="0" w:color="000000"/>
            </w:tcBorders>
            <w:shd w:val="clear" w:color="auto" w:fill="auto"/>
            <w:vAlign w:val="center"/>
          </w:tcPr>
          <w:p w14:paraId="454501A2" w14:textId="77777777" w:rsidR="00104EE5" w:rsidRPr="00104EE5" w:rsidRDefault="00104EE5" w:rsidP="00104EE5">
            <w:pPr>
              <w:suppressAutoHyphens/>
              <w:snapToGrid w:val="0"/>
              <w:jc w:val="center"/>
              <w:rPr>
                <w:b/>
                <w:spacing w:val="-14"/>
                <w:sz w:val="18"/>
                <w:lang w:eastAsia="ar-SA"/>
              </w:rPr>
            </w:pPr>
            <w:r w:rsidRPr="00104EE5">
              <w:rPr>
                <w:b/>
                <w:spacing w:val="-14"/>
                <w:sz w:val="18"/>
                <w:lang w:eastAsia="ar-SA"/>
              </w:rPr>
              <w:t>CO</w:t>
            </w:r>
          </w:p>
        </w:tc>
        <w:tc>
          <w:tcPr>
            <w:tcW w:w="275" w:type="pct"/>
            <w:tcBorders>
              <w:top w:val="single" w:sz="4" w:space="0" w:color="000000"/>
              <w:left w:val="single" w:sz="4" w:space="0" w:color="000000"/>
              <w:bottom w:val="single" w:sz="4" w:space="0" w:color="000000"/>
            </w:tcBorders>
            <w:shd w:val="clear" w:color="auto" w:fill="auto"/>
            <w:vAlign w:val="center"/>
          </w:tcPr>
          <w:p w14:paraId="035C8A48" w14:textId="77777777" w:rsidR="00104EE5" w:rsidRPr="00104EE5" w:rsidRDefault="00104EE5" w:rsidP="00104EE5">
            <w:pPr>
              <w:suppressAutoHyphens/>
              <w:snapToGrid w:val="0"/>
              <w:jc w:val="center"/>
              <w:rPr>
                <w:b/>
                <w:spacing w:val="-14"/>
                <w:sz w:val="18"/>
                <w:lang w:eastAsia="ar-SA"/>
              </w:rPr>
            </w:pPr>
            <w:r w:rsidRPr="00104EE5">
              <w:rPr>
                <w:b/>
                <w:spacing w:val="-14"/>
                <w:sz w:val="18"/>
                <w:lang w:eastAsia="ar-SA"/>
              </w:rPr>
              <w:t>Pb</w:t>
            </w:r>
          </w:p>
        </w:tc>
        <w:tc>
          <w:tcPr>
            <w:tcW w:w="302" w:type="pct"/>
            <w:tcBorders>
              <w:top w:val="single" w:sz="4" w:space="0" w:color="000000"/>
              <w:left w:val="single" w:sz="4" w:space="0" w:color="000000"/>
              <w:bottom w:val="single" w:sz="4" w:space="0" w:color="000000"/>
            </w:tcBorders>
            <w:shd w:val="clear" w:color="auto" w:fill="auto"/>
            <w:vAlign w:val="center"/>
          </w:tcPr>
          <w:p w14:paraId="1031AB40" w14:textId="77777777" w:rsidR="00104EE5" w:rsidRPr="00104EE5" w:rsidRDefault="00104EE5" w:rsidP="00104EE5">
            <w:pPr>
              <w:suppressAutoHyphens/>
              <w:snapToGrid w:val="0"/>
              <w:jc w:val="center"/>
              <w:rPr>
                <w:b/>
                <w:spacing w:val="-14"/>
                <w:sz w:val="18"/>
                <w:lang w:eastAsia="ar-SA"/>
              </w:rPr>
            </w:pPr>
            <w:r w:rsidRPr="00104EE5">
              <w:rPr>
                <w:b/>
                <w:spacing w:val="-14"/>
                <w:sz w:val="18"/>
                <w:lang w:eastAsia="ar-SA"/>
              </w:rPr>
              <w:t>As*</w:t>
            </w:r>
          </w:p>
        </w:tc>
        <w:tc>
          <w:tcPr>
            <w:tcW w:w="288" w:type="pct"/>
            <w:tcBorders>
              <w:top w:val="single" w:sz="4" w:space="0" w:color="000000"/>
              <w:left w:val="single" w:sz="4" w:space="0" w:color="000000"/>
              <w:bottom w:val="single" w:sz="4" w:space="0" w:color="000000"/>
            </w:tcBorders>
            <w:shd w:val="clear" w:color="auto" w:fill="auto"/>
            <w:vAlign w:val="center"/>
          </w:tcPr>
          <w:p w14:paraId="5C83677A" w14:textId="77777777" w:rsidR="00104EE5" w:rsidRPr="00104EE5" w:rsidRDefault="00104EE5" w:rsidP="00104EE5">
            <w:pPr>
              <w:suppressAutoHyphens/>
              <w:snapToGrid w:val="0"/>
              <w:jc w:val="center"/>
              <w:rPr>
                <w:b/>
                <w:spacing w:val="-14"/>
                <w:sz w:val="18"/>
                <w:lang w:eastAsia="ar-SA"/>
              </w:rPr>
            </w:pPr>
            <w:r w:rsidRPr="00104EE5">
              <w:rPr>
                <w:b/>
                <w:spacing w:val="-14"/>
                <w:sz w:val="18"/>
                <w:lang w:eastAsia="ar-SA"/>
              </w:rPr>
              <w:t>Ni*</w:t>
            </w:r>
          </w:p>
        </w:tc>
        <w:tc>
          <w:tcPr>
            <w:tcW w:w="347" w:type="pct"/>
            <w:tcBorders>
              <w:top w:val="single" w:sz="4" w:space="0" w:color="000000"/>
              <w:left w:val="single" w:sz="4" w:space="0" w:color="000000"/>
              <w:bottom w:val="single" w:sz="4" w:space="0" w:color="000000"/>
            </w:tcBorders>
            <w:shd w:val="clear" w:color="auto" w:fill="auto"/>
            <w:vAlign w:val="center"/>
          </w:tcPr>
          <w:p w14:paraId="38259A1F" w14:textId="77777777" w:rsidR="00104EE5" w:rsidRPr="00104EE5" w:rsidRDefault="00104EE5" w:rsidP="00104EE5">
            <w:pPr>
              <w:suppressAutoHyphens/>
              <w:snapToGrid w:val="0"/>
              <w:jc w:val="center"/>
              <w:rPr>
                <w:b/>
                <w:spacing w:val="-14"/>
                <w:sz w:val="18"/>
                <w:lang w:eastAsia="ar-SA"/>
              </w:rPr>
            </w:pPr>
            <w:r w:rsidRPr="00104EE5">
              <w:rPr>
                <w:b/>
                <w:spacing w:val="-14"/>
                <w:sz w:val="18"/>
                <w:lang w:eastAsia="ar-SA"/>
              </w:rPr>
              <w:t>Cd*</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967932" w14:textId="77777777" w:rsidR="00104EE5" w:rsidRPr="00104EE5" w:rsidRDefault="00104EE5" w:rsidP="00104EE5">
            <w:pPr>
              <w:suppressAutoHyphens/>
              <w:snapToGrid w:val="0"/>
              <w:jc w:val="center"/>
              <w:rPr>
                <w:b/>
                <w:spacing w:val="-14"/>
                <w:sz w:val="18"/>
                <w:highlight w:val="yellow"/>
                <w:lang w:eastAsia="ar-SA"/>
              </w:rPr>
            </w:pPr>
            <w:r w:rsidRPr="00104EE5">
              <w:rPr>
                <w:b/>
                <w:spacing w:val="-14"/>
                <w:sz w:val="18"/>
                <w:lang w:eastAsia="ar-SA"/>
              </w:rPr>
              <w:t>B(a)P*</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B43626" w14:textId="77777777" w:rsidR="00104EE5" w:rsidRPr="00104EE5" w:rsidRDefault="00104EE5" w:rsidP="00104EE5">
            <w:pPr>
              <w:suppressAutoHyphens/>
              <w:snapToGrid w:val="0"/>
              <w:jc w:val="center"/>
              <w:rPr>
                <w:b/>
                <w:spacing w:val="-14"/>
                <w:sz w:val="18"/>
                <w:highlight w:val="yellow"/>
                <w:lang w:eastAsia="ar-SA"/>
              </w:rPr>
            </w:pPr>
            <w:r w:rsidRPr="00104EE5">
              <w:rPr>
                <w:b/>
                <w:spacing w:val="-14"/>
                <w:sz w:val="18"/>
                <w:lang w:eastAsia="ar-SA"/>
              </w:rPr>
              <w:t>Kiti PAA*</w:t>
            </w:r>
          </w:p>
        </w:tc>
      </w:tr>
      <w:tr w:rsidR="00104EE5" w:rsidRPr="00104EE5" w14:paraId="5EF6A2A5" w14:textId="77777777" w:rsidTr="00B43A45">
        <w:trPr>
          <w:trHeight w:val="550"/>
        </w:trPr>
        <w:tc>
          <w:tcPr>
            <w:tcW w:w="708" w:type="pct"/>
            <w:vMerge w:val="restart"/>
            <w:tcBorders>
              <w:top w:val="single" w:sz="4" w:space="0" w:color="000000"/>
              <w:left w:val="single" w:sz="4" w:space="0" w:color="000000"/>
              <w:bottom w:val="single" w:sz="4" w:space="0" w:color="000000"/>
            </w:tcBorders>
            <w:shd w:val="clear" w:color="auto" w:fill="auto"/>
            <w:vAlign w:val="center"/>
          </w:tcPr>
          <w:p w14:paraId="1F199702" w14:textId="77777777" w:rsidR="00104EE5" w:rsidRPr="00104EE5" w:rsidRDefault="00104EE5" w:rsidP="00104EE5">
            <w:pPr>
              <w:suppressAutoHyphens/>
              <w:jc w:val="center"/>
              <w:rPr>
                <w:spacing w:val="-16"/>
                <w:sz w:val="20"/>
                <w:szCs w:val="20"/>
                <w:lang w:eastAsia="ar-SA"/>
              </w:rPr>
            </w:pPr>
            <w:r w:rsidRPr="00104EE5">
              <w:rPr>
                <w:spacing w:val="-14"/>
                <w:sz w:val="20"/>
                <w:szCs w:val="20"/>
                <w:lang w:eastAsia="ar-SA"/>
              </w:rPr>
              <w:t>Klaipėda, Centras</w:t>
            </w:r>
          </w:p>
        </w:tc>
        <w:tc>
          <w:tcPr>
            <w:tcW w:w="1099" w:type="pct"/>
            <w:tcBorders>
              <w:top w:val="single" w:sz="4" w:space="0" w:color="000000"/>
              <w:left w:val="single" w:sz="4" w:space="0" w:color="000000"/>
              <w:bottom w:val="single" w:sz="4" w:space="0" w:color="000000"/>
            </w:tcBorders>
            <w:shd w:val="clear" w:color="auto" w:fill="auto"/>
            <w:vAlign w:val="center"/>
          </w:tcPr>
          <w:p w14:paraId="33C2F6C7" w14:textId="77777777" w:rsidR="00104EE5" w:rsidRPr="00104EE5" w:rsidRDefault="00104EE5" w:rsidP="00104EE5">
            <w:pPr>
              <w:suppressAutoHyphens/>
              <w:snapToGrid w:val="0"/>
              <w:jc w:val="center"/>
              <w:rPr>
                <w:sz w:val="20"/>
                <w:szCs w:val="20"/>
                <w:lang w:eastAsia="ar-SA"/>
              </w:rPr>
            </w:pPr>
            <w:r w:rsidRPr="00104EE5">
              <w:rPr>
                <w:sz w:val="20"/>
                <w:szCs w:val="20"/>
                <w:lang w:eastAsia="ar-SA"/>
              </w:rPr>
              <w:t xml:space="preserve">Palyginimas su </w:t>
            </w:r>
          </w:p>
          <w:p w14:paraId="5981FBF8" w14:textId="77777777" w:rsidR="00104EE5" w:rsidRPr="00104EE5" w:rsidRDefault="00104EE5" w:rsidP="00104EE5">
            <w:pPr>
              <w:suppressAutoHyphens/>
              <w:snapToGrid w:val="0"/>
              <w:jc w:val="center"/>
              <w:rPr>
                <w:spacing w:val="-16"/>
                <w:sz w:val="20"/>
                <w:szCs w:val="20"/>
                <w:lang w:eastAsia="ar-SA"/>
              </w:rPr>
            </w:pPr>
            <w:r w:rsidRPr="00104EE5">
              <w:rPr>
                <w:sz w:val="20"/>
                <w:szCs w:val="20"/>
                <w:lang w:eastAsia="ar-SA"/>
              </w:rPr>
              <w:t>2019 m. duomenimis</w:t>
            </w:r>
          </w:p>
        </w:tc>
        <w:tc>
          <w:tcPr>
            <w:tcW w:w="361" w:type="pct"/>
            <w:tcBorders>
              <w:top w:val="single" w:sz="4" w:space="0" w:color="000000"/>
              <w:left w:val="single" w:sz="4" w:space="0" w:color="000000"/>
              <w:bottom w:val="single" w:sz="4" w:space="0" w:color="000000"/>
            </w:tcBorders>
            <w:shd w:val="clear" w:color="auto" w:fill="auto"/>
            <w:vAlign w:val="center"/>
          </w:tcPr>
          <w:p w14:paraId="6AAC4477"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385" w:type="pct"/>
            <w:tcBorders>
              <w:top w:val="single" w:sz="4" w:space="0" w:color="000000"/>
              <w:left w:val="single" w:sz="4" w:space="0" w:color="000000"/>
              <w:bottom w:val="single" w:sz="4" w:space="0" w:color="000000"/>
            </w:tcBorders>
            <w:shd w:val="clear" w:color="auto" w:fill="auto"/>
            <w:vAlign w:val="center"/>
          </w:tcPr>
          <w:p w14:paraId="6DCB6E3B"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14:paraId="3050C7F1"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auto"/>
            <w:vAlign w:val="center"/>
          </w:tcPr>
          <w:p w14:paraId="261341CB"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302" w:type="pct"/>
            <w:tcBorders>
              <w:top w:val="single" w:sz="4" w:space="0" w:color="000000"/>
              <w:left w:val="single" w:sz="4" w:space="0" w:color="000000"/>
              <w:bottom w:val="single" w:sz="4" w:space="0" w:color="000000"/>
            </w:tcBorders>
            <w:shd w:val="clear" w:color="auto" w:fill="auto"/>
            <w:vAlign w:val="center"/>
          </w:tcPr>
          <w:p w14:paraId="4BCFC909"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288" w:type="pct"/>
            <w:tcBorders>
              <w:top w:val="single" w:sz="4" w:space="0" w:color="000000"/>
              <w:left w:val="single" w:sz="4" w:space="0" w:color="000000"/>
              <w:bottom w:val="single" w:sz="4" w:space="0" w:color="000000"/>
            </w:tcBorders>
            <w:shd w:val="clear" w:color="auto" w:fill="auto"/>
            <w:vAlign w:val="center"/>
          </w:tcPr>
          <w:p w14:paraId="7D603243"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347" w:type="pct"/>
            <w:tcBorders>
              <w:top w:val="single" w:sz="4" w:space="0" w:color="000000"/>
              <w:left w:val="single" w:sz="4" w:space="0" w:color="000000"/>
              <w:bottom w:val="single" w:sz="4" w:space="0" w:color="000000"/>
            </w:tcBorders>
            <w:shd w:val="clear" w:color="auto" w:fill="auto"/>
            <w:vAlign w:val="center"/>
          </w:tcPr>
          <w:p w14:paraId="6E7525EE"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3D0364"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B7C469"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r>
      <w:tr w:rsidR="00104EE5" w:rsidRPr="00104EE5" w14:paraId="46A7B0DF" w14:textId="77777777" w:rsidTr="00B43A45">
        <w:trPr>
          <w:trHeight w:val="410"/>
        </w:trPr>
        <w:tc>
          <w:tcPr>
            <w:tcW w:w="708" w:type="pct"/>
            <w:vMerge/>
            <w:tcBorders>
              <w:top w:val="single" w:sz="4" w:space="0" w:color="000000"/>
              <w:left w:val="single" w:sz="4" w:space="0" w:color="000000"/>
              <w:bottom w:val="single" w:sz="4" w:space="0" w:color="000000"/>
            </w:tcBorders>
            <w:shd w:val="clear" w:color="auto" w:fill="auto"/>
            <w:vAlign w:val="center"/>
          </w:tcPr>
          <w:p w14:paraId="36CA7E1E" w14:textId="77777777" w:rsidR="00104EE5" w:rsidRPr="00104EE5" w:rsidRDefault="00104EE5" w:rsidP="00104EE5">
            <w:pPr>
              <w:suppressAutoHyphens/>
              <w:snapToGrid w:val="0"/>
              <w:jc w:val="center"/>
              <w:rPr>
                <w:spacing w:val="-16"/>
                <w:sz w:val="20"/>
                <w:szCs w:val="20"/>
                <w:lang w:eastAsia="ar-SA"/>
              </w:rPr>
            </w:pPr>
          </w:p>
        </w:tc>
        <w:tc>
          <w:tcPr>
            <w:tcW w:w="1099" w:type="pct"/>
            <w:tcBorders>
              <w:top w:val="single" w:sz="4" w:space="0" w:color="000000"/>
              <w:left w:val="single" w:sz="4" w:space="0" w:color="000000"/>
              <w:bottom w:val="single" w:sz="4" w:space="0" w:color="000000"/>
            </w:tcBorders>
            <w:shd w:val="clear" w:color="auto" w:fill="auto"/>
            <w:vAlign w:val="center"/>
          </w:tcPr>
          <w:p w14:paraId="11551E24" w14:textId="77777777" w:rsidR="00104EE5" w:rsidRPr="00104EE5" w:rsidRDefault="00104EE5" w:rsidP="00104EE5">
            <w:pPr>
              <w:suppressAutoHyphens/>
              <w:snapToGrid w:val="0"/>
              <w:jc w:val="center"/>
              <w:rPr>
                <w:sz w:val="20"/>
                <w:szCs w:val="20"/>
                <w:lang w:eastAsia="ar-SA"/>
              </w:rPr>
            </w:pPr>
            <w:r w:rsidRPr="00104EE5">
              <w:rPr>
                <w:sz w:val="20"/>
                <w:szCs w:val="20"/>
                <w:lang w:eastAsia="ar-SA"/>
              </w:rPr>
              <w:t xml:space="preserve">Tendencija </w:t>
            </w:r>
          </w:p>
          <w:p w14:paraId="09720B5F" w14:textId="77777777" w:rsidR="00104EE5" w:rsidRPr="00104EE5" w:rsidRDefault="00104EE5" w:rsidP="00104EE5">
            <w:pPr>
              <w:suppressAutoHyphens/>
              <w:snapToGrid w:val="0"/>
              <w:jc w:val="center"/>
              <w:rPr>
                <w:spacing w:val="2"/>
                <w:sz w:val="20"/>
                <w:szCs w:val="20"/>
                <w:lang w:eastAsia="ar-SA"/>
              </w:rPr>
            </w:pPr>
            <w:r w:rsidRPr="00104EE5">
              <w:rPr>
                <w:sz w:val="20"/>
                <w:szCs w:val="20"/>
                <w:lang w:eastAsia="ar-SA"/>
              </w:rPr>
              <w:t>2003–2020 m.</w:t>
            </w:r>
          </w:p>
        </w:tc>
        <w:tc>
          <w:tcPr>
            <w:tcW w:w="361" w:type="pct"/>
            <w:tcBorders>
              <w:top w:val="single" w:sz="4" w:space="0" w:color="000000"/>
              <w:left w:val="single" w:sz="4" w:space="0" w:color="000000"/>
              <w:bottom w:val="single" w:sz="4" w:space="0" w:color="000000"/>
            </w:tcBorders>
            <w:shd w:val="clear" w:color="auto" w:fill="auto"/>
            <w:vAlign w:val="center"/>
          </w:tcPr>
          <w:p w14:paraId="772AE924"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385" w:type="pct"/>
            <w:tcBorders>
              <w:top w:val="single" w:sz="4" w:space="0" w:color="000000"/>
              <w:left w:val="single" w:sz="4" w:space="0" w:color="000000"/>
              <w:bottom w:val="single" w:sz="4" w:space="0" w:color="000000"/>
            </w:tcBorders>
            <w:shd w:val="clear" w:color="auto" w:fill="auto"/>
            <w:vAlign w:val="center"/>
          </w:tcPr>
          <w:p w14:paraId="443EFBAB"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14:paraId="3F49B70C" w14:textId="77777777" w:rsidR="00104EE5" w:rsidRPr="00104EE5" w:rsidRDefault="00104EE5" w:rsidP="00104EE5">
            <w:pPr>
              <w:suppressAutoHyphens/>
              <w:snapToGrid w:val="0"/>
              <w:jc w:val="center"/>
              <w:rPr>
                <w:b/>
                <w:spacing w:val="-14"/>
                <w:sz w:val="28"/>
                <w:szCs w:val="20"/>
                <w:lang w:val="en-GB" w:eastAsia="ar-SA"/>
              </w:rPr>
            </w:pPr>
            <w:r w:rsidRPr="00104EE5">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auto"/>
            <w:vAlign w:val="center"/>
          </w:tcPr>
          <w:p w14:paraId="0A001EBB"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302" w:type="pct"/>
            <w:tcBorders>
              <w:top w:val="single" w:sz="4" w:space="0" w:color="000000"/>
              <w:left w:val="single" w:sz="4" w:space="0" w:color="000000"/>
              <w:bottom w:val="single" w:sz="4" w:space="0" w:color="000000"/>
            </w:tcBorders>
            <w:shd w:val="clear" w:color="auto" w:fill="auto"/>
            <w:vAlign w:val="center"/>
          </w:tcPr>
          <w:p w14:paraId="41A79778"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288" w:type="pct"/>
            <w:tcBorders>
              <w:top w:val="single" w:sz="4" w:space="0" w:color="000000"/>
              <w:left w:val="single" w:sz="4" w:space="0" w:color="000000"/>
              <w:bottom w:val="single" w:sz="4" w:space="0" w:color="000000"/>
            </w:tcBorders>
            <w:shd w:val="clear" w:color="auto" w:fill="auto"/>
            <w:vAlign w:val="center"/>
          </w:tcPr>
          <w:p w14:paraId="556A9E86"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347" w:type="pct"/>
            <w:tcBorders>
              <w:top w:val="single" w:sz="4" w:space="0" w:color="000000"/>
              <w:left w:val="single" w:sz="4" w:space="0" w:color="000000"/>
              <w:bottom w:val="single" w:sz="4" w:space="0" w:color="000000"/>
            </w:tcBorders>
            <w:shd w:val="clear" w:color="auto" w:fill="auto"/>
            <w:vAlign w:val="center"/>
          </w:tcPr>
          <w:p w14:paraId="765062E7"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EF2B29"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578574"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r>
      <w:tr w:rsidR="00104EE5" w:rsidRPr="00104EE5" w14:paraId="163961DB" w14:textId="77777777" w:rsidTr="00B43A45">
        <w:trPr>
          <w:trHeight w:val="551"/>
        </w:trPr>
        <w:tc>
          <w:tcPr>
            <w:tcW w:w="708" w:type="pct"/>
            <w:vMerge w:val="restart"/>
            <w:tcBorders>
              <w:top w:val="single" w:sz="4" w:space="0" w:color="000000"/>
              <w:left w:val="single" w:sz="4" w:space="0" w:color="000000"/>
              <w:bottom w:val="single" w:sz="4" w:space="0" w:color="000000"/>
            </w:tcBorders>
            <w:shd w:val="clear" w:color="auto" w:fill="auto"/>
            <w:vAlign w:val="center"/>
          </w:tcPr>
          <w:p w14:paraId="2A392CE9" w14:textId="77777777" w:rsidR="00104EE5" w:rsidRPr="00104EE5" w:rsidRDefault="00104EE5" w:rsidP="00104EE5">
            <w:pPr>
              <w:suppressAutoHyphens/>
              <w:snapToGrid w:val="0"/>
              <w:jc w:val="center"/>
              <w:rPr>
                <w:spacing w:val="-14"/>
                <w:sz w:val="20"/>
                <w:szCs w:val="20"/>
                <w:lang w:eastAsia="ar-SA"/>
              </w:rPr>
            </w:pPr>
            <w:r w:rsidRPr="00104EE5">
              <w:rPr>
                <w:spacing w:val="-14"/>
                <w:sz w:val="20"/>
                <w:szCs w:val="20"/>
                <w:lang w:eastAsia="ar-SA"/>
              </w:rPr>
              <w:t>Klaipėda, Šilutės pl.</w:t>
            </w:r>
          </w:p>
        </w:tc>
        <w:tc>
          <w:tcPr>
            <w:tcW w:w="1099" w:type="pct"/>
            <w:tcBorders>
              <w:top w:val="single" w:sz="4" w:space="0" w:color="000000"/>
              <w:left w:val="single" w:sz="4" w:space="0" w:color="000000"/>
              <w:bottom w:val="single" w:sz="4" w:space="0" w:color="000000"/>
            </w:tcBorders>
            <w:shd w:val="clear" w:color="auto" w:fill="auto"/>
            <w:vAlign w:val="center"/>
          </w:tcPr>
          <w:p w14:paraId="6E7CAE93" w14:textId="77777777" w:rsidR="00104EE5" w:rsidRPr="00104EE5" w:rsidRDefault="00104EE5" w:rsidP="00104EE5">
            <w:pPr>
              <w:suppressAutoHyphens/>
              <w:snapToGrid w:val="0"/>
              <w:jc w:val="center"/>
              <w:rPr>
                <w:sz w:val="20"/>
                <w:szCs w:val="20"/>
                <w:lang w:eastAsia="ar-SA"/>
              </w:rPr>
            </w:pPr>
            <w:r w:rsidRPr="00104EE5">
              <w:rPr>
                <w:sz w:val="20"/>
                <w:szCs w:val="20"/>
                <w:lang w:eastAsia="ar-SA"/>
              </w:rPr>
              <w:t xml:space="preserve">Palyginimas su </w:t>
            </w:r>
          </w:p>
          <w:p w14:paraId="404225A1" w14:textId="77777777" w:rsidR="00104EE5" w:rsidRPr="00104EE5" w:rsidRDefault="00104EE5" w:rsidP="00104EE5">
            <w:pPr>
              <w:suppressAutoHyphens/>
              <w:snapToGrid w:val="0"/>
              <w:jc w:val="center"/>
              <w:rPr>
                <w:spacing w:val="-16"/>
                <w:sz w:val="20"/>
                <w:szCs w:val="20"/>
                <w:lang w:eastAsia="ar-SA"/>
              </w:rPr>
            </w:pPr>
            <w:r w:rsidRPr="00104EE5">
              <w:rPr>
                <w:sz w:val="20"/>
                <w:szCs w:val="20"/>
                <w:lang w:eastAsia="ar-SA"/>
              </w:rPr>
              <w:t>2019 m. duomenimis</w:t>
            </w:r>
          </w:p>
        </w:tc>
        <w:tc>
          <w:tcPr>
            <w:tcW w:w="361" w:type="pct"/>
            <w:tcBorders>
              <w:top w:val="single" w:sz="4" w:space="0" w:color="000000"/>
              <w:left w:val="single" w:sz="4" w:space="0" w:color="000000"/>
              <w:bottom w:val="single" w:sz="4" w:space="0" w:color="000000"/>
            </w:tcBorders>
            <w:shd w:val="clear" w:color="auto" w:fill="D9D9D9"/>
            <w:vAlign w:val="center"/>
          </w:tcPr>
          <w:p w14:paraId="44AA5E71" w14:textId="77777777" w:rsidR="00104EE5" w:rsidRPr="00104EE5" w:rsidRDefault="00104EE5" w:rsidP="00104EE5">
            <w:pPr>
              <w:suppressAutoHyphens/>
              <w:snapToGrid w:val="0"/>
              <w:jc w:val="center"/>
              <w:rPr>
                <w:spacing w:val="-14"/>
                <w:sz w:val="28"/>
                <w:szCs w:val="22"/>
                <w:lang w:val="en-GB" w:eastAsia="ar-SA"/>
              </w:rPr>
            </w:pPr>
          </w:p>
        </w:tc>
        <w:tc>
          <w:tcPr>
            <w:tcW w:w="385" w:type="pct"/>
            <w:tcBorders>
              <w:top w:val="single" w:sz="4" w:space="0" w:color="000000"/>
              <w:left w:val="single" w:sz="4" w:space="0" w:color="000000"/>
              <w:bottom w:val="single" w:sz="4" w:space="0" w:color="000000"/>
            </w:tcBorders>
            <w:shd w:val="clear" w:color="auto" w:fill="auto"/>
            <w:vAlign w:val="center"/>
          </w:tcPr>
          <w:p w14:paraId="56F5DD6E" w14:textId="77777777" w:rsidR="00104EE5" w:rsidRPr="00104EE5" w:rsidRDefault="00104EE5" w:rsidP="00104EE5">
            <w:pPr>
              <w:suppressAutoHyphens/>
              <w:snapToGrid w:val="0"/>
              <w:jc w:val="center"/>
              <w:rPr>
                <w:spacing w:val="-14"/>
                <w:sz w:val="28"/>
                <w:szCs w:val="22"/>
                <w:lang w:val="en-GB" w:eastAsia="ar-SA"/>
              </w:rPr>
            </w:pPr>
            <w:r w:rsidRPr="00104EE5">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14:paraId="313CB0A2"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D9D9D9"/>
            <w:vAlign w:val="center"/>
          </w:tcPr>
          <w:p w14:paraId="0051115F" w14:textId="77777777" w:rsidR="00104EE5" w:rsidRPr="00104EE5" w:rsidRDefault="00104EE5" w:rsidP="00104EE5">
            <w:pPr>
              <w:suppressAutoHyphens/>
              <w:snapToGrid w:val="0"/>
              <w:jc w:val="center"/>
              <w:rPr>
                <w:spacing w:val="-14"/>
                <w:sz w:val="28"/>
                <w:szCs w:val="22"/>
                <w:lang w:val="en-GB" w:eastAsia="ar-SA"/>
              </w:rPr>
            </w:pPr>
          </w:p>
        </w:tc>
        <w:tc>
          <w:tcPr>
            <w:tcW w:w="302" w:type="pct"/>
            <w:tcBorders>
              <w:top w:val="single" w:sz="4" w:space="0" w:color="000000"/>
              <w:left w:val="single" w:sz="4" w:space="0" w:color="000000"/>
              <w:bottom w:val="single" w:sz="4" w:space="0" w:color="000000"/>
            </w:tcBorders>
            <w:shd w:val="clear" w:color="auto" w:fill="D9D9D9"/>
            <w:vAlign w:val="center"/>
          </w:tcPr>
          <w:p w14:paraId="411406CF" w14:textId="77777777" w:rsidR="00104EE5" w:rsidRPr="00104EE5" w:rsidRDefault="00104EE5" w:rsidP="00104EE5">
            <w:pPr>
              <w:suppressAutoHyphens/>
              <w:snapToGrid w:val="0"/>
              <w:jc w:val="center"/>
              <w:rPr>
                <w:spacing w:val="-14"/>
                <w:sz w:val="28"/>
                <w:szCs w:val="22"/>
                <w:lang w:val="en-GB" w:eastAsia="ar-SA"/>
              </w:rPr>
            </w:pPr>
          </w:p>
        </w:tc>
        <w:tc>
          <w:tcPr>
            <w:tcW w:w="288" w:type="pct"/>
            <w:tcBorders>
              <w:top w:val="single" w:sz="4" w:space="0" w:color="000000"/>
              <w:left w:val="single" w:sz="4" w:space="0" w:color="000000"/>
              <w:bottom w:val="single" w:sz="4" w:space="0" w:color="000000"/>
            </w:tcBorders>
            <w:shd w:val="clear" w:color="auto" w:fill="D9D9D9"/>
            <w:vAlign w:val="center"/>
          </w:tcPr>
          <w:p w14:paraId="38560DDD" w14:textId="77777777" w:rsidR="00104EE5" w:rsidRPr="00104EE5" w:rsidRDefault="00104EE5" w:rsidP="00104EE5">
            <w:pPr>
              <w:suppressAutoHyphens/>
              <w:snapToGrid w:val="0"/>
              <w:jc w:val="center"/>
              <w:rPr>
                <w:spacing w:val="-14"/>
                <w:sz w:val="28"/>
                <w:szCs w:val="22"/>
                <w:lang w:val="en-GB" w:eastAsia="ar-SA"/>
              </w:rPr>
            </w:pPr>
          </w:p>
        </w:tc>
        <w:tc>
          <w:tcPr>
            <w:tcW w:w="347" w:type="pct"/>
            <w:tcBorders>
              <w:top w:val="single" w:sz="4" w:space="0" w:color="000000"/>
              <w:left w:val="single" w:sz="4" w:space="0" w:color="000000"/>
              <w:bottom w:val="single" w:sz="4" w:space="0" w:color="000000"/>
            </w:tcBorders>
            <w:shd w:val="clear" w:color="auto" w:fill="D9D9D9"/>
            <w:vAlign w:val="center"/>
          </w:tcPr>
          <w:p w14:paraId="585EB744" w14:textId="77777777" w:rsidR="00104EE5" w:rsidRPr="00104EE5" w:rsidRDefault="00104EE5" w:rsidP="00104EE5">
            <w:pPr>
              <w:suppressAutoHyphens/>
              <w:snapToGrid w:val="0"/>
              <w:jc w:val="center"/>
              <w:rPr>
                <w:spacing w:val="-14"/>
                <w:sz w:val="28"/>
                <w:szCs w:val="22"/>
                <w:lang w:val="en-GB" w:eastAsia="ar-SA"/>
              </w:rPr>
            </w:pPr>
          </w:p>
        </w:tc>
        <w:tc>
          <w:tcPr>
            <w:tcW w:w="439"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4A99FB1" w14:textId="77777777" w:rsidR="00104EE5" w:rsidRPr="00104EE5" w:rsidRDefault="00104EE5" w:rsidP="00104EE5">
            <w:pPr>
              <w:suppressAutoHyphens/>
              <w:snapToGrid w:val="0"/>
              <w:jc w:val="center"/>
              <w:rPr>
                <w:b/>
                <w:spacing w:val="-14"/>
                <w:sz w:val="28"/>
                <w:szCs w:val="22"/>
                <w:lang w:val="en-GB" w:eastAsia="ar-SA"/>
              </w:rPr>
            </w:pPr>
          </w:p>
        </w:tc>
        <w:tc>
          <w:tcPr>
            <w:tcW w:w="405"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A602A09" w14:textId="77777777" w:rsidR="00104EE5" w:rsidRPr="00104EE5" w:rsidRDefault="00104EE5" w:rsidP="00104EE5">
            <w:pPr>
              <w:suppressAutoHyphens/>
              <w:snapToGrid w:val="0"/>
              <w:jc w:val="center"/>
              <w:rPr>
                <w:b/>
                <w:spacing w:val="-14"/>
                <w:sz w:val="28"/>
                <w:szCs w:val="22"/>
                <w:lang w:val="en-GB" w:eastAsia="ar-SA"/>
              </w:rPr>
            </w:pPr>
          </w:p>
        </w:tc>
      </w:tr>
      <w:tr w:rsidR="00104EE5" w:rsidRPr="00104EE5" w14:paraId="57CAD97F" w14:textId="77777777" w:rsidTr="00B43A45">
        <w:trPr>
          <w:trHeight w:val="425"/>
        </w:trPr>
        <w:tc>
          <w:tcPr>
            <w:tcW w:w="708" w:type="pct"/>
            <w:vMerge/>
            <w:tcBorders>
              <w:top w:val="single" w:sz="4" w:space="0" w:color="000000"/>
              <w:left w:val="single" w:sz="4" w:space="0" w:color="000000"/>
              <w:bottom w:val="single" w:sz="4" w:space="0" w:color="000000"/>
            </w:tcBorders>
            <w:shd w:val="clear" w:color="auto" w:fill="auto"/>
            <w:vAlign w:val="center"/>
          </w:tcPr>
          <w:p w14:paraId="326BC615" w14:textId="77777777" w:rsidR="00104EE5" w:rsidRPr="00104EE5" w:rsidRDefault="00104EE5" w:rsidP="00104EE5">
            <w:pPr>
              <w:suppressAutoHyphens/>
              <w:snapToGrid w:val="0"/>
              <w:jc w:val="center"/>
              <w:rPr>
                <w:spacing w:val="-16"/>
                <w:sz w:val="20"/>
                <w:szCs w:val="20"/>
                <w:lang w:eastAsia="ar-SA"/>
              </w:rPr>
            </w:pPr>
          </w:p>
        </w:tc>
        <w:tc>
          <w:tcPr>
            <w:tcW w:w="1099" w:type="pct"/>
            <w:tcBorders>
              <w:top w:val="single" w:sz="4" w:space="0" w:color="000000"/>
              <w:left w:val="single" w:sz="4" w:space="0" w:color="000000"/>
              <w:bottom w:val="single" w:sz="4" w:space="0" w:color="000000"/>
            </w:tcBorders>
            <w:shd w:val="clear" w:color="auto" w:fill="auto"/>
            <w:vAlign w:val="center"/>
          </w:tcPr>
          <w:p w14:paraId="6B9ADDF5" w14:textId="77777777" w:rsidR="00104EE5" w:rsidRPr="00104EE5" w:rsidRDefault="00104EE5" w:rsidP="00104EE5">
            <w:pPr>
              <w:suppressAutoHyphens/>
              <w:snapToGrid w:val="0"/>
              <w:jc w:val="center"/>
              <w:rPr>
                <w:sz w:val="20"/>
                <w:szCs w:val="20"/>
                <w:lang w:eastAsia="ar-SA"/>
              </w:rPr>
            </w:pPr>
            <w:r w:rsidRPr="00104EE5">
              <w:rPr>
                <w:sz w:val="20"/>
                <w:szCs w:val="20"/>
                <w:lang w:eastAsia="ar-SA"/>
              </w:rPr>
              <w:t xml:space="preserve">Tendencija </w:t>
            </w:r>
          </w:p>
          <w:p w14:paraId="2F41E10A" w14:textId="77777777" w:rsidR="00104EE5" w:rsidRPr="00104EE5" w:rsidRDefault="00104EE5" w:rsidP="00104EE5">
            <w:pPr>
              <w:suppressAutoHyphens/>
              <w:snapToGrid w:val="0"/>
              <w:jc w:val="center"/>
              <w:rPr>
                <w:spacing w:val="2"/>
                <w:sz w:val="20"/>
                <w:szCs w:val="20"/>
                <w:lang w:eastAsia="ar-SA"/>
              </w:rPr>
            </w:pPr>
            <w:r w:rsidRPr="00104EE5">
              <w:rPr>
                <w:sz w:val="20"/>
                <w:szCs w:val="20"/>
                <w:lang w:eastAsia="ar-SA"/>
              </w:rPr>
              <w:t>2003–2020 m.</w:t>
            </w:r>
          </w:p>
        </w:tc>
        <w:tc>
          <w:tcPr>
            <w:tcW w:w="361" w:type="pct"/>
            <w:tcBorders>
              <w:top w:val="single" w:sz="4" w:space="0" w:color="000000"/>
              <w:left w:val="single" w:sz="4" w:space="0" w:color="000000"/>
              <w:bottom w:val="single" w:sz="4" w:space="0" w:color="000000"/>
            </w:tcBorders>
            <w:shd w:val="clear" w:color="auto" w:fill="D9D9D9"/>
            <w:vAlign w:val="center"/>
          </w:tcPr>
          <w:p w14:paraId="0D62F8CE" w14:textId="77777777" w:rsidR="00104EE5" w:rsidRPr="00104EE5" w:rsidRDefault="00104EE5" w:rsidP="00104EE5">
            <w:pPr>
              <w:suppressAutoHyphens/>
              <w:snapToGrid w:val="0"/>
              <w:jc w:val="center"/>
              <w:rPr>
                <w:spacing w:val="-14"/>
                <w:sz w:val="28"/>
                <w:szCs w:val="22"/>
                <w:lang w:val="en-GB" w:eastAsia="ar-SA"/>
              </w:rPr>
            </w:pPr>
          </w:p>
        </w:tc>
        <w:tc>
          <w:tcPr>
            <w:tcW w:w="385" w:type="pct"/>
            <w:tcBorders>
              <w:top w:val="single" w:sz="4" w:space="0" w:color="000000"/>
              <w:left w:val="single" w:sz="4" w:space="0" w:color="000000"/>
              <w:bottom w:val="single" w:sz="4" w:space="0" w:color="000000"/>
            </w:tcBorders>
            <w:shd w:val="clear" w:color="auto" w:fill="auto"/>
            <w:vAlign w:val="center"/>
          </w:tcPr>
          <w:p w14:paraId="28EFA4D8" w14:textId="77777777" w:rsidR="00104EE5" w:rsidRPr="00104EE5" w:rsidRDefault="00104EE5" w:rsidP="00104EE5">
            <w:pPr>
              <w:suppressAutoHyphens/>
              <w:snapToGrid w:val="0"/>
              <w:jc w:val="center"/>
              <w:rPr>
                <w:spacing w:val="-14"/>
                <w:sz w:val="28"/>
                <w:szCs w:val="22"/>
                <w:lang w:eastAsia="ar-SA"/>
              </w:rPr>
            </w:pPr>
            <w:r w:rsidRPr="00104EE5">
              <w:rPr>
                <w:b/>
                <w:spacing w:val="-14"/>
                <w:sz w:val="28"/>
                <w:szCs w:val="22"/>
                <w:lang w:val="en-GB" w:eastAsia="ar-SA"/>
              </w:rPr>
              <w:t xml:space="preserve"> ↑</w:t>
            </w:r>
          </w:p>
        </w:tc>
        <w:tc>
          <w:tcPr>
            <w:tcW w:w="391" w:type="pct"/>
            <w:tcBorders>
              <w:top w:val="single" w:sz="4" w:space="0" w:color="000000"/>
              <w:left w:val="single" w:sz="4" w:space="0" w:color="000000"/>
              <w:bottom w:val="single" w:sz="4" w:space="0" w:color="000000"/>
            </w:tcBorders>
            <w:shd w:val="clear" w:color="auto" w:fill="auto"/>
            <w:vAlign w:val="center"/>
          </w:tcPr>
          <w:p w14:paraId="0C93BA2E" w14:textId="77777777" w:rsidR="00104EE5" w:rsidRPr="00104EE5" w:rsidRDefault="00104EE5" w:rsidP="00104EE5">
            <w:pPr>
              <w:suppressAutoHyphens/>
              <w:snapToGrid w:val="0"/>
              <w:jc w:val="center"/>
              <w:rPr>
                <w:b/>
                <w:spacing w:val="-14"/>
                <w:sz w:val="28"/>
                <w:szCs w:val="22"/>
                <w:lang w:val="en-GB" w:eastAsia="ar-SA"/>
              </w:rPr>
            </w:pPr>
            <w:r w:rsidRPr="00104EE5">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D9D9D9"/>
            <w:vAlign w:val="center"/>
          </w:tcPr>
          <w:p w14:paraId="1A5A23AC" w14:textId="77777777" w:rsidR="00104EE5" w:rsidRPr="00104EE5" w:rsidRDefault="00104EE5" w:rsidP="00104EE5">
            <w:pPr>
              <w:suppressAutoHyphens/>
              <w:snapToGrid w:val="0"/>
              <w:jc w:val="center"/>
              <w:rPr>
                <w:spacing w:val="-14"/>
                <w:sz w:val="28"/>
                <w:szCs w:val="22"/>
                <w:lang w:val="en-GB" w:eastAsia="ar-SA"/>
              </w:rPr>
            </w:pPr>
          </w:p>
        </w:tc>
        <w:tc>
          <w:tcPr>
            <w:tcW w:w="302" w:type="pct"/>
            <w:tcBorders>
              <w:top w:val="single" w:sz="4" w:space="0" w:color="000000"/>
              <w:left w:val="single" w:sz="4" w:space="0" w:color="000000"/>
              <w:bottom w:val="single" w:sz="4" w:space="0" w:color="000000"/>
            </w:tcBorders>
            <w:shd w:val="clear" w:color="auto" w:fill="D9D9D9"/>
            <w:vAlign w:val="center"/>
          </w:tcPr>
          <w:p w14:paraId="0F17305D" w14:textId="77777777" w:rsidR="00104EE5" w:rsidRPr="00104EE5" w:rsidRDefault="00104EE5" w:rsidP="00104EE5">
            <w:pPr>
              <w:suppressAutoHyphens/>
              <w:snapToGrid w:val="0"/>
              <w:jc w:val="center"/>
              <w:rPr>
                <w:spacing w:val="-14"/>
                <w:sz w:val="28"/>
                <w:szCs w:val="22"/>
                <w:lang w:val="en-GB" w:eastAsia="ar-SA"/>
              </w:rPr>
            </w:pPr>
          </w:p>
        </w:tc>
        <w:tc>
          <w:tcPr>
            <w:tcW w:w="288" w:type="pct"/>
            <w:tcBorders>
              <w:top w:val="single" w:sz="4" w:space="0" w:color="000000"/>
              <w:left w:val="single" w:sz="4" w:space="0" w:color="000000"/>
              <w:bottom w:val="single" w:sz="4" w:space="0" w:color="000000"/>
            </w:tcBorders>
            <w:shd w:val="clear" w:color="auto" w:fill="D9D9D9"/>
            <w:vAlign w:val="center"/>
          </w:tcPr>
          <w:p w14:paraId="07A72014" w14:textId="77777777" w:rsidR="00104EE5" w:rsidRPr="00104EE5" w:rsidRDefault="00104EE5" w:rsidP="00104EE5">
            <w:pPr>
              <w:suppressAutoHyphens/>
              <w:snapToGrid w:val="0"/>
              <w:jc w:val="center"/>
              <w:rPr>
                <w:spacing w:val="-14"/>
                <w:sz w:val="28"/>
                <w:szCs w:val="22"/>
                <w:lang w:val="en-GB" w:eastAsia="ar-SA"/>
              </w:rPr>
            </w:pPr>
          </w:p>
        </w:tc>
        <w:tc>
          <w:tcPr>
            <w:tcW w:w="347" w:type="pct"/>
            <w:tcBorders>
              <w:top w:val="single" w:sz="4" w:space="0" w:color="000000"/>
              <w:left w:val="single" w:sz="4" w:space="0" w:color="000000"/>
              <w:bottom w:val="single" w:sz="4" w:space="0" w:color="000000"/>
            </w:tcBorders>
            <w:shd w:val="clear" w:color="auto" w:fill="D9D9D9"/>
            <w:vAlign w:val="center"/>
          </w:tcPr>
          <w:p w14:paraId="31864CE6" w14:textId="77777777" w:rsidR="00104EE5" w:rsidRPr="00104EE5" w:rsidRDefault="00104EE5" w:rsidP="00104EE5">
            <w:pPr>
              <w:suppressAutoHyphens/>
              <w:snapToGrid w:val="0"/>
              <w:jc w:val="center"/>
              <w:rPr>
                <w:spacing w:val="-14"/>
                <w:sz w:val="28"/>
                <w:szCs w:val="22"/>
                <w:lang w:val="en-GB" w:eastAsia="ar-SA"/>
              </w:rPr>
            </w:pPr>
          </w:p>
        </w:tc>
        <w:tc>
          <w:tcPr>
            <w:tcW w:w="439"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840DEC9" w14:textId="77777777" w:rsidR="00104EE5" w:rsidRPr="00104EE5" w:rsidRDefault="00104EE5" w:rsidP="00104EE5">
            <w:pPr>
              <w:suppressAutoHyphens/>
              <w:snapToGrid w:val="0"/>
              <w:jc w:val="center"/>
              <w:rPr>
                <w:spacing w:val="-14"/>
                <w:sz w:val="28"/>
                <w:szCs w:val="22"/>
                <w:lang w:val="en-GB" w:eastAsia="ar-SA"/>
              </w:rPr>
            </w:pPr>
          </w:p>
        </w:tc>
        <w:tc>
          <w:tcPr>
            <w:tcW w:w="405"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BAF8695" w14:textId="77777777" w:rsidR="00104EE5" w:rsidRPr="00104EE5" w:rsidRDefault="00104EE5" w:rsidP="00104EE5">
            <w:pPr>
              <w:suppressAutoHyphens/>
              <w:snapToGrid w:val="0"/>
              <w:jc w:val="center"/>
              <w:rPr>
                <w:spacing w:val="-14"/>
                <w:sz w:val="28"/>
                <w:szCs w:val="22"/>
                <w:lang w:val="en-GB" w:eastAsia="ar-SA"/>
              </w:rPr>
            </w:pPr>
          </w:p>
        </w:tc>
      </w:tr>
    </w:tbl>
    <w:p w14:paraId="1C06AF09" w14:textId="77777777" w:rsidR="00104EE5" w:rsidRPr="00104EE5" w:rsidRDefault="00104EE5" w:rsidP="00104EE5">
      <w:pPr>
        <w:pBdr>
          <w:bottom w:val="single" w:sz="4" w:space="1" w:color="000000"/>
        </w:pBdr>
        <w:suppressAutoHyphens/>
        <w:rPr>
          <w:b/>
          <w:sz w:val="32"/>
          <w:szCs w:val="32"/>
          <w:lang w:eastAsia="ar-SA"/>
        </w:rPr>
      </w:pPr>
    </w:p>
    <w:p w14:paraId="4775B433" w14:textId="77777777" w:rsidR="00104EE5" w:rsidRPr="00104EE5" w:rsidRDefault="00104EE5" w:rsidP="00104EE5">
      <w:pPr>
        <w:suppressAutoHyphens/>
        <w:rPr>
          <w:sz w:val="22"/>
          <w:szCs w:val="32"/>
          <w:lang w:eastAsia="ar-SA"/>
        </w:rPr>
      </w:pPr>
      <w:r w:rsidRPr="00104EE5">
        <w:rPr>
          <w:b/>
          <w:sz w:val="36"/>
          <w:szCs w:val="32"/>
          <w:lang w:eastAsia="ar-SA"/>
        </w:rPr>
        <w:t xml:space="preserve">↓ </w:t>
      </w:r>
      <w:r w:rsidRPr="00104EE5">
        <w:rPr>
          <w:b/>
          <w:sz w:val="22"/>
          <w:szCs w:val="32"/>
          <w:lang w:eastAsia="ar-SA"/>
        </w:rPr>
        <w:t xml:space="preserve">- </w:t>
      </w:r>
      <w:r w:rsidRPr="00104EE5">
        <w:rPr>
          <w:sz w:val="22"/>
          <w:szCs w:val="32"/>
          <w:lang w:eastAsia="ar-SA"/>
        </w:rPr>
        <w:t>sumažėjo</w:t>
      </w:r>
      <w:r w:rsidRPr="00104EE5">
        <w:rPr>
          <w:bCs/>
          <w:szCs w:val="22"/>
          <w:lang w:eastAsia="ar-SA"/>
        </w:rPr>
        <w:t>;</w:t>
      </w:r>
      <w:r w:rsidRPr="00104EE5">
        <w:rPr>
          <w:b/>
          <w:sz w:val="36"/>
          <w:szCs w:val="32"/>
          <w:lang w:eastAsia="ar-SA"/>
        </w:rPr>
        <w:t xml:space="preserve"> ↑ </w:t>
      </w:r>
      <w:r w:rsidRPr="00104EE5">
        <w:rPr>
          <w:b/>
          <w:sz w:val="22"/>
          <w:szCs w:val="32"/>
          <w:lang w:eastAsia="ar-SA"/>
        </w:rPr>
        <w:t xml:space="preserve">- </w:t>
      </w:r>
      <w:r w:rsidRPr="00104EE5">
        <w:rPr>
          <w:sz w:val="22"/>
          <w:szCs w:val="32"/>
          <w:lang w:eastAsia="ar-SA"/>
        </w:rPr>
        <w:t>padidėjo</w:t>
      </w:r>
      <w:r w:rsidRPr="00104EE5">
        <w:rPr>
          <w:szCs w:val="22"/>
          <w:lang w:eastAsia="ar-SA"/>
        </w:rPr>
        <w:t>;</w:t>
      </w:r>
      <w:r w:rsidRPr="00104EE5">
        <w:rPr>
          <w:b/>
          <w:sz w:val="28"/>
          <w:lang w:eastAsia="ar-SA"/>
        </w:rPr>
        <w:t xml:space="preserve"> </w:t>
      </w:r>
      <w:r w:rsidRPr="00104EE5">
        <w:rPr>
          <w:b/>
          <w:sz w:val="36"/>
          <w:szCs w:val="32"/>
          <w:lang w:eastAsia="ar-SA"/>
        </w:rPr>
        <w:t xml:space="preserve">↨ </w:t>
      </w:r>
      <w:r w:rsidRPr="00104EE5">
        <w:rPr>
          <w:b/>
          <w:sz w:val="22"/>
          <w:szCs w:val="32"/>
          <w:lang w:eastAsia="ar-SA"/>
        </w:rPr>
        <w:t xml:space="preserve">- </w:t>
      </w:r>
      <w:r w:rsidRPr="00104EE5">
        <w:rPr>
          <w:sz w:val="22"/>
          <w:szCs w:val="32"/>
          <w:lang w:eastAsia="ar-SA"/>
        </w:rPr>
        <w:t>nepakito arba kinta nežymiai</w:t>
      </w:r>
    </w:p>
    <w:p w14:paraId="098EF0C2" w14:textId="77777777" w:rsidR="00104EE5" w:rsidRPr="00104EE5" w:rsidRDefault="00104EE5" w:rsidP="00104EE5">
      <w:pPr>
        <w:suppressAutoHyphens/>
        <w:rPr>
          <w:sz w:val="22"/>
          <w:szCs w:val="18"/>
          <w:lang w:eastAsia="ar-SA"/>
        </w:rPr>
      </w:pPr>
      <w:r w:rsidRPr="00104EE5">
        <w:rPr>
          <w:sz w:val="22"/>
          <w:szCs w:val="18"/>
          <w:lang w:eastAsia="ar-SA"/>
        </w:rPr>
        <w:t>* – miestuose matuojama nuo 2007 m., Aukštaitijos kaimo foninėje stotyje – nuo 2009 m.</w:t>
      </w:r>
    </w:p>
    <w:p w14:paraId="4BB6E8FD" w14:textId="77777777" w:rsidR="00104EE5" w:rsidRPr="00104EE5" w:rsidRDefault="00104EE5" w:rsidP="00104EE5">
      <w:pPr>
        <w:suppressAutoHyphens/>
        <w:rPr>
          <w:sz w:val="22"/>
          <w:szCs w:val="32"/>
          <w:lang w:eastAsia="ar-SA"/>
        </w:rPr>
      </w:pPr>
      <w:r w:rsidRPr="00104EE5">
        <w:rPr>
          <w:sz w:val="22"/>
          <w:szCs w:val="32"/>
          <w:lang w:eastAsia="ar-SA"/>
        </w:rPr>
        <w:t>** – matuojama nuo 2012 m.; *** – matuojama nuo 2013 m.</w:t>
      </w:r>
    </w:p>
    <w:p w14:paraId="431519B0" w14:textId="77777777" w:rsidR="00104EE5" w:rsidRPr="00104EE5" w:rsidRDefault="00104EE5" w:rsidP="00104EE5">
      <w:pPr>
        <w:autoSpaceDE w:val="0"/>
        <w:autoSpaceDN w:val="0"/>
        <w:adjustRightInd w:val="0"/>
        <w:snapToGrid w:val="0"/>
        <w:ind w:firstLine="709"/>
        <w:jc w:val="both"/>
        <w:rPr>
          <w:b/>
          <w:lang w:eastAsia="lt-LT"/>
        </w:rPr>
      </w:pPr>
    </w:p>
    <w:p w14:paraId="1B873E5F" w14:textId="77777777" w:rsidR="00104EE5" w:rsidRPr="00104EE5" w:rsidRDefault="00104EE5" w:rsidP="00104EE5">
      <w:pPr>
        <w:suppressAutoHyphens/>
        <w:ind w:firstLine="720"/>
        <w:jc w:val="both"/>
        <w:rPr>
          <w:bCs/>
          <w:lang w:eastAsia="ar-SA"/>
        </w:rPr>
      </w:pPr>
      <w:r w:rsidRPr="00104EE5">
        <w:rPr>
          <w:bCs/>
          <w:lang w:eastAsia="ar-SA"/>
        </w:rPr>
        <w:t>Vertinant 2020 m. vidutinę metinę kietųjų dalelių KD</w:t>
      </w:r>
      <w:r w:rsidRPr="00104EE5">
        <w:rPr>
          <w:bCs/>
          <w:vertAlign w:val="subscript"/>
          <w:lang w:eastAsia="ar-SA"/>
        </w:rPr>
        <w:t>10</w:t>
      </w:r>
      <w:r w:rsidRPr="00104EE5">
        <w:rPr>
          <w:bCs/>
          <w:lang w:eastAsia="ar-SA"/>
        </w:rPr>
        <w:t xml:space="preserve"> koncentraciją pastebima, kad abejose Klaipėdos OKT stotyse šis rodiklis siekė 18-20</w:t>
      </w:r>
      <w:r w:rsidRPr="00104EE5">
        <w:rPr>
          <w:lang w:eastAsia="ar-SA"/>
        </w:rPr>
        <w:t xml:space="preserve"> </w:t>
      </w:r>
      <w:r w:rsidRPr="00104EE5">
        <w:rPr>
          <w:bCs/>
          <w:lang w:eastAsia="ar-SA"/>
        </w:rPr>
        <w:t>µg/m</w:t>
      </w:r>
      <w:r w:rsidRPr="00104EE5">
        <w:rPr>
          <w:bCs/>
          <w:vertAlign w:val="superscript"/>
          <w:lang w:eastAsia="ar-SA"/>
        </w:rPr>
        <w:t xml:space="preserve">3 </w:t>
      </w:r>
      <w:r w:rsidRPr="00104EE5">
        <w:rPr>
          <w:bCs/>
          <w:lang w:eastAsia="ar-SA"/>
        </w:rPr>
        <w:t>ir atitiko Pasaulinės sveikatos organizacijos (toliau – PSO) rekomenduojamą švaraus oro standartą. KD</w:t>
      </w:r>
      <w:r w:rsidRPr="00104EE5">
        <w:rPr>
          <w:bCs/>
          <w:vertAlign w:val="subscript"/>
          <w:lang w:eastAsia="ar-SA"/>
        </w:rPr>
        <w:t>10</w:t>
      </w:r>
      <w:r w:rsidRPr="00104EE5">
        <w:rPr>
          <w:bCs/>
          <w:lang w:eastAsia="ar-SA"/>
        </w:rPr>
        <w:t xml:space="preserve"> paros ribinės vertės viršijimo atvejų skaičius visose stotyse buvo didesnis nei leidžiama pagal PSO gaires. Smulkesnės frakcijos kietųjų dalelių KD</w:t>
      </w:r>
      <w:r w:rsidRPr="00104EE5">
        <w:rPr>
          <w:bCs/>
          <w:vertAlign w:val="subscript"/>
          <w:lang w:eastAsia="ar-SA"/>
        </w:rPr>
        <w:t xml:space="preserve">2,5 </w:t>
      </w:r>
      <w:r w:rsidRPr="00104EE5">
        <w:rPr>
          <w:bCs/>
          <w:lang w:eastAsia="ar-SA"/>
        </w:rPr>
        <w:t>vidutinė metinė koncentracija, išmatuota Klaipėdoje (8,9 µg/m³), buvo mažesnė nei nustatyta PSO gairėse. Klaipėdoje 24 val. vidutinė koncentracija viršijo 25 µg/m</w:t>
      </w:r>
      <w:r w:rsidRPr="00104EE5">
        <w:rPr>
          <w:bCs/>
          <w:vertAlign w:val="superscript"/>
          <w:lang w:eastAsia="ar-SA"/>
        </w:rPr>
        <w:t>3</w:t>
      </w:r>
      <w:r w:rsidRPr="00104EE5">
        <w:rPr>
          <w:bCs/>
          <w:lang w:eastAsia="ar-SA"/>
        </w:rPr>
        <w:t xml:space="preserve"> ribą dažniau nei rekomenduojama (13 dienų). Didžiausia ozono 8 val. slenkančio vidurkio vertė Klaipėdoje buvo mažesnė nei apibrėžta PSO gairėse.</w:t>
      </w:r>
    </w:p>
    <w:p w14:paraId="2E70764A" w14:textId="77777777" w:rsidR="00104EE5" w:rsidRPr="00104EE5" w:rsidRDefault="00104EE5" w:rsidP="00104EE5">
      <w:pPr>
        <w:suppressAutoHyphens/>
        <w:ind w:firstLine="720"/>
        <w:jc w:val="both"/>
        <w:rPr>
          <w:bCs/>
          <w:lang w:eastAsia="ar-SA"/>
        </w:rPr>
      </w:pPr>
      <w:r w:rsidRPr="00104EE5">
        <w:rPr>
          <w:bCs/>
          <w:lang w:eastAsia="ar-SA"/>
        </w:rPr>
        <w:t>Azoto dioksido ir sieros dioksido koncentracijos Klaipėdoje 2020 m. buvo mažesnės nei PSO rekomenduojami oro užterštumo lygiai.</w:t>
      </w:r>
    </w:p>
    <w:p w14:paraId="2B76BC11" w14:textId="77777777" w:rsidR="00104EE5" w:rsidRPr="00104EE5" w:rsidRDefault="00104EE5" w:rsidP="00104EE5">
      <w:pPr>
        <w:suppressAutoHyphens/>
        <w:ind w:firstLine="720"/>
        <w:jc w:val="both"/>
        <w:rPr>
          <w:bCs/>
          <w:lang w:eastAsia="ar-SA"/>
        </w:rPr>
      </w:pPr>
      <w:r w:rsidRPr="00104EE5">
        <w:rPr>
          <w:b/>
          <w:lang w:eastAsia="ar-SA"/>
        </w:rPr>
        <w:t>Klaipėdos m. savivaldybės vykdomo</w:t>
      </w:r>
      <w:r w:rsidRPr="00104EE5">
        <w:rPr>
          <w:bCs/>
          <w:lang w:eastAsia="ar-SA"/>
        </w:rPr>
        <w:t xml:space="preserve"> </w:t>
      </w:r>
      <w:r w:rsidRPr="00104EE5">
        <w:rPr>
          <w:b/>
          <w:lang w:eastAsia="lt-LT"/>
        </w:rPr>
        <w:t>aplinkos oro monitoringo rezultatų apžvalga.</w:t>
      </w:r>
    </w:p>
    <w:p w14:paraId="0519A116" w14:textId="77777777" w:rsidR="00104EE5" w:rsidRPr="00104EE5" w:rsidRDefault="00104EE5" w:rsidP="00104EE5">
      <w:pPr>
        <w:autoSpaceDE w:val="0"/>
        <w:autoSpaceDN w:val="0"/>
        <w:adjustRightInd w:val="0"/>
        <w:snapToGrid w:val="0"/>
        <w:ind w:firstLine="709"/>
        <w:jc w:val="both"/>
        <w:rPr>
          <w:rFonts w:eastAsia="Calibri"/>
          <w:lang w:eastAsia="en-GB"/>
        </w:rPr>
      </w:pPr>
      <w:r w:rsidRPr="00104EE5">
        <w:rPr>
          <w:lang w:eastAsia="lt-LT"/>
        </w:rPr>
        <w:t xml:space="preserve">Pagal Klaipėdos miesto savivaldybės patvirtintas aplinkos monitoringo programas, aplinkos oro kokybės monitoringas pradėtas 2005 metais ir </w:t>
      </w:r>
      <w:r w:rsidRPr="00104EE5">
        <w:rPr>
          <w:rFonts w:eastAsia="Calibri"/>
          <w:lang w:eastAsia="en-GB"/>
        </w:rPr>
        <w:t xml:space="preserve">vykdytas laikotarpiais: 2005 – 2006 m., 2007 – 2011 m., 2012 – 2016 m., 2017 – 2021 m. </w:t>
      </w:r>
    </w:p>
    <w:p w14:paraId="4345725A" w14:textId="77777777" w:rsidR="00104EE5" w:rsidRPr="00104EE5" w:rsidRDefault="00104EE5" w:rsidP="00104EE5">
      <w:pPr>
        <w:autoSpaceDE w:val="0"/>
        <w:autoSpaceDN w:val="0"/>
        <w:adjustRightInd w:val="0"/>
        <w:snapToGrid w:val="0"/>
        <w:ind w:firstLine="709"/>
        <w:jc w:val="both"/>
        <w:rPr>
          <w:lang w:eastAsia="lt-LT"/>
        </w:rPr>
      </w:pPr>
      <w:r w:rsidRPr="00104EE5">
        <w:rPr>
          <w:rFonts w:eastAsia="Calibri"/>
          <w:lang w:eastAsia="en-GB"/>
        </w:rPr>
        <w:t xml:space="preserve">2017 – 2021 m. monitoringo laikotarpiu </w:t>
      </w:r>
      <w:r w:rsidRPr="00104EE5">
        <w:rPr>
          <w:lang w:eastAsia="lt-LT"/>
        </w:rPr>
        <w:t>aplinkos oro kokybės stebėsena buvo pradėta vykdyti nuo 2018 m. 29 tyrimo vietose. 2019 metais tyrimai atlikti 33 tyrimo vietose. 2020 metais tyrimai atlikti 35 tyrimo vietoje (2 pav.).</w:t>
      </w:r>
    </w:p>
    <w:p w14:paraId="5A40CAB9" w14:textId="77777777" w:rsidR="00104EE5" w:rsidRPr="00104EE5" w:rsidRDefault="00104EE5" w:rsidP="00104EE5">
      <w:pPr>
        <w:autoSpaceDE w:val="0"/>
        <w:autoSpaceDN w:val="0"/>
        <w:adjustRightInd w:val="0"/>
        <w:snapToGrid w:val="0"/>
        <w:spacing w:after="120"/>
        <w:ind w:firstLine="709"/>
        <w:jc w:val="both"/>
        <w:rPr>
          <w:rFonts w:eastAsia="Calibri"/>
          <w:lang w:eastAsia="en-GB"/>
        </w:rPr>
      </w:pPr>
      <w:r w:rsidRPr="00104EE5">
        <w:rPr>
          <w:rFonts w:eastAsia="Calibri"/>
          <w:lang w:eastAsia="en-GB"/>
        </w:rPr>
        <w:t>Aplinkos oro kokybės vertinimui buvo atliekami sieros dioksido (SO</w:t>
      </w:r>
      <w:r w:rsidRPr="00104EE5">
        <w:rPr>
          <w:rFonts w:eastAsia="Calibri"/>
          <w:vertAlign w:val="subscript"/>
          <w:lang w:eastAsia="en-GB"/>
        </w:rPr>
        <w:t>2</w:t>
      </w:r>
      <w:r w:rsidRPr="00104EE5">
        <w:rPr>
          <w:rFonts w:eastAsia="Calibri"/>
          <w:lang w:eastAsia="en-GB"/>
        </w:rPr>
        <w:t>), azoto dioksido (NO</w:t>
      </w:r>
      <w:r w:rsidRPr="00104EE5">
        <w:rPr>
          <w:rFonts w:eastAsia="Calibri"/>
          <w:vertAlign w:val="subscript"/>
          <w:lang w:eastAsia="en-GB"/>
        </w:rPr>
        <w:t>2</w:t>
      </w:r>
      <w:r w:rsidRPr="00104EE5">
        <w:rPr>
          <w:rFonts w:eastAsia="Calibri"/>
          <w:lang w:eastAsia="en-GB"/>
        </w:rPr>
        <w:t>), lakiųjų organinių junginių (LOJ) (benzenas, toluenas, etilbenzenas, mp-ksilenas, o-ksilenas), anglies monoksido (CO), kietųjų dalelių (KD</w:t>
      </w:r>
      <w:r w:rsidRPr="00104EE5">
        <w:rPr>
          <w:rFonts w:eastAsia="Calibri"/>
          <w:vertAlign w:val="subscript"/>
          <w:lang w:eastAsia="en-GB"/>
        </w:rPr>
        <w:t>10</w:t>
      </w:r>
      <w:r w:rsidRPr="00104EE5">
        <w:rPr>
          <w:rFonts w:eastAsia="Calibri"/>
          <w:lang w:eastAsia="en-GB"/>
        </w:rPr>
        <w:t>), suspenduotų kietųjų dalelių (SKD), sieros vandenilio (H</w:t>
      </w:r>
      <w:r w:rsidRPr="00104EE5">
        <w:rPr>
          <w:rFonts w:eastAsia="Calibri"/>
          <w:vertAlign w:val="subscript"/>
          <w:lang w:eastAsia="en-GB"/>
        </w:rPr>
        <w:t>2</w:t>
      </w:r>
      <w:r w:rsidRPr="00104EE5">
        <w:rPr>
          <w:rFonts w:eastAsia="Calibri"/>
          <w:lang w:eastAsia="en-GB"/>
        </w:rPr>
        <w:t>S) ir amoniako (NH</w:t>
      </w:r>
      <w:r w:rsidRPr="00104EE5">
        <w:rPr>
          <w:rFonts w:eastAsia="Calibri"/>
          <w:vertAlign w:val="subscript"/>
          <w:lang w:eastAsia="en-GB"/>
        </w:rPr>
        <w:t>3</w:t>
      </w:r>
      <w:r w:rsidRPr="00104EE5">
        <w:rPr>
          <w:rFonts w:eastAsia="Calibri"/>
          <w:lang w:eastAsia="en-GB"/>
        </w:rPr>
        <w:t>) koncentracijų tyrimai.</w:t>
      </w:r>
    </w:p>
    <w:p w14:paraId="02AE07DB" w14:textId="77777777" w:rsidR="00104EE5" w:rsidRPr="00104EE5" w:rsidRDefault="00104EE5" w:rsidP="00104EE5">
      <w:pPr>
        <w:autoSpaceDE w:val="0"/>
        <w:autoSpaceDN w:val="0"/>
        <w:adjustRightInd w:val="0"/>
        <w:snapToGrid w:val="0"/>
        <w:spacing w:after="120"/>
        <w:jc w:val="center"/>
        <w:rPr>
          <w:rFonts w:eastAsia="Calibri"/>
          <w:szCs w:val="20"/>
          <w:lang w:eastAsia="en-GB"/>
        </w:rPr>
      </w:pPr>
      <w:r w:rsidRPr="00104EE5">
        <w:rPr>
          <w:rFonts w:eastAsia="Calibri"/>
          <w:noProof/>
          <w:szCs w:val="20"/>
          <w:lang w:eastAsia="lt-LT"/>
        </w:rPr>
        <w:drawing>
          <wp:inline distT="0" distB="0" distL="0" distR="0" wp14:anchorId="27B8ABED" wp14:editId="72A87D62">
            <wp:extent cx="5505450" cy="77914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5450" cy="7791450"/>
                    </a:xfrm>
                    <a:prstGeom prst="rect">
                      <a:avLst/>
                    </a:prstGeom>
                    <a:noFill/>
                  </pic:spPr>
                </pic:pic>
              </a:graphicData>
            </a:graphic>
          </wp:inline>
        </w:drawing>
      </w:r>
    </w:p>
    <w:p w14:paraId="69701E91" w14:textId="77777777" w:rsidR="00104EE5" w:rsidRPr="00104EE5" w:rsidRDefault="00104EE5" w:rsidP="00104EE5">
      <w:pPr>
        <w:autoSpaceDE w:val="0"/>
        <w:autoSpaceDN w:val="0"/>
        <w:adjustRightInd w:val="0"/>
        <w:snapToGrid w:val="0"/>
        <w:spacing w:after="120"/>
        <w:jc w:val="center"/>
        <w:rPr>
          <w:lang w:eastAsia="lt-LT"/>
        </w:rPr>
      </w:pPr>
      <w:r w:rsidRPr="00104EE5">
        <w:rPr>
          <w:rFonts w:ascii="TimesLT" w:hAnsi="TimesLT"/>
          <w:b/>
          <w:szCs w:val="20"/>
          <w:lang w:eastAsia="lt-LT"/>
        </w:rPr>
        <w:t xml:space="preserve">2 pav. </w:t>
      </w:r>
      <w:r w:rsidRPr="00104EE5">
        <w:rPr>
          <w:lang w:eastAsia="lt-LT"/>
        </w:rPr>
        <w:t>Aplinkos oro monitoringo vietos Klaipėdos mieste 2017-2021 m. laikotarpiu</w:t>
      </w:r>
    </w:p>
    <w:p w14:paraId="0D51A1DC" w14:textId="77777777" w:rsidR="00104EE5" w:rsidRPr="00104EE5" w:rsidRDefault="00104EE5" w:rsidP="00104EE5">
      <w:pPr>
        <w:autoSpaceDE w:val="0"/>
        <w:autoSpaceDN w:val="0"/>
        <w:adjustRightInd w:val="0"/>
        <w:snapToGrid w:val="0"/>
        <w:ind w:firstLine="709"/>
        <w:jc w:val="both"/>
        <w:rPr>
          <w:highlight w:val="yellow"/>
          <w:lang w:eastAsia="lt-LT"/>
        </w:rPr>
      </w:pPr>
    </w:p>
    <w:p w14:paraId="0FBB1EBC" w14:textId="77777777" w:rsidR="00104EE5" w:rsidRPr="00104EE5" w:rsidRDefault="00104EE5" w:rsidP="00104EE5">
      <w:pPr>
        <w:autoSpaceDE w:val="0"/>
        <w:autoSpaceDN w:val="0"/>
        <w:adjustRightInd w:val="0"/>
        <w:snapToGrid w:val="0"/>
        <w:ind w:firstLine="709"/>
        <w:jc w:val="both"/>
        <w:rPr>
          <w:highlight w:val="yellow"/>
          <w:lang w:eastAsia="lt-LT"/>
        </w:rPr>
      </w:pPr>
    </w:p>
    <w:p w14:paraId="1896D36A" w14:textId="77777777" w:rsidR="00104EE5" w:rsidRPr="00104EE5" w:rsidRDefault="00104EE5" w:rsidP="00104EE5">
      <w:pPr>
        <w:autoSpaceDE w:val="0"/>
        <w:autoSpaceDN w:val="0"/>
        <w:adjustRightInd w:val="0"/>
        <w:snapToGrid w:val="0"/>
        <w:ind w:firstLine="709"/>
        <w:jc w:val="both"/>
        <w:rPr>
          <w:highlight w:val="yellow"/>
          <w:lang w:eastAsia="lt-LT"/>
        </w:rPr>
      </w:pPr>
    </w:p>
    <w:p w14:paraId="6D393710" w14:textId="77777777" w:rsidR="00104EE5" w:rsidRPr="00104EE5" w:rsidRDefault="00104EE5" w:rsidP="00104EE5">
      <w:pPr>
        <w:autoSpaceDE w:val="0"/>
        <w:autoSpaceDN w:val="0"/>
        <w:adjustRightInd w:val="0"/>
        <w:snapToGrid w:val="0"/>
        <w:ind w:firstLine="709"/>
        <w:jc w:val="both"/>
        <w:rPr>
          <w:highlight w:val="yellow"/>
          <w:lang w:eastAsia="lt-LT"/>
        </w:rPr>
      </w:pPr>
    </w:p>
    <w:p w14:paraId="47024B6F" w14:textId="77777777" w:rsidR="00104EE5" w:rsidRPr="00104EE5" w:rsidRDefault="00104EE5" w:rsidP="00104EE5">
      <w:pPr>
        <w:autoSpaceDE w:val="0"/>
        <w:autoSpaceDN w:val="0"/>
        <w:adjustRightInd w:val="0"/>
        <w:snapToGrid w:val="0"/>
        <w:ind w:firstLine="709"/>
        <w:rPr>
          <w:b/>
          <w:lang w:eastAsia="lt-LT"/>
        </w:rPr>
        <w:sectPr w:rsidR="00104EE5" w:rsidRPr="00104EE5" w:rsidSect="00274288">
          <w:pgSz w:w="11906" w:h="16838"/>
          <w:pgMar w:top="1134" w:right="567" w:bottom="1559" w:left="1701" w:header="567" w:footer="567" w:gutter="0"/>
          <w:cols w:space="1296"/>
          <w:titlePg/>
          <w:docGrid w:linePitch="360"/>
        </w:sectPr>
      </w:pPr>
    </w:p>
    <w:p w14:paraId="3E14CD72" w14:textId="77777777" w:rsidR="00104EE5" w:rsidRPr="00104EE5" w:rsidRDefault="00104EE5" w:rsidP="00104EE5">
      <w:pPr>
        <w:autoSpaceDE w:val="0"/>
        <w:autoSpaceDN w:val="0"/>
        <w:adjustRightInd w:val="0"/>
        <w:snapToGrid w:val="0"/>
        <w:rPr>
          <w:b/>
          <w:lang w:eastAsia="lt-LT"/>
        </w:rPr>
      </w:pPr>
    </w:p>
    <w:p w14:paraId="3F1A6C60" w14:textId="77777777" w:rsidR="00104EE5" w:rsidRPr="00104EE5" w:rsidRDefault="00104EE5" w:rsidP="00104EE5">
      <w:pPr>
        <w:autoSpaceDE w:val="0"/>
        <w:autoSpaceDN w:val="0"/>
        <w:adjustRightInd w:val="0"/>
        <w:snapToGrid w:val="0"/>
        <w:ind w:firstLine="709"/>
        <w:jc w:val="right"/>
        <w:rPr>
          <w:highlight w:val="yellow"/>
          <w:lang w:eastAsia="lt-LT"/>
        </w:rPr>
      </w:pPr>
      <w:r w:rsidRPr="00104EE5">
        <w:rPr>
          <w:b/>
          <w:lang w:eastAsia="lt-LT"/>
        </w:rPr>
        <w:t>6 lentelė</w:t>
      </w:r>
    </w:p>
    <w:p w14:paraId="73BC702B" w14:textId="77777777" w:rsidR="00104EE5" w:rsidRPr="00104EE5" w:rsidRDefault="00104EE5" w:rsidP="00104EE5">
      <w:pPr>
        <w:autoSpaceDE w:val="0"/>
        <w:autoSpaceDN w:val="0"/>
        <w:adjustRightInd w:val="0"/>
        <w:snapToGrid w:val="0"/>
        <w:spacing w:before="120"/>
        <w:ind w:firstLine="709"/>
        <w:jc w:val="both"/>
        <w:rPr>
          <w:rFonts w:eastAsia="Calibri"/>
          <w:color w:val="000000"/>
          <w:sz w:val="22"/>
          <w:szCs w:val="22"/>
          <w:lang w:eastAsia="en-GB"/>
        </w:rPr>
      </w:pPr>
    </w:p>
    <w:p w14:paraId="1F2824E6" w14:textId="77777777" w:rsidR="00104EE5" w:rsidRPr="00104EE5" w:rsidRDefault="00104EE5" w:rsidP="00104EE5">
      <w:pPr>
        <w:spacing w:line="276" w:lineRule="auto"/>
        <w:jc w:val="center"/>
        <w:rPr>
          <w:rFonts w:eastAsia="Calibri"/>
        </w:rPr>
      </w:pPr>
      <w:r w:rsidRPr="00104EE5">
        <w:rPr>
          <w:rFonts w:eastAsia="Calibri"/>
        </w:rPr>
        <w:t>NO</w:t>
      </w:r>
      <w:r w:rsidRPr="00104EE5">
        <w:rPr>
          <w:rFonts w:eastAsia="Calibri"/>
          <w:vertAlign w:val="subscript"/>
        </w:rPr>
        <w:t xml:space="preserve">2 </w:t>
      </w:r>
      <w:r w:rsidRPr="00104EE5">
        <w:rPr>
          <w:rFonts w:eastAsia="Calibri"/>
        </w:rPr>
        <w:t>(µg/m</w:t>
      </w:r>
      <w:r w:rsidRPr="00104EE5">
        <w:rPr>
          <w:rFonts w:eastAsia="Calibri"/>
          <w:vertAlign w:val="superscript"/>
        </w:rPr>
        <w:t>3</w:t>
      </w:r>
      <w:r w:rsidRPr="00104EE5">
        <w:rPr>
          <w:rFonts w:eastAsia="Calibri"/>
        </w:rPr>
        <w:t>) koncentracijų sezonų ir metų vidutinės vertės tyrimo vietose 2018-2020 m.</w:t>
      </w:r>
    </w:p>
    <w:tbl>
      <w:tblPr>
        <w:tblStyle w:val="Lentelstinklelis14"/>
        <w:tblW w:w="13895" w:type="dxa"/>
        <w:tblInd w:w="421" w:type="dxa"/>
        <w:tblLayout w:type="fixed"/>
        <w:tblLook w:val="04A0" w:firstRow="1" w:lastRow="0" w:firstColumn="1" w:lastColumn="0" w:noHBand="0" w:noVBand="1"/>
      </w:tblPr>
      <w:tblGrid>
        <w:gridCol w:w="708"/>
        <w:gridCol w:w="849"/>
        <w:gridCol w:w="849"/>
        <w:gridCol w:w="850"/>
        <w:gridCol w:w="850"/>
        <w:gridCol w:w="998"/>
        <w:gridCol w:w="850"/>
        <w:gridCol w:w="850"/>
        <w:gridCol w:w="850"/>
        <w:gridCol w:w="850"/>
        <w:gridCol w:w="994"/>
        <w:gridCol w:w="849"/>
        <w:gridCol w:w="850"/>
        <w:gridCol w:w="850"/>
        <w:gridCol w:w="850"/>
        <w:gridCol w:w="998"/>
      </w:tblGrid>
      <w:tr w:rsidR="00104EE5" w:rsidRPr="00104EE5" w14:paraId="5727D061" w14:textId="77777777" w:rsidTr="00B43A45">
        <w:trPr>
          <w:cantSplit/>
          <w:trHeight w:val="378"/>
          <w:tblHeader/>
        </w:trPr>
        <w:tc>
          <w:tcPr>
            <w:tcW w:w="708" w:type="dxa"/>
            <w:vMerge w:val="restart"/>
            <w:tcBorders>
              <w:top w:val="single" w:sz="4" w:space="0" w:color="auto"/>
              <w:left w:val="single" w:sz="4" w:space="0" w:color="auto"/>
              <w:bottom w:val="single" w:sz="4" w:space="0" w:color="auto"/>
              <w:right w:val="single" w:sz="4" w:space="0" w:color="auto"/>
            </w:tcBorders>
            <w:vAlign w:val="center"/>
            <w:hideMark/>
          </w:tcPr>
          <w:p w14:paraId="621C4805" w14:textId="77777777" w:rsidR="00104EE5" w:rsidRPr="00104EE5" w:rsidRDefault="00104EE5" w:rsidP="00104EE5">
            <w:pPr>
              <w:spacing w:line="276" w:lineRule="auto"/>
              <w:rPr>
                <w:rFonts w:eastAsia="Calibri"/>
                <w:sz w:val="20"/>
                <w:szCs w:val="20"/>
              </w:rPr>
            </w:pPr>
            <w:r w:rsidRPr="00104EE5">
              <w:rPr>
                <w:rFonts w:eastAsia="Calibri"/>
                <w:sz w:val="20"/>
                <w:szCs w:val="20"/>
              </w:rPr>
              <w:t>ID*</w:t>
            </w:r>
          </w:p>
        </w:tc>
        <w:tc>
          <w:tcPr>
            <w:tcW w:w="4396" w:type="dxa"/>
            <w:gridSpan w:val="5"/>
            <w:tcBorders>
              <w:top w:val="single" w:sz="4" w:space="0" w:color="auto"/>
              <w:left w:val="single" w:sz="4" w:space="0" w:color="auto"/>
              <w:bottom w:val="single" w:sz="4" w:space="0" w:color="auto"/>
              <w:right w:val="single" w:sz="4" w:space="0" w:color="auto"/>
            </w:tcBorders>
            <w:vAlign w:val="center"/>
            <w:hideMark/>
          </w:tcPr>
          <w:p w14:paraId="7203D80E"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2018 m.</w:t>
            </w:r>
          </w:p>
        </w:tc>
        <w:tc>
          <w:tcPr>
            <w:tcW w:w="4394" w:type="dxa"/>
            <w:gridSpan w:val="5"/>
            <w:tcBorders>
              <w:top w:val="single" w:sz="4" w:space="0" w:color="auto"/>
              <w:left w:val="single" w:sz="4" w:space="0" w:color="auto"/>
              <w:bottom w:val="single" w:sz="4" w:space="0" w:color="auto"/>
              <w:right w:val="single" w:sz="4" w:space="0" w:color="auto"/>
            </w:tcBorders>
            <w:vAlign w:val="center"/>
            <w:hideMark/>
          </w:tcPr>
          <w:p w14:paraId="1884950A"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2019 m.</w:t>
            </w:r>
          </w:p>
        </w:tc>
        <w:tc>
          <w:tcPr>
            <w:tcW w:w="4397" w:type="dxa"/>
            <w:gridSpan w:val="5"/>
            <w:tcBorders>
              <w:top w:val="single" w:sz="4" w:space="0" w:color="auto"/>
              <w:left w:val="single" w:sz="4" w:space="0" w:color="auto"/>
              <w:bottom w:val="single" w:sz="4" w:space="0" w:color="auto"/>
              <w:right w:val="single" w:sz="4" w:space="0" w:color="auto"/>
            </w:tcBorders>
            <w:vAlign w:val="center"/>
          </w:tcPr>
          <w:p w14:paraId="31564F2A"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2020 m.</w:t>
            </w:r>
          </w:p>
        </w:tc>
      </w:tr>
      <w:tr w:rsidR="00104EE5" w:rsidRPr="00104EE5" w14:paraId="0DB86B37" w14:textId="77777777" w:rsidTr="00B43A45">
        <w:trPr>
          <w:cantSplit/>
          <w:trHeight w:val="425"/>
          <w:tblHeader/>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2D71F613" w14:textId="77777777" w:rsidR="00104EE5" w:rsidRPr="00104EE5" w:rsidRDefault="00104EE5" w:rsidP="00104EE5">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14:paraId="07FA12C5"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14:paraId="1FAEB735" w14:textId="77777777" w:rsidR="00104EE5" w:rsidRPr="00104EE5" w:rsidRDefault="00104EE5" w:rsidP="00104EE5">
            <w:pPr>
              <w:spacing w:line="276" w:lineRule="auto"/>
              <w:jc w:val="center"/>
              <w:rPr>
                <w:rFonts w:eastAsia="Calibri"/>
                <w:noProof/>
                <w:sz w:val="20"/>
                <w:szCs w:val="20"/>
              </w:rPr>
            </w:pPr>
            <w:r w:rsidRPr="00104EE5">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14:paraId="0CB7231B"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68CA74C9"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shd w:val="clear" w:color="auto" w:fill="auto"/>
          </w:tcPr>
          <w:p w14:paraId="39EF22C7"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14:paraId="26160B61"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14:paraId="36BF4EF9" w14:textId="77777777" w:rsidR="00104EE5" w:rsidRPr="00104EE5" w:rsidRDefault="00104EE5" w:rsidP="00104EE5">
            <w:pPr>
              <w:spacing w:line="276" w:lineRule="auto"/>
              <w:jc w:val="center"/>
              <w:rPr>
                <w:rFonts w:eastAsia="Calibri"/>
                <w:noProof/>
                <w:sz w:val="20"/>
                <w:szCs w:val="20"/>
              </w:rPr>
            </w:pPr>
            <w:r w:rsidRPr="00104EE5">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14:paraId="64456BEA"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5649D875"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shd w:val="clear" w:color="auto" w:fill="auto"/>
          </w:tcPr>
          <w:p w14:paraId="6A01E248" w14:textId="77777777" w:rsidR="00104EE5" w:rsidRPr="00104EE5" w:rsidRDefault="00104EE5" w:rsidP="00104EE5">
            <w:pPr>
              <w:jc w:val="center"/>
              <w:rPr>
                <w:rFonts w:eastAsia="Calibri"/>
                <w:b/>
                <w:sz w:val="20"/>
                <w:szCs w:val="20"/>
              </w:rPr>
            </w:pPr>
            <w:r w:rsidRPr="00104EE5">
              <w:rPr>
                <w:rFonts w:eastAsia="Calibri"/>
                <w:b/>
                <w:sz w:val="20"/>
                <w:szCs w:val="20"/>
              </w:rPr>
              <w:t>Vidurkis (metai)</w:t>
            </w:r>
          </w:p>
        </w:tc>
        <w:tc>
          <w:tcPr>
            <w:tcW w:w="849" w:type="dxa"/>
            <w:tcBorders>
              <w:top w:val="single" w:sz="4" w:space="0" w:color="auto"/>
              <w:left w:val="single" w:sz="4" w:space="0" w:color="auto"/>
              <w:bottom w:val="single" w:sz="4" w:space="0" w:color="auto"/>
              <w:right w:val="single" w:sz="4" w:space="0" w:color="auto"/>
            </w:tcBorders>
            <w:vAlign w:val="center"/>
          </w:tcPr>
          <w:p w14:paraId="6552E5EE"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14:paraId="384BCC61" w14:textId="77777777" w:rsidR="00104EE5" w:rsidRPr="00104EE5" w:rsidRDefault="00104EE5" w:rsidP="00104EE5">
            <w:pPr>
              <w:jc w:val="center"/>
              <w:rPr>
                <w:rFonts w:eastAsia="Calibri"/>
                <w:sz w:val="20"/>
                <w:szCs w:val="20"/>
              </w:rPr>
            </w:pPr>
            <w:r w:rsidRPr="00104EE5">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14:paraId="4EEC74D0"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14:paraId="604A25A7"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shd w:val="clear" w:color="auto" w:fill="auto"/>
          </w:tcPr>
          <w:p w14:paraId="17936C8F" w14:textId="77777777" w:rsidR="00104EE5" w:rsidRPr="00104EE5" w:rsidRDefault="00104EE5" w:rsidP="00104EE5">
            <w:pPr>
              <w:jc w:val="center"/>
              <w:rPr>
                <w:rFonts w:eastAsia="Calibri"/>
                <w:b/>
                <w:sz w:val="20"/>
                <w:szCs w:val="20"/>
              </w:rPr>
            </w:pPr>
            <w:r w:rsidRPr="00104EE5">
              <w:rPr>
                <w:rFonts w:eastAsia="Calibri"/>
                <w:b/>
                <w:sz w:val="20"/>
                <w:szCs w:val="20"/>
              </w:rPr>
              <w:t>Vidurkis (metai)</w:t>
            </w:r>
          </w:p>
        </w:tc>
      </w:tr>
      <w:tr w:rsidR="00104EE5" w:rsidRPr="00104EE5" w14:paraId="01EC5C43" w14:textId="77777777" w:rsidTr="00B43A45">
        <w:trPr>
          <w:trHeight w:val="132"/>
        </w:trPr>
        <w:tc>
          <w:tcPr>
            <w:tcW w:w="708" w:type="dxa"/>
            <w:vMerge w:val="restart"/>
            <w:tcBorders>
              <w:top w:val="single" w:sz="4" w:space="0" w:color="auto"/>
              <w:left w:val="single" w:sz="4" w:space="0" w:color="auto"/>
              <w:right w:val="single" w:sz="4" w:space="0" w:color="auto"/>
            </w:tcBorders>
            <w:hideMark/>
          </w:tcPr>
          <w:p w14:paraId="76F5D878" w14:textId="77777777" w:rsidR="00104EE5" w:rsidRPr="00104EE5" w:rsidRDefault="00104EE5" w:rsidP="00104EE5">
            <w:pPr>
              <w:spacing w:line="276" w:lineRule="auto"/>
              <w:rPr>
                <w:rFonts w:eastAsia="Calibri"/>
                <w:sz w:val="20"/>
                <w:szCs w:val="20"/>
              </w:rPr>
            </w:pPr>
            <w:r w:rsidRPr="00104EE5">
              <w:rPr>
                <w:rFonts w:eastAsia="Calibri"/>
                <w:sz w:val="20"/>
                <w:szCs w:val="20"/>
              </w:rPr>
              <w:t>ID3</w:t>
            </w:r>
          </w:p>
        </w:tc>
        <w:tc>
          <w:tcPr>
            <w:tcW w:w="849" w:type="dxa"/>
            <w:vMerge w:val="restart"/>
            <w:tcBorders>
              <w:top w:val="single" w:sz="4" w:space="0" w:color="auto"/>
              <w:left w:val="nil"/>
              <w:right w:val="single" w:sz="4" w:space="0" w:color="auto"/>
            </w:tcBorders>
            <w:shd w:val="clear" w:color="auto" w:fill="F4B083"/>
            <w:vAlign w:val="center"/>
            <w:hideMark/>
          </w:tcPr>
          <w:p w14:paraId="507E7C56" w14:textId="77777777" w:rsidR="00104EE5" w:rsidRPr="00104EE5" w:rsidRDefault="00104EE5" w:rsidP="00104EE5">
            <w:pPr>
              <w:jc w:val="center"/>
              <w:rPr>
                <w:rFonts w:eastAsia="Calibri"/>
                <w:sz w:val="20"/>
                <w:szCs w:val="20"/>
              </w:rPr>
            </w:pPr>
            <w:r w:rsidRPr="00104EE5">
              <w:rPr>
                <w:rFonts w:eastAsia="Calibri"/>
                <w:sz w:val="20"/>
                <w:szCs w:val="20"/>
              </w:rPr>
              <w:t>65,50</w:t>
            </w:r>
          </w:p>
        </w:tc>
        <w:tc>
          <w:tcPr>
            <w:tcW w:w="849" w:type="dxa"/>
            <w:vMerge w:val="restart"/>
            <w:tcBorders>
              <w:top w:val="single" w:sz="4" w:space="0" w:color="auto"/>
              <w:left w:val="single" w:sz="4" w:space="0" w:color="auto"/>
              <w:right w:val="single" w:sz="4" w:space="0" w:color="auto"/>
            </w:tcBorders>
            <w:vAlign w:val="center"/>
            <w:hideMark/>
          </w:tcPr>
          <w:p w14:paraId="1F74DC1E" w14:textId="77777777" w:rsidR="00104EE5" w:rsidRPr="00104EE5" w:rsidRDefault="00104EE5" w:rsidP="00104EE5">
            <w:pPr>
              <w:jc w:val="center"/>
              <w:rPr>
                <w:rFonts w:eastAsia="Calibri"/>
                <w:sz w:val="20"/>
                <w:szCs w:val="20"/>
              </w:rPr>
            </w:pPr>
            <w:r w:rsidRPr="00104EE5">
              <w:rPr>
                <w:rFonts w:eastAsia="Calibri"/>
                <w:sz w:val="20"/>
                <w:szCs w:val="20"/>
              </w:rPr>
              <w:t>22,45</w:t>
            </w:r>
          </w:p>
        </w:tc>
        <w:tc>
          <w:tcPr>
            <w:tcW w:w="850" w:type="dxa"/>
            <w:vMerge w:val="restart"/>
            <w:tcBorders>
              <w:top w:val="single" w:sz="4" w:space="0" w:color="auto"/>
              <w:left w:val="single" w:sz="4" w:space="0" w:color="auto"/>
              <w:right w:val="single" w:sz="4" w:space="0" w:color="auto"/>
            </w:tcBorders>
            <w:vAlign w:val="center"/>
            <w:hideMark/>
          </w:tcPr>
          <w:p w14:paraId="612D1B73" w14:textId="77777777" w:rsidR="00104EE5" w:rsidRPr="00104EE5" w:rsidRDefault="00104EE5" w:rsidP="00104EE5">
            <w:pPr>
              <w:jc w:val="center"/>
              <w:rPr>
                <w:rFonts w:eastAsia="Calibri"/>
                <w:sz w:val="20"/>
                <w:szCs w:val="20"/>
              </w:rPr>
            </w:pPr>
            <w:r w:rsidRPr="00104EE5">
              <w:rPr>
                <w:rFonts w:eastAsia="Calibri"/>
                <w:sz w:val="20"/>
                <w:szCs w:val="20"/>
              </w:rPr>
              <w:t>21,58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1A82FF98" w14:textId="77777777" w:rsidR="00104EE5" w:rsidRPr="00104EE5" w:rsidRDefault="00104EE5" w:rsidP="00104EE5">
            <w:pPr>
              <w:jc w:val="center"/>
              <w:rPr>
                <w:rFonts w:eastAsia="Calibri"/>
                <w:sz w:val="20"/>
                <w:szCs w:val="20"/>
              </w:rPr>
            </w:pPr>
            <w:r w:rsidRPr="00104EE5">
              <w:rPr>
                <w:rFonts w:eastAsia="Calibri"/>
                <w:sz w:val="20"/>
                <w:szCs w:val="20"/>
              </w:rPr>
              <w:t>27,98</w:t>
            </w:r>
          </w:p>
        </w:tc>
        <w:tc>
          <w:tcPr>
            <w:tcW w:w="998" w:type="dxa"/>
            <w:tcBorders>
              <w:top w:val="single" w:sz="4" w:space="0" w:color="auto"/>
              <w:left w:val="single" w:sz="4" w:space="0" w:color="auto"/>
              <w:bottom w:val="nil"/>
              <w:right w:val="single" w:sz="4" w:space="0" w:color="auto"/>
            </w:tcBorders>
            <w:shd w:val="clear" w:color="auto" w:fill="A8D08D"/>
            <w:vAlign w:val="center"/>
          </w:tcPr>
          <w:p w14:paraId="2E942484" w14:textId="77777777" w:rsidR="00104EE5" w:rsidRPr="00104EE5" w:rsidRDefault="00104EE5" w:rsidP="00104EE5">
            <w:pPr>
              <w:jc w:val="center"/>
              <w:rPr>
                <w:rFonts w:eastAsia="Calibri"/>
                <w:b/>
                <w:sz w:val="20"/>
                <w:szCs w:val="20"/>
              </w:rPr>
            </w:pPr>
            <w:r w:rsidRPr="00104EE5">
              <w:rPr>
                <w:rFonts w:eastAsia="Calibri"/>
                <w:b/>
                <w:sz w:val="20"/>
                <w:szCs w:val="20"/>
              </w:rPr>
              <w:t>34,38</w:t>
            </w:r>
          </w:p>
        </w:tc>
        <w:tc>
          <w:tcPr>
            <w:tcW w:w="850" w:type="dxa"/>
            <w:vMerge w:val="restart"/>
            <w:tcBorders>
              <w:top w:val="single" w:sz="4" w:space="0" w:color="auto"/>
              <w:left w:val="single" w:sz="4" w:space="0" w:color="auto"/>
              <w:right w:val="single" w:sz="4" w:space="0" w:color="auto"/>
            </w:tcBorders>
            <w:vAlign w:val="center"/>
            <w:hideMark/>
          </w:tcPr>
          <w:p w14:paraId="04499B9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22,58</w:t>
            </w:r>
          </w:p>
        </w:tc>
        <w:tc>
          <w:tcPr>
            <w:tcW w:w="850" w:type="dxa"/>
            <w:vMerge w:val="restart"/>
            <w:tcBorders>
              <w:top w:val="single" w:sz="4" w:space="0" w:color="auto"/>
              <w:left w:val="single" w:sz="4" w:space="0" w:color="auto"/>
              <w:right w:val="single" w:sz="4" w:space="0" w:color="auto"/>
            </w:tcBorders>
            <w:vAlign w:val="center"/>
            <w:hideMark/>
          </w:tcPr>
          <w:p w14:paraId="16E1EBA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17,02</w:t>
            </w:r>
          </w:p>
        </w:tc>
        <w:tc>
          <w:tcPr>
            <w:tcW w:w="850" w:type="dxa"/>
            <w:vMerge w:val="restart"/>
            <w:tcBorders>
              <w:top w:val="single" w:sz="4" w:space="0" w:color="auto"/>
              <w:left w:val="single" w:sz="4" w:space="0" w:color="auto"/>
              <w:right w:val="single" w:sz="4" w:space="0" w:color="auto"/>
            </w:tcBorders>
            <w:vAlign w:val="center"/>
            <w:hideMark/>
          </w:tcPr>
          <w:p w14:paraId="741B628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16,77</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599FB99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28,02</w:t>
            </w:r>
          </w:p>
        </w:tc>
        <w:tc>
          <w:tcPr>
            <w:tcW w:w="994" w:type="dxa"/>
            <w:vMerge w:val="restart"/>
            <w:tcBorders>
              <w:top w:val="single" w:sz="4" w:space="0" w:color="auto"/>
              <w:left w:val="single" w:sz="4" w:space="0" w:color="auto"/>
              <w:right w:val="single" w:sz="4" w:space="0" w:color="auto"/>
            </w:tcBorders>
            <w:shd w:val="clear" w:color="auto" w:fill="auto"/>
            <w:vAlign w:val="center"/>
          </w:tcPr>
          <w:p w14:paraId="5F9FF36E"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21,10</w:t>
            </w:r>
          </w:p>
        </w:tc>
        <w:tc>
          <w:tcPr>
            <w:tcW w:w="849" w:type="dxa"/>
            <w:vMerge w:val="restart"/>
            <w:tcBorders>
              <w:top w:val="single" w:sz="4" w:space="0" w:color="auto"/>
              <w:left w:val="single" w:sz="4" w:space="0" w:color="auto"/>
              <w:right w:val="single" w:sz="4" w:space="0" w:color="auto"/>
            </w:tcBorders>
            <w:vAlign w:val="center"/>
          </w:tcPr>
          <w:p w14:paraId="164A9C6E" w14:textId="77777777" w:rsidR="00104EE5" w:rsidRPr="00104EE5" w:rsidRDefault="00104EE5" w:rsidP="00104EE5">
            <w:pPr>
              <w:jc w:val="center"/>
              <w:rPr>
                <w:rFonts w:eastAsia="Calibri"/>
                <w:sz w:val="20"/>
                <w:szCs w:val="20"/>
              </w:rPr>
            </w:pPr>
            <w:r w:rsidRPr="00104EE5">
              <w:rPr>
                <w:rFonts w:eastAsia="Calibri"/>
                <w:sz w:val="20"/>
                <w:szCs w:val="20"/>
              </w:rPr>
              <w:t>25,15</w:t>
            </w:r>
          </w:p>
        </w:tc>
        <w:tc>
          <w:tcPr>
            <w:tcW w:w="850" w:type="dxa"/>
            <w:vMerge w:val="restart"/>
            <w:tcBorders>
              <w:top w:val="single" w:sz="4" w:space="0" w:color="auto"/>
              <w:left w:val="single" w:sz="4" w:space="0" w:color="auto"/>
              <w:right w:val="single" w:sz="4" w:space="0" w:color="auto"/>
            </w:tcBorders>
            <w:vAlign w:val="center"/>
          </w:tcPr>
          <w:p w14:paraId="475FD6C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42BFF161" w14:textId="77777777" w:rsidR="00104EE5" w:rsidRPr="00104EE5" w:rsidRDefault="00104EE5" w:rsidP="00104EE5">
            <w:pPr>
              <w:jc w:val="center"/>
              <w:rPr>
                <w:rFonts w:eastAsia="Calibri"/>
                <w:sz w:val="20"/>
                <w:szCs w:val="20"/>
              </w:rPr>
            </w:pPr>
            <w:r w:rsidRPr="00104EE5">
              <w:rPr>
                <w:rFonts w:eastAsia="Calibri"/>
                <w:sz w:val="20"/>
                <w:szCs w:val="20"/>
              </w:rPr>
              <w:t>18,23</w:t>
            </w:r>
          </w:p>
        </w:tc>
        <w:tc>
          <w:tcPr>
            <w:tcW w:w="850" w:type="dxa"/>
            <w:vMerge w:val="restart"/>
            <w:tcBorders>
              <w:top w:val="single" w:sz="4" w:space="0" w:color="auto"/>
              <w:left w:val="single" w:sz="4" w:space="0" w:color="auto"/>
              <w:right w:val="single" w:sz="4" w:space="0" w:color="auto"/>
            </w:tcBorders>
            <w:vAlign w:val="center"/>
          </w:tcPr>
          <w:p w14:paraId="589BE297" w14:textId="77777777" w:rsidR="00104EE5" w:rsidRPr="00104EE5" w:rsidRDefault="00104EE5" w:rsidP="00104EE5">
            <w:pPr>
              <w:jc w:val="center"/>
              <w:rPr>
                <w:rFonts w:eastAsia="Calibri"/>
                <w:sz w:val="20"/>
                <w:szCs w:val="20"/>
              </w:rPr>
            </w:pPr>
            <w:r w:rsidRPr="00104EE5">
              <w:rPr>
                <w:rFonts w:eastAsia="Calibri"/>
                <w:sz w:val="20"/>
                <w:szCs w:val="20"/>
              </w:rPr>
              <w:t>25,72</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6F509837"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23,03</w:t>
            </w:r>
          </w:p>
        </w:tc>
      </w:tr>
      <w:tr w:rsidR="00104EE5" w:rsidRPr="00104EE5" w14:paraId="240F6B19" w14:textId="77777777" w:rsidTr="00B43A45">
        <w:trPr>
          <w:trHeight w:val="156"/>
        </w:trPr>
        <w:tc>
          <w:tcPr>
            <w:tcW w:w="708" w:type="dxa"/>
            <w:vMerge/>
            <w:tcBorders>
              <w:left w:val="single" w:sz="4" w:space="0" w:color="auto"/>
              <w:bottom w:val="single" w:sz="4" w:space="0" w:color="auto"/>
              <w:right w:val="single" w:sz="4" w:space="0" w:color="auto"/>
            </w:tcBorders>
          </w:tcPr>
          <w:p w14:paraId="639C2791"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78A6CC7A"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14:paraId="31FF5D41"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2CA9670C"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79E3086E"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15C75255"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14:paraId="1AAE4FC9"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2C37A1BF"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6D44DA0D"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056E115F"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14:paraId="6A9D2BAC"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2AA14E3C"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09432B18"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70D8DC48"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4A87A892"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515AD0F7" w14:textId="77777777" w:rsidR="00104EE5" w:rsidRPr="00104EE5" w:rsidRDefault="00104EE5" w:rsidP="00104EE5">
            <w:pPr>
              <w:jc w:val="center"/>
              <w:rPr>
                <w:rFonts w:eastAsia="Calibri"/>
                <w:b/>
                <w:color w:val="000000"/>
                <w:sz w:val="20"/>
                <w:szCs w:val="20"/>
              </w:rPr>
            </w:pPr>
          </w:p>
        </w:tc>
      </w:tr>
      <w:tr w:rsidR="00104EE5" w:rsidRPr="00104EE5" w14:paraId="6EE10F5F" w14:textId="77777777" w:rsidTr="00B43A45">
        <w:trPr>
          <w:trHeight w:val="156"/>
        </w:trPr>
        <w:tc>
          <w:tcPr>
            <w:tcW w:w="708" w:type="dxa"/>
            <w:vMerge w:val="restart"/>
            <w:tcBorders>
              <w:top w:val="single" w:sz="4" w:space="0" w:color="auto"/>
              <w:left w:val="single" w:sz="4" w:space="0" w:color="auto"/>
              <w:right w:val="single" w:sz="4" w:space="0" w:color="auto"/>
            </w:tcBorders>
            <w:hideMark/>
          </w:tcPr>
          <w:p w14:paraId="7E8C6FFA" w14:textId="77777777" w:rsidR="00104EE5" w:rsidRPr="00104EE5" w:rsidRDefault="00104EE5" w:rsidP="00104EE5">
            <w:pPr>
              <w:spacing w:line="276" w:lineRule="auto"/>
              <w:rPr>
                <w:rFonts w:eastAsia="Calibri"/>
                <w:sz w:val="20"/>
                <w:szCs w:val="20"/>
              </w:rPr>
            </w:pPr>
            <w:r w:rsidRPr="00104EE5">
              <w:rPr>
                <w:rFonts w:eastAsia="Calibri"/>
                <w:sz w:val="20"/>
                <w:szCs w:val="20"/>
              </w:rPr>
              <w:t>ID28</w:t>
            </w:r>
          </w:p>
        </w:tc>
        <w:tc>
          <w:tcPr>
            <w:tcW w:w="849" w:type="dxa"/>
            <w:vMerge w:val="restart"/>
            <w:tcBorders>
              <w:top w:val="single" w:sz="4" w:space="0" w:color="auto"/>
              <w:left w:val="nil"/>
              <w:right w:val="single" w:sz="4" w:space="0" w:color="auto"/>
            </w:tcBorders>
            <w:shd w:val="clear" w:color="auto" w:fill="F4B083"/>
            <w:vAlign w:val="center"/>
            <w:hideMark/>
          </w:tcPr>
          <w:p w14:paraId="6CB0B81D" w14:textId="77777777" w:rsidR="00104EE5" w:rsidRPr="00104EE5" w:rsidRDefault="00104EE5" w:rsidP="00104EE5">
            <w:pPr>
              <w:jc w:val="center"/>
              <w:rPr>
                <w:rFonts w:eastAsia="Calibri"/>
                <w:sz w:val="20"/>
                <w:szCs w:val="20"/>
              </w:rPr>
            </w:pPr>
            <w:r w:rsidRPr="00104EE5">
              <w:rPr>
                <w:rFonts w:eastAsia="Calibri"/>
                <w:sz w:val="20"/>
                <w:szCs w:val="20"/>
              </w:rPr>
              <w:t>59,97</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14:paraId="529418C2" w14:textId="77777777" w:rsidR="00104EE5" w:rsidRPr="00104EE5" w:rsidRDefault="00104EE5" w:rsidP="00104EE5">
            <w:pPr>
              <w:jc w:val="center"/>
              <w:rPr>
                <w:rFonts w:eastAsia="Calibri"/>
                <w:sz w:val="20"/>
                <w:szCs w:val="20"/>
              </w:rPr>
            </w:pPr>
            <w:r w:rsidRPr="00104EE5">
              <w:rPr>
                <w:rFonts w:eastAsia="Calibri"/>
                <w:sz w:val="20"/>
                <w:szCs w:val="20"/>
              </w:rPr>
              <w:t>32,57</w:t>
            </w:r>
          </w:p>
        </w:tc>
        <w:tc>
          <w:tcPr>
            <w:tcW w:w="850" w:type="dxa"/>
            <w:vMerge w:val="restart"/>
            <w:tcBorders>
              <w:top w:val="single" w:sz="4" w:space="0" w:color="auto"/>
              <w:left w:val="single" w:sz="4" w:space="0" w:color="auto"/>
              <w:right w:val="single" w:sz="4" w:space="0" w:color="auto"/>
            </w:tcBorders>
            <w:vAlign w:val="center"/>
            <w:hideMark/>
          </w:tcPr>
          <w:p w14:paraId="1686BDCB" w14:textId="77777777" w:rsidR="00104EE5" w:rsidRPr="00104EE5" w:rsidRDefault="00104EE5" w:rsidP="00104EE5">
            <w:pPr>
              <w:jc w:val="center"/>
              <w:rPr>
                <w:rFonts w:eastAsia="Calibri"/>
                <w:sz w:val="20"/>
                <w:szCs w:val="20"/>
              </w:rPr>
            </w:pPr>
            <w:r w:rsidRPr="00104EE5">
              <w:rPr>
                <w:rFonts w:eastAsia="Calibri"/>
                <w:sz w:val="20"/>
                <w:szCs w:val="20"/>
              </w:rPr>
              <w:t>13,4</w:t>
            </w:r>
          </w:p>
        </w:tc>
        <w:tc>
          <w:tcPr>
            <w:tcW w:w="850" w:type="dxa"/>
            <w:vMerge w:val="restart"/>
            <w:tcBorders>
              <w:top w:val="single" w:sz="4" w:space="0" w:color="auto"/>
              <w:left w:val="single" w:sz="4" w:space="0" w:color="auto"/>
              <w:right w:val="single" w:sz="4" w:space="0" w:color="auto"/>
            </w:tcBorders>
            <w:vAlign w:val="center"/>
            <w:hideMark/>
          </w:tcPr>
          <w:p w14:paraId="4A2BDD20" w14:textId="77777777" w:rsidR="00104EE5" w:rsidRPr="00104EE5" w:rsidRDefault="00104EE5" w:rsidP="00104EE5">
            <w:pPr>
              <w:jc w:val="center"/>
              <w:rPr>
                <w:rFonts w:eastAsia="Calibri"/>
                <w:sz w:val="20"/>
                <w:szCs w:val="20"/>
              </w:rPr>
            </w:pPr>
            <w:r w:rsidRPr="00104EE5">
              <w:rPr>
                <w:rFonts w:eastAsia="Calibri"/>
                <w:sz w:val="20"/>
                <w:szCs w:val="20"/>
              </w:rPr>
              <w:t>17,83</w:t>
            </w:r>
          </w:p>
        </w:tc>
        <w:tc>
          <w:tcPr>
            <w:tcW w:w="998" w:type="dxa"/>
            <w:tcBorders>
              <w:top w:val="single" w:sz="4" w:space="0" w:color="auto"/>
              <w:left w:val="single" w:sz="4" w:space="0" w:color="auto"/>
              <w:bottom w:val="nil"/>
              <w:right w:val="single" w:sz="4" w:space="0" w:color="auto"/>
            </w:tcBorders>
            <w:shd w:val="clear" w:color="auto" w:fill="A8D08D"/>
            <w:vAlign w:val="center"/>
          </w:tcPr>
          <w:p w14:paraId="0FCF004D" w14:textId="77777777" w:rsidR="00104EE5" w:rsidRPr="00104EE5" w:rsidRDefault="00104EE5" w:rsidP="00104EE5">
            <w:pPr>
              <w:jc w:val="center"/>
              <w:rPr>
                <w:rFonts w:eastAsia="Calibri"/>
                <w:b/>
                <w:sz w:val="20"/>
                <w:szCs w:val="20"/>
              </w:rPr>
            </w:pPr>
            <w:r w:rsidRPr="00104EE5">
              <w:rPr>
                <w:rFonts w:eastAsia="Calibri"/>
                <w:b/>
                <w:sz w:val="20"/>
                <w:szCs w:val="20"/>
              </w:rPr>
              <w:t>30,94</w:t>
            </w:r>
          </w:p>
        </w:tc>
        <w:tc>
          <w:tcPr>
            <w:tcW w:w="850" w:type="dxa"/>
            <w:vMerge w:val="restart"/>
            <w:tcBorders>
              <w:top w:val="single" w:sz="4" w:space="0" w:color="auto"/>
              <w:left w:val="single" w:sz="4" w:space="0" w:color="auto"/>
              <w:right w:val="single" w:sz="4" w:space="0" w:color="auto"/>
            </w:tcBorders>
            <w:vAlign w:val="center"/>
            <w:hideMark/>
          </w:tcPr>
          <w:p w14:paraId="134B3E2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21,21</w:t>
            </w:r>
          </w:p>
        </w:tc>
        <w:tc>
          <w:tcPr>
            <w:tcW w:w="850" w:type="dxa"/>
            <w:vMerge w:val="restart"/>
            <w:tcBorders>
              <w:top w:val="single" w:sz="4" w:space="0" w:color="auto"/>
              <w:left w:val="single" w:sz="4" w:space="0" w:color="auto"/>
              <w:right w:val="single" w:sz="4" w:space="0" w:color="auto"/>
            </w:tcBorders>
            <w:vAlign w:val="center"/>
            <w:hideMark/>
          </w:tcPr>
          <w:p w14:paraId="489B154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9,59</w:t>
            </w:r>
          </w:p>
        </w:tc>
        <w:tc>
          <w:tcPr>
            <w:tcW w:w="850" w:type="dxa"/>
            <w:vMerge w:val="restart"/>
            <w:tcBorders>
              <w:top w:val="single" w:sz="4" w:space="0" w:color="auto"/>
              <w:left w:val="single" w:sz="4" w:space="0" w:color="auto"/>
              <w:right w:val="single" w:sz="4" w:space="0" w:color="auto"/>
            </w:tcBorders>
            <w:vAlign w:val="center"/>
            <w:hideMark/>
          </w:tcPr>
          <w:p w14:paraId="008C6C3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9,35</w:t>
            </w:r>
          </w:p>
        </w:tc>
        <w:tc>
          <w:tcPr>
            <w:tcW w:w="850" w:type="dxa"/>
            <w:vMerge w:val="restart"/>
            <w:tcBorders>
              <w:top w:val="single" w:sz="4" w:space="0" w:color="auto"/>
              <w:left w:val="single" w:sz="4" w:space="0" w:color="auto"/>
              <w:right w:val="single" w:sz="4" w:space="0" w:color="auto"/>
            </w:tcBorders>
            <w:vAlign w:val="center"/>
            <w:hideMark/>
          </w:tcPr>
          <w:p w14:paraId="261F18A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17,71</w:t>
            </w:r>
          </w:p>
        </w:tc>
        <w:tc>
          <w:tcPr>
            <w:tcW w:w="994" w:type="dxa"/>
            <w:vMerge w:val="restart"/>
            <w:tcBorders>
              <w:top w:val="single" w:sz="4" w:space="0" w:color="auto"/>
              <w:left w:val="single" w:sz="4" w:space="0" w:color="auto"/>
              <w:right w:val="single" w:sz="4" w:space="0" w:color="auto"/>
            </w:tcBorders>
            <w:shd w:val="clear" w:color="auto" w:fill="auto"/>
            <w:vAlign w:val="center"/>
          </w:tcPr>
          <w:p w14:paraId="120250E9"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14,46</w:t>
            </w:r>
          </w:p>
        </w:tc>
        <w:tc>
          <w:tcPr>
            <w:tcW w:w="849" w:type="dxa"/>
            <w:vMerge w:val="restart"/>
            <w:tcBorders>
              <w:top w:val="single" w:sz="4" w:space="0" w:color="auto"/>
              <w:left w:val="single" w:sz="4" w:space="0" w:color="auto"/>
              <w:right w:val="single" w:sz="4" w:space="0" w:color="auto"/>
            </w:tcBorders>
            <w:vAlign w:val="center"/>
          </w:tcPr>
          <w:p w14:paraId="7DE6B220" w14:textId="77777777" w:rsidR="00104EE5" w:rsidRPr="00104EE5" w:rsidRDefault="00104EE5" w:rsidP="00104EE5">
            <w:pPr>
              <w:jc w:val="center"/>
              <w:rPr>
                <w:rFonts w:eastAsia="Calibri"/>
                <w:sz w:val="20"/>
                <w:szCs w:val="20"/>
              </w:rPr>
            </w:pPr>
            <w:r w:rsidRPr="00104EE5">
              <w:rPr>
                <w:rFonts w:eastAsia="Calibri"/>
                <w:sz w:val="20"/>
                <w:szCs w:val="20"/>
              </w:rPr>
              <w:t>23,25</w:t>
            </w:r>
          </w:p>
        </w:tc>
        <w:tc>
          <w:tcPr>
            <w:tcW w:w="850" w:type="dxa"/>
            <w:vMerge w:val="restart"/>
            <w:tcBorders>
              <w:top w:val="single" w:sz="4" w:space="0" w:color="auto"/>
              <w:left w:val="single" w:sz="4" w:space="0" w:color="auto"/>
              <w:right w:val="single" w:sz="4" w:space="0" w:color="auto"/>
            </w:tcBorders>
            <w:vAlign w:val="center"/>
          </w:tcPr>
          <w:p w14:paraId="164C760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0E584768" w14:textId="77777777" w:rsidR="00104EE5" w:rsidRPr="00104EE5" w:rsidRDefault="00104EE5" w:rsidP="00104EE5">
            <w:pPr>
              <w:jc w:val="center"/>
              <w:rPr>
                <w:rFonts w:eastAsia="Calibri"/>
                <w:sz w:val="20"/>
                <w:szCs w:val="20"/>
              </w:rPr>
            </w:pPr>
            <w:r w:rsidRPr="00104EE5">
              <w:rPr>
                <w:rFonts w:eastAsia="Calibri"/>
                <w:sz w:val="20"/>
                <w:szCs w:val="20"/>
              </w:rPr>
              <w:t>8,57</w:t>
            </w:r>
          </w:p>
        </w:tc>
        <w:tc>
          <w:tcPr>
            <w:tcW w:w="850" w:type="dxa"/>
            <w:vMerge w:val="restart"/>
            <w:tcBorders>
              <w:top w:val="single" w:sz="4" w:space="0" w:color="auto"/>
              <w:left w:val="single" w:sz="4" w:space="0" w:color="auto"/>
              <w:right w:val="single" w:sz="4" w:space="0" w:color="auto"/>
            </w:tcBorders>
            <w:vAlign w:val="center"/>
          </w:tcPr>
          <w:p w14:paraId="6BB80CFD" w14:textId="77777777" w:rsidR="00104EE5" w:rsidRPr="00104EE5" w:rsidRDefault="00104EE5" w:rsidP="00104EE5">
            <w:pPr>
              <w:jc w:val="center"/>
              <w:rPr>
                <w:rFonts w:eastAsia="Calibri"/>
                <w:sz w:val="20"/>
                <w:szCs w:val="20"/>
              </w:rPr>
            </w:pPr>
            <w:r w:rsidRPr="00104EE5">
              <w:rPr>
                <w:rFonts w:eastAsia="Calibri"/>
                <w:sz w:val="20"/>
                <w:szCs w:val="20"/>
              </w:rPr>
              <w:t>18,52</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0ED72632"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16,78</w:t>
            </w:r>
          </w:p>
        </w:tc>
      </w:tr>
      <w:tr w:rsidR="00104EE5" w:rsidRPr="00104EE5" w14:paraId="4C1B779C" w14:textId="77777777" w:rsidTr="00B43A45">
        <w:trPr>
          <w:trHeight w:val="132"/>
        </w:trPr>
        <w:tc>
          <w:tcPr>
            <w:tcW w:w="708" w:type="dxa"/>
            <w:vMerge/>
            <w:tcBorders>
              <w:left w:val="single" w:sz="4" w:space="0" w:color="auto"/>
              <w:bottom w:val="single" w:sz="4" w:space="0" w:color="auto"/>
              <w:right w:val="single" w:sz="4" w:space="0" w:color="auto"/>
            </w:tcBorders>
          </w:tcPr>
          <w:p w14:paraId="4B17AD17"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665835AD"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14:paraId="61102462"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4350AB14"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08BFF230"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14:paraId="46BADFB2"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14:paraId="0A249BB7"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39766C1C"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0F1E4398"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1713D465"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14:paraId="6EC7E6AD"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05E97FB3"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69D4AB73"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1EC2482D"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1E57A152"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22D47865" w14:textId="77777777" w:rsidR="00104EE5" w:rsidRPr="00104EE5" w:rsidRDefault="00104EE5" w:rsidP="00104EE5">
            <w:pPr>
              <w:jc w:val="center"/>
              <w:rPr>
                <w:rFonts w:eastAsia="Calibri"/>
                <w:b/>
                <w:color w:val="000000"/>
                <w:sz w:val="20"/>
                <w:szCs w:val="20"/>
              </w:rPr>
            </w:pPr>
          </w:p>
        </w:tc>
      </w:tr>
      <w:tr w:rsidR="00104EE5" w:rsidRPr="00104EE5" w14:paraId="7B1D3C9B" w14:textId="77777777" w:rsidTr="00B43A45">
        <w:trPr>
          <w:trHeight w:val="144"/>
        </w:trPr>
        <w:tc>
          <w:tcPr>
            <w:tcW w:w="708" w:type="dxa"/>
            <w:vMerge w:val="restart"/>
            <w:tcBorders>
              <w:top w:val="single" w:sz="4" w:space="0" w:color="auto"/>
              <w:left w:val="single" w:sz="4" w:space="0" w:color="auto"/>
              <w:right w:val="single" w:sz="4" w:space="0" w:color="auto"/>
            </w:tcBorders>
            <w:hideMark/>
          </w:tcPr>
          <w:p w14:paraId="54C868FF" w14:textId="77777777" w:rsidR="00104EE5" w:rsidRPr="00104EE5" w:rsidRDefault="00104EE5" w:rsidP="00104EE5">
            <w:pPr>
              <w:spacing w:line="276" w:lineRule="auto"/>
              <w:rPr>
                <w:rFonts w:eastAsia="Calibri"/>
                <w:sz w:val="20"/>
                <w:szCs w:val="20"/>
              </w:rPr>
            </w:pPr>
            <w:r w:rsidRPr="00104EE5">
              <w:rPr>
                <w:rFonts w:eastAsia="Calibri"/>
                <w:sz w:val="20"/>
                <w:szCs w:val="20"/>
              </w:rPr>
              <w:t>ID1</w:t>
            </w:r>
          </w:p>
        </w:tc>
        <w:tc>
          <w:tcPr>
            <w:tcW w:w="849" w:type="dxa"/>
            <w:vMerge w:val="restart"/>
            <w:tcBorders>
              <w:top w:val="single" w:sz="4" w:space="0" w:color="auto"/>
              <w:left w:val="nil"/>
              <w:right w:val="single" w:sz="4" w:space="0" w:color="auto"/>
            </w:tcBorders>
            <w:shd w:val="clear" w:color="auto" w:fill="F4B083"/>
            <w:vAlign w:val="center"/>
            <w:hideMark/>
          </w:tcPr>
          <w:p w14:paraId="2770E9DC" w14:textId="77777777" w:rsidR="00104EE5" w:rsidRPr="00104EE5" w:rsidRDefault="00104EE5" w:rsidP="00104EE5">
            <w:pPr>
              <w:jc w:val="center"/>
              <w:rPr>
                <w:rFonts w:eastAsia="Calibri"/>
                <w:sz w:val="20"/>
                <w:szCs w:val="20"/>
              </w:rPr>
            </w:pPr>
            <w:r w:rsidRPr="00104EE5">
              <w:rPr>
                <w:rFonts w:eastAsia="Calibri"/>
                <w:sz w:val="20"/>
                <w:szCs w:val="20"/>
              </w:rPr>
              <w:t>59,42</w:t>
            </w:r>
          </w:p>
        </w:tc>
        <w:tc>
          <w:tcPr>
            <w:tcW w:w="849" w:type="dxa"/>
            <w:vMerge w:val="restart"/>
            <w:tcBorders>
              <w:top w:val="single" w:sz="4" w:space="0" w:color="auto"/>
              <w:left w:val="single" w:sz="4" w:space="0" w:color="auto"/>
              <w:right w:val="single" w:sz="4" w:space="0" w:color="auto"/>
            </w:tcBorders>
            <w:vAlign w:val="center"/>
            <w:hideMark/>
          </w:tcPr>
          <w:p w14:paraId="31C873FD" w14:textId="77777777" w:rsidR="00104EE5" w:rsidRPr="00104EE5" w:rsidRDefault="00104EE5" w:rsidP="00104EE5">
            <w:pPr>
              <w:jc w:val="center"/>
              <w:rPr>
                <w:rFonts w:eastAsia="Calibri"/>
                <w:sz w:val="20"/>
                <w:szCs w:val="20"/>
              </w:rPr>
            </w:pPr>
            <w:r w:rsidRPr="00104EE5">
              <w:rPr>
                <w:rFonts w:eastAsia="Calibri"/>
                <w:sz w:val="20"/>
                <w:szCs w:val="20"/>
              </w:rPr>
              <w:t>21,24</w:t>
            </w:r>
          </w:p>
        </w:tc>
        <w:tc>
          <w:tcPr>
            <w:tcW w:w="850" w:type="dxa"/>
            <w:vMerge w:val="restart"/>
            <w:tcBorders>
              <w:top w:val="single" w:sz="4" w:space="0" w:color="auto"/>
              <w:left w:val="single" w:sz="4" w:space="0" w:color="auto"/>
              <w:right w:val="single" w:sz="4" w:space="0" w:color="auto"/>
            </w:tcBorders>
            <w:vAlign w:val="center"/>
            <w:hideMark/>
          </w:tcPr>
          <w:p w14:paraId="72168D4B" w14:textId="77777777" w:rsidR="00104EE5" w:rsidRPr="00104EE5" w:rsidRDefault="00104EE5" w:rsidP="00104EE5">
            <w:pPr>
              <w:jc w:val="center"/>
              <w:rPr>
                <w:rFonts w:eastAsia="Calibri"/>
                <w:sz w:val="20"/>
                <w:szCs w:val="20"/>
              </w:rPr>
            </w:pPr>
            <w:r w:rsidRPr="00104EE5">
              <w:rPr>
                <w:rFonts w:eastAsia="Calibri"/>
                <w:sz w:val="20"/>
                <w:szCs w:val="20"/>
              </w:rPr>
              <w:t>19,12</w:t>
            </w:r>
          </w:p>
        </w:tc>
        <w:tc>
          <w:tcPr>
            <w:tcW w:w="850" w:type="dxa"/>
            <w:vMerge w:val="restart"/>
            <w:tcBorders>
              <w:top w:val="single" w:sz="4" w:space="0" w:color="auto"/>
              <w:left w:val="single" w:sz="4" w:space="0" w:color="auto"/>
              <w:right w:val="single" w:sz="4" w:space="0" w:color="auto"/>
            </w:tcBorders>
            <w:vAlign w:val="center"/>
            <w:hideMark/>
          </w:tcPr>
          <w:p w14:paraId="66377506" w14:textId="77777777" w:rsidR="00104EE5" w:rsidRPr="00104EE5" w:rsidRDefault="00104EE5" w:rsidP="00104EE5">
            <w:pPr>
              <w:jc w:val="center"/>
              <w:rPr>
                <w:rFonts w:eastAsia="Calibri"/>
                <w:sz w:val="20"/>
                <w:szCs w:val="20"/>
              </w:rPr>
            </w:pPr>
            <w:r w:rsidRPr="00104EE5">
              <w:rPr>
                <w:rFonts w:eastAsia="Calibri"/>
                <w:sz w:val="20"/>
                <w:szCs w:val="20"/>
              </w:rPr>
              <w:t>21,3</w:t>
            </w:r>
          </w:p>
        </w:tc>
        <w:tc>
          <w:tcPr>
            <w:tcW w:w="998" w:type="dxa"/>
            <w:tcBorders>
              <w:top w:val="single" w:sz="4" w:space="0" w:color="auto"/>
              <w:left w:val="single" w:sz="4" w:space="0" w:color="auto"/>
              <w:bottom w:val="nil"/>
              <w:right w:val="single" w:sz="4" w:space="0" w:color="auto"/>
            </w:tcBorders>
            <w:shd w:val="clear" w:color="auto" w:fill="A8D08D"/>
            <w:vAlign w:val="center"/>
          </w:tcPr>
          <w:p w14:paraId="78914DE7" w14:textId="77777777" w:rsidR="00104EE5" w:rsidRPr="00104EE5" w:rsidRDefault="00104EE5" w:rsidP="00104EE5">
            <w:pPr>
              <w:jc w:val="center"/>
              <w:rPr>
                <w:rFonts w:eastAsia="Calibri"/>
                <w:b/>
                <w:sz w:val="20"/>
                <w:szCs w:val="20"/>
              </w:rPr>
            </w:pPr>
            <w:r w:rsidRPr="00104EE5">
              <w:rPr>
                <w:rFonts w:eastAsia="Calibri"/>
                <w:b/>
                <w:sz w:val="20"/>
                <w:szCs w:val="20"/>
              </w:rPr>
              <w:t>31,86</w:t>
            </w:r>
          </w:p>
        </w:tc>
        <w:tc>
          <w:tcPr>
            <w:tcW w:w="850" w:type="dxa"/>
            <w:vMerge w:val="restart"/>
            <w:tcBorders>
              <w:top w:val="single" w:sz="4" w:space="0" w:color="auto"/>
              <w:left w:val="single" w:sz="4" w:space="0" w:color="auto"/>
              <w:right w:val="single" w:sz="4" w:space="0" w:color="auto"/>
            </w:tcBorders>
            <w:vAlign w:val="center"/>
            <w:hideMark/>
          </w:tcPr>
          <w:p w14:paraId="7966983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24,68</w:t>
            </w:r>
          </w:p>
        </w:tc>
        <w:tc>
          <w:tcPr>
            <w:tcW w:w="850" w:type="dxa"/>
            <w:vMerge w:val="restart"/>
            <w:tcBorders>
              <w:top w:val="single" w:sz="4" w:space="0" w:color="auto"/>
              <w:left w:val="single" w:sz="4" w:space="0" w:color="auto"/>
              <w:right w:val="single" w:sz="4" w:space="0" w:color="auto"/>
            </w:tcBorders>
            <w:vAlign w:val="center"/>
            <w:hideMark/>
          </w:tcPr>
          <w:p w14:paraId="6FEB702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16,19</w:t>
            </w:r>
          </w:p>
        </w:tc>
        <w:tc>
          <w:tcPr>
            <w:tcW w:w="850" w:type="dxa"/>
            <w:vMerge w:val="restart"/>
            <w:tcBorders>
              <w:top w:val="single" w:sz="4" w:space="0" w:color="auto"/>
              <w:left w:val="single" w:sz="4" w:space="0" w:color="auto"/>
              <w:right w:val="single" w:sz="4" w:space="0" w:color="auto"/>
            </w:tcBorders>
            <w:vAlign w:val="center"/>
            <w:hideMark/>
          </w:tcPr>
          <w:p w14:paraId="363A0B6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13,34</w:t>
            </w:r>
          </w:p>
        </w:tc>
        <w:tc>
          <w:tcPr>
            <w:tcW w:w="850" w:type="dxa"/>
            <w:vMerge w:val="restart"/>
            <w:tcBorders>
              <w:top w:val="single" w:sz="4" w:space="0" w:color="auto"/>
              <w:left w:val="single" w:sz="4" w:space="0" w:color="auto"/>
              <w:right w:val="single" w:sz="4" w:space="0" w:color="auto"/>
            </w:tcBorders>
            <w:vAlign w:val="center"/>
            <w:hideMark/>
          </w:tcPr>
          <w:p w14:paraId="6BD3CDF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17,88</w:t>
            </w:r>
          </w:p>
        </w:tc>
        <w:tc>
          <w:tcPr>
            <w:tcW w:w="994" w:type="dxa"/>
            <w:vMerge w:val="restart"/>
            <w:tcBorders>
              <w:top w:val="single" w:sz="4" w:space="0" w:color="auto"/>
              <w:left w:val="single" w:sz="4" w:space="0" w:color="auto"/>
              <w:right w:val="single" w:sz="4" w:space="0" w:color="auto"/>
            </w:tcBorders>
            <w:shd w:val="clear" w:color="auto" w:fill="auto"/>
            <w:vAlign w:val="center"/>
          </w:tcPr>
          <w:p w14:paraId="3791B0B6"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18,02</w:t>
            </w:r>
          </w:p>
        </w:tc>
        <w:tc>
          <w:tcPr>
            <w:tcW w:w="849" w:type="dxa"/>
            <w:vMerge w:val="restart"/>
            <w:tcBorders>
              <w:top w:val="single" w:sz="4" w:space="0" w:color="auto"/>
              <w:left w:val="single" w:sz="4" w:space="0" w:color="auto"/>
              <w:right w:val="single" w:sz="4" w:space="0" w:color="auto"/>
            </w:tcBorders>
            <w:vAlign w:val="center"/>
          </w:tcPr>
          <w:p w14:paraId="6B34F548" w14:textId="77777777" w:rsidR="00104EE5" w:rsidRPr="00104EE5" w:rsidRDefault="00104EE5" w:rsidP="00104EE5">
            <w:pPr>
              <w:jc w:val="center"/>
              <w:rPr>
                <w:rFonts w:eastAsia="Calibri"/>
                <w:sz w:val="20"/>
                <w:szCs w:val="20"/>
              </w:rPr>
            </w:pPr>
            <w:r w:rsidRPr="00104EE5">
              <w:rPr>
                <w:rFonts w:eastAsia="Calibri"/>
                <w:sz w:val="20"/>
                <w:szCs w:val="20"/>
              </w:rPr>
              <w:t>17,12</w:t>
            </w:r>
          </w:p>
        </w:tc>
        <w:tc>
          <w:tcPr>
            <w:tcW w:w="850" w:type="dxa"/>
            <w:vMerge w:val="restart"/>
            <w:tcBorders>
              <w:top w:val="single" w:sz="4" w:space="0" w:color="auto"/>
              <w:left w:val="single" w:sz="4" w:space="0" w:color="auto"/>
              <w:right w:val="single" w:sz="4" w:space="0" w:color="auto"/>
            </w:tcBorders>
            <w:vAlign w:val="center"/>
          </w:tcPr>
          <w:p w14:paraId="69B2A9B7"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0625B451" w14:textId="77777777" w:rsidR="00104EE5" w:rsidRPr="00104EE5" w:rsidRDefault="00104EE5" w:rsidP="00104EE5">
            <w:pPr>
              <w:jc w:val="center"/>
              <w:rPr>
                <w:rFonts w:eastAsia="Calibri"/>
                <w:sz w:val="20"/>
                <w:szCs w:val="20"/>
              </w:rPr>
            </w:pPr>
            <w:r w:rsidRPr="00104EE5">
              <w:rPr>
                <w:rFonts w:eastAsia="Calibri"/>
                <w:sz w:val="20"/>
                <w:szCs w:val="20"/>
              </w:rPr>
              <w:t>13,93</w:t>
            </w:r>
          </w:p>
        </w:tc>
        <w:tc>
          <w:tcPr>
            <w:tcW w:w="850" w:type="dxa"/>
            <w:vMerge w:val="restart"/>
            <w:tcBorders>
              <w:top w:val="single" w:sz="4" w:space="0" w:color="auto"/>
              <w:left w:val="single" w:sz="4" w:space="0" w:color="auto"/>
              <w:right w:val="single" w:sz="4" w:space="0" w:color="auto"/>
            </w:tcBorders>
            <w:vAlign w:val="center"/>
          </w:tcPr>
          <w:p w14:paraId="6F832AF0" w14:textId="77777777" w:rsidR="00104EE5" w:rsidRPr="00104EE5" w:rsidRDefault="00104EE5" w:rsidP="00104EE5">
            <w:pPr>
              <w:jc w:val="center"/>
              <w:rPr>
                <w:rFonts w:eastAsia="Calibri"/>
                <w:sz w:val="20"/>
                <w:szCs w:val="20"/>
              </w:rPr>
            </w:pPr>
            <w:r w:rsidRPr="00104EE5">
              <w:rPr>
                <w:rFonts w:eastAsia="Calibri"/>
                <w:sz w:val="20"/>
                <w:szCs w:val="20"/>
              </w:rPr>
              <w:t>22,89</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16133D24"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17,98</w:t>
            </w:r>
          </w:p>
        </w:tc>
      </w:tr>
      <w:tr w:rsidR="00104EE5" w:rsidRPr="00104EE5" w14:paraId="7C8AF215" w14:textId="77777777" w:rsidTr="00B43A45">
        <w:trPr>
          <w:trHeight w:val="144"/>
        </w:trPr>
        <w:tc>
          <w:tcPr>
            <w:tcW w:w="708" w:type="dxa"/>
            <w:vMerge/>
            <w:tcBorders>
              <w:left w:val="single" w:sz="4" w:space="0" w:color="auto"/>
              <w:bottom w:val="single" w:sz="4" w:space="0" w:color="auto"/>
              <w:right w:val="single" w:sz="4" w:space="0" w:color="auto"/>
            </w:tcBorders>
          </w:tcPr>
          <w:p w14:paraId="2BAAFECB"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59FD8E95"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14:paraId="6F53C5FD"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7BDF6F45"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45BCADB7"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14:paraId="726124DD"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14:paraId="13D014E5"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30BE4A2B"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0F301736"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42F71FF3"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14:paraId="1D9182FF"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725B42AE"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321A0971"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2BE9142F"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27B82AA3"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5F4887B4" w14:textId="77777777" w:rsidR="00104EE5" w:rsidRPr="00104EE5" w:rsidRDefault="00104EE5" w:rsidP="00104EE5">
            <w:pPr>
              <w:jc w:val="center"/>
              <w:rPr>
                <w:rFonts w:eastAsia="Calibri"/>
                <w:b/>
                <w:color w:val="000000"/>
                <w:sz w:val="20"/>
                <w:szCs w:val="20"/>
              </w:rPr>
            </w:pPr>
          </w:p>
        </w:tc>
      </w:tr>
      <w:tr w:rsidR="00104EE5" w:rsidRPr="00104EE5" w14:paraId="77B25F4B" w14:textId="77777777" w:rsidTr="00B43A45">
        <w:trPr>
          <w:trHeight w:val="132"/>
        </w:trPr>
        <w:tc>
          <w:tcPr>
            <w:tcW w:w="708" w:type="dxa"/>
            <w:vMerge w:val="restart"/>
            <w:tcBorders>
              <w:top w:val="single" w:sz="4" w:space="0" w:color="auto"/>
              <w:left w:val="single" w:sz="4" w:space="0" w:color="auto"/>
              <w:right w:val="single" w:sz="4" w:space="0" w:color="auto"/>
            </w:tcBorders>
            <w:hideMark/>
          </w:tcPr>
          <w:p w14:paraId="79760CD5" w14:textId="77777777" w:rsidR="00104EE5" w:rsidRPr="00104EE5" w:rsidRDefault="00104EE5" w:rsidP="00104EE5">
            <w:pPr>
              <w:spacing w:line="276" w:lineRule="auto"/>
              <w:rPr>
                <w:rFonts w:eastAsia="Calibri"/>
                <w:sz w:val="20"/>
                <w:szCs w:val="20"/>
              </w:rPr>
            </w:pPr>
            <w:r w:rsidRPr="00104EE5">
              <w:rPr>
                <w:rFonts w:eastAsia="Calibri"/>
                <w:sz w:val="20"/>
                <w:szCs w:val="20"/>
              </w:rPr>
              <w:t>ID2</w:t>
            </w:r>
          </w:p>
        </w:tc>
        <w:tc>
          <w:tcPr>
            <w:tcW w:w="849" w:type="dxa"/>
            <w:vMerge w:val="restart"/>
            <w:tcBorders>
              <w:top w:val="single" w:sz="4" w:space="0" w:color="auto"/>
              <w:left w:val="nil"/>
              <w:right w:val="single" w:sz="4" w:space="0" w:color="auto"/>
            </w:tcBorders>
            <w:shd w:val="clear" w:color="auto" w:fill="F4B083"/>
            <w:vAlign w:val="center"/>
            <w:hideMark/>
          </w:tcPr>
          <w:p w14:paraId="40D7354D" w14:textId="77777777" w:rsidR="00104EE5" w:rsidRPr="00104EE5" w:rsidRDefault="00104EE5" w:rsidP="00104EE5">
            <w:pPr>
              <w:jc w:val="center"/>
              <w:rPr>
                <w:rFonts w:eastAsia="Calibri"/>
                <w:sz w:val="20"/>
                <w:szCs w:val="20"/>
              </w:rPr>
            </w:pPr>
            <w:r w:rsidRPr="00104EE5">
              <w:rPr>
                <w:rFonts w:eastAsia="Calibri"/>
                <w:sz w:val="20"/>
                <w:szCs w:val="20"/>
              </w:rPr>
              <w:t>74,92</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14:paraId="1B24906F" w14:textId="77777777" w:rsidR="00104EE5" w:rsidRPr="00104EE5" w:rsidRDefault="00104EE5" w:rsidP="00104EE5">
            <w:pPr>
              <w:jc w:val="center"/>
              <w:rPr>
                <w:rFonts w:eastAsia="Calibri"/>
                <w:sz w:val="20"/>
                <w:szCs w:val="20"/>
              </w:rPr>
            </w:pPr>
            <w:r w:rsidRPr="00104EE5">
              <w:rPr>
                <w:rFonts w:eastAsia="Calibri"/>
                <w:sz w:val="20"/>
                <w:szCs w:val="20"/>
              </w:rPr>
              <w:t>35,88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64C5B469" w14:textId="77777777" w:rsidR="00104EE5" w:rsidRPr="00104EE5" w:rsidRDefault="00104EE5" w:rsidP="00104EE5">
            <w:pPr>
              <w:jc w:val="center"/>
              <w:rPr>
                <w:rFonts w:eastAsia="Calibri"/>
                <w:sz w:val="20"/>
                <w:szCs w:val="20"/>
              </w:rPr>
            </w:pPr>
            <w:r w:rsidRPr="00104EE5">
              <w:rPr>
                <w:rFonts w:eastAsia="Calibri"/>
                <w:sz w:val="20"/>
                <w:szCs w:val="20"/>
              </w:rPr>
              <w:t>34,03</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0FA701EE" w14:textId="77777777" w:rsidR="00104EE5" w:rsidRPr="00104EE5" w:rsidRDefault="00104EE5" w:rsidP="00104EE5">
            <w:pPr>
              <w:jc w:val="center"/>
              <w:rPr>
                <w:rFonts w:eastAsia="Calibri"/>
                <w:sz w:val="20"/>
                <w:szCs w:val="20"/>
              </w:rPr>
            </w:pPr>
            <w:r w:rsidRPr="00104EE5">
              <w:rPr>
                <w:rFonts w:eastAsia="Calibri"/>
                <w:sz w:val="20"/>
                <w:szCs w:val="20"/>
              </w:rPr>
              <w:t>29,31</w:t>
            </w:r>
          </w:p>
        </w:tc>
        <w:tc>
          <w:tcPr>
            <w:tcW w:w="998" w:type="dxa"/>
            <w:vMerge w:val="restart"/>
            <w:tcBorders>
              <w:top w:val="single" w:sz="4" w:space="0" w:color="auto"/>
              <w:left w:val="single" w:sz="4" w:space="0" w:color="auto"/>
              <w:right w:val="single" w:sz="4" w:space="0" w:color="auto"/>
            </w:tcBorders>
            <w:shd w:val="clear" w:color="auto" w:fill="F4B083"/>
            <w:vAlign w:val="center"/>
          </w:tcPr>
          <w:p w14:paraId="1501BC83" w14:textId="77777777" w:rsidR="00104EE5" w:rsidRPr="00104EE5" w:rsidRDefault="00104EE5" w:rsidP="00104EE5">
            <w:pPr>
              <w:jc w:val="center"/>
              <w:rPr>
                <w:rFonts w:eastAsia="Calibri"/>
                <w:b/>
                <w:sz w:val="20"/>
                <w:szCs w:val="20"/>
              </w:rPr>
            </w:pPr>
            <w:r w:rsidRPr="00104EE5">
              <w:rPr>
                <w:rFonts w:eastAsia="Calibri"/>
                <w:b/>
                <w:sz w:val="20"/>
                <w:szCs w:val="20"/>
              </w:rPr>
              <w:t>43,53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7EA9B82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31,74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500A330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29,67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3253F6B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41,54</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5A2BE72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42,10</w:t>
            </w:r>
          </w:p>
        </w:tc>
        <w:tc>
          <w:tcPr>
            <w:tcW w:w="994" w:type="dxa"/>
            <w:tcBorders>
              <w:top w:val="single" w:sz="4" w:space="0" w:color="auto"/>
              <w:left w:val="single" w:sz="4" w:space="0" w:color="auto"/>
              <w:bottom w:val="nil"/>
              <w:right w:val="single" w:sz="4" w:space="0" w:color="auto"/>
            </w:tcBorders>
            <w:shd w:val="clear" w:color="auto" w:fill="A8D08D"/>
            <w:vAlign w:val="center"/>
          </w:tcPr>
          <w:p w14:paraId="614E9602"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36,26</w:t>
            </w:r>
          </w:p>
        </w:tc>
        <w:tc>
          <w:tcPr>
            <w:tcW w:w="849" w:type="dxa"/>
            <w:vMerge w:val="restart"/>
            <w:tcBorders>
              <w:top w:val="single" w:sz="4" w:space="0" w:color="auto"/>
              <w:left w:val="single" w:sz="4" w:space="0" w:color="auto"/>
              <w:right w:val="single" w:sz="4" w:space="0" w:color="auto"/>
            </w:tcBorders>
            <w:vAlign w:val="center"/>
          </w:tcPr>
          <w:p w14:paraId="1EDDAD56" w14:textId="77777777" w:rsidR="00104EE5" w:rsidRPr="00104EE5" w:rsidRDefault="00104EE5" w:rsidP="00104EE5">
            <w:pPr>
              <w:jc w:val="center"/>
              <w:rPr>
                <w:rFonts w:eastAsia="Calibri"/>
                <w:sz w:val="20"/>
                <w:szCs w:val="20"/>
              </w:rPr>
            </w:pPr>
            <w:r w:rsidRPr="00104EE5">
              <w:rPr>
                <w:rFonts w:eastAsia="Calibri"/>
                <w:sz w:val="20"/>
                <w:szCs w:val="20"/>
              </w:rPr>
              <w:t>23,92</w:t>
            </w:r>
          </w:p>
        </w:tc>
        <w:tc>
          <w:tcPr>
            <w:tcW w:w="850" w:type="dxa"/>
            <w:vMerge w:val="restart"/>
            <w:tcBorders>
              <w:top w:val="single" w:sz="4" w:space="0" w:color="auto"/>
              <w:left w:val="single" w:sz="4" w:space="0" w:color="auto"/>
              <w:right w:val="single" w:sz="4" w:space="0" w:color="auto"/>
            </w:tcBorders>
            <w:vAlign w:val="center"/>
          </w:tcPr>
          <w:p w14:paraId="394F713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37B734EE" w14:textId="77777777" w:rsidR="00104EE5" w:rsidRPr="00104EE5" w:rsidRDefault="00104EE5" w:rsidP="00104EE5">
            <w:pPr>
              <w:jc w:val="center"/>
              <w:rPr>
                <w:rFonts w:eastAsia="Calibri"/>
                <w:sz w:val="20"/>
                <w:szCs w:val="20"/>
              </w:rPr>
            </w:pPr>
            <w:r w:rsidRPr="00104EE5">
              <w:rPr>
                <w:rFonts w:eastAsia="Calibri"/>
                <w:sz w:val="20"/>
                <w:szCs w:val="20"/>
              </w:rPr>
              <w:t>23,57</w:t>
            </w:r>
          </w:p>
        </w:tc>
        <w:tc>
          <w:tcPr>
            <w:tcW w:w="850" w:type="dxa"/>
            <w:vMerge w:val="restart"/>
            <w:tcBorders>
              <w:top w:val="single" w:sz="4" w:space="0" w:color="auto"/>
              <w:left w:val="single" w:sz="4" w:space="0" w:color="auto"/>
              <w:right w:val="single" w:sz="4" w:space="0" w:color="auto"/>
            </w:tcBorders>
            <w:shd w:val="clear" w:color="auto" w:fill="A8D08D"/>
            <w:vAlign w:val="center"/>
          </w:tcPr>
          <w:p w14:paraId="0A766229" w14:textId="77777777" w:rsidR="00104EE5" w:rsidRPr="00104EE5" w:rsidRDefault="00104EE5" w:rsidP="00104EE5">
            <w:pPr>
              <w:jc w:val="center"/>
              <w:rPr>
                <w:rFonts w:eastAsia="Calibri"/>
                <w:sz w:val="20"/>
                <w:szCs w:val="20"/>
              </w:rPr>
            </w:pPr>
            <w:r w:rsidRPr="00104EE5">
              <w:rPr>
                <w:rFonts w:eastAsia="Calibri"/>
                <w:sz w:val="20"/>
                <w:szCs w:val="20"/>
              </w:rPr>
              <w:t xml:space="preserve">32,97 </w:t>
            </w:r>
          </w:p>
        </w:tc>
        <w:tc>
          <w:tcPr>
            <w:tcW w:w="998" w:type="dxa"/>
            <w:vMerge w:val="restart"/>
            <w:tcBorders>
              <w:top w:val="single" w:sz="4" w:space="0" w:color="auto"/>
              <w:left w:val="single" w:sz="4" w:space="0" w:color="auto"/>
              <w:right w:val="single" w:sz="4" w:space="0" w:color="auto"/>
            </w:tcBorders>
            <w:shd w:val="clear" w:color="auto" w:fill="FFE599"/>
            <w:vAlign w:val="center"/>
          </w:tcPr>
          <w:p w14:paraId="7AA06E3F"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26,82</w:t>
            </w:r>
          </w:p>
        </w:tc>
      </w:tr>
      <w:tr w:rsidR="00104EE5" w:rsidRPr="00104EE5" w14:paraId="7A07E470" w14:textId="77777777" w:rsidTr="00B43A45">
        <w:trPr>
          <w:trHeight w:val="156"/>
        </w:trPr>
        <w:tc>
          <w:tcPr>
            <w:tcW w:w="708" w:type="dxa"/>
            <w:vMerge/>
            <w:tcBorders>
              <w:left w:val="single" w:sz="4" w:space="0" w:color="auto"/>
              <w:bottom w:val="single" w:sz="4" w:space="0" w:color="auto"/>
              <w:right w:val="single" w:sz="4" w:space="0" w:color="auto"/>
            </w:tcBorders>
          </w:tcPr>
          <w:p w14:paraId="10FEBC8E"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17945440"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14:paraId="3070EBB9"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770FF531"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3A3E429A"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14:paraId="018DD3B5"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38FF7E5A"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3C9F13FF"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3DCEDFA6"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4466BE1E" w14:textId="77777777" w:rsidR="00104EE5" w:rsidRPr="00104EE5" w:rsidRDefault="00104EE5" w:rsidP="00104EE5">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14:paraId="3498646F"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5551C081"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3C52E7F6"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53998CB3"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44B7A20B"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FE599"/>
            <w:vAlign w:val="center"/>
          </w:tcPr>
          <w:p w14:paraId="53D052DE" w14:textId="77777777" w:rsidR="00104EE5" w:rsidRPr="00104EE5" w:rsidRDefault="00104EE5" w:rsidP="00104EE5">
            <w:pPr>
              <w:jc w:val="center"/>
              <w:rPr>
                <w:rFonts w:eastAsia="Calibri"/>
                <w:b/>
                <w:color w:val="000000"/>
                <w:sz w:val="20"/>
                <w:szCs w:val="20"/>
              </w:rPr>
            </w:pPr>
          </w:p>
        </w:tc>
      </w:tr>
      <w:tr w:rsidR="00104EE5" w:rsidRPr="00104EE5" w14:paraId="59F2B374" w14:textId="77777777" w:rsidTr="00B43A45">
        <w:trPr>
          <w:trHeight w:val="144"/>
        </w:trPr>
        <w:tc>
          <w:tcPr>
            <w:tcW w:w="708" w:type="dxa"/>
            <w:vMerge w:val="restart"/>
            <w:tcBorders>
              <w:top w:val="single" w:sz="4" w:space="0" w:color="auto"/>
              <w:left w:val="single" w:sz="4" w:space="0" w:color="auto"/>
              <w:right w:val="single" w:sz="4" w:space="0" w:color="auto"/>
            </w:tcBorders>
            <w:hideMark/>
          </w:tcPr>
          <w:p w14:paraId="1BD39C11" w14:textId="77777777" w:rsidR="00104EE5" w:rsidRPr="00104EE5" w:rsidRDefault="00104EE5" w:rsidP="00104EE5">
            <w:pPr>
              <w:spacing w:line="276" w:lineRule="auto"/>
              <w:rPr>
                <w:rFonts w:eastAsia="Calibri"/>
                <w:sz w:val="20"/>
                <w:szCs w:val="20"/>
              </w:rPr>
            </w:pPr>
            <w:r w:rsidRPr="00104EE5">
              <w:rPr>
                <w:rFonts w:eastAsia="Calibri"/>
                <w:sz w:val="20"/>
                <w:szCs w:val="20"/>
              </w:rPr>
              <w:t>ID5</w:t>
            </w:r>
          </w:p>
        </w:tc>
        <w:tc>
          <w:tcPr>
            <w:tcW w:w="849" w:type="dxa"/>
            <w:vMerge w:val="restart"/>
            <w:tcBorders>
              <w:top w:val="single" w:sz="4" w:space="0" w:color="auto"/>
              <w:left w:val="nil"/>
              <w:right w:val="single" w:sz="4" w:space="0" w:color="auto"/>
            </w:tcBorders>
            <w:shd w:val="clear" w:color="auto" w:fill="F4B083"/>
            <w:vAlign w:val="center"/>
            <w:hideMark/>
          </w:tcPr>
          <w:p w14:paraId="201709ED" w14:textId="77777777" w:rsidR="00104EE5" w:rsidRPr="00104EE5" w:rsidRDefault="00104EE5" w:rsidP="00104EE5">
            <w:pPr>
              <w:jc w:val="center"/>
              <w:rPr>
                <w:rFonts w:eastAsia="Calibri"/>
                <w:sz w:val="20"/>
                <w:szCs w:val="20"/>
              </w:rPr>
            </w:pPr>
            <w:r w:rsidRPr="00104EE5">
              <w:rPr>
                <w:rFonts w:eastAsia="Calibri"/>
                <w:sz w:val="20"/>
                <w:szCs w:val="20"/>
              </w:rPr>
              <w:t>59,42</w:t>
            </w:r>
          </w:p>
        </w:tc>
        <w:tc>
          <w:tcPr>
            <w:tcW w:w="849" w:type="dxa"/>
            <w:vMerge w:val="restart"/>
            <w:tcBorders>
              <w:top w:val="single" w:sz="4" w:space="0" w:color="auto"/>
              <w:left w:val="single" w:sz="4" w:space="0" w:color="auto"/>
              <w:right w:val="single" w:sz="4" w:space="0" w:color="auto"/>
            </w:tcBorders>
            <w:vAlign w:val="center"/>
            <w:hideMark/>
          </w:tcPr>
          <w:p w14:paraId="2EE48318" w14:textId="77777777" w:rsidR="00104EE5" w:rsidRPr="00104EE5" w:rsidRDefault="00104EE5" w:rsidP="00104EE5">
            <w:pPr>
              <w:jc w:val="center"/>
              <w:rPr>
                <w:rFonts w:eastAsia="Calibri"/>
                <w:sz w:val="20"/>
                <w:szCs w:val="20"/>
              </w:rPr>
            </w:pPr>
            <w:r w:rsidRPr="00104EE5">
              <w:rPr>
                <w:rFonts w:eastAsia="Calibri"/>
                <w:sz w:val="20"/>
                <w:szCs w:val="20"/>
              </w:rPr>
              <w:t>20,54</w:t>
            </w:r>
          </w:p>
        </w:tc>
        <w:tc>
          <w:tcPr>
            <w:tcW w:w="850" w:type="dxa"/>
            <w:vMerge w:val="restart"/>
            <w:tcBorders>
              <w:top w:val="single" w:sz="4" w:space="0" w:color="auto"/>
              <w:left w:val="single" w:sz="4" w:space="0" w:color="auto"/>
              <w:right w:val="single" w:sz="4" w:space="0" w:color="auto"/>
            </w:tcBorders>
            <w:vAlign w:val="center"/>
            <w:hideMark/>
          </w:tcPr>
          <w:p w14:paraId="0F85F9D3" w14:textId="77777777" w:rsidR="00104EE5" w:rsidRPr="00104EE5" w:rsidRDefault="00104EE5" w:rsidP="00104EE5">
            <w:pPr>
              <w:jc w:val="center"/>
              <w:rPr>
                <w:rFonts w:eastAsia="Calibri"/>
                <w:sz w:val="20"/>
                <w:szCs w:val="20"/>
              </w:rPr>
            </w:pPr>
            <w:r w:rsidRPr="00104EE5">
              <w:rPr>
                <w:rFonts w:eastAsia="Calibri"/>
                <w:sz w:val="20"/>
                <w:szCs w:val="20"/>
              </w:rPr>
              <w:t>22,34</w:t>
            </w:r>
          </w:p>
        </w:tc>
        <w:tc>
          <w:tcPr>
            <w:tcW w:w="850" w:type="dxa"/>
            <w:vMerge w:val="restart"/>
            <w:tcBorders>
              <w:top w:val="single" w:sz="4" w:space="0" w:color="auto"/>
              <w:left w:val="single" w:sz="4" w:space="0" w:color="auto"/>
              <w:right w:val="single" w:sz="4" w:space="0" w:color="auto"/>
            </w:tcBorders>
            <w:vAlign w:val="center"/>
            <w:hideMark/>
          </w:tcPr>
          <w:p w14:paraId="21CDDFC8" w14:textId="77777777" w:rsidR="00104EE5" w:rsidRPr="00104EE5" w:rsidRDefault="00104EE5" w:rsidP="00104EE5">
            <w:pPr>
              <w:jc w:val="center"/>
              <w:rPr>
                <w:rFonts w:eastAsia="Calibri"/>
                <w:sz w:val="20"/>
                <w:szCs w:val="20"/>
              </w:rPr>
            </w:pPr>
            <w:r w:rsidRPr="00104EE5">
              <w:rPr>
                <w:rFonts w:eastAsia="Calibri"/>
                <w:sz w:val="20"/>
                <w:szCs w:val="20"/>
              </w:rPr>
              <w:t>21,01</w:t>
            </w:r>
          </w:p>
        </w:tc>
        <w:tc>
          <w:tcPr>
            <w:tcW w:w="998" w:type="dxa"/>
            <w:tcBorders>
              <w:top w:val="single" w:sz="4" w:space="0" w:color="auto"/>
              <w:left w:val="single" w:sz="4" w:space="0" w:color="auto"/>
              <w:bottom w:val="nil"/>
              <w:right w:val="single" w:sz="4" w:space="0" w:color="auto"/>
            </w:tcBorders>
            <w:shd w:val="clear" w:color="auto" w:fill="A8D08D"/>
            <w:vAlign w:val="center"/>
          </w:tcPr>
          <w:p w14:paraId="720EC41C" w14:textId="77777777" w:rsidR="00104EE5" w:rsidRPr="00104EE5" w:rsidRDefault="00104EE5" w:rsidP="00104EE5">
            <w:pPr>
              <w:jc w:val="center"/>
              <w:rPr>
                <w:rFonts w:eastAsia="Calibri"/>
                <w:b/>
                <w:sz w:val="20"/>
                <w:szCs w:val="20"/>
              </w:rPr>
            </w:pPr>
            <w:r w:rsidRPr="00104EE5">
              <w:rPr>
                <w:rFonts w:eastAsia="Calibri"/>
                <w:b/>
                <w:sz w:val="20"/>
                <w:szCs w:val="20"/>
              </w:rPr>
              <w:t>30,83</w:t>
            </w:r>
          </w:p>
        </w:tc>
        <w:tc>
          <w:tcPr>
            <w:tcW w:w="850" w:type="dxa"/>
            <w:vMerge w:val="restart"/>
            <w:tcBorders>
              <w:top w:val="single" w:sz="4" w:space="0" w:color="auto"/>
              <w:left w:val="single" w:sz="4" w:space="0" w:color="auto"/>
              <w:right w:val="single" w:sz="4" w:space="0" w:color="auto"/>
            </w:tcBorders>
            <w:vAlign w:val="center"/>
            <w:hideMark/>
          </w:tcPr>
          <w:p w14:paraId="3B8658D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21,97</w:t>
            </w:r>
          </w:p>
        </w:tc>
        <w:tc>
          <w:tcPr>
            <w:tcW w:w="850" w:type="dxa"/>
            <w:vMerge w:val="restart"/>
            <w:tcBorders>
              <w:top w:val="single" w:sz="4" w:space="0" w:color="auto"/>
              <w:left w:val="single" w:sz="4" w:space="0" w:color="auto"/>
              <w:right w:val="single" w:sz="4" w:space="0" w:color="auto"/>
            </w:tcBorders>
            <w:vAlign w:val="center"/>
            <w:hideMark/>
          </w:tcPr>
          <w:p w14:paraId="2C09FA1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19,73</w:t>
            </w:r>
          </w:p>
        </w:tc>
        <w:tc>
          <w:tcPr>
            <w:tcW w:w="850" w:type="dxa"/>
            <w:vMerge w:val="restart"/>
            <w:tcBorders>
              <w:top w:val="single" w:sz="4" w:space="0" w:color="auto"/>
              <w:left w:val="single" w:sz="4" w:space="0" w:color="auto"/>
              <w:right w:val="single" w:sz="4" w:space="0" w:color="auto"/>
            </w:tcBorders>
            <w:vAlign w:val="center"/>
            <w:hideMark/>
          </w:tcPr>
          <w:p w14:paraId="15CCAFC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20,02</w:t>
            </w:r>
          </w:p>
        </w:tc>
        <w:tc>
          <w:tcPr>
            <w:tcW w:w="850" w:type="dxa"/>
            <w:vMerge w:val="restart"/>
            <w:tcBorders>
              <w:top w:val="single" w:sz="4" w:space="0" w:color="auto"/>
              <w:left w:val="single" w:sz="4" w:space="0" w:color="auto"/>
              <w:right w:val="single" w:sz="4" w:space="0" w:color="auto"/>
            </w:tcBorders>
            <w:vAlign w:val="center"/>
            <w:hideMark/>
          </w:tcPr>
          <w:p w14:paraId="68805A8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24,26</w:t>
            </w:r>
          </w:p>
        </w:tc>
        <w:tc>
          <w:tcPr>
            <w:tcW w:w="994" w:type="dxa"/>
            <w:vMerge w:val="restart"/>
            <w:tcBorders>
              <w:top w:val="single" w:sz="4" w:space="0" w:color="auto"/>
              <w:left w:val="single" w:sz="4" w:space="0" w:color="auto"/>
              <w:right w:val="single" w:sz="4" w:space="0" w:color="auto"/>
            </w:tcBorders>
            <w:shd w:val="clear" w:color="auto" w:fill="auto"/>
            <w:vAlign w:val="center"/>
          </w:tcPr>
          <w:p w14:paraId="1F1EDDB1"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21,42</w:t>
            </w:r>
          </w:p>
        </w:tc>
        <w:tc>
          <w:tcPr>
            <w:tcW w:w="849" w:type="dxa"/>
            <w:vMerge w:val="restart"/>
            <w:tcBorders>
              <w:top w:val="single" w:sz="4" w:space="0" w:color="auto"/>
              <w:left w:val="single" w:sz="4" w:space="0" w:color="auto"/>
              <w:right w:val="single" w:sz="4" w:space="0" w:color="auto"/>
            </w:tcBorders>
            <w:vAlign w:val="center"/>
          </w:tcPr>
          <w:p w14:paraId="7E2B9C8C" w14:textId="77777777" w:rsidR="00104EE5" w:rsidRPr="00104EE5" w:rsidRDefault="00104EE5" w:rsidP="00104EE5">
            <w:pPr>
              <w:jc w:val="center"/>
              <w:rPr>
                <w:rFonts w:eastAsia="Calibri"/>
                <w:sz w:val="20"/>
                <w:szCs w:val="20"/>
              </w:rPr>
            </w:pPr>
            <w:r w:rsidRPr="00104EE5">
              <w:rPr>
                <w:rFonts w:eastAsia="Calibri"/>
                <w:sz w:val="20"/>
                <w:szCs w:val="20"/>
              </w:rPr>
              <w:t>21,19</w:t>
            </w:r>
          </w:p>
        </w:tc>
        <w:tc>
          <w:tcPr>
            <w:tcW w:w="850" w:type="dxa"/>
            <w:vMerge w:val="restart"/>
            <w:tcBorders>
              <w:top w:val="single" w:sz="4" w:space="0" w:color="auto"/>
              <w:left w:val="single" w:sz="4" w:space="0" w:color="auto"/>
              <w:right w:val="single" w:sz="4" w:space="0" w:color="auto"/>
            </w:tcBorders>
            <w:vAlign w:val="center"/>
          </w:tcPr>
          <w:p w14:paraId="6A21B17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29A270A9" w14:textId="77777777" w:rsidR="00104EE5" w:rsidRPr="00104EE5" w:rsidRDefault="00104EE5" w:rsidP="00104EE5">
            <w:pPr>
              <w:jc w:val="center"/>
              <w:rPr>
                <w:rFonts w:eastAsia="Calibri"/>
                <w:sz w:val="20"/>
                <w:szCs w:val="20"/>
              </w:rPr>
            </w:pPr>
            <w:r w:rsidRPr="00104EE5">
              <w:rPr>
                <w:rFonts w:eastAsia="Calibri"/>
                <w:sz w:val="20"/>
                <w:szCs w:val="20"/>
              </w:rPr>
              <w:t>14,04</w:t>
            </w:r>
          </w:p>
        </w:tc>
        <w:tc>
          <w:tcPr>
            <w:tcW w:w="850" w:type="dxa"/>
            <w:vMerge w:val="restart"/>
            <w:tcBorders>
              <w:top w:val="single" w:sz="4" w:space="0" w:color="auto"/>
              <w:left w:val="single" w:sz="4" w:space="0" w:color="auto"/>
              <w:right w:val="single" w:sz="4" w:space="0" w:color="auto"/>
            </w:tcBorders>
            <w:shd w:val="clear" w:color="auto" w:fill="FFE599"/>
            <w:vAlign w:val="center"/>
          </w:tcPr>
          <w:p w14:paraId="57C8C6FB" w14:textId="77777777" w:rsidR="00104EE5" w:rsidRPr="00104EE5" w:rsidRDefault="00104EE5" w:rsidP="00104EE5">
            <w:pPr>
              <w:jc w:val="center"/>
              <w:rPr>
                <w:rFonts w:eastAsia="Calibri"/>
                <w:sz w:val="20"/>
                <w:szCs w:val="20"/>
              </w:rPr>
            </w:pPr>
            <w:r w:rsidRPr="00104EE5">
              <w:rPr>
                <w:rFonts w:eastAsia="Calibri"/>
                <w:sz w:val="20"/>
                <w:szCs w:val="20"/>
              </w:rPr>
              <w:t>26,00</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4C865EE1"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20,41</w:t>
            </w:r>
          </w:p>
        </w:tc>
      </w:tr>
      <w:tr w:rsidR="00104EE5" w:rsidRPr="00104EE5" w14:paraId="5BB2EAED" w14:textId="77777777" w:rsidTr="00B43A45">
        <w:trPr>
          <w:trHeight w:val="144"/>
        </w:trPr>
        <w:tc>
          <w:tcPr>
            <w:tcW w:w="708" w:type="dxa"/>
            <w:vMerge/>
            <w:tcBorders>
              <w:left w:val="single" w:sz="4" w:space="0" w:color="auto"/>
              <w:bottom w:val="single" w:sz="4" w:space="0" w:color="auto"/>
              <w:right w:val="single" w:sz="4" w:space="0" w:color="auto"/>
            </w:tcBorders>
          </w:tcPr>
          <w:p w14:paraId="4EDB618D"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513A3417"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14:paraId="40ED3657"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674A753B"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2E80392B"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14:paraId="081DED35"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14:paraId="7F21C1C6"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4D13B99F"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08C4E9CC"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0549F335"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14:paraId="0103DF4C"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0C9A0C14"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0CCE07DA"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570FF818"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1AAD9443"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101DA0EA" w14:textId="77777777" w:rsidR="00104EE5" w:rsidRPr="00104EE5" w:rsidRDefault="00104EE5" w:rsidP="00104EE5">
            <w:pPr>
              <w:jc w:val="center"/>
              <w:rPr>
                <w:rFonts w:eastAsia="Calibri"/>
                <w:b/>
                <w:color w:val="000000"/>
                <w:sz w:val="20"/>
                <w:szCs w:val="20"/>
              </w:rPr>
            </w:pPr>
          </w:p>
        </w:tc>
      </w:tr>
      <w:tr w:rsidR="00104EE5" w:rsidRPr="00104EE5" w14:paraId="0355D7DB" w14:textId="77777777" w:rsidTr="00B43A45">
        <w:trPr>
          <w:trHeight w:val="144"/>
        </w:trPr>
        <w:tc>
          <w:tcPr>
            <w:tcW w:w="708" w:type="dxa"/>
            <w:vMerge w:val="restart"/>
            <w:tcBorders>
              <w:top w:val="single" w:sz="4" w:space="0" w:color="auto"/>
              <w:left w:val="single" w:sz="4" w:space="0" w:color="auto"/>
              <w:right w:val="single" w:sz="4" w:space="0" w:color="auto"/>
            </w:tcBorders>
            <w:hideMark/>
          </w:tcPr>
          <w:p w14:paraId="79EB6F98" w14:textId="77777777" w:rsidR="00104EE5" w:rsidRPr="00104EE5" w:rsidRDefault="00104EE5" w:rsidP="00104EE5">
            <w:pPr>
              <w:spacing w:line="276" w:lineRule="auto"/>
              <w:rPr>
                <w:rFonts w:eastAsia="Calibri"/>
                <w:sz w:val="20"/>
                <w:szCs w:val="20"/>
              </w:rPr>
            </w:pPr>
            <w:r w:rsidRPr="00104EE5">
              <w:rPr>
                <w:rFonts w:eastAsia="Calibri"/>
                <w:sz w:val="20"/>
                <w:szCs w:val="20"/>
              </w:rPr>
              <w:t>ID27</w:t>
            </w:r>
          </w:p>
        </w:tc>
        <w:tc>
          <w:tcPr>
            <w:tcW w:w="849" w:type="dxa"/>
            <w:vMerge w:val="restart"/>
            <w:tcBorders>
              <w:top w:val="single" w:sz="4" w:space="0" w:color="auto"/>
              <w:left w:val="nil"/>
              <w:right w:val="single" w:sz="4" w:space="0" w:color="auto"/>
            </w:tcBorders>
            <w:shd w:val="clear" w:color="auto" w:fill="F4B083"/>
            <w:vAlign w:val="center"/>
            <w:hideMark/>
          </w:tcPr>
          <w:p w14:paraId="582510D4" w14:textId="77777777" w:rsidR="00104EE5" w:rsidRPr="00104EE5" w:rsidRDefault="00104EE5" w:rsidP="00104EE5">
            <w:pPr>
              <w:jc w:val="center"/>
              <w:rPr>
                <w:rFonts w:eastAsia="Calibri"/>
                <w:sz w:val="20"/>
                <w:szCs w:val="20"/>
              </w:rPr>
            </w:pPr>
            <w:r w:rsidRPr="00104EE5">
              <w:rPr>
                <w:rFonts w:eastAsia="Calibri"/>
                <w:sz w:val="20"/>
                <w:szCs w:val="20"/>
              </w:rPr>
              <w:t>43,38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14:paraId="21038389" w14:textId="77777777" w:rsidR="00104EE5" w:rsidRPr="00104EE5" w:rsidRDefault="00104EE5" w:rsidP="00104EE5">
            <w:pPr>
              <w:jc w:val="center"/>
              <w:rPr>
                <w:rFonts w:eastAsia="Calibri"/>
                <w:sz w:val="20"/>
                <w:szCs w:val="20"/>
              </w:rPr>
            </w:pPr>
            <w:r w:rsidRPr="00104EE5">
              <w:rPr>
                <w:rFonts w:eastAsia="Calibri"/>
                <w:sz w:val="20"/>
                <w:szCs w:val="20"/>
              </w:rPr>
              <w:t>47,43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1ED9F58A" w14:textId="77777777" w:rsidR="00104EE5" w:rsidRPr="00104EE5" w:rsidRDefault="00104EE5" w:rsidP="00104EE5">
            <w:pPr>
              <w:jc w:val="center"/>
              <w:rPr>
                <w:rFonts w:eastAsia="Calibri"/>
                <w:sz w:val="20"/>
                <w:szCs w:val="20"/>
              </w:rPr>
            </w:pPr>
            <w:r w:rsidRPr="00104EE5">
              <w:rPr>
                <w:rFonts w:eastAsia="Calibri"/>
                <w:sz w:val="20"/>
                <w:szCs w:val="20"/>
              </w:rPr>
              <w:t>46,83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2AAD6FA6" w14:textId="77777777" w:rsidR="00104EE5" w:rsidRPr="00104EE5" w:rsidRDefault="00104EE5" w:rsidP="00104EE5">
            <w:pPr>
              <w:jc w:val="center"/>
              <w:rPr>
                <w:rFonts w:eastAsia="Calibri"/>
                <w:sz w:val="20"/>
                <w:szCs w:val="20"/>
              </w:rPr>
            </w:pPr>
            <w:r w:rsidRPr="00104EE5">
              <w:rPr>
                <w:rFonts w:eastAsia="Calibri"/>
                <w:sz w:val="20"/>
                <w:szCs w:val="20"/>
              </w:rPr>
              <w:t>40,11</w:t>
            </w:r>
          </w:p>
        </w:tc>
        <w:tc>
          <w:tcPr>
            <w:tcW w:w="998" w:type="dxa"/>
            <w:vMerge w:val="restart"/>
            <w:tcBorders>
              <w:top w:val="single" w:sz="4" w:space="0" w:color="auto"/>
              <w:left w:val="single" w:sz="4" w:space="0" w:color="auto"/>
              <w:right w:val="single" w:sz="4" w:space="0" w:color="auto"/>
            </w:tcBorders>
            <w:shd w:val="clear" w:color="auto" w:fill="F4B083"/>
            <w:vAlign w:val="center"/>
          </w:tcPr>
          <w:p w14:paraId="5AA0F5D7" w14:textId="77777777" w:rsidR="00104EE5" w:rsidRPr="00104EE5" w:rsidRDefault="00104EE5" w:rsidP="00104EE5">
            <w:pPr>
              <w:jc w:val="center"/>
              <w:rPr>
                <w:rFonts w:eastAsia="Calibri"/>
                <w:b/>
                <w:sz w:val="20"/>
                <w:szCs w:val="20"/>
              </w:rPr>
            </w:pPr>
            <w:r w:rsidRPr="00104EE5">
              <w:rPr>
                <w:rFonts w:eastAsia="Calibri"/>
                <w:b/>
                <w:sz w:val="20"/>
                <w:szCs w:val="20"/>
              </w:rPr>
              <w:t>44,59</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6C041E5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44,46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750C8BE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42,12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7D60F66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30,35</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0BDA08F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34,76</w:t>
            </w:r>
          </w:p>
        </w:tc>
        <w:tc>
          <w:tcPr>
            <w:tcW w:w="994" w:type="dxa"/>
            <w:tcBorders>
              <w:top w:val="single" w:sz="4" w:space="0" w:color="auto"/>
              <w:left w:val="single" w:sz="4" w:space="0" w:color="auto"/>
              <w:bottom w:val="nil"/>
              <w:right w:val="single" w:sz="4" w:space="0" w:color="auto"/>
            </w:tcBorders>
            <w:shd w:val="clear" w:color="auto" w:fill="A8D08D"/>
            <w:vAlign w:val="center"/>
          </w:tcPr>
          <w:p w14:paraId="4696B815"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37,92</w:t>
            </w:r>
          </w:p>
        </w:tc>
        <w:tc>
          <w:tcPr>
            <w:tcW w:w="849" w:type="dxa"/>
            <w:vMerge w:val="restart"/>
            <w:tcBorders>
              <w:top w:val="single" w:sz="4" w:space="0" w:color="auto"/>
              <w:left w:val="single" w:sz="4" w:space="0" w:color="auto"/>
              <w:right w:val="single" w:sz="4" w:space="0" w:color="auto"/>
            </w:tcBorders>
            <w:shd w:val="clear" w:color="auto" w:fill="F4B083"/>
            <w:vAlign w:val="center"/>
          </w:tcPr>
          <w:p w14:paraId="1F20DAFE" w14:textId="77777777" w:rsidR="00104EE5" w:rsidRPr="00104EE5" w:rsidRDefault="00104EE5" w:rsidP="00104EE5">
            <w:pPr>
              <w:jc w:val="center"/>
              <w:rPr>
                <w:rFonts w:eastAsia="Calibri"/>
                <w:sz w:val="20"/>
                <w:szCs w:val="20"/>
              </w:rPr>
            </w:pPr>
            <w:r w:rsidRPr="00104EE5">
              <w:rPr>
                <w:rFonts w:eastAsia="Calibri"/>
                <w:sz w:val="20"/>
                <w:szCs w:val="20"/>
              </w:rPr>
              <w:t xml:space="preserve">42,81 </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4A7E0230"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14:paraId="5F26C2F4" w14:textId="77777777" w:rsidR="00104EE5" w:rsidRPr="00104EE5" w:rsidRDefault="00104EE5" w:rsidP="00104EE5">
            <w:pPr>
              <w:jc w:val="center"/>
              <w:rPr>
                <w:rFonts w:eastAsia="Calibri"/>
                <w:sz w:val="20"/>
                <w:szCs w:val="20"/>
              </w:rPr>
            </w:pPr>
            <w:r w:rsidRPr="00104EE5">
              <w:rPr>
                <w:rFonts w:eastAsia="Calibri"/>
                <w:sz w:val="20"/>
                <w:szCs w:val="20"/>
              </w:rPr>
              <w:t>32,46</w:t>
            </w:r>
          </w:p>
        </w:tc>
        <w:tc>
          <w:tcPr>
            <w:tcW w:w="850" w:type="dxa"/>
            <w:vMerge w:val="restart"/>
            <w:tcBorders>
              <w:top w:val="single" w:sz="4" w:space="0" w:color="auto"/>
              <w:left w:val="single" w:sz="4" w:space="0" w:color="auto"/>
              <w:right w:val="single" w:sz="4" w:space="0" w:color="auto"/>
            </w:tcBorders>
            <w:shd w:val="clear" w:color="auto" w:fill="F4B083"/>
            <w:vAlign w:val="center"/>
          </w:tcPr>
          <w:p w14:paraId="6D11EA79" w14:textId="77777777" w:rsidR="00104EE5" w:rsidRPr="00104EE5" w:rsidRDefault="00104EE5" w:rsidP="00104EE5">
            <w:pPr>
              <w:jc w:val="center"/>
              <w:rPr>
                <w:rFonts w:eastAsia="Calibri"/>
                <w:sz w:val="20"/>
                <w:szCs w:val="20"/>
              </w:rPr>
            </w:pPr>
            <w:r w:rsidRPr="00104EE5">
              <w:rPr>
                <w:rFonts w:eastAsia="Calibri"/>
                <w:sz w:val="20"/>
                <w:szCs w:val="20"/>
              </w:rPr>
              <w:t>48,48</w:t>
            </w:r>
          </w:p>
        </w:tc>
        <w:tc>
          <w:tcPr>
            <w:tcW w:w="998" w:type="dxa"/>
            <w:vMerge w:val="restart"/>
            <w:tcBorders>
              <w:top w:val="single" w:sz="4" w:space="0" w:color="auto"/>
              <w:left w:val="single" w:sz="4" w:space="0" w:color="auto"/>
              <w:right w:val="single" w:sz="4" w:space="0" w:color="auto"/>
            </w:tcBorders>
            <w:shd w:val="clear" w:color="auto" w:fill="F4B083"/>
            <w:vAlign w:val="center"/>
          </w:tcPr>
          <w:p w14:paraId="635D0A02"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41,25</w:t>
            </w:r>
          </w:p>
        </w:tc>
      </w:tr>
      <w:tr w:rsidR="00104EE5" w:rsidRPr="00104EE5" w14:paraId="11A18D5C" w14:textId="77777777" w:rsidTr="00B43A45">
        <w:trPr>
          <w:trHeight w:val="144"/>
        </w:trPr>
        <w:tc>
          <w:tcPr>
            <w:tcW w:w="708" w:type="dxa"/>
            <w:vMerge/>
            <w:tcBorders>
              <w:left w:val="single" w:sz="4" w:space="0" w:color="auto"/>
              <w:bottom w:val="single" w:sz="4" w:space="0" w:color="auto"/>
              <w:right w:val="single" w:sz="4" w:space="0" w:color="auto"/>
            </w:tcBorders>
          </w:tcPr>
          <w:p w14:paraId="0F4699F8"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228D756B"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14:paraId="27DE57CC"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17DB035B"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481C7028"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12" w:space="0" w:color="auto"/>
              <w:right w:val="single" w:sz="4" w:space="0" w:color="auto"/>
            </w:tcBorders>
            <w:shd w:val="clear" w:color="auto" w:fill="F4B083"/>
            <w:vAlign w:val="center"/>
          </w:tcPr>
          <w:p w14:paraId="06078DEB"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6ADC2C9C"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1BA85E60"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25394C8A"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2239FE6F" w14:textId="77777777" w:rsidR="00104EE5" w:rsidRPr="00104EE5" w:rsidRDefault="00104EE5" w:rsidP="00104EE5">
            <w:pPr>
              <w:jc w:val="center"/>
              <w:rPr>
                <w:rFonts w:eastAsia="Calibri"/>
                <w:color w:val="000000"/>
                <w:sz w:val="20"/>
                <w:szCs w:val="20"/>
              </w:rPr>
            </w:pPr>
          </w:p>
        </w:tc>
        <w:tc>
          <w:tcPr>
            <w:tcW w:w="994" w:type="dxa"/>
            <w:tcBorders>
              <w:top w:val="nil"/>
              <w:left w:val="single" w:sz="4" w:space="0" w:color="auto"/>
              <w:bottom w:val="single" w:sz="12" w:space="0" w:color="auto"/>
              <w:right w:val="single" w:sz="4" w:space="0" w:color="auto"/>
            </w:tcBorders>
            <w:shd w:val="clear" w:color="auto" w:fill="F6BB00"/>
            <w:vAlign w:val="center"/>
          </w:tcPr>
          <w:p w14:paraId="25E2B9EC"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14:paraId="06036529"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4B4C81E1"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511F601E"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3BB72E66"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12" w:space="0" w:color="auto"/>
              <w:right w:val="single" w:sz="4" w:space="0" w:color="auto"/>
            </w:tcBorders>
            <w:shd w:val="clear" w:color="auto" w:fill="F4B083"/>
            <w:vAlign w:val="center"/>
          </w:tcPr>
          <w:p w14:paraId="7D7BCE2D" w14:textId="77777777" w:rsidR="00104EE5" w:rsidRPr="00104EE5" w:rsidRDefault="00104EE5" w:rsidP="00104EE5">
            <w:pPr>
              <w:jc w:val="center"/>
              <w:rPr>
                <w:rFonts w:eastAsia="Calibri"/>
                <w:b/>
                <w:color w:val="000000"/>
                <w:sz w:val="20"/>
                <w:szCs w:val="20"/>
              </w:rPr>
            </w:pPr>
          </w:p>
        </w:tc>
      </w:tr>
      <w:tr w:rsidR="00104EE5" w:rsidRPr="00104EE5" w14:paraId="26F73F22" w14:textId="77777777" w:rsidTr="00B43A45">
        <w:trPr>
          <w:trHeight w:val="300"/>
        </w:trPr>
        <w:tc>
          <w:tcPr>
            <w:tcW w:w="708" w:type="dxa"/>
            <w:tcBorders>
              <w:top w:val="single" w:sz="4" w:space="0" w:color="auto"/>
              <w:left w:val="single" w:sz="4" w:space="0" w:color="auto"/>
              <w:bottom w:val="single" w:sz="4" w:space="0" w:color="auto"/>
              <w:right w:val="single" w:sz="4" w:space="0" w:color="auto"/>
            </w:tcBorders>
            <w:hideMark/>
          </w:tcPr>
          <w:p w14:paraId="7DB8C362" w14:textId="77777777" w:rsidR="00104EE5" w:rsidRPr="00104EE5" w:rsidRDefault="00104EE5" w:rsidP="00104EE5">
            <w:pPr>
              <w:spacing w:line="276" w:lineRule="auto"/>
              <w:rPr>
                <w:rFonts w:eastAsia="Calibri"/>
                <w:sz w:val="20"/>
                <w:szCs w:val="20"/>
              </w:rPr>
            </w:pPr>
            <w:r w:rsidRPr="00104EE5">
              <w:rPr>
                <w:rFonts w:eastAsia="Calibri"/>
                <w:sz w:val="20"/>
                <w:szCs w:val="20"/>
              </w:rPr>
              <w:t>ID11</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14:paraId="342C72F3" w14:textId="77777777" w:rsidR="00104EE5" w:rsidRPr="00104EE5" w:rsidRDefault="00104EE5" w:rsidP="00104EE5">
            <w:pPr>
              <w:jc w:val="center"/>
              <w:rPr>
                <w:rFonts w:eastAsia="Calibri"/>
                <w:sz w:val="20"/>
                <w:szCs w:val="20"/>
              </w:rPr>
            </w:pPr>
            <w:r w:rsidRPr="00104EE5">
              <w:rPr>
                <w:rFonts w:eastAsia="Calibri"/>
                <w:sz w:val="20"/>
                <w:szCs w:val="20"/>
              </w:rPr>
              <w:t>79,68</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2842A0EE" w14:textId="77777777" w:rsidR="00104EE5" w:rsidRPr="00104EE5" w:rsidRDefault="00104EE5" w:rsidP="00104EE5">
            <w:pPr>
              <w:jc w:val="center"/>
              <w:rPr>
                <w:rFonts w:eastAsia="Calibri"/>
                <w:sz w:val="20"/>
                <w:szCs w:val="20"/>
              </w:rPr>
            </w:pPr>
            <w:r w:rsidRPr="00104EE5">
              <w:rPr>
                <w:rFonts w:eastAsia="Calibri"/>
                <w:sz w:val="20"/>
                <w:szCs w:val="20"/>
              </w:rPr>
              <w:t>52,92</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1F249D55" w14:textId="77777777" w:rsidR="00104EE5" w:rsidRPr="00104EE5" w:rsidRDefault="00104EE5" w:rsidP="00104EE5">
            <w:pPr>
              <w:jc w:val="center"/>
              <w:rPr>
                <w:rFonts w:eastAsia="Calibri"/>
                <w:sz w:val="20"/>
                <w:szCs w:val="20"/>
              </w:rPr>
            </w:pPr>
            <w:r w:rsidRPr="00104EE5">
              <w:rPr>
                <w:rFonts w:eastAsia="Calibri"/>
                <w:sz w:val="20"/>
                <w:szCs w:val="20"/>
              </w:rPr>
              <w:t>52,14</w:t>
            </w:r>
          </w:p>
        </w:tc>
        <w:tc>
          <w:tcPr>
            <w:tcW w:w="850" w:type="dxa"/>
            <w:tcBorders>
              <w:top w:val="single" w:sz="4" w:space="0" w:color="auto"/>
              <w:left w:val="single" w:sz="4" w:space="0" w:color="auto"/>
              <w:bottom w:val="single" w:sz="4" w:space="0" w:color="auto"/>
              <w:right w:val="single" w:sz="12" w:space="0" w:color="auto"/>
            </w:tcBorders>
            <w:shd w:val="clear" w:color="auto" w:fill="A8D08D"/>
            <w:vAlign w:val="center"/>
            <w:hideMark/>
          </w:tcPr>
          <w:p w14:paraId="5AB49BAC" w14:textId="77777777" w:rsidR="00104EE5" w:rsidRPr="00104EE5" w:rsidRDefault="00104EE5" w:rsidP="00104EE5">
            <w:pPr>
              <w:jc w:val="center"/>
              <w:rPr>
                <w:rFonts w:eastAsia="Calibri"/>
                <w:sz w:val="20"/>
                <w:szCs w:val="20"/>
              </w:rPr>
            </w:pPr>
            <w:r w:rsidRPr="00104EE5">
              <w:rPr>
                <w:rFonts w:eastAsia="Calibri"/>
                <w:sz w:val="20"/>
                <w:szCs w:val="20"/>
              </w:rPr>
              <w:t>36,43</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14:paraId="5DC4EE7F" w14:textId="77777777" w:rsidR="00104EE5" w:rsidRPr="00104EE5" w:rsidRDefault="00104EE5" w:rsidP="00104EE5">
            <w:pPr>
              <w:jc w:val="center"/>
              <w:rPr>
                <w:rFonts w:eastAsia="Calibri"/>
                <w:b/>
                <w:sz w:val="20"/>
                <w:szCs w:val="20"/>
              </w:rPr>
            </w:pPr>
            <w:r w:rsidRPr="00104EE5">
              <w:rPr>
                <w:rFonts w:eastAsia="Calibri"/>
                <w:b/>
                <w:sz w:val="20"/>
                <w:szCs w:val="20"/>
              </w:rPr>
              <w:t>55,29</w:t>
            </w:r>
          </w:p>
        </w:tc>
        <w:tc>
          <w:tcPr>
            <w:tcW w:w="850" w:type="dxa"/>
            <w:tcBorders>
              <w:top w:val="single" w:sz="4" w:space="0" w:color="auto"/>
              <w:left w:val="single" w:sz="12" w:space="0" w:color="auto"/>
              <w:bottom w:val="single" w:sz="4" w:space="0" w:color="auto"/>
              <w:right w:val="single" w:sz="4" w:space="0" w:color="auto"/>
            </w:tcBorders>
            <w:shd w:val="clear" w:color="auto" w:fill="F4B083"/>
            <w:vAlign w:val="center"/>
            <w:hideMark/>
          </w:tcPr>
          <w:p w14:paraId="66FE763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47,90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4B0B2F3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48,26</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07204DF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42,29</w:t>
            </w:r>
          </w:p>
        </w:tc>
        <w:tc>
          <w:tcPr>
            <w:tcW w:w="850" w:type="dxa"/>
            <w:tcBorders>
              <w:top w:val="single" w:sz="4" w:space="0" w:color="auto"/>
              <w:left w:val="single" w:sz="4" w:space="0" w:color="auto"/>
              <w:bottom w:val="single" w:sz="4" w:space="0" w:color="auto"/>
              <w:right w:val="single" w:sz="12" w:space="0" w:color="auto"/>
            </w:tcBorders>
            <w:shd w:val="clear" w:color="auto" w:fill="F4B083"/>
            <w:vAlign w:val="center"/>
            <w:hideMark/>
          </w:tcPr>
          <w:p w14:paraId="7D5CD56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46,06</w:t>
            </w:r>
          </w:p>
        </w:tc>
        <w:tc>
          <w:tcPr>
            <w:tcW w:w="994" w:type="dxa"/>
            <w:tcBorders>
              <w:top w:val="single" w:sz="12" w:space="0" w:color="auto"/>
              <w:left w:val="single" w:sz="12" w:space="0" w:color="auto"/>
              <w:bottom w:val="single" w:sz="12" w:space="0" w:color="auto"/>
              <w:right w:val="single" w:sz="12" w:space="0" w:color="auto"/>
            </w:tcBorders>
            <w:shd w:val="clear" w:color="auto" w:fill="F4B083"/>
            <w:vAlign w:val="center"/>
          </w:tcPr>
          <w:p w14:paraId="6D7398DF"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46,13</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14:paraId="06BC95BB" w14:textId="77777777" w:rsidR="00104EE5" w:rsidRPr="00104EE5" w:rsidRDefault="00104EE5" w:rsidP="00104EE5">
            <w:pPr>
              <w:jc w:val="center"/>
              <w:rPr>
                <w:rFonts w:eastAsia="Calibri"/>
                <w:sz w:val="20"/>
                <w:szCs w:val="20"/>
              </w:rPr>
            </w:pPr>
            <w:r w:rsidRPr="00104EE5">
              <w:rPr>
                <w:rFonts w:eastAsia="Calibri"/>
                <w:sz w:val="20"/>
                <w:szCs w:val="20"/>
              </w:rPr>
              <w:t>35,72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BC8DE0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14:paraId="33F9B99C" w14:textId="77777777" w:rsidR="00104EE5" w:rsidRPr="00104EE5" w:rsidRDefault="00104EE5" w:rsidP="00104EE5">
            <w:pPr>
              <w:jc w:val="center"/>
              <w:rPr>
                <w:rFonts w:eastAsia="Calibri"/>
                <w:sz w:val="20"/>
                <w:szCs w:val="20"/>
              </w:rPr>
            </w:pPr>
            <w:r w:rsidRPr="00104EE5">
              <w:rPr>
                <w:rFonts w:eastAsia="Calibri"/>
                <w:sz w:val="20"/>
                <w:szCs w:val="20"/>
              </w:rPr>
              <w:t>50,49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14:paraId="0E526912" w14:textId="77777777" w:rsidR="00104EE5" w:rsidRPr="00104EE5" w:rsidRDefault="00104EE5" w:rsidP="00104EE5">
            <w:pPr>
              <w:jc w:val="center"/>
              <w:rPr>
                <w:rFonts w:eastAsia="Calibri"/>
                <w:sz w:val="20"/>
                <w:szCs w:val="20"/>
              </w:rPr>
            </w:pPr>
            <w:r w:rsidRPr="00104EE5">
              <w:rPr>
                <w:rFonts w:eastAsia="Calibri"/>
                <w:sz w:val="20"/>
                <w:szCs w:val="20"/>
              </w:rPr>
              <w:t>57,33</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14:paraId="0A959163"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47,85</w:t>
            </w:r>
          </w:p>
        </w:tc>
      </w:tr>
      <w:tr w:rsidR="00104EE5" w:rsidRPr="00104EE5" w14:paraId="4564BCE5" w14:textId="77777777" w:rsidTr="00B43A45">
        <w:trPr>
          <w:trHeight w:val="180"/>
        </w:trPr>
        <w:tc>
          <w:tcPr>
            <w:tcW w:w="708" w:type="dxa"/>
            <w:vMerge w:val="restart"/>
            <w:tcBorders>
              <w:top w:val="single" w:sz="4" w:space="0" w:color="auto"/>
              <w:left w:val="single" w:sz="4" w:space="0" w:color="auto"/>
              <w:right w:val="single" w:sz="4" w:space="0" w:color="auto"/>
            </w:tcBorders>
            <w:hideMark/>
          </w:tcPr>
          <w:p w14:paraId="763DCFB8" w14:textId="77777777" w:rsidR="00104EE5" w:rsidRPr="00104EE5" w:rsidRDefault="00104EE5" w:rsidP="00104EE5">
            <w:pPr>
              <w:spacing w:line="276" w:lineRule="auto"/>
              <w:rPr>
                <w:rFonts w:eastAsia="Calibri"/>
                <w:sz w:val="20"/>
                <w:szCs w:val="20"/>
              </w:rPr>
            </w:pPr>
            <w:r w:rsidRPr="00104EE5">
              <w:rPr>
                <w:rFonts w:eastAsia="Calibri"/>
                <w:sz w:val="20"/>
                <w:szCs w:val="20"/>
              </w:rPr>
              <w:t>ID6</w:t>
            </w:r>
          </w:p>
        </w:tc>
        <w:tc>
          <w:tcPr>
            <w:tcW w:w="849" w:type="dxa"/>
            <w:vMerge w:val="restart"/>
            <w:tcBorders>
              <w:top w:val="single" w:sz="4" w:space="0" w:color="auto"/>
              <w:left w:val="nil"/>
              <w:right w:val="single" w:sz="4" w:space="0" w:color="auto"/>
            </w:tcBorders>
            <w:shd w:val="clear" w:color="auto" w:fill="F4B083"/>
            <w:vAlign w:val="center"/>
            <w:hideMark/>
          </w:tcPr>
          <w:p w14:paraId="3C56B3EA" w14:textId="77777777" w:rsidR="00104EE5" w:rsidRPr="00104EE5" w:rsidRDefault="00104EE5" w:rsidP="00104EE5">
            <w:pPr>
              <w:jc w:val="center"/>
              <w:rPr>
                <w:rFonts w:eastAsia="Calibri"/>
                <w:sz w:val="20"/>
                <w:szCs w:val="20"/>
              </w:rPr>
            </w:pPr>
            <w:r w:rsidRPr="00104EE5">
              <w:rPr>
                <w:rFonts w:eastAsia="Calibri"/>
                <w:sz w:val="20"/>
                <w:szCs w:val="20"/>
              </w:rPr>
              <w:t>74,07</w:t>
            </w:r>
          </w:p>
        </w:tc>
        <w:tc>
          <w:tcPr>
            <w:tcW w:w="849" w:type="dxa"/>
            <w:vMerge w:val="restart"/>
            <w:tcBorders>
              <w:top w:val="single" w:sz="4" w:space="0" w:color="auto"/>
              <w:left w:val="single" w:sz="4" w:space="0" w:color="auto"/>
              <w:right w:val="single" w:sz="4" w:space="0" w:color="auto"/>
            </w:tcBorders>
            <w:shd w:val="clear" w:color="auto" w:fill="FFE599"/>
            <w:vAlign w:val="center"/>
            <w:hideMark/>
          </w:tcPr>
          <w:p w14:paraId="6540EB67" w14:textId="77777777" w:rsidR="00104EE5" w:rsidRPr="00104EE5" w:rsidRDefault="00104EE5" w:rsidP="00104EE5">
            <w:pPr>
              <w:jc w:val="center"/>
              <w:rPr>
                <w:rFonts w:eastAsia="Calibri"/>
                <w:sz w:val="20"/>
                <w:szCs w:val="20"/>
              </w:rPr>
            </w:pPr>
            <w:r w:rsidRPr="00104EE5">
              <w:rPr>
                <w:rFonts w:eastAsia="Calibri"/>
                <w:sz w:val="20"/>
                <w:szCs w:val="20"/>
              </w:rPr>
              <w:t>26,13</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0693AEA1" w14:textId="77777777" w:rsidR="00104EE5" w:rsidRPr="00104EE5" w:rsidRDefault="00104EE5" w:rsidP="00104EE5">
            <w:pPr>
              <w:jc w:val="center"/>
              <w:rPr>
                <w:rFonts w:eastAsia="Calibri"/>
                <w:sz w:val="20"/>
                <w:szCs w:val="20"/>
              </w:rPr>
            </w:pPr>
            <w:r w:rsidRPr="00104EE5">
              <w:rPr>
                <w:rFonts w:eastAsia="Calibri"/>
                <w:sz w:val="20"/>
                <w:szCs w:val="20"/>
              </w:rPr>
              <w:t>26,58</w:t>
            </w:r>
          </w:p>
        </w:tc>
        <w:tc>
          <w:tcPr>
            <w:tcW w:w="850" w:type="dxa"/>
            <w:vMerge w:val="restart"/>
            <w:tcBorders>
              <w:top w:val="single" w:sz="4" w:space="0" w:color="auto"/>
              <w:left w:val="single" w:sz="4" w:space="0" w:color="auto"/>
              <w:right w:val="single" w:sz="4" w:space="0" w:color="auto"/>
            </w:tcBorders>
            <w:vAlign w:val="center"/>
            <w:hideMark/>
          </w:tcPr>
          <w:p w14:paraId="6A9F12A7" w14:textId="77777777" w:rsidR="00104EE5" w:rsidRPr="00104EE5" w:rsidRDefault="00104EE5" w:rsidP="00104EE5">
            <w:pPr>
              <w:jc w:val="center"/>
              <w:rPr>
                <w:rFonts w:eastAsia="Calibri"/>
                <w:sz w:val="20"/>
                <w:szCs w:val="20"/>
              </w:rPr>
            </w:pPr>
            <w:r w:rsidRPr="00104EE5">
              <w:rPr>
                <w:rFonts w:eastAsia="Calibri"/>
                <w:sz w:val="20"/>
                <w:szCs w:val="20"/>
              </w:rPr>
              <w:t>23,94</w:t>
            </w:r>
          </w:p>
        </w:tc>
        <w:tc>
          <w:tcPr>
            <w:tcW w:w="998" w:type="dxa"/>
            <w:tcBorders>
              <w:top w:val="single" w:sz="12" w:space="0" w:color="auto"/>
              <w:left w:val="single" w:sz="4" w:space="0" w:color="auto"/>
              <w:bottom w:val="nil"/>
              <w:right w:val="single" w:sz="4" w:space="0" w:color="auto"/>
            </w:tcBorders>
            <w:shd w:val="clear" w:color="auto" w:fill="A8D08D"/>
            <w:vAlign w:val="center"/>
          </w:tcPr>
          <w:p w14:paraId="739B8B66" w14:textId="77777777" w:rsidR="00104EE5" w:rsidRPr="00104EE5" w:rsidRDefault="00104EE5" w:rsidP="00104EE5">
            <w:pPr>
              <w:jc w:val="center"/>
              <w:rPr>
                <w:rFonts w:eastAsia="Calibri"/>
                <w:b/>
                <w:sz w:val="20"/>
                <w:szCs w:val="20"/>
              </w:rPr>
            </w:pPr>
            <w:r w:rsidRPr="00104EE5">
              <w:rPr>
                <w:rFonts w:eastAsia="Calibri"/>
                <w:b/>
                <w:sz w:val="20"/>
                <w:szCs w:val="20"/>
              </w:rPr>
              <w:t>37,68</w:t>
            </w:r>
          </w:p>
        </w:tc>
        <w:tc>
          <w:tcPr>
            <w:tcW w:w="850" w:type="dxa"/>
            <w:vMerge w:val="restart"/>
            <w:tcBorders>
              <w:top w:val="single" w:sz="4" w:space="0" w:color="auto"/>
              <w:left w:val="single" w:sz="4" w:space="0" w:color="auto"/>
              <w:right w:val="single" w:sz="4" w:space="0" w:color="auto"/>
            </w:tcBorders>
            <w:vAlign w:val="center"/>
            <w:hideMark/>
          </w:tcPr>
          <w:p w14:paraId="313FB62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23,64</w:t>
            </w:r>
          </w:p>
        </w:tc>
        <w:tc>
          <w:tcPr>
            <w:tcW w:w="850" w:type="dxa"/>
            <w:vMerge w:val="restart"/>
            <w:tcBorders>
              <w:top w:val="single" w:sz="4" w:space="0" w:color="auto"/>
              <w:left w:val="single" w:sz="4" w:space="0" w:color="auto"/>
              <w:right w:val="single" w:sz="4" w:space="0" w:color="auto"/>
            </w:tcBorders>
            <w:vAlign w:val="center"/>
            <w:hideMark/>
          </w:tcPr>
          <w:p w14:paraId="743ABD0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21,61</w:t>
            </w:r>
          </w:p>
        </w:tc>
        <w:tc>
          <w:tcPr>
            <w:tcW w:w="850" w:type="dxa"/>
            <w:vMerge w:val="restart"/>
            <w:tcBorders>
              <w:top w:val="single" w:sz="4" w:space="0" w:color="auto"/>
              <w:left w:val="single" w:sz="4" w:space="0" w:color="auto"/>
              <w:right w:val="single" w:sz="4" w:space="0" w:color="auto"/>
            </w:tcBorders>
            <w:vAlign w:val="center"/>
            <w:hideMark/>
          </w:tcPr>
          <w:p w14:paraId="0C72490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19,28</w:t>
            </w:r>
          </w:p>
        </w:tc>
        <w:tc>
          <w:tcPr>
            <w:tcW w:w="850" w:type="dxa"/>
            <w:vMerge w:val="restart"/>
            <w:tcBorders>
              <w:top w:val="single" w:sz="4" w:space="0" w:color="auto"/>
              <w:left w:val="single" w:sz="4" w:space="0" w:color="auto"/>
              <w:right w:val="single" w:sz="4" w:space="0" w:color="auto"/>
            </w:tcBorders>
            <w:vAlign w:val="center"/>
            <w:hideMark/>
          </w:tcPr>
          <w:p w14:paraId="17684DB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22,19</w:t>
            </w:r>
          </w:p>
        </w:tc>
        <w:tc>
          <w:tcPr>
            <w:tcW w:w="994" w:type="dxa"/>
            <w:vMerge w:val="restart"/>
            <w:tcBorders>
              <w:top w:val="single" w:sz="12" w:space="0" w:color="auto"/>
              <w:left w:val="single" w:sz="4" w:space="0" w:color="auto"/>
              <w:right w:val="single" w:sz="4" w:space="0" w:color="auto"/>
            </w:tcBorders>
            <w:shd w:val="clear" w:color="auto" w:fill="auto"/>
            <w:vAlign w:val="center"/>
          </w:tcPr>
          <w:p w14:paraId="177A137D"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21,68</w:t>
            </w:r>
          </w:p>
        </w:tc>
        <w:tc>
          <w:tcPr>
            <w:tcW w:w="849" w:type="dxa"/>
            <w:vMerge w:val="restart"/>
            <w:tcBorders>
              <w:top w:val="single" w:sz="4" w:space="0" w:color="auto"/>
              <w:left w:val="single" w:sz="4" w:space="0" w:color="auto"/>
              <w:right w:val="single" w:sz="4" w:space="0" w:color="auto"/>
            </w:tcBorders>
            <w:vAlign w:val="center"/>
          </w:tcPr>
          <w:p w14:paraId="414A6A1E" w14:textId="77777777" w:rsidR="00104EE5" w:rsidRPr="00104EE5" w:rsidRDefault="00104EE5" w:rsidP="00104EE5">
            <w:pPr>
              <w:jc w:val="center"/>
              <w:rPr>
                <w:rFonts w:eastAsia="Calibri"/>
                <w:sz w:val="20"/>
                <w:szCs w:val="20"/>
              </w:rPr>
            </w:pPr>
            <w:r w:rsidRPr="00104EE5">
              <w:rPr>
                <w:rFonts w:eastAsia="Calibri"/>
                <w:sz w:val="20"/>
                <w:szCs w:val="20"/>
              </w:rPr>
              <w:t>21,50</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5ED5D43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4C3B4195" w14:textId="77777777" w:rsidR="00104EE5" w:rsidRPr="00104EE5" w:rsidRDefault="00104EE5" w:rsidP="00104EE5">
            <w:pPr>
              <w:jc w:val="center"/>
              <w:rPr>
                <w:rFonts w:eastAsia="Calibri"/>
                <w:sz w:val="20"/>
                <w:szCs w:val="20"/>
              </w:rPr>
            </w:pPr>
            <w:r w:rsidRPr="00104EE5">
              <w:rPr>
                <w:rFonts w:eastAsia="Calibri"/>
                <w:sz w:val="20"/>
                <w:szCs w:val="20"/>
              </w:rPr>
              <w:t>17,12</w:t>
            </w:r>
          </w:p>
        </w:tc>
        <w:tc>
          <w:tcPr>
            <w:tcW w:w="850" w:type="dxa"/>
            <w:vMerge w:val="restart"/>
            <w:tcBorders>
              <w:top w:val="single" w:sz="4" w:space="0" w:color="auto"/>
              <w:left w:val="single" w:sz="4" w:space="0" w:color="auto"/>
              <w:right w:val="single" w:sz="4" w:space="0" w:color="auto"/>
            </w:tcBorders>
            <w:shd w:val="clear" w:color="auto" w:fill="A8D08D"/>
            <w:vAlign w:val="center"/>
          </w:tcPr>
          <w:p w14:paraId="184FD7C9" w14:textId="77777777" w:rsidR="00104EE5" w:rsidRPr="00104EE5" w:rsidRDefault="00104EE5" w:rsidP="00104EE5">
            <w:pPr>
              <w:jc w:val="center"/>
              <w:rPr>
                <w:rFonts w:eastAsia="Calibri"/>
                <w:sz w:val="20"/>
                <w:szCs w:val="20"/>
              </w:rPr>
            </w:pPr>
            <w:r w:rsidRPr="00104EE5">
              <w:rPr>
                <w:rFonts w:eastAsia="Calibri"/>
                <w:sz w:val="20"/>
                <w:szCs w:val="20"/>
              </w:rPr>
              <w:t>30,32</w:t>
            </w:r>
          </w:p>
        </w:tc>
        <w:tc>
          <w:tcPr>
            <w:tcW w:w="998" w:type="dxa"/>
            <w:vMerge w:val="restart"/>
            <w:tcBorders>
              <w:top w:val="single" w:sz="12" w:space="0" w:color="auto"/>
              <w:left w:val="single" w:sz="4" w:space="0" w:color="auto"/>
              <w:right w:val="single" w:sz="4" w:space="0" w:color="auto"/>
            </w:tcBorders>
            <w:shd w:val="clear" w:color="auto" w:fill="auto"/>
            <w:vAlign w:val="center"/>
          </w:tcPr>
          <w:p w14:paraId="4A15E7A7"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22,98</w:t>
            </w:r>
          </w:p>
        </w:tc>
      </w:tr>
      <w:tr w:rsidR="00104EE5" w:rsidRPr="00104EE5" w14:paraId="6B1765F8" w14:textId="77777777" w:rsidTr="00B43A45">
        <w:trPr>
          <w:trHeight w:val="108"/>
        </w:trPr>
        <w:tc>
          <w:tcPr>
            <w:tcW w:w="708" w:type="dxa"/>
            <w:vMerge/>
            <w:tcBorders>
              <w:left w:val="single" w:sz="4" w:space="0" w:color="auto"/>
              <w:bottom w:val="single" w:sz="4" w:space="0" w:color="auto"/>
              <w:right w:val="single" w:sz="4" w:space="0" w:color="auto"/>
            </w:tcBorders>
          </w:tcPr>
          <w:p w14:paraId="44AF851E"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1C92A744"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14:paraId="4127AD9A"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2A3BB4E1"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4F96DD9A"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69C029D2"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14:paraId="0C114511"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0D93669C"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6AD42272"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673A5CF5"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14:paraId="450D126C"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218896E6"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1011AAFB"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10D92638"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759BED4F"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79EBEE06" w14:textId="77777777" w:rsidR="00104EE5" w:rsidRPr="00104EE5" w:rsidRDefault="00104EE5" w:rsidP="00104EE5">
            <w:pPr>
              <w:jc w:val="center"/>
              <w:rPr>
                <w:rFonts w:eastAsia="Calibri"/>
                <w:b/>
                <w:color w:val="000000"/>
                <w:sz w:val="20"/>
                <w:szCs w:val="20"/>
              </w:rPr>
            </w:pPr>
          </w:p>
        </w:tc>
      </w:tr>
      <w:tr w:rsidR="00104EE5" w:rsidRPr="00104EE5" w14:paraId="3B2EC0BD" w14:textId="77777777" w:rsidTr="00B43A45">
        <w:trPr>
          <w:trHeight w:val="144"/>
        </w:trPr>
        <w:tc>
          <w:tcPr>
            <w:tcW w:w="708" w:type="dxa"/>
            <w:vMerge w:val="restart"/>
            <w:tcBorders>
              <w:top w:val="single" w:sz="4" w:space="0" w:color="auto"/>
              <w:left w:val="single" w:sz="4" w:space="0" w:color="auto"/>
              <w:right w:val="single" w:sz="4" w:space="0" w:color="auto"/>
            </w:tcBorders>
            <w:hideMark/>
          </w:tcPr>
          <w:p w14:paraId="7BAFDCCB" w14:textId="77777777" w:rsidR="00104EE5" w:rsidRPr="00104EE5" w:rsidRDefault="00104EE5" w:rsidP="00104EE5">
            <w:pPr>
              <w:spacing w:line="276" w:lineRule="auto"/>
              <w:rPr>
                <w:rFonts w:eastAsia="Calibri"/>
                <w:sz w:val="20"/>
                <w:szCs w:val="20"/>
              </w:rPr>
            </w:pPr>
            <w:r w:rsidRPr="00104EE5">
              <w:rPr>
                <w:rFonts w:eastAsia="Calibri"/>
                <w:sz w:val="20"/>
                <w:szCs w:val="20"/>
              </w:rPr>
              <w:t>ID10</w:t>
            </w:r>
          </w:p>
        </w:tc>
        <w:tc>
          <w:tcPr>
            <w:tcW w:w="849" w:type="dxa"/>
            <w:vMerge w:val="restart"/>
            <w:tcBorders>
              <w:top w:val="single" w:sz="4" w:space="0" w:color="auto"/>
              <w:left w:val="nil"/>
              <w:right w:val="single" w:sz="4" w:space="0" w:color="auto"/>
            </w:tcBorders>
            <w:shd w:val="clear" w:color="auto" w:fill="F4B083"/>
            <w:vAlign w:val="center"/>
            <w:hideMark/>
          </w:tcPr>
          <w:p w14:paraId="24B641C6" w14:textId="77777777" w:rsidR="00104EE5" w:rsidRPr="00104EE5" w:rsidRDefault="00104EE5" w:rsidP="00104EE5">
            <w:pPr>
              <w:jc w:val="center"/>
              <w:rPr>
                <w:rFonts w:eastAsia="Calibri"/>
                <w:sz w:val="20"/>
                <w:szCs w:val="20"/>
              </w:rPr>
            </w:pPr>
            <w:r w:rsidRPr="00104EE5">
              <w:rPr>
                <w:rFonts w:eastAsia="Calibri"/>
                <w:sz w:val="20"/>
                <w:szCs w:val="20"/>
              </w:rPr>
              <w:t>69,92</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14:paraId="7F05FD4D" w14:textId="77777777" w:rsidR="00104EE5" w:rsidRPr="00104EE5" w:rsidRDefault="00104EE5" w:rsidP="00104EE5">
            <w:pPr>
              <w:jc w:val="center"/>
              <w:rPr>
                <w:rFonts w:eastAsia="Calibri"/>
                <w:sz w:val="20"/>
                <w:szCs w:val="20"/>
              </w:rPr>
            </w:pPr>
            <w:r w:rsidRPr="00104EE5">
              <w:rPr>
                <w:rFonts w:eastAsia="Calibri"/>
                <w:sz w:val="20"/>
                <w:szCs w:val="20"/>
              </w:rPr>
              <w:t>38,51</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23D371E7" w14:textId="77777777" w:rsidR="00104EE5" w:rsidRPr="00104EE5" w:rsidRDefault="00104EE5" w:rsidP="00104EE5">
            <w:pPr>
              <w:jc w:val="center"/>
              <w:rPr>
                <w:rFonts w:eastAsia="Calibri"/>
                <w:sz w:val="20"/>
                <w:szCs w:val="20"/>
              </w:rPr>
            </w:pPr>
            <w:r w:rsidRPr="00104EE5">
              <w:rPr>
                <w:rFonts w:eastAsia="Calibri"/>
                <w:sz w:val="20"/>
                <w:szCs w:val="20"/>
              </w:rPr>
              <w:t>43,49</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01C5795F" w14:textId="77777777" w:rsidR="00104EE5" w:rsidRPr="00104EE5" w:rsidRDefault="00104EE5" w:rsidP="00104EE5">
            <w:pPr>
              <w:jc w:val="center"/>
              <w:rPr>
                <w:rFonts w:eastAsia="Calibri"/>
                <w:sz w:val="20"/>
                <w:szCs w:val="20"/>
              </w:rPr>
            </w:pPr>
            <w:r w:rsidRPr="00104EE5">
              <w:rPr>
                <w:rFonts w:eastAsia="Calibri"/>
                <w:sz w:val="20"/>
                <w:szCs w:val="20"/>
              </w:rPr>
              <w:t>31,59</w:t>
            </w:r>
          </w:p>
        </w:tc>
        <w:tc>
          <w:tcPr>
            <w:tcW w:w="998" w:type="dxa"/>
            <w:vMerge w:val="restart"/>
            <w:tcBorders>
              <w:top w:val="single" w:sz="4" w:space="0" w:color="auto"/>
              <w:left w:val="single" w:sz="4" w:space="0" w:color="auto"/>
              <w:right w:val="single" w:sz="4" w:space="0" w:color="auto"/>
            </w:tcBorders>
            <w:shd w:val="clear" w:color="auto" w:fill="F4B083"/>
            <w:vAlign w:val="center"/>
          </w:tcPr>
          <w:p w14:paraId="0FCDEBCF" w14:textId="77777777" w:rsidR="00104EE5" w:rsidRPr="00104EE5" w:rsidRDefault="00104EE5" w:rsidP="00104EE5">
            <w:pPr>
              <w:jc w:val="center"/>
              <w:rPr>
                <w:rFonts w:eastAsia="Calibri"/>
                <w:b/>
                <w:sz w:val="20"/>
                <w:szCs w:val="20"/>
              </w:rPr>
            </w:pPr>
            <w:r w:rsidRPr="00104EE5">
              <w:rPr>
                <w:rFonts w:eastAsia="Calibri"/>
                <w:b/>
                <w:sz w:val="20"/>
                <w:szCs w:val="20"/>
              </w:rPr>
              <w:t>45,88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69DC23D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30,71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3D56DB9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33,04</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4832574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32,43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4E4B974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34,48</w:t>
            </w:r>
          </w:p>
        </w:tc>
        <w:tc>
          <w:tcPr>
            <w:tcW w:w="994" w:type="dxa"/>
            <w:tcBorders>
              <w:top w:val="single" w:sz="4" w:space="0" w:color="auto"/>
              <w:left w:val="single" w:sz="4" w:space="0" w:color="auto"/>
              <w:bottom w:val="nil"/>
              <w:right w:val="single" w:sz="4" w:space="0" w:color="auto"/>
            </w:tcBorders>
            <w:shd w:val="clear" w:color="auto" w:fill="A8D08D"/>
            <w:vAlign w:val="center"/>
          </w:tcPr>
          <w:p w14:paraId="44F6B5F6"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32,66</w:t>
            </w:r>
          </w:p>
        </w:tc>
        <w:tc>
          <w:tcPr>
            <w:tcW w:w="849" w:type="dxa"/>
            <w:vMerge w:val="restart"/>
            <w:tcBorders>
              <w:top w:val="single" w:sz="4" w:space="0" w:color="auto"/>
              <w:left w:val="single" w:sz="4" w:space="0" w:color="auto"/>
              <w:right w:val="single" w:sz="4" w:space="0" w:color="auto"/>
            </w:tcBorders>
            <w:shd w:val="clear" w:color="auto" w:fill="FFE599"/>
            <w:vAlign w:val="center"/>
          </w:tcPr>
          <w:p w14:paraId="47AF894A" w14:textId="77777777" w:rsidR="00104EE5" w:rsidRPr="00104EE5" w:rsidRDefault="00104EE5" w:rsidP="00104EE5">
            <w:pPr>
              <w:jc w:val="center"/>
              <w:rPr>
                <w:rFonts w:eastAsia="Calibri"/>
                <w:sz w:val="20"/>
                <w:szCs w:val="20"/>
              </w:rPr>
            </w:pPr>
            <w:r w:rsidRPr="00104EE5">
              <w:rPr>
                <w:rFonts w:eastAsia="Calibri"/>
                <w:sz w:val="20"/>
                <w:szCs w:val="20"/>
              </w:rPr>
              <w:t>26,93</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3432BD7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14:paraId="199A5E90" w14:textId="77777777" w:rsidR="00104EE5" w:rsidRPr="00104EE5" w:rsidRDefault="00104EE5" w:rsidP="00104EE5">
            <w:pPr>
              <w:jc w:val="center"/>
              <w:rPr>
                <w:rFonts w:eastAsia="Calibri"/>
                <w:sz w:val="20"/>
                <w:szCs w:val="20"/>
              </w:rPr>
            </w:pPr>
            <w:r w:rsidRPr="00104EE5">
              <w:rPr>
                <w:rFonts w:eastAsia="Calibri"/>
                <w:sz w:val="20"/>
                <w:szCs w:val="20"/>
              </w:rPr>
              <w:t>33,90</w:t>
            </w:r>
          </w:p>
        </w:tc>
        <w:tc>
          <w:tcPr>
            <w:tcW w:w="850" w:type="dxa"/>
            <w:vMerge w:val="restart"/>
            <w:tcBorders>
              <w:top w:val="single" w:sz="4" w:space="0" w:color="auto"/>
              <w:left w:val="single" w:sz="4" w:space="0" w:color="auto"/>
              <w:right w:val="single" w:sz="4" w:space="0" w:color="auto"/>
            </w:tcBorders>
            <w:shd w:val="clear" w:color="auto" w:fill="F4B083"/>
            <w:vAlign w:val="center"/>
          </w:tcPr>
          <w:p w14:paraId="522A6ADE" w14:textId="77777777" w:rsidR="00104EE5" w:rsidRPr="00104EE5" w:rsidRDefault="00104EE5" w:rsidP="00104EE5">
            <w:pPr>
              <w:jc w:val="center"/>
              <w:rPr>
                <w:rFonts w:eastAsia="Calibri"/>
                <w:sz w:val="20"/>
                <w:szCs w:val="20"/>
              </w:rPr>
            </w:pPr>
            <w:r w:rsidRPr="00104EE5">
              <w:rPr>
                <w:rFonts w:eastAsia="Calibri"/>
                <w:sz w:val="20"/>
                <w:szCs w:val="20"/>
              </w:rPr>
              <w:t>42,04</w:t>
            </w:r>
          </w:p>
        </w:tc>
        <w:tc>
          <w:tcPr>
            <w:tcW w:w="998" w:type="dxa"/>
            <w:tcBorders>
              <w:top w:val="single" w:sz="4" w:space="0" w:color="auto"/>
              <w:left w:val="single" w:sz="4" w:space="0" w:color="auto"/>
              <w:bottom w:val="nil"/>
              <w:right w:val="single" w:sz="4" w:space="0" w:color="auto"/>
            </w:tcBorders>
            <w:shd w:val="clear" w:color="auto" w:fill="A8D08D"/>
            <w:vAlign w:val="center"/>
          </w:tcPr>
          <w:p w14:paraId="40529519"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34,29</w:t>
            </w:r>
          </w:p>
        </w:tc>
      </w:tr>
      <w:tr w:rsidR="00104EE5" w:rsidRPr="00104EE5" w14:paraId="0693DEE3" w14:textId="77777777" w:rsidTr="00B43A45">
        <w:trPr>
          <w:trHeight w:val="144"/>
        </w:trPr>
        <w:tc>
          <w:tcPr>
            <w:tcW w:w="708" w:type="dxa"/>
            <w:vMerge/>
            <w:tcBorders>
              <w:left w:val="single" w:sz="4" w:space="0" w:color="auto"/>
              <w:bottom w:val="single" w:sz="4" w:space="0" w:color="auto"/>
              <w:right w:val="single" w:sz="4" w:space="0" w:color="auto"/>
            </w:tcBorders>
          </w:tcPr>
          <w:p w14:paraId="0BA4F8A4"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52E36738"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14:paraId="78FBBFA8"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6CF49AF2"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7EE92D1F"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14:paraId="5274FE2A"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6D476D7E"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68406B9D"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0A6D5528"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1F68A152" w14:textId="77777777" w:rsidR="00104EE5" w:rsidRPr="00104EE5" w:rsidRDefault="00104EE5" w:rsidP="00104EE5">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14:paraId="0C018CB3"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14:paraId="327F7490"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5EA7815E"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5B1AD0CF"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2EC970FD"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010060F2" w14:textId="77777777" w:rsidR="00104EE5" w:rsidRPr="00104EE5" w:rsidRDefault="00104EE5" w:rsidP="00104EE5">
            <w:pPr>
              <w:jc w:val="center"/>
              <w:rPr>
                <w:rFonts w:eastAsia="Calibri"/>
                <w:b/>
                <w:color w:val="000000"/>
                <w:sz w:val="20"/>
                <w:szCs w:val="20"/>
              </w:rPr>
            </w:pPr>
          </w:p>
        </w:tc>
      </w:tr>
      <w:tr w:rsidR="00104EE5" w:rsidRPr="00104EE5" w14:paraId="5B15468E" w14:textId="77777777" w:rsidTr="00B43A45">
        <w:trPr>
          <w:trHeight w:val="300"/>
        </w:trPr>
        <w:tc>
          <w:tcPr>
            <w:tcW w:w="708" w:type="dxa"/>
            <w:tcBorders>
              <w:top w:val="single" w:sz="4" w:space="0" w:color="auto"/>
              <w:left w:val="single" w:sz="4" w:space="0" w:color="auto"/>
              <w:bottom w:val="single" w:sz="4" w:space="0" w:color="auto"/>
              <w:right w:val="single" w:sz="4" w:space="0" w:color="auto"/>
            </w:tcBorders>
            <w:hideMark/>
          </w:tcPr>
          <w:p w14:paraId="71DA5C11" w14:textId="77777777" w:rsidR="00104EE5" w:rsidRPr="00104EE5" w:rsidRDefault="00104EE5" w:rsidP="00104EE5">
            <w:pPr>
              <w:spacing w:line="276" w:lineRule="auto"/>
              <w:rPr>
                <w:rFonts w:eastAsia="Calibri"/>
                <w:sz w:val="20"/>
                <w:szCs w:val="20"/>
              </w:rPr>
            </w:pPr>
            <w:r w:rsidRPr="00104EE5">
              <w:rPr>
                <w:rFonts w:eastAsia="Calibri"/>
                <w:sz w:val="20"/>
                <w:szCs w:val="20"/>
              </w:rPr>
              <w:t>ID8</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14:paraId="610AE6F3" w14:textId="77777777" w:rsidR="00104EE5" w:rsidRPr="00104EE5" w:rsidRDefault="00104EE5" w:rsidP="00104EE5">
            <w:pPr>
              <w:jc w:val="center"/>
              <w:rPr>
                <w:rFonts w:eastAsia="Calibri"/>
                <w:sz w:val="20"/>
                <w:szCs w:val="20"/>
              </w:rPr>
            </w:pPr>
            <w:r w:rsidRPr="00104EE5">
              <w:rPr>
                <w:rFonts w:eastAsia="Calibri"/>
                <w:sz w:val="20"/>
                <w:szCs w:val="20"/>
              </w:rPr>
              <w:t>77,47</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7A4AF315" w14:textId="77777777" w:rsidR="00104EE5" w:rsidRPr="00104EE5" w:rsidRDefault="00104EE5" w:rsidP="00104EE5">
            <w:pPr>
              <w:jc w:val="center"/>
              <w:rPr>
                <w:rFonts w:eastAsia="Calibri"/>
                <w:sz w:val="20"/>
                <w:szCs w:val="20"/>
              </w:rPr>
            </w:pPr>
            <w:r w:rsidRPr="00104EE5">
              <w:rPr>
                <w:rFonts w:eastAsia="Calibri"/>
                <w:sz w:val="20"/>
                <w:szCs w:val="20"/>
              </w:rPr>
              <w:t>46,7</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285C61AB" w14:textId="77777777" w:rsidR="00104EE5" w:rsidRPr="00104EE5" w:rsidRDefault="00104EE5" w:rsidP="00104EE5">
            <w:pPr>
              <w:jc w:val="center"/>
              <w:rPr>
                <w:rFonts w:eastAsia="Calibri"/>
                <w:sz w:val="20"/>
                <w:szCs w:val="20"/>
              </w:rPr>
            </w:pPr>
            <w:r w:rsidRPr="00104EE5">
              <w:rPr>
                <w:rFonts w:eastAsia="Calibri"/>
                <w:sz w:val="20"/>
                <w:szCs w:val="20"/>
              </w:rPr>
              <w:t>53,92</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7B1BAC78" w14:textId="77777777" w:rsidR="00104EE5" w:rsidRPr="00104EE5" w:rsidRDefault="00104EE5" w:rsidP="00104EE5">
            <w:pPr>
              <w:jc w:val="center"/>
              <w:rPr>
                <w:rFonts w:eastAsia="Calibri"/>
                <w:sz w:val="20"/>
                <w:szCs w:val="20"/>
              </w:rPr>
            </w:pPr>
            <w:r w:rsidRPr="00104EE5">
              <w:rPr>
                <w:rFonts w:eastAsia="Calibri"/>
                <w:sz w:val="20"/>
                <w:szCs w:val="20"/>
              </w:rPr>
              <w:t>41,65</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14:paraId="6FB45F24" w14:textId="77777777" w:rsidR="00104EE5" w:rsidRPr="00104EE5" w:rsidRDefault="00104EE5" w:rsidP="00104EE5">
            <w:pPr>
              <w:jc w:val="center"/>
              <w:rPr>
                <w:rFonts w:eastAsia="Calibri"/>
                <w:b/>
                <w:sz w:val="20"/>
                <w:szCs w:val="20"/>
              </w:rPr>
            </w:pPr>
            <w:r w:rsidRPr="00104EE5">
              <w:rPr>
                <w:rFonts w:eastAsia="Calibri"/>
                <w:b/>
                <w:sz w:val="20"/>
                <w:szCs w:val="20"/>
              </w:rPr>
              <w:t>54,93</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75B2E97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41,99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6BB3E1D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46,64</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6EEB939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41,36</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5E8A521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41,20</w:t>
            </w:r>
          </w:p>
        </w:tc>
        <w:tc>
          <w:tcPr>
            <w:tcW w:w="994" w:type="dxa"/>
            <w:tcBorders>
              <w:top w:val="single" w:sz="4" w:space="0" w:color="auto"/>
              <w:left w:val="single" w:sz="4" w:space="0" w:color="auto"/>
              <w:bottom w:val="single" w:sz="4" w:space="0" w:color="auto"/>
              <w:right w:val="single" w:sz="4" w:space="0" w:color="auto"/>
            </w:tcBorders>
            <w:shd w:val="clear" w:color="auto" w:fill="F4B083"/>
            <w:vAlign w:val="center"/>
          </w:tcPr>
          <w:p w14:paraId="7B7BF96B"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42,80</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14:paraId="5E1C7F7F" w14:textId="77777777" w:rsidR="00104EE5" w:rsidRPr="00104EE5" w:rsidRDefault="00104EE5" w:rsidP="00104EE5">
            <w:pPr>
              <w:jc w:val="center"/>
              <w:rPr>
                <w:rFonts w:eastAsia="Calibri"/>
                <w:sz w:val="20"/>
                <w:szCs w:val="20"/>
              </w:rPr>
            </w:pPr>
            <w:r w:rsidRPr="00104EE5">
              <w:rPr>
                <w:rFonts w:eastAsia="Calibri"/>
                <w:sz w:val="20"/>
                <w:szCs w:val="20"/>
              </w:rPr>
              <w:t>35,11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6540E45"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14:paraId="61B42C74" w14:textId="77777777" w:rsidR="00104EE5" w:rsidRPr="00104EE5" w:rsidRDefault="00104EE5" w:rsidP="00104EE5">
            <w:pPr>
              <w:jc w:val="center"/>
              <w:rPr>
                <w:rFonts w:eastAsia="Calibri"/>
                <w:sz w:val="20"/>
                <w:szCs w:val="20"/>
              </w:rPr>
            </w:pPr>
            <w:r w:rsidRPr="00104EE5">
              <w:rPr>
                <w:rFonts w:eastAsia="Calibri"/>
                <w:sz w:val="20"/>
                <w:szCs w:val="20"/>
              </w:rPr>
              <w:t>42,50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14:paraId="581A519B" w14:textId="77777777" w:rsidR="00104EE5" w:rsidRPr="00104EE5" w:rsidRDefault="00104EE5" w:rsidP="00104EE5">
            <w:pPr>
              <w:jc w:val="center"/>
              <w:rPr>
                <w:rFonts w:eastAsia="Calibri"/>
                <w:sz w:val="20"/>
                <w:szCs w:val="20"/>
              </w:rPr>
            </w:pPr>
            <w:r w:rsidRPr="00104EE5">
              <w:rPr>
                <w:rFonts w:eastAsia="Calibri"/>
                <w:sz w:val="20"/>
                <w:szCs w:val="20"/>
              </w:rPr>
              <w:t>55,59</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14:paraId="04B97DA1"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44,4</w:t>
            </w:r>
          </w:p>
        </w:tc>
      </w:tr>
      <w:tr w:rsidR="00104EE5" w:rsidRPr="00104EE5" w14:paraId="21F394EA" w14:textId="77777777" w:rsidTr="00B43A45">
        <w:trPr>
          <w:trHeight w:val="156"/>
        </w:trPr>
        <w:tc>
          <w:tcPr>
            <w:tcW w:w="708" w:type="dxa"/>
            <w:vMerge w:val="restart"/>
            <w:tcBorders>
              <w:top w:val="single" w:sz="4" w:space="0" w:color="auto"/>
              <w:left w:val="single" w:sz="4" w:space="0" w:color="auto"/>
              <w:right w:val="single" w:sz="4" w:space="0" w:color="auto"/>
            </w:tcBorders>
            <w:hideMark/>
          </w:tcPr>
          <w:p w14:paraId="5A4090D9" w14:textId="77777777" w:rsidR="00104EE5" w:rsidRPr="00104EE5" w:rsidRDefault="00104EE5" w:rsidP="00104EE5">
            <w:pPr>
              <w:spacing w:line="276" w:lineRule="auto"/>
              <w:rPr>
                <w:rFonts w:eastAsia="Calibri"/>
                <w:sz w:val="20"/>
                <w:szCs w:val="20"/>
              </w:rPr>
            </w:pPr>
            <w:r w:rsidRPr="00104EE5">
              <w:rPr>
                <w:rFonts w:eastAsia="Calibri"/>
                <w:sz w:val="20"/>
                <w:szCs w:val="20"/>
              </w:rPr>
              <w:t>ID12</w:t>
            </w:r>
          </w:p>
        </w:tc>
        <w:tc>
          <w:tcPr>
            <w:tcW w:w="849" w:type="dxa"/>
            <w:vMerge w:val="restart"/>
            <w:tcBorders>
              <w:top w:val="single" w:sz="4" w:space="0" w:color="auto"/>
              <w:left w:val="nil"/>
              <w:right w:val="single" w:sz="4" w:space="0" w:color="auto"/>
            </w:tcBorders>
            <w:shd w:val="clear" w:color="auto" w:fill="F4B083"/>
            <w:vAlign w:val="center"/>
            <w:hideMark/>
          </w:tcPr>
          <w:p w14:paraId="7A01B7CF" w14:textId="77777777" w:rsidR="00104EE5" w:rsidRPr="00104EE5" w:rsidRDefault="00104EE5" w:rsidP="00104EE5">
            <w:pPr>
              <w:jc w:val="center"/>
              <w:rPr>
                <w:rFonts w:eastAsia="Calibri"/>
                <w:sz w:val="20"/>
                <w:szCs w:val="20"/>
              </w:rPr>
            </w:pPr>
            <w:r w:rsidRPr="00104EE5">
              <w:rPr>
                <w:rFonts w:eastAsia="Calibri"/>
                <w:sz w:val="20"/>
                <w:szCs w:val="20"/>
              </w:rPr>
              <w:t>77,78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14:paraId="2EF57E61" w14:textId="77777777" w:rsidR="00104EE5" w:rsidRPr="00104EE5" w:rsidRDefault="00104EE5" w:rsidP="00104EE5">
            <w:pPr>
              <w:jc w:val="center"/>
              <w:rPr>
                <w:rFonts w:eastAsia="Calibri"/>
                <w:sz w:val="20"/>
                <w:szCs w:val="20"/>
              </w:rPr>
            </w:pPr>
            <w:r w:rsidRPr="00104EE5">
              <w:rPr>
                <w:rFonts w:eastAsia="Calibri"/>
                <w:sz w:val="20"/>
                <w:szCs w:val="20"/>
              </w:rPr>
              <w:t>49,37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1AFE2496" w14:textId="77777777" w:rsidR="00104EE5" w:rsidRPr="00104EE5" w:rsidRDefault="00104EE5" w:rsidP="00104EE5">
            <w:pPr>
              <w:jc w:val="center"/>
              <w:rPr>
                <w:rFonts w:eastAsia="Calibri"/>
                <w:sz w:val="20"/>
                <w:szCs w:val="20"/>
              </w:rPr>
            </w:pPr>
            <w:r w:rsidRPr="00104EE5">
              <w:rPr>
                <w:rFonts w:eastAsia="Calibri"/>
                <w:sz w:val="20"/>
                <w:szCs w:val="20"/>
              </w:rPr>
              <w:t>40,79</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22CE3DB3" w14:textId="77777777" w:rsidR="00104EE5" w:rsidRPr="00104EE5" w:rsidRDefault="00104EE5" w:rsidP="00104EE5">
            <w:pPr>
              <w:jc w:val="center"/>
              <w:rPr>
                <w:rFonts w:eastAsia="Calibri"/>
                <w:sz w:val="20"/>
                <w:szCs w:val="20"/>
              </w:rPr>
            </w:pPr>
            <w:r w:rsidRPr="00104EE5">
              <w:rPr>
                <w:rFonts w:eastAsia="Calibri"/>
                <w:sz w:val="20"/>
                <w:szCs w:val="20"/>
              </w:rPr>
              <w:t>46,87</w:t>
            </w:r>
          </w:p>
        </w:tc>
        <w:tc>
          <w:tcPr>
            <w:tcW w:w="998" w:type="dxa"/>
            <w:vMerge w:val="restart"/>
            <w:tcBorders>
              <w:top w:val="single" w:sz="4" w:space="0" w:color="auto"/>
              <w:left w:val="single" w:sz="4" w:space="0" w:color="auto"/>
              <w:right w:val="single" w:sz="4" w:space="0" w:color="auto"/>
            </w:tcBorders>
            <w:shd w:val="clear" w:color="auto" w:fill="F4B083"/>
            <w:vAlign w:val="center"/>
          </w:tcPr>
          <w:p w14:paraId="5D21C023" w14:textId="77777777" w:rsidR="00104EE5" w:rsidRPr="00104EE5" w:rsidRDefault="00104EE5" w:rsidP="00104EE5">
            <w:pPr>
              <w:jc w:val="center"/>
              <w:rPr>
                <w:rFonts w:eastAsia="Calibri"/>
                <w:b/>
                <w:sz w:val="20"/>
                <w:szCs w:val="20"/>
              </w:rPr>
            </w:pPr>
            <w:r w:rsidRPr="00104EE5">
              <w:rPr>
                <w:rFonts w:eastAsia="Calibri"/>
                <w:b/>
                <w:sz w:val="20"/>
                <w:szCs w:val="20"/>
              </w:rPr>
              <w:t>53,70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72D4DCD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31,43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6B2869E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46,65</w:t>
            </w:r>
          </w:p>
        </w:tc>
        <w:tc>
          <w:tcPr>
            <w:tcW w:w="850" w:type="dxa"/>
            <w:vMerge w:val="restart"/>
            <w:tcBorders>
              <w:top w:val="single" w:sz="4" w:space="0" w:color="auto"/>
              <w:left w:val="single" w:sz="4" w:space="0" w:color="auto"/>
              <w:right w:val="single" w:sz="4" w:space="0" w:color="auto"/>
            </w:tcBorders>
            <w:vAlign w:val="center"/>
            <w:hideMark/>
          </w:tcPr>
          <w:p w14:paraId="0872FE3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25,28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3E8F21E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36,66</w:t>
            </w:r>
          </w:p>
        </w:tc>
        <w:tc>
          <w:tcPr>
            <w:tcW w:w="994" w:type="dxa"/>
            <w:tcBorders>
              <w:top w:val="single" w:sz="4" w:space="0" w:color="auto"/>
              <w:left w:val="single" w:sz="4" w:space="0" w:color="auto"/>
              <w:bottom w:val="nil"/>
              <w:right w:val="single" w:sz="4" w:space="0" w:color="auto"/>
            </w:tcBorders>
            <w:shd w:val="clear" w:color="auto" w:fill="A8D08D"/>
            <w:vAlign w:val="center"/>
          </w:tcPr>
          <w:p w14:paraId="14137A6D"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35,00</w:t>
            </w:r>
          </w:p>
        </w:tc>
        <w:tc>
          <w:tcPr>
            <w:tcW w:w="849" w:type="dxa"/>
            <w:vMerge w:val="restart"/>
            <w:tcBorders>
              <w:top w:val="single" w:sz="4" w:space="0" w:color="auto"/>
              <w:left w:val="single" w:sz="4" w:space="0" w:color="auto"/>
              <w:right w:val="single" w:sz="4" w:space="0" w:color="auto"/>
            </w:tcBorders>
            <w:shd w:val="clear" w:color="auto" w:fill="A8D08D"/>
            <w:vAlign w:val="center"/>
          </w:tcPr>
          <w:p w14:paraId="4A4C583A" w14:textId="77777777" w:rsidR="00104EE5" w:rsidRPr="00104EE5" w:rsidRDefault="00104EE5" w:rsidP="00104EE5">
            <w:pPr>
              <w:jc w:val="center"/>
              <w:rPr>
                <w:rFonts w:eastAsia="Calibri"/>
                <w:sz w:val="20"/>
                <w:szCs w:val="20"/>
              </w:rPr>
            </w:pPr>
            <w:r w:rsidRPr="00104EE5">
              <w:rPr>
                <w:rFonts w:eastAsia="Calibri"/>
                <w:sz w:val="20"/>
                <w:szCs w:val="20"/>
              </w:rPr>
              <w:t>30,68</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6DE17E7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14:paraId="7EBE5DF1" w14:textId="77777777" w:rsidR="00104EE5" w:rsidRPr="00104EE5" w:rsidRDefault="00104EE5" w:rsidP="00104EE5">
            <w:pPr>
              <w:jc w:val="center"/>
              <w:rPr>
                <w:rFonts w:eastAsia="Calibri"/>
                <w:sz w:val="20"/>
                <w:szCs w:val="20"/>
              </w:rPr>
            </w:pPr>
            <w:r w:rsidRPr="00104EE5">
              <w:rPr>
                <w:rFonts w:eastAsia="Calibri"/>
                <w:sz w:val="20"/>
                <w:szCs w:val="20"/>
              </w:rPr>
              <w:t>31,17</w:t>
            </w:r>
          </w:p>
        </w:tc>
        <w:tc>
          <w:tcPr>
            <w:tcW w:w="850" w:type="dxa"/>
            <w:vMerge w:val="restart"/>
            <w:tcBorders>
              <w:top w:val="single" w:sz="4" w:space="0" w:color="auto"/>
              <w:left w:val="single" w:sz="4" w:space="0" w:color="auto"/>
              <w:right w:val="single" w:sz="4" w:space="0" w:color="auto"/>
            </w:tcBorders>
            <w:shd w:val="clear" w:color="auto" w:fill="F4B083"/>
            <w:vAlign w:val="center"/>
          </w:tcPr>
          <w:p w14:paraId="6826F357" w14:textId="77777777" w:rsidR="00104EE5" w:rsidRPr="00104EE5" w:rsidRDefault="00104EE5" w:rsidP="00104EE5">
            <w:pPr>
              <w:jc w:val="center"/>
              <w:rPr>
                <w:rFonts w:eastAsia="Calibri"/>
                <w:sz w:val="20"/>
                <w:szCs w:val="20"/>
              </w:rPr>
            </w:pPr>
            <w:r w:rsidRPr="00104EE5">
              <w:rPr>
                <w:rFonts w:eastAsia="Calibri"/>
                <w:sz w:val="20"/>
                <w:szCs w:val="20"/>
              </w:rPr>
              <w:t>54,41</w:t>
            </w:r>
          </w:p>
        </w:tc>
        <w:tc>
          <w:tcPr>
            <w:tcW w:w="998" w:type="dxa"/>
            <w:tcBorders>
              <w:top w:val="single" w:sz="4" w:space="0" w:color="auto"/>
              <w:left w:val="single" w:sz="4" w:space="0" w:color="auto"/>
              <w:bottom w:val="nil"/>
              <w:right w:val="single" w:sz="4" w:space="0" w:color="auto"/>
            </w:tcBorders>
            <w:shd w:val="clear" w:color="auto" w:fill="A8D08D"/>
            <w:vAlign w:val="center"/>
          </w:tcPr>
          <w:p w14:paraId="39523622"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38,75</w:t>
            </w:r>
          </w:p>
        </w:tc>
      </w:tr>
      <w:tr w:rsidR="00104EE5" w:rsidRPr="00104EE5" w14:paraId="2493904D" w14:textId="77777777" w:rsidTr="00B43A45">
        <w:trPr>
          <w:trHeight w:val="132"/>
        </w:trPr>
        <w:tc>
          <w:tcPr>
            <w:tcW w:w="708" w:type="dxa"/>
            <w:vMerge/>
            <w:tcBorders>
              <w:left w:val="single" w:sz="4" w:space="0" w:color="auto"/>
              <w:bottom w:val="single" w:sz="4" w:space="0" w:color="auto"/>
              <w:right w:val="single" w:sz="4" w:space="0" w:color="auto"/>
            </w:tcBorders>
          </w:tcPr>
          <w:p w14:paraId="18A49154"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7C67FF74"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14:paraId="3CC01155"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2F65BE06"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6D37C558"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14:paraId="0F9AA0A8"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3A11FEDC"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5F6B0FBE"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2947D35A"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4383E9AE" w14:textId="77777777" w:rsidR="00104EE5" w:rsidRPr="00104EE5" w:rsidRDefault="00104EE5" w:rsidP="00104EE5">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14:paraId="36A884B7"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14:paraId="79F82569"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3FC0318B"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4B3979D6"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7703E67F"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6BAE9B95" w14:textId="77777777" w:rsidR="00104EE5" w:rsidRPr="00104EE5" w:rsidRDefault="00104EE5" w:rsidP="00104EE5">
            <w:pPr>
              <w:jc w:val="center"/>
              <w:rPr>
                <w:rFonts w:eastAsia="Calibri"/>
                <w:b/>
                <w:color w:val="000000"/>
                <w:sz w:val="20"/>
                <w:szCs w:val="20"/>
              </w:rPr>
            </w:pPr>
          </w:p>
        </w:tc>
      </w:tr>
      <w:tr w:rsidR="00104EE5" w:rsidRPr="00104EE5" w14:paraId="0C0C99B9" w14:textId="77777777" w:rsidTr="00B43A45">
        <w:trPr>
          <w:trHeight w:val="300"/>
        </w:trPr>
        <w:tc>
          <w:tcPr>
            <w:tcW w:w="708" w:type="dxa"/>
            <w:tcBorders>
              <w:top w:val="single" w:sz="4" w:space="0" w:color="auto"/>
              <w:left w:val="single" w:sz="4" w:space="0" w:color="auto"/>
              <w:bottom w:val="single" w:sz="4" w:space="0" w:color="auto"/>
              <w:right w:val="single" w:sz="4" w:space="0" w:color="auto"/>
            </w:tcBorders>
            <w:hideMark/>
          </w:tcPr>
          <w:p w14:paraId="4C13A679" w14:textId="77777777" w:rsidR="00104EE5" w:rsidRPr="00104EE5" w:rsidRDefault="00104EE5" w:rsidP="00104EE5">
            <w:pPr>
              <w:spacing w:line="276" w:lineRule="auto"/>
              <w:rPr>
                <w:rFonts w:eastAsia="Calibri"/>
                <w:sz w:val="20"/>
                <w:szCs w:val="20"/>
              </w:rPr>
            </w:pPr>
            <w:r w:rsidRPr="00104EE5">
              <w:rPr>
                <w:rFonts w:eastAsia="Calibri"/>
                <w:sz w:val="20"/>
                <w:szCs w:val="20"/>
              </w:rPr>
              <w:t>ID29</w:t>
            </w:r>
          </w:p>
        </w:tc>
        <w:tc>
          <w:tcPr>
            <w:tcW w:w="849" w:type="dxa"/>
            <w:tcBorders>
              <w:top w:val="single" w:sz="4" w:space="0" w:color="auto"/>
              <w:left w:val="nil"/>
              <w:bottom w:val="single" w:sz="4" w:space="0" w:color="auto"/>
              <w:right w:val="single" w:sz="4" w:space="0" w:color="auto"/>
            </w:tcBorders>
            <w:vAlign w:val="center"/>
            <w:hideMark/>
          </w:tcPr>
          <w:p w14:paraId="28E65B4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14:paraId="2847AAA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606A7A9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6FED0BD4" w14:textId="77777777" w:rsidR="00104EE5" w:rsidRPr="00104EE5" w:rsidRDefault="00104EE5" w:rsidP="00104EE5">
            <w:pPr>
              <w:jc w:val="center"/>
              <w:rPr>
                <w:rFonts w:eastAsia="Calibri"/>
                <w:sz w:val="20"/>
                <w:szCs w:val="20"/>
              </w:rPr>
            </w:pPr>
            <w:r w:rsidRPr="00104EE5">
              <w:rPr>
                <w:rFonts w:eastAsia="Calibri"/>
                <w:sz w:val="20"/>
                <w:szCs w:val="20"/>
              </w:rPr>
              <w:t>24,99</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14:paraId="73EBA738" w14:textId="77777777" w:rsidR="00104EE5" w:rsidRPr="00104EE5" w:rsidRDefault="00104EE5" w:rsidP="00104EE5">
            <w:pPr>
              <w:jc w:val="center"/>
              <w:rPr>
                <w:rFonts w:eastAsia="Calibri"/>
                <w:b/>
                <w:sz w:val="20"/>
                <w:szCs w:val="20"/>
              </w:rPr>
            </w:pPr>
            <w:r w:rsidRPr="00104EE5">
              <w:rPr>
                <w:rFonts w:eastAsia="Calibri"/>
                <w:b/>
                <w:sz w:val="20"/>
                <w:szCs w:val="20"/>
              </w:rPr>
              <w:t>24,99</w:t>
            </w:r>
          </w:p>
        </w:tc>
        <w:tc>
          <w:tcPr>
            <w:tcW w:w="850" w:type="dxa"/>
            <w:tcBorders>
              <w:top w:val="single" w:sz="4" w:space="0" w:color="auto"/>
              <w:left w:val="single" w:sz="4" w:space="0" w:color="auto"/>
              <w:bottom w:val="single" w:sz="4" w:space="0" w:color="auto"/>
              <w:right w:val="single" w:sz="4" w:space="0" w:color="auto"/>
            </w:tcBorders>
            <w:vAlign w:val="center"/>
            <w:hideMark/>
          </w:tcPr>
          <w:p w14:paraId="327AFC1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13,51</w:t>
            </w:r>
          </w:p>
        </w:tc>
        <w:tc>
          <w:tcPr>
            <w:tcW w:w="850" w:type="dxa"/>
            <w:tcBorders>
              <w:top w:val="single" w:sz="4" w:space="0" w:color="auto"/>
              <w:left w:val="single" w:sz="4" w:space="0" w:color="auto"/>
              <w:bottom w:val="single" w:sz="4" w:space="0" w:color="auto"/>
              <w:right w:val="single" w:sz="4" w:space="0" w:color="auto"/>
            </w:tcBorders>
            <w:vAlign w:val="center"/>
            <w:hideMark/>
          </w:tcPr>
          <w:p w14:paraId="3324E13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20,83</w:t>
            </w:r>
          </w:p>
        </w:tc>
        <w:tc>
          <w:tcPr>
            <w:tcW w:w="850" w:type="dxa"/>
            <w:tcBorders>
              <w:top w:val="single" w:sz="4" w:space="0" w:color="auto"/>
              <w:left w:val="single" w:sz="4" w:space="0" w:color="auto"/>
              <w:bottom w:val="single" w:sz="4" w:space="0" w:color="auto"/>
              <w:right w:val="single" w:sz="4" w:space="0" w:color="auto"/>
            </w:tcBorders>
            <w:vAlign w:val="center"/>
            <w:hideMark/>
          </w:tcPr>
          <w:p w14:paraId="28E1721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10,82</w:t>
            </w:r>
          </w:p>
        </w:tc>
        <w:tc>
          <w:tcPr>
            <w:tcW w:w="850" w:type="dxa"/>
            <w:tcBorders>
              <w:top w:val="single" w:sz="4" w:space="0" w:color="auto"/>
              <w:left w:val="single" w:sz="4" w:space="0" w:color="auto"/>
              <w:bottom w:val="single" w:sz="4" w:space="0" w:color="auto"/>
              <w:right w:val="single" w:sz="4" w:space="0" w:color="auto"/>
            </w:tcBorders>
            <w:vAlign w:val="center"/>
            <w:hideMark/>
          </w:tcPr>
          <w:p w14:paraId="6BE2DE8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16,88</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14:paraId="797EE841"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15,51</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14:paraId="14A10D50" w14:textId="77777777" w:rsidR="00104EE5" w:rsidRPr="00104EE5" w:rsidRDefault="00104EE5" w:rsidP="00104EE5">
            <w:pPr>
              <w:jc w:val="center"/>
              <w:rPr>
                <w:rFonts w:eastAsia="Calibri"/>
                <w:color w:val="000000"/>
                <w:sz w:val="20"/>
                <w:szCs w:val="20"/>
              </w:rPr>
            </w:pPr>
            <w:r w:rsidRPr="00104EE5">
              <w:rPr>
                <w:rFonts w:ascii="TimesLT" w:hAnsi="TimesLT"/>
                <w:sz w:val="20"/>
                <w:szCs w:val="20"/>
                <w:lang w:eastAsia="lt-LT"/>
              </w:rPr>
              <w:t>31,49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18867BE" w14:textId="77777777" w:rsidR="00104EE5" w:rsidRPr="00104EE5" w:rsidRDefault="00104EE5" w:rsidP="00104EE5">
            <w:pPr>
              <w:jc w:val="center"/>
              <w:rPr>
                <w:rFonts w:eastAsia="Calibri"/>
                <w:color w:val="000000"/>
                <w:sz w:val="20"/>
                <w:szCs w:val="20"/>
              </w:rPr>
            </w:pPr>
            <w:r w:rsidRPr="00104EE5">
              <w:rPr>
                <w:rFonts w:ascii="TimesLT" w:hAnsi="TimesLT"/>
                <w:color w:val="000000"/>
                <w:sz w:val="20"/>
                <w:szCs w:val="20"/>
                <w:lang w:eastAsia="lt-LT"/>
              </w:rPr>
              <w:t>11,38</w:t>
            </w:r>
          </w:p>
        </w:tc>
        <w:tc>
          <w:tcPr>
            <w:tcW w:w="850" w:type="dxa"/>
            <w:tcBorders>
              <w:top w:val="single" w:sz="4" w:space="0" w:color="auto"/>
              <w:left w:val="single" w:sz="4" w:space="0" w:color="auto"/>
              <w:bottom w:val="single" w:sz="4" w:space="0" w:color="auto"/>
              <w:right w:val="single" w:sz="4" w:space="0" w:color="auto"/>
            </w:tcBorders>
            <w:vAlign w:val="center"/>
          </w:tcPr>
          <w:p w14:paraId="6900A7E8" w14:textId="77777777" w:rsidR="00104EE5" w:rsidRPr="00104EE5" w:rsidRDefault="00104EE5" w:rsidP="00104EE5">
            <w:pPr>
              <w:jc w:val="center"/>
              <w:rPr>
                <w:rFonts w:eastAsia="Calibri"/>
                <w:color w:val="000000"/>
                <w:sz w:val="20"/>
                <w:szCs w:val="20"/>
              </w:rPr>
            </w:pPr>
            <w:r w:rsidRPr="00104EE5">
              <w:rPr>
                <w:rFonts w:ascii="TimesLT" w:hAnsi="TimesLT"/>
                <w:color w:val="000000"/>
                <w:sz w:val="20"/>
                <w:szCs w:val="20"/>
                <w:lang w:eastAsia="lt-LT"/>
              </w:rPr>
              <w:t>10,70</w:t>
            </w:r>
          </w:p>
        </w:tc>
        <w:tc>
          <w:tcPr>
            <w:tcW w:w="850" w:type="dxa"/>
            <w:tcBorders>
              <w:top w:val="single" w:sz="4" w:space="0" w:color="auto"/>
              <w:left w:val="single" w:sz="4" w:space="0" w:color="auto"/>
              <w:bottom w:val="single" w:sz="4" w:space="0" w:color="auto"/>
              <w:right w:val="single" w:sz="4" w:space="0" w:color="auto"/>
            </w:tcBorders>
            <w:vAlign w:val="center"/>
          </w:tcPr>
          <w:p w14:paraId="59365ED9" w14:textId="77777777" w:rsidR="00104EE5" w:rsidRPr="00104EE5" w:rsidRDefault="00104EE5" w:rsidP="00104EE5">
            <w:pPr>
              <w:jc w:val="center"/>
              <w:rPr>
                <w:rFonts w:eastAsia="Calibri"/>
                <w:color w:val="000000"/>
                <w:sz w:val="20"/>
                <w:szCs w:val="20"/>
              </w:rPr>
            </w:pPr>
            <w:r w:rsidRPr="00104EE5">
              <w:rPr>
                <w:rFonts w:ascii="TimesLT" w:hAnsi="TimesLT"/>
                <w:color w:val="000000"/>
                <w:sz w:val="20"/>
                <w:szCs w:val="20"/>
                <w:lang w:eastAsia="lt-LT"/>
              </w:rPr>
              <w:t>15,17</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14:paraId="15E1A1E5" w14:textId="77777777" w:rsidR="00104EE5" w:rsidRPr="00104EE5" w:rsidRDefault="00104EE5" w:rsidP="00104EE5">
            <w:pPr>
              <w:jc w:val="center"/>
              <w:rPr>
                <w:rFonts w:eastAsia="Calibri"/>
                <w:b/>
                <w:bCs/>
                <w:color w:val="000000"/>
                <w:sz w:val="20"/>
                <w:szCs w:val="20"/>
              </w:rPr>
            </w:pPr>
            <w:r w:rsidRPr="00104EE5">
              <w:rPr>
                <w:rFonts w:eastAsia="Calibri"/>
                <w:b/>
                <w:bCs/>
                <w:color w:val="000000"/>
                <w:sz w:val="20"/>
                <w:szCs w:val="20"/>
                <w:lang w:eastAsia="en-GB"/>
              </w:rPr>
              <w:t>17,19</w:t>
            </w:r>
          </w:p>
        </w:tc>
      </w:tr>
      <w:tr w:rsidR="00104EE5" w:rsidRPr="00104EE5" w14:paraId="02ADCF57" w14:textId="77777777" w:rsidTr="00B43A45">
        <w:trPr>
          <w:trHeight w:val="300"/>
        </w:trPr>
        <w:tc>
          <w:tcPr>
            <w:tcW w:w="708" w:type="dxa"/>
            <w:tcBorders>
              <w:top w:val="single" w:sz="4" w:space="0" w:color="auto"/>
              <w:left w:val="single" w:sz="4" w:space="0" w:color="auto"/>
              <w:bottom w:val="single" w:sz="4" w:space="0" w:color="auto"/>
              <w:right w:val="single" w:sz="4" w:space="0" w:color="auto"/>
            </w:tcBorders>
            <w:hideMark/>
          </w:tcPr>
          <w:p w14:paraId="5A720547" w14:textId="77777777" w:rsidR="00104EE5" w:rsidRPr="00104EE5" w:rsidRDefault="00104EE5" w:rsidP="00104EE5">
            <w:pPr>
              <w:spacing w:line="276" w:lineRule="auto"/>
              <w:rPr>
                <w:rFonts w:eastAsia="Calibri"/>
                <w:sz w:val="20"/>
                <w:szCs w:val="20"/>
              </w:rPr>
            </w:pPr>
            <w:r w:rsidRPr="00104EE5">
              <w:rPr>
                <w:rFonts w:eastAsia="Calibri"/>
                <w:sz w:val="20"/>
                <w:szCs w:val="20"/>
              </w:rPr>
              <w:t>ID13</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14:paraId="63416209" w14:textId="77777777" w:rsidR="00104EE5" w:rsidRPr="00104EE5" w:rsidRDefault="00104EE5" w:rsidP="00104EE5">
            <w:pPr>
              <w:jc w:val="center"/>
              <w:rPr>
                <w:rFonts w:eastAsia="Calibri"/>
                <w:sz w:val="20"/>
                <w:szCs w:val="20"/>
              </w:rPr>
            </w:pPr>
            <w:r w:rsidRPr="00104EE5">
              <w:rPr>
                <w:rFonts w:eastAsia="Calibri"/>
                <w:sz w:val="20"/>
                <w:szCs w:val="20"/>
              </w:rPr>
              <w:t>66,09</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5E5AED07" w14:textId="77777777" w:rsidR="00104EE5" w:rsidRPr="00104EE5" w:rsidRDefault="00104EE5" w:rsidP="00104EE5">
            <w:pPr>
              <w:jc w:val="center"/>
              <w:rPr>
                <w:rFonts w:eastAsia="Calibri"/>
                <w:sz w:val="20"/>
                <w:szCs w:val="20"/>
              </w:rPr>
            </w:pPr>
            <w:r w:rsidRPr="00104EE5">
              <w:rPr>
                <w:rFonts w:eastAsia="Calibri"/>
                <w:sz w:val="20"/>
                <w:szCs w:val="20"/>
              </w:rPr>
              <w:t>50,00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614405C0" w14:textId="77777777" w:rsidR="00104EE5" w:rsidRPr="00104EE5" w:rsidRDefault="00104EE5" w:rsidP="00104EE5">
            <w:pPr>
              <w:jc w:val="center"/>
              <w:rPr>
                <w:rFonts w:eastAsia="Calibri"/>
                <w:sz w:val="20"/>
                <w:szCs w:val="20"/>
              </w:rPr>
            </w:pPr>
            <w:r w:rsidRPr="00104EE5">
              <w:rPr>
                <w:rFonts w:eastAsia="Calibri"/>
                <w:sz w:val="20"/>
                <w:szCs w:val="20"/>
              </w:rPr>
              <w:t>51,48</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14:paraId="099D7949" w14:textId="77777777" w:rsidR="00104EE5" w:rsidRPr="00104EE5" w:rsidRDefault="00104EE5" w:rsidP="00104EE5">
            <w:pPr>
              <w:jc w:val="center"/>
              <w:rPr>
                <w:rFonts w:eastAsia="Calibri"/>
                <w:sz w:val="20"/>
                <w:szCs w:val="20"/>
              </w:rPr>
            </w:pPr>
            <w:r w:rsidRPr="00104EE5">
              <w:rPr>
                <w:rFonts w:eastAsia="Calibri"/>
                <w:sz w:val="20"/>
                <w:szCs w:val="20"/>
              </w:rPr>
              <w:t>38,45</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14:paraId="79429386" w14:textId="77777777" w:rsidR="00104EE5" w:rsidRPr="00104EE5" w:rsidRDefault="00104EE5" w:rsidP="00104EE5">
            <w:pPr>
              <w:jc w:val="center"/>
              <w:rPr>
                <w:rFonts w:eastAsia="Calibri"/>
                <w:b/>
                <w:sz w:val="20"/>
                <w:szCs w:val="20"/>
              </w:rPr>
            </w:pPr>
            <w:r w:rsidRPr="00104EE5">
              <w:rPr>
                <w:rFonts w:eastAsia="Calibri"/>
                <w:b/>
                <w:sz w:val="20"/>
                <w:szCs w:val="20"/>
              </w:rPr>
              <w:t>51,33</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0A2269C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51,00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653FBE2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43,98</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14:paraId="596E71A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36,42</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14:paraId="7D0ACFD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38,90</w:t>
            </w:r>
          </w:p>
        </w:tc>
        <w:tc>
          <w:tcPr>
            <w:tcW w:w="994" w:type="dxa"/>
            <w:tcBorders>
              <w:top w:val="single" w:sz="4" w:space="0" w:color="auto"/>
              <w:left w:val="single" w:sz="4" w:space="0" w:color="auto"/>
              <w:bottom w:val="single" w:sz="4" w:space="0" w:color="auto"/>
              <w:right w:val="single" w:sz="4" w:space="0" w:color="auto"/>
            </w:tcBorders>
            <w:shd w:val="clear" w:color="auto" w:fill="F4B083"/>
            <w:vAlign w:val="center"/>
          </w:tcPr>
          <w:p w14:paraId="22D4191D"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42,57</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14:paraId="3DD43564" w14:textId="77777777" w:rsidR="00104EE5" w:rsidRPr="00104EE5" w:rsidRDefault="00104EE5" w:rsidP="00104EE5">
            <w:pPr>
              <w:jc w:val="center"/>
              <w:rPr>
                <w:rFonts w:eastAsia="Calibri"/>
                <w:sz w:val="20"/>
                <w:szCs w:val="20"/>
              </w:rPr>
            </w:pPr>
            <w:r w:rsidRPr="00104EE5">
              <w:rPr>
                <w:rFonts w:eastAsia="Calibri"/>
                <w:sz w:val="20"/>
                <w:szCs w:val="20"/>
              </w:rPr>
              <w:t>32,47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1111E97"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tcPr>
          <w:p w14:paraId="58CF317D" w14:textId="77777777" w:rsidR="00104EE5" w:rsidRPr="00104EE5" w:rsidRDefault="00104EE5" w:rsidP="00104EE5">
            <w:pPr>
              <w:jc w:val="center"/>
              <w:rPr>
                <w:rFonts w:eastAsia="Calibri"/>
                <w:sz w:val="20"/>
                <w:szCs w:val="20"/>
              </w:rPr>
            </w:pPr>
            <w:r w:rsidRPr="00104EE5">
              <w:rPr>
                <w:rFonts w:eastAsia="Calibri"/>
                <w:sz w:val="20"/>
                <w:szCs w:val="20"/>
              </w:rPr>
              <w:t>38,87</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14:paraId="1FAA6FD0" w14:textId="77777777" w:rsidR="00104EE5" w:rsidRPr="00104EE5" w:rsidRDefault="00104EE5" w:rsidP="00104EE5">
            <w:pPr>
              <w:jc w:val="center"/>
              <w:rPr>
                <w:rFonts w:eastAsia="Calibri"/>
                <w:sz w:val="20"/>
                <w:szCs w:val="20"/>
              </w:rPr>
            </w:pPr>
            <w:r w:rsidRPr="00104EE5">
              <w:rPr>
                <w:rFonts w:eastAsia="Calibri"/>
                <w:sz w:val="20"/>
                <w:szCs w:val="20"/>
              </w:rPr>
              <w:t>52,22</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14:paraId="68904B83"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41,19</w:t>
            </w:r>
          </w:p>
        </w:tc>
      </w:tr>
      <w:tr w:rsidR="00104EE5" w:rsidRPr="00104EE5" w14:paraId="2349FDEF" w14:textId="77777777" w:rsidTr="00B43A45">
        <w:trPr>
          <w:trHeight w:val="156"/>
        </w:trPr>
        <w:tc>
          <w:tcPr>
            <w:tcW w:w="708" w:type="dxa"/>
            <w:vMerge w:val="restart"/>
            <w:tcBorders>
              <w:top w:val="single" w:sz="4" w:space="0" w:color="auto"/>
              <w:left w:val="single" w:sz="4" w:space="0" w:color="auto"/>
              <w:right w:val="single" w:sz="4" w:space="0" w:color="auto"/>
            </w:tcBorders>
            <w:hideMark/>
          </w:tcPr>
          <w:p w14:paraId="60F7DB8D" w14:textId="77777777" w:rsidR="00104EE5" w:rsidRPr="00104EE5" w:rsidRDefault="00104EE5" w:rsidP="00104EE5">
            <w:pPr>
              <w:spacing w:line="276" w:lineRule="auto"/>
              <w:rPr>
                <w:rFonts w:eastAsia="Calibri"/>
                <w:sz w:val="20"/>
                <w:szCs w:val="20"/>
              </w:rPr>
            </w:pPr>
            <w:r w:rsidRPr="00104EE5">
              <w:rPr>
                <w:rFonts w:eastAsia="Calibri"/>
                <w:sz w:val="20"/>
                <w:szCs w:val="20"/>
              </w:rPr>
              <w:t>ID15</w:t>
            </w:r>
          </w:p>
        </w:tc>
        <w:tc>
          <w:tcPr>
            <w:tcW w:w="849" w:type="dxa"/>
            <w:vMerge w:val="restart"/>
            <w:tcBorders>
              <w:top w:val="single" w:sz="4" w:space="0" w:color="auto"/>
              <w:left w:val="nil"/>
              <w:right w:val="single" w:sz="4" w:space="0" w:color="auto"/>
            </w:tcBorders>
            <w:shd w:val="clear" w:color="auto" w:fill="F4B083"/>
            <w:vAlign w:val="center"/>
            <w:hideMark/>
          </w:tcPr>
          <w:p w14:paraId="1FAE8ABE" w14:textId="77777777" w:rsidR="00104EE5" w:rsidRPr="00104EE5" w:rsidRDefault="00104EE5" w:rsidP="00104EE5">
            <w:pPr>
              <w:jc w:val="center"/>
              <w:rPr>
                <w:rFonts w:eastAsia="Calibri"/>
                <w:sz w:val="20"/>
                <w:szCs w:val="20"/>
              </w:rPr>
            </w:pPr>
            <w:r w:rsidRPr="00104EE5">
              <w:rPr>
                <w:rFonts w:eastAsia="Calibri"/>
                <w:sz w:val="20"/>
                <w:szCs w:val="20"/>
              </w:rPr>
              <w:t>70,92</w:t>
            </w:r>
          </w:p>
        </w:tc>
        <w:tc>
          <w:tcPr>
            <w:tcW w:w="849" w:type="dxa"/>
            <w:vMerge w:val="restart"/>
            <w:tcBorders>
              <w:top w:val="single" w:sz="4" w:space="0" w:color="auto"/>
              <w:left w:val="single" w:sz="4" w:space="0" w:color="auto"/>
              <w:right w:val="single" w:sz="4" w:space="0" w:color="auto"/>
            </w:tcBorders>
            <w:shd w:val="clear" w:color="auto" w:fill="FFE599"/>
            <w:vAlign w:val="center"/>
            <w:hideMark/>
          </w:tcPr>
          <w:p w14:paraId="060D4F54" w14:textId="77777777" w:rsidR="00104EE5" w:rsidRPr="00104EE5" w:rsidRDefault="00104EE5" w:rsidP="00104EE5">
            <w:pPr>
              <w:jc w:val="center"/>
              <w:rPr>
                <w:rFonts w:eastAsia="Calibri"/>
                <w:sz w:val="20"/>
                <w:szCs w:val="20"/>
              </w:rPr>
            </w:pPr>
            <w:r w:rsidRPr="00104EE5">
              <w:rPr>
                <w:rFonts w:eastAsia="Calibri"/>
                <w:sz w:val="20"/>
                <w:szCs w:val="20"/>
              </w:rPr>
              <w:t>29,29</w:t>
            </w:r>
          </w:p>
        </w:tc>
        <w:tc>
          <w:tcPr>
            <w:tcW w:w="850" w:type="dxa"/>
            <w:vMerge w:val="restart"/>
            <w:tcBorders>
              <w:top w:val="single" w:sz="4" w:space="0" w:color="auto"/>
              <w:left w:val="single" w:sz="4" w:space="0" w:color="auto"/>
              <w:right w:val="single" w:sz="4" w:space="0" w:color="auto"/>
            </w:tcBorders>
            <w:vAlign w:val="center"/>
            <w:hideMark/>
          </w:tcPr>
          <w:p w14:paraId="47A8F4C0" w14:textId="77777777" w:rsidR="00104EE5" w:rsidRPr="00104EE5" w:rsidRDefault="00104EE5" w:rsidP="00104EE5">
            <w:pPr>
              <w:jc w:val="center"/>
              <w:rPr>
                <w:rFonts w:eastAsia="Calibri"/>
                <w:sz w:val="20"/>
                <w:szCs w:val="20"/>
              </w:rPr>
            </w:pPr>
            <w:r w:rsidRPr="00104EE5">
              <w:rPr>
                <w:rFonts w:eastAsia="Calibri"/>
                <w:sz w:val="20"/>
                <w:szCs w:val="20"/>
              </w:rPr>
              <w:t>22,24</w:t>
            </w:r>
          </w:p>
        </w:tc>
        <w:tc>
          <w:tcPr>
            <w:tcW w:w="850" w:type="dxa"/>
            <w:vMerge w:val="restart"/>
            <w:tcBorders>
              <w:top w:val="single" w:sz="4" w:space="0" w:color="auto"/>
              <w:left w:val="single" w:sz="4" w:space="0" w:color="auto"/>
              <w:right w:val="single" w:sz="4" w:space="0" w:color="auto"/>
            </w:tcBorders>
            <w:vAlign w:val="center"/>
            <w:hideMark/>
          </w:tcPr>
          <w:p w14:paraId="37C23C2C" w14:textId="77777777" w:rsidR="00104EE5" w:rsidRPr="00104EE5" w:rsidRDefault="00104EE5" w:rsidP="00104EE5">
            <w:pPr>
              <w:jc w:val="center"/>
              <w:rPr>
                <w:rFonts w:eastAsia="Calibri"/>
                <w:sz w:val="20"/>
                <w:szCs w:val="20"/>
              </w:rPr>
            </w:pPr>
            <w:r w:rsidRPr="00104EE5">
              <w:rPr>
                <w:rFonts w:eastAsia="Calibri"/>
                <w:sz w:val="20"/>
                <w:szCs w:val="20"/>
              </w:rPr>
              <w:t>22,12</w:t>
            </w:r>
          </w:p>
        </w:tc>
        <w:tc>
          <w:tcPr>
            <w:tcW w:w="998" w:type="dxa"/>
            <w:tcBorders>
              <w:top w:val="single" w:sz="4" w:space="0" w:color="auto"/>
              <w:left w:val="single" w:sz="4" w:space="0" w:color="auto"/>
              <w:bottom w:val="nil"/>
              <w:right w:val="single" w:sz="4" w:space="0" w:color="auto"/>
            </w:tcBorders>
            <w:shd w:val="clear" w:color="auto" w:fill="A8D08D"/>
            <w:vAlign w:val="center"/>
          </w:tcPr>
          <w:p w14:paraId="318B3655" w14:textId="77777777" w:rsidR="00104EE5" w:rsidRPr="00104EE5" w:rsidRDefault="00104EE5" w:rsidP="00104EE5">
            <w:pPr>
              <w:jc w:val="center"/>
              <w:rPr>
                <w:rFonts w:eastAsia="Calibri"/>
                <w:b/>
                <w:sz w:val="20"/>
                <w:szCs w:val="20"/>
              </w:rPr>
            </w:pPr>
            <w:r w:rsidRPr="00104EE5">
              <w:rPr>
                <w:rFonts w:eastAsia="Calibri"/>
                <w:b/>
                <w:sz w:val="20"/>
                <w:szCs w:val="20"/>
              </w:rPr>
              <w:t>36,14</w:t>
            </w:r>
          </w:p>
        </w:tc>
        <w:tc>
          <w:tcPr>
            <w:tcW w:w="850" w:type="dxa"/>
            <w:vMerge w:val="restart"/>
            <w:tcBorders>
              <w:top w:val="single" w:sz="4" w:space="0" w:color="auto"/>
              <w:left w:val="single" w:sz="4" w:space="0" w:color="auto"/>
              <w:right w:val="single" w:sz="4" w:space="0" w:color="auto"/>
            </w:tcBorders>
            <w:vAlign w:val="center"/>
            <w:hideMark/>
          </w:tcPr>
          <w:p w14:paraId="44B0264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25,47</w:t>
            </w:r>
          </w:p>
        </w:tc>
        <w:tc>
          <w:tcPr>
            <w:tcW w:w="850" w:type="dxa"/>
            <w:vMerge w:val="restart"/>
            <w:tcBorders>
              <w:top w:val="single" w:sz="4" w:space="0" w:color="auto"/>
              <w:left w:val="single" w:sz="4" w:space="0" w:color="auto"/>
              <w:right w:val="single" w:sz="4" w:space="0" w:color="auto"/>
            </w:tcBorders>
            <w:vAlign w:val="center"/>
            <w:hideMark/>
          </w:tcPr>
          <w:p w14:paraId="34B8817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21,29</w:t>
            </w:r>
          </w:p>
        </w:tc>
        <w:tc>
          <w:tcPr>
            <w:tcW w:w="850" w:type="dxa"/>
            <w:vMerge w:val="restart"/>
            <w:tcBorders>
              <w:top w:val="single" w:sz="4" w:space="0" w:color="auto"/>
              <w:left w:val="single" w:sz="4" w:space="0" w:color="auto"/>
              <w:right w:val="single" w:sz="4" w:space="0" w:color="auto"/>
            </w:tcBorders>
            <w:vAlign w:val="center"/>
            <w:hideMark/>
          </w:tcPr>
          <w:p w14:paraId="254BF47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20,73</w:t>
            </w:r>
          </w:p>
        </w:tc>
        <w:tc>
          <w:tcPr>
            <w:tcW w:w="850" w:type="dxa"/>
            <w:vMerge w:val="restart"/>
            <w:tcBorders>
              <w:top w:val="single" w:sz="4" w:space="0" w:color="auto"/>
              <w:left w:val="single" w:sz="4" w:space="0" w:color="auto"/>
              <w:right w:val="single" w:sz="4" w:space="0" w:color="auto"/>
            </w:tcBorders>
            <w:vAlign w:val="center"/>
            <w:hideMark/>
          </w:tcPr>
          <w:p w14:paraId="6DED8C0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23,71</w:t>
            </w:r>
          </w:p>
        </w:tc>
        <w:tc>
          <w:tcPr>
            <w:tcW w:w="994" w:type="dxa"/>
            <w:vMerge w:val="restart"/>
            <w:tcBorders>
              <w:top w:val="single" w:sz="4" w:space="0" w:color="auto"/>
              <w:left w:val="single" w:sz="4" w:space="0" w:color="auto"/>
              <w:right w:val="single" w:sz="4" w:space="0" w:color="auto"/>
            </w:tcBorders>
            <w:shd w:val="clear" w:color="auto" w:fill="auto"/>
            <w:vAlign w:val="center"/>
          </w:tcPr>
          <w:p w14:paraId="4D2302B3"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22,80</w:t>
            </w:r>
          </w:p>
        </w:tc>
        <w:tc>
          <w:tcPr>
            <w:tcW w:w="849" w:type="dxa"/>
            <w:vMerge w:val="restart"/>
            <w:tcBorders>
              <w:top w:val="single" w:sz="4" w:space="0" w:color="auto"/>
              <w:left w:val="single" w:sz="4" w:space="0" w:color="auto"/>
              <w:right w:val="single" w:sz="4" w:space="0" w:color="auto"/>
            </w:tcBorders>
            <w:vAlign w:val="center"/>
          </w:tcPr>
          <w:p w14:paraId="532B728E" w14:textId="77777777" w:rsidR="00104EE5" w:rsidRPr="00104EE5" w:rsidRDefault="00104EE5" w:rsidP="00104EE5">
            <w:pPr>
              <w:jc w:val="center"/>
              <w:rPr>
                <w:rFonts w:eastAsia="Calibri"/>
                <w:sz w:val="20"/>
                <w:szCs w:val="20"/>
              </w:rPr>
            </w:pPr>
            <w:r w:rsidRPr="00104EE5">
              <w:rPr>
                <w:rFonts w:eastAsia="Calibri"/>
                <w:sz w:val="20"/>
                <w:szCs w:val="20"/>
              </w:rPr>
              <w:t>16,09</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44D69025" w14:textId="77777777" w:rsidR="00104EE5" w:rsidRPr="00104EE5" w:rsidRDefault="00104EE5" w:rsidP="00104EE5">
            <w:pPr>
              <w:jc w:val="center"/>
              <w:rPr>
                <w:rFonts w:eastAsia="Calibri"/>
                <w:sz w:val="20"/>
                <w:szCs w:val="20"/>
              </w:rPr>
            </w:pPr>
          </w:p>
        </w:tc>
        <w:tc>
          <w:tcPr>
            <w:tcW w:w="850" w:type="dxa"/>
            <w:vMerge w:val="restart"/>
            <w:tcBorders>
              <w:top w:val="single" w:sz="4" w:space="0" w:color="auto"/>
              <w:left w:val="single" w:sz="4" w:space="0" w:color="auto"/>
              <w:right w:val="single" w:sz="4" w:space="0" w:color="auto"/>
            </w:tcBorders>
            <w:vAlign w:val="center"/>
          </w:tcPr>
          <w:p w14:paraId="7664BE1E" w14:textId="77777777" w:rsidR="00104EE5" w:rsidRPr="00104EE5" w:rsidRDefault="00104EE5" w:rsidP="00104EE5">
            <w:pPr>
              <w:jc w:val="center"/>
              <w:rPr>
                <w:rFonts w:eastAsia="Calibri"/>
                <w:sz w:val="20"/>
                <w:szCs w:val="20"/>
              </w:rPr>
            </w:pPr>
            <w:r w:rsidRPr="00104EE5">
              <w:rPr>
                <w:rFonts w:eastAsia="Calibri"/>
                <w:sz w:val="20"/>
                <w:szCs w:val="20"/>
              </w:rPr>
              <w:t>18,33</w:t>
            </w:r>
          </w:p>
        </w:tc>
        <w:tc>
          <w:tcPr>
            <w:tcW w:w="850" w:type="dxa"/>
            <w:vMerge w:val="restart"/>
            <w:tcBorders>
              <w:top w:val="single" w:sz="4" w:space="0" w:color="auto"/>
              <w:left w:val="single" w:sz="4" w:space="0" w:color="auto"/>
              <w:right w:val="single" w:sz="4" w:space="0" w:color="auto"/>
            </w:tcBorders>
            <w:shd w:val="clear" w:color="auto" w:fill="FFE599"/>
            <w:vAlign w:val="center"/>
          </w:tcPr>
          <w:p w14:paraId="11DE8D92" w14:textId="77777777" w:rsidR="00104EE5" w:rsidRPr="00104EE5" w:rsidRDefault="00104EE5" w:rsidP="00104EE5">
            <w:pPr>
              <w:jc w:val="center"/>
              <w:rPr>
                <w:rFonts w:eastAsia="Calibri"/>
                <w:sz w:val="20"/>
                <w:szCs w:val="20"/>
              </w:rPr>
            </w:pPr>
            <w:r w:rsidRPr="00104EE5">
              <w:rPr>
                <w:rFonts w:eastAsia="Calibri"/>
                <w:sz w:val="20"/>
                <w:szCs w:val="20"/>
              </w:rPr>
              <w:t>26,06</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21E9D981"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20,16</w:t>
            </w:r>
          </w:p>
        </w:tc>
      </w:tr>
      <w:tr w:rsidR="00104EE5" w:rsidRPr="00104EE5" w14:paraId="4CA3060F" w14:textId="77777777" w:rsidTr="00B43A45">
        <w:trPr>
          <w:trHeight w:val="132"/>
        </w:trPr>
        <w:tc>
          <w:tcPr>
            <w:tcW w:w="708" w:type="dxa"/>
            <w:vMerge/>
            <w:tcBorders>
              <w:left w:val="single" w:sz="4" w:space="0" w:color="auto"/>
              <w:bottom w:val="single" w:sz="4" w:space="0" w:color="auto"/>
              <w:right w:val="single" w:sz="4" w:space="0" w:color="auto"/>
            </w:tcBorders>
          </w:tcPr>
          <w:p w14:paraId="689F8C05"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4BCB7F9F"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14:paraId="58EBCE80"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695DF93C"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552F72D9"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1855D8EF"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14:paraId="30700418"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5459DA32"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161482F6"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2BF0E631"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14:paraId="53BBC2F0"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6532428F"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54304BD4"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5BD9E2B9"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50DBC3D3"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19F44FB8" w14:textId="77777777" w:rsidR="00104EE5" w:rsidRPr="00104EE5" w:rsidRDefault="00104EE5" w:rsidP="00104EE5">
            <w:pPr>
              <w:jc w:val="center"/>
              <w:rPr>
                <w:rFonts w:eastAsia="Calibri"/>
                <w:b/>
                <w:color w:val="000000"/>
                <w:sz w:val="20"/>
                <w:szCs w:val="20"/>
              </w:rPr>
            </w:pPr>
          </w:p>
        </w:tc>
      </w:tr>
      <w:tr w:rsidR="00104EE5" w:rsidRPr="00104EE5" w14:paraId="2EE4EE2D" w14:textId="77777777" w:rsidTr="00B43A45">
        <w:trPr>
          <w:trHeight w:val="120"/>
        </w:trPr>
        <w:tc>
          <w:tcPr>
            <w:tcW w:w="708" w:type="dxa"/>
            <w:vMerge w:val="restart"/>
            <w:tcBorders>
              <w:top w:val="single" w:sz="4" w:space="0" w:color="auto"/>
              <w:left w:val="single" w:sz="4" w:space="0" w:color="auto"/>
              <w:right w:val="single" w:sz="4" w:space="0" w:color="auto"/>
            </w:tcBorders>
            <w:hideMark/>
          </w:tcPr>
          <w:p w14:paraId="252C3A7A" w14:textId="77777777" w:rsidR="00104EE5" w:rsidRPr="00104EE5" w:rsidRDefault="00104EE5" w:rsidP="00104EE5">
            <w:pPr>
              <w:spacing w:line="276" w:lineRule="auto"/>
              <w:rPr>
                <w:rFonts w:eastAsia="Calibri"/>
                <w:sz w:val="20"/>
                <w:szCs w:val="20"/>
              </w:rPr>
            </w:pPr>
            <w:r w:rsidRPr="00104EE5">
              <w:rPr>
                <w:rFonts w:eastAsia="Calibri"/>
                <w:sz w:val="20"/>
                <w:szCs w:val="20"/>
              </w:rPr>
              <w:t>ID14</w:t>
            </w:r>
          </w:p>
        </w:tc>
        <w:tc>
          <w:tcPr>
            <w:tcW w:w="849" w:type="dxa"/>
            <w:vMerge w:val="restart"/>
            <w:tcBorders>
              <w:top w:val="single" w:sz="4" w:space="0" w:color="auto"/>
              <w:left w:val="nil"/>
              <w:right w:val="single" w:sz="4" w:space="0" w:color="auto"/>
            </w:tcBorders>
            <w:shd w:val="clear" w:color="auto" w:fill="F4B083"/>
            <w:vAlign w:val="center"/>
            <w:hideMark/>
          </w:tcPr>
          <w:p w14:paraId="2CCC29AC" w14:textId="77777777" w:rsidR="00104EE5" w:rsidRPr="00104EE5" w:rsidRDefault="00104EE5" w:rsidP="00104EE5">
            <w:pPr>
              <w:jc w:val="center"/>
              <w:rPr>
                <w:rFonts w:eastAsia="Calibri"/>
                <w:sz w:val="20"/>
                <w:szCs w:val="20"/>
              </w:rPr>
            </w:pPr>
            <w:r w:rsidRPr="00104EE5">
              <w:rPr>
                <w:rFonts w:eastAsia="Calibri"/>
                <w:sz w:val="20"/>
                <w:szCs w:val="20"/>
              </w:rPr>
              <w:t>69,07</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14:paraId="2F676CAC" w14:textId="77777777" w:rsidR="00104EE5" w:rsidRPr="00104EE5" w:rsidRDefault="00104EE5" w:rsidP="00104EE5">
            <w:pPr>
              <w:jc w:val="center"/>
              <w:rPr>
                <w:rFonts w:eastAsia="Calibri"/>
                <w:sz w:val="20"/>
                <w:szCs w:val="20"/>
              </w:rPr>
            </w:pPr>
            <w:r w:rsidRPr="00104EE5">
              <w:rPr>
                <w:rFonts w:eastAsia="Calibri"/>
                <w:sz w:val="20"/>
                <w:szCs w:val="20"/>
              </w:rPr>
              <w:t>46,97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2DC0DD60" w14:textId="77777777" w:rsidR="00104EE5" w:rsidRPr="00104EE5" w:rsidRDefault="00104EE5" w:rsidP="00104EE5">
            <w:pPr>
              <w:jc w:val="center"/>
              <w:rPr>
                <w:rFonts w:eastAsia="Calibri"/>
                <w:sz w:val="20"/>
                <w:szCs w:val="20"/>
              </w:rPr>
            </w:pPr>
            <w:r w:rsidRPr="00104EE5">
              <w:rPr>
                <w:rFonts w:eastAsia="Calibri"/>
                <w:sz w:val="20"/>
                <w:szCs w:val="20"/>
              </w:rPr>
              <w:t>40,42</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5AF96C03" w14:textId="77777777" w:rsidR="00104EE5" w:rsidRPr="00104EE5" w:rsidRDefault="00104EE5" w:rsidP="00104EE5">
            <w:pPr>
              <w:jc w:val="center"/>
              <w:rPr>
                <w:rFonts w:eastAsia="Calibri"/>
                <w:sz w:val="20"/>
                <w:szCs w:val="20"/>
              </w:rPr>
            </w:pPr>
            <w:r w:rsidRPr="00104EE5">
              <w:rPr>
                <w:rFonts w:eastAsia="Calibri"/>
                <w:sz w:val="20"/>
                <w:szCs w:val="20"/>
              </w:rPr>
              <w:t>40,21</w:t>
            </w:r>
          </w:p>
        </w:tc>
        <w:tc>
          <w:tcPr>
            <w:tcW w:w="998" w:type="dxa"/>
            <w:vMerge w:val="restart"/>
            <w:tcBorders>
              <w:top w:val="single" w:sz="4" w:space="0" w:color="auto"/>
              <w:left w:val="single" w:sz="4" w:space="0" w:color="auto"/>
              <w:right w:val="single" w:sz="4" w:space="0" w:color="auto"/>
            </w:tcBorders>
            <w:shd w:val="clear" w:color="auto" w:fill="F4B083"/>
            <w:vAlign w:val="center"/>
          </w:tcPr>
          <w:p w14:paraId="2DB19B83" w14:textId="77777777" w:rsidR="00104EE5" w:rsidRPr="00104EE5" w:rsidRDefault="00104EE5" w:rsidP="00104EE5">
            <w:pPr>
              <w:jc w:val="center"/>
              <w:rPr>
                <w:rFonts w:eastAsia="Calibri"/>
                <w:b/>
                <w:sz w:val="20"/>
                <w:szCs w:val="20"/>
              </w:rPr>
            </w:pPr>
            <w:r w:rsidRPr="00104EE5">
              <w:rPr>
                <w:rFonts w:eastAsia="Calibri"/>
                <w:b/>
                <w:sz w:val="20"/>
                <w:szCs w:val="20"/>
              </w:rPr>
              <w:t>50,45</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11A7C41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32,43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6C195AA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38,45</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23B68A8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27,87</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2CED7E8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36,45</w:t>
            </w:r>
          </w:p>
        </w:tc>
        <w:tc>
          <w:tcPr>
            <w:tcW w:w="994" w:type="dxa"/>
            <w:tcBorders>
              <w:top w:val="single" w:sz="4" w:space="0" w:color="auto"/>
              <w:left w:val="single" w:sz="4" w:space="0" w:color="auto"/>
              <w:bottom w:val="nil"/>
              <w:right w:val="single" w:sz="4" w:space="0" w:color="auto"/>
            </w:tcBorders>
            <w:shd w:val="clear" w:color="auto" w:fill="A8D08D"/>
            <w:vAlign w:val="center"/>
          </w:tcPr>
          <w:p w14:paraId="2E1B5224"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33,80</w:t>
            </w:r>
          </w:p>
        </w:tc>
        <w:tc>
          <w:tcPr>
            <w:tcW w:w="849" w:type="dxa"/>
            <w:vMerge w:val="restart"/>
            <w:tcBorders>
              <w:top w:val="single" w:sz="4" w:space="0" w:color="auto"/>
              <w:left w:val="single" w:sz="4" w:space="0" w:color="auto"/>
              <w:right w:val="single" w:sz="4" w:space="0" w:color="auto"/>
            </w:tcBorders>
            <w:shd w:val="clear" w:color="auto" w:fill="A8D08D"/>
            <w:vAlign w:val="center"/>
          </w:tcPr>
          <w:p w14:paraId="692AEDCA" w14:textId="77777777" w:rsidR="00104EE5" w:rsidRPr="00104EE5" w:rsidRDefault="00104EE5" w:rsidP="00104EE5">
            <w:pPr>
              <w:jc w:val="center"/>
              <w:rPr>
                <w:rFonts w:eastAsia="Calibri"/>
                <w:sz w:val="20"/>
                <w:szCs w:val="20"/>
              </w:rPr>
            </w:pPr>
            <w:r w:rsidRPr="00104EE5">
              <w:rPr>
                <w:rFonts w:eastAsia="Calibri"/>
                <w:sz w:val="20"/>
                <w:szCs w:val="20"/>
              </w:rPr>
              <w:t>30,11</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2EF15FD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14:paraId="7CF74FF6" w14:textId="77777777" w:rsidR="00104EE5" w:rsidRPr="00104EE5" w:rsidRDefault="00104EE5" w:rsidP="00104EE5">
            <w:pPr>
              <w:jc w:val="center"/>
              <w:rPr>
                <w:rFonts w:eastAsia="Calibri"/>
                <w:sz w:val="20"/>
                <w:szCs w:val="20"/>
              </w:rPr>
            </w:pPr>
            <w:r w:rsidRPr="00104EE5">
              <w:rPr>
                <w:rFonts w:eastAsia="Calibri"/>
                <w:sz w:val="20"/>
                <w:szCs w:val="20"/>
              </w:rPr>
              <w:t>26,18</w:t>
            </w:r>
          </w:p>
        </w:tc>
        <w:tc>
          <w:tcPr>
            <w:tcW w:w="850" w:type="dxa"/>
            <w:vMerge w:val="restart"/>
            <w:tcBorders>
              <w:top w:val="single" w:sz="4" w:space="0" w:color="auto"/>
              <w:left w:val="single" w:sz="4" w:space="0" w:color="auto"/>
              <w:right w:val="single" w:sz="4" w:space="0" w:color="auto"/>
            </w:tcBorders>
            <w:shd w:val="clear" w:color="auto" w:fill="F4B083"/>
            <w:vAlign w:val="center"/>
          </w:tcPr>
          <w:p w14:paraId="36C396CA" w14:textId="77777777" w:rsidR="00104EE5" w:rsidRPr="00104EE5" w:rsidRDefault="00104EE5" w:rsidP="00104EE5">
            <w:pPr>
              <w:jc w:val="center"/>
              <w:rPr>
                <w:rFonts w:eastAsia="Calibri"/>
                <w:sz w:val="20"/>
                <w:szCs w:val="20"/>
              </w:rPr>
            </w:pPr>
            <w:r w:rsidRPr="00104EE5">
              <w:rPr>
                <w:rFonts w:eastAsia="Calibri"/>
                <w:sz w:val="20"/>
                <w:szCs w:val="20"/>
              </w:rPr>
              <w:t>46,87</w:t>
            </w:r>
          </w:p>
        </w:tc>
        <w:tc>
          <w:tcPr>
            <w:tcW w:w="998" w:type="dxa"/>
            <w:tcBorders>
              <w:top w:val="single" w:sz="4" w:space="0" w:color="auto"/>
              <w:left w:val="single" w:sz="4" w:space="0" w:color="auto"/>
              <w:bottom w:val="nil"/>
              <w:right w:val="single" w:sz="4" w:space="0" w:color="auto"/>
            </w:tcBorders>
            <w:shd w:val="clear" w:color="auto" w:fill="A8D08D"/>
            <w:vAlign w:val="center"/>
          </w:tcPr>
          <w:p w14:paraId="087C9821"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34,39</w:t>
            </w:r>
          </w:p>
        </w:tc>
      </w:tr>
      <w:tr w:rsidR="00104EE5" w:rsidRPr="00104EE5" w14:paraId="54ECAF24" w14:textId="77777777" w:rsidTr="00B43A45">
        <w:trPr>
          <w:trHeight w:val="168"/>
        </w:trPr>
        <w:tc>
          <w:tcPr>
            <w:tcW w:w="708" w:type="dxa"/>
            <w:vMerge/>
            <w:tcBorders>
              <w:left w:val="single" w:sz="4" w:space="0" w:color="auto"/>
              <w:bottom w:val="single" w:sz="4" w:space="0" w:color="auto"/>
              <w:right w:val="single" w:sz="4" w:space="0" w:color="auto"/>
            </w:tcBorders>
          </w:tcPr>
          <w:p w14:paraId="1F91F311"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3D2687ED"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14:paraId="0A396425"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56C39923"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28D6A850"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14:paraId="4E03BB4F"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0035B306"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2721A12F"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50313DCC"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0C1CAC68" w14:textId="77777777" w:rsidR="00104EE5" w:rsidRPr="00104EE5" w:rsidRDefault="00104EE5" w:rsidP="00104EE5">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14:paraId="430EB778"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14:paraId="26A15E72"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17B10BD1"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7E1F0094"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06661BB0"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1640F466" w14:textId="77777777" w:rsidR="00104EE5" w:rsidRPr="00104EE5" w:rsidRDefault="00104EE5" w:rsidP="00104EE5">
            <w:pPr>
              <w:jc w:val="center"/>
              <w:rPr>
                <w:rFonts w:eastAsia="Calibri"/>
                <w:b/>
                <w:color w:val="000000"/>
                <w:sz w:val="20"/>
                <w:szCs w:val="20"/>
              </w:rPr>
            </w:pPr>
          </w:p>
        </w:tc>
      </w:tr>
      <w:tr w:rsidR="00104EE5" w:rsidRPr="00104EE5" w14:paraId="20954834" w14:textId="77777777" w:rsidTr="00B43A45">
        <w:trPr>
          <w:trHeight w:val="300"/>
        </w:trPr>
        <w:tc>
          <w:tcPr>
            <w:tcW w:w="708" w:type="dxa"/>
            <w:tcBorders>
              <w:top w:val="single" w:sz="4" w:space="0" w:color="auto"/>
              <w:left w:val="single" w:sz="4" w:space="0" w:color="auto"/>
              <w:bottom w:val="single" w:sz="4" w:space="0" w:color="auto"/>
              <w:right w:val="single" w:sz="4" w:space="0" w:color="auto"/>
            </w:tcBorders>
            <w:hideMark/>
          </w:tcPr>
          <w:p w14:paraId="1707D9DD" w14:textId="77777777" w:rsidR="00104EE5" w:rsidRPr="00104EE5" w:rsidRDefault="00104EE5" w:rsidP="00104EE5">
            <w:pPr>
              <w:spacing w:line="276" w:lineRule="auto"/>
              <w:rPr>
                <w:rFonts w:eastAsia="Calibri"/>
                <w:sz w:val="20"/>
                <w:szCs w:val="20"/>
              </w:rPr>
            </w:pPr>
            <w:r w:rsidRPr="00104EE5">
              <w:rPr>
                <w:rFonts w:eastAsia="Calibri"/>
                <w:sz w:val="20"/>
                <w:szCs w:val="20"/>
              </w:rPr>
              <w:t>ID18</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14:paraId="233DA856" w14:textId="77777777" w:rsidR="00104EE5" w:rsidRPr="00104EE5" w:rsidRDefault="00104EE5" w:rsidP="00104EE5">
            <w:pPr>
              <w:jc w:val="center"/>
              <w:rPr>
                <w:rFonts w:eastAsia="Calibri"/>
                <w:sz w:val="20"/>
                <w:szCs w:val="20"/>
              </w:rPr>
            </w:pPr>
            <w:r w:rsidRPr="00104EE5">
              <w:rPr>
                <w:rFonts w:eastAsia="Calibri"/>
                <w:sz w:val="20"/>
                <w:szCs w:val="20"/>
              </w:rPr>
              <w:t>67,77</w:t>
            </w:r>
          </w:p>
        </w:tc>
        <w:tc>
          <w:tcPr>
            <w:tcW w:w="849" w:type="dxa"/>
            <w:tcBorders>
              <w:top w:val="single" w:sz="4" w:space="0" w:color="auto"/>
              <w:left w:val="single" w:sz="4" w:space="0" w:color="auto"/>
              <w:bottom w:val="single" w:sz="4" w:space="0" w:color="auto"/>
              <w:right w:val="single" w:sz="4" w:space="0" w:color="auto"/>
            </w:tcBorders>
            <w:vAlign w:val="center"/>
            <w:hideMark/>
          </w:tcPr>
          <w:p w14:paraId="0F6FB5CD" w14:textId="77777777" w:rsidR="00104EE5" w:rsidRPr="00104EE5" w:rsidRDefault="00104EE5" w:rsidP="00104EE5">
            <w:pPr>
              <w:jc w:val="center"/>
              <w:rPr>
                <w:rFonts w:eastAsia="Calibri"/>
                <w:sz w:val="20"/>
                <w:szCs w:val="20"/>
              </w:rPr>
            </w:pPr>
            <w:r w:rsidRPr="00104EE5">
              <w:rPr>
                <w:rFonts w:eastAsia="Calibri"/>
                <w:sz w:val="20"/>
                <w:szCs w:val="20"/>
              </w:rPr>
              <w:t>18,82</w:t>
            </w:r>
          </w:p>
        </w:tc>
        <w:tc>
          <w:tcPr>
            <w:tcW w:w="850" w:type="dxa"/>
            <w:tcBorders>
              <w:top w:val="single" w:sz="4" w:space="0" w:color="auto"/>
              <w:left w:val="single" w:sz="4" w:space="0" w:color="auto"/>
              <w:bottom w:val="single" w:sz="4" w:space="0" w:color="auto"/>
              <w:right w:val="single" w:sz="4" w:space="0" w:color="auto"/>
            </w:tcBorders>
            <w:vAlign w:val="center"/>
            <w:hideMark/>
          </w:tcPr>
          <w:p w14:paraId="4B9E22AF" w14:textId="77777777" w:rsidR="00104EE5" w:rsidRPr="00104EE5" w:rsidRDefault="00104EE5" w:rsidP="00104EE5">
            <w:pPr>
              <w:jc w:val="center"/>
              <w:rPr>
                <w:rFonts w:eastAsia="Calibri"/>
                <w:sz w:val="20"/>
                <w:szCs w:val="20"/>
              </w:rPr>
            </w:pPr>
            <w:r w:rsidRPr="00104EE5">
              <w:rPr>
                <w:rFonts w:eastAsia="Calibri"/>
                <w:sz w:val="20"/>
                <w:szCs w:val="20"/>
              </w:rPr>
              <w:t>15,95</w:t>
            </w:r>
          </w:p>
        </w:tc>
        <w:tc>
          <w:tcPr>
            <w:tcW w:w="850" w:type="dxa"/>
            <w:tcBorders>
              <w:top w:val="single" w:sz="4" w:space="0" w:color="auto"/>
              <w:left w:val="single" w:sz="4" w:space="0" w:color="auto"/>
              <w:bottom w:val="single" w:sz="4" w:space="0" w:color="auto"/>
              <w:right w:val="single" w:sz="4" w:space="0" w:color="auto"/>
            </w:tcBorders>
            <w:vAlign w:val="center"/>
            <w:hideMark/>
          </w:tcPr>
          <w:p w14:paraId="0CA569AC" w14:textId="77777777" w:rsidR="00104EE5" w:rsidRPr="00104EE5" w:rsidRDefault="00104EE5" w:rsidP="00104EE5">
            <w:pPr>
              <w:jc w:val="center"/>
              <w:rPr>
                <w:rFonts w:eastAsia="Calibri"/>
                <w:sz w:val="20"/>
                <w:szCs w:val="20"/>
              </w:rPr>
            </w:pPr>
            <w:r w:rsidRPr="00104EE5">
              <w:rPr>
                <w:rFonts w:eastAsia="Calibri"/>
                <w:sz w:val="20"/>
                <w:szCs w:val="20"/>
              </w:rPr>
              <w:t>16,46</w:t>
            </w:r>
          </w:p>
        </w:tc>
        <w:tc>
          <w:tcPr>
            <w:tcW w:w="998" w:type="dxa"/>
            <w:tcBorders>
              <w:top w:val="single" w:sz="4" w:space="0" w:color="auto"/>
              <w:left w:val="single" w:sz="4" w:space="0" w:color="auto"/>
              <w:bottom w:val="single" w:sz="4" w:space="0" w:color="auto"/>
              <w:right w:val="single" w:sz="4" w:space="0" w:color="auto"/>
            </w:tcBorders>
            <w:shd w:val="clear" w:color="auto" w:fill="FFE599"/>
            <w:vAlign w:val="center"/>
          </w:tcPr>
          <w:p w14:paraId="40D393A5" w14:textId="77777777" w:rsidR="00104EE5" w:rsidRPr="00104EE5" w:rsidRDefault="00104EE5" w:rsidP="00104EE5">
            <w:pPr>
              <w:jc w:val="center"/>
              <w:rPr>
                <w:rFonts w:eastAsia="Calibri"/>
                <w:b/>
                <w:sz w:val="20"/>
                <w:szCs w:val="20"/>
              </w:rPr>
            </w:pPr>
            <w:r w:rsidRPr="00104EE5">
              <w:rPr>
                <w:rFonts w:eastAsia="Calibri"/>
                <w:b/>
                <w:sz w:val="20"/>
                <w:szCs w:val="20"/>
              </w:rPr>
              <w:t>29,75</w:t>
            </w:r>
          </w:p>
        </w:tc>
        <w:tc>
          <w:tcPr>
            <w:tcW w:w="850" w:type="dxa"/>
            <w:tcBorders>
              <w:top w:val="single" w:sz="4" w:space="0" w:color="auto"/>
              <w:left w:val="single" w:sz="4" w:space="0" w:color="auto"/>
              <w:bottom w:val="single" w:sz="4" w:space="0" w:color="auto"/>
              <w:right w:val="single" w:sz="4" w:space="0" w:color="auto"/>
            </w:tcBorders>
            <w:vAlign w:val="center"/>
            <w:hideMark/>
          </w:tcPr>
          <w:p w14:paraId="0FD4089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21,04</w:t>
            </w:r>
          </w:p>
        </w:tc>
        <w:tc>
          <w:tcPr>
            <w:tcW w:w="850" w:type="dxa"/>
            <w:tcBorders>
              <w:top w:val="single" w:sz="4" w:space="0" w:color="auto"/>
              <w:left w:val="single" w:sz="4" w:space="0" w:color="auto"/>
              <w:bottom w:val="single" w:sz="4" w:space="0" w:color="auto"/>
              <w:right w:val="single" w:sz="4" w:space="0" w:color="auto"/>
            </w:tcBorders>
            <w:vAlign w:val="center"/>
            <w:hideMark/>
          </w:tcPr>
          <w:p w14:paraId="5459848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15,77</w:t>
            </w:r>
          </w:p>
        </w:tc>
        <w:tc>
          <w:tcPr>
            <w:tcW w:w="850" w:type="dxa"/>
            <w:tcBorders>
              <w:top w:val="single" w:sz="4" w:space="0" w:color="auto"/>
              <w:left w:val="single" w:sz="4" w:space="0" w:color="auto"/>
              <w:bottom w:val="single" w:sz="4" w:space="0" w:color="auto"/>
              <w:right w:val="single" w:sz="4" w:space="0" w:color="auto"/>
            </w:tcBorders>
            <w:vAlign w:val="center"/>
            <w:hideMark/>
          </w:tcPr>
          <w:p w14:paraId="093E37C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13,83</w:t>
            </w:r>
          </w:p>
        </w:tc>
        <w:tc>
          <w:tcPr>
            <w:tcW w:w="850" w:type="dxa"/>
            <w:tcBorders>
              <w:top w:val="single" w:sz="4" w:space="0" w:color="auto"/>
              <w:left w:val="single" w:sz="4" w:space="0" w:color="auto"/>
              <w:bottom w:val="single" w:sz="4" w:space="0" w:color="auto"/>
              <w:right w:val="single" w:sz="4" w:space="0" w:color="auto"/>
            </w:tcBorders>
            <w:vAlign w:val="center"/>
            <w:hideMark/>
          </w:tcPr>
          <w:p w14:paraId="32EF06D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18,45</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14:paraId="16E54FE1"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17,27</w:t>
            </w:r>
          </w:p>
        </w:tc>
        <w:tc>
          <w:tcPr>
            <w:tcW w:w="849" w:type="dxa"/>
            <w:tcBorders>
              <w:top w:val="single" w:sz="4" w:space="0" w:color="auto"/>
              <w:left w:val="single" w:sz="4" w:space="0" w:color="auto"/>
              <w:bottom w:val="single" w:sz="4" w:space="0" w:color="auto"/>
              <w:right w:val="single" w:sz="4" w:space="0" w:color="auto"/>
            </w:tcBorders>
            <w:vAlign w:val="center"/>
          </w:tcPr>
          <w:p w14:paraId="763616F1" w14:textId="77777777" w:rsidR="00104EE5" w:rsidRPr="00104EE5" w:rsidRDefault="00104EE5" w:rsidP="00104EE5">
            <w:pPr>
              <w:jc w:val="center"/>
              <w:rPr>
                <w:rFonts w:eastAsia="Calibri"/>
                <w:sz w:val="20"/>
                <w:szCs w:val="20"/>
              </w:rPr>
            </w:pPr>
            <w:r w:rsidRPr="00104EE5">
              <w:rPr>
                <w:rFonts w:eastAsia="Calibri"/>
                <w:sz w:val="20"/>
                <w:szCs w:val="20"/>
              </w:rPr>
              <w:t>14,31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41B223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tcPr>
          <w:p w14:paraId="6FFBC1BC" w14:textId="77777777" w:rsidR="00104EE5" w:rsidRPr="00104EE5" w:rsidRDefault="00104EE5" w:rsidP="00104EE5">
            <w:pPr>
              <w:jc w:val="center"/>
              <w:rPr>
                <w:rFonts w:eastAsia="Calibri"/>
                <w:sz w:val="20"/>
                <w:szCs w:val="20"/>
              </w:rPr>
            </w:pPr>
            <w:r w:rsidRPr="00104EE5">
              <w:rPr>
                <w:rFonts w:eastAsia="Calibri"/>
                <w:sz w:val="20"/>
                <w:szCs w:val="20"/>
              </w:rPr>
              <w:t>13,51</w:t>
            </w:r>
          </w:p>
        </w:tc>
        <w:tc>
          <w:tcPr>
            <w:tcW w:w="850" w:type="dxa"/>
            <w:tcBorders>
              <w:top w:val="single" w:sz="4" w:space="0" w:color="auto"/>
              <w:left w:val="single" w:sz="4" w:space="0" w:color="auto"/>
              <w:bottom w:val="single" w:sz="4" w:space="0" w:color="auto"/>
              <w:right w:val="single" w:sz="4" w:space="0" w:color="auto"/>
            </w:tcBorders>
            <w:vAlign w:val="center"/>
          </w:tcPr>
          <w:p w14:paraId="284446E1" w14:textId="77777777" w:rsidR="00104EE5" w:rsidRPr="00104EE5" w:rsidRDefault="00104EE5" w:rsidP="00104EE5">
            <w:pPr>
              <w:jc w:val="center"/>
              <w:rPr>
                <w:rFonts w:eastAsia="Calibri"/>
                <w:sz w:val="20"/>
                <w:szCs w:val="20"/>
              </w:rPr>
            </w:pPr>
            <w:r w:rsidRPr="00104EE5">
              <w:rPr>
                <w:rFonts w:eastAsia="Calibri"/>
                <w:sz w:val="20"/>
                <w:szCs w:val="20"/>
              </w:rPr>
              <w:t>20,06</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14:paraId="5E5FE9B2"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15,96</w:t>
            </w:r>
          </w:p>
        </w:tc>
      </w:tr>
      <w:tr w:rsidR="00104EE5" w:rsidRPr="00104EE5" w14:paraId="26333F88" w14:textId="77777777" w:rsidTr="00B43A45">
        <w:trPr>
          <w:trHeight w:val="144"/>
        </w:trPr>
        <w:tc>
          <w:tcPr>
            <w:tcW w:w="708" w:type="dxa"/>
            <w:vMerge w:val="restart"/>
            <w:tcBorders>
              <w:top w:val="single" w:sz="4" w:space="0" w:color="auto"/>
              <w:left w:val="single" w:sz="4" w:space="0" w:color="auto"/>
              <w:right w:val="single" w:sz="4" w:space="0" w:color="auto"/>
            </w:tcBorders>
            <w:hideMark/>
          </w:tcPr>
          <w:p w14:paraId="19FFB402" w14:textId="77777777" w:rsidR="00104EE5" w:rsidRPr="00104EE5" w:rsidRDefault="00104EE5" w:rsidP="00104EE5">
            <w:pPr>
              <w:spacing w:line="276" w:lineRule="auto"/>
              <w:rPr>
                <w:rFonts w:eastAsia="Calibri"/>
                <w:sz w:val="20"/>
                <w:szCs w:val="20"/>
              </w:rPr>
            </w:pPr>
            <w:r w:rsidRPr="00104EE5">
              <w:rPr>
                <w:rFonts w:eastAsia="Calibri"/>
                <w:sz w:val="20"/>
                <w:szCs w:val="20"/>
              </w:rPr>
              <w:t>ID9</w:t>
            </w:r>
          </w:p>
        </w:tc>
        <w:tc>
          <w:tcPr>
            <w:tcW w:w="849" w:type="dxa"/>
            <w:vMerge w:val="restart"/>
            <w:tcBorders>
              <w:top w:val="single" w:sz="4" w:space="0" w:color="auto"/>
              <w:left w:val="nil"/>
              <w:right w:val="single" w:sz="4" w:space="0" w:color="auto"/>
            </w:tcBorders>
            <w:shd w:val="clear" w:color="auto" w:fill="F4B083"/>
            <w:vAlign w:val="center"/>
            <w:hideMark/>
          </w:tcPr>
          <w:p w14:paraId="01A95E49" w14:textId="77777777" w:rsidR="00104EE5" w:rsidRPr="00104EE5" w:rsidRDefault="00104EE5" w:rsidP="00104EE5">
            <w:pPr>
              <w:jc w:val="center"/>
              <w:rPr>
                <w:rFonts w:eastAsia="Calibri"/>
                <w:sz w:val="20"/>
                <w:szCs w:val="20"/>
              </w:rPr>
            </w:pPr>
            <w:r w:rsidRPr="00104EE5">
              <w:rPr>
                <w:rFonts w:eastAsia="Calibri"/>
                <w:sz w:val="20"/>
                <w:szCs w:val="20"/>
              </w:rPr>
              <w:t>60,61</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14:paraId="5992DAC7" w14:textId="77777777" w:rsidR="00104EE5" w:rsidRPr="00104EE5" w:rsidRDefault="00104EE5" w:rsidP="00104EE5">
            <w:pPr>
              <w:jc w:val="center"/>
              <w:rPr>
                <w:rFonts w:eastAsia="Calibri"/>
                <w:sz w:val="20"/>
                <w:szCs w:val="20"/>
              </w:rPr>
            </w:pPr>
            <w:r w:rsidRPr="00104EE5">
              <w:rPr>
                <w:rFonts w:eastAsia="Calibri"/>
                <w:sz w:val="20"/>
                <w:szCs w:val="20"/>
              </w:rPr>
              <w:t>36,49</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71DFF057" w14:textId="77777777" w:rsidR="00104EE5" w:rsidRPr="00104EE5" w:rsidRDefault="00104EE5" w:rsidP="00104EE5">
            <w:pPr>
              <w:jc w:val="center"/>
              <w:rPr>
                <w:rFonts w:eastAsia="Calibri"/>
                <w:sz w:val="20"/>
                <w:szCs w:val="20"/>
              </w:rPr>
            </w:pPr>
            <w:r w:rsidRPr="00104EE5">
              <w:rPr>
                <w:rFonts w:eastAsia="Calibri"/>
                <w:sz w:val="20"/>
                <w:szCs w:val="20"/>
              </w:rPr>
              <w:t>31,76</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37141C10" w14:textId="77777777" w:rsidR="00104EE5" w:rsidRPr="00104EE5" w:rsidRDefault="00104EE5" w:rsidP="00104EE5">
            <w:pPr>
              <w:jc w:val="center"/>
              <w:rPr>
                <w:rFonts w:eastAsia="Calibri"/>
                <w:sz w:val="20"/>
                <w:szCs w:val="20"/>
              </w:rPr>
            </w:pPr>
            <w:r w:rsidRPr="00104EE5">
              <w:rPr>
                <w:rFonts w:eastAsia="Calibri"/>
                <w:sz w:val="20"/>
                <w:szCs w:val="20"/>
              </w:rPr>
              <w:t>29,57</w:t>
            </w:r>
          </w:p>
        </w:tc>
        <w:tc>
          <w:tcPr>
            <w:tcW w:w="998" w:type="dxa"/>
            <w:tcBorders>
              <w:top w:val="single" w:sz="4" w:space="0" w:color="auto"/>
              <w:left w:val="single" w:sz="4" w:space="0" w:color="auto"/>
              <w:bottom w:val="nil"/>
              <w:right w:val="single" w:sz="4" w:space="0" w:color="auto"/>
            </w:tcBorders>
            <w:shd w:val="clear" w:color="auto" w:fill="A8D08D"/>
            <w:vAlign w:val="center"/>
          </w:tcPr>
          <w:p w14:paraId="19855F5E" w14:textId="77777777" w:rsidR="00104EE5" w:rsidRPr="00104EE5" w:rsidRDefault="00104EE5" w:rsidP="00104EE5">
            <w:pPr>
              <w:jc w:val="center"/>
              <w:rPr>
                <w:rFonts w:eastAsia="Calibri"/>
                <w:b/>
                <w:sz w:val="20"/>
                <w:szCs w:val="20"/>
              </w:rPr>
            </w:pPr>
            <w:r w:rsidRPr="00104EE5">
              <w:rPr>
                <w:rFonts w:eastAsia="Calibri"/>
                <w:b/>
                <w:sz w:val="20"/>
                <w:szCs w:val="20"/>
              </w:rPr>
              <w:t>39,61</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2CA84C8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29,28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4F8D87E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28,91</w:t>
            </w:r>
          </w:p>
        </w:tc>
        <w:tc>
          <w:tcPr>
            <w:tcW w:w="850" w:type="dxa"/>
            <w:vMerge w:val="restart"/>
            <w:tcBorders>
              <w:top w:val="single" w:sz="4" w:space="0" w:color="auto"/>
              <w:left w:val="single" w:sz="4" w:space="0" w:color="auto"/>
              <w:right w:val="single" w:sz="4" w:space="0" w:color="auto"/>
            </w:tcBorders>
            <w:vAlign w:val="center"/>
            <w:hideMark/>
          </w:tcPr>
          <w:p w14:paraId="03A46C9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20,88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55E76A8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28,21</w:t>
            </w:r>
          </w:p>
        </w:tc>
        <w:tc>
          <w:tcPr>
            <w:tcW w:w="994" w:type="dxa"/>
            <w:vMerge w:val="restart"/>
            <w:tcBorders>
              <w:top w:val="single" w:sz="4" w:space="0" w:color="auto"/>
              <w:left w:val="single" w:sz="4" w:space="0" w:color="auto"/>
              <w:right w:val="single" w:sz="4" w:space="0" w:color="auto"/>
            </w:tcBorders>
            <w:shd w:val="clear" w:color="auto" w:fill="FFE599"/>
            <w:vAlign w:val="center"/>
          </w:tcPr>
          <w:p w14:paraId="29EE65F5"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26,82</w:t>
            </w:r>
          </w:p>
        </w:tc>
        <w:tc>
          <w:tcPr>
            <w:tcW w:w="849" w:type="dxa"/>
            <w:vMerge w:val="restart"/>
            <w:tcBorders>
              <w:top w:val="single" w:sz="4" w:space="0" w:color="auto"/>
              <w:left w:val="single" w:sz="4" w:space="0" w:color="auto"/>
              <w:right w:val="single" w:sz="4" w:space="0" w:color="auto"/>
            </w:tcBorders>
            <w:vAlign w:val="center"/>
          </w:tcPr>
          <w:p w14:paraId="39CA2239" w14:textId="77777777" w:rsidR="00104EE5" w:rsidRPr="00104EE5" w:rsidRDefault="00104EE5" w:rsidP="00104EE5">
            <w:pPr>
              <w:jc w:val="center"/>
              <w:rPr>
                <w:rFonts w:eastAsia="Calibri"/>
                <w:sz w:val="20"/>
                <w:szCs w:val="20"/>
              </w:rPr>
            </w:pPr>
            <w:r w:rsidRPr="00104EE5">
              <w:rPr>
                <w:rFonts w:eastAsia="Calibri"/>
                <w:sz w:val="20"/>
                <w:szCs w:val="20"/>
              </w:rPr>
              <w:t>23,85</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1A8FC3B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1854299C" w14:textId="77777777" w:rsidR="00104EE5" w:rsidRPr="00104EE5" w:rsidRDefault="00104EE5" w:rsidP="00104EE5">
            <w:pPr>
              <w:jc w:val="center"/>
              <w:rPr>
                <w:rFonts w:eastAsia="Calibri"/>
                <w:sz w:val="20"/>
                <w:szCs w:val="20"/>
              </w:rPr>
            </w:pPr>
            <w:r w:rsidRPr="00104EE5">
              <w:rPr>
                <w:rFonts w:eastAsia="Calibri"/>
                <w:sz w:val="20"/>
                <w:szCs w:val="20"/>
              </w:rPr>
              <w:t>21,23</w:t>
            </w:r>
          </w:p>
        </w:tc>
        <w:tc>
          <w:tcPr>
            <w:tcW w:w="850" w:type="dxa"/>
            <w:vMerge w:val="restart"/>
            <w:tcBorders>
              <w:top w:val="single" w:sz="4" w:space="0" w:color="auto"/>
              <w:left w:val="single" w:sz="4" w:space="0" w:color="auto"/>
              <w:right w:val="single" w:sz="4" w:space="0" w:color="auto"/>
            </w:tcBorders>
            <w:shd w:val="clear" w:color="auto" w:fill="A8D08D"/>
            <w:vAlign w:val="center"/>
          </w:tcPr>
          <w:p w14:paraId="6FCD0F40" w14:textId="77777777" w:rsidR="00104EE5" w:rsidRPr="00104EE5" w:rsidRDefault="00104EE5" w:rsidP="00104EE5">
            <w:pPr>
              <w:jc w:val="center"/>
              <w:rPr>
                <w:rFonts w:eastAsia="Calibri"/>
                <w:sz w:val="20"/>
                <w:szCs w:val="20"/>
              </w:rPr>
            </w:pPr>
            <w:r w:rsidRPr="00104EE5">
              <w:rPr>
                <w:rFonts w:eastAsia="Calibri"/>
                <w:sz w:val="20"/>
                <w:szCs w:val="20"/>
              </w:rPr>
              <w:t>32,20</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28CEF254"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25,76</w:t>
            </w:r>
          </w:p>
        </w:tc>
      </w:tr>
      <w:tr w:rsidR="00104EE5" w:rsidRPr="00104EE5" w14:paraId="0E929F39" w14:textId="77777777" w:rsidTr="00B43A45">
        <w:trPr>
          <w:trHeight w:val="144"/>
        </w:trPr>
        <w:tc>
          <w:tcPr>
            <w:tcW w:w="708" w:type="dxa"/>
            <w:vMerge/>
            <w:tcBorders>
              <w:left w:val="single" w:sz="4" w:space="0" w:color="auto"/>
              <w:bottom w:val="single" w:sz="4" w:space="0" w:color="auto"/>
              <w:right w:val="single" w:sz="4" w:space="0" w:color="auto"/>
            </w:tcBorders>
          </w:tcPr>
          <w:p w14:paraId="17191508"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38489877"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14:paraId="540DEEC9"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358E81E4"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3719DEBF"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768313D5"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1D9CD967"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254D042F"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16A648A8"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043E16BF"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14:paraId="5CFB5C53"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3211CC2C"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6FD27CAA"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790566F0"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5F4AF5A7"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59BEFA3B" w14:textId="77777777" w:rsidR="00104EE5" w:rsidRPr="00104EE5" w:rsidRDefault="00104EE5" w:rsidP="00104EE5">
            <w:pPr>
              <w:jc w:val="center"/>
              <w:rPr>
                <w:rFonts w:eastAsia="Calibri"/>
                <w:b/>
                <w:color w:val="000000"/>
                <w:sz w:val="20"/>
                <w:szCs w:val="20"/>
              </w:rPr>
            </w:pPr>
          </w:p>
        </w:tc>
      </w:tr>
      <w:tr w:rsidR="00104EE5" w:rsidRPr="00104EE5" w14:paraId="12FC4358" w14:textId="77777777" w:rsidTr="00B43A45">
        <w:trPr>
          <w:trHeight w:val="180"/>
        </w:trPr>
        <w:tc>
          <w:tcPr>
            <w:tcW w:w="708" w:type="dxa"/>
            <w:vMerge w:val="restart"/>
            <w:tcBorders>
              <w:top w:val="single" w:sz="4" w:space="0" w:color="auto"/>
              <w:left w:val="single" w:sz="4" w:space="0" w:color="auto"/>
              <w:right w:val="single" w:sz="4" w:space="0" w:color="auto"/>
            </w:tcBorders>
            <w:hideMark/>
          </w:tcPr>
          <w:p w14:paraId="29F315DD" w14:textId="77777777" w:rsidR="00104EE5" w:rsidRPr="00104EE5" w:rsidRDefault="00104EE5" w:rsidP="00104EE5">
            <w:pPr>
              <w:spacing w:line="276" w:lineRule="auto"/>
              <w:rPr>
                <w:rFonts w:eastAsia="Calibri"/>
                <w:sz w:val="20"/>
                <w:szCs w:val="20"/>
              </w:rPr>
            </w:pPr>
            <w:r w:rsidRPr="00104EE5">
              <w:rPr>
                <w:rFonts w:eastAsia="Calibri"/>
                <w:sz w:val="20"/>
                <w:szCs w:val="20"/>
              </w:rPr>
              <w:t>ID22</w:t>
            </w:r>
          </w:p>
        </w:tc>
        <w:tc>
          <w:tcPr>
            <w:tcW w:w="849" w:type="dxa"/>
            <w:vMerge w:val="restart"/>
            <w:tcBorders>
              <w:top w:val="single" w:sz="4" w:space="0" w:color="auto"/>
              <w:left w:val="nil"/>
              <w:right w:val="single" w:sz="4" w:space="0" w:color="auto"/>
            </w:tcBorders>
            <w:shd w:val="clear" w:color="auto" w:fill="F4B083"/>
            <w:vAlign w:val="center"/>
            <w:hideMark/>
          </w:tcPr>
          <w:p w14:paraId="6D9A960D" w14:textId="77777777" w:rsidR="00104EE5" w:rsidRPr="00104EE5" w:rsidRDefault="00104EE5" w:rsidP="00104EE5">
            <w:pPr>
              <w:jc w:val="center"/>
              <w:rPr>
                <w:rFonts w:eastAsia="Calibri"/>
                <w:sz w:val="20"/>
                <w:szCs w:val="20"/>
              </w:rPr>
            </w:pPr>
            <w:r w:rsidRPr="00104EE5">
              <w:rPr>
                <w:rFonts w:eastAsia="Calibri"/>
                <w:sz w:val="20"/>
                <w:szCs w:val="20"/>
              </w:rPr>
              <w:t>64,69</w:t>
            </w:r>
          </w:p>
        </w:tc>
        <w:tc>
          <w:tcPr>
            <w:tcW w:w="849" w:type="dxa"/>
            <w:vMerge w:val="restart"/>
            <w:tcBorders>
              <w:top w:val="single" w:sz="4" w:space="0" w:color="auto"/>
              <w:left w:val="single" w:sz="4" w:space="0" w:color="auto"/>
              <w:right w:val="single" w:sz="4" w:space="0" w:color="auto"/>
            </w:tcBorders>
            <w:vAlign w:val="center"/>
            <w:hideMark/>
          </w:tcPr>
          <w:p w14:paraId="5E7B5799" w14:textId="77777777" w:rsidR="00104EE5" w:rsidRPr="00104EE5" w:rsidRDefault="00104EE5" w:rsidP="00104EE5">
            <w:pPr>
              <w:jc w:val="center"/>
              <w:rPr>
                <w:rFonts w:eastAsia="Calibri"/>
                <w:sz w:val="20"/>
                <w:szCs w:val="20"/>
              </w:rPr>
            </w:pPr>
            <w:r w:rsidRPr="00104EE5">
              <w:rPr>
                <w:rFonts w:eastAsia="Calibri"/>
                <w:sz w:val="20"/>
                <w:szCs w:val="20"/>
              </w:rPr>
              <w:t>23,69</w:t>
            </w:r>
          </w:p>
        </w:tc>
        <w:tc>
          <w:tcPr>
            <w:tcW w:w="850" w:type="dxa"/>
            <w:vMerge w:val="restart"/>
            <w:tcBorders>
              <w:top w:val="single" w:sz="4" w:space="0" w:color="auto"/>
              <w:left w:val="single" w:sz="4" w:space="0" w:color="auto"/>
              <w:right w:val="single" w:sz="4" w:space="0" w:color="auto"/>
            </w:tcBorders>
            <w:vAlign w:val="center"/>
            <w:hideMark/>
          </w:tcPr>
          <w:p w14:paraId="3CDC718F" w14:textId="77777777" w:rsidR="00104EE5" w:rsidRPr="00104EE5" w:rsidRDefault="00104EE5" w:rsidP="00104EE5">
            <w:pPr>
              <w:jc w:val="center"/>
              <w:rPr>
                <w:rFonts w:eastAsia="Calibri"/>
                <w:sz w:val="20"/>
                <w:szCs w:val="20"/>
              </w:rPr>
            </w:pPr>
            <w:r w:rsidRPr="00104EE5">
              <w:rPr>
                <w:rFonts w:eastAsia="Calibri"/>
                <w:sz w:val="20"/>
                <w:szCs w:val="20"/>
              </w:rPr>
              <w:t>21,20</w:t>
            </w:r>
          </w:p>
        </w:tc>
        <w:tc>
          <w:tcPr>
            <w:tcW w:w="850" w:type="dxa"/>
            <w:vMerge w:val="restart"/>
            <w:tcBorders>
              <w:top w:val="single" w:sz="4" w:space="0" w:color="auto"/>
              <w:left w:val="single" w:sz="4" w:space="0" w:color="auto"/>
              <w:right w:val="single" w:sz="4" w:space="0" w:color="auto"/>
            </w:tcBorders>
            <w:vAlign w:val="center"/>
            <w:hideMark/>
          </w:tcPr>
          <w:p w14:paraId="6FFD40C8" w14:textId="77777777" w:rsidR="00104EE5" w:rsidRPr="00104EE5" w:rsidRDefault="00104EE5" w:rsidP="00104EE5">
            <w:pPr>
              <w:jc w:val="center"/>
              <w:rPr>
                <w:rFonts w:eastAsia="Calibri"/>
                <w:sz w:val="20"/>
                <w:szCs w:val="20"/>
              </w:rPr>
            </w:pPr>
            <w:r w:rsidRPr="00104EE5">
              <w:rPr>
                <w:rFonts w:eastAsia="Calibri"/>
                <w:sz w:val="20"/>
                <w:szCs w:val="20"/>
              </w:rPr>
              <w:t>22,2</w:t>
            </w:r>
          </w:p>
        </w:tc>
        <w:tc>
          <w:tcPr>
            <w:tcW w:w="998" w:type="dxa"/>
            <w:tcBorders>
              <w:top w:val="single" w:sz="4" w:space="0" w:color="auto"/>
              <w:left w:val="single" w:sz="4" w:space="0" w:color="auto"/>
              <w:bottom w:val="nil"/>
              <w:right w:val="single" w:sz="4" w:space="0" w:color="auto"/>
            </w:tcBorders>
            <w:shd w:val="clear" w:color="auto" w:fill="A8D08D"/>
            <w:vAlign w:val="center"/>
          </w:tcPr>
          <w:p w14:paraId="61AB1D95" w14:textId="77777777" w:rsidR="00104EE5" w:rsidRPr="00104EE5" w:rsidRDefault="00104EE5" w:rsidP="00104EE5">
            <w:pPr>
              <w:jc w:val="center"/>
              <w:rPr>
                <w:rFonts w:eastAsia="Calibri"/>
                <w:b/>
                <w:sz w:val="20"/>
                <w:szCs w:val="20"/>
              </w:rPr>
            </w:pPr>
            <w:r w:rsidRPr="00104EE5">
              <w:rPr>
                <w:rFonts w:eastAsia="Calibri"/>
                <w:b/>
                <w:sz w:val="20"/>
                <w:szCs w:val="20"/>
              </w:rPr>
              <w:t>32,94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7C9AD0B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28,02</w:t>
            </w:r>
          </w:p>
        </w:tc>
        <w:tc>
          <w:tcPr>
            <w:tcW w:w="850" w:type="dxa"/>
            <w:vMerge w:val="restart"/>
            <w:tcBorders>
              <w:top w:val="single" w:sz="4" w:space="0" w:color="auto"/>
              <w:left w:val="single" w:sz="4" w:space="0" w:color="auto"/>
              <w:right w:val="single" w:sz="4" w:space="0" w:color="auto"/>
            </w:tcBorders>
            <w:vAlign w:val="center"/>
            <w:hideMark/>
          </w:tcPr>
          <w:p w14:paraId="5A46ED4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22,64</w:t>
            </w:r>
          </w:p>
        </w:tc>
        <w:tc>
          <w:tcPr>
            <w:tcW w:w="850" w:type="dxa"/>
            <w:vMerge w:val="restart"/>
            <w:tcBorders>
              <w:top w:val="single" w:sz="4" w:space="0" w:color="auto"/>
              <w:left w:val="single" w:sz="4" w:space="0" w:color="auto"/>
              <w:right w:val="single" w:sz="4" w:space="0" w:color="auto"/>
            </w:tcBorders>
            <w:vAlign w:val="center"/>
            <w:hideMark/>
          </w:tcPr>
          <w:p w14:paraId="6E09982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20,25</w:t>
            </w:r>
          </w:p>
        </w:tc>
        <w:tc>
          <w:tcPr>
            <w:tcW w:w="850" w:type="dxa"/>
            <w:vMerge w:val="restart"/>
            <w:tcBorders>
              <w:top w:val="single" w:sz="4" w:space="0" w:color="auto"/>
              <w:left w:val="single" w:sz="4" w:space="0" w:color="auto"/>
              <w:right w:val="single" w:sz="4" w:space="0" w:color="auto"/>
            </w:tcBorders>
            <w:vAlign w:val="center"/>
            <w:hideMark/>
          </w:tcPr>
          <w:p w14:paraId="011E13F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21,36</w:t>
            </w:r>
          </w:p>
        </w:tc>
        <w:tc>
          <w:tcPr>
            <w:tcW w:w="994" w:type="dxa"/>
            <w:vMerge w:val="restart"/>
            <w:tcBorders>
              <w:top w:val="single" w:sz="4" w:space="0" w:color="auto"/>
              <w:left w:val="single" w:sz="4" w:space="0" w:color="auto"/>
              <w:right w:val="single" w:sz="4" w:space="0" w:color="auto"/>
            </w:tcBorders>
            <w:shd w:val="clear" w:color="auto" w:fill="auto"/>
            <w:vAlign w:val="center"/>
          </w:tcPr>
          <w:p w14:paraId="79EFB207"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23,07</w:t>
            </w:r>
          </w:p>
        </w:tc>
        <w:tc>
          <w:tcPr>
            <w:tcW w:w="849" w:type="dxa"/>
            <w:vMerge w:val="restart"/>
            <w:tcBorders>
              <w:top w:val="single" w:sz="4" w:space="0" w:color="auto"/>
              <w:left w:val="single" w:sz="4" w:space="0" w:color="auto"/>
              <w:right w:val="single" w:sz="4" w:space="0" w:color="auto"/>
            </w:tcBorders>
            <w:vAlign w:val="center"/>
          </w:tcPr>
          <w:p w14:paraId="7B8DC08F" w14:textId="77777777" w:rsidR="00104EE5" w:rsidRPr="00104EE5" w:rsidRDefault="00104EE5" w:rsidP="00104EE5">
            <w:pPr>
              <w:jc w:val="center"/>
              <w:rPr>
                <w:rFonts w:eastAsia="Calibri"/>
                <w:sz w:val="20"/>
                <w:szCs w:val="20"/>
              </w:rPr>
            </w:pPr>
            <w:r w:rsidRPr="00104EE5">
              <w:rPr>
                <w:rFonts w:eastAsia="Calibri"/>
                <w:sz w:val="20"/>
                <w:szCs w:val="20"/>
              </w:rPr>
              <w:t>19,01</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082129A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7B47E7AC" w14:textId="77777777" w:rsidR="00104EE5" w:rsidRPr="00104EE5" w:rsidRDefault="00104EE5" w:rsidP="00104EE5">
            <w:pPr>
              <w:jc w:val="center"/>
              <w:rPr>
                <w:rFonts w:eastAsia="Calibri"/>
                <w:sz w:val="20"/>
                <w:szCs w:val="20"/>
              </w:rPr>
            </w:pPr>
            <w:r w:rsidRPr="00104EE5">
              <w:rPr>
                <w:rFonts w:eastAsia="Calibri"/>
                <w:sz w:val="20"/>
                <w:szCs w:val="20"/>
              </w:rPr>
              <w:t>17,59</w:t>
            </w:r>
          </w:p>
        </w:tc>
        <w:tc>
          <w:tcPr>
            <w:tcW w:w="850" w:type="dxa"/>
            <w:vMerge w:val="restart"/>
            <w:tcBorders>
              <w:top w:val="single" w:sz="4" w:space="0" w:color="auto"/>
              <w:left w:val="single" w:sz="4" w:space="0" w:color="auto"/>
              <w:right w:val="single" w:sz="4" w:space="0" w:color="auto"/>
            </w:tcBorders>
            <w:shd w:val="clear" w:color="auto" w:fill="FFE599"/>
            <w:vAlign w:val="center"/>
          </w:tcPr>
          <w:p w14:paraId="108FA2EE" w14:textId="77777777" w:rsidR="00104EE5" w:rsidRPr="00104EE5" w:rsidRDefault="00104EE5" w:rsidP="00104EE5">
            <w:pPr>
              <w:jc w:val="center"/>
              <w:rPr>
                <w:rFonts w:eastAsia="Calibri"/>
                <w:sz w:val="20"/>
                <w:szCs w:val="20"/>
              </w:rPr>
            </w:pPr>
            <w:r w:rsidRPr="00104EE5">
              <w:rPr>
                <w:rFonts w:eastAsia="Calibri"/>
                <w:sz w:val="20"/>
                <w:szCs w:val="20"/>
              </w:rPr>
              <w:t>29,77</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716A383C"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22,12</w:t>
            </w:r>
          </w:p>
        </w:tc>
      </w:tr>
      <w:tr w:rsidR="00104EE5" w:rsidRPr="00104EE5" w14:paraId="2F4D9E79" w14:textId="77777777" w:rsidTr="00B43A45">
        <w:trPr>
          <w:trHeight w:val="108"/>
        </w:trPr>
        <w:tc>
          <w:tcPr>
            <w:tcW w:w="708" w:type="dxa"/>
            <w:vMerge/>
            <w:tcBorders>
              <w:left w:val="single" w:sz="4" w:space="0" w:color="auto"/>
              <w:bottom w:val="single" w:sz="4" w:space="0" w:color="auto"/>
              <w:right w:val="single" w:sz="4" w:space="0" w:color="auto"/>
            </w:tcBorders>
          </w:tcPr>
          <w:p w14:paraId="72B05005"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70FAD3D6"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14:paraId="619DBB0A"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7B1D6A09"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3279E1B1"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08D4180C"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4BAB488B"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050AE194"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0D7C9F85"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01006000"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14:paraId="066F99B3"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02681643"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6E2ACA15"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7A977BF8"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207BCD9C"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488B9E88" w14:textId="77777777" w:rsidR="00104EE5" w:rsidRPr="00104EE5" w:rsidRDefault="00104EE5" w:rsidP="00104EE5">
            <w:pPr>
              <w:jc w:val="center"/>
              <w:rPr>
                <w:rFonts w:eastAsia="Calibri"/>
                <w:b/>
                <w:color w:val="000000"/>
                <w:sz w:val="20"/>
                <w:szCs w:val="20"/>
              </w:rPr>
            </w:pPr>
          </w:p>
        </w:tc>
      </w:tr>
      <w:tr w:rsidR="00104EE5" w:rsidRPr="00104EE5" w14:paraId="12607407" w14:textId="77777777" w:rsidTr="00B43A45">
        <w:trPr>
          <w:trHeight w:val="168"/>
        </w:trPr>
        <w:tc>
          <w:tcPr>
            <w:tcW w:w="708" w:type="dxa"/>
            <w:vMerge w:val="restart"/>
            <w:tcBorders>
              <w:top w:val="single" w:sz="4" w:space="0" w:color="auto"/>
              <w:left w:val="single" w:sz="4" w:space="0" w:color="auto"/>
              <w:right w:val="single" w:sz="4" w:space="0" w:color="auto"/>
            </w:tcBorders>
            <w:hideMark/>
          </w:tcPr>
          <w:p w14:paraId="4FC56458" w14:textId="77777777" w:rsidR="00104EE5" w:rsidRPr="00104EE5" w:rsidRDefault="00104EE5" w:rsidP="00104EE5">
            <w:pPr>
              <w:spacing w:line="276" w:lineRule="auto"/>
              <w:rPr>
                <w:rFonts w:eastAsia="Calibri"/>
                <w:sz w:val="20"/>
                <w:szCs w:val="20"/>
              </w:rPr>
            </w:pPr>
            <w:r w:rsidRPr="00104EE5">
              <w:rPr>
                <w:rFonts w:eastAsia="Calibri"/>
                <w:sz w:val="20"/>
                <w:szCs w:val="20"/>
              </w:rPr>
              <w:t>ID21</w:t>
            </w:r>
          </w:p>
        </w:tc>
        <w:tc>
          <w:tcPr>
            <w:tcW w:w="849" w:type="dxa"/>
            <w:vMerge w:val="restart"/>
            <w:tcBorders>
              <w:top w:val="single" w:sz="4" w:space="0" w:color="auto"/>
              <w:left w:val="nil"/>
              <w:right w:val="single" w:sz="4" w:space="0" w:color="auto"/>
            </w:tcBorders>
            <w:shd w:val="clear" w:color="auto" w:fill="F4B083"/>
            <w:vAlign w:val="center"/>
            <w:hideMark/>
          </w:tcPr>
          <w:p w14:paraId="62A75C62" w14:textId="77777777" w:rsidR="00104EE5" w:rsidRPr="00104EE5" w:rsidRDefault="00104EE5" w:rsidP="00104EE5">
            <w:pPr>
              <w:jc w:val="center"/>
              <w:rPr>
                <w:rFonts w:eastAsia="Calibri"/>
                <w:sz w:val="20"/>
                <w:szCs w:val="20"/>
              </w:rPr>
            </w:pPr>
            <w:r w:rsidRPr="00104EE5">
              <w:rPr>
                <w:rFonts w:eastAsia="Calibri"/>
                <w:sz w:val="20"/>
                <w:szCs w:val="20"/>
              </w:rPr>
              <w:t>62,73</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14:paraId="49900254" w14:textId="77777777" w:rsidR="00104EE5" w:rsidRPr="00104EE5" w:rsidRDefault="00104EE5" w:rsidP="00104EE5">
            <w:pPr>
              <w:jc w:val="center"/>
              <w:rPr>
                <w:rFonts w:eastAsia="Calibri"/>
                <w:sz w:val="20"/>
                <w:szCs w:val="20"/>
              </w:rPr>
            </w:pPr>
            <w:r w:rsidRPr="00104EE5">
              <w:rPr>
                <w:rFonts w:eastAsia="Calibri"/>
                <w:sz w:val="20"/>
                <w:szCs w:val="20"/>
              </w:rPr>
              <w:t>30,28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34B62B7B" w14:textId="77777777" w:rsidR="00104EE5" w:rsidRPr="00104EE5" w:rsidRDefault="00104EE5" w:rsidP="00104EE5">
            <w:pPr>
              <w:jc w:val="center"/>
              <w:rPr>
                <w:rFonts w:eastAsia="Calibri"/>
                <w:sz w:val="20"/>
                <w:szCs w:val="20"/>
              </w:rPr>
            </w:pPr>
            <w:r w:rsidRPr="00104EE5">
              <w:rPr>
                <w:rFonts w:eastAsia="Calibri"/>
                <w:sz w:val="20"/>
                <w:szCs w:val="20"/>
              </w:rPr>
              <w:t>36,41</w:t>
            </w:r>
          </w:p>
        </w:tc>
        <w:tc>
          <w:tcPr>
            <w:tcW w:w="850" w:type="dxa"/>
            <w:vMerge w:val="restart"/>
            <w:tcBorders>
              <w:top w:val="single" w:sz="4" w:space="0" w:color="auto"/>
              <w:left w:val="single" w:sz="4" w:space="0" w:color="auto"/>
              <w:right w:val="single" w:sz="4" w:space="0" w:color="auto"/>
            </w:tcBorders>
            <w:vAlign w:val="center"/>
            <w:hideMark/>
          </w:tcPr>
          <w:p w14:paraId="4BAED4CA" w14:textId="77777777" w:rsidR="00104EE5" w:rsidRPr="00104EE5" w:rsidRDefault="00104EE5" w:rsidP="00104EE5">
            <w:pPr>
              <w:jc w:val="center"/>
              <w:rPr>
                <w:rFonts w:eastAsia="Calibri"/>
                <w:sz w:val="20"/>
                <w:szCs w:val="20"/>
              </w:rPr>
            </w:pPr>
            <w:r w:rsidRPr="00104EE5">
              <w:rPr>
                <w:rFonts w:eastAsia="Calibri"/>
                <w:sz w:val="20"/>
                <w:szCs w:val="20"/>
              </w:rPr>
              <w:t>21,24</w:t>
            </w:r>
          </w:p>
        </w:tc>
        <w:tc>
          <w:tcPr>
            <w:tcW w:w="998" w:type="dxa"/>
            <w:tcBorders>
              <w:top w:val="single" w:sz="4" w:space="0" w:color="auto"/>
              <w:left w:val="single" w:sz="4" w:space="0" w:color="auto"/>
              <w:bottom w:val="nil"/>
              <w:right w:val="single" w:sz="4" w:space="0" w:color="auto"/>
            </w:tcBorders>
            <w:shd w:val="clear" w:color="auto" w:fill="A8D08D"/>
            <w:vAlign w:val="center"/>
          </w:tcPr>
          <w:p w14:paraId="0D2631B0" w14:textId="77777777" w:rsidR="00104EE5" w:rsidRPr="00104EE5" w:rsidRDefault="00104EE5" w:rsidP="00104EE5">
            <w:pPr>
              <w:jc w:val="center"/>
              <w:rPr>
                <w:rFonts w:eastAsia="Calibri"/>
                <w:b/>
                <w:sz w:val="20"/>
                <w:szCs w:val="20"/>
              </w:rPr>
            </w:pPr>
            <w:r w:rsidRPr="00104EE5">
              <w:rPr>
                <w:rFonts w:eastAsia="Calibri"/>
                <w:b/>
                <w:sz w:val="20"/>
                <w:szCs w:val="20"/>
              </w:rPr>
              <w:t>37,67</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0D4CDA6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39,61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58641E8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30,27</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13F3EAD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29,26</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0F855D7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32,24</w:t>
            </w:r>
          </w:p>
        </w:tc>
        <w:tc>
          <w:tcPr>
            <w:tcW w:w="994" w:type="dxa"/>
            <w:tcBorders>
              <w:top w:val="single" w:sz="4" w:space="0" w:color="auto"/>
              <w:left w:val="single" w:sz="4" w:space="0" w:color="auto"/>
              <w:bottom w:val="nil"/>
              <w:right w:val="single" w:sz="4" w:space="0" w:color="auto"/>
            </w:tcBorders>
            <w:shd w:val="clear" w:color="auto" w:fill="A8D08D"/>
            <w:vAlign w:val="center"/>
          </w:tcPr>
          <w:p w14:paraId="0A5EDDB9"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32,84</w:t>
            </w:r>
          </w:p>
        </w:tc>
        <w:tc>
          <w:tcPr>
            <w:tcW w:w="849" w:type="dxa"/>
            <w:vMerge w:val="restart"/>
            <w:tcBorders>
              <w:top w:val="single" w:sz="4" w:space="0" w:color="auto"/>
              <w:left w:val="single" w:sz="4" w:space="0" w:color="auto"/>
              <w:right w:val="single" w:sz="4" w:space="0" w:color="auto"/>
            </w:tcBorders>
            <w:vAlign w:val="center"/>
          </w:tcPr>
          <w:p w14:paraId="746CA69F" w14:textId="77777777" w:rsidR="00104EE5" w:rsidRPr="00104EE5" w:rsidRDefault="00104EE5" w:rsidP="00104EE5">
            <w:pPr>
              <w:jc w:val="center"/>
              <w:rPr>
                <w:rFonts w:eastAsia="Calibri"/>
                <w:sz w:val="20"/>
                <w:szCs w:val="20"/>
              </w:rPr>
            </w:pPr>
            <w:r w:rsidRPr="00104EE5">
              <w:rPr>
                <w:rFonts w:eastAsia="Calibri"/>
                <w:sz w:val="20"/>
                <w:szCs w:val="20"/>
              </w:rPr>
              <w:t>17,36</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0741063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14:paraId="64994253" w14:textId="77777777" w:rsidR="00104EE5" w:rsidRPr="00104EE5" w:rsidRDefault="00104EE5" w:rsidP="00104EE5">
            <w:pPr>
              <w:jc w:val="center"/>
              <w:rPr>
                <w:rFonts w:eastAsia="Calibri"/>
                <w:sz w:val="20"/>
                <w:szCs w:val="20"/>
              </w:rPr>
            </w:pPr>
            <w:r w:rsidRPr="00104EE5">
              <w:rPr>
                <w:rFonts w:eastAsia="Calibri"/>
                <w:sz w:val="20"/>
                <w:szCs w:val="20"/>
              </w:rPr>
              <w:t>28,78</w:t>
            </w:r>
          </w:p>
        </w:tc>
        <w:tc>
          <w:tcPr>
            <w:tcW w:w="850" w:type="dxa"/>
            <w:vMerge w:val="restart"/>
            <w:tcBorders>
              <w:top w:val="single" w:sz="4" w:space="0" w:color="auto"/>
              <w:left w:val="single" w:sz="4" w:space="0" w:color="auto"/>
              <w:right w:val="single" w:sz="4" w:space="0" w:color="auto"/>
            </w:tcBorders>
            <w:shd w:val="clear" w:color="auto" w:fill="A8D08D"/>
            <w:vAlign w:val="center"/>
          </w:tcPr>
          <w:p w14:paraId="66926721" w14:textId="77777777" w:rsidR="00104EE5" w:rsidRPr="00104EE5" w:rsidRDefault="00104EE5" w:rsidP="00104EE5">
            <w:pPr>
              <w:jc w:val="center"/>
              <w:rPr>
                <w:rFonts w:eastAsia="Calibri"/>
                <w:sz w:val="20"/>
                <w:szCs w:val="20"/>
              </w:rPr>
            </w:pPr>
            <w:r w:rsidRPr="00104EE5">
              <w:rPr>
                <w:rFonts w:eastAsia="Calibri"/>
                <w:sz w:val="20"/>
                <w:szCs w:val="20"/>
              </w:rPr>
              <w:t>30,45</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198B5C4B"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25,53</w:t>
            </w:r>
          </w:p>
        </w:tc>
      </w:tr>
      <w:tr w:rsidR="00104EE5" w:rsidRPr="00104EE5" w14:paraId="0FD89B41" w14:textId="77777777" w:rsidTr="00B43A45">
        <w:trPr>
          <w:trHeight w:val="120"/>
        </w:trPr>
        <w:tc>
          <w:tcPr>
            <w:tcW w:w="708" w:type="dxa"/>
            <w:vMerge/>
            <w:tcBorders>
              <w:left w:val="single" w:sz="4" w:space="0" w:color="auto"/>
              <w:bottom w:val="single" w:sz="4" w:space="0" w:color="auto"/>
              <w:right w:val="single" w:sz="4" w:space="0" w:color="auto"/>
            </w:tcBorders>
          </w:tcPr>
          <w:p w14:paraId="194FEEA9"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2A839320"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14:paraId="14B00247"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3F54147E"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17A2F02E"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60E4D659"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45FFF2AB"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070D57E7"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25F1DADD"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4A660EA0" w14:textId="77777777" w:rsidR="00104EE5" w:rsidRPr="00104EE5" w:rsidRDefault="00104EE5" w:rsidP="00104EE5">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14:paraId="484BEEC2"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24137221"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190E13D0"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4C1AD267"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3C0689F7"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61E7ACAF" w14:textId="77777777" w:rsidR="00104EE5" w:rsidRPr="00104EE5" w:rsidRDefault="00104EE5" w:rsidP="00104EE5">
            <w:pPr>
              <w:jc w:val="center"/>
              <w:rPr>
                <w:rFonts w:eastAsia="Calibri"/>
                <w:b/>
                <w:color w:val="000000"/>
                <w:sz w:val="20"/>
                <w:szCs w:val="20"/>
              </w:rPr>
            </w:pPr>
          </w:p>
        </w:tc>
      </w:tr>
      <w:tr w:rsidR="00104EE5" w:rsidRPr="00104EE5" w14:paraId="5A37D118" w14:textId="77777777" w:rsidTr="00B43A45">
        <w:trPr>
          <w:trHeight w:val="180"/>
        </w:trPr>
        <w:tc>
          <w:tcPr>
            <w:tcW w:w="708" w:type="dxa"/>
            <w:vMerge w:val="restart"/>
            <w:tcBorders>
              <w:top w:val="single" w:sz="4" w:space="0" w:color="auto"/>
              <w:left w:val="single" w:sz="4" w:space="0" w:color="auto"/>
              <w:right w:val="single" w:sz="4" w:space="0" w:color="auto"/>
            </w:tcBorders>
            <w:hideMark/>
          </w:tcPr>
          <w:p w14:paraId="03C8D2C0" w14:textId="77777777" w:rsidR="00104EE5" w:rsidRPr="00104EE5" w:rsidRDefault="00104EE5" w:rsidP="00104EE5">
            <w:pPr>
              <w:spacing w:line="276" w:lineRule="auto"/>
              <w:rPr>
                <w:rFonts w:eastAsia="Calibri"/>
                <w:sz w:val="20"/>
                <w:szCs w:val="20"/>
              </w:rPr>
            </w:pPr>
            <w:r w:rsidRPr="00104EE5">
              <w:rPr>
                <w:rFonts w:eastAsia="Calibri"/>
                <w:sz w:val="20"/>
                <w:szCs w:val="20"/>
              </w:rPr>
              <w:t>ID20</w:t>
            </w:r>
          </w:p>
        </w:tc>
        <w:tc>
          <w:tcPr>
            <w:tcW w:w="849" w:type="dxa"/>
            <w:vMerge w:val="restart"/>
            <w:tcBorders>
              <w:top w:val="single" w:sz="4" w:space="0" w:color="auto"/>
              <w:left w:val="nil"/>
              <w:right w:val="single" w:sz="4" w:space="0" w:color="auto"/>
            </w:tcBorders>
            <w:shd w:val="clear" w:color="auto" w:fill="F4B083"/>
            <w:vAlign w:val="center"/>
            <w:hideMark/>
          </w:tcPr>
          <w:p w14:paraId="4A49C3D3" w14:textId="77777777" w:rsidR="00104EE5" w:rsidRPr="00104EE5" w:rsidRDefault="00104EE5" w:rsidP="00104EE5">
            <w:pPr>
              <w:jc w:val="center"/>
              <w:rPr>
                <w:rFonts w:eastAsia="Calibri"/>
                <w:sz w:val="20"/>
                <w:szCs w:val="20"/>
              </w:rPr>
            </w:pPr>
            <w:r w:rsidRPr="00104EE5">
              <w:rPr>
                <w:rFonts w:eastAsia="Calibri"/>
                <w:sz w:val="20"/>
                <w:szCs w:val="20"/>
              </w:rPr>
              <w:t>71,58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14:paraId="0AEA58B6" w14:textId="77777777" w:rsidR="00104EE5" w:rsidRPr="00104EE5" w:rsidRDefault="00104EE5" w:rsidP="00104EE5">
            <w:pPr>
              <w:jc w:val="center"/>
              <w:rPr>
                <w:rFonts w:eastAsia="Calibri"/>
                <w:sz w:val="20"/>
                <w:szCs w:val="20"/>
              </w:rPr>
            </w:pPr>
            <w:r w:rsidRPr="00104EE5">
              <w:rPr>
                <w:rFonts w:eastAsia="Calibri"/>
                <w:sz w:val="20"/>
                <w:szCs w:val="20"/>
              </w:rPr>
              <w:t>44,48</w:t>
            </w:r>
          </w:p>
        </w:tc>
        <w:tc>
          <w:tcPr>
            <w:tcW w:w="850" w:type="dxa"/>
            <w:vMerge w:val="restart"/>
            <w:tcBorders>
              <w:top w:val="single" w:sz="4" w:space="0" w:color="auto"/>
              <w:left w:val="single" w:sz="4" w:space="0" w:color="auto"/>
              <w:right w:val="single" w:sz="4" w:space="0" w:color="auto"/>
            </w:tcBorders>
            <w:vAlign w:val="center"/>
            <w:hideMark/>
          </w:tcPr>
          <w:p w14:paraId="5B59F689" w14:textId="77777777" w:rsidR="00104EE5" w:rsidRPr="00104EE5" w:rsidRDefault="00104EE5" w:rsidP="00104EE5">
            <w:pPr>
              <w:jc w:val="center"/>
              <w:rPr>
                <w:rFonts w:eastAsia="Calibri"/>
                <w:sz w:val="20"/>
                <w:szCs w:val="20"/>
              </w:rPr>
            </w:pPr>
            <w:r w:rsidRPr="00104EE5">
              <w:rPr>
                <w:rFonts w:eastAsia="Calibri"/>
                <w:sz w:val="20"/>
                <w:szCs w:val="20"/>
              </w:rPr>
              <w:t>18,19</w:t>
            </w:r>
          </w:p>
        </w:tc>
        <w:tc>
          <w:tcPr>
            <w:tcW w:w="850" w:type="dxa"/>
            <w:vMerge w:val="restart"/>
            <w:tcBorders>
              <w:top w:val="single" w:sz="4" w:space="0" w:color="auto"/>
              <w:left w:val="single" w:sz="4" w:space="0" w:color="auto"/>
              <w:right w:val="single" w:sz="4" w:space="0" w:color="auto"/>
            </w:tcBorders>
            <w:vAlign w:val="center"/>
            <w:hideMark/>
          </w:tcPr>
          <w:p w14:paraId="2553DD5B" w14:textId="77777777" w:rsidR="00104EE5" w:rsidRPr="00104EE5" w:rsidRDefault="00104EE5" w:rsidP="00104EE5">
            <w:pPr>
              <w:jc w:val="center"/>
              <w:rPr>
                <w:rFonts w:eastAsia="Calibri"/>
                <w:sz w:val="20"/>
                <w:szCs w:val="20"/>
              </w:rPr>
            </w:pPr>
            <w:r w:rsidRPr="00104EE5">
              <w:rPr>
                <w:rFonts w:eastAsia="Calibri"/>
                <w:sz w:val="20"/>
                <w:szCs w:val="20"/>
              </w:rPr>
              <w:t>21,34</w:t>
            </w:r>
          </w:p>
        </w:tc>
        <w:tc>
          <w:tcPr>
            <w:tcW w:w="998" w:type="dxa"/>
            <w:tcBorders>
              <w:top w:val="single" w:sz="4" w:space="0" w:color="auto"/>
              <w:left w:val="single" w:sz="4" w:space="0" w:color="auto"/>
              <w:bottom w:val="nil"/>
              <w:right w:val="single" w:sz="4" w:space="0" w:color="auto"/>
            </w:tcBorders>
            <w:shd w:val="clear" w:color="auto" w:fill="A8D08D"/>
            <w:vAlign w:val="center"/>
          </w:tcPr>
          <w:p w14:paraId="1D5FC201" w14:textId="77777777" w:rsidR="00104EE5" w:rsidRPr="00104EE5" w:rsidRDefault="00104EE5" w:rsidP="00104EE5">
            <w:pPr>
              <w:jc w:val="center"/>
              <w:rPr>
                <w:rFonts w:eastAsia="Calibri"/>
                <w:b/>
                <w:sz w:val="20"/>
                <w:szCs w:val="20"/>
              </w:rPr>
            </w:pPr>
            <w:r w:rsidRPr="00104EE5">
              <w:rPr>
                <w:rFonts w:eastAsia="Calibri"/>
                <w:b/>
                <w:sz w:val="20"/>
                <w:szCs w:val="20"/>
              </w:rPr>
              <w:t>38,90</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7DA260F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28,47</w:t>
            </w:r>
          </w:p>
        </w:tc>
        <w:tc>
          <w:tcPr>
            <w:tcW w:w="850" w:type="dxa"/>
            <w:vMerge w:val="restart"/>
            <w:tcBorders>
              <w:top w:val="single" w:sz="4" w:space="0" w:color="auto"/>
              <w:left w:val="single" w:sz="4" w:space="0" w:color="auto"/>
              <w:right w:val="single" w:sz="4" w:space="0" w:color="auto"/>
            </w:tcBorders>
            <w:vAlign w:val="center"/>
            <w:hideMark/>
          </w:tcPr>
          <w:p w14:paraId="596E3A2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25,68</w:t>
            </w:r>
          </w:p>
        </w:tc>
        <w:tc>
          <w:tcPr>
            <w:tcW w:w="850" w:type="dxa"/>
            <w:vMerge w:val="restart"/>
            <w:tcBorders>
              <w:top w:val="single" w:sz="4" w:space="0" w:color="auto"/>
              <w:left w:val="single" w:sz="4" w:space="0" w:color="auto"/>
              <w:right w:val="single" w:sz="4" w:space="0" w:color="auto"/>
            </w:tcBorders>
            <w:vAlign w:val="center"/>
            <w:hideMark/>
          </w:tcPr>
          <w:p w14:paraId="74B97E9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0B3B8A2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35,50</w:t>
            </w:r>
          </w:p>
        </w:tc>
        <w:tc>
          <w:tcPr>
            <w:tcW w:w="994" w:type="dxa"/>
            <w:vMerge w:val="restart"/>
            <w:tcBorders>
              <w:top w:val="single" w:sz="4" w:space="0" w:color="auto"/>
              <w:left w:val="single" w:sz="4" w:space="0" w:color="auto"/>
              <w:right w:val="single" w:sz="4" w:space="0" w:color="auto"/>
            </w:tcBorders>
            <w:shd w:val="clear" w:color="auto" w:fill="FFE599"/>
            <w:vAlign w:val="center"/>
          </w:tcPr>
          <w:p w14:paraId="062FE5B2"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27,88</w:t>
            </w:r>
          </w:p>
        </w:tc>
        <w:tc>
          <w:tcPr>
            <w:tcW w:w="849" w:type="dxa"/>
            <w:vMerge w:val="restart"/>
            <w:tcBorders>
              <w:top w:val="single" w:sz="4" w:space="0" w:color="auto"/>
              <w:left w:val="single" w:sz="4" w:space="0" w:color="auto"/>
              <w:right w:val="single" w:sz="4" w:space="0" w:color="auto"/>
            </w:tcBorders>
            <w:vAlign w:val="center"/>
          </w:tcPr>
          <w:p w14:paraId="768B83E0" w14:textId="77777777" w:rsidR="00104EE5" w:rsidRPr="00104EE5" w:rsidRDefault="00104EE5" w:rsidP="00104EE5">
            <w:pPr>
              <w:jc w:val="center"/>
              <w:rPr>
                <w:rFonts w:eastAsia="Calibri"/>
                <w:sz w:val="20"/>
                <w:szCs w:val="20"/>
              </w:rPr>
            </w:pPr>
            <w:r w:rsidRPr="00104EE5">
              <w:rPr>
                <w:rFonts w:eastAsia="Calibri"/>
                <w:sz w:val="20"/>
                <w:szCs w:val="20"/>
              </w:rPr>
              <w:t>20,79</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614F1AA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14:paraId="32BDDF91" w14:textId="77777777" w:rsidR="00104EE5" w:rsidRPr="00104EE5" w:rsidRDefault="00104EE5" w:rsidP="00104EE5">
            <w:pPr>
              <w:jc w:val="center"/>
              <w:rPr>
                <w:rFonts w:eastAsia="Calibri"/>
                <w:sz w:val="20"/>
                <w:szCs w:val="20"/>
              </w:rPr>
            </w:pPr>
            <w:r w:rsidRPr="00104EE5">
              <w:rPr>
                <w:rFonts w:eastAsia="Calibri"/>
                <w:sz w:val="20"/>
                <w:szCs w:val="20"/>
              </w:rPr>
              <w:t>27,63</w:t>
            </w:r>
          </w:p>
        </w:tc>
        <w:tc>
          <w:tcPr>
            <w:tcW w:w="850" w:type="dxa"/>
            <w:vMerge w:val="restart"/>
            <w:tcBorders>
              <w:top w:val="single" w:sz="4" w:space="0" w:color="auto"/>
              <w:left w:val="single" w:sz="4" w:space="0" w:color="auto"/>
              <w:right w:val="single" w:sz="4" w:space="0" w:color="auto"/>
            </w:tcBorders>
            <w:shd w:val="clear" w:color="auto" w:fill="F4B083"/>
            <w:vAlign w:val="center"/>
          </w:tcPr>
          <w:p w14:paraId="39369D49" w14:textId="77777777" w:rsidR="00104EE5" w:rsidRPr="00104EE5" w:rsidRDefault="00104EE5" w:rsidP="00104EE5">
            <w:pPr>
              <w:jc w:val="center"/>
              <w:rPr>
                <w:rFonts w:eastAsia="Calibri"/>
                <w:sz w:val="20"/>
                <w:szCs w:val="20"/>
              </w:rPr>
            </w:pPr>
            <w:r w:rsidRPr="00104EE5">
              <w:rPr>
                <w:rFonts w:eastAsia="Calibri"/>
                <w:sz w:val="20"/>
                <w:szCs w:val="20"/>
              </w:rPr>
              <w:t>42,21</w:t>
            </w:r>
          </w:p>
        </w:tc>
        <w:tc>
          <w:tcPr>
            <w:tcW w:w="998" w:type="dxa"/>
            <w:tcBorders>
              <w:top w:val="single" w:sz="4" w:space="0" w:color="auto"/>
              <w:left w:val="single" w:sz="4" w:space="0" w:color="auto"/>
              <w:bottom w:val="nil"/>
              <w:right w:val="single" w:sz="4" w:space="0" w:color="auto"/>
            </w:tcBorders>
            <w:shd w:val="clear" w:color="auto" w:fill="A8D08D"/>
            <w:vAlign w:val="center"/>
          </w:tcPr>
          <w:p w14:paraId="7F3CCAAA"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30,21</w:t>
            </w:r>
          </w:p>
        </w:tc>
      </w:tr>
      <w:tr w:rsidR="00104EE5" w:rsidRPr="00104EE5" w14:paraId="25F785D8" w14:textId="77777777" w:rsidTr="00B43A45">
        <w:trPr>
          <w:trHeight w:val="108"/>
        </w:trPr>
        <w:tc>
          <w:tcPr>
            <w:tcW w:w="708" w:type="dxa"/>
            <w:vMerge/>
            <w:tcBorders>
              <w:left w:val="single" w:sz="4" w:space="0" w:color="auto"/>
              <w:bottom w:val="single" w:sz="4" w:space="0" w:color="auto"/>
              <w:right w:val="single" w:sz="4" w:space="0" w:color="auto"/>
            </w:tcBorders>
          </w:tcPr>
          <w:p w14:paraId="2A5D70F1"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5DC2A49E"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14:paraId="0F321DCA"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10AD8070"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6B25090C"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06D912B0"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50AEB132"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58D09B09"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55D89A3C"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71A1D433"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14:paraId="685691A6"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5C1E8783"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1A41903F"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60478AB0"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33A07EEB"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14:paraId="2F31D650" w14:textId="77777777" w:rsidR="00104EE5" w:rsidRPr="00104EE5" w:rsidRDefault="00104EE5" w:rsidP="00104EE5">
            <w:pPr>
              <w:jc w:val="center"/>
              <w:rPr>
                <w:rFonts w:eastAsia="Calibri"/>
                <w:b/>
                <w:color w:val="000000"/>
                <w:sz w:val="20"/>
                <w:szCs w:val="20"/>
              </w:rPr>
            </w:pPr>
          </w:p>
        </w:tc>
      </w:tr>
      <w:tr w:rsidR="00104EE5" w:rsidRPr="00104EE5" w14:paraId="16EC1937" w14:textId="77777777" w:rsidTr="00B43A45">
        <w:trPr>
          <w:trHeight w:val="132"/>
        </w:trPr>
        <w:tc>
          <w:tcPr>
            <w:tcW w:w="708" w:type="dxa"/>
            <w:vMerge w:val="restart"/>
            <w:tcBorders>
              <w:top w:val="single" w:sz="4" w:space="0" w:color="auto"/>
              <w:left w:val="single" w:sz="4" w:space="0" w:color="auto"/>
              <w:right w:val="single" w:sz="4" w:space="0" w:color="auto"/>
            </w:tcBorders>
            <w:hideMark/>
          </w:tcPr>
          <w:p w14:paraId="23D66D96" w14:textId="77777777" w:rsidR="00104EE5" w:rsidRPr="00104EE5" w:rsidRDefault="00104EE5" w:rsidP="00104EE5">
            <w:pPr>
              <w:spacing w:line="276" w:lineRule="auto"/>
              <w:rPr>
                <w:rFonts w:eastAsia="Calibri"/>
                <w:sz w:val="20"/>
                <w:szCs w:val="20"/>
              </w:rPr>
            </w:pPr>
            <w:r w:rsidRPr="00104EE5">
              <w:rPr>
                <w:rFonts w:eastAsia="Calibri"/>
                <w:sz w:val="20"/>
                <w:szCs w:val="20"/>
              </w:rPr>
              <w:t>ID19</w:t>
            </w:r>
          </w:p>
        </w:tc>
        <w:tc>
          <w:tcPr>
            <w:tcW w:w="849" w:type="dxa"/>
            <w:vMerge w:val="restart"/>
            <w:tcBorders>
              <w:top w:val="single" w:sz="4" w:space="0" w:color="auto"/>
              <w:left w:val="nil"/>
              <w:right w:val="single" w:sz="4" w:space="0" w:color="auto"/>
            </w:tcBorders>
            <w:shd w:val="clear" w:color="auto" w:fill="F4B083"/>
            <w:vAlign w:val="center"/>
            <w:hideMark/>
          </w:tcPr>
          <w:p w14:paraId="7436DD38" w14:textId="77777777" w:rsidR="00104EE5" w:rsidRPr="00104EE5" w:rsidRDefault="00104EE5" w:rsidP="00104EE5">
            <w:pPr>
              <w:jc w:val="center"/>
              <w:rPr>
                <w:rFonts w:eastAsia="Calibri"/>
                <w:sz w:val="20"/>
                <w:szCs w:val="20"/>
              </w:rPr>
            </w:pPr>
            <w:r w:rsidRPr="00104EE5">
              <w:rPr>
                <w:rFonts w:eastAsia="Calibri"/>
                <w:sz w:val="20"/>
                <w:szCs w:val="20"/>
              </w:rPr>
              <w:t>63,63</w:t>
            </w:r>
          </w:p>
        </w:tc>
        <w:tc>
          <w:tcPr>
            <w:tcW w:w="849" w:type="dxa"/>
            <w:vMerge w:val="restart"/>
            <w:tcBorders>
              <w:top w:val="single" w:sz="4" w:space="0" w:color="auto"/>
              <w:left w:val="single" w:sz="4" w:space="0" w:color="auto"/>
              <w:right w:val="single" w:sz="4" w:space="0" w:color="auto"/>
            </w:tcBorders>
            <w:vAlign w:val="center"/>
            <w:hideMark/>
          </w:tcPr>
          <w:p w14:paraId="77D1A35A" w14:textId="77777777" w:rsidR="00104EE5" w:rsidRPr="00104EE5" w:rsidRDefault="00104EE5" w:rsidP="00104EE5">
            <w:pPr>
              <w:jc w:val="center"/>
              <w:rPr>
                <w:rFonts w:eastAsia="Calibri"/>
                <w:sz w:val="20"/>
                <w:szCs w:val="20"/>
              </w:rPr>
            </w:pPr>
            <w:r w:rsidRPr="00104EE5">
              <w:rPr>
                <w:rFonts w:eastAsia="Calibri"/>
                <w:sz w:val="20"/>
                <w:szCs w:val="20"/>
              </w:rPr>
              <w:t>18,13</w:t>
            </w:r>
          </w:p>
        </w:tc>
        <w:tc>
          <w:tcPr>
            <w:tcW w:w="850" w:type="dxa"/>
            <w:vMerge w:val="restart"/>
            <w:tcBorders>
              <w:top w:val="single" w:sz="4" w:space="0" w:color="auto"/>
              <w:left w:val="single" w:sz="4" w:space="0" w:color="auto"/>
              <w:right w:val="single" w:sz="4" w:space="0" w:color="auto"/>
            </w:tcBorders>
            <w:vAlign w:val="center"/>
            <w:hideMark/>
          </w:tcPr>
          <w:p w14:paraId="4074B732" w14:textId="77777777" w:rsidR="00104EE5" w:rsidRPr="00104EE5" w:rsidRDefault="00104EE5" w:rsidP="00104EE5">
            <w:pPr>
              <w:jc w:val="center"/>
              <w:rPr>
                <w:rFonts w:eastAsia="Calibri"/>
                <w:sz w:val="20"/>
                <w:szCs w:val="20"/>
              </w:rPr>
            </w:pPr>
            <w:r w:rsidRPr="00104EE5">
              <w:rPr>
                <w:rFonts w:eastAsia="Calibri"/>
                <w:sz w:val="20"/>
                <w:szCs w:val="20"/>
              </w:rPr>
              <w:t>20,98</w:t>
            </w:r>
          </w:p>
        </w:tc>
        <w:tc>
          <w:tcPr>
            <w:tcW w:w="850" w:type="dxa"/>
            <w:vMerge w:val="restart"/>
            <w:tcBorders>
              <w:top w:val="single" w:sz="4" w:space="0" w:color="auto"/>
              <w:left w:val="single" w:sz="4" w:space="0" w:color="auto"/>
              <w:right w:val="single" w:sz="4" w:space="0" w:color="auto"/>
            </w:tcBorders>
            <w:vAlign w:val="center"/>
            <w:hideMark/>
          </w:tcPr>
          <w:p w14:paraId="58A4CA9C" w14:textId="77777777" w:rsidR="00104EE5" w:rsidRPr="00104EE5" w:rsidRDefault="00104EE5" w:rsidP="00104EE5">
            <w:pPr>
              <w:jc w:val="center"/>
              <w:rPr>
                <w:rFonts w:eastAsia="Calibri"/>
                <w:sz w:val="20"/>
                <w:szCs w:val="20"/>
              </w:rPr>
            </w:pPr>
            <w:r w:rsidRPr="00104EE5">
              <w:rPr>
                <w:rFonts w:eastAsia="Calibri"/>
                <w:sz w:val="20"/>
                <w:szCs w:val="20"/>
              </w:rPr>
              <w:t>17,78</w:t>
            </w:r>
          </w:p>
        </w:tc>
        <w:tc>
          <w:tcPr>
            <w:tcW w:w="998" w:type="dxa"/>
            <w:tcBorders>
              <w:top w:val="single" w:sz="4" w:space="0" w:color="auto"/>
              <w:left w:val="single" w:sz="4" w:space="0" w:color="auto"/>
              <w:bottom w:val="nil"/>
              <w:right w:val="single" w:sz="4" w:space="0" w:color="auto"/>
            </w:tcBorders>
            <w:shd w:val="clear" w:color="auto" w:fill="A8D08D"/>
            <w:vAlign w:val="center"/>
          </w:tcPr>
          <w:p w14:paraId="44FDAD85" w14:textId="77777777" w:rsidR="00104EE5" w:rsidRPr="00104EE5" w:rsidRDefault="00104EE5" w:rsidP="00104EE5">
            <w:pPr>
              <w:jc w:val="center"/>
              <w:rPr>
                <w:rFonts w:eastAsia="Calibri"/>
                <w:b/>
                <w:sz w:val="20"/>
                <w:szCs w:val="20"/>
              </w:rPr>
            </w:pPr>
            <w:r w:rsidRPr="00104EE5">
              <w:rPr>
                <w:rFonts w:eastAsia="Calibri"/>
                <w:b/>
                <w:sz w:val="20"/>
                <w:szCs w:val="20"/>
              </w:rPr>
              <w:t>30,13</w:t>
            </w:r>
          </w:p>
        </w:tc>
        <w:tc>
          <w:tcPr>
            <w:tcW w:w="850" w:type="dxa"/>
            <w:vMerge w:val="restart"/>
            <w:tcBorders>
              <w:top w:val="single" w:sz="4" w:space="0" w:color="auto"/>
              <w:left w:val="single" w:sz="4" w:space="0" w:color="auto"/>
              <w:right w:val="single" w:sz="4" w:space="0" w:color="auto"/>
            </w:tcBorders>
            <w:vAlign w:val="center"/>
            <w:hideMark/>
          </w:tcPr>
          <w:p w14:paraId="52F6A1E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25,26</w:t>
            </w:r>
          </w:p>
        </w:tc>
        <w:tc>
          <w:tcPr>
            <w:tcW w:w="850" w:type="dxa"/>
            <w:vMerge w:val="restart"/>
            <w:tcBorders>
              <w:top w:val="single" w:sz="4" w:space="0" w:color="auto"/>
              <w:left w:val="single" w:sz="4" w:space="0" w:color="auto"/>
              <w:right w:val="single" w:sz="4" w:space="0" w:color="auto"/>
            </w:tcBorders>
            <w:vAlign w:val="center"/>
            <w:hideMark/>
          </w:tcPr>
          <w:p w14:paraId="5AAE0BE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16,17</w:t>
            </w:r>
          </w:p>
        </w:tc>
        <w:tc>
          <w:tcPr>
            <w:tcW w:w="850" w:type="dxa"/>
            <w:vMerge w:val="restart"/>
            <w:tcBorders>
              <w:top w:val="single" w:sz="4" w:space="0" w:color="auto"/>
              <w:left w:val="single" w:sz="4" w:space="0" w:color="auto"/>
              <w:right w:val="single" w:sz="4" w:space="0" w:color="auto"/>
            </w:tcBorders>
            <w:vAlign w:val="center"/>
            <w:hideMark/>
          </w:tcPr>
          <w:p w14:paraId="620BC02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17,38</w:t>
            </w:r>
          </w:p>
        </w:tc>
        <w:tc>
          <w:tcPr>
            <w:tcW w:w="850" w:type="dxa"/>
            <w:vMerge w:val="restart"/>
            <w:tcBorders>
              <w:top w:val="single" w:sz="4" w:space="0" w:color="auto"/>
              <w:left w:val="single" w:sz="4" w:space="0" w:color="auto"/>
              <w:right w:val="single" w:sz="4" w:space="0" w:color="auto"/>
            </w:tcBorders>
            <w:vAlign w:val="center"/>
            <w:hideMark/>
          </w:tcPr>
          <w:p w14:paraId="77D8C36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18,00</w:t>
            </w:r>
          </w:p>
        </w:tc>
        <w:tc>
          <w:tcPr>
            <w:tcW w:w="994" w:type="dxa"/>
            <w:vMerge w:val="restart"/>
            <w:tcBorders>
              <w:top w:val="single" w:sz="4" w:space="0" w:color="auto"/>
              <w:left w:val="single" w:sz="4" w:space="0" w:color="auto"/>
              <w:right w:val="single" w:sz="4" w:space="0" w:color="auto"/>
            </w:tcBorders>
            <w:shd w:val="clear" w:color="auto" w:fill="auto"/>
            <w:vAlign w:val="center"/>
          </w:tcPr>
          <w:p w14:paraId="51CD620B"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19,20</w:t>
            </w:r>
          </w:p>
        </w:tc>
        <w:tc>
          <w:tcPr>
            <w:tcW w:w="849" w:type="dxa"/>
            <w:vMerge w:val="restart"/>
            <w:tcBorders>
              <w:top w:val="single" w:sz="4" w:space="0" w:color="auto"/>
              <w:left w:val="single" w:sz="4" w:space="0" w:color="auto"/>
              <w:right w:val="single" w:sz="4" w:space="0" w:color="auto"/>
            </w:tcBorders>
            <w:vAlign w:val="center"/>
          </w:tcPr>
          <w:p w14:paraId="4F37242D" w14:textId="77777777" w:rsidR="00104EE5" w:rsidRPr="00104EE5" w:rsidRDefault="00104EE5" w:rsidP="00104EE5">
            <w:pPr>
              <w:jc w:val="center"/>
              <w:rPr>
                <w:rFonts w:eastAsia="Calibri"/>
                <w:sz w:val="20"/>
                <w:szCs w:val="20"/>
              </w:rPr>
            </w:pPr>
            <w:r w:rsidRPr="00104EE5">
              <w:rPr>
                <w:rFonts w:eastAsia="Calibri"/>
                <w:sz w:val="20"/>
                <w:szCs w:val="20"/>
              </w:rPr>
              <w:t>20,73</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1173A69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1CC9E8D0" w14:textId="77777777" w:rsidR="00104EE5" w:rsidRPr="00104EE5" w:rsidRDefault="00104EE5" w:rsidP="00104EE5">
            <w:pPr>
              <w:jc w:val="center"/>
              <w:rPr>
                <w:rFonts w:eastAsia="Calibri"/>
                <w:sz w:val="20"/>
                <w:szCs w:val="20"/>
              </w:rPr>
            </w:pPr>
            <w:r w:rsidRPr="00104EE5">
              <w:rPr>
                <w:rFonts w:eastAsia="Calibri"/>
                <w:sz w:val="20"/>
                <w:szCs w:val="20"/>
              </w:rPr>
              <w:t>17,06</w:t>
            </w:r>
          </w:p>
        </w:tc>
        <w:tc>
          <w:tcPr>
            <w:tcW w:w="850" w:type="dxa"/>
            <w:vMerge w:val="restart"/>
            <w:tcBorders>
              <w:top w:val="single" w:sz="4" w:space="0" w:color="auto"/>
              <w:left w:val="single" w:sz="4" w:space="0" w:color="auto"/>
              <w:right w:val="single" w:sz="4" w:space="0" w:color="auto"/>
            </w:tcBorders>
            <w:vAlign w:val="center"/>
          </w:tcPr>
          <w:p w14:paraId="08F528C4" w14:textId="77777777" w:rsidR="00104EE5" w:rsidRPr="00104EE5" w:rsidRDefault="00104EE5" w:rsidP="00104EE5">
            <w:pPr>
              <w:jc w:val="center"/>
              <w:rPr>
                <w:rFonts w:eastAsia="Calibri"/>
                <w:sz w:val="20"/>
                <w:szCs w:val="20"/>
              </w:rPr>
            </w:pPr>
            <w:r w:rsidRPr="00104EE5">
              <w:rPr>
                <w:rFonts w:eastAsia="Calibri"/>
                <w:sz w:val="20"/>
                <w:szCs w:val="20"/>
              </w:rPr>
              <w:t>18,03</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40299955"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18,6</w:t>
            </w:r>
          </w:p>
        </w:tc>
      </w:tr>
      <w:tr w:rsidR="00104EE5" w:rsidRPr="00104EE5" w14:paraId="27E819DE" w14:textId="77777777" w:rsidTr="00B43A45">
        <w:trPr>
          <w:trHeight w:val="156"/>
        </w:trPr>
        <w:tc>
          <w:tcPr>
            <w:tcW w:w="708" w:type="dxa"/>
            <w:vMerge/>
            <w:tcBorders>
              <w:left w:val="single" w:sz="4" w:space="0" w:color="auto"/>
              <w:bottom w:val="single" w:sz="4" w:space="0" w:color="auto"/>
              <w:right w:val="single" w:sz="4" w:space="0" w:color="auto"/>
            </w:tcBorders>
          </w:tcPr>
          <w:p w14:paraId="7A900375"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01E18D5A"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14:paraId="44F87443"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0A90FB86"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770DEB3D"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14:paraId="6C067FC3"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14:paraId="50605EBD"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1C1F5F17"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7A8FB471"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760A5101"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14:paraId="04D27A3E"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19A85F23"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6B56878C"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719AEAC9"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5F2E14A2"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05DA6F2F" w14:textId="77777777" w:rsidR="00104EE5" w:rsidRPr="00104EE5" w:rsidRDefault="00104EE5" w:rsidP="00104EE5">
            <w:pPr>
              <w:jc w:val="center"/>
              <w:rPr>
                <w:rFonts w:eastAsia="Calibri"/>
                <w:b/>
                <w:color w:val="000000"/>
                <w:sz w:val="20"/>
                <w:szCs w:val="20"/>
              </w:rPr>
            </w:pPr>
          </w:p>
        </w:tc>
      </w:tr>
      <w:tr w:rsidR="00104EE5" w:rsidRPr="00104EE5" w14:paraId="60451BB5" w14:textId="77777777" w:rsidTr="00B43A45">
        <w:trPr>
          <w:trHeight w:val="144"/>
        </w:trPr>
        <w:tc>
          <w:tcPr>
            <w:tcW w:w="708" w:type="dxa"/>
            <w:vMerge w:val="restart"/>
            <w:tcBorders>
              <w:top w:val="single" w:sz="4" w:space="0" w:color="auto"/>
              <w:left w:val="single" w:sz="4" w:space="0" w:color="auto"/>
              <w:right w:val="single" w:sz="4" w:space="0" w:color="auto"/>
            </w:tcBorders>
            <w:hideMark/>
          </w:tcPr>
          <w:p w14:paraId="0E35318B" w14:textId="77777777" w:rsidR="00104EE5" w:rsidRPr="00104EE5" w:rsidRDefault="00104EE5" w:rsidP="00104EE5">
            <w:pPr>
              <w:spacing w:line="276" w:lineRule="auto"/>
              <w:rPr>
                <w:rFonts w:eastAsia="Calibri"/>
                <w:sz w:val="20"/>
                <w:szCs w:val="20"/>
              </w:rPr>
            </w:pPr>
            <w:r w:rsidRPr="00104EE5">
              <w:rPr>
                <w:rFonts w:eastAsia="Calibri"/>
                <w:sz w:val="20"/>
                <w:szCs w:val="20"/>
              </w:rPr>
              <w:t>ID17</w:t>
            </w:r>
          </w:p>
        </w:tc>
        <w:tc>
          <w:tcPr>
            <w:tcW w:w="849" w:type="dxa"/>
            <w:vMerge w:val="restart"/>
            <w:tcBorders>
              <w:top w:val="single" w:sz="4" w:space="0" w:color="auto"/>
              <w:left w:val="nil"/>
              <w:right w:val="single" w:sz="4" w:space="0" w:color="auto"/>
            </w:tcBorders>
            <w:shd w:val="clear" w:color="auto" w:fill="F4B083"/>
            <w:vAlign w:val="center"/>
            <w:hideMark/>
          </w:tcPr>
          <w:p w14:paraId="29BA5772" w14:textId="77777777" w:rsidR="00104EE5" w:rsidRPr="00104EE5" w:rsidRDefault="00104EE5" w:rsidP="00104EE5">
            <w:pPr>
              <w:jc w:val="center"/>
              <w:rPr>
                <w:rFonts w:eastAsia="Calibri"/>
                <w:sz w:val="20"/>
                <w:szCs w:val="20"/>
              </w:rPr>
            </w:pPr>
            <w:r w:rsidRPr="00104EE5">
              <w:rPr>
                <w:rFonts w:eastAsia="Calibri"/>
                <w:sz w:val="20"/>
                <w:szCs w:val="20"/>
              </w:rPr>
              <w:t>68,09</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14:paraId="6CB981DC" w14:textId="77777777" w:rsidR="00104EE5" w:rsidRPr="00104EE5" w:rsidRDefault="00104EE5" w:rsidP="00104EE5">
            <w:pPr>
              <w:jc w:val="center"/>
              <w:rPr>
                <w:rFonts w:eastAsia="Calibri"/>
                <w:sz w:val="20"/>
                <w:szCs w:val="20"/>
              </w:rPr>
            </w:pPr>
            <w:r w:rsidRPr="00104EE5">
              <w:rPr>
                <w:rFonts w:eastAsia="Calibri"/>
                <w:sz w:val="20"/>
                <w:szCs w:val="20"/>
              </w:rPr>
              <w:t>43,22</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23B7BFC6" w14:textId="77777777" w:rsidR="00104EE5" w:rsidRPr="00104EE5" w:rsidRDefault="00104EE5" w:rsidP="00104EE5">
            <w:pPr>
              <w:jc w:val="center"/>
              <w:rPr>
                <w:rFonts w:eastAsia="Calibri"/>
                <w:sz w:val="20"/>
                <w:szCs w:val="20"/>
              </w:rPr>
            </w:pPr>
            <w:r w:rsidRPr="00104EE5">
              <w:rPr>
                <w:rFonts w:eastAsia="Calibri"/>
                <w:sz w:val="20"/>
                <w:szCs w:val="20"/>
              </w:rPr>
              <w:t>48,81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5B44C34E" w14:textId="77777777" w:rsidR="00104EE5" w:rsidRPr="00104EE5" w:rsidRDefault="00104EE5" w:rsidP="00104EE5">
            <w:pPr>
              <w:jc w:val="center"/>
              <w:rPr>
                <w:rFonts w:eastAsia="Calibri"/>
                <w:sz w:val="20"/>
                <w:szCs w:val="20"/>
              </w:rPr>
            </w:pPr>
            <w:r w:rsidRPr="00104EE5">
              <w:rPr>
                <w:rFonts w:eastAsia="Calibri"/>
                <w:sz w:val="20"/>
                <w:szCs w:val="20"/>
              </w:rPr>
              <w:t>38,39</w:t>
            </w:r>
          </w:p>
        </w:tc>
        <w:tc>
          <w:tcPr>
            <w:tcW w:w="998" w:type="dxa"/>
            <w:vMerge w:val="restart"/>
            <w:tcBorders>
              <w:top w:val="single" w:sz="4" w:space="0" w:color="auto"/>
              <w:left w:val="single" w:sz="4" w:space="0" w:color="auto"/>
              <w:right w:val="single" w:sz="4" w:space="0" w:color="auto"/>
            </w:tcBorders>
            <w:shd w:val="clear" w:color="auto" w:fill="F4B083"/>
            <w:vAlign w:val="center"/>
          </w:tcPr>
          <w:p w14:paraId="78055FE6" w14:textId="77777777" w:rsidR="00104EE5" w:rsidRPr="00104EE5" w:rsidRDefault="00104EE5" w:rsidP="00104EE5">
            <w:pPr>
              <w:jc w:val="center"/>
              <w:rPr>
                <w:rFonts w:eastAsia="Calibri"/>
                <w:b/>
                <w:sz w:val="20"/>
                <w:szCs w:val="20"/>
              </w:rPr>
            </w:pPr>
            <w:r w:rsidRPr="00104EE5">
              <w:rPr>
                <w:rFonts w:eastAsia="Calibri"/>
                <w:b/>
                <w:sz w:val="20"/>
                <w:szCs w:val="20"/>
              </w:rPr>
              <w:t>49,63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013CEF3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41,60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19B20A2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36,80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5E3BD5E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34,83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3889E78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43,51</w:t>
            </w:r>
          </w:p>
        </w:tc>
        <w:tc>
          <w:tcPr>
            <w:tcW w:w="994" w:type="dxa"/>
            <w:tcBorders>
              <w:top w:val="single" w:sz="4" w:space="0" w:color="auto"/>
              <w:left w:val="single" w:sz="4" w:space="0" w:color="auto"/>
              <w:bottom w:val="nil"/>
              <w:right w:val="single" w:sz="4" w:space="0" w:color="auto"/>
            </w:tcBorders>
            <w:shd w:val="clear" w:color="auto" w:fill="A8D08D"/>
            <w:vAlign w:val="center"/>
          </w:tcPr>
          <w:p w14:paraId="1D8512A5"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39,18</w:t>
            </w:r>
          </w:p>
        </w:tc>
        <w:tc>
          <w:tcPr>
            <w:tcW w:w="849" w:type="dxa"/>
            <w:vMerge w:val="restart"/>
            <w:tcBorders>
              <w:top w:val="single" w:sz="4" w:space="0" w:color="auto"/>
              <w:left w:val="single" w:sz="4" w:space="0" w:color="auto"/>
              <w:right w:val="single" w:sz="4" w:space="0" w:color="auto"/>
            </w:tcBorders>
            <w:shd w:val="clear" w:color="auto" w:fill="A8D08D"/>
            <w:vAlign w:val="center"/>
          </w:tcPr>
          <w:p w14:paraId="1529188A" w14:textId="77777777" w:rsidR="00104EE5" w:rsidRPr="00104EE5" w:rsidRDefault="00104EE5" w:rsidP="00104EE5">
            <w:pPr>
              <w:jc w:val="center"/>
              <w:rPr>
                <w:rFonts w:eastAsia="Calibri"/>
                <w:sz w:val="20"/>
                <w:szCs w:val="20"/>
              </w:rPr>
            </w:pPr>
            <w:r w:rsidRPr="00104EE5">
              <w:rPr>
                <w:rFonts w:eastAsia="Calibri"/>
                <w:sz w:val="20"/>
                <w:szCs w:val="20"/>
              </w:rPr>
              <w:t>30,64</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649F1C6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4B083"/>
            <w:vAlign w:val="center"/>
          </w:tcPr>
          <w:p w14:paraId="4710A28F" w14:textId="77777777" w:rsidR="00104EE5" w:rsidRPr="00104EE5" w:rsidRDefault="00104EE5" w:rsidP="00104EE5">
            <w:pPr>
              <w:jc w:val="center"/>
              <w:rPr>
                <w:rFonts w:eastAsia="Calibri"/>
                <w:sz w:val="20"/>
                <w:szCs w:val="20"/>
              </w:rPr>
            </w:pPr>
            <w:r w:rsidRPr="00104EE5">
              <w:rPr>
                <w:rFonts w:eastAsia="Calibri"/>
                <w:sz w:val="20"/>
                <w:szCs w:val="20"/>
              </w:rPr>
              <w:t>43,86</w:t>
            </w:r>
          </w:p>
        </w:tc>
        <w:tc>
          <w:tcPr>
            <w:tcW w:w="850" w:type="dxa"/>
            <w:vMerge w:val="restart"/>
            <w:tcBorders>
              <w:top w:val="single" w:sz="4" w:space="0" w:color="auto"/>
              <w:left w:val="single" w:sz="4" w:space="0" w:color="auto"/>
              <w:right w:val="single" w:sz="4" w:space="0" w:color="auto"/>
            </w:tcBorders>
            <w:shd w:val="clear" w:color="auto" w:fill="F4B083"/>
            <w:vAlign w:val="center"/>
          </w:tcPr>
          <w:p w14:paraId="64392250" w14:textId="77777777" w:rsidR="00104EE5" w:rsidRPr="00104EE5" w:rsidRDefault="00104EE5" w:rsidP="00104EE5">
            <w:pPr>
              <w:jc w:val="center"/>
              <w:rPr>
                <w:rFonts w:eastAsia="Calibri"/>
                <w:sz w:val="20"/>
                <w:szCs w:val="20"/>
              </w:rPr>
            </w:pPr>
            <w:r w:rsidRPr="00104EE5">
              <w:rPr>
                <w:rFonts w:eastAsia="Calibri"/>
                <w:sz w:val="20"/>
                <w:szCs w:val="20"/>
              </w:rPr>
              <w:t>58,19</w:t>
            </w:r>
          </w:p>
        </w:tc>
        <w:tc>
          <w:tcPr>
            <w:tcW w:w="998" w:type="dxa"/>
            <w:vMerge w:val="restart"/>
            <w:tcBorders>
              <w:top w:val="single" w:sz="4" w:space="0" w:color="auto"/>
              <w:left w:val="single" w:sz="4" w:space="0" w:color="auto"/>
              <w:right w:val="single" w:sz="4" w:space="0" w:color="auto"/>
            </w:tcBorders>
            <w:shd w:val="clear" w:color="auto" w:fill="F4B083"/>
            <w:vAlign w:val="center"/>
          </w:tcPr>
          <w:p w14:paraId="7EE63325"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44,23</w:t>
            </w:r>
          </w:p>
        </w:tc>
      </w:tr>
      <w:tr w:rsidR="00104EE5" w:rsidRPr="00104EE5" w14:paraId="32CBF8BE" w14:textId="77777777" w:rsidTr="00B43A45">
        <w:trPr>
          <w:trHeight w:val="144"/>
        </w:trPr>
        <w:tc>
          <w:tcPr>
            <w:tcW w:w="708" w:type="dxa"/>
            <w:vMerge/>
            <w:tcBorders>
              <w:left w:val="single" w:sz="4" w:space="0" w:color="auto"/>
              <w:bottom w:val="single" w:sz="4" w:space="0" w:color="auto"/>
              <w:right w:val="single" w:sz="4" w:space="0" w:color="auto"/>
            </w:tcBorders>
          </w:tcPr>
          <w:p w14:paraId="5644E5F7"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2C370E32"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14:paraId="5728695B"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445EB60E"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007B0371"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14:paraId="0A3FBD0D"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4A445BA3"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3B7C5F3C"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2D5E48E1"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151EAF8A" w14:textId="77777777" w:rsidR="00104EE5" w:rsidRPr="00104EE5" w:rsidRDefault="00104EE5" w:rsidP="00104EE5">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14:paraId="554105C4"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14:paraId="3A8718BB"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6BCC8051"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1F63A115"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4C276DA2"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14:paraId="1FA5B2E0" w14:textId="77777777" w:rsidR="00104EE5" w:rsidRPr="00104EE5" w:rsidRDefault="00104EE5" w:rsidP="00104EE5">
            <w:pPr>
              <w:jc w:val="center"/>
              <w:rPr>
                <w:rFonts w:eastAsia="Calibri"/>
                <w:b/>
                <w:color w:val="000000"/>
                <w:sz w:val="20"/>
                <w:szCs w:val="20"/>
              </w:rPr>
            </w:pPr>
          </w:p>
        </w:tc>
      </w:tr>
      <w:tr w:rsidR="00104EE5" w:rsidRPr="00104EE5" w14:paraId="61975B9F" w14:textId="77777777" w:rsidTr="00B43A45">
        <w:trPr>
          <w:trHeight w:val="132"/>
        </w:trPr>
        <w:tc>
          <w:tcPr>
            <w:tcW w:w="708" w:type="dxa"/>
            <w:vMerge w:val="restart"/>
            <w:tcBorders>
              <w:top w:val="single" w:sz="4" w:space="0" w:color="auto"/>
              <w:left w:val="single" w:sz="4" w:space="0" w:color="auto"/>
              <w:right w:val="single" w:sz="4" w:space="0" w:color="auto"/>
            </w:tcBorders>
            <w:hideMark/>
          </w:tcPr>
          <w:p w14:paraId="561261CC" w14:textId="77777777" w:rsidR="00104EE5" w:rsidRPr="00104EE5" w:rsidRDefault="00104EE5" w:rsidP="00104EE5">
            <w:pPr>
              <w:spacing w:line="276" w:lineRule="auto"/>
              <w:rPr>
                <w:rFonts w:eastAsia="Calibri"/>
                <w:sz w:val="20"/>
                <w:szCs w:val="20"/>
              </w:rPr>
            </w:pPr>
            <w:r w:rsidRPr="00104EE5">
              <w:rPr>
                <w:rFonts w:eastAsia="Calibri"/>
                <w:sz w:val="20"/>
                <w:szCs w:val="20"/>
              </w:rPr>
              <w:t>ID16</w:t>
            </w:r>
          </w:p>
        </w:tc>
        <w:tc>
          <w:tcPr>
            <w:tcW w:w="849" w:type="dxa"/>
            <w:vMerge w:val="restart"/>
            <w:tcBorders>
              <w:top w:val="single" w:sz="4" w:space="0" w:color="auto"/>
              <w:left w:val="nil"/>
              <w:right w:val="single" w:sz="4" w:space="0" w:color="auto"/>
            </w:tcBorders>
            <w:shd w:val="clear" w:color="auto" w:fill="F4B083"/>
            <w:vAlign w:val="center"/>
            <w:hideMark/>
          </w:tcPr>
          <w:p w14:paraId="1A3EA19C" w14:textId="77777777" w:rsidR="00104EE5" w:rsidRPr="00104EE5" w:rsidRDefault="00104EE5" w:rsidP="00104EE5">
            <w:pPr>
              <w:jc w:val="center"/>
              <w:rPr>
                <w:rFonts w:eastAsia="Calibri"/>
                <w:sz w:val="20"/>
                <w:szCs w:val="20"/>
              </w:rPr>
            </w:pPr>
            <w:r w:rsidRPr="00104EE5">
              <w:rPr>
                <w:rFonts w:eastAsia="Calibri"/>
                <w:sz w:val="20"/>
                <w:szCs w:val="20"/>
              </w:rPr>
              <w:t>47,07</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14:paraId="6FCA909F" w14:textId="77777777" w:rsidR="00104EE5" w:rsidRPr="00104EE5" w:rsidRDefault="00104EE5" w:rsidP="00104EE5">
            <w:pPr>
              <w:jc w:val="center"/>
              <w:rPr>
                <w:rFonts w:eastAsia="Calibri"/>
                <w:sz w:val="20"/>
                <w:szCs w:val="20"/>
              </w:rPr>
            </w:pPr>
            <w:r w:rsidRPr="00104EE5">
              <w:rPr>
                <w:rFonts w:eastAsia="Calibri"/>
                <w:sz w:val="20"/>
                <w:szCs w:val="20"/>
              </w:rPr>
              <w:t>44,57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491B1162" w14:textId="77777777" w:rsidR="00104EE5" w:rsidRPr="00104EE5" w:rsidRDefault="00104EE5" w:rsidP="00104EE5">
            <w:pPr>
              <w:jc w:val="center"/>
              <w:rPr>
                <w:rFonts w:eastAsia="Calibri"/>
                <w:sz w:val="20"/>
                <w:szCs w:val="20"/>
              </w:rPr>
            </w:pPr>
            <w:r w:rsidRPr="00104EE5">
              <w:rPr>
                <w:rFonts w:eastAsia="Calibri"/>
                <w:sz w:val="20"/>
                <w:szCs w:val="20"/>
              </w:rPr>
              <w:t>43,22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2E76AC8D" w14:textId="77777777" w:rsidR="00104EE5" w:rsidRPr="00104EE5" w:rsidRDefault="00104EE5" w:rsidP="00104EE5">
            <w:pPr>
              <w:jc w:val="center"/>
              <w:rPr>
                <w:rFonts w:eastAsia="Calibri"/>
                <w:sz w:val="20"/>
                <w:szCs w:val="20"/>
              </w:rPr>
            </w:pPr>
            <w:r w:rsidRPr="00104EE5">
              <w:rPr>
                <w:rFonts w:eastAsia="Calibri"/>
                <w:sz w:val="20"/>
                <w:szCs w:val="20"/>
              </w:rPr>
              <w:t>31,59</w:t>
            </w:r>
          </w:p>
        </w:tc>
        <w:tc>
          <w:tcPr>
            <w:tcW w:w="998" w:type="dxa"/>
            <w:vMerge w:val="restart"/>
            <w:tcBorders>
              <w:top w:val="single" w:sz="4" w:space="0" w:color="auto"/>
              <w:left w:val="single" w:sz="4" w:space="0" w:color="auto"/>
              <w:right w:val="single" w:sz="4" w:space="0" w:color="auto"/>
            </w:tcBorders>
            <w:shd w:val="clear" w:color="auto" w:fill="F4B083"/>
            <w:vAlign w:val="center"/>
          </w:tcPr>
          <w:p w14:paraId="19C66FCC" w14:textId="77777777" w:rsidR="00104EE5" w:rsidRPr="00104EE5" w:rsidRDefault="00104EE5" w:rsidP="00104EE5">
            <w:pPr>
              <w:jc w:val="center"/>
              <w:rPr>
                <w:rFonts w:eastAsia="Calibri"/>
                <w:b/>
                <w:sz w:val="20"/>
                <w:szCs w:val="20"/>
              </w:rPr>
            </w:pPr>
            <w:r w:rsidRPr="00104EE5">
              <w:rPr>
                <w:rFonts w:eastAsia="Calibri"/>
                <w:b/>
                <w:sz w:val="20"/>
                <w:szCs w:val="20"/>
              </w:rPr>
              <w:t>43,05</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6CBB9F0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40,92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74D0B90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35,61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0657AB4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39,46</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6C51580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34,95</w:t>
            </w:r>
          </w:p>
        </w:tc>
        <w:tc>
          <w:tcPr>
            <w:tcW w:w="994" w:type="dxa"/>
            <w:tcBorders>
              <w:top w:val="single" w:sz="4" w:space="0" w:color="auto"/>
              <w:left w:val="single" w:sz="4" w:space="0" w:color="auto"/>
              <w:bottom w:val="nil"/>
              <w:right w:val="single" w:sz="4" w:space="0" w:color="auto"/>
            </w:tcBorders>
            <w:shd w:val="clear" w:color="auto" w:fill="A8D08D"/>
            <w:vAlign w:val="center"/>
          </w:tcPr>
          <w:p w14:paraId="07AB74C4"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37,73</w:t>
            </w:r>
          </w:p>
        </w:tc>
        <w:tc>
          <w:tcPr>
            <w:tcW w:w="849" w:type="dxa"/>
            <w:vMerge w:val="restart"/>
            <w:tcBorders>
              <w:top w:val="single" w:sz="4" w:space="0" w:color="auto"/>
              <w:left w:val="single" w:sz="4" w:space="0" w:color="auto"/>
              <w:right w:val="single" w:sz="4" w:space="0" w:color="auto"/>
            </w:tcBorders>
            <w:vAlign w:val="center"/>
          </w:tcPr>
          <w:p w14:paraId="57AB43DD" w14:textId="77777777" w:rsidR="00104EE5" w:rsidRPr="00104EE5" w:rsidRDefault="00104EE5" w:rsidP="00104EE5">
            <w:pPr>
              <w:jc w:val="center"/>
              <w:rPr>
                <w:rFonts w:eastAsia="Calibri"/>
                <w:sz w:val="20"/>
                <w:szCs w:val="20"/>
              </w:rPr>
            </w:pPr>
            <w:r w:rsidRPr="00104EE5">
              <w:rPr>
                <w:rFonts w:eastAsia="Calibri"/>
                <w:sz w:val="20"/>
                <w:szCs w:val="20"/>
              </w:rPr>
              <w:t>22,04</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60576C1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4B083"/>
            <w:vAlign w:val="center"/>
          </w:tcPr>
          <w:p w14:paraId="14DBBE40" w14:textId="77777777" w:rsidR="00104EE5" w:rsidRPr="00104EE5" w:rsidRDefault="00104EE5" w:rsidP="00104EE5">
            <w:pPr>
              <w:jc w:val="center"/>
              <w:rPr>
                <w:rFonts w:eastAsia="Calibri"/>
                <w:sz w:val="20"/>
                <w:szCs w:val="20"/>
              </w:rPr>
            </w:pPr>
            <w:r w:rsidRPr="00104EE5">
              <w:rPr>
                <w:rFonts w:eastAsia="Calibri"/>
                <w:sz w:val="20"/>
                <w:szCs w:val="20"/>
              </w:rPr>
              <w:t>43,75</w:t>
            </w:r>
          </w:p>
        </w:tc>
        <w:tc>
          <w:tcPr>
            <w:tcW w:w="850" w:type="dxa"/>
            <w:vMerge w:val="restart"/>
            <w:tcBorders>
              <w:top w:val="single" w:sz="4" w:space="0" w:color="auto"/>
              <w:left w:val="single" w:sz="4" w:space="0" w:color="auto"/>
              <w:right w:val="single" w:sz="4" w:space="0" w:color="auto"/>
            </w:tcBorders>
            <w:shd w:val="clear" w:color="auto" w:fill="A8D08D"/>
            <w:vAlign w:val="center"/>
          </w:tcPr>
          <w:p w14:paraId="4D1E60AF" w14:textId="77777777" w:rsidR="00104EE5" w:rsidRPr="00104EE5" w:rsidRDefault="00104EE5" w:rsidP="00104EE5">
            <w:pPr>
              <w:jc w:val="center"/>
              <w:rPr>
                <w:rFonts w:eastAsia="Calibri"/>
                <w:sz w:val="20"/>
                <w:szCs w:val="20"/>
              </w:rPr>
            </w:pPr>
            <w:r w:rsidRPr="00104EE5">
              <w:rPr>
                <w:rFonts w:eastAsia="Calibri"/>
                <w:sz w:val="20"/>
                <w:szCs w:val="20"/>
              </w:rPr>
              <w:t>30,55</w:t>
            </w:r>
          </w:p>
        </w:tc>
        <w:tc>
          <w:tcPr>
            <w:tcW w:w="998" w:type="dxa"/>
            <w:tcBorders>
              <w:top w:val="single" w:sz="4" w:space="0" w:color="auto"/>
              <w:left w:val="single" w:sz="4" w:space="0" w:color="auto"/>
              <w:bottom w:val="nil"/>
              <w:right w:val="single" w:sz="4" w:space="0" w:color="auto"/>
            </w:tcBorders>
            <w:shd w:val="clear" w:color="auto" w:fill="A8D08D"/>
            <w:vAlign w:val="center"/>
          </w:tcPr>
          <w:p w14:paraId="217005B3"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32,11</w:t>
            </w:r>
          </w:p>
        </w:tc>
      </w:tr>
      <w:tr w:rsidR="00104EE5" w:rsidRPr="00104EE5" w14:paraId="58A89B69" w14:textId="77777777" w:rsidTr="00B43A45">
        <w:trPr>
          <w:trHeight w:val="156"/>
        </w:trPr>
        <w:tc>
          <w:tcPr>
            <w:tcW w:w="708" w:type="dxa"/>
            <w:vMerge/>
            <w:tcBorders>
              <w:left w:val="single" w:sz="4" w:space="0" w:color="auto"/>
              <w:bottom w:val="single" w:sz="4" w:space="0" w:color="auto"/>
              <w:right w:val="single" w:sz="4" w:space="0" w:color="auto"/>
            </w:tcBorders>
          </w:tcPr>
          <w:p w14:paraId="06A2DA6D"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30A23E26"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14:paraId="5B36F445"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6645EB4F"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23611349"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14:paraId="5E2DAC56"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193950C3"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46DC036F"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017C94D1"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2365C116" w14:textId="77777777" w:rsidR="00104EE5" w:rsidRPr="00104EE5" w:rsidRDefault="00104EE5" w:rsidP="00104EE5">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14:paraId="11AD3473"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3CC1DB62"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740A1840"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42514915"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436D91F5"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5D8529FC" w14:textId="77777777" w:rsidR="00104EE5" w:rsidRPr="00104EE5" w:rsidRDefault="00104EE5" w:rsidP="00104EE5">
            <w:pPr>
              <w:jc w:val="center"/>
              <w:rPr>
                <w:rFonts w:eastAsia="Calibri"/>
                <w:b/>
                <w:color w:val="000000"/>
                <w:sz w:val="20"/>
                <w:szCs w:val="20"/>
              </w:rPr>
            </w:pPr>
          </w:p>
        </w:tc>
      </w:tr>
      <w:tr w:rsidR="00104EE5" w:rsidRPr="00104EE5" w14:paraId="2664E541" w14:textId="77777777" w:rsidTr="00B43A45">
        <w:trPr>
          <w:trHeight w:val="168"/>
        </w:trPr>
        <w:tc>
          <w:tcPr>
            <w:tcW w:w="708" w:type="dxa"/>
            <w:vMerge w:val="restart"/>
            <w:tcBorders>
              <w:top w:val="single" w:sz="4" w:space="0" w:color="auto"/>
              <w:left w:val="single" w:sz="4" w:space="0" w:color="auto"/>
              <w:right w:val="single" w:sz="4" w:space="0" w:color="auto"/>
            </w:tcBorders>
            <w:hideMark/>
          </w:tcPr>
          <w:p w14:paraId="575EF671" w14:textId="77777777" w:rsidR="00104EE5" w:rsidRPr="00104EE5" w:rsidRDefault="00104EE5" w:rsidP="00104EE5">
            <w:pPr>
              <w:spacing w:line="276" w:lineRule="auto"/>
              <w:rPr>
                <w:rFonts w:eastAsia="Calibri"/>
                <w:sz w:val="20"/>
                <w:szCs w:val="20"/>
              </w:rPr>
            </w:pPr>
            <w:r w:rsidRPr="00104EE5">
              <w:rPr>
                <w:rFonts w:eastAsia="Calibri"/>
                <w:sz w:val="20"/>
                <w:szCs w:val="20"/>
              </w:rPr>
              <w:t>ID25</w:t>
            </w:r>
          </w:p>
        </w:tc>
        <w:tc>
          <w:tcPr>
            <w:tcW w:w="849" w:type="dxa"/>
            <w:vMerge w:val="restart"/>
            <w:tcBorders>
              <w:top w:val="single" w:sz="4" w:space="0" w:color="auto"/>
              <w:left w:val="nil"/>
              <w:right w:val="single" w:sz="4" w:space="0" w:color="auto"/>
            </w:tcBorders>
            <w:shd w:val="clear" w:color="auto" w:fill="F4B083"/>
            <w:vAlign w:val="center"/>
            <w:hideMark/>
          </w:tcPr>
          <w:p w14:paraId="71212B15" w14:textId="77777777" w:rsidR="00104EE5" w:rsidRPr="00104EE5" w:rsidRDefault="00104EE5" w:rsidP="00104EE5">
            <w:pPr>
              <w:jc w:val="center"/>
              <w:rPr>
                <w:rFonts w:eastAsia="Calibri"/>
                <w:sz w:val="20"/>
                <w:szCs w:val="20"/>
              </w:rPr>
            </w:pPr>
            <w:r w:rsidRPr="00104EE5">
              <w:rPr>
                <w:rFonts w:eastAsia="Calibri"/>
                <w:sz w:val="20"/>
                <w:szCs w:val="20"/>
              </w:rPr>
              <w:t>71,57</w:t>
            </w:r>
          </w:p>
        </w:tc>
        <w:tc>
          <w:tcPr>
            <w:tcW w:w="849" w:type="dxa"/>
            <w:vMerge w:val="restart"/>
            <w:tcBorders>
              <w:top w:val="single" w:sz="4" w:space="0" w:color="auto"/>
              <w:left w:val="single" w:sz="4" w:space="0" w:color="auto"/>
              <w:right w:val="single" w:sz="4" w:space="0" w:color="auto"/>
            </w:tcBorders>
            <w:vAlign w:val="center"/>
            <w:hideMark/>
          </w:tcPr>
          <w:p w14:paraId="207EC343" w14:textId="77777777" w:rsidR="00104EE5" w:rsidRPr="00104EE5" w:rsidRDefault="00104EE5" w:rsidP="00104EE5">
            <w:pPr>
              <w:jc w:val="center"/>
              <w:rPr>
                <w:rFonts w:eastAsia="Calibri"/>
                <w:sz w:val="20"/>
                <w:szCs w:val="20"/>
              </w:rPr>
            </w:pPr>
            <w:r w:rsidRPr="00104EE5">
              <w:rPr>
                <w:rFonts w:eastAsia="Calibri"/>
                <w:sz w:val="20"/>
                <w:szCs w:val="20"/>
              </w:rPr>
              <w:t>22,98</w:t>
            </w:r>
          </w:p>
        </w:tc>
        <w:tc>
          <w:tcPr>
            <w:tcW w:w="850" w:type="dxa"/>
            <w:vMerge w:val="restart"/>
            <w:tcBorders>
              <w:top w:val="single" w:sz="4" w:space="0" w:color="auto"/>
              <w:left w:val="single" w:sz="4" w:space="0" w:color="auto"/>
              <w:right w:val="single" w:sz="4" w:space="0" w:color="auto"/>
            </w:tcBorders>
            <w:vAlign w:val="center"/>
            <w:hideMark/>
          </w:tcPr>
          <w:p w14:paraId="3A1593EB" w14:textId="77777777" w:rsidR="00104EE5" w:rsidRPr="00104EE5" w:rsidRDefault="00104EE5" w:rsidP="00104EE5">
            <w:pPr>
              <w:jc w:val="center"/>
              <w:rPr>
                <w:rFonts w:eastAsia="Calibri"/>
                <w:sz w:val="20"/>
                <w:szCs w:val="20"/>
              </w:rPr>
            </w:pPr>
            <w:r w:rsidRPr="00104EE5">
              <w:rPr>
                <w:rFonts w:eastAsia="Calibri"/>
                <w:sz w:val="20"/>
                <w:szCs w:val="20"/>
              </w:rPr>
              <w:t>19,31</w:t>
            </w:r>
          </w:p>
        </w:tc>
        <w:tc>
          <w:tcPr>
            <w:tcW w:w="850" w:type="dxa"/>
            <w:vMerge w:val="restart"/>
            <w:tcBorders>
              <w:top w:val="single" w:sz="4" w:space="0" w:color="auto"/>
              <w:left w:val="single" w:sz="4" w:space="0" w:color="auto"/>
              <w:right w:val="single" w:sz="4" w:space="0" w:color="auto"/>
            </w:tcBorders>
            <w:vAlign w:val="center"/>
            <w:hideMark/>
          </w:tcPr>
          <w:p w14:paraId="68D86926" w14:textId="77777777" w:rsidR="00104EE5" w:rsidRPr="00104EE5" w:rsidRDefault="00104EE5" w:rsidP="00104EE5">
            <w:pPr>
              <w:jc w:val="center"/>
              <w:rPr>
                <w:rFonts w:eastAsia="Calibri"/>
                <w:sz w:val="20"/>
                <w:szCs w:val="20"/>
              </w:rPr>
            </w:pPr>
            <w:r w:rsidRPr="00104EE5">
              <w:rPr>
                <w:rFonts w:eastAsia="Calibri"/>
                <w:sz w:val="20"/>
                <w:szCs w:val="20"/>
              </w:rPr>
              <w:t>19,29</w:t>
            </w:r>
          </w:p>
        </w:tc>
        <w:tc>
          <w:tcPr>
            <w:tcW w:w="998" w:type="dxa"/>
            <w:tcBorders>
              <w:top w:val="single" w:sz="4" w:space="0" w:color="auto"/>
              <w:left w:val="single" w:sz="4" w:space="0" w:color="auto"/>
              <w:bottom w:val="nil"/>
              <w:right w:val="single" w:sz="4" w:space="0" w:color="auto"/>
            </w:tcBorders>
            <w:shd w:val="clear" w:color="auto" w:fill="A8D08D"/>
            <w:vAlign w:val="center"/>
          </w:tcPr>
          <w:p w14:paraId="5146BB48" w14:textId="77777777" w:rsidR="00104EE5" w:rsidRPr="00104EE5" w:rsidRDefault="00104EE5" w:rsidP="00104EE5">
            <w:pPr>
              <w:jc w:val="center"/>
              <w:rPr>
                <w:rFonts w:eastAsia="Calibri"/>
                <w:b/>
                <w:sz w:val="20"/>
                <w:szCs w:val="20"/>
              </w:rPr>
            </w:pPr>
            <w:r w:rsidRPr="00104EE5">
              <w:rPr>
                <w:rFonts w:eastAsia="Calibri"/>
                <w:b/>
                <w:sz w:val="20"/>
                <w:szCs w:val="20"/>
              </w:rPr>
              <w:t>33,28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218BA94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28,57</w:t>
            </w:r>
          </w:p>
        </w:tc>
        <w:tc>
          <w:tcPr>
            <w:tcW w:w="850" w:type="dxa"/>
            <w:vMerge w:val="restart"/>
            <w:tcBorders>
              <w:top w:val="single" w:sz="4" w:space="0" w:color="auto"/>
              <w:left w:val="single" w:sz="4" w:space="0" w:color="auto"/>
              <w:right w:val="single" w:sz="4" w:space="0" w:color="auto"/>
            </w:tcBorders>
            <w:vAlign w:val="center"/>
            <w:hideMark/>
          </w:tcPr>
          <w:p w14:paraId="05E8CBE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15,83</w:t>
            </w:r>
          </w:p>
        </w:tc>
        <w:tc>
          <w:tcPr>
            <w:tcW w:w="850" w:type="dxa"/>
            <w:vMerge w:val="restart"/>
            <w:tcBorders>
              <w:top w:val="single" w:sz="4" w:space="0" w:color="auto"/>
              <w:left w:val="single" w:sz="4" w:space="0" w:color="auto"/>
              <w:right w:val="single" w:sz="4" w:space="0" w:color="auto"/>
            </w:tcBorders>
            <w:vAlign w:val="center"/>
            <w:hideMark/>
          </w:tcPr>
          <w:p w14:paraId="4EE3139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16,85</w:t>
            </w:r>
          </w:p>
        </w:tc>
        <w:tc>
          <w:tcPr>
            <w:tcW w:w="850" w:type="dxa"/>
            <w:vMerge w:val="restart"/>
            <w:tcBorders>
              <w:top w:val="single" w:sz="4" w:space="0" w:color="auto"/>
              <w:left w:val="single" w:sz="4" w:space="0" w:color="auto"/>
              <w:right w:val="single" w:sz="4" w:space="0" w:color="auto"/>
            </w:tcBorders>
            <w:vAlign w:val="center"/>
            <w:hideMark/>
          </w:tcPr>
          <w:p w14:paraId="78745EC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24,60</w:t>
            </w:r>
          </w:p>
        </w:tc>
        <w:tc>
          <w:tcPr>
            <w:tcW w:w="994" w:type="dxa"/>
            <w:vMerge w:val="restart"/>
            <w:tcBorders>
              <w:top w:val="single" w:sz="4" w:space="0" w:color="auto"/>
              <w:left w:val="single" w:sz="4" w:space="0" w:color="auto"/>
              <w:right w:val="single" w:sz="4" w:space="0" w:color="auto"/>
            </w:tcBorders>
            <w:shd w:val="clear" w:color="auto" w:fill="auto"/>
            <w:vAlign w:val="center"/>
          </w:tcPr>
          <w:p w14:paraId="2365C67A"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21,46</w:t>
            </w:r>
          </w:p>
        </w:tc>
        <w:tc>
          <w:tcPr>
            <w:tcW w:w="849" w:type="dxa"/>
            <w:vMerge w:val="restart"/>
            <w:tcBorders>
              <w:top w:val="single" w:sz="4" w:space="0" w:color="auto"/>
              <w:left w:val="single" w:sz="4" w:space="0" w:color="auto"/>
              <w:right w:val="single" w:sz="4" w:space="0" w:color="auto"/>
            </w:tcBorders>
            <w:vAlign w:val="center"/>
          </w:tcPr>
          <w:p w14:paraId="127BEE4B" w14:textId="77777777" w:rsidR="00104EE5" w:rsidRPr="00104EE5" w:rsidRDefault="00104EE5" w:rsidP="00104EE5">
            <w:pPr>
              <w:jc w:val="center"/>
              <w:rPr>
                <w:rFonts w:eastAsia="Calibri"/>
                <w:sz w:val="20"/>
                <w:szCs w:val="20"/>
              </w:rPr>
            </w:pPr>
            <w:r w:rsidRPr="00104EE5">
              <w:rPr>
                <w:rFonts w:eastAsia="Calibri"/>
                <w:sz w:val="20"/>
                <w:szCs w:val="20"/>
              </w:rPr>
              <w:t>16,29</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3771810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186F8B7D" w14:textId="77777777" w:rsidR="00104EE5" w:rsidRPr="00104EE5" w:rsidRDefault="00104EE5" w:rsidP="00104EE5">
            <w:pPr>
              <w:jc w:val="center"/>
              <w:rPr>
                <w:rFonts w:eastAsia="Calibri"/>
                <w:sz w:val="20"/>
                <w:szCs w:val="20"/>
              </w:rPr>
            </w:pPr>
            <w:r w:rsidRPr="00104EE5">
              <w:rPr>
                <w:rFonts w:eastAsia="Calibri"/>
                <w:sz w:val="20"/>
                <w:szCs w:val="20"/>
              </w:rPr>
              <w:t>17,14</w:t>
            </w:r>
          </w:p>
        </w:tc>
        <w:tc>
          <w:tcPr>
            <w:tcW w:w="850" w:type="dxa"/>
            <w:vMerge w:val="restart"/>
            <w:tcBorders>
              <w:top w:val="single" w:sz="4" w:space="0" w:color="auto"/>
              <w:left w:val="single" w:sz="4" w:space="0" w:color="auto"/>
              <w:right w:val="single" w:sz="4" w:space="0" w:color="auto"/>
            </w:tcBorders>
            <w:vAlign w:val="center"/>
          </w:tcPr>
          <w:p w14:paraId="0A46F8C1" w14:textId="77777777" w:rsidR="00104EE5" w:rsidRPr="00104EE5" w:rsidRDefault="00104EE5" w:rsidP="00104EE5">
            <w:pPr>
              <w:jc w:val="center"/>
              <w:rPr>
                <w:rFonts w:eastAsia="Calibri"/>
                <w:sz w:val="20"/>
                <w:szCs w:val="20"/>
              </w:rPr>
            </w:pPr>
            <w:r w:rsidRPr="00104EE5">
              <w:rPr>
                <w:rFonts w:eastAsia="Calibri"/>
                <w:sz w:val="20"/>
                <w:szCs w:val="20"/>
              </w:rPr>
              <w:t>21,65</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5FC1BC62"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18,36</w:t>
            </w:r>
          </w:p>
        </w:tc>
      </w:tr>
      <w:tr w:rsidR="00104EE5" w:rsidRPr="00104EE5" w14:paraId="1B16F6FD" w14:textId="77777777" w:rsidTr="00B43A45">
        <w:trPr>
          <w:trHeight w:val="120"/>
        </w:trPr>
        <w:tc>
          <w:tcPr>
            <w:tcW w:w="708" w:type="dxa"/>
            <w:vMerge/>
            <w:tcBorders>
              <w:left w:val="single" w:sz="4" w:space="0" w:color="auto"/>
              <w:bottom w:val="single" w:sz="4" w:space="0" w:color="auto"/>
              <w:right w:val="single" w:sz="4" w:space="0" w:color="auto"/>
            </w:tcBorders>
          </w:tcPr>
          <w:p w14:paraId="07BBA670"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44ECD687"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14:paraId="4CEEC997"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7FB889CE"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658BAFE0"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3AE710F2"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4D81F552"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0DAD29BA"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47267D5E"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2AA44CDA"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14:paraId="7C250888"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33C5323B"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2F24DFC5"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34A95658"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5F623646"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55C90022" w14:textId="77777777" w:rsidR="00104EE5" w:rsidRPr="00104EE5" w:rsidRDefault="00104EE5" w:rsidP="00104EE5">
            <w:pPr>
              <w:jc w:val="center"/>
              <w:rPr>
                <w:rFonts w:eastAsia="Calibri"/>
                <w:b/>
                <w:color w:val="000000"/>
                <w:sz w:val="20"/>
                <w:szCs w:val="20"/>
              </w:rPr>
            </w:pPr>
          </w:p>
        </w:tc>
      </w:tr>
      <w:tr w:rsidR="00104EE5" w:rsidRPr="00104EE5" w14:paraId="33F02C60" w14:textId="77777777" w:rsidTr="00B43A45">
        <w:trPr>
          <w:trHeight w:val="144"/>
        </w:trPr>
        <w:tc>
          <w:tcPr>
            <w:tcW w:w="708" w:type="dxa"/>
            <w:vMerge w:val="restart"/>
            <w:tcBorders>
              <w:top w:val="single" w:sz="4" w:space="0" w:color="auto"/>
              <w:left w:val="single" w:sz="4" w:space="0" w:color="auto"/>
              <w:right w:val="single" w:sz="4" w:space="0" w:color="auto"/>
            </w:tcBorders>
            <w:hideMark/>
          </w:tcPr>
          <w:p w14:paraId="5B0E0B32" w14:textId="77777777" w:rsidR="00104EE5" w:rsidRPr="00104EE5" w:rsidRDefault="00104EE5" w:rsidP="00104EE5">
            <w:pPr>
              <w:spacing w:line="276" w:lineRule="auto"/>
              <w:rPr>
                <w:rFonts w:eastAsia="Calibri"/>
                <w:sz w:val="20"/>
                <w:szCs w:val="20"/>
              </w:rPr>
            </w:pPr>
            <w:r w:rsidRPr="00104EE5">
              <w:rPr>
                <w:rFonts w:eastAsia="Calibri"/>
                <w:sz w:val="20"/>
                <w:szCs w:val="20"/>
              </w:rPr>
              <w:t>ID4</w:t>
            </w:r>
          </w:p>
        </w:tc>
        <w:tc>
          <w:tcPr>
            <w:tcW w:w="849" w:type="dxa"/>
            <w:vMerge w:val="restart"/>
            <w:tcBorders>
              <w:top w:val="single" w:sz="4" w:space="0" w:color="auto"/>
              <w:left w:val="nil"/>
              <w:right w:val="single" w:sz="4" w:space="0" w:color="auto"/>
            </w:tcBorders>
            <w:shd w:val="clear" w:color="auto" w:fill="F4B083"/>
            <w:vAlign w:val="center"/>
            <w:hideMark/>
          </w:tcPr>
          <w:p w14:paraId="44D05B59" w14:textId="77777777" w:rsidR="00104EE5" w:rsidRPr="00104EE5" w:rsidRDefault="00104EE5" w:rsidP="00104EE5">
            <w:pPr>
              <w:jc w:val="center"/>
              <w:rPr>
                <w:rFonts w:eastAsia="Calibri"/>
                <w:sz w:val="20"/>
                <w:szCs w:val="20"/>
              </w:rPr>
            </w:pPr>
            <w:r w:rsidRPr="00104EE5">
              <w:rPr>
                <w:rFonts w:eastAsia="Calibri"/>
                <w:sz w:val="20"/>
                <w:szCs w:val="20"/>
              </w:rPr>
              <w:t>67,03</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14:paraId="084D4B8A" w14:textId="77777777" w:rsidR="00104EE5" w:rsidRPr="00104EE5" w:rsidRDefault="00104EE5" w:rsidP="00104EE5">
            <w:pPr>
              <w:jc w:val="center"/>
              <w:rPr>
                <w:rFonts w:eastAsia="Calibri"/>
                <w:sz w:val="20"/>
                <w:szCs w:val="20"/>
              </w:rPr>
            </w:pPr>
            <w:r w:rsidRPr="00104EE5">
              <w:rPr>
                <w:rFonts w:eastAsia="Calibri"/>
                <w:sz w:val="20"/>
                <w:szCs w:val="20"/>
              </w:rPr>
              <w:t>44,26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18579752" w14:textId="77777777" w:rsidR="00104EE5" w:rsidRPr="00104EE5" w:rsidRDefault="00104EE5" w:rsidP="00104EE5">
            <w:pPr>
              <w:jc w:val="center"/>
              <w:rPr>
                <w:rFonts w:eastAsia="Calibri"/>
                <w:sz w:val="20"/>
                <w:szCs w:val="20"/>
              </w:rPr>
            </w:pPr>
            <w:r w:rsidRPr="00104EE5">
              <w:rPr>
                <w:rFonts w:eastAsia="Calibri"/>
                <w:sz w:val="20"/>
                <w:szCs w:val="20"/>
              </w:rPr>
              <w:t>40,73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7354E261" w14:textId="77777777" w:rsidR="00104EE5" w:rsidRPr="00104EE5" w:rsidRDefault="00104EE5" w:rsidP="00104EE5">
            <w:pPr>
              <w:jc w:val="center"/>
              <w:rPr>
                <w:rFonts w:eastAsia="Calibri"/>
                <w:sz w:val="20"/>
                <w:szCs w:val="20"/>
              </w:rPr>
            </w:pPr>
            <w:r w:rsidRPr="00104EE5">
              <w:rPr>
                <w:rFonts w:eastAsia="Calibri"/>
                <w:sz w:val="20"/>
                <w:szCs w:val="20"/>
              </w:rPr>
              <w:t>43,07</w:t>
            </w:r>
          </w:p>
        </w:tc>
        <w:tc>
          <w:tcPr>
            <w:tcW w:w="998" w:type="dxa"/>
            <w:vMerge w:val="restart"/>
            <w:tcBorders>
              <w:top w:val="single" w:sz="4" w:space="0" w:color="auto"/>
              <w:left w:val="single" w:sz="4" w:space="0" w:color="auto"/>
              <w:right w:val="single" w:sz="4" w:space="0" w:color="auto"/>
            </w:tcBorders>
            <w:shd w:val="clear" w:color="auto" w:fill="F4B083"/>
            <w:vAlign w:val="center"/>
          </w:tcPr>
          <w:p w14:paraId="1A7D88EB" w14:textId="77777777" w:rsidR="00104EE5" w:rsidRPr="00104EE5" w:rsidRDefault="00104EE5" w:rsidP="00104EE5">
            <w:pPr>
              <w:jc w:val="center"/>
              <w:rPr>
                <w:rFonts w:eastAsia="Calibri"/>
                <w:b/>
                <w:sz w:val="20"/>
                <w:szCs w:val="20"/>
              </w:rPr>
            </w:pPr>
            <w:r w:rsidRPr="00104EE5">
              <w:rPr>
                <w:rFonts w:eastAsia="Calibri"/>
                <w:b/>
                <w:sz w:val="20"/>
                <w:szCs w:val="20"/>
              </w:rPr>
              <w:t>48,77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5CFA659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45,43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0D17C02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36,58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633436E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29,88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652BB48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35,32</w:t>
            </w:r>
          </w:p>
        </w:tc>
        <w:tc>
          <w:tcPr>
            <w:tcW w:w="994" w:type="dxa"/>
            <w:tcBorders>
              <w:top w:val="single" w:sz="4" w:space="0" w:color="auto"/>
              <w:left w:val="single" w:sz="4" w:space="0" w:color="auto"/>
              <w:bottom w:val="nil"/>
              <w:right w:val="single" w:sz="4" w:space="0" w:color="auto"/>
            </w:tcBorders>
            <w:shd w:val="clear" w:color="auto" w:fill="A8D08D"/>
            <w:vAlign w:val="center"/>
          </w:tcPr>
          <w:p w14:paraId="58B9931B"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36,80</w:t>
            </w:r>
          </w:p>
        </w:tc>
        <w:tc>
          <w:tcPr>
            <w:tcW w:w="849" w:type="dxa"/>
            <w:vMerge w:val="restart"/>
            <w:tcBorders>
              <w:top w:val="single" w:sz="4" w:space="0" w:color="auto"/>
              <w:left w:val="single" w:sz="4" w:space="0" w:color="auto"/>
              <w:right w:val="single" w:sz="4" w:space="0" w:color="auto"/>
            </w:tcBorders>
            <w:shd w:val="clear" w:color="auto" w:fill="A8D08D"/>
            <w:vAlign w:val="center"/>
          </w:tcPr>
          <w:p w14:paraId="624D5A82" w14:textId="77777777" w:rsidR="00104EE5" w:rsidRPr="00104EE5" w:rsidRDefault="00104EE5" w:rsidP="00104EE5">
            <w:pPr>
              <w:jc w:val="center"/>
              <w:rPr>
                <w:rFonts w:eastAsia="Calibri"/>
                <w:sz w:val="20"/>
                <w:szCs w:val="20"/>
              </w:rPr>
            </w:pPr>
            <w:r w:rsidRPr="00104EE5">
              <w:rPr>
                <w:rFonts w:eastAsia="Calibri"/>
                <w:sz w:val="20"/>
                <w:szCs w:val="20"/>
              </w:rPr>
              <w:t>35,35</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4C96160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34D8CEFC" w14:textId="77777777" w:rsidR="00104EE5" w:rsidRPr="00104EE5" w:rsidRDefault="00104EE5" w:rsidP="00104EE5">
            <w:pPr>
              <w:jc w:val="center"/>
              <w:rPr>
                <w:rFonts w:eastAsia="Calibri"/>
                <w:sz w:val="20"/>
                <w:szCs w:val="20"/>
              </w:rPr>
            </w:pPr>
            <w:r w:rsidRPr="00104EE5">
              <w:rPr>
                <w:rFonts w:eastAsia="Calibri"/>
                <w:sz w:val="20"/>
                <w:szCs w:val="20"/>
              </w:rPr>
              <w:t>25,98</w:t>
            </w:r>
          </w:p>
        </w:tc>
        <w:tc>
          <w:tcPr>
            <w:tcW w:w="850" w:type="dxa"/>
            <w:vMerge w:val="restart"/>
            <w:tcBorders>
              <w:top w:val="single" w:sz="4" w:space="0" w:color="auto"/>
              <w:left w:val="single" w:sz="4" w:space="0" w:color="auto"/>
              <w:right w:val="single" w:sz="4" w:space="0" w:color="auto"/>
            </w:tcBorders>
            <w:shd w:val="clear" w:color="auto" w:fill="F4B083"/>
            <w:vAlign w:val="center"/>
          </w:tcPr>
          <w:p w14:paraId="7C89605A" w14:textId="77777777" w:rsidR="00104EE5" w:rsidRPr="00104EE5" w:rsidRDefault="00104EE5" w:rsidP="00104EE5">
            <w:pPr>
              <w:jc w:val="center"/>
              <w:rPr>
                <w:rFonts w:eastAsia="Calibri"/>
                <w:sz w:val="20"/>
                <w:szCs w:val="20"/>
              </w:rPr>
            </w:pPr>
            <w:r w:rsidRPr="00104EE5">
              <w:rPr>
                <w:rFonts w:eastAsia="Calibri"/>
                <w:sz w:val="20"/>
                <w:szCs w:val="20"/>
              </w:rPr>
              <w:t>46,32</w:t>
            </w:r>
          </w:p>
        </w:tc>
        <w:tc>
          <w:tcPr>
            <w:tcW w:w="998" w:type="dxa"/>
            <w:tcBorders>
              <w:top w:val="single" w:sz="4" w:space="0" w:color="auto"/>
              <w:left w:val="single" w:sz="4" w:space="0" w:color="auto"/>
              <w:bottom w:val="nil"/>
              <w:right w:val="single" w:sz="4" w:space="0" w:color="auto"/>
            </w:tcBorders>
            <w:shd w:val="clear" w:color="auto" w:fill="A8D08D"/>
            <w:vAlign w:val="center"/>
          </w:tcPr>
          <w:p w14:paraId="3D424F7C"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35,88</w:t>
            </w:r>
          </w:p>
        </w:tc>
      </w:tr>
      <w:tr w:rsidR="00104EE5" w:rsidRPr="00104EE5" w14:paraId="57793538" w14:textId="77777777" w:rsidTr="00B43A45">
        <w:trPr>
          <w:trHeight w:val="144"/>
        </w:trPr>
        <w:tc>
          <w:tcPr>
            <w:tcW w:w="708" w:type="dxa"/>
            <w:vMerge/>
            <w:tcBorders>
              <w:left w:val="single" w:sz="4" w:space="0" w:color="auto"/>
              <w:bottom w:val="single" w:sz="4" w:space="0" w:color="auto"/>
              <w:right w:val="single" w:sz="4" w:space="0" w:color="auto"/>
            </w:tcBorders>
          </w:tcPr>
          <w:p w14:paraId="1FE34109"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6C42A7CB"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14:paraId="542C196C"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3AD815AF"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0EC49F10"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14:paraId="2816DD0A"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102A9344"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4C6047E2"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24B27B13"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6E2856CD" w14:textId="77777777" w:rsidR="00104EE5" w:rsidRPr="00104EE5" w:rsidRDefault="00104EE5" w:rsidP="00104EE5">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14:paraId="1C96DA94"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14:paraId="624C2D04"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1F67D6B6"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6DA4B8F0"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6357D190"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14:paraId="3B0F5D40" w14:textId="77777777" w:rsidR="00104EE5" w:rsidRPr="00104EE5" w:rsidRDefault="00104EE5" w:rsidP="00104EE5">
            <w:pPr>
              <w:jc w:val="center"/>
              <w:rPr>
                <w:rFonts w:eastAsia="Calibri"/>
                <w:b/>
                <w:color w:val="000000"/>
                <w:sz w:val="20"/>
                <w:szCs w:val="20"/>
              </w:rPr>
            </w:pPr>
          </w:p>
        </w:tc>
      </w:tr>
      <w:tr w:rsidR="00104EE5" w:rsidRPr="00104EE5" w14:paraId="6F7DB774" w14:textId="77777777" w:rsidTr="00B43A45">
        <w:trPr>
          <w:trHeight w:val="144"/>
        </w:trPr>
        <w:tc>
          <w:tcPr>
            <w:tcW w:w="708" w:type="dxa"/>
            <w:vMerge w:val="restart"/>
            <w:tcBorders>
              <w:top w:val="single" w:sz="4" w:space="0" w:color="auto"/>
              <w:left w:val="single" w:sz="4" w:space="0" w:color="auto"/>
              <w:right w:val="single" w:sz="4" w:space="0" w:color="auto"/>
            </w:tcBorders>
            <w:hideMark/>
          </w:tcPr>
          <w:p w14:paraId="5FFB7E6F" w14:textId="77777777" w:rsidR="00104EE5" w:rsidRPr="00104EE5" w:rsidRDefault="00104EE5" w:rsidP="00104EE5">
            <w:pPr>
              <w:spacing w:line="276" w:lineRule="auto"/>
              <w:rPr>
                <w:rFonts w:eastAsia="Calibri"/>
                <w:sz w:val="20"/>
                <w:szCs w:val="20"/>
              </w:rPr>
            </w:pPr>
            <w:r w:rsidRPr="00104EE5">
              <w:rPr>
                <w:rFonts w:eastAsia="Calibri"/>
                <w:sz w:val="20"/>
                <w:szCs w:val="20"/>
              </w:rPr>
              <w:t>ID7</w:t>
            </w:r>
          </w:p>
        </w:tc>
        <w:tc>
          <w:tcPr>
            <w:tcW w:w="849" w:type="dxa"/>
            <w:vMerge w:val="restart"/>
            <w:tcBorders>
              <w:top w:val="single" w:sz="4" w:space="0" w:color="auto"/>
              <w:left w:val="nil"/>
              <w:right w:val="single" w:sz="4" w:space="0" w:color="auto"/>
            </w:tcBorders>
            <w:shd w:val="clear" w:color="auto" w:fill="F4B083"/>
            <w:vAlign w:val="center"/>
            <w:hideMark/>
          </w:tcPr>
          <w:p w14:paraId="4E2E410A" w14:textId="77777777" w:rsidR="00104EE5" w:rsidRPr="00104EE5" w:rsidRDefault="00104EE5" w:rsidP="00104EE5">
            <w:pPr>
              <w:jc w:val="center"/>
              <w:rPr>
                <w:rFonts w:eastAsia="Calibri"/>
                <w:sz w:val="20"/>
                <w:szCs w:val="20"/>
              </w:rPr>
            </w:pPr>
            <w:r w:rsidRPr="00104EE5">
              <w:rPr>
                <w:rFonts w:eastAsia="Calibri"/>
                <w:sz w:val="20"/>
                <w:szCs w:val="20"/>
              </w:rPr>
              <w:t>76,53</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14:paraId="5F81F8DE" w14:textId="77777777" w:rsidR="00104EE5" w:rsidRPr="00104EE5" w:rsidRDefault="00104EE5" w:rsidP="00104EE5">
            <w:pPr>
              <w:jc w:val="center"/>
              <w:rPr>
                <w:rFonts w:eastAsia="Calibri"/>
                <w:sz w:val="20"/>
                <w:szCs w:val="20"/>
              </w:rPr>
            </w:pPr>
            <w:r w:rsidRPr="00104EE5">
              <w:rPr>
                <w:rFonts w:eastAsia="Calibri"/>
                <w:sz w:val="20"/>
                <w:szCs w:val="20"/>
              </w:rPr>
              <w:t>30,93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18354D7E" w14:textId="77777777" w:rsidR="00104EE5" w:rsidRPr="00104EE5" w:rsidRDefault="00104EE5" w:rsidP="00104EE5">
            <w:pPr>
              <w:jc w:val="center"/>
              <w:rPr>
                <w:rFonts w:eastAsia="Calibri"/>
                <w:sz w:val="20"/>
                <w:szCs w:val="20"/>
              </w:rPr>
            </w:pPr>
            <w:r w:rsidRPr="00104EE5">
              <w:rPr>
                <w:rFonts w:eastAsia="Calibri"/>
                <w:sz w:val="20"/>
                <w:szCs w:val="20"/>
              </w:rPr>
              <w:t>33,95</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4FEAA361" w14:textId="77777777" w:rsidR="00104EE5" w:rsidRPr="00104EE5" w:rsidRDefault="00104EE5" w:rsidP="00104EE5">
            <w:pPr>
              <w:jc w:val="center"/>
              <w:rPr>
                <w:rFonts w:eastAsia="Calibri"/>
                <w:sz w:val="20"/>
                <w:szCs w:val="20"/>
              </w:rPr>
            </w:pPr>
            <w:r w:rsidRPr="00104EE5">
              <w:rPr>
                <w:rFonts w:eastAsia="Calibri"/>
                <w:sz w:val="20"/>
                <w:szCs w:val="20"/>
              </w:rPr>
              <w:t>28,02</w:t>
            </w:r>
          </w:p>
        </w:tc>
        <w:tc>
          <w:tcPr>
            <w:tcW w:w="998" w:type="dxa"/>
            <w:vMerge w:val="restart"/>
            <w:tcBorders>
              <w:top w:val="single" w:sz="4" w:space="0" w:color="auto"/>
              <w:left w:val="single" w:sz="4" w:space="0" w:color="auto"/>
              <w:right w:val="single" w:sz="4" w:space="0" w:color="auto"/>
            </w:tcBorders>
            <w:shd w:val="clear" w:color="auto" w:fill="F4B083"/>
            <w:vAlign w:val="center"/>
          </w:tcPr>
          <w:p w14:paraId="778A9A73" w14:textId="77777777" w:rsidR="00104EE5" w:rsidRPr="00104EE5" w:rsidRDefault="00104EE5" w:rsidP="00104EE5">
            <w:pPr>
              <w:jc w:val="center"/>
              <w:rPr>
                <w:rFonts w:eastAsia="Calibri"/>
                <w:b/>
                <w:sz w:val="20"/>
                <w:szCs w:val="20"/>
              </w:rPr>
            </w:pPr>
            <w:r w:rsidRPr="00104EE5">
              <w:rPr>
                <w:rFonts w:eastAsia="Calibri"/>
                <w:b/>
                <w:sz w:val="20"/>
                <w:szCs w:val="20"/>
              </w:rPr>
              <w:t>42,36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14:paraId="1B54224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41,32</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05B45C1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26,33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733E4ED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34,28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3864C3C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28,69</w:t>
            </w:r>
          </w:p>
        </w:tc>
        <w:tc>
          <w:tcPr>
            <w:tcW w:w="994" w:type="dxa"/>
            <w:tcBorders>
              <w:top w:val="single" w:sz="4" w:space="0" w:color="auto"/>
              <w:left w:val="single" w:sz="4" w:space="0" w:color="auto"/>
              <w:bottom w:val="nil"/>
              <w:right w:val="single" w:sz="4" w:space="0" w:color="auto"/>
            </w:tcBorders>
            <w:shd w:val="clear" w:color="auto" w:fill="A8D08D"/>
            <w:vAlign w:val="center"/>
          </w:tcPr>
          <w:p w14:paraId="0CB6E855"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32,65</w:t>
            </w:r>
          </w:p>
        </w:tc>
        <w:tc>
          <w:tcPr>
            <w:tcW w:w="849" w:type="dxa"/>
            <w:vMerge w:val="restart"/>
            <w:tcBorders>
              <w:top w:val="single" w:sz="4" w:space="0" w:color="auto"/>
              <w:left w:val="single" w:sz="4" w:space="0" w:color="auto"/>
              <w:right w:val="single" w:sz="4" w:space="0" w:color="auto"/>
            </w:tcBorders>
            <w:vAlign w:val="center"/>
          </w:tcPr>
          <w:p w14:paraId="5FFBCC36" w14:textId="77777777" w:rsidR="00104EE5" w:rsidRPr="00104EE5" w:rsidRDefault="00104EE5" w:rsidP="00104EE5">
            <w:pPr>
              <w:jc w:val="center"/>
              <w:rPr>
                <w:rFonts w:eastAsia="Calibri"/>
                <w:sz w:val="20"/>
                <w:szCs w:val="20"/>
              </w:rPr>
            </w:pPr>
            <w:r w:rsidRPr="00104EE5">
              <w:rPr>
                <w:rFonts w:eastAsia="Calibri"/>
                <w:sz w:val="20"/>
                <w:szCs w:val="20"/>
              </w:rPr>
              <w:t>20,86</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59D60A75"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14:paraId="035C185A" w14:textId="77777777" w:rsidR="00104EE5" w:rsidRPr="00104EE5" w:rsidRDefault="00104EE5" w:rsidP="00104EE5">
            <w:pPr>
              <w:jc w:val="center"/>
              <w:rPr>
                <w:rFonts w:eastAsia="Calibri"/>
                <w:sz w:val="20"/>
                <w:szCs w:val="20"/>
              </w:rPr>
            </w:pPr>
            <w:r w:rsidRPr="00104EE5">
              <w:rPr>
                <w:rFonts w:eastAsia="Calibri"/>
                <w:sz w:val="20"/>
                <w:szCs w:val="20"/>
              </w:rPr>
              <w:t>26,91</w:t>
            </w:r>
          </w:p>
        </w:tc>
        <w:tc>
          <w:tcPr>
            <w:tcW w:w="850" w:type="dxa"/>
            <w:vMerge w:val="restart"/>
            <w:tcBorders>
              <w:top w:val="single" w:sz="4" w:space="0" w:color="auto"/>
              <w:left w:val="single" w:sz="4" w:space="0" w:color="auto"/>
              <w:right w:val="single" w:sz="4" w:space="0" w:color="auto"/>
            </w:tcBorders>
            <w:shd w:val="clear" w:color="auto" w:fill="A8D08D"/>
            <w:vAlign w:val="center"/>
          </w:tcPr>
          <w:p w14:paraId="7F1EF31B" w14:textId="77777777" w:rsidR="00104EE5" w:rsidRPr="00104EE5" w:rsidRDefault="00104EE5" w:rsidP="00104EE5">
            <w:pPr>
              <w:jc w:val="center"/>
              <w:rPr>
                <w:rFonts w:eastAsia="Calibri"/>
                <w:sz w:val="20"/>
                <w:szCs w:val="20"/>
              </w:rPr>
            </w:pPr>
            <w:r w:rsidRPr="00104EE5">
              <w:rPr>
                <w:rFonts w:eastAsia="Calibri"/>
                <w:sz w:val="20"/>
                <w:szCs w:val="20"/>
              </w:rPr>
              <w:t>31,86</w:t>
            </w:r>
          </w:p>
        </w:tc>
        <w:tc>
          <w:tcPr>
            <w:tcW w:w="998" w:type="dxa"/>
            <w:vMerge w:val="restart"/>
            <w:tcBorders>
              <w:top w:val="single" w:sz="4" w:space="0" w:color="auto"/>
              <w:left w:val="single" w:sz="4" w:space="0" w:color="auto"/>
              <w:right w:val="single" w:sz="4" w:space="0" w:color="auto"/>
            </w:tcBorders>
            <w:shd w:val="clear" w:color="auto" w:fill="FFE599"/>
            <w:vAlign w:val="center"/>
          </w:tcPr>
          <w:p w14:paraId="61615EC6"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26,54</w:t>
            </w:r>
          </w:p>
        </w:tc>
      </w:tr>
      <w:tr w:rsidR="00104EE5" w:rsidRPr="00104EE5" w14:paraId="03244ADA" w14:textId="77777777" w:rsidTr="00B43A45">
        <w:trPr>
          <w:trHeight w:val="144"/>
        </w:trPr>
        <w:tc>
          <w:tcPr>
            <w:tcW w:w="708" w:type="dxa"/>
            <w:vMerge/>
            <w:tcBorders>
              <w:left w:val="single" w:sz="4" w:space="0" w:color="auto"/>
              <w:bottom w:val="single" w:sz="4" w:space="0" w:color="auto"/>
              <w:right w:val="single" w:sz="4" w:space="0" w:color="auto"/>
            </w:tcBorders>
          </w:tcPr>
          <w:p w14:paraId="44F3E210"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5B3462A4"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14:paraId="03B91DD3"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6FB9DEDF"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48A80C32"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14:paraId="71E8A550"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14:paraId="051AF563"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76448C3C"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3EC4DF9F"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21C39A20" w14:textId="77777777" w:rsidR="00104EE5" w:rsidRPr="00104EE5" w:rsidRDefault="00104EE5" w:rsidP="00104EE5">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14:paraId="67FC7C6A"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14:paraId="5C3DD096"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14:paraId="4A7801C7"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78E90FB9"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200D23A5"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FE599"/>
            <w:vAlign w:val="center"/>
          </w:tcPr>
          <w:p w14:paraId="331D3919" w14:textId="77777777" w:rsidR="00104EE5" w:rsidRPr="00104EE5" w:rsidRDefault="00104EE5" w:rsidP="00104EE5">
            <w:pPr>
              <w:jc w:val="center"/>
              <w:rPr>
                <w:rFonts w:eastAsia="Calibri"/>
                <w:b/>
                <w:color w:val="000000"/>
                <w:sz w:val="20"/>
                <w:szCs w:val="20"/>
              </w:rPr>
            </w:pPr>
          </w:p>
        </w:tc>
      </w:tr>
      <w:tr w:rsidR="00104EE5" w:rsidRPr="00104EE5" w14:paraId="66D9F90D" w14:textId="77777777" w:rsidTr="00B43A45">
        <w:trPr>
          <w:trHeight w:val="150"/>
        </w:trPr>
        <w:tc>
          <w:tcPr>
            <w:tcW w:w="708" w:type="dxa"/>
            <w:vMerge w:val="restart"/>
            <w:tcBorders>
              <w:top w:val="single" w:sz="4" w:space="0" w:color="auto"/>
              <w:left w:val="single" w:sz="4" w:space="0" w:color="auto"/>
              <w:right w:val="single" w:sz="4" w:space="0" w:color="auto"/>
            </w:tcBorders>
            <w:hideMark/>
          </w:tcPr>
          <w:p w14:paraId="22584DB6" w14:textId="77777777" w:rsidR="00104EE5" w:rsidRPr="00104EE5" w:rsidRDefault="00104EE5" w:rsidP="00104EE5">
            <w:pPr>
              <w:spacing w:line="276" w:lineRule="auto"/>
              <w:rPr>
                <w:rFonts w:eastAsia="Calibri"/>
                <w:sz w:val="20"/>
                <w:szCs w:val="20"/>
              </w:rPr>
            </w:pPr>
            <w:r w:rsidRPr="00104EE5">
              <w:rPr>
                <w:rFonts w:eastAsia="Calibri"/>
                <w:sz w:val="20"/>
                <w:szCs w:val="20"/>
              </w:rPr>
              <w:t>ID32</w:t>
            </w:r>
          </w:p>
        </w:tc>
        <w:tc>
          <w:tcPr>
            <w:tcW w:w="849" w:type="dxa"/>
            <w:vMerge w:val="restart"/>
            <w:tcBorders>
              <w:top w:val="single" w:sz="4" w:space="0" w:color="auto"/>
              <w:left w:val="nil"/>
              <w:right w:val="single" w:sz="4" w:space="0" w:color="auto"/>
            </w:tcBorders>
            <w:vAlign w:val="center"/>
            <w:hideMark/>
          </w:tcPr>
          <w:p w14:paraId="30AA01A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vMerge w:val="restart"/>
            <w:tcBorders>
              <w:top w:val="single" w:sz="4" w:space="0" w:color="auto"/>
              <w:left w:val="single" w:sz="4" w:space="0" w:color="auto"/>
              <w:right w:val="single" w:sz="4" w:space="0" w:color="auto"/>
            </w:tcBorders>
            <w:vAlign w:val="center"/>
            <w:hideMark/>
          </w:tcPr>
          <w:p w14:paraId="050E5FE7"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hideMark/>
          </w:tcPr>
          <w:p w14:paraId="1381DA8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hideMark/>
          </w:tcPr>
          <w:p w14:paraId="77A9ADC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998" w:type="dxa"/>
            <w:vMerge w:val="restart"/>
            <w:tcBorders>
              <w:top w:val="single" w:sz="4" w:space="0" w:color="auto"/>
              <w:left w:val="single" w:sz="4" w:space="0" w:color="auto"/>
              <w:right w:val="single" w:sz="4" w:space="0" w:color="auto"/>
            </w:tcBorders>
            <w:shd w:val="clear" w:color="auto" w:fill="auto"/>
          </w:tcPr>
          <w:p w14:paraId="437BCC36"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7F55FA4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30,62</w:t>
            </w:r>
          </w:p>
        </w:tc>
        <w:tc>
          <w:tcPr>
            <w:tcW w:w="850" w:type="dxa"/>
            <w:vMerge w:val="restart"/>
            <w:tcBorders>
              <w:top w:val="single" w:sz="4" w:space="0" w:color="auto"/>
              <w:left w:val="single" w:sz="4" w:space="0" w:color="auto"/>
              <w:right w:val="single" w:sz="4" w:space="0" w:color="auto"/>
            </w:tcBorders>
            <w:vAlign w:val="center"/>
            <w:hideMark/>
          </w:tcPr>
          <w:p w14:paraId="206F344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18,69</w:t>
            </w:r>
          </w:p>
        </w:tc>
        <w:tc>
          <w:tcPr>
            <w:tcW w:w="850" w:type="dxa"/>
            <w:vMerge w:val="restart"/>
            <w:tcBorders>
              <w:top w:val="single" w:sz="4" w:space="0" w:color="auto"/>
              <w:left w:val="single" w:sz="4" w:space="0" w:color="auto"/>
              <w:right w:val="single" w:sz="4" w:space="0" w:color="auto"/>
            </w:tcBorders>
            <w:vAlign w:val="center"/>
            <w:hideMark/>
          </w:tcPr>
          <w:p w14:paraId="65359AE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25,33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14:paraId="548372B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31,14</w:t>
            </w:r>
          </w:p>
        </w:tc>
        <w:tc>
          <w:tcPr>
            <w:tcW w:w="994" w:type="dxa"/>
            <w:vMerge w:val="restart"/>
            <w:tcBorders>
              <w:top w:val="single" w:sz="4" w:space="0" w:color="auto"/>
              <w:left w:val="single" w:sz="4" w:space="0" w:color="auto"/>
              <w:right w:val="single" w:sz="4" w:space="0" w:color="auto"/>
            </w:tcBorders>
            <w:shd w:val="clear" w:color="auto" w:fill="FFE599"/>
            <w:vAlign w:val="center"/>
          </w:tcPr>
          <w:p w14:paraId="51D4D389"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26,44</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14:paraId="6CC40EAD" w14:textId="77777777" w:rsidR="00104EE5" w:rsidRPr="00104EE5" w:rsidRDefault="00104EE5" w:rsidP="00104EE5">
            <w:pPr>
              <w:jc w:val="center"/>
              <w:rPr>
                <w:rFonts w:eastAsia="Calibri"/>
                <w:color w:val="000000"/>
                <w:sz w:val="20"/>
                <w:szCs w:val="20"/>
              </w:rPr>
            </w:pPr>
            <w:r w:rsidRPr="00104EE5">
              <w:rPr>
                <w:rFonts w:ascii="TimesLT" w:hAnsi="TimesLT"/>
                <w:sz w:val="20"/>
                <w:szCs w:val="20"/>
                <w:lang w:eastAsia="lt-LT"/>
              </w:rPr>
              <w:t>37,80</w:t>
            </w:r>
          </w:p>
        </w:tc>
        <w:tc>
          <w:tcPr>
            <w:tcW w:w="850" w:type="dxa"/>
            <w:vMerge w:val="restart"/>
            <w:tcBorders>
              <w:top w:val="single" w:sz="4" w:space="0" w:color="auto"/>
              <w:left w:val="single" w:sz="4" w:space="0" w:color="auto"/>
              <w:right w:val="single" w:sz="4" w:space="0" w:color="auto"/>
            </w:tcBorders>
            <w:vAlign w:val="center"/>
          </w:tcPr>
          <w:p w14:paraId="3873EFDE" w14:textId="77777777" w:rsidR="00104EE5" w:rsidRPr="00104EE5" w:rsidRDefault="00104EE5" w:rsidP="00104EE5">
            <w:pPr>
              <w:jc w:val="center"/>
              <w:rPr>
                <w:rFonts w:eastAsia="Calibri"/>
                <w:color w:val="000000"/>
                <w:sz w:val="20"/>
                <w:szCs w:val="20"/>
              </w:rPr>
            </w:pPr>
            <w:r w:rsidRPr="00104EE5">
              <w:rPr>
                <w:rFonts w:ascii="TimesLT" w:hAnsi="TimesLT"/>
                <w:color w:val="000000"/>
                <w:sz w:val="20"/>
                <w:szCs w:val="20"/>
                <w:lang w:eastAsia="lt-LT"/>
              </w:rPr>
              <w:t>15,85</w:t>
            </w:r>
          </w:p>
        </w:tc>
        <w:tc>
          <w:tcPr>
            <w:tcW w:w="850" w:type="dxa"/>
            <w:vMerge w:val="restart"/>
            <w:tcBorders>
              <w:top w:val="single" w:sz="4" w:space="0" w:color="auto"/>
              <w:left w:val="single" w:sz="4" w:space="0" w:color="auto"/>
              <w:right w:val="single" w:sz="4" w:space="0" w:color="auto"/>
            </w:tcBorders>
            <w:vAlign w:val="center"/>
          </w:tcPr>
          <w:p w14:paraId="52C5FC93" w14:textId="77777777" w:rsidR="00104EE5" w:rsidRPr="00104EE5" w:rsidRDefault="00104EE5" w:rsidP="00104EE5">
            <w:pPr>
              <w:jc w:val="center"/>
              <w:rPr>
                <w:rFonts w:eastAsia="Calibri"/>
                <w:color w:val="000000"/>
                <w:sz w:val="20"/>
                <w:szCs w:val="20"/>
              </w:rPr>
            </w:pPr>
            <w:r w:rsidRPr="00104EE5">
              <w:rPr>
                <w:rFonts w:ascii="TimesLT" w:hAnsi="TimesLT"/>
                <w:color w:val="000000"/>
                <w:sz w:val="20"/>
                <w:szCs w:val="20"/>
                <w:lang w:eastAsia="lt-LT"/>
              </w:rPr>
              <w:t>20,92</w:t>
            </w:r>
          </w:p>
        </w:tc>
        <w:tc>
          <w:tcPr>
            <w:tcW w:w="850" w:type="dxa"/>
            <w:vMerge w:val="restart"/>
            <w:tcBorders>
              <w:top w:val="single" w:sz="4" w:space="0" w:color="auto"/>
              <w:left w:val="single" w:sz="4" w:space="0" w:color="auto"/>
              <w:right w:val="single" w:sz="4" w:space="0" w:color="auto"/>
            </w:tcBorders>
            <w:vAlign w:val="center"/>
          </w:tcPr>
          <w:p w14:paraId="107786F2" w14:textId="77777777" w:rsidR="00104EE5" w:rsidRPr="00104EE5" w:rsidRDefault="00104EE5" w:rsidP="00104EE5">
            <w:pPr>
              <w:jc w:val="center"/>
              <w:rPr>
                <w:rFonts w:eastAsia="Calibri"/>
                <w:color w:val="000000"/>
                <w:sz w:val="20"/>
                <w:szCs w:val="20"/>
              </w:rPr>
            </w:pPr>
            <w:r w:rsidRPr="00104EE5">
              <w:rPr>
                <w:rFonts w:ascii="TimesLT" w:hAnsi="TimesLT"/>
                <w:color w:val="000000"/>
                <w:sz w:val="20"/>
                <w:szCs w:val="20"/>
                <w:lang w:eastAsia="lt-LT"/>
              </w:rPr>
              <w:t>25,01</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5480A8D6" w14:textId="77777777" w:rsidR="00104EE5" w:rsidRPr="00104EE5" w:rsidRDefault="00104EE5" w:rsidP="00104EE5">
            <w:pPr>
              <w:jc w:val="center"/>
              <w:rPr>
                <w:rFonts w:eastAsia="Calibri"/>
                <w:b/>
                <w:bCs/>
                <w:color w:val="000000"/>
                <w:sz w:val="20"/>
                <w:szCs w:val="20"/>
              </w:rPr>
            </w:pPr>
            <w:r w:rsidRPr="00104EE5">
              <w:rPr>
                <w:rFonts w:eastAsia="Calibri"/>
                <w:b/>
                <w:bCs/>
                <w:color w:val="000000"/>
                <w:sz w:val="20"/>
                <w:szCs w:val="20"/>
                <w:lang w:eastAsia="en-GB"/>
              </w:rPr>
              <w:t>24,90</w:t>
            </w:r>
          </w:p>
        </w:tc>
      </w:tr>
      <w:tr w:rsidR="00104EE5" w:rsidRPr="00104EE5" w14:paraId="4E3539BD" w14:textId="77777777" w:rsidTr="00B43A45">
        <w:trPr>
          <w:trHeight w:val="150"/>
        </w:trPr>
        <w:tc>
          <w:tcPr>
            <w:tcW w:w="708" w:type="dxa"/>
            <w:vMerge/>
            <w:tcBorders>
              <w:left w:val="single" w:sz="4" w:space="0" w:color="auto"/>
              <w:bottom w:val="single" w:sz="4" w:space="0" w:color="auto"/>
              <w:right w:val="single" w:sz="4" w:space="0" w:color="auto"/>
            </w:tcBorders>
          </w:tcPr>
          <w:p w14:paraId="5334435C"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vAlign w:val="center"/>
          </w:tcPr>
          <w:p w14:paraId="1708FFE2"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14:paraId="4F4D4450"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62428847"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2D72F61E"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tcPr>
          <w:p w14:paraId="2E58AD13" w14:textId="77777777" w:rsidR="00104EE5" w:rsidRPr="00104EE5" w:rsidRDefault="00104EE5" w:rsidP="00104EE5">
            <w:pPr>
              <w:jc w:val="center"/>
              <w:rPr>
                <w:rFonts w:eastAsia="Calibri"/>
                <w:b/>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1AF47305"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2EED3460"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5CFF0B22"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14:paraId="3F5B0366"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14:paraId="219E370C" w14:textId="77777777" w:rsidR="00104EE5" w:rsidRPr="00104EE5" w:rsidRDefault="00104EE5" w:rsidP="00104EE5">
            <w:pPr>
              <w:jc w:val="center"/>
              <w:rPr>
                <w:rFonts w:eastAsia="Calibri"/>
                <w:b/>
                <w:color w:val="000000"/>
                <w:sz w:val="20"/>
                <w:szCs w:val="20"/>
              </w:rPr>
            </w:pPr>
          </w:p>
        </w:tc>
        <w:tc>
          <w:tcPr>
            <w:tcW w:w="849" w:type="dxa"/>
            <w:tcBorders>
              <w:top w:val="single" w:sz="4" w:space="0" w:color="auto"/>
              <w:left w:val="single" w:sz="4" w:space="0" w:color="auto"/>
              <w:bottom w:val="single" w:sz="4" w:space="0" w:color="auto"/>
              <w:right w:val="single" w:sz="4" w:space="0" w:color="auto"/>
            </w:tcBorders>
            <w:shd w:val="clear" w:color="auto" w:fill="FFC000"/>
            <w:vAlign w:val="center"/>
          </w:tcPr>
          <w:p w14:paraId="4DB29CC7" w14:textId="77777777" w:rsidR="00104EE5" w:rsidRPr="00104EE5" w:rsidRDefault="00104EE5" w:rsidP="00104EE5">
            <w:pPr>
              <w:jc w:val="center"/>
              <w:rPr>
                <w:rFonts w:ascii="TimesLT" w:hAnsi="TimesLT"/>
                <w:sz w:val="20"/>
                <w:szCs w:val="20"/>
                <w:lang w:eastAsia="lt-LT"/>
              </w:rPr>
            </w:pPr>
          </w:p>
        </w:tc>
        <w:tc>
          <w:tcPr>
            <w:tcW w:w="850" w:type="dxa"/>
            <w:vMerge/>
            <w:tcBorders>
              <w:left w:val="single" w:sz="4" w:space="0" w:color="auto"/>
              <w:bottom w:val="single" w:sz="4" w:space="0" w:color="auto"/>
              <w:right w:val="single" w:sz="4" w:space="0" w:color="auto"/>
            </w:tcBorders>
            <w:vAlign w:val="center"/>
          </w:tcPr>
          <w:p w14:paraId="58355AD4"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11EA5D5F"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670CBDA2" w14:textId="77777777" w:rsidR="00104EE5" w:rsidRPr="00104EE5" w:rsidRDefault="00104EE5" w:rsidP="00104EE5">
            <w:pPr>
              <w:jc w:val="center"/>
              <w:rPr>
                <w:rFonts w:eastAsia="Calibri"/>
                <w:color w:val="000000"/>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6ED3CB90" w14:textId="77777777" w:rsidR="00104EE5" w:rsidRPr="00104EE5" w:rsidRDefault="00104EE5" w:rsidP="00104EE5">
            <w:pPr>
              <w:jc w:val="center"/>
              <w:rPr>
                <w:rFonts w:eastAsia="Calibri"/>
                <w:b/>
                <w:color w:val="000000"/>
                <w:sz w:val="20"/>
                <w:szCs w:val="20"/>
              </w:rPr>
            </w:pPr>
          </w:p>
        </w:tc>
      </w:tr>
      <w:tr w:rsidR="00104EE5" w:rsidRPr="00104EE5" w14:paraId="216938BA" w14:textId="77777777" w:rsidTr="00B43A45">
        <w:trPr>
          <w:trHeight w:val="132"/>
        </w:trPr>
        <w:tc>
          <w:tcPr>
            <w:tcW w:w="708" w:type="dxa"/>
            <w:vMerge w:val="restart"/>
            <w:tcBorders>
              <w:top w:val="single" w:sz="4" w:space="0" w:color="auto"/>
              <w:left w:val="single" w:sz="4" w:space="0" w:color="auto"/>
              <w:right w:val="single" w:sz="4" w:space="0" w:color="auto"/>
            </w:tcBorders>
            <w:hideMark/>
          </w:tcPr>
          <w:p w14:paraId="6AF4ED30" w14:textId="77777777" w:rsidR="00104EE5" w:rsidRPr="00104EE5" w:rsidRDefault="00104EE5" w:rsidP="00104EE5">
            <w:pPr>
              <w:spacing w:line="276" w:lineRule="auto"/>
              <w:rPr>
                <w:rFonts w:eastAsia="Calibri"/>
                <w:sz w:val="20"/>
                <w:szCs w:val="20"/>
              </w:rPr>
            </w:pPr>
            <w:r w:rsidRPr="00104EE5">
              <w:rPr>
                <w:rFonts w:eastAsia="Calibri"/>
                <w:sz w:val="20"/>
                <w:szCs w:val="20"/>
              </w:rPr>
              <w:t>ID23</w:t>
            </w:r>
          </w:p>
        </w:tc>
        <w:tc>
          <w:tcPr>
            <w:tcW w:w="849" w:type="dxa"/>
            <w:vMerge w:val="restart"/>
            <w:tcBorders>
              <w:top w:val="single" w:sz="4" w:space="0" w:color="auto"/>
              <w:left w:val="nil"/>
              <w:right w:val="single" w:sz="4" w:space="0" w:color="auto"/>
            </w:tcBorders>
            <w:shd w:val="clear" w:color="auto" w:fill="F4B083"/>
            <w:vAlign w:val="center"/>
            <w:hideMark/>
          </w:tcPr>
          <w:p w14:paraId="513C28FF" w14:textId="77777777" w:rsidR="00104EE5" w:rsidRPr="00104EE5" w:rsidRDefault="00104EE5" w:rsidP="00104EE5">
            <w:pPr>
              <w:jc w:val="center"/>
              <w:rPr>
                <w:rFonts w:eastAsia="Calibri"/>
                <w:sz w:val="20"/>
                <w:szCs w:val="20"/>
              </w:rPr>
            </w:pPr>
            <w:r w:rsidRPr="00104EE5">
              <w:rPr>
                <w:rFonts w:eastAsia="Calibri"/>
                <w:sz w:val="20"/>
                <w:szCs w:val="20"/>
              </w:rPr>
              <w:t>67,73</w:t>
            </w:r>
          </w:p>
        </w:tc>
        <w:tc>
          <w:tcPr>
            <w:tcW w:w="849" w:type="dxa"/>
            <w:vMerge w:val="restart"/>
            <w:tcBorders>
              <w:top w:val="single" w:sz="4" w:space="0" w:color="auto"/>
              <w:left w:val="single" w:sz="4" w:space="0" w:color="auto"/>
              <w:right w:val="single" w:sz="4" w:space="0" w:color="auto"/>
            </w:tcBorders>
            <w:vAlign w:val="center"/>
            <w:hideMark/>
          </w:tcPr>
          <w:p w14:paraId="0BFDA178" w14:textId="77777777" w:rsidR="00104EE5" w:rsidRPr="00104EE5" w:rsidRDefault="00104EE5" w:rsidP="00104EE5">
            <w:pPr>
              <w:jc w:val="center"/>
              <w:rPr>
                <w:rFonts w:eastAsia="Calibri"/>
                <w:sz w:val="20"/>
                <w:szCs w:val="20"/>
              </w:rPr>
            </w:pPr>
            <w:r w:rsidRPr="00104EE5">
              <w:rPr>
                <w:rFonts w:eastAsia="Calibri"/>
                <w:sz w:val="20"/>
                <w:szCs w:val="20"/>
              </w:rPr>
              <w:t>16,8</w:t>
            </w:r>
          </w:p>
        </w:tc>
        <w:tc>
          <w:tcPr>
            <w:tcW w:w="850" w:type="dxa"/>
            <w:vMerge w:val="restart"/>
            <w:tcBorders>
              <w:top w:val="single" w:sz="4" w:space="0" w:color="auto"/>
              <w:left w:val="single" w:sz="4" w:space="0" w:color="auto"/>
              <w:right w:val="single" w:sz="4" w:space="0" w:color="auto"/>
            </w:tcBorders>
            <w:vAlign w:val="center"/>
            <w:hideMark/>
          </w:tcPr>
          <w:p w14:paraId="1C28427A" w14:textId="77777777" w:rsidR="00104EE5" w:rsidRPr="00104EE5" w:rsidRDefault="00104EE5" w:rsidP="00104EE5">
            <w:pPr>
              <w:jc w:val="center"/>
              <w:rPr>
                <w:rFonts w:eastAsia="Calibri"/>
                <w:sz w:val="20"/>
                <w:szCs w:val="20"/>
              </w:rPr>
            </w:pPr>
            <w:r w:rsidRPr="00104EE5">
              <w:rPr>
                <w:rFonts w:eastAsia="Calibri"/>
                <w:sz w:val="20"/>
                <w:szCs w:val="20"/>
              </w:rPr>
              <w:t>13,94</w:t>
            </w:r>
          </w:p>
        </w:tc>
        <w:tc>
          <w:tcPr>
            <w:tcW w:w="850" w:type="dxa"/>
            <w:vMerge w:val="restart"/>
            <w:tcBorders>
              <w:top w:val="single" w:sz="4" w:space="0" w:color="auto"/>
              <w:left w:val="single" w:sz="4" w:space="0" w:color="auto"/>
              <w:right w:val="single" w:sz="4" w:space="0" w:color="auto"/>
            </w:tcBorders>
            <w:vAlign w:val="center"/>
            <w:hideMark/>
          </w:tcPr>
          <w:p w14:paraId="4F8AF98B" w14:textId="77777777" w:rsidR="00104EE5" w:rsidRPr="00104EE5" w:rsidRDefault="00104EE5" w:rsidP="00104EE5">
            <w:pPr>
              <w:jc w:val="center"/>
              <w:rPr>
                <w:rFonts w:eastAsia="Calibri"/>
                <w:sz w:val="20"/>
                <w:szCs w:val="20"/>
              </w:rPr>
            </w:pPr>
            <w:r w:rsidRPr="00104EE5">
              <w:rPr>
                <w:rFonts w:eastAsia="Calibri"/>
                <w:sz w:val="20"/>
                <w:szCs w:val="20"/>
              </w:rPr>
              <w:t>24,71</w:t>
            </w:r>
          </w:p>
        </w:tc>
        <w:tc>
          <w:tcPr>
            <w:tcW w:w="998" w:type="dxa"/>
            <w:tcBorders>
              <w:top w:val="single" w:sz="4" w:space="0" w:color="auto"/>
              <w:left w:val="single" w:sz="4" w:space="0" w:color="auto"/>
              <w:bottom w:val="nil"/>
              <w:right w:val="single" w:sz="4" w:space="0" w:color="auto"/>
            </w:tcBorders>
            <w:shd w:val="clear" w:color="auto" w:fill="A8D08D"/>
          </w:tcPr>
          <w:p w14:paraId="21941E51" w14:textId="77777777" w:rsidR="00104EE5" w:rsidRPr="00104EE5" w:rsidRDefault="00104EE5" w:rsidP="00104EE5">
            <w:pPr>
              <w:jc w:val="center"/>
              <w:rPr>
                <w:rFonts w:eastAsia="Calibri"/>
                <w:b/>
                <w:color w:val="000000"/>
                <w:sz w:val="20"/>
                <w:szCs w:val="20"/>
              </w:rPr>
            </w:pPr>
            <w:r w:rsidRPr="00104EE5">
              <w:rPr>
                <w:rFonts w:eastAsia="Calibri"/>
                <w:b/>
                <w:sz w:val="20"/>
                <w:szCs w:val="20"/>
              </w:rPr>
              <w:t>30,94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14:paraId="4A5BD49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29,65</w:t>
            </w:r>
          </w:p>
        </w:tc>
        <w:tc>
          <w:tcPr>
            <w:tcW w:w="850" w:type="dxa"/>
            <w:vMerge w:val="restart"/>
            <w:tcBorders>
              <w:top w:val="single" w:sz="4" w:space="0" w:color="auto"/>
              <w:left w:val="single" w:sz="4" w:space="0" w:color="auto"/>
              <w:right w:val="single" w:sz="4" w:space="0" w:color="auto"/>
            </w:tcBorders>
            <w:vAlign w:val="center"/>
            <w:hideMark/>
          </w:tcPr>
          <w:p w14:paraId="3FF712B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11,29</w:t>
            </w:r>
          </w:p>
        </w:tc>
        <w:tc>
          <w:tcPr>
            <w:tcW w:w="850" w:type="dxa"/>
            <w:vMerge w:val="restart"/>
            <w:tcBorders>
              <w:top w:val="single" w:sz="4" w:space="0" w:color="auto"/>
              <w:left w:val="single" w:sz="4" w:space="0" w:color="auto"/>
              <w:right w:val="single" w:sz="4" w:space="0" w:color="auto"/>
            </w:tcBorders>
            <w:vAlign w:val="center"/>
            <w:hideMark/>
          </w:tcPr>
          <w:p w14:paraId="04961EB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9,27</w:t>
            </w:r>
          </w:p>
        </w:tc>
        <w:tc>
          <w:tcPr>
            <w:tcW w:w="850" w:type="dxa"/>
            <w:vMerge w:val="restart"/>
            <w:tcBorders>
              <w:top w:val="single" w:sz="4" w:space="0" w:color="auto"/>
              <w:left w:val="single" w:sz="4" w:space="0" w:color="auto"/>
              <w:right w:val="single" w:sz="4" w:space="0" w:color="auto"/>
            </w:tcBorders>
            <w:vAlign w:val="center"/>
            <w:hideMark/>
          </w:tcPr>
          <w:p w14:paraId="0E24643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21,44</w:t>
            </w:r>
          </w:p>
        </w:tc>
        <w:tc>
          <w:tcPr>
            <w:tcW w:w="994" w:type="dxa"/>
            <w:vMerge w:val="restart"/>
            <w:tcBorders>
              <w:top w:val="single" w:sz="4" w:space="0" w:color="auto"/>
              <w:left w:val="single" w:sz="4" w:space="0" w:color="auto"/>
              <w:right w:val="single" w:sz="4" w:space="0" w:color="auto"/>
            </w:tcBorders>
            <w:shd w:val="clear" w:color="auto" w:fill="auto"/>
            <w:vAlign w:val="center"/>
          </w:tcPr>
          <w:p w14:paraId="252450E4"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17,91</w:t>
            </w:r>
          </w:p>
        </w:tc>
        <w:tc>
          <w:tcPr>
            <w:tcW w:w="849" w:type="dxa"/>
            <w:vMerge w:val="restart"/>
            <w:tcBorders>
              <w:top w:val="single" w:sz="4" w:space="0" w:color="auto"/>
              <w:left w:val="single" w:sz="4" w:space="0" w:color="auto"/>
              <w:right w:val="single" w:sz="4" w:space="0" w:color="auto"/>
            </w:tcBorders>
            <w:shd w:val="clear" w:color="auto" w:fill="A8D08D"/>
            <w:vAlign w:val="center"/>
          </w:tcPr>
          <w:p w14:paraId="7D40114B" w14:textId="77777777" w:rsidR="00104EE5" w:rsidRPr="00104EE5" w:rsidRDefault="00104EE5" w:rsidP="00104EE5">
            <w:pPr>
              <w:jc w:val="center"/>
              <w:rPr>
                <w:rFonts w:eastAsia="Calibri"/>
                <w:sz w:val="20"/>
                <w:szCs w:val="20"/>
              </w:rPr>
            </w:pPr>
            <w:r w:rsidRPr="00104EE5">
              <w:rPr>
                <w:rFonts w:eastAsia="Calibri"/>
                <w:sz w:val="20"/>
                <w:szCs w:val="20"/>
              </w:rPr>
              <w:t>30,55</w:t>
            </w:r>
          </w:p>
        </w:tc>
        <w:tc>
          <w:tcPr>
            <w:tcW w:w="850" w:type="dxa"/>
            <w:vMerge w:val="restart"/>
            <w:tcBorders>
              <w:top w:val="single" w:sz="4" w:space="0" w:color="auto"/>
              <w:left w:val="single" w:sz="4" w:space="0" w:color="auto"/>
              <w:right w:val="single" w:sz="4" w:space="0" w:color="auto"/>
            </w:tcBorders>
            <w:vAlign w:val="center"/>
          </w:tcPr>
          <w:p w14:paraId="1DE45B9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14:paraId="5C9B6921" w14:textId="77777777" w:rsidR="00104EE5" w:rsidRPr="00104EE5" w:rsidRDefault="00104EE5" w:rsidP="00104EE5">
            <w:pPr>
              <w:jc w:val="center"/>
              <w:rPr>
                <w:rFonts w:eastAsia="Calibri"/>
                <w:sz w:val="20"/>
                <w:szCs w:val="20"/>
              </w:rPr>
            </w:pPr>
            <w:r w:rsidRPr="00104EE5">
              <w:rPr>
                <w:rFonts w:eastAsia="Calibri"/>
                <w:sz w:val="20"/>
                <w:szCs w:val="20"/>
              </w:rPr>
              <w:t>9,72</w:t>
            </w:r>
          </w:p>
        </w:tc>
        <w:tc>
          <w:tcPr>
            <w:tcW w:w="850" w:type="dxa"/>
            <w:vMerge w:val="restart"/>
            <w:tcBorders>
              <w:top w:val="single" w:sz="4" w:space="0" w:color="auto"/>
              <w:left w:val="single" w:sz="4" w:space="0" w:color="auto"/>
              <w:right w:val="single" w:sz="4" w:space="0" w:color="auto"/>
            </w:tcBorders>
            <w:vAlign w:val="center"/>
          </w:tcPr>
          <w:p w14:paraId="511D01AF" w14:textId="77777777" w:rsidR="00104EE5" w:rsidRPr="00104EE5" w:rsidRDefault="00104EE5" w:rsidP="00104EE5">
            <w:pPr>
              <w:jc w:val="center"/>
              <w:rPr>
                <w:rFonts w:eastAsia="Calibri"/>
                <w:sz w:val="20"/>
                <w:szCs w:val="20"/>
              </w:rPr>
            </w:pPr>
            <w:r w:rsidRPr="00104EE5">
              <w:rPr>
                <w:rFonts w:eastAsia="Calibri"/>
                <w:sz w:val="20"/>
                <w:szCs w:val="20"/>
              </w:rPr>
              <w:t>20,63</w:t>
            </w:r>
          </w:p>
        </w:tc>
        <w:tc>
          <w:tcPr>
            <w:tcW w:w="998" w:type="dxa"/>
            <w:vMerge w:val="restart"/>
            <w:tcBorders>
              <w:top w:val="single" w:sz="4" w:space="0" w:color="auto"/>
              <w:left w:val="single" w:sz="4" w:space="0" w:color="auto"/>
              <w:right w:val="single" w:sz="4" w:space="0" w:color="auto"/>
            </w:tcBorders>
            <w:shd w:val="clear" w:color="auto" w:fill="auto"/>
            <w:vAlign w:val="center"/>
          </w:tcPr>
          <w:p w14:paraId="60D68996"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20,3</w:t>
            </w:r>
          </w:p>
        </w:tc>
      </w:tr>
      <w:tr w:rsidR="00104EE5" w:rsidRPr="00104EE5" w14:paraId="2AA77F6D" w14:textId="77777777" w:rsidTr="00B43A45">
        <w:trPr>
          <w:trHeight w:val="156"/>
        </w:trPr>
        <w:tc>
          <w:tcPr>
            <w:tcW w:w="708" w:type="dxa"/>
            <w:vMerge/>
            <w:tcBorders>
              <w:left w:val="single" w:sz="4" w:space="0" w:color="auto"/>
              <w:bottom w:val="single" w:sz="4" w:space="0" w:color="auto"/>
              <w:right w:val="single" w:sz="4" w:space="0" w:color="auto"/>
            </w:tcBorders>
          </w:tcPr>
          <w:p w14:paraId="5CB20D5D" w14:textId="77777777" w:rsidR="00104EE5" w:rsidRPr="00104EE5" w:rsidRDefault="00104EE5" w:rsidP="00104EE5">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14:paraId="35B781CD" w14:textId="77777777" w:rsidR="00104EE5" w:rsidRPr="00104EE5" w:rsidRDefault="00104EE5" w:rsidP="00104EE5">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14:paraId="5BFB6738"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56B3AFB3"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4668567F" w14:textId="77777777" w:rsidR="00104EE5" w:rsidRPr="00104EE5" w:rsidRDefault="00104EE5" w:rsidP="00104EE5">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tcPr>
          <w:p w14:paraId="2BCB1244" w14:textId="77777777" w:rsidR="00104EE5" w:rsidRPr="00104EE5" w:rsidRDefault="00104EE5" w:rsidP="00104EE5">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14:paraId="28888329"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181C882D"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19A0D661" w14:textId="77777777" w:rsidR="00104EE5" w:rsidRPr="00104EE5" w:rsidRDefault="00104EE5" w:rsidP="00104EE5">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14:paraId="4A4D0B46" w14:textId="77777777" w:rsidR="00104EE5" w:rsidRPr="00104EE5" w:rsidRDefault="00104EE5" w:rsidP="00104EE5">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14:paraId="08B65393" w14:textId="77777777" w:rsidR="00104EE5" w:rsidRPr="00104EE5" w:rsidRDefault="00104EE5" w:rsidP="00104EE5">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14:paraId="55B0EB65"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7F4355FB"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55468BA6" w14:textId="77777777" w:rsidR="00104EE5" w:rsidRPr="00104EE5" w:rsidRDefault="00104EE5" w:rsidP="00104EE5">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14:paraId="0E6836C0" w14:textId="77777777" w:rsidR="00104EE5" w:rsidRPr="00104EE5" w:rsidRDefault="00104EE5" w:rsidP="00104EE5">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14:paraId="4F091640" w14:textId="77777777" w:rsidR="00104EE5" w:rsidRPr="00104EE5" w:rsidRDefault="00104EE5" w:rsidP="00104EE5">
            <w:pPr>
              <w:jc w:val="center"/>
              <w:rPr>
                <w:rFonts w:eastAsia="Calibri"/>
                <w:b/>
                <w:color w:val="000000"/>
                <w:sz w:val="20"/>
                <w:szCs w:val="20"/>
              </w:rPr>
            </w:pPr>
          </w:p>
        </w:tc>
      </w:tr>
    </w:tbl>
    <w:p w14:paraId="76D03AD5" w14:textId="77777777" w:rsidR="00104EE5" w:rsidRPr="00104EE5" w:rsidRDefault="00104EE5" w:rsidP="00104EE5">
      <w:pPr>
        <w:spacing w:line="276" w:lineRule="auto"/>
        <w:jc w:val="both"/>
        <w:rPr>
          <w:rFonts w:eastAsia="Calibri"/>
          <w:i/>
          <w:sz w:val="20"/>
          <w:szCs w:val="20"/>
        </w:rPr>
      </w:pPr>
      <w:r w:rsidRPr="00104EE5">
        <w:rPr>
          <w:rFonts w:eastAsia="Calibri"/>
          <w:b/>
          <w:i/>
          <w:sz w:val="20"/>
          <w:szCs w:val="20"/>
        </w:rPr>
        <w:t xml:space="preserve">         </w:t>
      </w:r>
      <w:r w:rsidRPr="00104EE5">
        <w:rPr>
          <w:rFonts w:eastAsia="Calibri"/>
          <w:sz w:val="20"/>
          <w:szCs w:val="20"/>
          <w:lang w:eastAsia="lt-LT"/>
        </w:rPr>
        <w:t>* ID –</w:t>
      </w:r>
      <w:r w:rsidRPr="00104EE5">
        <w:rPr>
          <w:rFonts w:eastAsia="Calibri"/>
          <w:sz w:val="20"/>
          <w:szCs w:val="20"/>
        </w:rPr>
        <w:t xml:space="preserve"> </w:t>
      </w:r>
      <w:r w:rsidRPr="00104EE5">
        <w:rPr>
          <w:rFonts w:eastAsia="Calibri"/>
          <w:sz w:val="20"/>
          <w:szCs w:val="20"/>
          <w:lang w:eastAsia="lt-LT"/>
        </w:rPr>
        <w:t xml:space="preserve">tai unikalus tyrimo vietos Nr., </w:t>
      </w:r>
      <w:r w:rsidRPr="00104EE5">
        <w:rPr>
          <w:rFonts w:eastAsia="Calibri"/>
          <w:b/>
          <w:i/>
          <w:sz w:val="20"/>
          <w:szCs w:val="20"/>
        </w:rPr>
        <w:t>Ribinė</w:t>
      </w:r>
      <w:r w:rsidRPr="00104EE5">
        <w:rPr>
          <w:rFonts w:eastAsia="Calibri"/>
          <w:i/>
          <w:sz w:val="20"/>
          <w:szCs w:val="20"/>
        </w:rPr>
        <w:t xml:space="preserve"> </w:t>
      </w:r>
      <w:r w:rsidRPr="00104EE5">
        <w:rPr>
          <w:rFonts w:eastAsia="Calibri"/>
          <w:b/>
          <w:i/>
          <w:sz w:val="20"/>
          <w:szCs w:val="20"/>
        </w:rPr>
        <w:t>vertė žmonių sveikatos apsaugai</w:t>
      </w:r>
      <w:r w:rsidRPr="00104EE5">
        <w:rPr>
          <w:rFonts w:eastAsia="Calibri"/>
          <w:i/>
          <w:sz w:val="20"/>
          <w:szCs w:val="20"/>
        </w:rPr>
        <w:t xml:space="preserve"> - 40 µg/m</w:t>
      </w:r>
      <w:r w:rsidRPr="00104EE5">
        <w:rPr>
          <w:rFonts w:eastAsia="Calibri"/>
          <w:i/>
          <w:sz w:val="20"/>
          <w:szCs w:val="20"/>
          <w:vertAlign w:val="superscript"/>
        </w:rPr>
        <w:t>3</w:t>
      </w:r>
      <w:r w:rsidRPr="00104EE5">
        <w:rPr>
          <w:rFonts w:eastAsia="Calibri"/>
          <w:i/>
          <w:sz w:val="20"/>
          <w:szCs w:val="20"/>
        </w:rPr>
        <w:t xml:space="preserve"> (</w:t>
      </w:r>
      <w:r w:rsidRPr="00104EE5">
        <w:rPr>
          <w:rFonts w:eastAsia="Calibri"/>
          <w:b/>
          <w:i/>
          <w:sz w:val="20"/>
          <w:szCs w:val="20"/>
        </w:rPr>
        <w:t>RV1</w:t>
      </w:r>
      <w:r w:rsidRPr="00104EE5">
        <w:rPr>
          <w:rFonts w:eastAsia="Calibri"/>
          <w:i/>
          <w:sz w:val="20"/>
          <w:szCs w:val="20"/>
        </w:rPr>
        <w:t xml:space="preserve">); </w:t>
      </w:r>
      <w:r w:rsidRPr="00104EE5">
        <w:rPr>
          <w:rFonts w:eastAsia="Calibri"/>
          <w:b/>
          <w:i/>
          <w:sz w:val="20"/>
          <w:szCs w:val="20"/>
        </w:rPr>
        <w:t>ribinė vertė augmenijos apsaugai</w:t>
      </w:r>
      <w:r w:rsidRPr="00104EE5">
        <w:rPr>
          <w:rFonts w:eastAsia="Calibri"/>
          <w:i/>
          <w:sz w:val="20"/>
          <w:szCs w:val="20"/>
        </w:rPr>
        <w:t xml:space="preserve"> - 30 µg/m</w:t>
      </w:r>
      <w:r w:rsidRPr="00104EE5">
        <w:rPr>
          <w:rFonts w:eastAsia="Calibri"/>
          <w:i/>
          <w:sz w:val="20"/>
          <w:szCs w:val="20"/>
          <w:vertAlign w:val="superscript"/>
        </w:rPr>
        <w:t>3</w:t>
      </w:r>
      <w:r w:rsidRPr="00104EE5">
        <w:rPr>
          <w:rFonts w:eastAsia="Calibri"/>
          <w:i/>
          <w:sz w:val="20"/>
          <w:szCs w:val="20"/>
        </w:rPr>
        <w:t xml:space="preserve"> (</w:t>
      </w:r>
      <w:r w:rsidRPr="00104EE5">
        <w:rPr>
          <w:rFonts w:eastAsia="Calibri"/>
          <w:b/>
          <w:i/>
          <w:sz w:val="20"/>
          <w:szCs w:val="20"/>
        </w:rPr>
        <w:t>RV2</w:t>
      </w:r>
      <w:r w:rsidRPr="00104EE5">
        <w:rPr>
          <w:rFonts w:eastAsia="Calibri"/>
          <w:i/>
          <w:sz w:val="20"/>
          <w:szCs w:val="20"/>
        </w:rPr>
        <w:t xml:space="preserve">); </w:t>
      </w:r>
    </w:p>
    <w:tbl>
      <w:tblPr>
        <w:tblStyle w:val="Lentelstinklelis14"/>
        <w:tblW w:w="4957" w:type="dxa"/>
        <w:tblInd w:w="421" w:type="dxa"/>
        <w:tblLook w:val="04A0" w:firstRow="1" w:lastRow="0" w:firstColumn="1" w:lastColumn="0" w:noHBand="0" w:noVBand="1"/>
      </w:tblPr>
      <w:tblGrid>
        <w:gridCol w:w="279"/>
        <w:gridCol w:w="2410"/>
        <w:gridCol w:w="352"/>
        <w:gridCol w:w="1916"/>
      </w:tblGrid>
      <w:tr w:rsidR="00104EE5" w:rsidRPr="00104EE5" w14:paraId="3E60431C" w14:textId="77777777" w:rsidTr="00B43A45">
        <w:trPr>
          <w:trHeight w:val="96"/>
        </w:trPr>
        <w:tc>
          <w:tcPr>
            <w:tcW w:w="279" w:type="dxa"/>
            <w:tcBorders>
              <w:top w:val="single" w:sz="4" w:space="0" w:color="auto"/>
              <w:left w:val="single" w:sz="4" w:space="0" w:color="auto"/>
              <w:bottom w:val="single" w:sz="4" w:space="0" w:color="auto"/>
              <w:right w:val="single" w:sz="8" w:space="0" w:color="auto"/>
            </w:tcBorders>
            <w:shd w:val="clear" w:color="auto" w:fill="F4B083"/>
          </w:tcPr>
          <w:p w14:paraId="2D6DED19" w14:textId="77777777" w:rsidR="00104EE5" w:rsidRPr="00104EE5" w:rsidRDefault="00104EE5" w:rsidP="00104EE5">
            <w:pPr>
              <w:spacing w:line="276" w:lineRule="auto"/>
              <w:jc w:val="both"/>
              <w:rPr>
                <w:rFonts w:eastAsia="Calibri"/>
                <w:sz w:val="20"/>
                <w:szCs w:val="20"/>
              </w:rPr>
            </w:pPr>
          </w:p>
        </w:tc>
        <w:tc>
          <w:tcPr>
            <w:tcW w:w="2410" w:type="dxa"/>
            <w:tcBorders>
              <w:top w:val="single" w:sz="8" w:space="0" w:color="auto"/>
              <w:left w:val="single" w:sz="8" w:space="0" w:color="auto"/>
              <w:bottom w:val="single" w:sz="8" w:space="0" w:color="auto"/>
              <w:right w:val="single" w:sz="8" w:space="0" w:color="auto"/>
            </w:tcBorders>
            <w:hideMark/>
          </w:tcPr>
          <w:p w14:paraId="6D2DAB53"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Viršyta RV1 vertė</w:t>
            </w:r>
          </w:p>
        </w:tc>
        <w:tc>
          <w:tcPr>
            <w:tcW w:w="352" w:type="dxa"/>
            <w:tcBorders>
              <w:top w:val="single" w:sz="8" w:space="0" w:color="auto"/>
              <w:left w:val="single" w:sz="8" w:space="0" w:color="auto"/>
              <w:bottom w:val="single" w:sz="8" w:space="0" w:color="auto"/>
              <w:right w:val="single" w:sz="8" w:space="0" w:color="auto"/>
            </w:tcBorders>
            <w:shd w:val="clear" w:color="auto" w:fill="A8D08D"/>
            <w:hideMark/>
          </w:tcPr>
          <w:p w14:paraId="0C1287CA"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 xml:space="preserve"> </w:t>
            </w:r>
          </w:p>
        </w:tc>
        <w:tc>
          <w:tcPr>
            <w:tcW w:w="1916" w:type="dxa"/>
            <w:tcBorders>
              <w:top w:val="single" w:sz="8" w:space="0" w:color="auto"/>
              <w:left w:val="single" w:sz="8" w:space="0" w:color="auto"/>
              <w:bottom w:val="single" w:sz="8" w:space="0" w:color="auto"/>
              <w:right w:val="single" w:sz="8" w:space="0" w:color="auto"/>
            </w:tcBorders>
            <w:hideMark/>
          </w:tcPr>
          <w:p w14:paraId="3DF014F1"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Viršyta RV2 vertė</w:t>
            </w:r>
          </w:p>
        </w:tc>
      </w:tr>
    </w:tbl>
    <w:p w14:paraId="0DFB4FAF" w14:textId="77777777" w:rsidR="00104EE5" w:rsidRPr="00104EE5" w:rsidRDefault="00104EE5" w:rsidP="00104EE5">
      <w:pPr>
        <w:spacing w:line="276" w:lineRule="auto"/>
        <w:rPr>
          <w:rFonts w:eastAsia="Calibri"/>
          <w:sz w:val="10"/>
          <w:szCs w:val="10"/>
        </w:rPr>
      </w:pPr>
    </w:p>
    <w:tbl>
      <w:tblPr>
        <w:tblStyle w:val="TableGrid21"/>
        <w:tblW w:w="10773"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5107"/>
        <w:gridCol w:w="284"/>
        <w:gridCol w:w="5103"/>
      </w:tblGrid>
      <w:tr w:rsidR="00104EE5" w:rsidRPr="00104EE5" w14:paraId="720DCEF5" w14:textId="77777777" w:rsidTr="00B43A45">
        <w:trPr>
          <w:trHeight w:val="236"/>
        </w:trPr>
        <w:tc>
          <w:tcPr>
            <w:tcW w:w="279" w:type="dxa"/>
            <w:tcBorders>
              <w:top w:val="single" w:sz="4" w:space="0" w:color="auto"/>
              <w:left w:val="single" w:sz="4" w:space="0" w:color="auto"/>
              <w:bottom w:val="single" w:sz="4" w:space="0" w:color="auto"/>
              <w:right w:val="single" w:sz="8" w:space="0" w:color="auto"/>
            </w:tcBorders>
            <w:shd w:val="clear" w:color="auto" w:fill="FFE599"/>
          </w:tcPr>
          <w:p w14:paraId="7D2C9D20" w14:textId="77777777" w:rsidR="00104EE5" w:rsidRPr="00104EE5" w:rsidRDefault="00104EE5" w:rsidP="00104EE5">
            <w:pPr>
              <w:spacing w:line="276" w:lineRule="auto"/>
              <w:ind w:firstLine="107"/>
              <w:jc w:val="both"/>
              <w:rPr>
                <w:rFonts w:eastAsia="Calibri"/>
                <w:sz w:val="18"/>
                <w:szCs w:val="18"/>
              </w:rPr>
            </w:pPr>
          </w:p>
        </w:tc>
        <w:tc>
          <w:tcPr>
            <w:tcW w:w="5107" w:type="dxa"/>
            <w:tcBorders>
              <w:top w:val="single" w:sz="8" w:space="0" w:color="auto"/>
              <w:left w:val="single" w:sz="8" w:space="0" w:color="auto"/>
              <w:bottom w:val="single" w:sz="8" w:space="0" w:color="auto"/>
              <w:right w:val="single" w:sz="8" w:space="0" w:color="auto"/>
            </w:tcBorders>
            <w:hideMark/>
          </w:tcPr>
          <w:p w14:paraId="3394C970"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Viršyta RV1 žemutinė vertinimo riba, 65 % RV1 – 26</w:t>
            </w:r>
            <w:r w:rsidRPr="00104EE5">
              <w:rPr>
                <w:rFonts w:ascii="Calibri" w:eastAsia="Calibri" w:hAnsi="Calibri"/>
                <w:sz w:val="20"/>
                <w:szCs w:val="20"/>
              </w:rPr>
              <w:t xml:space="preserve"> </w:t>
            </w:r>
            <w:r w:rsidRPr="00104EE5">
              <w:rPr>
                <w:rFonts w:eastAsia="Calibri"/>
                <w:sz w:val="20"/>
                <w:szCs w:val="20"/>
              </w:rPr>
              <w:t>µg/m</w:t>
            </w:r>
            <w:r w:rsidRPr="00104EE5">
              <w:rPr>
                <w:rFonts w:eastAsia="Calibri"/>
                <w:sz w:val="20"/>
                <w:szCs w:val="20"/>
                <w:vertAlign w:val="superscript"/>
              </w:rPr>
              <w:t>3</w:t>
            </w:r>
          </w:p>
        </w:tc>
        <w:tc>
          <w:tcPr>
            <w:tcW w:w="284" w:type="dxa"/>
            <w:tcBorders>
              <w:top w:val="single" w:sz="8" w:space="0" w:color="auto"/>
              <w:left w:val="single" w:sz="8" w:space="0" w:color="auto"/>
              <w:bottom w:val="single" w:sz="8" w:space="0" w:color="auto"/>
              <w:right w:val="single" w:sz="8" w:space="0" w:color="auto"/>
            </w:tcBorders>
            <w:shd w:val="clear" w:color="auto" w:fill="F6BB00"/>
          </w:tcPr>
          <w:p w14:paraId="6E00AE6B" w14:textId="77777777" w:rsidR="00104EE5" w:rsidRPr="00104EE5" w:rsidRDefault="00104EE5" w:rsidP="00104EE5">
            <w:pPr>
              <w:spacing w:line="276" w:lineRule="auto"/>
              <w:jc w:val="both"/>
              <w:rPr>
                <w:rFonts w:eastAsia="Calibri"/>
                <w:sz w:val="20"/>
                <w:szCs w:val="20"/>
              </w:rPr>
            </w:pPr>
          </w:p>
        </w:tc>
        <w:tc>
          <w:tcPr>
            <w:tcW w:w="5103" w:type="dxa"/>
            <w:tcBorders>
              <w:top w:val="single" w:sz="8" w:space="0" w:color="auto"/>
              <w:left w:val="single" w:sz="8" w:space="0" w:color="auto"/>
              <w:bottom w:val="single" w:sz="8" w:space="0" w:color="auto"/>
              <w:right w:val="single" w:sz="8" w:space="0" w:color="auto"/>
            </w:tcBorders>
            <w:hideMark/>
          </w:tcPr>
          <w:p w14:paraId="2B302BD2"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Viršyta RV1 viršutinė vertinimo riba, 80 % RV1 -32</w:t>
            </w:r>
            <w:r w:rsidRPr="00104EE5">
              <w:rPr>
                <w:rFonts w:ascii="Calibri" w:eastAsia="Calibri" w:hAnsi="Calibri"/>
                <w:sz w:val="20"/>
                <w:szCs w:val="20"/>
              </w:rPr>
              <w:t xml:space="preserve"> </w:t>
            </w:r>
            <w:r w:rsidRPr="00104EE5">
              <w:rPr>
                <w:rFonts w:eastAsia="Calibri"/>
                <w:sz w:val="20"/>
                <w:szCs w:val="20"/>
              </w:rPr>
              <w:t>µg/m</w:t>
            </w:r>
            <w:r w:rsidRPr="00104EE5">
              <w:rPr>
                <w:rFonts w:eastAsia="Calibri"/>
                <w:sz w:val="20"/>
                <w:szCs w:val="20"/>
                <w:vertAlign w:val="superscript"/>
              </w:rPr>
              <w:t>3</w:t>
            </w:r>
          </w:p>
        </w:tc>
      </w:tr>
    </w:tbl>
    <w:p w14:paraId="16C98BA3" w14:textId="77777777" w:rsidR="00104EE5" w:rsidRPr="00104EE5" w:rsidRDefault="00104EE5" w:rsidP="00104EE5">
      <w:pPr>
        <w:autoSpaceDE w:val="0"/>
        <w:autoSpaceDN w:val="0"/>
        <w:adjustRightInd w:val="0"/>
        <w:snapToGrid w:val="0"/>
        <w:spacing w:before="120"/>
        <w:ind w:firstLine="709"/>
        <w:jc w:val="both"/>
        <w:rPr>
          <w:rFonts w:eastAsia="Calibri"/>
          <w:color w:val="000000"/>
          <w:sz w:val="22"/>
          <w:szCs w:val="22"/>
          <w:lang w:eastAsia="en-GB"/>
        </w:rPr>
      </w:pPr>
    </w:p>
    <w:p w14:paraId="4CFE9ECA" w14:textId="77777777" w:rsidR="00104EE5" w:rsidRPr="00104EE5" w:rsidRDefault="00104EE5" w:rsidP="00104EE5">
      <w:pPr>
        <w:autoSpaceDE w:val="0"/>
        <w:autoSpaceDN w:val="0"/>
        <w:adjustRightInd w:val="0"/>
        <w:snapToGrid w:val="0"/>
        <w:spacing w:before="120"/>
        <w:ind w:firstLine="709"/>
        <w:jc w:val="both"/>
        <w:rPr>
          <w:rFonts w:eastAsia="Calibri"/>
          <w:color w:val="000000"/>
          <w:sz w:val="22"/>
          <w:szCs w:val="22"/>
          <w:lang w:eastAsia="en-GB"/>
        </w:rPr>
      </w:pPr>
    </w:p>
    <w:p w14:paraId="5F1E9C86" w14:textId="77777777" w:rsidR="00104EE5" w:rsidRPr="00104EE5" w:rsidRDefault="00104EE5" w:rsidP="00104EE5">
      <w:pPr>
        <w:autoSpaceDE w:val="0"/>
        <w:autoSpaceDN w:val="0"/>
        <w:adjustRightInd w:val="0"/>
        <w:snapToGrid w:val="0"/>
        <w:spacing w:before="120"/>
        <w:ind w:firstLine="709"/>
        <w:jc w:val="both"/>
        <w:rPr>
          <w:rFonts w:eastAsia="Calibri"/>
          <w:color w:val="000000"/>
          <w:sz w:val="22"/>
          <w:szCs w:val="22"/>
          <w:lang w:eastAsia="en-GB"/>
        </w:rPr>
        <w:sectPr w:rsidR="00104EE5" w:rsidRPr="00104EE5" w:rsidSect="00274288">
          <w:pgSz w:w="16838" w:h="11906" w:orient="landscape"/>
          <w:pgMar w:top="1701" w:right="1134" w:bottom="567" w:left="1559" w:header="567" w:footer="567" w:gutter="0"/>
          <w:cols w:space="1296"/>
          <w:titlePg/>
          <w:docGrid w:linePitch="360"/>
        </w:sectPr>
      </w:pPr>
    </w:p>
    <w:p w14:paraId="3467A529" w14:textId="77777777" w:rsidR="00104EE5" w:rsidRPr="00104EE5" w:rsidRDefault="00104EE5" w:rsidP="00104EE5">
      <w:pPr>
        <w:autoSpaceDE w:val="0"/>
        <w:autoSpaceDN w:val="0"/>
        <w:adjustRightInd w:val="0"/>
        <w:snapToGrid w:val="0"/>
        <w:spacing w:before="120"/>
        <w:jc w:val="both"/>
        <w:rPr>
          <w:rFonts w:eastAsia="Calibri"/>
          <w:color w:val="000000"/>
          <w:sz w:val="22"/>
          <w:szCs w:val="22"/>
          <w:lang w:eastAsia="en-GB"/>
        </w:rPr>
      </w:pPr>
      <w:r w:rsidRPr="00104EE5">
        <w:rPr>
          <w:rFonts w:ascii="TimesLT" w:hAnsi="TimesLT"/>
          <w:noProof/>
          <w:szCs w:val="20"/>
          <w:lang w:eastAsia="lt-LT"/>
        </w:rPr>
        <w:drawing>
          <wp:inline distT="0" distB="0" distL="0" distR="0" wp14:anchorId="44DF1415" wp14:editId="3D1250A8">
            <wp:extent cx="6107430" cy="3433445"/>
            <wp:effectExtent l="0" t="0" r="762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7430" cy="3433445"/>
                    </a:xfrm>
                    <a:prstGeom prst="rect">
                      <a:avLst/>
                    </a:prstGeom>
                    <a:noFill/>
                    <a:ln>
                      <a:noFill/>
                    </a:ln>
                  </pic:spPr>
                </pic:pic>
              </a:graphicData>
            </a:graphic>
          </wp:inline>
        </w:drawing>
      </w:r>
    </w:p>
    <w:p w14:paraId="0737DFA1" w14:textId="77777777" w:rsidR="00104EE5" w:rsidRPr="00104EE5" w:rsidRDefault="00104EE5" w:rsidP="00104EE5">
      <w:pPr>
        <w:autoSpaceDE w:val="0"/>
        <w:autoSpaceDN w:val="0"/>
        <w:adjustRightInd w:val="0"/>
        <w:snapToGrid w:val="0"/>
        <w:spacing w:before="120"/>
        <w:jc w:val="center"/>
        <w:rPr>
          <w:lang w:eastAsia="lt-LT"/>
        </w:rPr>
      </w:pPr>
      <w:r w:rsidRPr="00104EE5">
        <w:rPr>
          <w:b/>
          <w:bCs/>
          <w:lang w:eastAsia="lt-LT"/>
        </w:rPr>
        <w:t>3 pav</w:t>
      </w:r>
      <w:r w:rsidRPr="00104EE5">
        <w:rPr>
          <w:lang w:eastAsia="lt-LT"/>
        </w:rPr>
        <w:t xml:space="preserve">. </w:t>
      </w:r>
      <w:r w:rsidRPr="00104EE5">
        <w:rPr>
          <w:rFonts w:eastAsia="Calibri"/>
        </w:rPr>
        <w:t>Vidutinės metinės azoto dioksido koncentracijos tyrimo vietose</w:t>
      </w:r>
    </w:p>
    <w:p w14:paraId="058ACCC7" w14:textId="77777777" w:rsidR="00104EE5" w:rsidRPr="00104EE5" w:rsidRDefault="00104EE5" w:rsidP="00104EE5">
      <w:pPr>
        <w:autoSpaceDE w:val="0"/>
        <w:autoSpaceDN w:val="0"/>
        <w:adjustRightInd w:val="0"/>
        <w:snapToGrid w:val="0"/>
        <w:spacing w:before="120"/>
        <w:ind w:firstLine="709"/>
        <w:jc w:val="both"/>
        <w:rPr>
          <w:rFonts w:eastAsia="Calibri"/>
          <w:color w:val="000000"/>
          <w:sz w:val="22"/>
          <w:szCs w:val="22"/>
          <w:lang w:eastAsia="en-GB"/>
        </w:rPr>
      </w:pPr>
    </w:p>
    <w:p w14:paraId="38DEA4FE" w14:textId="77777777" w:rsidR="00104EE5" w:rsidRPr="00104EE5" w:rsidRDefault="00104EE5" w:rsidP="00104EE5">
      <w:pPr>
        <w:autoSpaceDE w:val="0"/>
        <w:autoSpaceDN w:val="0"/>
        <w:adjustRightInd w:val="0"/>
        <w:snapToGrid w:val="0"/>
        <w:spacing w:before="120"/>
        <w:ind w:firstLine="709"/>
        <w:jc w:val="both"/>
        <w:rPr>
          <w:b/>
          <w:lang w:eastAsia="lt-LT"/>
        </w:rPr>
      </w:pPr>
      <w:r w:rsidRPr="00104EE5">
        <w:rPr>
          <w:rFonts w:eastAsia="Calibri"/>
          <w:color w:val="000000"/>
          <w:lang w:eastAsia="en-GB"/>
        </w:rPr>
        <w:t>Per monitoringo laikotarpį vidutinės metų NO</w:t>
      </w:r>
      <w:r w:rsidRPr="00104EE5">
        <w:rPr>
          <w:rFonts w:eastAsia="Calibri"/>
          <w:color w:val="000000"/>
          <w:vertAlign w:val="subscript"/>
          <w:lang w:eastAsia="en-GB"/>
        </w:rPr>
        <w:t>2</w:t>
      </w:r>
      <w:r w:rsidRPr="00104EE5">
        <w:rPr>
          <w:rFonts w:eastAsia="Calibri"/>
          <w:color w:val="000000"/>
          <w:lang w:eastAsia="en-GB"/>
        </w:rPr>
        <w:t xml:space="preserve"> koncentracijos Klaipėdos mieste nustatytose matavimo vietose kito nuo 14,46 </w:t>
      </w:r>
      <w:r w:rsidRPr="00104EE5">
        <w:rPr>
          <w:lang w:eastAsia="lt-LT"/>
        </w:rPr>
        <w:t>μg/m</w:t>
      </w:r>
      <w:r w:rsidRPr="00104EE5">
        <w:rPr>
          <w:vertAlign w:val="superscript"/>
          <w:lang w:eastAsia="lt-LT"/>
        </w:rPr>
        <w:t xml:space="preserve">3 </w:t>
      </w:r>
      <w:r w:rsidRPr="00104EE5">
        <w:rPr>
          <w:rFonts w:eastAsia="Calibri"/>
          <w:color w:val="000000"/>
          <w:lang w:eastAsia="en-GB"/>
        </w:rPr>
        <w:t>iki 55,29</w:t>
      </w:r>
      <w:r w:rsidRPr="00104EE5">
        <w:rPr>
          <w:lang w:eastAsia="lt-LT"/>
        </w:rPr>
        <w:t xml:space="preserve"> μg/m</w:t>
      </w:r>
      <w:r w:rsidRPr="00104EE5">
        <w:rPr>
          <w:vertAlign w:val="superscript"/>
          <w:lang w:eastAsia="lt-LT"/>
        </w:rPr>
        <w:t>3</w:t>
      </w:r>
      <w:r w:rsidRPr="00104EE5">
        <w:rPr>
          <w:lang w:eastAsia="lt-LT"/>
        </w:rPr>
        <w:t xml:space="preserve">. 2018 metais 12 tyrimo vietų buvo viršyta </w:t>
      </w:r>
      <w:r w:rsidRPr="00104EE5">
        <w:rPr>
          <w:rFonts w:eastAsia="Calibri"/>
          <w:color w:val="000000"/>
          <w:lang w:eastAsia="en-GB"/>
        </w:rPr>
        <w:t>ribinė vertė žmonių sveikatos apsaugai (40 μg/m</w:t>
      </w:r>
      <w:r w:rsidRPr="00104EE5">
        <w:rPr>
          <w:rFonts w:eastAsia="Calibri"/>
          <w:color w:val="000000"/>
          <w:vertAlign w:val="superscript"/>
          <w:lang w:eastAsia="en-GB"/>
        </w:rPr>
        <w:t>3</w:t>
      </w:r>
      <w:r w:rsidRPr="00104EE5">
        <w:rPr>
          <w:rFonts w:eastAsia="Calibri"/>
          <w:color w:val="000000"/>
          <w:lang w:eastAsia="en-GB"/>
        </w:rPr>
        <w:t>). 2019 metais ribinė vertė žmonių sveikatos apsaugai buvo viršyta 3 tyrimo vietose. 2020 metais ribinė vertė žmonių sveikatos apsaugai buvo viršyta 5 tyrimo vietose. Aukščiausios NO</w:t>
      </w:r>
      <w:r w:rsidRPr="00104EE5">
        <w:rPr>
          <w:rFonts w:eastAsia="Calibri"/>
          <w:color w:val="000000"/>
          <w:vertAlign w:val="subscript"/>
          <w:lang w:eastAsia="en-GB"/>
        </w:rPr>
        <w:t>2</w:t>
      </w:r>
      <w:r w:rsidRPr="00104EE5">
        <w:rPr>
          <w:rFonts w:eastAsia="Calibri"/>
          <w:color w:val="000000"/>
          <w:lang w:eastAsia="en-GB"/>
        </w:rPr>
        <w:t xml:space="preserve"> koncentracijos fiksuotos rudens ir žiemos sezonais, todėl </w:t>
      </w:r>
      <w:r w:rsidRPr="00104EE5">
        <w:rPr>
          <w:bCs/>
          <w:szCs w:val="28"/>
          <w:lang w:eastAsia="ar-SA"/>
        </w:rPr>
        <w:t xml:space="preserve">lemiamą įtaką oro užterštumui galėjo turėti net tik transporto išmetamosios dujos, bet ir padidėjusi tarša dėl kietojo kuro deginimo gaminant šilumos energiją energetikos įmonėse ir individualių namų ūkiuose. Didesnė vidutinė </w:t>
      </w:r>
      <w:r w:rsidRPr="00104EE5">
        <w:rPr>
          <w:rFonts w:eastAsia="Calibri"/>
          <w:color w:val="000000"/>
          <w:lang w:eastAsia="en-GB"/>
        </w:rPr>
        <w:t>NO</w:t>
      </w:r>
      <w:r w:rsidRPr="00104EE5">
        <w:rPr>
          <w:rFonts w:eastAsia="Calibri"/>
          <w:color w:val="000000"/>
          <w:vertAlign w:val="subscript"/>
          <w:lang w:eastAsia="en-GB"/>
        </w:rPr>
        <w:t>2</w:t>
      </w:r>
      <w:r w:rsidRPr="00104EE5">
        <w:rPr>
          <w:rFonts w:eastAsia="Calibri"/>
          <w:color w:val="000000"/>
          <w:lang w:eastAsia="en-GB"/>
        </w:rPr>
        <w:t xml:space="preserve"> koncentracija fiksuota 2018 metais, vėliau ji mažėjo. Būtinas tolesnis šio teršalo monitoringo vykdymas.</w:t>
      </w:r>
    </w:p>
    <w:p w14:paraId="506C6EAD" w14:textId="77777777" w:rsidR="00104EE5" w:rsidRPr="00104EE5" w:rsidRDefault="00104EE5" w:rsidP="00104EE5">
      <w:pPr>
        <w:autoSpaceDE w:val="0"/>
        <w:autoSpaceDN w:val="0"/>
        <w:adjustRightInd w:val="0"/>
        <w:snapToGrid w:val="0"/>
        <w:ind w:firstLine="709"/>
        <w:jc w:val="right"/>
        <w:rPr>
          <w:b/>
          <w:lang w:eastAsia="lt-LT"/>
        </w:rPr>
      </w:pPr>
    </w:p>
    <w:p w14:paraId="6ADECAD9" w14:textId="77777777" w:rsidR="00104EE5" w:rsidRPr="00104EE5" w:rsidRDefault="00104EE5" w:rsidP="00104EE5">
      <w:pPr>
        <w:autoSpaceDE w:val="0"/>
        <w:autoSpaceDN w:val="0"/>
        <w:adjustRightInd w:val="0"/>
        <w:snapToGrid w:val="0"/>
        <w:ind w:firstLine="709"/>
        <w:jc w:val="right"/>
        <w:rPr>
          <w:b/>
          <w:lang w:eastAsia="lt-LT"/>
        </w:rPr>
      </w:pPr>
    </w:p>
    <w:p w14:paraId="0018C52C" w14:textId="77777777" w:rsidR="00104EE5" w:rsidRPr="00104EE5" w:rsidRDefault="00104EE5" w:rsidP="00104EE5">
      <w:pPr>
        <w:autoSpaceDE w:val="0"/>
        <w:autoSpaceDN w:val="0"/>
        <w:adjustRightInd w:val="0"/>
        <w:snapToGrid w:val="0"/>
        <w:ind w:firstLine="709"/>
        <w:jc w:val="right"/>
        <w:rPr>
          <w:b/>
          <w:lang w:eastAsia="lt-LT"/>
        </w:rPr>
      </w:pPr>
    </w:p>
    <w:p w14:paraId="5150D079" w14:textId="77777777" w:rsidR="00104EE5" w:rsidRPr="00104EE5" w:rsidRDefault="00104EE5" w:rsidP="00104EE5">
      <w:pPr>
        <w:autoSpaceDE w:val="0"/>
        <w:autoSpaceDN w:val="0"/>
        <w:adjustRightInd w:val="0"/>
        <w:snapToGrid w:val="0"/>
        <w:ind w:firstLine="709"/>
        <w:jc w:val="right"/>
        <w:rPr>
          <w:b/>
          <w:lang w:eastAsia="lt-LT"/>
        </w:rPr>
      </w:pPr>
    </w:p>
    <w:p w14:paraId="245A813C" w14:textId="77777777" w:rsidR="00104EE5" w:rsidRPr="00104EE5" w:rsidRDefault="00104EE5" w:rsidP="00104EE5">
      <w:pPr>
        <w:autoSpaceDE w:val="0"/>
        <w:autoSpaceDN w:val="0"/>
        <w:adjustRightInd w:val="0"/>
        <w:snapToGrid w:val="0"/>
        <w:ind w:firstLine="709"/>
        <w:jc w:val="right"/>
        <w:rPr>
          <w:b/>
          <w:lang w:eastAsia="lt-LT"/>
        </w:rPr>
      </w:pPr>
    </w:p>
    <w:p w14:paraId="3F1CA2A7" w14:textId="77777777" w:rsidR="00104EE5" w:rsidRPr="00104EE5" w:rsidRDefault="00104EE5" w:rsidP="00104EE5">
      <w:pPr>
        <w:autoSpaceDE w:val="0"/>
        <w:autoSpaceDN w:val="0"/>
        <w:adjustRightInd w:val="0"/>
        <w:snapToGrid w:val="0"/>
        <w:ind w:firstLine="709"/>
        <w:jc w:val="right"/>
        <w:rPr>
          <w:b/>
          <w:lang w:eastAsia="lt-LT"/>
        </w:rPr>
      </w:pPr>
    </w:p>
    <w:p w14:paraId="4898C1ED" w14:textId="77777777" w:rsidR="00104EE5" w:rsidRPr="00104EE5" w:rsidRDefault="00104EE5" w:rsidP="00104EE5">
      <w:pPr>
        <w:autoSpaceDE w:val="0"/>
        <w:autoSpaceDN w:val="0"/>
        <w:adjustRightInd w:val="0"/>
        <w:snapToGrid w:val="0"/>
        <w:ind w:firstLine="709"/>
        <w:jc w:val="right"/>
        <w:rPr>
          <w:b/>
          <w:lang w:eastAsia="lt-LT"/>
        </w:rPr>
      </w:pPr>
    </w:p>
    <w:p w14:paraId="27547219" w14:textId="77777777" w:rsidR="00104EE5" w:rsidRPr="00104EE5" w:rsidRDefault="00104EE5" w:rsidP="00104EE5">
      <w:pPr>
        <w:autoSpaceDE w:val="0"/>
        <w:autoSpaceDN w:val="0"/>
        <w:adjustRightInd w:val="0"/>
        <w:snapToGrid w:val="0"/>
        <w:ind w:firstLine="709"/>
        <w:jc w:val="right"/>
        <w:rPr>
          <w:b/>
          <w:lang w:eastAsia="lt-LT"/>
        </w:rPr>
        <w:sectPr w:rsidR="00104EE5" w:rsidRPr="00104EE5" w:rsidSect="00274288">
          <w:pgSz w:w="11906" w:h="16838"/>
          <w:pgMar w:top="1134" w:right="567" w:bottom="1559" w:left="1701" w:header="567" w:footer="567" w:gutter="0"/>
          <w:cols w:space="1296"/>
          <w:titlePg/>
          <w:docGrid w:linePitch="360"/>
        </w:sectPr>
      </w:pPr>
    </w:p>
    <w:p w14:paraId="6DA9EA1E" w14:textId="77777777" w:rsidR="00104EE5" w:rsidRPr="00104EE5" w:rsidRDefault="00104EE5" w:rsidP="00104EE5">
      <w:pPr>
        <w:autoSpaceDE w:val="0"/>
        <w:autoSpaceDN w:val="0"/>
        <w:adjustRightInd w:val="0"/>
        <w:snapToGrid w:val="0"/>
        <w:ind w:firstLine="709"/>
        <w:jc w:val="right"/>
        <w:rPr>
          <w:b/>
          <w:lang w:eastAsia="lt-LT"/>
        </w:rPr>
      </w:pPr>
      <w:r w:rsidRPr="00104EE5">
        <w:rPr>
          <w:b/>
          <w:lang w:eastAsia="lt-LT"/>
        </w:rPr>
        <w:t>7 lentelė</w:t>
      </w:r>
    </w:p>
    <w:p w14:paraId="2A877437" w14:textId="77777777" w:rsidR="00104EE5" w:rsidRPr="00104EE5" w:rsidRDefault="00104EE5" w:rsidP="00104EE5">
      <w:pPr>
        <w:autoSpaceDE w:val="0"/>
        <w:autoSpaceDN w:val="0"/>
        <w:adjustRightInd w:val="0"/>
        <w:snapToGrid w:val="0"/>
        <w:ind w:firstLine="709"/>
        <w:jc w:val="center"/>
        <w:rPr>
          <w:rFonts w:eastAsia="Calibri"/>
        </w:rPr>
      </w:pPr>
      <w:r w:rsidRPr="00104EE5">
        <w:rPr>
          <w:rFonts w:eastAsia="Calibri"/>
        </w:rPr>
        <w:t>SO</w:t>
      </w:r>
      <w:r w:rsidRPr="00104EE5">
        <w:rPr>
          <w:rFonts w:eastAsia="Calibri"/>
          <w:vertAlign w:val="subscript"/>
        </w:rPr>
        <w:t xml:space="preserve">2 </w:t>
      </w:r>
      <w:r w:rsidRPr="00104EE5">
        <w:rPr>
          <w:rFonts w:eastAsia="Calibri"/>
        </w:rPr>
        <w:t>(µg/m</w:t>
      </w:r>
      <w:r w:rsidRPr="00104EE5">
        <w:rPr>
          <w:rFonts w:eastAsia="Calibri"/>
          <w:vertAlign w:val="superscript"/>
        </w:rPr>
        <w:t>3</w:t>
      </w:r>
      <w:r w:rsidRPr="00104EE5">
        <w:rPr>
          <w:rFonts w:eastAsia="Calibri"/>
        </w:rPr>
        <w:t>) koncentracijų sezonų ir metų vidutinės vertės tyrimo vietose 2018 – 2020 m.</w:t>
      </w:r>
    </w:p>
    <w:tbl>
      <w:tblPr>
        <w:tblStyle w:val="Lentelstinklelis7"/>
        <w:tblW w:w="14458" w:type="dxa"/>
        <w:tblInd w:w="279" w:type="dxa"/>
        <w:tblLayout w:type="fixed"/>
        <w:tblLook w:val="04A0" w:firstRow="1" w:lastRow="0" w:firstColumn="1" w:lastColumn="0" w:noHBand="0" w:noVBand="1"/>
      </w:tblPr>
      <w:tblGrid>
        <w:gridCol w:w="851"/>
        <w:gridCol w:w="849"/>
        <w:gridCol w:w="849"/>
        <w:gridCol w:w="849"/>
        <w:gridCol w:w="850"/>
        <w:gridCol w:w="1138"/>
        <w:gridCol w:w="850"/>
        <w:gridCol w:w="850"/>
        <w:gridCol w:w="850"/>
        <w:gridCol w:w="850"/>
        <w:gridCol w:w="1136"/>
        <w:gridCol w:w="850"/>
        <w:gridCol w:w="850"/>
        <w:gridCol w:w="850"/>
        <w:gridCol w:w="850"/>
        <w:gridCol w:w="1136"/>
      </w:tblGrid>
      <w:tr w:rsidR="00104EE5" w:rsidRPr="00104EE5" w14:paraId="7B3580FF" w14:textId="77777777" w:rsidTr="00B43A45">
        <w:trPr>
          <w:cantSplit/>
          <w:trHeight w:val="547"/>
          <w:tblHeader/>
        </w:trPr>
        <w:tc>
          <w:tcPr>
            <w:tcW w:w="851" w:type="dxa"/>
            <w:vMerge w:val="restart"/>
            <w:tcBorders>
              <w:top w:val="single" w:sz="2" w:space="0" w:color="auto"/>
              <w:left w:val="single" w:sz="2" w:space="0" w:color="auto"/>
              <w:bottom w:val="single" w:sz="2" w:space="0" w:color="auto"/>
              <w:right w:val="single" w:sz="2" w:space="0" w:color="auto"/>
            </w:tcBorders>
            <w:vAlign w:val="center"/>
            <w:hideMark/>
          </w:tcPr>
          <w:p w14:paraId="29822A70" w14:textId="77777777" w:rsidR="00104EE5" w:rsidRPr="00104EE5" w:rsidRDefault="00104EE5" w:rsidP="00104EE5">
            <w:pPr>
              <w:spacing w:line="276" w:lineRule="auto"/>
              <w:rPr>
                <w:rFonts w:eastAsia="Calibri"/>
                <w:sz w:val="22"/>
                <w:szCs w:val="22"/>
              </w:rPr>
            </w:pPr>
            <w:r w:rsidRPr="00104EE5">
              <w:rPr>
                <w:rFonts w:eastAsia="Calibri"/>
                <w:sz w:val="22"/>
                <w:szCs w:val="22"/>
              </w:rPr>
              <w:t>ID</w:t>
            </w:r>
          </w:p>
        </w:tc>
        <w:tc>
          <w:tcPr>
            <w:tcW w:w="4535" w:type="dxa"/>
            <w:gridSpan w:val="5"/>
            <w:tcBorders>
              <w:top w:val="single" w:sz="4" w:space="0" w:color="auto"/>
              <w:left w:val="single" w:sz="2" w:space="0" w:color="auto"/>
              <w:bottom w:val="single" w:sz="4" w:space="0" w:color="auto"/>
              <w:right w:val="single" w:sz="4" w:space="0" w:color="auto"/>
            </w:tcBorders>
            <w:vAlign w:val="center"/>
            <w:hideMark/>
          </w:tcPr>
          <w:p w14:paraId="01A2D6F8"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2018</w:t>
            </w:r>
          </w:p>
        </w:tc>
        <w:tc>
          <w:tcPr>
            <w:tcW w:w="4536" w:type="dxa"/>
            <w:gridSpan w:val="5"/>
            <w:tcBorders>
              <w:top w:val="single" w:sz="4" w:space="0" w:color="auto"/>
              <w:left w:val="single" w:sz="4" w:space="0" w:color="auto"/>
              <w:bottom w:val="single" w:sz="4" w:space="0" w:color="auto"/>
              <w:right w:val="single" w:sz="4" w:space="0" w:color="auto"/>
            </w:tcBorders>
            <w:vAlign w:val="center"/>
            <w:hideMark/>
          </w:tcPr>
          <w:p w14:paraId="5F1D981F"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2019</w:t>
            </w:r>
          </w:p>
        </w:tc>
        <w:tc>
          <w:tcPr>
            <w:tcW w:w="4536" w:type="dxa"/>
            <w:gridSpan w:val="5"/>
            <w:tcBorders>
              <w:top w:val="single" w:sz="4" w:space="0" w:color="auto"/>
              <w:left w:val="single" w:sz="4" w:space="0" w:color="auto"/>
              <w:bottom w:val="single" w:sz="4" w:space="0" w:color="auto"/>
              <w:right w:val="single" w:sz="4" w:space="0" w:color="auto"/>
            </w:tcBorders>
          </w:tcPr>
          <w:p w14:paraId="0D61C7AA"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2020</w:t>
            </w:r>
          </w:p>
        </w:tc>
      </w:tr>
      <w:tr w:rsidR="00104EE5" w:rsidRPr="00104EE5" w14:paraId="5DD7C88E" w14:textId="77777777" w:rsidTr="00B43A45">
        <w:trPr>
          <w:cantSplit/>
          <w:tblHeader/>
        </w:trPr>
        <w:tc>
          <w:tcPr>
            <w:tcW w:w="851" w:type="dxa"/>
            <w:vMerge/>
            <w:tcBorders>
              <w:top w:val="single" w:sz="2" w:space="0" w:color="auto"/>
              <w:left w:val="single" w:sz="2" w:space="0" w:color="auto"/>
              <w:bottom w:val="single" w:sz="2" w:space="0" w:color="auto"/>
              <w:right w:val="single" w:sz="2" w:space="0" w:color="auto"/>
            </w:tcBorders>
            <w:vAlign w:val="center"/>
            <w:hideMark/>
          </w:tcPr>
          <w:p w14:paraId="4EA2B856" w14:textId="77777777" w:rsidR="00104EE5" w:rsidRPr="00104EE5" w:rsidRDefault="00104EE5" w:rsidP="00104EE5">
            <w:pPr>
              <w:rPr>
                <w:sz w:val="22"/>
                <w:szCs w:val="22"/>
                <w:lang w:eastAsia="lt-LT"/>
              </w:rPr>
            </w:pPr>
          </w:p>
        </w:tc>
        <w:tc>
          <w:tcPr>
            <w:tcW w:w="849" w:type="dxa"/>
            <w:tcBorders>
              <w:top w:val="single" w:sz="4" w:space="0" w:color="auto"/>
              <w:left w:val="single" w:sz="2" w:space="0" w:color="auto"/>
              <w:bottom w:val="single" w:sz="4" w:space="0" w:color="auto"/>
              <w:right w:val="single" w:sz="4" w:space="0" w:color="auto"/>
            </w:tcBorders>
            <w:vAlign w:val="center"/>
            <w:hideMark/>
          </w:tcPr>
          <w:p w14:paraId="5386A544" w14:textId="77777777" w:rsidR="00104EE5" w:rsidRPr="00104EE5" w:rsidRDefault="00104EE5" w:rsidP="00104EE5">
            <w:pPr>
              <w:jc w:val="center"/>
              <w:rPr>
                <w:rFonts w:eastAsia="Calibri"/>
                <w:sz w:val="22"/>
                <w:szCs w:val="22"/>
              </w:rPr>
            </w:pPr>
            <w:r w:rsidRPr="00104EE5">
              <w:rPr>
                <w:rFonts w:eastAsia="Calibri"/>
                <w:sz w:val="22"/>
                <w:szCs w:val="22"/>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14:paraId="6F7EFC5D" w14:textId="77777777" w:rsidR="00104EE5" w:rsidRPr="00104EE5" w:rsidRDefault="00104EE5" w:rsidP="00104EE5">
            <w:pPr>
              <w:jc w:val="center"/>
              <w:rPr>
                <w:rFonts w:eastAsia="Calibri"/>
                <w:noProof/>
                <w:sz w:val="22"/>
                <w:szCs w:val="22"/>
              </w:rPr>
            </w:pPr>
            <w:r w:rsidRPr="00104EE5">
              <w:rPr>
                <w:rFonts w:eastAsia="Calibri"/>
                <w:noProof/>
                <w:sz w:val="22"/>
                <w:szCs w:val="22"/>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14:paraId="75A473BE" w14:textId="77777777" w:rsidR="00104EE5" w:rsidRPr="00104EE5" w:rsidRDefault="00104EE5" w:rsidP="00104EE5">
            <w:pPr>
              <w:jc w:val="center"/>
              <w:rPr>
                <w:rFonts w:eastAsia="Calibri"/>
                <w:sz w:val="22"/>
                <w:szCs w:val="22"/>
              </w:rPr>
            </w:pPr>
            <w:r w:rsidRPr="00104EE5">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40F938E2" w14:textId="77777777" w:rsidR="00104EE5" w:rsidRPr="00104EE5" w:rsidRDefault="00104EE5" w:rsidP="00104EE5">
            <w:pPr>
              <w:jc w:val="center"/>
              <w:rPr>
                <w:rFonts w:eastAsia="Calibri"/>
                <w:sz w:val="22"/>
                <w:szCs w:val="22"/>
              </w:rPr>
            </w:pPr>
            <w:r w:rsidRPr="00104EE5">
              <w:rPr>
                <w:rFonts w:eastAsia="Calibri"/>
                <w:sz w:val="22"/>
                <w:szCs w:val="22"/>
              </w:rPr>
              <w:t>Ruduo</w:t>
            </w:r>
          </w:p>
        </w:tc>
        <w:tc>
          <w:tcPr>
            <w:tcW w:w="1138" w:type="dxa"/>
            <w:tcBorders>
              <w:top w:val="single" w:sz="4" w:space="0" w:color="auto"/>
              <w:left w:val="single" w:sz="4" w:space="0" w:color="auto"/>
              <w:bottom w:val="single" w:sz="4" w:space="0" w:color="auto"/>
              <w:right w:val="single" w:sz="4" w:space="0" w:color="auto"/>
            </w:tcBorders>
          </w:tcPr>
          <w:p w14:paraId="34080F7E" w14:textId="77777777" w:rsidR="00104EE5" w:rsidRPr="00104EE5" w:rsidRDefault="00104EE5" w:rsidP="00104EE5">
            <w:pPr>
              <w:jc w:val="center"/>
              <w:rPr>
                <w:rFonts w:eastAsia="Calibri"/>
                <w:b/>
                <w:sz w:val="22"/>
                <w:szCs w:val="22"/>
              </w:rPr>
            </w:pPr>
            <w:r w:rsidRPr="00104EE5">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14:paraId="34472300" w14:textId="77777777" w:rsidR="00104EE5" w:rsidRPr="00104EE5" w:rsidRDefault="00104EE5" w:rsidP="00104EE5">
            <w:pPr>
              <w:jc w:val="center"/>
              <w:rPr>
                <w:rFonts w:eastAsia="Calibri"/>
                <w:sz w:val="22"/>
                <w:szCs w:val="22"/>
              </w:rPr>
            </w:pPr>
            <w:r w:rsidRPr="00104EE5">
              <w:rPr>
                <w:rFonts w:eastAsia="Calibri"/>
                <w:sz w:val="22"/>
                <w:szCs w:val="22"/>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14:paraId="281682C1" w14:textId="77777777" w:rsidR="00104EE5" w:rsidRPr="00104EE5" w:rsidRDefault="00104EE5" w:rsidP="00104EE5">
            <w:pPr>
              <w:jc w:val="center"/>
              <w:rPr>
                <w:rFonts w:eastAsia="Calibri"/>
                <w:noProof/>
                <w:sz w:val="22"/>
                <w:szCs w:val="22"/>
              </w:rPr>
            </w:pPr>
            <w:r w:rsidRPr="00104EE5">
              <w:rPr>
                <w:rFonts w:eastAsia="Calibri"/>
                <w:noProof/>
                <w:sz w:val="22"/>
                <w:szCs w:val="22"/>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14:paraId="02A2F218" w14:textId="77777777" w:rsidR="00104EE5" w:rsidRPr="00104EE5" w:rsidRDefault="00104EE5" w:rsidP="00104EE5">
            <w:pPr>
              <w:jc w:val="center"/>
              <w:rPr>
                <w:rFonts w:eastAsia="Calibri"/>
                <w:sz w:val="22"/>
                <w:szCs w:val="22"/>
              </w:rPr>
            </w:pPr>
            <w:r w:rsidRPr="00104EE5">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402E3D3D" w14:textId="77777777" w:rsidR="00104EE5" w:rsidRPr="00104EE5" w:rsidRDefault="00104EE5" w:rsidP="00104EE5">
            <w:pPr>
              <w:jc w:val="center"/>
              <w:rPr>
                <w:rFonts w:eastAsia="Calibri"/>
                <w:sz w:val="22"/>
                <w:szCs w:val="22"/>
              </w:rPr>
            </w:pPr>
            <w:r w:rsidRPr="00104EE5">
              <w:rPr>
                <w:rFonts w:eastAsia="Calibri"/>
                <w:sz w:val="22"/>
                <w:szCs w:val="22"/>
              </w:rPr>
              <w:t>Ruduo</w:t>
            </w:r>
          </w:p>
        </w:tc>
        <w:tc>
          <w:tcPr>
            <w:tcW w:w="1136" w:type="dxa"/>
            <w:tcBorders>
              <w:top w:val="single" w:sz="4" w:space="0" w:color="auto"/>
              <w:left w:val="single" w:sz="4" w:space="0" w:color="auto"/>
              <w:bottom w:val="single" w:sz="4" w:space="0" w:color="auto"/>
              <w:right w:val="single" w:sz="4" w:space="0" w:color="auto"/>
            </w:tcBorders>
          </w:tcPr>
          <w:p w14:paraId="48F021AE" w14:textId="77777777" w:rsidR="00104EE5" w:rsidRPr="00104EE5" w:rsidRDefault="00104EE5" w:rsidP="00104EE5">
            <w:pPr>
              <w:jc w:val="center"/>
              <w:rPr>
                <w:rFonts w:eastAsia="Calibri"/>
                <w:b/>
                <w:sz w:val="22"/>
                <w:szCs w:val="22"/>
              </w:rPr>
            </w:pPr>
            <w:r w:rsidRPr="00104EE5">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14:paraId="3F48FCDB" w14:textId="77777777" w:rsidR="00104EE5" w:rsidRPr="00104EE5" w:rsidRDefault="00104EE5" w:rsidP="00104EE5">
            <w:pPr>
              <w:jc w:val="center"/>
              <w:rPr>
                <w:rFonts w:eastAsia="Calibri"/>
                <w:sz w:val="22"/>
                <w:szCs w:val="22"/>
              </w:rPr>
            </w:pPr>
            <w:r w:rsidRPr="00104EE5">
              <w:rPr>
                <w:rFonts w:eastAsia="Calibri"/>
                <w:sz w:val="22"/>
                <w:szCs w:val="22"/>
              </w:rPr>
              <w:t>Žiema</w:t>
            </w:r>
          </w:p>
        </w:tc>
        <w:tc>
          <w:tcPr>
            <w:tcW w:w="850" w:type="dxa"/>
            <w:tcBorders>
              <w:top w:val="single" w:sz="4" w:space="0" w:color="auto"/>
              <w:left w:val="single" w:sz="4" w:space="0" w:color="auto"/>
              <w:bottom w:val="single" w:sz="4" w:space="0" w:color="auto"/>
              <w:right w:val="single" w:sz="4" w:space="0" w:color="auto"/>
            </w:tcBorders>
            <w:vAlign w:val="center"/>
          </w:tcPr>
          <w:p w14:paraId="6E1945EE" w14:textId="77777777" w:rsidR="00104EE5" w:rsidRPr="00104EE5" w:rsidRDefault="00104EE5" w:rsidP="00104EE5">
            <w:pPr>
              <w:jc w:val="center"/>
              <w:rPr>
                <w:rFonts w:eastAsia="Calibri"/>
                <w:noProof/>
                <w:sz w:val="22"/>
                <w:szCs w:val="22"/>
              </w:rPr>
            </w:pPr>
            <w:r w:rsidRPr="00104EE5">
              <w:rPr>
                <w:rFonts w:eastAsia="Calibri"/>
                <w:noProof/>
                <w:sz w:val="22"/>
                <w:szCs w:val="22"/>
              </w:rPr>
              <w:t>Pava-saris</w:t>
            </w:r>
          </w:p>
        </w:tc>
        <w:tc>
          <w:tcPr>
            <w:tcW w:w="850" w:type="dxa"/>
            <w:tcBorders>
              <w:top w:val="single" w:sz="4" w:space="0" w:color="auto"/>
              <w:left w:val="single" w:sz="4" w:space="0" w:color="auto"/>
              <w:bottom w:val="single" w:sz="4" w:space="0" w:color="auto"/>
              <w:right w:val="single" w:sz="4" w:space="0" w:color="auto"/>
            </w:tcBorders>
            <w:vAlign w:val="center"/>
          </w:tcPr>
          <w:p w14:paraId="5A9CBCA3" w14:textId="77777777" w:rsidR="00104EE5" w:rsidRPr="00104EE5" w:rsidRDefault="00104EE5" w:rsidP="00104EE5">
            <w:pPr>
              <w:jc w:val="center"/>
              <w:rPr>
                <w:rFonts w:eastAsia="Calibri"/>
                <w:sz w:val="22"/>
                <w:szCs w:val="22"/>
              </w:rPr>
            </w:pPr>
            <w:r w:rsidRPr="00104EE5">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49FD98C0" w14:textId="77777777" w:rsidR="00104EE5" w:rsidRPr="00104EE5" w:rsidRDefault="00104EE5" w:rsidP="00104EE5">
            <w:pPr>
              <w:jc w:val="center"/>
              <w:rPr>
                <w:rFonts w:eastAsia="Calibri"/>
                <w:sz w:val="22"/>
                <w:szCs w:val="22"/>
              </w:rPr>
            </w:pPr>
            <w:r w:rsidRPr="00104EE5">
              <w:rPr>
                <w:rFonts w:eastAsia="Calibri"/>
                <w:sz w:val="22"/>
                <w:szCs w:val="22"/>
              </w:rPr>
              <w:t>Ruduo</w:t>
            </w:r>
          </w:p>
        </w:tc>
        <w:tc>
          <w:tcPr>
            <w:tcW w:w="1136" w:type="dxa"/>
            <w:tcBorders>
              <w:top w:val="single" w:sz="4" w:space="0" w:color="auto"/>
              <w:left w:val="single" w:sz="4" w:space="0" w:color="auto"/>
              <w:bottom w:val="single" w:sz="4" w:space="0" w:color="auto"/>
              <w:right w:val="single" w:sz="4" w:space="0" w:color="auto"/>
            </w:tcBorders>
          </w:tcPr>
          <w:p w14:paraId="20D9C7EE" w14:textId="77777777" w:rsidR="00104EE5" w:rsidRPr="00104EE5" w:rsidRDefault="00104EE5" w:rsidP="00104EE5">
            <w:pPr>
              <w:jc w:val="center"/>
              <w:rPr>
                <w:rFonts w:eastAsia="Calibri"/>
                <w:b/>
                <w:sz w:val="22"/>
                <w:szCs w:val="22"/>
              </w:rPr>
            </w:pPr>
            <w:r w:rsidRPr="00104EE5">
              <w:rPr>
                <w:rFonts w:eastAsia="Calibri"/>
                <w:b/>
                <w:sz w:val="22"/>
                <w:szCs w:val="22"/>
              </w:rPr>
              <w:t>Vidurkis (metai)</w:t>
            </w:r>
          </w:p>
        </w:tc>
      </w:tr>
      <w:tr w:rsidR="00104EE5" w:rsidRPr="00104EE5" w14:paraId="68CA1A56"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3A35DA49" w14:textId="77777777" w:rsidR="00104EE5" w:rsidRPr="00104EE5" w:rsidRDefault="00104EE5" w:rsidP="00104EE5">
            <w:pPr>
              <w:rPr>
                <w:rFonts w:eastAsia="Calibri"/>
                <w:sz w:val="22"/>
                <w:szCs w:val="22"/>
              </w:rPr>
            </w:pPr>
            <w:bookmarkStart w:id="11" w:name="_Hlk70926942"/>
            <w:r w:rsidRPr="00104EE5">
              <w:rPr>
                <w:rFonts w:eastAsia="Calibri"/>
                <w:sz w:val="22"/>
                <w:szCs w:val="22"/>
              </w:rPr>
              <w:t>ID 28</w:t>
            </w:r>
          </w:p>
        </w:tc>
        <w:tc>
          <w:tcPr>
            <w:tcW w:w="849" w:type="dxa"/>
            <w:tcBorders>
              <w:top w:val="single" w:sz="4" w:space="0" w:color="auto"/>
              <w:left w:val="single" w:sz="2" w:space="0" w:color="auto"/>
              <w:bottom w:val="single" w:sz="4" w:space="0" w:color="auto"/>
              <w:right w:val="single" w:sz="4" w:space="0" w:color="auto"/>
            </w:tcBorders>
            <w:vAlign w:val="center"/>
            <w:hideMark/>
          </w:tcPr>
          <w:p w14:paraId="3F03EF2C" w14:textId="77777777" w:rsidR="00104EE5" w:rsidRPr="00104EE5" w:rsidRDefault="00104EE5" w:rsidP="00104EE5">
            <w:pPr>
              <w:jc w:val="center"/>
              <w:rPr>
                <w:rFonts w:eastAsia="Calibri"/>
                <w:sz w:val="22"/>
                <w:szCs w:val="22"/>
              </w:rPr>
            </w:pPr>
            <w:r w:rsidRPr="00104EE5">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14:paraId="14FB3DDC" w14:textId="77777777" w:rsidR="00104EE5" w:rsidRPr="00104EE5" w:rsidRDefault="00104EE5" w:rsidP="00104EE5">
            <w:pPr>
              <w:jc w:val="center"/>
              <w:rPr>
                <w:rFonts w:eastAsia="Calibri"/>
                <w:sz w:val="22"/>
                <w:szCs w:val="22"/>
              </w:rPr>
            </w:pPr>
            <w:r w:rsidRPr="00104EE5">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0580D05B" w14:textId="77777777" w:rsidR="00104EE5" w:rsidRPr="00104EE5" w:rsidRDefault="00104EE5" w:rsidP="00104EE5">
            <w:pPr>
              <w:jc w:val="center"/>
              <w:rPr>
                <w:rFonts w:eastAsia="Calibri"/>
                <w:sz w:val="22"/>
                <w:szCs w:val="22"/>
              </w:rPr>
            </w:pPr>
            <w:r w:rsidRPr="00104EE5">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14:paraId="39C5E5B6" w14:textId="77777777" w:rsidR="00104EE5" w:rsidRPr="00104EE5" w:rsidRDefault="00104EE5" w:rsidP="00104EE5">
            <w:pPr>
              <w:jc w:val="center"/>
              <w:rPr>
                <w:rFonts w:eastAsia="Calibri"/>
                <w:sz w:val="22"/>
                <w:szCs w:val="22"/>
              </w:rPr>
            </w:pPr>
            <w:r w:rsidRPr="00104EE5">
              <w:rPr>
                <w:rFonts w:eastAsia="Calibri"/>
                <w:sz w:val="22"/>
                <w:szCs w:val="22"/>
              </w:rPr>
              <w:t>3,15</w:t>
            </w:r>
          </w:p>
        </w:tc>
        <w:tc>
          <w:tcPr>
            <w:tcW w:w="1138" w:type="dxa"/>
            <w:tcBorders>
              <w:top w:val="single" w:sz="4" w:space="0" w:color="auto"/>
              <w:left w:val="single" w:sz="4" w:space="0" w:color="auto"/>
              <w:bottom w:val="single" w:sz="4" w:space="0" w:color="auto"/>
              <w:right w:val="single" w:sz="4" w:space="0" w:color="auto"/>
            </w:tcBorders>
            <w:vAlign w:val="center"/>
          </w:tcPr>
          <w:p w14:paraId="780A48DC"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2,39</w:t>
            </w:r>
          </w:p>
        </w:tc>
        <w:tc>
          <w:tcPr>
            <w:tcW w:w="850" w:type="dxa"/>
            <w:tcBorders>
              <w:top w:val="single" w:sz="4" w:space="0" w:color="auto"/>
              <w:left w:val="single" w:sz="4" w:space="0" w:color="auto"/>
              <w:bottom w:val="single" w:sz="12" w:space="0" w:color="auto"/>
              <w:right w:val="single" w:sz="4" w:space="0" w:color="auto"/>
            </w:tcBorders>
            <w:vAlign w:val="center"/>
            <w:hideMark/>
          </w:tcPr>
          <w:p w14:paraId="3D9A26A5"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14:paraId="5DC95232"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0F63223B"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2,32</w:t>
            </w:r>
          </w:p>
        </w:tc>
        <w:tc>
          <w:tcPr>
            <w:tcW w:w="850" w:type="dxa"/>
            <w:tcBorders>
              <w:top w:val="single" w:sz="4" w:space="0" w:color="auto"/>
              <w:left w:val="nil"/>
              <w:bottom w:val="single" w:sz="4" w:space="0" w:color="auto"/>
              <w:right w:val="nil"/>
            </w:tcBorders>
            <w:vAlign w:val="center"/>
            <w:hideMark/>
          </w:tcPr>
          <w:p w14:paraId="6924F1A5"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14:paraId="49573A55"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2,29</w:t>
            </w:r>
          </w:p>
        </w:tc>
        <w:tc>
          <w:tcPr>
            <w:tcW w:w="850" w:type="dxa"/>
            <w:tcBorders>
              <w:top w:val="single" w:sz="4" w:space="0" w:color="auto"/>
              <w:left w:val="nil"/>
              <w:bottom w:val="single" w:sz="12" w:space="0" w:color="auto"/>
              <w:right w:val="single" w:sz="4" w:space="0" w:color="auto"/>
            </w:tcBorders>
            <w:vAlign w:val="center"/>
          </w:tcPr>
          <w:p w14:paraId="32659E3B" w14:textId="77777777" w:rsidR="00104EE5" w:rsidRPr="00104EE5" w:rsidRDefault="00104EE5" w:rsidP="00104EE5">
            <w:pPr>
              <w:jc w:val="center"/>
              <w:rPr>
                <w:rFonts w:eastAsia="Calibri"/>
                <w:sz w:val="22"/>
                <w:szCs w:val="22"/>
              </w:rPr>
            </w:pPr>
            <w:r w:rsidRPr="00104EE5">
              <w:rPr>
                <w:rFonts w:eastAsia="Calibri"/>
                <w:sz w:val="22"/>
                <w:szCs w:val="22"/>
              </w:rPr>
              <w:t>2,42</w:t>
            </w:r>
          </w:p>
        </w:tc>
        <w:tc>
          <w:tcPr>
            <w:tcW w:w="850" w:type="dxa"/>
            <w:tcBorders>
              <w:top w:val="single" w:sz="4" w:space="0" w:color="auto"/>
              <w:left w:val="single" w:sz="4" w:space="0" w:color="auto"/>
              <w:bottom w:val="single" w:sz="4" w:space="0" w:color="auto"/>
              <w:right w:val="single" w:sz="4" w:space="0" w:color="auto"/>
            </w:tcBorders>
            <w:vAlign w:val="center"/>
          </w:tcPr>
          <w:p w14:paraId="7F73FE9E"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1FFBF4A7" w14:textId="77777777" w:rsidR="00104EE5" w:rsidRPr="00104EE5" w:rsidRDefault="00104EE5" w:rsidP="00104EE5">
            <w:pPr>
              <w:jc w:val="center"/>
              <w:rPr>
                <w:rFonts w:eastAsia="Calibri"/>
                <w:sz w:val="22"/>
                <w:szCs w:val="22"/>
              </w:rPr>
            </w:pPr>
            <w:r w:rsidRPr="00104EE5">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14:paraId="1FE56AE2" w14:textId="77777777" w:rsidR="00104EE5" w:rsidRPr="00104EE5" w:rsidRDefault="00104EE5" w:rsidP="00104EE5">
            <w:pPr>
              <w:jc w:val="center"/>
              <w:rPr>
                <w:rFonts w:eastAsia="Calibri"/>
                <w:sz w:val="22"/>
                <w:szCs w:val="22"/>
              </w:rPr>
            </w:pPr>
            <w:r w:rsidRPr="00104EE5">
              <w:rPr>
                <w:rFonts w:eastAsia="Calibri"/>
                <w:sz w:val="22"/>
                <w:szCs w:val="22"/>
              </w:rPr>
              <w:t>2,76</w:t>
            </w:r>
          </w:p>
        </w:tc>
        <w:tc>
          <w:tcPr>
            <w:tcW w:w="1136" w:type="dxa"/>
            <w:tcBorders>
              <w:top w:val="single" w:sz="4" w:space="0" w:color="auto"/>
              <w:left w:val="nil"/>
              <w:bottom w:val="single" w:sz="12" w:space="0" w:color="auto"/>
              <w:right w:val="single" w:sz="4" w:space="0" w:color="auto"/>
            </w:tcBorders>
            <w:vAlign w:val="center"/>
          </w:tcPr>
          <w:p w14:paraId="3F422D21"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2,64</w:t>
            </w:r>
          </w:p>
        </w:tc>
      </w:tr>
      <w:tr w:rsidR="00104EE5" w:rsidRPr="00104EE5" w14:paraId="630C4A64"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2C613CCB" w14:textId="77777777" w:rsidR="00104EE5" w:rsidRPr="00104EE5" w:rsidRDefault="00104EE5" w:rsidP="00104EE5">
            <w:pPr>
              <w:rPr>
                <w:rFonts w:eastAsia="Calibri"/>
                <w:sz w:val="22"/>
                <w:szCs w:val="22"/>
              </w:rPr>
            </w:pPr>
            <w:r w:rsidRPr="00104EE5">
              <w:rPr>
                <w:rFonts w:eastAsia="Calibri"/>
                <w:sz w:val="22"/>
                <w:szCs w:val="22"/>
              </w:rPr>
              <w:t>ID 27</w:t>
            </w:r>
          </w:p>
        </w:tc>
        <w:tc>
          <w:tcPr>
            <w:tcW w:w="849" w:type="dxa"/>
            <w:tcBorders>
              <w:top w:val="single" w:sz="4" w:space="0" w:color="auto"/>
              <w:left w:val="single" w:sz="2" w:space="0" w:color="auto"/>
              <w:bottom w:val="single" w:sz="4" w:space="0" w:color="auto"/>
              <w:right w:val="single" w:sz="4" w:space="0" w:color="auto"/>
            </w:tcBorders>
            <w:vAlign w:val="center"/>
            <w:hideMark/>
          </w:tcPr>
          <w:p w14:paraId="296612A3" w14:textId="77777777" w:rsidR="00104EE5" w:rsidRPr="00104EE5" w:rsidRDefault="00104EE5" w:rsidP="00104EE5">
            <w:pPr>
              <w:jc w:val="center"/>
              <w:rPr>
                <w:rFonts w:eastAsia="Calibri"/>
                <w:sz w:val="22"/>
                <w:szCs w:val="22"/>
              </w:rPr>
            </w:pPr>
            <w:r w:rsidRPr="00104EE5">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14:paraId="4BE5B75A" w14:textId="77777777" w:rsidR="00104EE5" w:rsidRPr="00104EE5" w:rsidRDefault="00104EE5" w:rsidP="00104EE5">
            <w:pPr>
              <w:jc w:val="center"/>
              <w:rPr>
                <w:rFonts w:eastAsia="Calibri"/>
                <w:sz w:val="22"/>
                <w:szCs w:val="22"/>
              </w:rPr>
            </w:pPr>
            <w:r w:rsidRPr="00104EE5">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46B7E41E" w14:textId="77777777" w:rsidR="00104EE5" w:rsidRPr="00104EE5" w:rsidRDefault="00104EE5" w:rsidP="00104EE5">
            <w:pPr>
              <w:jc w:val="center"/>
              <w:rPr>
                <w:rFonts w:eastAsia="Calibri"/>
                <w:sz w:val="22"/>
                <w:szCs w:val="22"/>
              </w:rPr>
            </w:pPr>
            <w:r w:rsidRPr="00104EE5">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14:paraId="17B7265F" w14:textId="77777777" w:rsidR="00104EE5" w:rsidRPr="00104EE5" w:rsidRDefault="00104EE5" w:rsidP="00104EE5">
            <w:pPr>
              <w:jc w:val="center"/>
              <w:rPr>
                <w:rFonts w:eastAsia="Calibri"/>
                <w:sz w:val="22"/>
                <w:szCs w:val="22"/>
              </w:rPr>
            </w:pPr>
            <w:r w:rsidRPr="00104EE5">
              <w:rPr>
                <w:rFonts w:eastAsia="Calibri"/>
                <w:sz w:val="22"/>
                <w:szCs w:val="22"/>
              </w:rPr>
              <w:t>3,16</w:t>
            </w:r>
          </w:p>
        </w:tc>
        <w:tc>
          <w:tcPr>
            <w:tcW w:w="1138" w:type="dxa"/>
            <w:tcBorders>
              <w:top w:val="single" w:sz="4" w:space="0" w:color="auto"/>
              <w:left w:val="single" w:sz="4" w:space="0" w:color="auto"/>
              <w:bottom w:val="single" w:sz="4" w:space="0" w:color="auto"/>
              <w:right w:val="single" w:sz="12" w:space="0" w:color="auto"/>
            </w:tcBorders>
            <w:vAlign w:val="center"/>
          </w:tcPr>
          <w:p w14:paraId="6847CB53"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2,40</w:t>
            </w:r>
          </w:p>
        </w:tc>
        <w:tc>
          <w:tcPr>
            <w:tcW w:w="850" w:type="dxa"/>
            <w:tcBorders>
              <w:top w:val="single" w:sz="12" w:space="0" w:color="auto"/>
              <w:left w:val="single" w:sz="12" w:space="0" w:color="auto"/>
              <w:bottom w:val="single" w:sz="12" w:space="0" w:color="auto"/>
              <w:right w:val="single" w:sz="12" w:space="0" w:color="auto"/>
            </w:tcBorders>
            <w:vAlign w:val="center"/>
            <w:hideMark/>
          </w:tcPr>
          <w:p w14:paraId="25500D90"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3,67</w:t>
            </w:r>
          </w:p>
        </w:tc>
        <w:tc>
          <w:tcPr>
            <w:tcW w:w="850" w:type="dxa"/>
            <w:tcBorders>
              <w:top w:val="single" w:sz="4" w:space="0" w:color="auto"/>
              <w:left w:val="single" w:sz="12" w:space="0" w:color="auto"/>
              <w:bottom w:val="single" w:sz="4" w:space="0" w:color="auto"/>
              <w:right w:val="nil"/>
            </w:tcBorders>
            <w:vAlign w:val="center"/>
            <w:hideMark/>
          </w:tcPr>
          <w:p w14:paraId="0B25220F"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2A985DA3"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14:paraId="324CF4EE"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14:paraId="4D5D2993"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2,65</w:t>
            </w:r>
          </w:p>
        </w:tc>
        <w:tc>
          <w:tcPr>
            <w:tcW w:w="850" w:type="dxa"/>
            <w:tcBorders>
              <w:top w:val="single" w:sz="12" w:space="0" w:color="auto"/>
              <w:left w:val="single" w:sz="12" w:space="0" w:color="auto"/>
              <w:bottom w:val="single" w:sz="12" w:space="0" w:color="auto"/>
              <w:right w:val="single" w:sz="12" w:space="0" w:color="auto"/>
            </w:tcBorders>
            <w:vAlign w:val="center"/>
          </w:tcPr>
          <w:p w14:paraId="0A10C173" w14:textId="77777777" w:rsidR="00104EE5" w:rsidRPr="00104EE5" w:rsidRDefault="00104EE5" w:rsidP="00104EE5">
            <w:pPr>
              <w:jc w:val="center"/>
              <w:rPr>
                <w:rFonts w:eastAsia="Calibri"/>
                <w:sz w:val="22"/>
                <w:szCs w:val="22"/>
              </w:rPr>
            </w:pPr>
            <w:r w:rsidRPr="00104EE5">
              <w:rPr>
                <w:rFonts w:eastAsia="Calibri"/>
                <w:sz w:val="22"/>
                <w:szCs w:val="22"/>
              </w:rPr>
              <w:t>7,16</w:t>
            </w:r>
          </w:p>
        </w:tc>
        <w:tc>
          <w:tcPr>
            <w:tcW w:w="850" w:type="dxa"/>
            <w:tcBorders>
              <w:top w:val="single" w:sz="4" w:space="0" w:color="auto"/>
              <w:left w:val="single" w:sz="4" w:space="0" w:color="auto"/>
              <w:bottom w:val="single" w:sz="4" w:space="0" w:color="auto"/>
              <w:right w:val="single" w:sz="4" w:space="0" w:color="auto"/>
            </w:tcBorders>
            <w:vAlign w:val="center"/>
          </w:tcPr>
          <w:p w14:paraId="3FDA1279"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2C03808D" w14:textId="77777777" w:rsidR="00104EE5" w:rsidRPr="00104EE5" w:rsidRDefault="00104EE5" w:rsidP="00104EE5">
            <w:pPr>
              <w:jc w:val="center"/>
              <w:rPr>
                <w:rFonts w:eastAsia="Calibri"/>
                <w:sz w:val="22"/>
                <w:szCs w:val="22"/>
              </w:rPr>
            </w:pPr>
            <w:r w:rsidRPr="00104EE5">
              <w:rPr>
                <w:rFonts w:eastAsia="Calibri"/>
                <w:sz w:val="22"/>
                <w:szCs w:val="22"/>
              </w:rPr>
              <w:t>2,74</w:t>
            </w:r>
          </w:p>
        </w:tc>
        <w:tc>
          <w:tcPr>
            <w:tcW w:w="850" w:type="dxa"/>
            <w:tcBorders>
              <w:top w:val="single" w:sz="4" w:space="0" w:color="auto"/>
              <w:left w:val="single" w:sz="4" w:space="0" w:color="auto"/>
              <w:bottom w:val="single" w:sz="4" w:space="0" w:color="auto"/>
              <w:right w:val="single" w:sz="18" w:space="0" w:color="auto"/>
            </w:tcBorders>
            <w:vAlign w:val="center"/>
          </w:tcPr>
          <w:p w14:paraId="1D677DD6" w14:textId="77777777" w:rsidR="00104EE5" w:rsidRPr="00104EE5" w:rsidRDefault="00104EE5" w:rsidP="00104EE5">
            <w:pPr>
              <w:jc w:val="center"/>
              <w:rPr>
                <w:rFonts w:eastAsia="Calibri"/>
                <w:sz w:val="22"/>
                <w:szCs w:val="22"/>
              </w:rPr>
            </w:pPr>
            <w:r w:rsidRPr="00104EE5">
              <w:rPr>
                <w:rFonts w:eastAsia="Calibri"/>
                <w:sz w:val="22"/>
                <w:szCs w:val="22"/>
              </w:rPr>
              <w:t>2,76</w:t>
            </w:r>
          </w:p>
        </w:tc>
        <w:tc>
          <w:tcPr>
            <w:tcW w:w="1136" w:type="dxa"/>
            <w:tcBorders>
              <w:top w:val="single" w:sz="12" w:space="0" w:color="auto"/>
              <w:left w:val="single" w:sz="18" w:space="0" w:color="auto"/>
              <w:bottom w:val="single" w:sz="12" w:space="0" w:color="auto"/>
              <w:right w:val="single" w:sz="12" w:space="0" w:color="auto"/>
            </w:tcBorders>
            <w:vAlign w:val="center"/>
          </w:tcPr>
          <w:p w14:paraId="265341B4"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4,22</w:t>
            </w:r>
          </w:p>
        </w:tc>
      </w:tr>
      <w:tr w:rsidR="00104EE5" w:rsidRPr="00104EE5" w14:paraId="355BA084"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698EBA6A" w14:textId="77777777" w:rsidR="00104EE5" w:rsidRPr="00104EE5" w:rsidRDefault="00104EE5" w:rsidP="00104EE5">
            <w:pPr>
              <w:rPr>
                <w:rFonts w:eastAsia="Calibri"/>
                <w:sz w:val="22"/>
                <w:szCs w:val="22"/>
              </w:rPr>
            </w:pPr>
            <w:r w:rsidRPr="00104EE5">
              <w:rPr>
                <w:rFonts w:eastAsia="Calibri"/>
                <w:sz w:val="22"/>
                <w:szCs w:val="22"/>
              </w:rPr>
              <w:t>ID 11</w:t>
            </w:r>
          </w:p>
        </w:tc>
        <w:tc>
          <w:tcPr>
            <w:tcW w:w="849" w:type="dxa"/>
            <w:tcBorders>
              <w:top w:val="single" w:sz="4" w:space="0" w:color="auto"/>
              <w:left w:val="single" w:sz="2" w:space="0" w:color="auto"/>
              <w:bottom w:val="single" w:sz="4" w:space="0" w:color="auto"/>
              <w:right w:val="single" w:sz="4" w:space="0" w:color="auto"/>
            </w:tcBorders>
            <w:vAlign w:val="center"/>
            <w:hideMark/>
          </w:tcPr>
          <w:p w14:paraId="2392576A" w14:textId="77777777" w:rsidR="00104EE5" w:rsidRPr="00104EE5" w:rsidRDefault="00104EE5" w:rsidP="00104EE5">
            <w:pPr>
              <w:jc w:val="center"/>
              <w:rPr>
                <w:rFonts w:eastAsia="Calibri"/>
                <w:sz w:val="22"/>
                <w:szCs w:val="22"/>
              </w:rPr>
            </w:pPr>
            <w:r w:rsidRPr="00104EE5">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14:paraId="40304E5B" w14:textId="77777777" w:rsidR="00104EE5" w:rsidRPr="00104EE5" w:rsidRDefault="00104EE5" w:rsidP="00104EE5">
            <w:pPr>
              <w:jc w:val="center"/>
              <w:rPr>
                <w:rFonts w:eastAsia="Calibri"/>
                <w:sz w:val="22"/>
                <w:szCs w:val="22"/>
              </w:rPr>
            </w:pPr>
            <w:r w:rsidRPr="00104EE5">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183AD287" w14:textId="77777777" w:rsidR="00104EE5" w:rsidRPr="00104EE5" w:rsidRDefault="00104EE5" w:rsidP="00104EE5">
            <w:pPr>
              <w:jc w:val="center"/>
              <w:rPr>
                <w:rFonts w:eastAsia="Calibri"/>
                <w:sz w:val="22"/>
                <w:szCs w:val="22"/>
              </w:rPr>
            </w:pPr>
            <w:r w:rsidRPr="00104EE5">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14:paraId="23AB33E0" w14:textId="77777777" w:rsidR="00104EE5" w:rsidRPr="00104EE5" w:rsidRDefault="00104EE5" w:rsidP="00104EE5">
            <w:pPr>
              <w:jc w:val="center"/>
              <w:rPr>
                <w:rFonts w:eastAsia="Calibri"/>
                <w:sz w:val="22"/>
                <w:szCs w:val="22"/>
              </w:rPr>
            </w:pPr>
            <w:r w:rsidRPr="00104EE5">
              <w:rPr>
                <w:rFonts w:eastAsia="Calibri"/>
                <w:sz w:val="22"/>
                <w:szCs w:val="22"/>
              </w:rPr>
              <w:t>3,16</w:t>
            </w:r>
          </w:p>
        </w:tc>
        <w:tc>
          <w:tcPr>
            <w:tcW w:w="1138" w:type="dxa"/>
            <w:tcBorders>
              <w:top w:val="single" w:sz="4" w:space="0" w:color="auto"/>
              <w:left w:val="single" w:sz="4" w:space="0" w:color="auto"/>
              <w:bottom w:val="single" w:sz="4" w:space="0" w:color="auto"/>
              <w:right w:val="single" w:sz="4" w:space="0" w:color="auto"/>
            </w:tcBorders>
            <w:vAlign w:val="center"/>
          </w:tcPr>
          <w:p w14:paraId="79F1E001"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2,40</w:t>
            </w:r>
          </w:p>
        </w:tc>
        <w:tc>
          <w:tcPr>
            <w:tcW w:w="850" w:type="dxa"/>
            <w:tcBorders>
              <w:top w:val="single" w:sz="12" w:space="0" w:color="auto"/>
              <w:left w:val="single" w:sz="4" w:space="0" w:color="auto"/>
              <w:bottom w:val="single" w:sz="4" w:space="0" w:color="auto"/>
              <w:right w:val="single" w:sz="4" w:space="0" w:color="auto"/>
            </w:tcBorders>
            <w:vAlign w:val="center"/>
            <w:hideMark/>
          </w:tcPr>
          <w:p w14:paraId="4F2B7914"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14:paraId="51D0D1B3"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5309AD46"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2,32</w:t>
            </w:r>
          </w:p>
        </w:tc>
        <w:tc>
          <w:tcPr>
            <w:tcW w:w="850" w:type="dxa"/>
            <w:tcBorders>
              <w:top w:val="single" w:sz="4" w:space="0" w:color="auto"/>
              <w:left w:val="nil"/>
              <w:bottom w:val="single" w:sz="4" w:space="0" w:color="auto"/>
              <w:right w:val="nil"/>
            </w:tcBorders>
            <w:vAlign w:val="center"/>
            <w:hideMark/>
          </w:tcPr>
          <w:p w14:paraId="354929D3"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14:paraId="52D663DC"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2,29</w:t>
            </w:r>
          </w:p>
        </w:tc>
        <w:tc>
          <w:tcPr>
            <w:tcW w:w="850" w:type="dxa"/>
            <w:tcBorders>
              <w:top w:val="single" w:sz="12" w:space="0" w:color="auto"/>
              <w:left w:val="nil"/>
              <w:bottom w:val="single" w:sz="4" w:space="0" w:color="auto"/>
              <w:right w:val="single" w:sz="4" w:space="0" w:color="auto"/>
            </w:tcBorders>
            <w:vAlign w:val="center"/>
          </w:tcPr>
          <w:p w14:paraId="05C1D175" w14:textId="77777777" w:rsidR="00104EE5" w:rsidRPr="00104EE5" w:rsidRDefault="00104EE5" w:rsidP="00104EE5">
            <w:pPr>
              <w:jc w:val="center"/>
              <w:rPr>
                <w:rFonts w:eastAsia="Calibri"/>
                <w:sz w:val="22"/>
                <w:szCs w:val="22"/>
              </w:rPr>
            </w:pPr>
            <w:r w:rsidRPr="00104EE5">
              <w:rPr>
                <w:rFonts w:eastAsia="Calibri"/>
                <w:sz w:val="22"/>
                <w:szCs w:val="22"/>
              </w:rPr>
              <w:t>2,41</w:t>
            </w:r>
          </w:p>
        </w:tc>
        <w:tc>
          <w:tcPr>
            <w:tcW w:w="850" w:type="dxa"/>
            <w:tcBorders>
              <w:top w:val="single" w:sz="4" w:space="0" w:color="auto"/>
              <w:left w:val="single" w:sz="4" w:space="0" w:color="auto"/>
              <w:bottom w:val="single" w:sz="4" w:space="0" w:color="auto"/>
              <w:right w:val="single" w:sz="4" w:space="0" w:color="auto"/>
            </w:tcBorders>
            <w:vAlign w:val="center"/>
          </w:tcPr>
          <w:p w14:paraId="778D2382"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7C98204B" w14:textId="77777777" w:rsidR="00104EE5" w:rsidRPr="00104EE5" w:rsidRDefault="00104EE5" w:rsidP="00104EE5">
            <w:pPr>
              <w:jc w:val="center"/>
              <w:rPr>
                <w:rFonts w:eastAsia="Calibri"/>
                <w:sz w:val="22"/>
                <w:szCs w:val="22"/>
              </w:rPr>
            </w:pPr>
            <w:r w:rsidRPr="00104EE5">
              <w:rPr>
                <w:rFonts w:eastAsia="Calibri"/>
                <w:sz w:val="22"/>
                <w:szCs w:val="22"/>
              </w:rPr>
              <w:t>2,48</w:t>
            </w:r>
          </w:p>
        </w:tc>
        <w:tc>
          <w:tcPr>
            <w:tcW w:w="850" w:type="dxa"/>
            <w:tcBorders>
              <w:top w:val="single" w:sz="4" w:space="0" w:color="auto"/>
              <w:left w:val="single" w:sz="4" w:space="0" w:color="auto"/>
              <w:bottom w:val="single" w:sz="4" w:space="0" w:color="auto"/>
              <w:right w:val="single" w:sz="4" w:space="0" w:color="auto"/>
            </w:tcBorders>
            <w:vAlign w:val="center"/>
          </w:tcPr>
          <w:p w14:paraId="731BD700" w14:textId="77777777" w:rsidR="00104EE5" w:rsidRPr="00104EE5" w:rsidRDefault="00104EE5" w:rsidP="00104EE5">
            <w:pPr>
              <w:jc w:val="center"/>
              <w:rPr>
                <w:rFonts w:eastAsia="Calibri"/>
                <w:sz w:val="22"/>
                <w:szCs w:val="22"/>
              </w:rPr>
            </w:pPr>
            <w:r w:rsidRPr="00104EE5">
              <w:rPr>
                <w:rFonts w:eastAsia="Calibri"/>
                <w:sz w:val="22"/>
                <w:szCs w:val="22"/>
              </w:rPr>
              <w:t>2,76</w:t>
            </w:r>
          </w:p>
        </w:tc>
        <w:tc>
          <w:tcPr>
            <w:tcW w:w="1136" w:type="dxa"/>
            <w:tcBorders>
              <w:top w:val="single" w:sz="12" w:space="0" w:color="auto"/>
              <w:left w:val="nil"/>
              <w:bottom w:val="single" w:sz="4" w:space="0" w:color="auto"/>
              <w:right w:val="single" w:sz="4" w:space="0" w:color="auto"/>
            </w:tcBorders>
            <w:vAlign w:val="center"/>
          </w:tcPr>
          <w:p w14:paraId="0E1421A6"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2,55</w:t>
            </w:r>
          </w:p>
        </w:tc>
      </w:tr>
      <w:tr w:rsidR="00104EE5" w:rsidRPr="00104EE5" w14:paraId="7711C11D"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1729BF2C" w14:textId="77777777" w:rsidR="00104EE5" w:rsidRPr="00104EE5" w:rsidRDefault="00104EE5" w:rsidP="00104EE5">
            <w:pPr>
              <w:rPr>
                <w:rFonts w:eastAsia="Calibri"/>
                <w:sz w:val="22"/>
                <w:szCs w:val="22"/>
              </w:rPr>
            </w:pPr>
            <w:r w:rsidRPr="00104EE5">
              <w:rPr>
                <w:rFonts w:eastAsia="Calibri"/>
                <w:sz w:val="22"/>
                <w:szCs w:val="22"/>
              </w:rPr>
              <w:t>ID 26</w:t>
            </w:r>
          </w:p>
        </w:tc>
        <w:tc>
          <w:tcPr>
            <w:tcW w:w="849" w:type="dxa"/>
            <w:tcBorders>
              <w:top w:val="single" w:sz="4" w:space="0" w:color="auto"/>
              <w:left w:val="single" w:sz="2" w:space="0" w:color="auto"/>
              <w:bottom w:val="single" w:sz="4" w:space="0" w:color="auto"/>
              <w:right w:val="single" w:sz="4" w:space="0" w:color="auto"/>
            </w:tcBorders>
            <w:vAlign w:val="center"/>
            <w:hideMark/>
          </w:tcPr>
          <w:p w14:paraId="3797BEF2"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14:paraId="53851A16"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14:paraId="3446A578"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1546C084"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1138" w:type="dxa"/>
            <w:tcBorders>
              <w:top w:val="single" w:sz="4" w:space="0" w:color="auto"/>
              <w:left w:val="single" w:sz="4" w:space="0" w:color="auto"/>
              <w:bottom w:val="single" w:sz="4" w:space="0" w:color="auto"/>
              <w:right w:val="single" w:sz="4" w:space="0" w:color="auto"/>
            </w:tcBorders>
            <w:vAlign w:val="center"/>
          </w:tcPr>
          <w:p w14:paraId="56544C36"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7AFC9FA9"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14:paraId="488613C0"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5AB0823E"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2,29</w:t>
            </w:r>
          </w:p>
        </w:tc>
        <w:tc>
          <w:tcPr>
            <w:tcW w:w="850" w:type="dxa"/>
            <w:tcBorders>
              <w:top w:val="single" w:sz="4" w:space="0" w:color="auto"/>
              <w:left w:val="nil"/>
              <w:bottom w:val="single" w:sz="4" w:space="0" w:color="auto"/>
              <w:right w:val="nil"/>
            </w:tcBorders>
            <w:vAlign w:val="center"/>
            <w:hideMark/>
          </w:tcPr>
          <w:p w14:paraId="40816807"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14:paraId="3F80B6C6"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2,28</w:t>
            </w:r>
          </w:p>
        </w:tc>
        <w:tc>
          <w:tcPr>
            <w:tcW w:w="850" w:type="dxa"/>
            <w:tcBorders>
              <w:top w:val="single" w:sz="4" w:space="0" w:color="auto"/>
              <w:left w:val="nil"/>
              <w:bottom w:val="single" w:sz="4" w:space="0" w:color="auto"/>
              <w:right w:val="single" w:sz="4" w:space="0" w:color="auto"/>
            </w:tcBorders>
            <w:vAlign w:val="center"/>
          </w:tcPr>
          <w:p w14:paraId="47F0A8CA"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76882592"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60164A39"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522A5408"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1136" w:type="dxa"/>
            <w:tcBorders>
              <w:top w:val="single" w:sz="4" w:space="0" w:color="auto"/>
              <w:left w:val="nil"/>
              <w:bottom w:val="single" w:sz="4" w:space="0" w:color="auto"/>
              <w:right w:val="single" w:sz="4" w:space="0" w:color="auto"/>
            </w:tcBorders>
            <w:vAlign w:val="center"/>
          </w:tcPr>
          <w:p w14:paraId="3CE6A341"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w:t>
            </w:r>
          </w:p>
        </w:tc>
      </w:tr>
      <w:tr w:rsidR="00104EE5" w:rsidRPr="00104EE5" w14:paraId="492072F7"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7F2A60D4" w14:textId="77777777" w:rsidR="00104EE5" w:rsidRPr="00104EE5" w:rsidRDefault="00104EE5" w:rsidP="00104EE5">
            <w:pPr>
              <w:rPr>
                <w:rFonts w:eastAsia="Calibri"/>
                <w:sz w:val="22"/>
                <w:szCs w:val="22"/>
              </w:rPr>
            </w:pPr>
            <w:r w:rsidRPr="00104EE5">
              <w:rPr>
                <w:rFonts w:eastAsia="Calibri"/>
                <w:sz w:val="22"/>
                <w:szCs w:val="22"/>
              </w:rPr>
              <w:t>ID 29</w:t>
            </w:r>
          </w:p>
        </w:tc>
        <w:tc>
          <w:tcPr>
            <w:tcW w:w="849" w:type="dxa"/>
            <w:tcBorders>
              <w:top w:val="single" w:sz="4" w:space="0" w:color="auto"/>
              <w:left w:val="single" w:sz="2" w:space="0" w:color="auto"/>
              <w:bottom w:val="single" w:sz="4" w:space="0" w:color="auto"/>
              <w:right w:val="single" w:sz="4" w:space="0" w:color="auto"/>
            </w:tcBorders>
            <w:vAlign w:val="center"/>
            <w:hideMark/>
          </w:tcPr>
          <w:p w14:paraId="17D1A96B"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14:paraId="615D1FD9"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14:paraId="4C9BA797"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0A792AF1" w14:textId="77777777" w:rsidR="00104EE5" w:rsidRPr="00104EE5" w:rsidRDefault="00104EE5" w:rsidP="00104EE5">
            <w:pPr>
              <w:jc w:val="center"/>
              <w:rPr>
                <w:rFonts w:eastAsia="Calibri"/>
                <w:sz w:val="22"/>
                <w:szCs w:val="22"/>
              </w:rPr>
            </w:pPr>
            <w:r w:rsidRPr="00104EE5">
              <w:rPr>
                <w:rFonts w:eastAsia="Calibri"/>
                <w:sz w:val="22"/>
                <w:szCs w:val="22"/>
              </w:rPr>
              <w:t>3,16</w:t>
            </w:r>
          </w:p>
        </w:tc>
        <w:tc>
          <w:tcPr>
            <w:tcW w:w="1138" w:type="dxa"/>
            <w:tcBorders>
              <w:top w:val="single" w:sz="4" w:space="0" w:color="auto"/>
              <w:left w:val="single" w:sz="4" w:space="0" w:color="auto"/>
              <w:bottom w:val="single" w:sz="4" w:space="0" w:color="auto"/>
              <w:right w:val="single" w:sz="4" w:space="0" w:color="auto"/>
            </w:tcBorders>
            <w:vAlign w:val="center"/>
          </w:tcPr>
          <w:p w14:paraId="65712648"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3,16</w:t>
            </w:r>
          </w:p>
        </w:tc>
        <w:tc>
          <w:tcPr>
            <w:tcW w:w="850" w:type="dxa"/>
            <w:tcBorders>
              <w:top w:val="single" w:sz="4" w:space="0" w:color="auto"/>
              <w:left w:val="single" w:sz="4" w:space="0" w:color="auto"/>
              <w:bottom w:val="single" w:sz="4" w:space="0" w:color="auto"/>
              <w:right w:val="single" w:sz="4" w:space="0" w:color="auto"/>
            </w:tcBorders>
            <w:vAlign w:val="center"/>
            <w:hideMark/>
          </w:tcPr>
          <w:p w14:paraId="40D683FA"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3,63</w:t>
            </w:r>
          </w:p>
        </w:tc>
        <w:tc>
          <w:tcPr>
            <w:tcW w:w="850" w:type="dxa"/>
            <w:tcBorders>
              <w:top w:val="single" w:sz="4" w:space="0" w:color="auto"/>
              <w:left w:val="nil"/>
              <w:bottom w:val="single" w:sz="4" w:space="0" w:color="auto"/>
              <w:right w:val="nil"/>
            </w:tcBorders>
            <w:vAlign w:val="center"/>
            <w:hideMark/>
          </w:tcPr>
          <w:p w14:paraId="0091F646"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7AA196D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14:paraId="2424DE3F"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2,33</w:t>
            </w:r>
          </w:p>
        </w:tc>
        <w:tc>
          <w:tcPr>
            <w:tcW w:w="1136" w:type="dxa"/>
            <w:tcBorders>
              <w:top w:val="single" w:sz="4" w:space="0" w:color="auto"/>
              <w:left w:val="single" w:sz="4" w:space="0" w:color="auto"/>
              <w:bottom w:val="single" w:sz="4" w:space="0" w:color="auto"/>
              <w:right w:val="single" w:sz="4" w:space="0" w:color="auto"/>
            </w:tcBorders>
            <w:vAlign w:val="center"/>
          </w:tcPr>
          <w:p w14:paraId="356EECFB"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2,64</w:t>
            </w:r>
          </w:p>
        </w:tc>
        <w:tc>
          <w:tcPr>
            <w:tcW w:w="850" w:type="dxa"/>
            <w:tcBorders>
              <w:top w:val="single" w:sz="4" w:space="0" w:color="auto"/>
              <w:left w:val="single" w:sz="4" w:space="0" w:color="auto"/>
              <w:bottom w:val="single" w:sz="4" w:space="0" w:color="auto"/>
              <w:right w:val="single" w:sz="4" w:space="0" w:color="auto"/>
            </w:tcBorders>
            <w:vAlign w:val="center"/>
          </w:tcPr>
          <w:p w14:paraId="7B8627B5" w14:textId="77777777" w:rsidR="00104EE5" w:rsidRPr="00104EE5" w:rsidRDefault="00104EE5" w:rsidP="00104EE5">
            <w:pPr>
              <w:jc w:val="center"/>
              <w:rPr>
                <w:rFonts w:ascii="TimesLT" w:hAnsi="TimesLT"/>
                <w:color w:val="000000"/>
                <w:sz w:val="20"/>
                <w:szCs w:val="20"/>
              </w:rPr>
            </w:pPr>
            <w:r w:rsidRPr="00104EE5">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14:paraId="64AE3261" w14:textId="77777777" w:rsidR="00104EE5" w:rsidRPr="00104EE5" w:rsidRDefault="00104EE5" w:rsidP="00104EE5">
            <w:pPr>
              <w:jc w:val="center"/>
              <w:rPr>
                <w:rFonts w:eastAsia="Calibri"/>
                <w:sz w:val="22"/>
                <w:szCs w:val="22"/>
              </w:rPr>
            </w:pPr>
            <w:r w:rsidRPr="00104EE5">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14:paraId="09CF952C" w14:textId="77777777" w:rsidR="00104EE5" w:rsidRPr="00104EE5" w:rsidRDefault="00104EE5" w:rsidP="00104EE5">
            <w:pPr>
              <w:jc w:val="center"/>
              <w:rPr>
                <w:rFonts w:eastAsia="Calibri"/>
                <w:sz w:val="22"/>
                <w:szCs w:val="22"/>
              </w:rPr>
            </w:pPr>
            <w:r w:rsidRPr="00104EE5">
              <w:rPr>
                <w:rFonts w:ascii="TimesLT" w:hAnsi="TimesLT"/>
                <w:color w:val="000000"/>
                <w:sz w:val="20"/>
                <w:szCs w:val="20"/>
              </w:rPr>
              <w:t>a&lt;2,55</w:t>
            </w:r>
          </w:p>
        </w:tc>
        <w:tc>
          <w:tcPr>
            <w:tcW w:w="850" w:type="dxa"/>
            <w:tcBorders>
              <w:top w:val="single" w:sz="4" w:space="0" w:color="auto"/>
              <w:left w:val="single" w:sz="4" w:space="0" w:color="auto"/>
              <w:bottom w:val="single" w:sz="4" w:space="0" w:color="auto"/>
              <w:right w:val="single" w:sz="4" w:space="0" w:color="auto"/>
            </w:tcBorders>
            <w:vAlign w:val="center"/>
          </w:tcPr>
          <w:p w14:paraId="7B9A7BF8" w14:textId="77777777" w:rsidR="00104EE5" w:rsidRPr="00104EE5" w:rsidRDefault="00104EE5" w:rsidP="00104EE5">
            <w:pPr>
              <w:jc w:val="center"/>
              <w:rPr>
                <w:rFonts w:eastAsia="Calibri"/>
                <w:sz w:val="22"/>
                <w:szCs w:val="22"/>
              </w:rPr>
            </w:pPr>
            <w:r w:rsidRPr="00104EE5">
              <w:rPr>
                <w:rFonts w:ascii="TimesLT" w:hAnsi="TimesLT"/>
                <w:color w:val="000000"/>
                <w:sz w:val="20"/>
                <w:szCs w:val="20"/>
              </w:rPr>
              <w:t>a&lt;2,65</w:t>
            </w:r>
          </w:p>
        </w:tc>
        <w:tc>
          <w:tcPr>
            <w:tcW w:w="1136" w:type="dxa"/>
            <w:tcBorders>
              <w:top w:val="single" w:sz="4" w:space="0" w:color="auto"/>
              <w:left w:val="single" w:sz="4" w:space="0" w:color="auto"/>
              <w:bottom w:val="single" w:sz="4" w:space="0" w:color="auto"/>
              <w:right w:val="single" w:sz="4" w:space="0" w:color="auto"/>
            </w:tcBorders>
            <w:vAlign w:val="center"/>
          </w:tcPr>
          <w:p w14:paraId="7092C1C4"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1,31</w:t>
            </w:r>
          </w:p>
        </w:tc>
      </w:tr>
      <w:tr w:rsidR="00104EE5" w:rsidRPr="00104EE5" w14:paraId="4D1A2640"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7CE743D2" w14:textId="77777777" w:rsidR="00104EE5" w:rsidRPr="00104EE5" w:rsidRDefault="00104EE5" w:rsidP="00104EE5">
            <w:pPr>
              <w:rPr>
                <w:rFonts w:eastAsia="Calibri"/>
                <w:sz w:val="22"/>
                <w:szCs w:val="22"/>
              </w:rPr>
            </w:pPr>
            <w:r w:rsidRPr="00104EE5">
              <w:rPr>
                <w:rFonts w:eastAsia="Calibri"/>
                <w:sz w:val="22"/>
                <w:szCs w:val="22"/>
              </w:rPr>
              <w:t>ID 35</w:t>
            </w:r>
          </w:p>
        </w:tc>
        <w:tc>
          <w:tcPr>
            <w:tcW w:w="849" w:type="dxa"/>
            <w:tcBorders>
              <w:top w:val="single" w:sz="4" w:space="0" w:color="auto"/>
              <w:left w:val="single" w:sz="2" w:space="0" w:color="auto"/>
              <w:bottom w:val="single" w:sz="4" w:space="0" w:color="auto"/>
              <w:right w:val="single" w:sz="4" w:space="0" w:color="auto"/>
            </w:tcBorders>
            <w:vAlign w:val="center"/>
            <w:hideMark/>
          </w:tcPr>
          <w:p w14:paraId="4F21C42D"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14:paraId="5D6FD9F9"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14:paraId="270A0751"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46C76A71"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1138" w:type="dxa"/>
            <w:tcBorders>
              <w:top w:val="single" w:sz="4" w:space="0" w:color="auto"/>
              <w:left w:val="single" w:sz="4" w:space="0" w:color="auto"/>
              <w:bottom w:val="single" w:sz="4" w:space="0" w:color="auto"/>
              <w:right w:val="single" w:sz="4" w:space="0" w:color="auto"/>
            </w:tcBorders>
            <w:vAlign w:val="center"/>
          </w:tcPr>
          <w:p w14:paraId="6B4B5DD8"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455C1DC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14:paraId="79EF544D"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6D81F539"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2,28</w:t>
            </w:r>
          </w:p>
        </w:tc>
        <w:tc>
          <w:tcPr>
            <w:tcW w:w="850" w:type="dxa"/>
            <w:tcBorders>
              <w:top w:val="single" w:sz="4" w:space="0" w:color="auto"/>
              <w:left w:val="nil"/>
              <w:bottom w:val="single" w:sz="4" w:space="0" w:color="auto"/>
              <w:right w:val="nil"/>
            </w:tcBorders>
            <w:vAlign w:val="center"/>
            <w:hideMark/>
          </w:tcPr>
          <w:p w14:paraId="2DA9713C"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3,32</w:t>
            </w:r>
          </w:p>
        </w:tc>
        <w:tc>
          <w:tcPr>
            <w:tcW w:w="1136" w:type="dxa"/>
            <w:tcBorders>
              <w:top w:val="single" w:sz="4" w:space="0" w:color="auto"/>
              <w:left w:val="single" w:sz="4" w:space="0" w:color="auto"/>
              <w:bottom w:val="single" w:sz="4" w:space="0" w:color="auto"/>
              <w:right w:val="single" w:sz="4" w:space="0" w:color="auto"/>
            </w:tcBorders>
            <w:vAlign w:val="center"/>
          </w:tcPr>
          <w:p w14:paraId="5869E96E"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2,53</w:t>
            </w:r>
          </w:p>
        </w:tc>
        <w:tc>
          <w:tcPr>
            <w:tcW w:w="850" w:type="dxa"/>
            <w:tcBorders>
              <w:top w:val="single" w:sz="4" w:space="0" w:color="auto"/>
              <w:left w:val="single" w:sz="4" w:space="0" w:color="auto"/>
              <w:bottom w:val="single" w:sz="4" w:space="0" w:color="auto"/>
              <w:right w:val="single" w:sz="4" w:space="0" w:color="auto"/>
            </w:tcBorders>
            <w:vAlign w:val="center"/>
          </w:tcPr>
          <w:p w14:paraId="722D0A9B" w14:textId="77777777" w:rsidR="00104EE5" w:rsidRPr="00104EE5" w:rsidRDefault="00104EE5" w:rsidP="00104EE5">
            <w:pPr>
              <w:jc w:val="center"/>
              <w:rPr>
                <w:rFonts w:ascii="TimesLT" w:hAnsi="TimesLT"/>
                <w:color w:val="000000"/>
                <w:sz w:val="20"/>
                <w:szCs w:val="20"/>
              </w:rPr>
            </w:pPr>
            <w:r w:rsidRPr="00104EE5">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14:paraId="44FCE0DB" w14:textId="77777777" w:rsidR="00104EE5" w:rsidRPr="00104EE5" w:rsidRDefault="00104EE5" w:rsidP="00104EE5">
            <w:pPr>
              <w:jc w:val="center"/>
              <w:rPr>
                <w:rFonts w:eastAsia="Calibri"/>
                <w:sz w:val="22"/>
                <w:szCs w:val="22"/>
              </w:rPr>
            </w:pPr>
            <w:r w:rsidRPr="00104EE5">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14:paraId="344B17D6" w14:textId="77777777" w:rsidR="00104EE5" w:rsidRPr="00104EE5" w:rsidRDefault="00104EE5" w:rsidP="00104EE5">
            <w:pPr>
              <w:jc w:val="center"/>
              <w:rPr>
                <w:rFonts w:eastAsia="Calibri"/>
                <w:sz w:val="22"/>
                <w:szCs w:val="22"/>
              </w:rPr>
            </w:pPr>
            <w:r w:rsidRPr="00104EE5">
              <w:rPr>
                <w:rFonts w:ascii="TimesLT" w:hAnsi="TimesLT"/>
                <w:color w:val="000000"/>
                <w:sz w:val="20"/>
                <w:szCs w:val="20"/>
              </w:rPr>
              <w:t>a&lt;2,55</w:t>
            </w:r>
          </w:p>
        </w:tc>
        <w:tc>
          <w:tcPr>
            <w:tcW w:w="850" w:type="dxa"/>
            <w:tcBorders>
              <w:top w:val="single" w:sz="4" w:space="0" w:color="auto"/>
              <w:left w:val="single" w:sz="4" w:space="0" w:color="auto"/>
              <w:bottom w:val="single" w:sz="4" w:space="0" w:color="auto"/>
              <w:right w:val="single" w:sz="4" w:space="0" w:color="auto"/>
            </w:tcBorders>
            <w:vAlign w:val="center"/>
          </w:tcPr>
          <w:p w14:paraId="3FDE4442" w14:textId="77777777" w:rsidR="00104EE5" w:rsidRPr="00104EE5" w:rsidRDefault="00104EE5" w:rsidP="00104EE5">
            <w:pPr>
              <w:jc w:val="center"/>
              <w:rPr>
                <w:rFonts w:eastAsia="Calibri"/>
                <w:sz w:val="22"/>
                <w:szCs w:val="22"/>
              </w:rPr>
            </w:pPr>
            <w:r w:rsidRPr="00104EE5">
              <w:rPr>
                <w:rFonts w:ascii="TimesLT" w:hAnsi="TimesLT"/>
                <w:color w:val="000000"/>
                <w:sz w:val="20"/>
                <w:szCs w:val="20"/>
              </w:rPr>
              <w:t>a&lt;2,65</w:t>
            </w:r>
          </w:p>
        </w:tc>
        <w:tc>
          <w:tcPr>
            <w:tcW w:w="1136" w:type="dxa"/>
            <w:tcBorders>
              <w:top w:val="single" w:sz="4" w:space="0" w:color="auto"/>
              <w:left w:val="single" w:sz="4" w:space="0" w:color="auto"/>
              <w:bottom w:val="single" w:sz="4" w:space="0" w:color="auto"/>
              <w:right w:val="single" w:sz="4" w:space="0" w:color="auto"/>
            </w:tcBorders>
            <w:vAlign w:val="center"/>
          </w:tcPr>
          <w:p w14:paraId="4CED77CF"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1,31</w:t>
            </w:r>
          </w:p>
        </w:tc>
      </w:tr>
      <w:tr w:rsidR="00104EE5" w:rsidRPr="00104EE5" w14:paraId="0E7281C8"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7F3A4E39" w14:textId="77777777" w:rsidR="00104EE5" w:rsidRPr="00104EE5" w:rsidRDefault="00104EE5" w:rsidP="00104EE5">
            <w:pPr>
              <w:rPr>
                <w:rFonts w:eastAsia="Calibri"/>
                <w:sz w:val="22"/>
                <w:szCs w:val="22"/>
              </w:rPr>
            </w:pPr>
            <w:r w:rsidRPr="00104EE5">
              <w:rPr>
                <w:rFonts w:eastAsia="Calibri"/>
                <w:sz w:val="22"/>
                <w:szCs w:val="22"/>
              </w:rPr>
              <w:t>ID 13</w:t>
            </w:r>
          </w:p>
        </w:tc>
        <w:tc>
          <w:tcPr>
            <w:tcW w:w="849" w:type="dxa"/>
            <w:tcBorders>
              <w:top w:val="single" w:sz="4" w:space="0" w:color="auto"/>
              <w:left w:val="single" w:sz="2" w:space="0" w:color="auto"/>
              <w:bottom w:val="single" w:sz="4" w:space="0" w:color="auto"/>
              <w:right w:val="single" w:sz="4" w:space="0" w:color="auto"/>
            </w:tcBorders>
            <w:vAlign w:val="center"/>
            <w:hideMark/>
          </w:tcPr>
          <w:p w14:paraId="7AD7CCE6" w14:textId="77777777" w:rsidR="00104EE5" w:rsidRPr="00104EE5" w:rsidRDefault="00104EE5" w:rsidP="00104EE5">
            <w:pPr>
              <w:jc w:val="center"/>
              <w:rPr>
                <w:rFonts w:eastAsia="Calibri"/>
                <w:sz w:val="22"/>
                <w:szCs w:val="22"/>
              </w:rPr>
            </w:pPr>
            <w:r w:rsidRPr="00104EE5">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14:paraId="43DC9ED9" w14:textId="77777777" w:rsidR="00104EE5" w:rsidRPr="00104EE5" w:rsidRDefault="00104EE5" w:rsidP="00104EE5">
            <w:pPr>
              <w:jc w:val="center"/>
              <w:rPr>
                <w:rFonts w:eastAsia="Calibri"/>
                <w:sz w:val="22"/>
                <w:szCs w:val="22"/>
              </w:rPr>
            </w:pPr>
            <w:r w:rsidRPr="00104EE5">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01C6B816" w14:textId="77777777" w:rsidR="00104EE5" w:rsidRPr="00104EE5" w:rsidRDefault="00104EE5" w:rsidP="00104EE5">
            <w:pPr>
              <w:jc w:val="center"/>
              <w:rPr>
                <w:rFonts w:eastAsia="Calibri"/>
                <w:sz w:val="22"/>
                <w:szCs w:val="22"/>
              </w:rPr>
            </w:pPr>
            <w:r w:rsidRPr="00104EE5">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14:paraId="3F90E1E2" w14:textId="77777777" w:rsidR="00104EE5" w:rsidRPr="00104EE5" w:rsidRDefault="00104EE5" w:rsidP="00104EE5">
            <w:pPr>
              <w:jc w:val="center"/>
              <w:rPr>
                <w:rFonts w:eastAsia="Calibri"/>
                <w:sz w:val="22"/>
                <w:szCs w:val="22"/>
              </w:rPr>
            </w:pPr>
            <w:r w:rsidRPr="00104EE5">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14:paraId="3436764B"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864E7E6"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14:paraId="4221356D"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0F0B6C65"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14:paraId="444A115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14:paraId="68882EB7"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2,27</w:t>
            </w:r>
          </w:p>
        </w:tc>
        <w:tc>
          <w:tcPr>
            <w:tcW w:w="850" w:type="dxa"/>
            <w:tcBorders>
              <w:top w:val="single" w:sz="4" w:space="0" w:color="auto"/>
              <w:left w:val="nil"/>
              <w:bottom w:val="single" w:sz="4" w:space="0" w:color="auto"/>
              <w:right w:val="single" w:sz="4" w:space="0" w:color="auto"/>
            </w:tcBorders>
            <w:vAlign w:val="center"/>
          </w:tcPr>
          <w:p w14:paraId="4B7502D6" w14:textId="77777777" w:rsidR="00104EE5" w:rsidRPr="00104EE5" w:rsidRDefault="00104EE5" w:rsidP="00104EE5">
            <w:pPr>
              <w:jc w:val="center"/>
              <w:rPr>
                <w:rFonts w:eastAsia="Calibri"/>
                <w:sz w:val="22"/>
                <w:szCs w:val="22"/>
              </w:rPr>
            </w:pPr>
            <w:r w:rsidRPr="00104EE5">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14:paraId="62FABC35"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48132FBF" w14:textId="77777777" w:rsidR="00104EE5" w:rsidRPr="00104EE5" w:rsidRDefault="00104EE5" w:rsidP="00104EE5">
            <w:pPr>
              <w:jc w:val="center"/>
              <w:rPr>
                <w:rFonts w:eastAsia="Calibri"/>
                <w:sz w:val="22"/>
                <w:szCs w:val="22"/>
              </w:rPr>
            </w:pPr>
            <w:r w:rsidRPr="00104EE5">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14:paraId="231B7AD8" w14:textId="77777777" w:rsidR="00104EE5" w:rsidRPr="00104EE5" w:rsidRDefault="00104EE5" w:rsidP="00104EE5">
            <w:pPr>
              <w:jc w:val="center"/>
              <w:rPr>
                <w:rFonts w:eastAsia="Calibri"/>
                <w:sz w:val="22"/>
                <w:szCs w:val="22"/>
              </w:rPr>
            </w:pPr>
            <w:r w:rsidRPr="00104EE5">
              <w:rPr>
                <w:rFonts w:eastAsia="Calibri"/>
                <w:sz w:val="22"/>
                <w:szCs w:val="22"/>
              </w:rPr>
              <w:t>2,76</w:t>
            </w:r>
          </w:p>
        </w:tc>
        <w:tc>
          <w:tcPr>
            <w:tcW w:w="1136" w:type="dxa"/>
            <w:tcBorders>
              <w:top w:val="single" w:sz="4" w:space="0" w:color="auto"/>
              <w:left w:val="nil"/>
              <w:bottom w:val="single" w:sz="4" w:space="0" w:color="auto"/>
              <w:right w:val="single" w:sz="4" w:space="0" w:color="auto"/>
            </w:tcBorders>
            <w:vAlign w:val="center"/>
          </w:tcPr>
          <w:p w14:paraId="70447CBE"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2,63</w:t>
            </w:r>
          </w:p>
        </w:tc>
      </w:tr>
      <w:tr w:rsidR="00104EE5" w:rsidRPr="00104EE5" w14:paraId="163A9C33"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59E999C4" w14:textId="77777777" w:rsidR="00104EE5" w:rsidRPr="00104EE5" w:rsidRDefault="00104EE5" w:rsidP="00104EE5">
            <w:pPr>
              <w:rPr>
                <w:rFonts w:eastAsia="Calibri"/>
                <w:sz w:val="22"/>
                <w:szCs w:val="22"/>
              </w:rPr>
            </w:pPr>
            <w:r w:rsidRPr="00104EE5">
              <w:rPr>
                <w:rFonts w:eastAsia="Calibri"/>
                <w:sz w:val="22"/>
                <w:szCs w:val="22"/>
              </w:rPr>
              <w:t>ID 18</w:t>
            </w:r>
          </w:p>
        </w:tc>
        <w:tc>
          <w:tcPr>
            <w:tcW w:w="849" w:type="dxa"/>
            <w:tcBorders>
              <w:top w:val="single" w:sz="4" w:space="0" w:color="auto"/>
              <w:left w:val="single" w:sz="2" w:space="0" w:color="auto"/>
              <w:bottom w:val="single" w:sz="4" w:space="0" w:color="auto"/>
              <w:right w:val="single" w:sz="4" w:space="0" w:color="auto"/>
            </w:tcBorders>
            <w:vAlign w:val="center"/>
            <w:hideMark/>
          </w:tcPr>
          <w:p w14:paraId="71BCD24F" w14:textId="77777777" w:rsidR="00104EE5" w:rsidRPr="00104EE5" w:rsidRDefault="00104EE5" w:rsidP="00104EE5">
            <w:pPr>
              <w:jc w:val="center"/>
              <w:rPr>
                <w:rFonts w:eastAsia="Calibri"/>
                <w:sz w:val="22"/>
                <w:szCs w:val="22"/>
              </w:rPr>
            </w:pPr>
            <w:r w:rsidRPr="00104EE5">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14:paraId="73DD264B" w14:textId="77777777" w:rsidR="00104EE5" w:rsidRPr="00104EE5" w:rsidRDefault="00104EE5" w:rsidP="00104EE5">
            <w:pPr>
              <w:jc w:val="center"/>
              <w:rPr>
                <w:rFonts w:eastAsia="Calibri"/>
                <w:sz w:val="22"/>
                <w:szCs w:val="22"/>
              </w:rPr>
            </w:pPr>
            <w:r w:rsidRPr="00104EE5">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0613065B" w14:textId="77777777" w:rsidR="00104EE5" w:rsidRPr="00104EE5" w:rsidRDefault="00104EE5" w:rsidP="00104EE5">
            <w:pPr>
              <w:jc w:val="center"/>
              <w:rPr>
                <w:rFonts w:eastAsia="Calibri"/>
                <w:sz w:val="22"/>
                <w:szCs w:val="22"/>
              </w:rPr>
            </w:pPr>
            <w:r w:rsidRPr="00104EE5">
              <w:rPr>
                <w:rFonts w:eastAsia="Calibri"/>
                <w:sz w:val="22"/>
                <w:szCs w:val="22"/>
              </w:rPr>
              <w:t>2,30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2E79552" w14:textId="77777777" w:rsidR="00104EE5" w:rsidRPr="00104EE5" w:rsidRDefault="00104EE5" w:rsidP="00104EE5">
            <w:pPr>
              <w:jc w:val="center"/>
              <w:rPr>
                <w:rFonts w:eastAsia="Calibri"/>
                <w:sz w:val="22"/>
                <w:szCs w:val="22"/>
              </w:rPr>
            </w:pPr>
            <w:r w:rsidRPr="00104EE5">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14:paraId="29583079"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4868F3"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2,16</w:t>
            </w:r>
          </w:p>
        </w:tc>
        <w:tc>
          <w:tcPr>
            <w:tcW w:w="850" w:type="dxa"/>
            <w:tcBorders>
              <w:top w:val="single" w:sz="4" w:space="0" w:color="auto"/>
              <w:left w:val="nil"/>
              <w:bottom w:val="single" w:sz="12" w:space="0" w:color="auto"/>
              <w:right w:val="nil"/>
            </w:tcBorders>
            <w:vAlign w:val="center"/>
            <w:hideMark/>
          </w:tcPr>
          <w:p w14:paraId="6FEF07B1"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40071433"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14:paraId="6A9ECEF4"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3,43</w:t>
            </w:r>
          </w:p>
        </w:tc>
        <w:tc>
          <w:tcPr>
            <w:tcW w:w="1136" w:type="dxa"/>
            <w:tcBorders>
              <w:top w:val="single" w:sz="4" w:space="0" w:color="auto"/>
              <w:left w:val="single" w:sz="4" w:space="0" w:color="auto"/>
              <w:bottom w:val="single" w:sz="4" w:space="0" w:color="auto"/>
              <w:right w:val="single" w:sz="4" w:space="0" w:color="auto"/>
            </w:tcBorders>
            <w:vAlign w:val="center"/>
          </w:tcPr>
          <w:p w14:paraId="69764C17"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2,55</w:t>
            </w:r>
          </w:p>
        </w:tc>
        <w:tc>
          <w:tcPr>
            <w:tcW w:w="850" w:type="dxa"/>
            <w:tcBorders>
              <w:top w:val="single" w:sz="4" w:space="0" w:color="auto"/>
              <w:left w:val="nil"/>
              <w:bottom w:val="single" w:sz="4" w:space="0" w:color="auto"/>
              <w:right w:val="single" w:sz="4" w:space="0" w:color="auto"/>
            </w:tcBorders>
            <w:vAlign w:val="center"/>
          </w:tcPr>
          <w:p w14:paraId="7A520C4F" w14:textId="77777777" w:rsidR="00104EE5" w:rsidRPr="00104EE5" w:rsidRDefault="00104EE5" w:rsidP="00104EE5">
            <w:pPr>
              <w:jc w:val="center"/>
              <w:rPr>
                <w:rFonts w:eastAsia="Calibri"/>
                <w:sz w:val="22"/>
                <w:szCs w:val="22"/>
              </w:rPr>
            </w:pPr>
            <w:r w:rsidRPr="00104EE5">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14:paraId="38AF1980"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3072256F" w14:textId="77777777" w:rsidR="00104EE5" w:rsidRPr="00104EE5" w:rsidRDefault="00104EE5" w:rsidP="00104EE5">
            <w:pPr>
              <w:jc w:val="center"/>
              <w:rPr>
                <w:rFonts w:eastAsia="Calibri"/>
                <w:sz w:val="22"/>
                <w:szCs w:val="22"/>
              </w:rPr>
            </w:pPr>
            <w:r w:rsidRPr="00104EE5">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14:paraId="2612D650" w14:textId="77777777" w:rsidR="00104EE5" w:rsidRPr="00104EE5" w:rsidRDefault="00104EE5" w:rsidP="00104EE5">
            <w:pPr>
              <w:jc w:val="center"/>
              <w:rPr>
                <w:rFonts w:eastAsia="Calibri"/>
                <w:sz w:val="22"/>
                <w:szCs w:val="22"/>
              </w:rPr>
            </w:pPr>
            <w:r w:rsidRPr="00104EE5">
              <w:rPr>
                <w:rFonts w:eastAsia="Calibri"/>
                <w:sz w:val="22"/>
                <w:szCs w:val="22"/>
              </w:rPr>
              <w:t>2,76</w:t>
            </w:r>
          </w:p>
        </w:tc>
        <w:tc>
          <w:tcPr>
            <w:tcW w:w="1136" w:type="dxa"/>
            <w:tcBorders>
              <w:top w:val="single" w:sz="4" w:space="0" w:color="auto"/>
              <w:left w:val="nil"/>
              <w:bottom w:val="single" w:sz="4" w:space="0" w:color="auto"/>
              <w:right w:val="single" w:sz="4" w:space="0" w:color="auto"/>
            </w:tcBorders>
            <w:vAlign w:val="center"/>
          </w:tcPr>
          <w:p w14:paraId="3BB47D60"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2,63</w:t>
            </w:r>
          </w:p>
        </w:tc>
      </w:tr>
      <w:tr w:rsidR="00104EE5" w:rsidRPr="00104EE5" w14:paraId="20567CC8"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61871F93" w14:textId="77777777" w:rsidR="00104EE5" w:rsidRPr="00104EE5" w:rsidRDefault="00104EE5" w:rsidP="00104EE5">
            <w:pPr>
              <w:rPr>
                <w:rFonts w:eastAsia="Calibri"/>
                <w:sz w:val="22"/>
                <w:szCs w:val="22"/>
              </w:rPr>
            </w:pPr>
            <w:r w:rsidRPr="00104EE5">
              <w:rPr>
                <w:rFonts w:eastAsia="Calibri"/>
                <w:sz w:val="22"/>
                <w:szCs w:val="22"/>
              </w:rPr>
              <w:t>ID 21</w:t>
            </w:r>
          </w:p>
        </w:tc>
        <w:tc>
          <w:tcPr>
            <w:tcW w:w="849" w:type="dxa"/>
            <w:tcBorders>
              <w:top w:val="single" w:sz="4" w:space="0" w:color="auto"/>
              <w:left w:val="single" w:sz="2" w:space="0" w:color="auto"/>
              <w:bottom w:val="single" w:sz="12" w:space="0" w:color="auto"/>
              <w:right w:val="single" w:sz="4" w:space="0" w:color="auto"/>
            </w:tcBorders>
            <w:vAlign w:val="center"/>
            <w:hideMark/>
          </w:tcPr>
          <w:p w14:paraId="17D33C72" w14:textId="77777777" w:rsidR="00104EE5" w:rsidRPr="00104EE5" w:rsidRDefault="00104EE5" w:rsidP="00104EE5">
            <w:pPr>
              <w:jc w:val="center"/>
              <w:rPr>
                <w:rFonts w:eastAsia="Calibri"/>
                <w:sz w:val="22"/>
                <w:szCs w:val="22"/>
              </w:rPr>
            </w:pPr>
            <w:r w:rsidRPr="00104EE5">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14:paraId="1DC2A66D" w14:textId="77777777" w:rsidR="00104EE5" w:rsidRPr="00104EE5" w:rsidRDefault="00104EE5" w:rsidP="00104EE5">
            <w:pPr>
              <w:jc w:val="center"/>
              <w:rPr>
                <w:rFonts w:eastAsia="Calibri"/>
                <w:sz w:val="22"/>
                <w:szCs w:val="22"/>
              </w:rPr>
            </w:pPr>
            <w:r w:rsidRPr="00104EE5">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4F77623D" w14:textId="77777777" w:rsidR="00104EE5" w:rsidRPr="00104EE5" w:rsidRDefault="00104EE5" w:rsidP="00104EE5">
            <w:pPr>
              <w:jc w:val="center"/>
              <w:rPr>
                <w:rFonts w:eastAsia="Calibri"/>
                <w:sz w:val="22"/>
                <w:szCs w:val="22"/>
              </w:rPr>
            </w:pPr>
            <w:r w:rsidRPr="00104EE5">
              <w:rPr>
                <w:rFonts w:eastAsia="Calibri"/>
                <w:sz w:val="22"/>
                <w:szCs w:val="22"/>
              </w:rPr>
              <w:t>2,57</w:t>
            </w:r>
          </w:p>
        </w:tc>
        <w:tc>
          <w:tcPr>
            <w:tcW w:w="850" w:type="dxa"/>
            <w:tcBorders>
              <w:top w:val="single" w:sz="4" w:space="0" w:color="auto"/>
              <w:left w:val="single" w:sz="4" w:space="0" w:color="auto"/>
              <w:bottom w:val="single" w:sz="4" w:space="0" w:color="auto"/>
              <w:right w:val="single" w:sz="4" w:space="0" w:color="auto"/>
            </w:tcBorders>
            <w:vAlign w:val="center"/>
            <w:hideMark/>
          </w:tcPr>
          <w:p w14:paraId="3200924E" w14:textId="77777777" w:rsidR="00104EE5" w:rsidRPr="00104EE5" w:rsidRDefault="00104EE5" w:rsidP="00104EE5">
            <w:pPr>
              <w:jc w:val="center"/>
              <w:rPr>
                <w:rFonts w:eastAsia="Calibri"/>
                <w:sz w:val="22"/>
                <w:szCs w:val="22"/>
              </w:rPr>
            </w:pPr>
            <w:r w:rsidRPr="00104EE5">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14:paraId="5AF99380"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2,47</w:t>
            </w:r>
          </w:p>
        </w:tc>
        <w:tc>
          <w:tcPr>
            <w:tcW w:w="850" w:type="dxa"/>
            <w:tcBorders>
              <w:top w:val="single" w:sz="4" w:space="0" w:color="auto"/>
              <w:left w:val="single" w:sz="4" w:space="0" w:color="auto"/>
              <w:bottom w:val="single" w:sz="4" w:space="0" w:color="auto"/>
              <w:right w:val="single" w:sz="12" w:space="0" w:color="auto"/>
            </w:tcBorders>
            <w:vAlign w:val="center"/>
            <w:hideMark/>
          </w:tcPr>
          <w:p w14:paraId="339C752F"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2,16</w:t>
            </w:r>
          </w:p>
        </w:tc>
        <w:tc>
          <w:tcPr>
            <w:tcW w:w="850" w:type="dxa"/>
            <w:tcBorders>
              <w:top w:val="single" w:sz="12" w:space="0" w:color="auto"/>
              <w:left w:val="single" w:sz="12" w:space="0" w:color="auto"/>
              <w:bottom w:val="single" w:sz="12" w:space="0" w:color="auto"/>
              <w:right w:val="single" w:sz="12" w:space="0" w:color="auto"/>
            </w:tcBorders>
            <w:vAlign w:val="center"/>
            <w:hideMark/>
          </w:tcPr>
          <w:p w14:paraId="14486431"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3,15</w:t>
            </w:r>
          </w:p>
        </w:tc>
        <w:tc>
          <w:tcPr>
            <w:tcW w:w="850" w:type="dxa"/>
            <w:tcBorders>
              <w:top w:val="single" w:sz="4" w:space="0" w:color="auto"/>
              <w:left w:val="single" w:sz="12" w:space="0" w:color="auto"/>
              <w:bottom w:val="single" w:sz="4" w:space="0" w:color="auto"/>
              <w:right w:val="single" w:sz="4" w:space="0" w:color="auto"/>
            </w:tcBorders>
            <w:vAlign w:val="center"/>
            <w:hideMark/>
          </w:tcPr>
          <w:p w14:paraId="383876A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14:paraId="692CD01D"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14:paraId="7738D481"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2,47</w:t>
            </w:r>
          </w:p>
        </w:tc>
        <w:tc>
          <w:tcPr>
            <w:tcW w:w="850" w:type="dxa"/>
            <w:tcBorders>
              <w:top w:val="single" w:sz="4" w:space="0" w:color="auto"/>
              <w:left w:val="nil"/>
              <w:bottom w:val="single" w:sz="2" w:space="0" w:color="auto"/>
              <w:right w:val="single" w:sz="4" w:space="0" w:color="auto"/>
            </w:tcBorders>
            <w:vAlign w:val="center"/>
          </w:tcPr>
          <w:p w14:paraId="5A3D4F40" w14:textId="77777777" w:rsidR="00104EE5" w:rsidRPr="00104EE5" w:rsidRDefault="00104EE5" w:rsidP="00104EE5">
            <w:pPr>
              <w:jc w:val="center"/>
              <w:rPr>
                <w:rFonts w:eastAsia="Calibri"/>
                <w:sz w:val="22"/>
                <w:szCs w:val="22"/>
              </w:rPr>
            </w:pPr>
            <w:r w:rsidRPr="00104EE5">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14:paraId="7D1623C9"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5567D88B" w14:textId="77777777" w:rsidR="00104EE5" w:rsidRPr="00104EE5" w:rsidRDefault="00104EE5" w:rsidP="00104EE5">
            <w:pPr>
              <w:jc w:val="center"/>
              <w:rPr>
                <w:rFonts w:eastAsia="Calibri"/>
                <w:sz w:val="22"/>
                <w:szCs w:val="22"/>
              </w:rPr>
            </w:pPr>
            <w:r w:rsidRPr="00104EE5">
              <w:rPr>
                <w:rFonts w:eastAsia="Calibri"/>
                <w:sz w:val="22"/>
                <w:szCs w:val="22"/>
              </w:rPr>
              <w:t>2,74</w:t>
            </w:r>
          </w:p>
        </w:tc>
        <w:tc>
          <w:tcPr>
            <w:tcW w:w="850" w:type="dxa"/>
            <w:tcBorders>
              <w:top w:val="single" w:sz="4" w:space="0" w:color="auto"/>
              <w:left w:val="single" w:sz="4" w:space="0" w:color="auto"/>
              <w:bottom w:val="single" w:sz="12" w:space="0" w:color="auto"/>
              <w:right w:val="single" w:sz="4" w:space="0" w:color="auto"/>
            </w:tcBorders>
            <w:vAlign w:val="center"/>
          </w:tcPr>
          <w:p w14:paraId="0BEB3686" w14:textId="77777777" w:rsidR="00104EE5" w:rsidRPr="00104EE5" w:rsidRDefault="00104EE5" w:rsidP="00104EE5">
            <w:pPr>
              <w:jc w:val="center"/>
              <w:rPr>
                <w:rFonts w:eastAsia="Calibri"/>
                <w:sz w:val="22"/>
                <w:szCs w:val="22"/>
              </w:rPr>
            </w:pPr>
            <w:r w:rsidRPr="00104EE5">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14:paraId="599766FA"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2,63</w:t>
            </w:r>
          </w:p>
        </w:tc>
      </w:tr>
      <w:tr w:rsidR="00104EE5" w:rsidRPr="00104EE5" w14:paraId="60F6F331"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30FDD714" w14:textId="77777777" w:rsidR="00104EE5" w:rsidRPr="00104EE5" w:rsidRDefault="00104EE5" w:rsidP="00104EE5">
            <w:pPr>
              <w:rPr>
                <w:rFonts w:eastAsia="Calibri"/>
                <w:sz w:val="22"/>
                <w:szCs w:val="22"/>
              </w:rPr>
            </w:pPr>
            <w:r w:rsidRPr="00104EE5">
              <w:rPr>
                <w:rFonts w:eastAsia="Calibri"/>
                <w:sz w:val="22"/>
                <w:szCs w:val="22"/>
              </w:rPr>
              <w:t>ID 20</w:t>
            </w:r>
          </w:p>
        </w:tc>
        <w:tc>
          <w:tcPr>
            <w:tcW w:w="849" w:type="dxa"/>
            <w:tcBorders>
              <w:top w:val="single" w:sz="12" w:space="0" w:color="auto"/>
              <w:left w:val="single" w:sz="2" w:space="0" w:color="auto"/>
              <w:bottom w:val="single" w:sz="12" w:space="0" w:color="auto"/>
              <w:right w:val="single" w:sz="12" w:space="0" w:color="auto"/>
            </w:tcBorders>
            <w:vAlign w:val="center"/>
            <w:hideMark/>
          </w:tcPr>
          <w:p w14:paraId="1530EC9D" w14:textId="77777777" w:rsidR="00104EE5" w:rsidRPr="00104EE5" w:rsidRDefault="00104EE5" w:rsidP="00104EE5">
            <w:pPr>
              <w:jc w:val="center"/>
              <w:rPr>
                <w:rFonts w:eastAsia="Calibri"/>
                <w:sz w:val="22"/>
                <w:szCs w:val="22"/>
              </w:rPr>
            </w:pPr>
            <w:r w:rsidRPr="00104EE5">
              <w:rPr>
                <w:rFonts w:eastAsia="Calibri"/>
                <w:sz w:val="22"/>
                <w:szCs w:val="22"/>
              </w:rPr>
              <w:t>4,17</w:t>
            </w:r>
          </w:p>
        </w:tc>
        <w:tc>
          <w:tcPr>
            <w:tcW w:w="849" w:type="dxa"/>
            <w:tcBorders>
              <w:top w:val="single" w:sz="4" w:space="0" w:color="auto"/>
              <w:left w:val="single" w:sz="12" w:space="0" w:color="auto"/>
              <w:bottom w:val="single" w:sz="4" w:space="0" w:color="auto"/>
              <w:right w:val="single" w:sz="4" w:space="0" w:color="auto"/>
            </w:tcBorders>
            <w:vAlign w:val="center"/>
            <w:hideMark/>
          </w:tcPr>
          <w:p w14:paraId="10F20E6B" w14:textId="77777777" w:rsidR="00104EE5" w:rsidRPr="00104EE5" w:rsidRDefault="00104EE5" w:rsidP="00104EE5">
            <w:pPr>
              <w:jc w:val="center"/>
              <w:rPr>
                <w:rFonts w:eastAsia="Calibri"/>
                <w:sz w:val="22"/>
                <w:szCs w:val="22"/>
              </w:rPr>
            </w:pPr>
            <w:r w:rsidRPr="00104EE5">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311FC802" w14:textId="77777777" w:rsidR="00104EE5" w:rsidRPr="00104EE5" w:rsidRDefault="00104EE5" w:rsidP="00104EE5">
            <w:pPr>
              <w:jc w:val="center"/>
              <w:rPr>
                <w:rFonts w:eastAsia="Calibri"/>
                <w:sz w:val="22"/>
                <w:szCs w:val="22"/>
              </w:rPr>
            </w:pPr>
            <w:r w:rsidRPr="00104EE5">
              <w:rPr>
                <w:rFonts w:eastAsia="Calibri"/>
                <w:sz w:val="22"/>
                <w:szCs w:val="22"/>
              </w:rPr>
              <w:t>3,62</w:t>
            </w:r>
          </w:p>
        </w:tc>
        <w:tc>
          <w:tcPr>
            <w:tcW w:w="850" w:type="dxa"/>
            <w:tcBorders>
              <w:top w:val="single" w:sz="4" w:space="0" w:color="auto"/>
              <w:left w:val="single" w:sz="4" w:space="0" w:color="auto"/>
              <w:bottom w:val="single" w:sz="4" w:space="0" w:color="auto"/>
              <w:right w:val="single" w:sz="4" w:space="0" w:color="auto"/>
            </w:tcBorders>
            <w:vAlign w:val="center"/>
            <w:hideMark/>
          </w:tcPr>
          <w:p w14:paraId="2B48C3DA" w14:textId="77777777" w:rsidR="00104EE5" w:rsidRPr="00104EE5" w:rsidRDefault="00104EE5" w:rsidP="00104EE5">
            <w:pPr>
              <w:jc w:val="center"/>
              <w:rPr>
                <w:rFonts w:eastAsia="Calibri"/>
                <w:sz w:val="22"/>
                <w:szCs w:val="22"/>
              </w:rPr>
            </w:pPr>
            <w:r w:rsidRPr="00104EE5">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14:paraId="218E54D8"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3,26</w:t>
            </w:r>
          </w:p>
        </w:tc>
        <w:tc>
          <w:tcPr>
            <w:tcW w:w="850" w:type="dxa"/>
            <w:tcBorders>
              <w:top w:val="single" w:sz="4" w:space="0" w:color="auto"/>
              <w:left w:val="single" w:sz="4" w:space="0" w:color="auto"/>
              <w:bottom w:val="single" w:sz="4" w:space="0" w:color="auto"/>
              <w:right w:val="single" w:sz="4" w:space="0" w:color="auto"/>
            </w:tcBorders>
            <w:vAlign w:val="center"/>
            <w:hideMark/>
          </w:tcPr>
          <w:p w14:paraId="6C59A35B"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2,53</w:t>
            </w:r>
          </w:p>
        </w:tc>
        <w:tc>
          <w:tcPr>
            <w:tcW w:w="850" w:type="dxa"/>
            <w:tcBorders>
              <w:top w:val="single" w:sz="12" w:space="0" w:color="auto"/>
              <w:left w:val="nil"/>
              <w:bottom w:val="single" w:sz="4" w:space="0" w:color="auto"/>
              <w:right w:val="nil"/>
            </w:tcBorders>
            <w:vAlign w:val="center"/>
            <w:hideMark/>
          </w:tcPr>
          <w:p w14:paraId="45DCBF70"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40A8FC63"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14:paraId="2DE72D7E"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2" w:space="0" w:color="auto"/>
            </w:tcBorders>
            <w:vAlign w:val="center"/>
          </w:tcPr>
          <w:p w14:paraId="18C91836"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2,36</w:t>
            </w:r>
          </w:p>
        </w:tc>
        <w:tc>
          <w:tcPr>
            <w:tcW w:w="850" w:type="dxa"/>
            <w:tcBorders>
              <w:top w:val="single" w:sz="2" w:space="0" w:color="auto"/>
              <w:left w:val="single" w:sz="2" w:space="0" w:color="auto"/>
              <w:bottom w:val="single" w:sz="2" w:space="0" w:color="auto"/>
              <w:right w:val="single" w:sz="2" w:space="0" w:color="auto"/>
            </w:tcBorders>
            <w:vAlign w:val="center"/>
          </w:tcPr>
          <w:p w14:paraId="75B2967F" w14:textId="77777777" w:rsidR="00104EE5" w:rsidRPr="00104EE5" w:rsidRDefault="00104EE5" w:rsidP="00104EE5">
            <w:pPr>
              <w:jc w:val="center"/>
              <w:rPr>
                <w:rFonts w:eastAsia="Calibri"/>
                <w:sz w:val="22"/>
                <w:szCs w:val="22"/>
              </w:rPr>
            </w:pPr>
            <w:r w:rsidRPr="00104EE5">
              <w:rPr>
                <w:rFonts w:eastAsia="Calibri"/>
                <w:sz w:val="22"/>
                <w:szCs w:val="22"/>
              </w:rPr>
              <w:t>2,40</w:t>
            </w:r>
          </w:p>
        </w:tc>
        <w:tc>
          <w:tcPr>
            <w:tcW w:w="850" w:type="dxa"/>
            <w:tcBorders>
              <w:top w:val="single" w:sz="4" w:space="0" w:color="auto"/>
              <w:left w:val="single" w:sz="2" w:space="0" w:color="auto"/>
              <w:bottom w:val="single" w:sz="4" w:space="0" w:color="auto"/>
              <w:right w:val="single" w:sz="4" w:space="0" w:color="auto"/>
            </w:tcBorders>
            <w:vAlign w:val="center"/>
          </w:tcPr>
          <w:p w14:paraId="5F447FE5"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12" w:space="0" w:color="auto"/>
            </w:tcBorders>
            <w:vAlign w:val="center"/>
          </w:tcPr>
          <w:p w14:paraId="61EB5479" w14:textId="77777777" w:rsidR="00104EE5" w:rsidRPr="00104EE5" w:rsidRDefault="00104EE5" w:rsidP="00104EE5">
            <w:pPr>
              <w:jc w:val="center"/>
              <w:rPr>
                <w:rFonts w:eastAsia="Calibri"/>
                <w:sz w:val="22"/>
                <w:szCs w:val="22"/>
              </w:rPr>
            </w:pPr>
            <w:r w:rsidRPr="00104EE5">
              <w:rPr>
                <w:rFonts w:eastAsia="Calibri"/>
                <w:sz w:val="22"/>
                <w:szCs w:val="22"/>
              </w:rPr>
              <w:t>2,74</w:t>
            </w:r>
          </w:p>
        </w:tc>
        <w:tc>
          <w:tcPr>
            <w:tcW w:w="850" w:type="dxa"/>
            <w:tcBorders>
              <w:top w:val="single" w:sz="12" w:space="0" w:color="auto"/>
              <w:left w:val="single" w:sz="12" w:space="0" w:color="auto"/>
              <w:bottom w:val="single" w:sz="12" w:space="0" w:color="auto"/>
              <w:right w:val="single" w:sz="12" w:space="0" w:color="auto"/>
            </w:tcBorders>
            <w:vAlign w:val="center"/>
          </w:tcPr>
          <w:p w14:paraId="1C148F75" w14:textId="77777777" w:rsidR="00104EE5" w:rsidRPr="00104EE5" w:rsidRDefault="00104EE5" w:rsidP="00104EE5">
            <w:pPr>
              <w:jc w:val="center"/>
              <w:rPr>
                <w:rFonts w:eastAsia="Calibri"/>
                <w:sz w:val="22"/>
                <w:szCs w:val="22"/>
              </w:rPr>
            </w:pPr>
            <w:r w:rsidRPr="00104EE5">
              <w:rPr>
                <w:rFonts w:eastAsia="Calibri"/>
                <w:sz w:val="22"/>
                <w:szCs w:val="22"/>
              </w:rPr>
              <w:t>3,34</w:t>
            </w:r>
          </w:p>
        </w:tc>
        <w:tc>
          <w:tcPr>
            <w:tcW w:w="1136" w:type="dxa"/>
            <w:tcBorders>
              <w:top w:val="single" w:sz="4" w:space="0" w:color="auto"/>
              <w:left w:val="single" w:sz="4" w:space="0" w:color="auto"/>
              <w:bottom w:val="single" w:sz="4" w:space="0" w:color="auto"/>
              <w:right w:val="single" w:sz="4" w:space="0" w:color="auto"/>
            </w:tcBorders>
            <w:vAlign w:val="center"/>
          </w:tcPr>
          <w:p w14:paraId="5BD04BC0"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2,82</w:t>
            </w:r>
          </w:p>
        </w:tc>
      </w:tr>
      <w:tr w:rsidR="00104EE5" w:rsidRPr="00104EE5" w14:paraId="62A4F146"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7CDC94F6" w14:textId="77777777" w:rsidR="00104EE5" w:rsidRPr="00104EE5" w:rsidRDefault="00104EE5" w:rsidP="00104EE5">
            <w:pPr>
              <w:rPr>
                <w:rFonts w:eastAsia="Calibri"/>
                <w:sz w:val="22"/>
                <w:szCs w:val="22"/>
              </w:rPr>
            </w:pPr>
            <w:r w:rsidRPr="00104EE5">
              <w:rPr>
                <w:rFonts w:eastAsia="Calibri"/>
                <w:sz w:val="22"/>
                <w:szCs w:val="22"/>
              </w:rPr>
              <w:t>ID 19</w:t>
            </w:r>
          </w:p>
        </w:tc>
        <w:tc>
          <w:tcPr>
            <w:tcW w:w="849" w:type="dxa"/>
            <w:tcBorders>
              <w:top w:val="single" w:sz="12" w:space="0" w:color="auto"/>
              <w:left w:val="single" w:sz="2" w:space="0" w:color="auto"/>
              <w:bottom w:val="single" w:sz="4" w:space="0" w:color="auto"/>
              <w:right w:val="single" w:sz="4" w:space="0" w:color="auto"/>
            </w:tcBorders>
            <w:vAlign w:val="center"/>
            <w:hideMark/>
          </w:tcPr>
          <w:p w14:paraId="354B8C5E" w14:textId="77777777" w:rsidR="00104EE5" w:rsidRPr="00104EE5" w:rsidRDefault="00104EE5" w:rsidP="00104EE5">
            <w:pPr>
              <w:jc w:val="center"/>
              <w:rPr>
                <w:rFonts w:eastAsia="Calibri"/>
                <w:sz w:val="22"/>
                <w:szCs w:val="22"/>
              </w:rPr>
            </w:pPr>
            <w:r w:rsidRPr="00104EE5">
              <w:rPr>
                <w:rFonts w:eastAsia="Calibri"/>
                <w:sz w:val="22"/>
                <w:szCs w:val="22"/>
              </w:rPr>
              <w:t>2,06</w:t>
            </w:r>
          </w:p>
        </w:tc>
        <w:tc>
          <w:tcPr>
            <w:tcW w:w="849" w:type="dxa"/>
            <w:tcBorders>
              <w:top w:val="single" w:sz="4" w:space="0" w:color="auto"/>
              <w:left w:val="single" w:sz="4" w:space="0" w:color="auto"/>
              <w:bottom w:val="single" w:sz="4" w:space="0" w:color="auto"/>
              <w:right w:val="single" w:sz="4" w:space="0" w:color="auto"/>
            </w:tcBorders>
            <w:vAlign w:val="center"/>
            <w:hideMark/>
          </w:tcPr>
          <w:p w14:paraId="2E54B450" w14:textId="77777777" w:rsidR="00104EE5" w:rsidRPr="00104EE5" w:rsidRDefault="00104EE5" w:rsidP="00104EE5">
            <w:pPr>
              <w:jc w:val="center"/>
              <w:rPr>
                <w:rFonts w:eastAsia="Calibri"/>
                <w:sz w:val="22"/>
                <w:szCs w:val="22"/>
              </w:rPr>
            </w:pPr>
            <w:r w:rsidRPr="00104EE5">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02962374" w14:textId="77777777" w:rsidR="00104EE5" w:rsidRPr="00104EE5" w:rsidRDefault="00104EE5" w:rsidP="00104EE5">
            <w:pPr>
              <w:jc w:val="center"/>
              <w:rPr>
                <w:rFonts w:eastAsia="Calibri"/>
                <w:sz w:val="22"/>
                <w:szCs w:val="22"/>
              </w:rPr>
            </w:pPr>
            <w:r w:rsidRPr="00104EE5">
              <w:rPr>
                <w:rFonts w:eastAsia="Calibri"/>
                <w:sz w:val="22"/>
                <w:szCs w:val="22"/>
              </w:rPr>
              <w:t>2,3</w:t>
            </w:r>
          </w:p>
        </w:tc>
        <w:tc>
          <w:tcPr>
            <w:tcW w:w="850" w:type="dxa"/>
            <w:tcBorders>
              <w:top w:val="single" w:sz="4" w:space="0" w:color="auto"/>
              <w:left w:val="single" w:sz="4" w:space="0" w:color="auto"/>
              <w:bottom w:val="single" w:sz="12" w:space="0" w:color="auto"/>
              <w:right w:val="single" w:sz="4" w:space="0" w:color="auto"/>
            </w:tcBorders>
            <w:vAlign w:val="center"/>
            <w:hideMark/>
          </w:tcPr>
          <w:p w14:paraId="54DACA11" w14:textId="77777777" w:rsidR="00104EE5" w:rsidRPr="00104EE5" w:rsidRDefault="00104EE5" w:rsidP="00104EE5">
            <w:pPr>
              <w:jc w:val="center"/>
              <w:rPr>
                <w:rFonts w:eastAsia="Calibri"/>
                <w:sz w:val="22"/>
                <w:szCs w:val="22"/>
              </w:rPr>
            </w:pPr>
            <w:r w:rsidRPr="00104EE5">
              <w:rPr>
                <w:rFonts w:eastAsia="Calibri"/>
                <w:sz w:val="22"/>
                <w:szCs w:val="22"/>
              </w:rPr>
              <w:t>3,17</w:t>
            </w:r>
          </w:p>
        </w:tc>
        <w:tc>
          <w:tcPr>
            <w:tcW w:w="1138" w:type="dxa"/>
            <w:tcBorders>
              <w:top w:val="single" w:sz="4" w:space="0" w:color="auto"/>
              <w:left w:val="single" w:sz="4" w:space="0" w:color="auto"/>
              <w:bottom w:val="single" w:sz="12" w:space="0" w:color="auto"/>
              <w:right w:val="single" w:sz="4" w:space="0" w:color="auto"/>
            </w:tcBorders>
            <w:vAlign w:val="center"/>
          </w:tcPr>
          <w:p w14:paraId="6886DF78"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937E1A7"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14:paraId="0FD87C1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7F1D4F93"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14:paraId="2282B6B6"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14:paraId="0BA824C9"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2,27</w:t>
            </w:r>
          </w:p>
        </w:tc>
        <w:tc>
          <w:tcPr>
            <w:tcW w:w="850" w:type="dxa"/>
            <w:tcBorders>
              <w:top w:val="single" w:sz="2" w:space="0" w:color="auto"/>
              <w:left w:val="nil"/>
              <w:bottom w:val="single" w:sz="4" w:space="0" w:color="auto"/>
              <w:right w:val="single" w:sz="4" w:space="0" w:color="auto"/>
            </w:tcBorders>
            <w:vAlign w:val="center"/>
          </w:tcPr>
          <w:p w14:paraId="4C97DD21" w14:textId="77777777" w:rsidR="00104EE5" w:rsidRPr="00104EE5" w:rsidRDefault="00104EE5" w:rsidP="00104EE5">
            <w:pPr>
              <w:jc w:val="center"/>
              <w:rPr>
                <w:rFonts w:eastAsia="Calibri"/>
                <w:sz w:val="22"/>
                <w:szCs w:val="22"/>
              </w:rPr>
            </w:pPr>
            <w:r w:rsidRPr="00104EE5">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14:paraId="790B17F9"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39A39542" w14:textId="77777777" w:rsidR="00104EE5" w:rsidRPr="00104EE5" w:rsidRDefault="00104EE5" w:rsidP="00104EE5">
            <w:pPr>
              <w:jc w:val="center"/>
              <w:rPr>
                <w:rFonts w:eastAsia="Calibri"/>
                <w:sz w:val="22"/>
                <w:szCs w:val="22"/>
              </w:rPr>
            </w:pPr>
            <w:r w:rsidRPr="00104EE5">
              <w:rPr>
                <w:rFonts w:eastAsia="Calibri"/>
                <w:sz w:val="22"/>
                <w:szCs w:val="22"/>
              </w:rPr>
              <w:t>2,74</w:t>
            </w:r>
          </w:p>
        </w:tc>
        <w:tc>
          <w:tcPr>
            <w:tcW w:w="850" w:type="dxa"/>
            <w:tcBorders>
              <w:top w:val="single" w:sz="12" w:space="0" w:color="auto"/>
              <w:left w:val="single" w:sz="4" w:space="0" w:color="auto"/>
              <w:bottom w:val="single" w:sz="4" w:space="0" w:color="auto"/>
              <w:right w:val="single" w:sz="4" w:space="0" w:color="auto"/>
            </w:tcBorders>
            <w:vAlign w:val="center"/>
          </w:tcPr>
          <w:p w14:paraId="53A1CABC" w14:textId="77777777" w:rsidR="00104EE5" w:rsidRPr="00104EE5" w:rsidRDefault="00104EE5" w:rsidP="00104EE5">
            <w:pPr>
              <w:jc w:val="center"/>
              <w:rPr>
                <w:rFonts w:eastAsia="Calibri"/>
                <w:sz w:val="22"/>
                <w:szCs w:val="22"/>
              </w:rPr>
            </w:pPr>
            <w:r w:rsidRPr="00104EE5">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14:paraId="00EB6C43"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2,63</w:t>
            </w:r>
          </w:p>
        </w:tc>
      </w:tr>
      <w:tr w:rsidR="00104EE5" w:rsidRPr="00104EE5" w14:paraId="088861E3"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6CC8E757" w14:textId="77777777" w:rsidR="00104EE5" w:rsidRPr="00104EE5" w:rsidRDefault="00104EE5" w:rsidP="00104EE5">
            <w:pPr>
              <w:rPr>
                <w:rFonts w:eastAsia="Calibri"/>
                <w:sz w:val="22"/>
                <w:szCs w:val="22"/>
              </w:rPr>
            </w:pPr>
            <w:r w:rsidRPr="00104EE5">
              <w:rPr>
                <w:rFonts w:eastAsia="Calibri"/>
                <w:sz w:val="22"/>
                <w:szCs w:val="22"/>
              </w:rPr>
              <w:t>ID 17</w:t>
            </w:r>
          </w:p>
        </w:tc>
        <w:tc>
          <w:tcPr>
            <w:tcW w:w="849" w:type="dxa"/>
            <w:tcBorders>
              <w:top w:val="single" w:sz="4" w:space="0" w:color="auto"/>
              <w:left w:val="single" w:sz="2" w:space="0" w:color="auto"/>
              <w:bottom w:val="single" w:sz="4" w:space="0" w:color="auto"/>
              <w:right w:val="single" w:sz="4" w:space="0" w:color="auto"/>
            </w:tcBorders>
            <w:vAlign w:val="center"/>
            <w:hideMark/>
          </w:tcPr>
          <w:p w14:paraId="725FE2E6" w14:textId="77777777" w:rsidR="00104EE5" w:rsidRPr="00104EE5" w:rsidRDefault="00104EE5" w:rsidP="00104EE5">
            <w:pPr>
              <w:jc w:val="center"/>
              <w:rPr>
                <w:rFonts w:eastAsia="Calibri"/>
                <w:sz w:val="22"/>
                <w:szCs w:val="22"/>
              </w:rPr>
            </w:pPr>
            <w:r w:rsidRPr="00104EE5">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14:paraId="639079C7" w14:textId="77777777" w:rsidR="00104EE5" w:rsidRPr="00104EE5" w:rsidRDefault="00104EE5" w:rsidP="00104EE5">
            <w:pPr>
              <w:jc w:val="center"/>
              <w:rPr>
                <w:rFonts w:eastAsia="Calibri"/>
                <w:sz w:val="22"/>
                <w:szCs w:val="22"/>
              </w:rPr>
            </w:pPr>
            <w:r w:rsidRPr="00104EE5">
              <w:rPr>
                <w:rFonts w:eastAsia="Calibri"/>
                <w:sz w:val="22"/>
                <w:szCs w:val="22"/>
              </w:rPr>
              <w:t>2,08</w:t>
            </w:r>
          </w:p>
        </w:tc>
        <w:tc>
          <w:tcPr>
            <w:tcW w:w="849" w:type="dxa"/>
            <w:tcBorders>
              <w:top w:val="single" w:sz="4" w:space="0" w:color="auto"/>
              <w:left w:val="single" w:sz="4" w:space="0" w:color="auto"/>
              <w:bottom w:val="single" w:sz="12" w:space="0" w:color="auto"/>
              <w:right w:val="single" w:sz="12" w:space="0" w:color="auto"/>
            </w:tcBorders>
            <w:vAlign w:val="center"/>
            <w:hideMark/>
          </w:tcPr>
          <w:p w14:paraId="389CBA9C" w14:textId="77777777" w:rsidR="00104EE5" w:rsidRPr="00104EE5" w:rsidRDefault="00104EE5" w:rsidP="00104EE5">
            <w:pPr>
              <w:jc w:val="center"/>
              <w:rPr>
                <w:rFonts w:eastAsia="Calibri"/>
                <w:sz w:val="22"/>
                <w:szCs w:val="22"/>
              </w:rPr>
            </w:pPr>
            <w:r w:rsidRPr="00104EE5">
              <w:rPr>
                <w:rFonts w:eastAsia="Calibri"/>
                <w:sz w:val="22"/>
                <w:szCs w:val="22"/>
              </w:rPr>
              <w:t>2,3</w:t>
            </w:r>
          </w:p>
        </w:tc>
        <w:tc>
          <w:tcPr>
            <w:tcW w:w="850" w:type="dxa"/>
            <w:tcBorders>
              <w:top w:val="single" w:sz="12" w:space="0" w:color="auto"/>
              <w:left w:val="single" w:sz="12" w:space="0" w:color="auto"/>
              <w:bottom w:val="single" w:sz="12" w:space="0" w:color="auto"/>
              <w:right w:val="single" w:sz="12" w:space="0" w:color="auto"/>
            </w:tcBorders>
            <w:vAlign w:val="center"/>
            <w:hideMark/>
          </w:tcPr>
          <w:p w14:paraId="6FAFBB0D" w14:textId="77777777" w:rsidR="00104EE5" w:rsidRPr="00104EE5" w:rsidRDefault="00104EE5" w:rsidP="00104EE5">
            <w:pPr>
              <w:jc w:val="center"/>
              <w:rPr>
                <w:rFonts w:eastAsia="Calibri"/>
                <w:sz w:val="22"/>
                <w:szCs w:val="22"/>
              </w:rPr>
            </w:pPr>
            <w:r w:rsidRPr="00104EE5">
              <w:rPr>
                <w:rFonts w:eastAsia="Calibri"/>
                <w:sz w:val="22"/>
                <w:szCs w:val="22"/>
              </w:rPr>
              <w:t>9,27</w:t>
            </w:r>
          </w:p>
        </w:tc>
        <w:tc>
          <w:tcPr>
            <w:tcW w:w="1138" w:type="dxa"/>
            <w:tcBorders>
              <w:top w:val="single" w:sz="12" w:space="0" w:color="auto"/>
              <w:left w:val="single" w:sz="12" w:space="0" w:color="auto"/>
              <w:bottom w:val="single" w:sz="12" w:space="0" w:color="auto"/>
              <w:right w:val="single" w:sz="12" w:space="0" w:color="auto"/>
            </w:tcBorders>
            <w:vAlign w:val="center"/>
          </w:tcPr>
          <w:p w14:paraId="43A7CD65"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3,93</w:t>
            </w:r>
          </w:p>
        </w:tc>
        <w:tc>
          <w:tcPr>
            <w:tcW w:w="850" w:type="dxa"/>
            <w:tcBorders>
              <w:top w:val="single" w:sz="4" w:space="0" w:color="auto"/>
              <w:left w:val="single" w:sz="12" w:space="0" w:color="auto"/>
              <w:bottom w:val="single" w:sz="4" w:space="0" w:color="auto"/>
              <w:right w:val="single" w:sz="4" w:space="0" w:color="auto"/>
            </w:tcBorders>
            <w:vAlign w:val="center"/>
            <w:hideMark/>
          </w:tcPr>
          <w:p w14:paraId="177F764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14:paraId="0FE972CA"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09E55F91"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2,25</w:t>
            </w:r>
          </w:p>
        </w:tc>
        <w:tc>
          <w:tcPr>
            <w:tcW w:w="850" w:type="dxa"/>
            <w:tcBorders>
              <w:top w:val="single" w:sz="4" w:space="0" w:color="auto"/>
              <w:left w:val="nil"/>
              <w:bottom w:val="single" w:sz="12" w:space="0" w:color="auto"/>
              <w:right w:val="nil"/>
            </w:tcBorders>
            <w:vAlign w:val="center"/>
            <w:hideMark/>
          </w:tcPr>
          <w:p w14:paraId="3F8FE949"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2,31</w:t>
            </w:r>
          </w:p>
        </w:tc>
        <w:tc>
          <w:tcPr>
            <w:tcW w:w="1136" w:type="dxa"/>
            <w:tcBorders>
              <w:top w:val="single" w:sz="4" w:space="0" w:color="auto"/>
              <w:left w:val="single" w:sz="4" w:space="0" w:color="auto"/>
              <w:bottom w:val="single" w:sz="12" w:space="0" w:color="auto"/>
              <w:right w:val="single" w:sz="4" w:space="0" w:color="auto"/>
            </w:tcBorders>
            <w:vAlign w:val="center"/>
          </w:tcPr>
          <w:p w14:paraId="0EF5646C"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2,27</w:t>
            </w:r>
          </w:p>
        </w:tc>
        <w:tc>
          <w:tcPr>
            <w:tcW w:w="850" w:type="dxa"/>
            <w:tcBorders>
              <w:top w:val="single" w:sz="4" w:space="0" w:color="auto"/>
              <w:left w:val="nil"/>
              <w:bottom w:val="single" w:sz="4" w:space="0" w:color="auto"/>
              <w:right w:val="single" w:sz="4" w:space="0" w:color="auto"/>
            </w:tcBorders>
            <w:vAlign w:val="center"/>
          </w:tcPr>
          <w:p w14:paraId="771A40F9" w14:textId="77777777" w:rsidR="00104EE5" w:rsidRPr="00104EE5" w:rsidRDefault="00104EE5" w:rsidP="00104EE5">
            <w:pPr>
              <w:jc w:val="center"/>
              <w:rPr>
                <w:rFonts w:eastAsia="Calibri"/>
                <w:sz w:val="22"/>
                <w:szCs w:val="22"/>
              </w:rPr>
            </w:pPr>
            <w:r w:rsidRPr="00104EE5">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14:paraId="453B8412"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17468ADF" w14:textId="77777777" w:rsidR="00104EE5" w:rsidRPr="00104EE5" w:rsidRDefault="00104EE5" w:rsidP="00104EE5">
            <w:pPr>
              <w:jc w:val="center"/>
              <w:rPr>
                <w:rFonts w:eastAsia="Calibri"/>
                <w:sz w:val="22"/>
                <w:szCs w:val="22"/>
              </w:rPr>
            </w:pPr>
            <w:r w:rsidRPr="00104EE5">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14:paraId="084A48CF" w14:textId="77777777" w:rsidR="00104EE5" w:rsidRPr="00104EE5" w:rsidRDefault="00104EE5" w:rsidP="00104EE5">
            <w:pPr>
              <w:jc w:val="center"/>
              <w:rPr>
                <w:rFonts w:eastAsia="Calibri"/>
                <w:sz w:val="22"/>
                <w:szCs w:val="22"/>
              </w:rPr>
            </w:pPr>
            <w:r w:rsidRPr="00104EE5">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14:paraId="24D7DEBB"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2,63</w:t>
            </w:r>
          </w:p>
        </w:tc>
      </w:tr>
      <w:tr w:rsidR="00104EE5" w:rsidRPr="00104EE5" w14:paraId="30115C2B"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731FEC8C" w14:textId="77777777" w:rsidR="00104EE5" w:rsidRPr="00104EE5" w:rsidRDefault="00104EE5" w:rsidP="00104EE5">
            <w:pPr>
              <w:rPr>
                <w:rFonts w:eastAsia="Calibri"/>
                <w:sz w:val="22"/>
                <w:szCs w:val="22"/>
              </w:rPr>
            </w:pPr>
            <w:r w:rsidRPr="00104EE5">
              <w:rPr>
                <w:rFonts w:eastAsia="Calibri"/>
                <w:sz w:val="22"/>
                <w:szCs w:val="22"/>
              </w:rPr>
              <w:t>ID 16</w:t>
            </w:r>
          </w:p>
        </w:tc>
        <w:tc>
          <w:tcPr>
            <w:tcW w:w="849" w:type="dxa"/>
            <w:tcBorders>
              <w:top w:val="single" w:sz="4" w:space="0" w:color="auto"/>
              <w:left w:val="single" w:sz="2" w:space="0" w:color="auto"/>
              <w:bottom w:val="single" w:sz="4" w:space="0" w:color="auto"/>
              <w:right w:val="single" w:sz="4" w:space="0" w:color="auto"/>
            </w:tcBorders>
            <w:vAlign w:val="center"/>
            <w:hideMark/>
          </w:tcPr>
          <w:p w14:paraId="2AC2A1B5" w14:textId="77777777" w:rsidR="00104EE5" w:rsidRPr="00104EE5" w:rsidRDefault="00104EE5" w:rsidP="00104EE5">
            <w:pPr>
              <w:jc w:val="center"/>
              <w:rPr>
                <w:rFonts w:eastAsia="Calibri"/>
                <w:sz w:val="22"/>
                <w:szCs w:val="22"/>
              </w:rPr>
            </w:pPr>
            <w:r w:rsidRPr="00104EE5">
              <w:rPr>
                <w:rFonts w:eastAsia="Calibri"/>
                <w:sz w:val="22"/>
                <w:szCs w:val="22"/>
              </w:rPr>
              <w:t>2,06</w:t>
            </w:r>
          </w:p>
        </w:tc>
        <w:tc>
          <w:tcPr>
            <w:tcW w:w="849" w:type="dxa"/>
            <w:tcBorders>
              <w:top w:val="single" w:sz="4" w:space="0" w:color="auto"/>
              <w:left w:val="single" w:sz="4" w:space="0" w:color="auto"/>
              <w:bottom w:val="single" w:sz="4" w:space="0" w:color="auto"/>
              <w:right w:val="single" w:sz="12" w:space="0" w:color="auto"/>
            </w:tcBorders>
            <w:vAlign w:val="center"/>
            <w:hideMark/>
          </w:tcPr>
          <w:p w14:paraId="07C2777F" w14:textId="77777777" w:rsidR="00104EE5" w:rsidRPr="00104EE5" w:rsidRDefault="00104EE5" w:rsidP="00104EE5">
            <w:pPr>
              <w:jc w:val="center"/>
              <w:rPr>
                <w:rFonts w:eastAsia="Calibri"/>
                <w:sz w:val="22"/>
                <w:szCs w:val="22"/>
              </w:rPr>
            </w:pPr>
            <w:r w:rsidRPr="00104EE5">
              <w:rPr>
                <w:rFonts w:eastAsia="Calibri"/>
                <w:sz w:val="22"/>
                <w:szCs w:val="22"/>
              </w:rPr>
              <w:t>2,08</w:t>
            </w:r>
          </w:p>
        </w:tc>
        <w:tc>
          <w:tcPr>
            <w:tcW w:w="849" w:type="dxa"/>
            <w:tcBorders>
              <w:top w:val="single" w:sz="12" w:space="0" w:color="auto"/>
              <w:left w:val="single" w:sz="12" w:space="0" w:color="auto"/>
              <w:bottom w:val="single" w:sz="12" w:space="0" w:color="auto"/>
              <w:right w:val="single" w:sz="12" w:space="0" w:color="auto"/>
            </w:tcBorders>
            <w:vAlign w:val="center"/>
            <w:hideMark/>
          </w:tcPr>
          <w:p w14:paraId="4A6EF557" w14:textId="77777777" w:rsidR="00104EE5" w:rsidRPr="00104EE5" w:rsidRDefault="00104EE5" w:rsidP="00104EE5">
            <w:pPr>
              <w:jc w:val="center"/>
              <w:rPr>
                <w:rFonts w:eastAsia="Calibri"/>
                <w:sz w:val="22"/>
                <w:szCs w:val="22"/>
              </w:rPr>
            </w:pPr>
            <w:r w:rsidRPr="00104EE5">
              <w:rPr>
                <w:rFonts w:eastAsia="Calibri"/>
                <w:sz w:val="22"/>
                <w:szCs w:val="22"/>
              </w:rPr>
              <w:t>4,01</w:t>
            </w:r>
          </w:p>
        </w:tc>
        <w:tc>
          <w:tcPr>
            <w:tcW w:w="850" w:type="dxa"/>
            <w:tcBorders>
              <w:top w:val="single" w:sz="12" w:space="0" w:color="auto"/>
              <w:left w:val="single" w:sz="12" w:space="0" w:color="auto"/>
              <w:bottom w:val="single" w:sz="4" w:space="0" w:color="auto"/>
              <w:right w:val="single" w:sz="4" w:space="0" w:color="auto"/>
            </w:tcBorders>
            <w:vAlign w:val="center"/>
            <w:hideMark/>
          </w:tcPr>
          <w:p w14:paraId="1DC6D8E8" w14:textId="77777777" w:rsidR="00104EE5" w:rsidRPr="00104EE5" w:rsidRDefault="00104EE5" w:rsidP="00104EE5">
            <w:pPr>
              <w:jc w:val="center"/>
              <w:rPr>
                <w:rFonts w:eastAsia="Calibri"/>
                <w:sz w:val="22"/>
                <w:szCs w:val="22"/>
              </w:rPr>
            </w:pPr>
            <w:r w:rsidRPr="00104EE5">
              <w:rPr>
                <w:rFonts w:eastAsia="Calibri"/>
                <w:sz w:val="22"/>
                <w:szCs w:val="22"/>
              </w:rPr>
              <w:t>3,18</w:t>
            </w:r>
          </w:p>
        </w:tc>
        <w:tc>
          <w:tcPr>
            <w:tcW w:w="1138" w:type="dxa"/>
            <w:tcBorders>
              <w:top w:val="single" w:sz="12" w:space="0" w:color="auto"/>
              <w:left w:val="single" w:sz="4" w:space="0" w:color="auto"/>
              <w:bottom w:val="single" w:sz="4" w:space="0" w:color="auto"/>
              <w:right w:val="single" w:sz="4" w:space="0" w:color="auto"/>
            </w:tcBorders>
            <w:vAlign w:val="center"/>
          </w:tcPr>
          <w:p w14:paraId="707C0F00"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2,78</w:t>
            </w:r>
          </w:p>
        </w:tc>
        <w:tc>
          <w:tcPr>
            <w:tcW w:w="850" w:type="dxa"/>
            <w:tcBorders>
              <w:top w:val="single" w:sz="4" w:space="0" w:color="auto"/>
              <w:left w:val="single" w:sz="4" w:space="0" w:color="auto"/>
              <w:bottom w:val="single" w:sz="4" w:space="0" w:color="auto"/>
              <w:right w:val="single" w:sz="4" w:space="0" w:color="auto"/>
            </w:tcBorders>
            <w:vAlign w:val="center"/>
            <w:hideMark/>
          </w:tcPr>
          <w:p w14:paraId="6258613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14:paraId="739682AC"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12" w:space="0" w:color="auto"/>
            </w:tcBorders>
            <w:vAlign w:val="center"/>
            <w:hideMark/>
          </w:tcPr>
          <w:p w14:paraId="701FFED0"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2,25</w:t>
            </w:r>
          </w:p>
        </w:tc>
        <w:tc>
          <w:tcPr>
            <w:tcW w:w="850" w:type="dxa"/>
            <w:tcBorders>
              <w:top w:val="single" w:sz="12" w:space="0" w:color="auto"/>
              <w:left w:val="single" w:sz="12" w:space="0" w:color="auto"/>
              <w:bottom w:val="single" w:sz="12" w:space="0" w:color="auto"/>
              <w:right w:val="single" w:sz="12" w:space="0" w:color="auto"/>
            </w:tcBorders>
            <w:shd w:val="clear" w:color="auto" w:fill="A8D08D"/>
            <w:vAlign w:val="center"/>
            <w:hideMark/>
          </w:tcPr>
          <w:p w14:paraId="167F54FF"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30,24</w:t>
            </w:r>
          </w:p>
        </w:tc>
        <w:tc>
          <w:tcPr>
            <w:tcW w:w="1136" w:type="dxa"/>
            <w:tcBorders>
              <w:top w:val="single" w:sz="12" w:space="0" w:color="auto"/>
              <w:left w:val="single" w:sz="12" w:space="0" w:color="auto"/>
              <w:bottom w:val="single" w:sz="12" w:space="0" w:color="auto"/>
              <w:right w:val="single" w:sz="4" w:space="0" w:color="auto"/>
            </w:tcBorders>
            <w:vAlign w:val="center"/>
          </w:tcPr>
          <w:p w14:paraId="2DEC6F9D"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9,25</w:t>
            </w:r>
          </w:p>
        </w:tc>
        <w:tc>
          <w:tcPr>
            <w:tcW w:w="850" w:type="dxa"/>
            <w:tcBorders>
              <w:top w:val="single" w:sz="4" w:space="0" w:color="auto"/>
              <w:left w:val="single" w:sz="4" w:space="0" w:color="auto"/>
              <w:bottom w:val="single" w:sz="4" w:space="0" w:color="auto"/>
              <w:right w:val="single" w:sz="4" w:space="0" w:color="auto"/>
            </w:tcBorders>
            <w:vAlign w:val="center"/>
          </w:tcPr>
          <w:p w14:paraId="62829D9E" w14:textId="77777777" w:rsidR="00104EE5" w:rsidRPr="00104EE5" w:rsidRDefault="00104EE5" w:rsidP="00104EE5">
            <w:pPr>
              <w:jc w:val="center"/>
              <w:rPr>
                <w:rFonts w:eastAsia="Calibri"/>
                <w:sz w:val="22"/>
                <w:szCs w:val="22"/>
              </w:rPr>
            </w:pPr>
            <w:r w:rsidRPr="00104EE5">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14:paraId="47E5B075"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51AF4E39" w14:textId="77777777" w:rsidR="00104EE5" w:rsidRPr="00104EE5" w:rsidRDefault="00104EE5" w:rsidP="00104EE5">
            <w:pPr>
              <w:jc w:val="center"/>
              <w:rPr>
                <w:rFonts w:eastAsia="Calibri"/>
                <w:sz w:val="22"/>
                <w:szCs w:val="22"/>
              </w:rPr>
            </w:pPr>
            <w:r w:rsidRPr="00104EE5">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14:paraId="4D58B2C1" w14:textId="77777777" w:rsidR="00104EE5" w:rsidRPr="00104EE5" w:rsidRDefault="00104EE5" w:rsidP="00104EE5">
            <w:pPr>
              <w:jc w:val="center"/>
              <w:rPr>
                <w:rFonts w:eastAsia="Calibri"/>
                <w:sz w:val="22"/>
                <w:szCs w:val="22"/>
              </w:rPr>
            </w:pPr>
            <w:r w:rsidRPr="00104EE5">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14:paraId="5ECE6BFB"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2,63</w:t>
            </w:r>
          </w:p>
        </w:tc>
      </w:tr>
      <w:tr w:rsidR="00104EE5" w:rsidRPr="00104EE5" w14:paraId="6EAC590C"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2509AB40" w14:textId="77777777" w:rsidR="00104EE5" w:rsidRPr="00104EE5" w:rsidRDefault="00104EE5" w:rsidP="00104EE5">
            <w:pPr>
              <w:rPr>
                <w:rFonts w:eastAsia="Calibri"/>
                <w:sz w:val="22"/>
                <w:szCs w:val="22"/>
              </w:rPr>
            </w:pPr>
            <w:r w:rsidRPr="00104EE5">
              <w:rPr>
                <w:rFonts w:eastAsia="Calibri"/>
                <w:sz w:val="22"/>
                <w:szCs w:val="22"/>
              </w:rPr>
              <w:t>ID 25</w:t>
            </w:r>
          </w:p>
        </w:tc>
        <w:tc>
          <w:tcPr>
            <w:tcW w:w="849" w:type="dxa"/>
            <w:tcBorders>
              <w:top w:val="single" w:sz="4" w:space="0" w:color="auto"/>
              <w:left w:val="single" w:sz="2" w:space="0" w:color="auto"/>
              <w:bottom w:val="single" w:sz="4" w:space="0" w:color="auto"/>
              <w:right w:val="single" w:sz="4" w:space="0" w:color="auto"/>
            </w:tcBorders>
            <w:vAlign w:val="center"/>
            <w:hideMark/>
          </w:tcPr>
          <w:p w14:paraId="7EFB709E" w14:textId="77777777" w:rsidR="00104EE5" w:rsidRPr="00104EE5" w:rsidRDefault="00104EE5" w:rsidP="00104EE5">
            <w:pPr>
              <w:jc w:val="center"/>
              <w:rPr>
                <w:rFonts w:eastAsia="Calibri"/>
                <w:sz w:val="22"/>
                <w:szCs w:val="22"/>
              </w:rPr>
            </w:pPr>
            <w:r w:rsidRPr="00104EE5">
              <w:rPr>
                <w:rFonts w:eastAsia="Calibri"/>
                <w:sz w:val="22"/>
                <w:szCs w:val="22"/>
              </w:rPr>
              <w:t>2,06</w:t>
            </w:r>
          </w:p>
        </w:tc>
        <w:tc>
          <w:tcPr>
            <w:tcW w:w="849" w:type="dxa"/>
            <w:tcBorders>
              <w:top w:val="single" w:sz="4" w:space="0" w:color="auto"/>
              <w:left w:val="single" w:sz="4" w:space="0" w:color="auto"/>
              <w:bottom w:val="single" w:sz="12" w:space="0" w:color="auto"/>
              <w:right w:val="single" w:sz="4" w:space="0" w:color="auto"/>
            </w:tcBorders>
            <w:vAlign w:val="center"/>
            <w:hideMark/>
          </w:tcPr>
          <w:p w14:paraId="0F1C4A59" w14:textId="77777777" w:rsidR="00104EE5" w:rsidRPr="00104EE5" w:rsidRDefault="00104EE5" w:rsidP="00104EE5">
            <w:pPr>
              <w:jc w:val="center"/>
              <w:rPr>
                <w:rFonts w:eastAsia="Calibri"/>
                <w:sz w:val="22"/>
                <w:szCs w:val="22"/>
              </w:rPr>
            </w:pPr>
            <w:r w:rsidRPr="00104EE5">
              <w:rPr>
                <w:rFonts w:eastAsia="Calibri"/>
                <w:sz w:val="22"/>
                <w:szCs w:val="22"/>
              </w:rPr>
              <w:t>2,54</w:t>
            </w:r>
          </w:p>
        </w:tc>
        <w:tc>
          <w:tcPr>
            <w:tcW w:w="849" w:type="dxa"/>
            <w:tcBorders>
              <w:top w:val="single" w:sz="12" w:space="0" w:color="auto"/>
              <w:left w:val="single" w:sz="4" w:space="0" w:color="auto"/>
              <w:bottom w:val="single" w:sz="4" w:space="0" w:color="auto"/>
              <w:right w:val="single" w:sz="4" w:space="0" w:color="auto"/>
            </w:tcBorders>
            <w:vAlign w:val="center"/>
            <w:hideMark/>
          </w:tcPr>
          <w:p w14:paraId="4B5CF001" w14:textId="77777777" w:rsidR="00104EE5" w:rsidRPr="00104EE5" w:rsidRDefault="00104EE5" w:rsidP="00104EE5">
            <w:pPr>
              <w:jc w:val="center"/>
              <w:rPr>
                <w:rFonts w:eastAsia="Calibri"/>
                <w:sz w:val="22"/>
                <w:szCs w:val="22"/>
              </w:rPr>
            </w:pPr>
            <w:r w:rsidRPr="00104EE5">
              <w:rPr>
                <w:rFonts w:eastAsia="Calibri"/>
                <w:sz w:val="22"/>
                <w:szCs w:val="22"/>
              </w:rPr>
              <w:t>2,3</w:t>
            </w:r>
          </w:p>
        </w:tc>
        <w:tc>
          <w:tcPr>
            <w:tcW w:w="850" w:type="dxa"/>
            <w:tcBorders>
              <w:top w:val="single" w:sz="4" w:space="0" w:color="auto"/>
              <w:left w:val="single" w:sz="4" w:space="0" w:color="auto"/>
              <w:bottom w:val="single" w:sz="4" w:space="0" w:color="auto"/>
              <w:right w:val="single" w:sz="4" w:space="0" w:color="auto"/>
            </w:tcBorders>
            <w:vAlign w:val="center"/>
            <w:hideMark/>
          </w:tcPr>
          <w:p w14:paraId="47702EA1" w14:textId="77777777" w:rsidR="00104EE5" w:rsidRPr="00104EE5" w:rsidRDefault="00104EE5" w:rsidP="00104EE5">
            <w:pPr>
              <w:jc w:val="center"/>
              <w:rPr>
                <w:rFonts w:eastAsia="Calibri"/>
                <w:sz w:val="22"/>
                <w:szCs w:val="22"/>
              </w:rPr>
            </w:pPr>
            <w:r w:rsidRPr="00104EE5">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14:paraId="35B9AF47"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2,51</w:t>
            </w:r>
          </w:p>
        </w:tc>
        <w:tc>
          <w:tcPr>
            <w:tcW w:w="850" w:type="dxa"/>
            <w:tcBorders>
              <w:top w:val="single" w:sz="4" w:space="0" w:color="auto"/>
              <w:left w:val="single" w:sz="4" w:space="0" w:color="auto"/>
              <w:bottom w:val="single" w:sz="4" w:space="0" w:color="auto"/>
              <w:right w:val="single" w:sz="4" w:space="0" w:color="auto"/>
            </w:tcBorders>
            <w:vAlign w:val="center"/>
            <w:hideMark/>
          </w:tcPr>
          <w:p w14:paraId="2F861A00"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2,55</w:t>
            </w:r>
          </w:p>
        </w:tc>
        <w:tc>
          <w:tcPr>
            <w:tcW w:w="850" w:type="dxa"/>
            <w:tcBorders>
              <w:top w:val="single" w:sz="4" w:space="0" w:color="auto"/>
              <w:left w:val="nil"/>
              <w:bottom w:val="single" w:sz="4" w:space="0" w:color="auto"/>
              <w:right w:val="nil"/>
            </w:tcBorders>
            <w:vAlign w:val="center"/>
            <w:hideMark/>
          </w:tcPr>
          <w:p w14:paraId="46A0385C"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4" w:space="0" w:color="auto"/>
              <w:left w:val="single" w:sz="4" w:space="0" w:color="auto"/>
              <w:bottom w:val="single" w:sz="12" w:space="0" w:color="auto"/>
              <w:right w:val="single" w:sz="4" w:space="0" w:color="auto"/>
            </w:tcBorders>
            <w:vAlign w:val="center"/>
            <w:hideMark/>
          </w:tcPr>
          <w:p w14:paraId="0B9EEA6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2,25</w:t>
            </w:r>
          </w:p>
        </w:tc>
        <w:tc>
          <w:tcPr>
            <w:tcW w:w="850" w:type="dxa"/>
            <w:tcBorders>
              <w:top w:val="single" w:sz="12" w:space="0" w:color="auto"/>
              <w:left w:val="nil"/>
              <w:bottom w:val="single" w:sz="4" w:space="0" w:color="auto"/>
              <w:right w:val="nil"/>
            </w:tcBorders>
            <w:vAlign w:val="center"/>
            <w:hideMark/>
          </w:tcPr>
          <w:p w14:paraId="6A93481C"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3,02</w:t>
            </w:r>
          </w:p>
        </w:tc>
        <w:tc>
          <w:tcPr>
            <w:tcW w:w="1136" w:type="dxa"/>
            <w:tcBorders>
              <w:top w:val="single" w:sz="12" w:space="0" w:color="auto"/>
              <w:left w:val="single" w:sz="4" w:space="0" w:color="auto"/>
              <w:bottom w:val="single" w:sz="4" w:space="0" w:color="auto"/>
              <w:right w:val="single" w:sz="4" w:space="0" w:color="auto"/>
            </w:tcBorders>
            <w:vAlign w:val="center"/>
          </w:tcPr>
          <w:p w14:paraId="2F423A15"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2,54</w:t>
            </w:r>
          </w:p>
        </w:tc>
        <w:tc>
          <w:tcPr>
            <w:tcW w:w="850" w:type="dxa"/>
            <w:tcBorders>
              <w:top w:val="single" w:sz="4" w:space="0" w:color="auto"/>
              <w:left w:val="nil"/>
              <w:bottom w:val="single" w:sz="4" w:space="0" w:color="auto"/>
              <w:right w:val="single" w:sz="4" w:space="0" w:color="auto"/>
            </w:tcBorders>
            <w:vAlign w:val="center"/>
          </w:tcPr>
          <w:p w14:paraId="1ABAFE4A" w14:textId="77777777" w:rsidR="00104EE5" w:rsidRPr="00104EE5" w:rsidRDefault="00104EE5" w:rsidP="00104EE5">
            <w:pPr>
              <w:jc w:val="center"/>
              <w:rPr>
                <w:rFonts w:eastAsia="Calibri"/>
                <w:sz w:val="22"/>
                <w:szCs w:val="22"/>
              </w:rPr>
            </w:pPr>
            <w:r w:rsidRPr="00104EE5">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14:paraId="12BA1B60"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08B8F816" w14:textId="77777777" w:rsidR="00104EE5" w:rsidRPr="00104EE5" w:rsidRDefault="00104EE5" w:rsidP="00104EE5">
            <w:pPr>
              <w:jc w:val="center"/>
              <w:rPr>
                <w:rFonts w:eastAsia="Calibri"/>
                <w:sz w:val="22"/>
                <w:szCs w:val="22"/>
              </w:rPr>
            </w:pPr>
            <w:r w:rsidRPr="00104EE5">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14:paraId="3B121F09" w14:textId="77777777" w:rsidR="00104EE5" w:rsidRPr="00104EE5" w:rsidRDefault="00104EE5" w:rsidP="00104EE5">
            <w:pPr>
              <w:jc w:val="center"/>
              <w:rPr>
                <w:rFonts w:eastAsia="Calibri"/>
                <w:sz w:val="22"/>
                <w:szCs w:val="22"/>
              </w:rPr>
            </w:pPr>
            <w:r w:rsidRPr="00104EE5">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14:paraId="413D7B34"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2,63</w:t>
            </w:r>
          </w:p>
        </w:tc>
      </w:tr>
      <w:tr w:rsidR="00104EE5" w:rsidRPr="00104EE5" w14:paraId="3D721FCE" w14:textId="77777777" w:rsidTr="00B43A45">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14:paraId="64E1156C" w14:textId="77777777" w:rsidR="00104EE5" w:rsidRPr="00104EE5" w:rsidRDefault="00104EE5" w:rsidP="00104EE5">
            <w:pPr>
              <w:rPr>
                <w:rFonts w:eastAsia="Calibri"/>
                <w:sz w:val="22"/>
                <w:szCs w:val="22"/>
              </w:rPr>
            </w:pPr>
            <w:r w:rsidRPr="00104EE5">
              <w:rPr>
                <w:rFonts w:eastAsia="Calibri"/>
                <w:sz w:val="22"/>
                <w:szCs w:val="22"/>
              </w:rPr>
              <w:t>ID 23</w:t>
            </w:r>
          </w:p>
        </w:tc>
        <w:tc>
          <w:tcPr>
            <w:tcW w:w="849" w:type="dxa"/>
            <w:tcBorders>
              <w:top w:val="single" w:sz="4" w:space="0" w:color="auto"/>
              <w:left w:val="single" w:sz="2" w:space="0" w:color="auto"/>
              <w:bottom w:val="single" w:sz="4" w:space="0" w:color="auto"/>
              <w:right w:val="single" w:sz="12" w:space="0" w:color="auto"/>
            </w:tcBorders>
            <w:vAlign w:val="center"/>
            <w:hideMark/>
          </w:tcPr>
          <w:p w14:paraId="29FFB803" w14:textId="77777777" w:rsidR="00104EE5" w:rsidRPr="00104EE5" w:rsidRDefault="00104EE5" w:rsidP="00104EE5">
            <w:pPr>
              <w:jc w:val="center"/>
              <w:rPr>
                <w:rFonts w:eastAsia="Calibri"/>
                <w:sz w:val="22"/>
                <w:szCs w:val="22"/>
              </w:rPr>
            </w:pPr>
            <w:r w:rsidRPr="00104EE5">
              <w:rPr>
                <w:rFonts w:eastAsia="Calibri"/>
                <w:sz w:val="22"/>
                <w:szCs w:val="22"/>
              </w:rPr>
              <w:t>2,06</w:t>
            </w:r>
          </w:p>
        </w:tc>
        <w:tc>
          <w:tcPr>
            <w:tcW w:w="849" w:type="dxa"/>
            <w:tcBorders>
              <w:top w:val="single" w:sz="12" w:space="0" w:color="auto"/>
              <w:left w:val="single" w:sz="12" w:space="0" w:color="auto"/>
              <w:bottom w:val="single" w:sz="12" w:space="0" w:color="auto"/>
              <w:right w:val="single" w:sz="12" w:space="0" w:color="auto"/>
            </w:tcBorders>
            <w:vAlign w:val="center"/>
            <w:hideMark/>
          </w:tcPr>
          <w:p w14:paraId="52431485" w14:textId="77777777" w:rsidR="00104EE5" w:rsidRPr="00104EE5" w:rsidRDefault="00104EE5" w:rsidP="00104EE5">
            <w:pPr>
              <w:jc w:val="center"/>
              <w:rPr>
                <w:rFonts w:eastAsia="Calibri"/>
                <w:sz w:val="22"/>
                <w:szCs w:val="22"/>
              </w:rPr>
            </w:pPr>
            <w:r w:rsidRPr="00104EE5">
              <w:rPr>
                <w:rFonts w:eastAsia="Calibri"/>
                <w:sz w:val="22"/>
                <w:szCs w:val="22"/>
              </w:rPr>
              <w:t>4,12</w:t>
            </w:r>
          </w:p>
        </w:tc>
        <w:tc>
          <w:tcPr>
            <w:tcW w:w="849" w:type="dxa"/>
            <w:tcBorders>
              <w:top w:val="single" w:sz="4" w:space="0" w:color="auto"/>
              <w:left w:val="single" w:sz="12" w:space="0" w:color="auto"/>
              <w:bottom w:val="single" w:sz="4" w:space="0" w:color="auto"/>
              <w:right w:val="single" w:sz="4" w:space="0" w:color="auto"/>
            </w:tcBorders>
            <w:vAlign w:val="center"/>
            <w:hideMark/>
          </w:tcPr>
          <w:p w14:paraId="72770C74" w14:textId="77777777" w:rsidR="00104EE5" w:rsidRPr="00104EE5" w:rsidRDefault="00104EE5" w:rsidP="00104EE5">
            <w:pPr>
              <w:jc w:val="center"/>
              <w:rPr>
                <w:rFonts w:eastAsia="Calibri"/>
                <w:sz w:val="22"/>
                <w:szCs w:val="22"/>
              </w:rPr>
            </w:pPr>
            <w:r w:rsidRPr="00104EE5">
              <w:rPr>
                <w:rFonts w:eastAsia="Calibri"/>
                <w:sz w:val="22"/>
                <w:szCs w:val="22"/>
              </w:rPr>
              <w:t>2,3</w:t>
            </w:r>
          </w:p>
        </w:tc>
        <w:tc>
          <w:tcPr>
            <w:tcW w:w="850" w:type="dxa"/>
            <w:tcBorders>
              <w:top w:val="single" w:sz="4" w:space="0" w:color="auto"/>
              <w:left w:val="single" w:sz="4" w:space="0" w:color="auto"/>
              <w:bottom w:val="single" w:sz="4" w:space="0" w:color="auto"/>
              <w:right w:val="single" w:sz="4" w:space="0" w:color="auto"/>
            </w:tcBorders>
            <w:vAlign w:val="center"/>
            <w:hideMark/>
          </w:tcPr>
          <w:p w14:paraId="5C25ABAF" w14:textId="77777777" w:rsidR="00104EE5" w:rsidRPr="00104EE5" w:rsidRDefault="00104EE5" w:rsidP="00104EE5">
            <w:pPr>
              <w:jc w:val="center"/>
              <w:rPr>
                <w:rFonts w:eastAsia="Calibri"/>
                <w:sz w:val="22"/>
                <w:szCs w:val="22"/>
              </w:rPr>
            </w:pPr>
            <w:r w:rsidRPr="00104EE5">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14:paraId="2C3847FE" w14:textId="77777777" w:rsidR="00104EE5" w:rsidRPr="00104EE5" w:rsidRDefault="00104EE5" w:rsidP="00104EE5">
            <w:pPr>
              <w:spacing w:line="276" w:lineRule="auto"/>
              <w:jc w:val="center"/>
              <w:rPr>
                <w:rFonts w:eastAsia="Calibri"/>
                <w:b/>
                <w:sz w:val="22"/>
                <w:szCs w:val="22"/>
              </w:rPr>
            </w:pPr>
            <w:r w:rsidRPr="00104EE5">
              <w:rPr>
                <w:rFonts w:eastAsia="Calibri"/>
                <w:b/>
                <w:sz w:val="22"/>
                <w:szCs w:val="22"/>
              </w:rPr>
              <w:t>2,91</w:t>
            </w:r>
          </w:p>
        </w:tc>
        <w:tc>
          <w:tcPr>
            <w:tcW w:w="850" w:type="dxa"/>
            <w:tcBorders>
              <w:top w:val="single" w:sz="4" w:space="0" w:color="auto"/>
              <w:left w:val="single" w:sz="4" w:space="0" w:color="auto"/>
              <w:bottom w:val="single" w:sz="4" w:space="0" w:color="auto"/>
              <w:right w:val="single" w:sz="4" w:space="0" w:color="auto"/>
            </w:tcBorders>
            <w:vAlign w:val="center"/>
            <w:hideMark/>
          </w:tcPr>
          <w:p w14:paraId="062EB8F0"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2,39</w:t>
            </w:r>
          </w:p>
        </w:tc>
        <w:tc>
          <w:tcPr>
            <w:tcW w:w="850" w:type="dxa"/>
            <w:tcBorders>
              <w:top w:val="single" w:sz="4" w:space="0" w:color="auto"/>
              <w:left w:val="nil"/>
              <w:bottom w:val="single" w:sz="4" w:space="0" w:color="auto"/>
              <w:right w:val="single" w:sz="12" w:space="0" w:color="auto"/>
            </w:tcBorders>
            <w:vAlign w:val="center"/>
            <w:hideMark/>
          </w:tcPr>
          <w:p w14:paraId="4979849C"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2,36</w:t>
            </w:r>
          </w:p>
        </w:tc>
        <w:tc>
          <w:tcPr>
            <w:tcW w:w="850" w:type="dxa"/>
            <w:tcBorders>
              <w:top w:val="single" w:sz="12" w:space="0" w:color="auto"/>
              <w:left w:val="single" w:sz="12" w:space="0" w:color="auto"/>
              <w:bottom w:val="single" w:sz="12" w:space="0" w:color="auto"/>
              <w:right w:val="single" w:sz="12" w:space="0" w:color="auto"/>
            </w:tcBorders>
            <w:vAlign w:val="center"/>
            <w:hideMark/>
          </w:tcPr>
          <w:p w14:paraId="55E14211"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2,83</w:t>
            </w:r>
          </w:p>
        </w:tc>
        <w:tc>
          <w:tcPr>
            <w:tcW w:w="850" w:type="dxa"/>
            <w:tcBorders>
              <w:top w:val="single" w:sz="4" w:space="0" w:color="auto"/>
              <w:left w:val="single" w:sz="12" w:space="0" w:color="auto"/>
              <w:bottom w:val="single" w:sz="4" w:space="0" w:color="auto"/>
              <w:right w:val="nil"/>
            </w:tcBorders>
            <w:vAlign w:val="center"/>
            <w:hideMark/>
          </w:tcPr>
          <w:p w14:paraId="3DB06782"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14:paraId="337FBE32"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2,47</w:t>
            </w:r>
          </w:p>
        </w:tc>
        <w:tc>
          <w:tcPr>
            <w:tcW w:w="850" w:type="dxa"/>
            <w:tcBorders>
              <w:top w:val="single" w:sz="4" w:space="0" w:color="auto"/>
              <w:left w:val="nil"/>
              <w:bottom w:val="single" w:sz="4" w:space="0" w:color="auto"/>
              <w:right w:val="single" w:sz="4" w:space="0" w:color="auto"/>
            </w:tcBorders>
            <w:vAlign w:val="center"/>
          </w:tcPr>
          <w:p w14:paraId="46B04115" w14:textId="77777777" w:rsidR="00104EE5" w:rsidRPr="00104EE5" w:rsidRDefault="00104EE5" w:rsidP="00104EE5">
            <w:pPr>
              <w:jc w:val="center"/>
              <w:rPr>
                <w:rFonts w:eastAsia="Calibri"/>
                <w:sz w:val="22"/>
                <w:szCs w:val="22"/>
              </w:rPr>
            </w:pPr>
            <w:r w:rsidRPr="00104EE5">
              <w:rPr>
                <w:rFonts w:eastAsia="Calibri"/>
                <w:sz w:val="22"/>
                <w:szCs w:val="22"/>
              </w:rPr>
              <w:t>2,41</w:t>
            </w:r>
          </w:p>
        </w:tc>
        <w:tc>
          <w:tcPr>
            <w:tcW w:w="850" w:type="dxa"/>
            <w:tcBorders>
              <w:top w:val="single" w:sz="4" w:space="0" w:color="auto"/>
              <w:left w:val="single" w:sz="4" w:space="0" w:color="auto"/>
              <w:bottom w:val="single" w:sz="4" w:space="0" w:color="auto"/>
              <w:right w:val="single" w:sz="4" w:space="0" w:color="auto"/>
            </w:tcBorders>
            <w:vAlign w:val="center"/>
          </w:tcPr>
          <w:p w14:paraId="72BD8FF4" w14:textId="77777777" w:rsidR="00104EE5" w:rsidRPr="00104EE5" w:rsidRDefault="00104EE5" w:rsidP="00104EE5">
            <w:pPr>
              <w:jc w:val="center"/>
              <w:rPr>
                <w:rFonts w:eastAsia="Calibri"/>
                <w:sz w:val="22"/>
                <w:szCs w:val="22"/>
              </w:rPr>
            </w:pPr>
            <w:r w:rsidRPr="00104EE5">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6D486EDC" w14:textId="77777777" w:rsidR="00104EE5" w:rsidRPr="00104EE5" w:rsidRDefault="00104EE5" w:rsidP="00104EE5">
            <w:pPr>
              <w:jc w:val="center"/>
              <w:rPr>
                <w:rFonts w:eastAsia="Calibri"/>
                <w:sz w:val="22"/>
                <w:szCs w:val="22"/>
              </w:rPr>
            </w:pPr>
            <w:r w:rsidRPr="00104EE5">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14:paraId="0ED1EB6E" w14:textId="77777777" w:rsidR="00104EE5" w:rsidRPr="00104EE5" w:rsidRDefault="00104EE5" w:rsidP="00104EE5">
            <w:pPr>
              <w:jc w:val="center"/>
              <w:rPr>
                <w:rFonts w:eastAsia="Calibri"/>
                <w:sz w:val="22"/>
                <w:szCs w:val="22"/>
              </w:rPr>
            </w:pPr>
            <w:r w:rsidRPr="00104EE5">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14:paraId="26419808" w14:textId="77777777" w:rsidR="00104EE5" w:rsidRPr="00104EE5" w:rsidRDefault="00104EE5" w:rsidP="00104EE5">
            <w:pPr>
              <w:jc w:val="center"/>
              <w:rPr>
                <w:rFonts w:eastAsia="Calibri"/>
                <w:b/>
                <w:color w:val="000000"/>
                <w:sz w:val="22"/>
                <w:szCs w:val="22"/>
              </w:rPr>
            </w:pPr>
            <w:r w:rsidRPr="00104EE5">
              <w:rPr>
                <w:rFonts w:eastAsia="Calibri"/>
                <w:b/>
                <w:color w:val="000000"/>
                <w:sz w:val="22"/>
                <w:szCs w:val="22"/>
              </w:rPr>
              <w:t>2,63</w:t>
            </w:r>
          </w:p>
        </w:tc>
      </w:tr>
    </w:tbl>
    <w:bookmarkEnd w:id="11"/>
    <w:p w14:paraId="5E3B04D1" w14:textId="77777777" w:rsidR="00104EE5" w:rsidRPr="00104EE5" w:rsidRDefault="00104EE5" w:rsidP="00104EE5">
      <w:pPr>
        <w:spacing w:line="276" w:lineRule="auto"/>
        <w:jc w:val="both"/>
        <w:rPr>
          <w:rFonts w:eastAsia="Calibri"/>
          <w:i/>
          <w:sz w:val="20"/>
          <w:szCs w:val="20"/>
        </w:rPr>
      </w:pPr>
      <w:r w:rsidRPr="00104EE5">
        <w:rPr>
          <w:rFonts w:eastAsia="Calibri"/>
          <w:i/>
          <w:sz w:val="20"/>
          <w:szCs w:val="20"/>
        </w:rPr>
        <w:t xml:space="preserve">     </w:t>
      </w:r>
      <w:r w:rsidRPr="00104EE5">
        <w:rPr>
          <w:rFonts w:eastAsia="Calibri"/>
          <w:b/>
          <w:i/>
          <w:sz w:val="20"/>
          <w:szCs w:val="20"/>
        </w:rPr>
        <w:t xml:space="preserve">Ribinė vertė augmenijos apsaugai - </w:t>
      </w:r>
      <w:r w:rsidRPr="00104EE5">
        <w:rPr>
          <w:rFonts w:eastAsia="Calibri"/>
          <w:i/>
          <w:sz w:val="20"/>
          <w:szCs w:val="20"/>
        </w:rPr>
        <w:t>20 µg/m</w:t>
      </w:r>
      <w:r w:rsidRPr="00104EE5">
        <w:rPr>
          <w:rFonts w:eastAsia="Calibri"/>
          <w:i/>
          <w:sz w:val="20"/>
          <w:szCs w:val="20"/>
          <w:vertAlign w:val="superscript"/>
        </w:rPr>
        <w:t>3</w:t>
      </w:r>
      <w:r w:rsidRPr="00104EE5">
        <w:rPr>
          <w:rFonts w:eastAsia="Calibri"/>
          <w:i/>
          <w:sz w:val="20"/>
          <w:szCs w:val="20"/>
        </w:rPr>
        <w:t xml:space="preserve"> (kalendoriniai metai), </w:t>
      </w:r>
      <w:r w:rsidRPr="00104EE5">
        <w:rPr>
          <w:rFonts w:eastAsia="Calibri"/>
          <w:b/>
          <w:i/>
          <w:sz w:val="20"/>
          <w:szCs w:val="20"/>
        </w:rPr>
        <w:t>ribinė vertė žmonių sveikatos apsaugai</w:t>
      </w:r>
      <w:r w:rsidRPr="00104EE5">
        <w:rPr>
          <w:rFonts w:eastAsia="Calibri"/>
          <w:i/>
          <w:sz w:val="20"/>
          <w:szCs w:val="20"/>
        </w:rPr>
        <w:t xml:space="preserve"> – 125 µg/m</w:t>
      </w:r>
      <w:r w:rsidRPr="00104EE5">
        <w:rPr>
          <w:rFonts w:eastAsia="Calibri"/>
          <w:i/>
          <w:sz w:val="20"/>
          <w:szCs w:val="20"/>
          <w:vertAlign w:val="superscript"/>
        </w:rPr>
        <w:t xml:space="preserve">3 </w:t>
      </w:r>
      <w:r w:rsidRPr="00104EE5">
        <w:rPr>
          <w:rFonts w:eastAsia="Calibri"/>
          <w:i/>
          <w:sz w:val="20"/>
          <w:szCs w:val="20"/>
        </w:rPr>
        <w:t>(para)</w:t>
      </w:r>
    </w:p>
    <w:tbl>
      <w:tblPr>
        <w:tblStyle w:val="Lentelstinklelis6"/>
        <w:tblW w:w="8500" w:type="dxa"/>
        <w:tblInd w:w="279" w:type="dxa"/>
        <w:tblLook w:val="04A0" w:firstRow="1" w:lastRow="0" w:firstColumn="1" w:lastColumn="0" w:noHBand="0" w:noVBand="1"/>
      </w:tblPr>
      <w:tblGrid>
        <w:gridCol w:w="425"/>
        <w:gridCol w:w="4390"/>
        <w:gridCol w:w="425"/>
        <w:gridCol w:w="3260"/>
      </w:tblGrid>
      <w:tr w:rsidR="00104EE5" w:rsidRPr="00104EE5" w14:paraId="681BE2C0" w14:textId="77777777" w:rsidTr="00B43A45">
        <w:trPr>
          <w:trHeight w:val="272"/>
        </w:trPr>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19349DBF" w14:textId="77777777" w:rsidR="00104EE5" w:rsidRPr="00104EE5" w:rsidRDefault="00104EE5" w:rsidP="00104EE5">
            <w:pPr>
              <w:spacing w:line="276" w:lineRule="auto"/>
              <w:rPr>
                <w:rFonts w:eastAsia="Calibri"/>
                <w:sz w:val="20"/>
                <w:szCs w:val="20"/>
              </w:rPr>
            </w:pPr>
          </w:p>
        </w:tc>
        <w:tc>
          <w:tcPr>
            <w:tcW w:w="4390" w:type="dxa"/>
            <w:tcBorders>
              <w:top w:val="single" w:sz="4" w:space="0" w:color="auto"/>
              <w:left w:val="single" w:sz="4" w:space="0" w:color="auto"/>
              <w:bottom w:val="single" w:sz="4" w:space="0" w:color="auto"/>
              <w:right w:val="single" w:sz="12" w:space="0" w:color="auto"/>
            </w:tcBorders>
            <w:vAlign w:val="center"/>
            <w:hideMark/>
          </w:tcPr>
          <w:p w14:paraId="1294575F" w14:textId="77777777" w:rsidR="00104EE5" w:rsidRPr="00104EE5" w:rsidRDefault="00104EE5" w:rsidP="00104EE5">
            <w:pPr>
              <w:spacing w:line="276" w:lineRule="auto"/>
              <w:rPr>
                <w:rFonts w:eastAsia="Calibri"/>
                <w:sz w:val="20"/>
                <w:szCs w:val="20"/>
              </w:rPr>
            </w:pPr>
            <w:r w:rsidRPr="00104EE5">
              <w:rPr>
                <w:rFonts w:eastAsia="Calibri"/>
                <w:sz w:val="20"/>
                <w:szCs w:val="20"/>
              </w:rPr>
              <w:t>Viršyta metinė ribinė vertė augmenijos apsaugai</w:t>
            </w:r>
          </w:p>
        </w:tc>
        <w:tc>
          <w:tcPr>
            <w:tcW w:w="425" w:type="dxa"/>
            <w:tcBorders>
              <w:top w:val="single" w:sz="12" w:space="0" w:color="auto"/>
              <w:left w:val="single" w:sz="12" w:space="0" w:color="auto"/>
              <w:bottom w:val="single" w:sz="12" w:space="0" w:color="auto"/>
              <w:right w:val="single" w:sz="12" w:space="0" w:color="auto"/>
            </w:tcBorders>
            <w:vAlign w:val="center"/>
          </w:tcPr>
          <w:p w14:paraId="5FE886B7" w14:textId="77777777" w:rsidR="00104EE5" w:rsidRPr="00104EE5" w:rsidRDefault="00104EE5" w:rsidP="00104EE5">
            <w:pPr>
              <w:spacing w:line="276" w:lineRule="auto"/>
              <w:rPr>
                <w:rFonts w:eastAsia="Calibri"/>
                <w:sz w:val="20"/>
                <w:szCs w:val="20"/>
              </w:rPr>
            </w:pPr>
          </w:p>
        </w:tc>
        <w:tc>
          <w:tcPr>
            <w:tcW w:w="3260" w:type="dxa"/>
            <w:tcBorders>
              <w:top w:val="single" w:sz="8" w:space="0" w:color="auto"/>
              <w:left w:val="single" w:sz="12" w:space="0" w:color="auto"/>
              <w:bottom w:val="single" w:sz="8" w:space="0" w:color="auto"/>
              <w:right w:val="single" w:sz="8" w:space="0" w:color="auto"/>
            </w:tcBorders>
            <w:vAlign w:val="center"/>
            <w:hideMark/>
          </w:tcPr>
          <w:p w14:paraId="768504F3" w14:textId="77777777" w:rsidR="00104EE5" w:rsidRPr="00104EE5" w:rsidRDefault="00104EE5" w:rsidP="00104EE5">
            <w:pPr>
              <w:spacing w:line="276" w:lineRule="auto"/>
              <w:rPr>
                <w:rFonts w:eastAsia="Calibri"/>
                <w:b/>
                <w:sz w:val="20"/>
                <w:szCs w:val="20"/>
              </w:rPr>
            </w:pPr>
            <w:r w:rsidRPr="00104EE5">
              <w:rPr>
                <w:rFonts w:eastAsia="Calibri"/>
                <w:sz w:val="20"/>
                <w:szCs w:val="20"/>
              </w:rPr>
              <w:t>Maksimali vertė</w:t>
            </w:r>
          </w:p>
        </w:tc>
      </w:tr>
    </w:tbl>
    <w:p w14:paraId="10D6BEFD" w14:textId="77777777" w:rsidR="00104EE5" w:rsidRPr="00104EE5" w:rsidRDefault="00104EE5" w:rsidP="00104EE5">
      <w:pPr>
        <w:rPr>
          <w:rFonts w:ascii="TimesLT" w:hAnsi="TimesLT"/>
          <w:szCs w:val="20"/>
          <w:lang w:val="en-GB" w:eastAsia="lt-LT"/>
        </w:rPr>
      </w:pPr>
    </w:p>
    <w:p w14:paraId="19699E38" w14:textId="77777777" w:rsidR="00104EE5" w:rsidRPr="00104EE5" w:rsidRDefault="00104EE5" w:rsidP="00104EE5">
      <w:pPr>
        <w:tabs>
          <w:tab w:val="left" w:pos="426"/>
        </w:tabs>
        <w:ind w:left="425"/>
        <w:contextualSpacing/>
        <w:jc w:val="both"/>
        <w:rPr>
          <w:rFonts w:eastAsia="Calibri"/>
          <w:color w:val="000000"/>
          <w:lang w:eastAsia="en-GB"/>
        </w:rPr>
      </w:pPr>
    </w:p>
    <w:p w14:paraId="03E78790" w14:textId="77777777" w:rsidR="00104EE5" w:rsidRPr="00104EE5" w:rsidRDefault="00104EE5" w:rsidP="00104EE5">
      <w:pPr>
        <w:tabs>
          <w:tab w:val="left" w:pos="426"/>
        </w:tabs>
        <w:ind w:left="425"/>
        <w:contextualSpacing/>
        <w:jc w:val="both"/>
        <w:rPr>
          <w:rFonts w:eastAsia="Calibri"/>
          <w:color w:val="000000"/>
          <w:lang w:eastAsia="en-GB"/>
        </w:rPr>
      </w:pPr>
    </w:p>
    <w:p w14:paraId="64486226" w14:textId="77777777" w:rsidR="00104EE5" w:rsidRPr="00104EE5" w:rsidRDefault="00104EE5" w:rsidP="00104EE5">
      <w:pPr>
        <w:tabs>
          <w:tab w:val="left" w:pos="426"/>
        </w:tabs>
        <w:ind w:left="425"/>
        <w:contextualSpacing/>
        <w:jc w:val="both"/>
        <w:rPr>
          <w:rFonts w:eastAsia="Calibri"/>
          <w:color w:val="000000"/>
          <w:lang w:eastAsia="en-GB"/>
        </w:rPr>
      </w:pPr>
    </w:p>
    <w:p w14:paraId="47EA268B" w14:textId="77777777" w:rsidR="00104EE5" w:rsidRPr="00104EE5" w:rsidRDefault="00104EE5" w:rsidP="00104EE5">
      <w:pPr>
        <w:tabs>
          <w:tab w:val="left" w:pos="426"/>
        </w:tabs>
        <w:ind w:left="425"/>
        <w:contextualSpacing/>
        <w:jc w:val="both"/>
        <w:rPr>
          <w:rFonts w:eastAsia="Calibri"/>
          <w:color w:val="000000"/>
          <w:lang w:eastAsia="en-GB"/>
        </w:rPr>
      </w:pPr>
    </w:p>
    <w:p w14:paraId="7CD57B0F" w14:textId="77777777" w:rsidR="00104EE5" w:rsidRPr="00104EE5" w:rsidRDefault="00104EE5" w:rsidP="00104EE5">
      <w:pPr>
        <w:tabs>
          <w:tab w:val="left" w:pos="426"/>
        </w:tabs>
        <w:ind w:left="425"/>
        <w:contextualSpacing/>
        <w:jc w:val="both"/>
        <w:rPr>
          <w:rFonts w:eastAsia="Calibri"/>
          <w:color w:val="000000"/>
          <w:lang w:eastAsia="en-GB"/>
        </w:rPr>
        <w:sectPr w:rsidR="00104EE5" w:rsidRPr="00104EE5" w:rsidSect="00274288">
          <w:pgSz w:w="16838" w:h="11906" w:orient="landscape"/>
          <w:pgMar w:top="1701" w:right="1134" w:bottom="567" w:left="1559" w:header="567" w:footer="567" w:gutter="0"/>
          <w:cols w:space="1296"/>
          <w:titlePg/>
          <w:docGrid w:linePitch="360"/>
        </w:sectPr>
      </w:pPr>
    </w:p>
    <w:p w14:paraId="24DEE31D" w14:textId="77777777" w:rsidR="00104EE5" w:rsidRPr="00104EE5" w:rsidRDefault="00104EE5" w:rsidP="00104EE5">
      <w:pPr>
        <w:autoSpaceDE w:val="0"/>
        <w:autoSpaceDN w:val="0"/>
        <w:adjustRightInd w:val="0"/>
        <w:snapToGrid w:val="0"/>
        <w:ind w:firstLine="709"/>
        <w:jc w:val="right"/>
        <w:rPr>
          <w:b/>
          <w:lang w:eastAsia="lt-LT"/>
        </w:rPr>
      </w:pPr>
    </w:p>
    <w:p w14:paraId="15BBA255" w14:textId="77777777" w:rsidR="00104EE5" w:rsidRPr="00104EE5" w:rsidRDefault="00104EE5" w:rsidP="00104EE5">
      <w:pPr>
        <w:autoSpaceDE w:val="0"/>
        <w:autoSpaceDN w:val="0"/>
        <w:adjustRightInd w:val="0"/>
        <w:snapToGrid w:val="0"/>
        <w:ind w:firstLine="709"/>
        <w:jc w:val="right"/>
        <w:rPr>
          <w:b/>
          <w:lang w:eastAsia="lt-LT"/>
        </w:rPr>
      </w:pPr>
    </w:p>
    <w:p w14:paraId="5A4F65B4" w14:textId="77777777" w:rsidR="00104EE5" w:rsidRPr="00104EE5" w:rsidRDefault="00104EE5" w:rsidP="00104EE5">
      <w:pPr>
        <w:autoSpaceDE w:val="0"/>
        <w:autoSpaceDN w:val="0"/>
        <w:adjustRightInd w:val="0"/>
        <w:snapToGrid w:val="0"/>
        <w:jc w:val="center"/>
        <w:rPr>
          <w:b/>
          <w:lang w:eastAsia="lt-LT"/>
        </w:rPr>
      </w:pPr>
      <w:r w:rsidRPr="00104EE5">
        <w:rPr>
          <w:b/>
          <w:noProof/>
          <w:lang w:eastAsia="lt-LT"/>
        </w:rPr>
        <w:drawing>
          <wp:inline distT="0" distB="0" distL="0" distR="0" wp14:anchorId="02AD0D82" wp14:editId="43EBEAD9">
            <wp:extent cx="6054665" cy="3402461"/>
            <wp:effectExtent l="0" t="0" r="3810" b="762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5812" cy="3414345"/>
                    </a:xfrm>
                    <a:prstGeom prst="rect">
                      <a:avLst/>
                    </a:prstGeom>
                    <a:noFill/>
                  </pic:spPr>
                </pic:pic>
              </a:graphicData>
            </a:graphic>
          </wp:inline>
        </w:drawing>
      </w:r>
    </w:p>
    <w:p w14:paraId="32FD8787" w14:textId="77777777" w:rsidR="00104EE5" w:rsidRPr="00104EE5" w:rsidRDefault="00104EE5" w:rsidP="00104EE5">
      <w:pPr>
        <w:autoSpaceDE w:val="0"/>
        <w:autoSpaceDN w:val="0"/>
        <w:adjustRightInd w:val="0"/>
        <w:snapToGrid w:val="0"/>
        <w:spacing w:before="120"/>
        <w:jc w:val="center"/>
        <w:rPr>
          <w:lang w:eastAsia="lt-LT"/>
        </w:rPr>
      </w:pPr>
      <w:r w:rsidRPr="00104EE5">
        <w:rPr>
          <w:b/>
          <w:bCs/>
          <w:lang w:eastAsia="lt-LT"/>
        </w:rPr>
        <w:t>4 pav</w:t>
      </w:r>
      <w:r w:rsidRPr="00104EE5">
        <w:rPr>
          <w:lang w:eastAsia="lt-LT"/>
        </w:rPr>
        <w:t xml:space="preserve">. </w:t>
      </w:r>
      <w:r w:rsidRPr="00104EE5">
        <w:rPr>
          <w:rFonts w:eastAsia="Calibri"/>
        </w:rPr>
        <w:t>Vidutinės metinės sieros dioksido koncentracijos tyrimo vietose</w:t>
      </w:r>
    </w:p>
    <w:p w14:paraId="4345176A" w14:textId="77777777" w:rsidR="00104EE5" w:rsidRPr="00104EE5" w:rsidRDefault="00104EE5" w:rsidP="00104EE5">
      <w:pPr>
        <w:autoSpaceDE w:val="0"/>
        <w:autoSpaceDN w:val="0"/>
        <w:adjustRightInd w:val="0"/>
        <w:snapToGrid w:val="0"/>
        <w:spacing w:before="120"/>
        <w:jc w:val="center"/>
        <w:rPr>
          <w:highlight w:val="yellow"/>
          <w:lang w:eastAsia="lt-LT"/>
        </w:rPr>
      </w:pPr>
    </w:p>
    <w:p w14:paraId="4CA02163" w14:textId="77777777" w:rsidR="00104EE5" w:rsidRPr="00104EE5" w:rsidRDefault="00104EE5" w:rsidP="00104EE5">
      <w:pPr>
        <w:tabs>
          <w:tab w:val="left" w:pos="426"/>
        </w:tabs>
        <w:ind w:firstLine="709"/>
        <w:contextualSpacing/>
        <w:jc w:val="both"/>
        <w:rPr>
          <w:rFonts w:eastAsia="Calibri"/>
          <w:color w:val="000000"/>
        </w:rPr>
      </w:pPr>
      <w:r w:rsidRPr="00104EE5">
        <w:rPr>
          <w:rFonts w:eastAsia="Calibri"/>
          <w:color w:val="000000"/>
          <w:lang w:eastAsia="en-GB"/>
        </w:rPr>
        <w:t xml:space="preserve">Per </w:t>
      </w:r>
      <w:r w:rsidRPr="00104EE5">
        <w:rPr>
          <w:rFonts w:eastAsia="Calibri"/>
        </w:rPr>
        <w:t xml:space="preserve">2018 – 2020 m. </w:t>
      </w:r>
      <w:r w:rsidRPr="00104EE5">
        <w:rPr>
          <w:rFonts w:eastAsia="Calibri"/>
          <w:color w:val="000000"/>
          <w:lang w:eastAsia="en-GB"/>
        </w:rPr>
        <w:t xml:space="preserve">monitoringo laikotarpį vidutinės </w:t>
      </w:r>
      <w:r w:rsidRPr="00104EE5">
        <w:rPr>
          <w:rFonts w:eastAsia="Calibri"/>
          <w:color w:val="000000"/>
        </w:rPr>
        <w:t xml:space="preserve">metinės sieros dioksido </w:t>
      </w:r>
      <w:r w:rsidRPr="00104EE5">
        <w:rPr>
          <w:rFonts w:eastAsia="Calibri"/>
        </w:rPr>
        <w:t>(SO</w:t>
      </w:r>
      <w:r w:rsidRPr="00104EE5">
        <w:rPr>
          <w:rFonts w:eastAsia="Calibri"/>
          <w:vertAlign w:val="subscript"/>
        </w:rPr>
        <w:t>2</w:t>
      </w:r>
      <w:r w:rsidRPr="00104EE5">
        <w:rPr>
          <w:rFonts w:eastAsia="Calibri"/>
        </w:rPr>
        <w:t xml:space="preserve">) </w:t>
      </w:r>
      <w:r w:rsidRPr="00104EE5">
        <w:rPr>
          <w:rFonts w:eastAsia="Calibri"/>
          <w:color w:val="000000"/>
        </w:rPr>
        <w:t>koncentracijos aplinkos ore tyrimo vietose kito nuo žemiau aptikimo ribos</w:t>
      </w:r>
      <w:r w:rsidRPr="00104EE5">
        <w:rPr>
          <w:rFonts w:eastAsia="Calibri"/>
        </w:rPr>
        <w:t xml:space="preserve"> iki 9,27 µg/m</w:t>
      </w:r>
      <w:r w:rsidRPr="00104EE5">
        <w:rPr>
          <w:rFonts w:eastAsia="Calibri"/>
          <w:vertAlign w:val="superscript"/>
        </w:rPr>
        <w:t>3</w:t>
      </w:r>
      <w:r w:rsidRPr="00104EE5">
        <w:rPr>
          <w:rFonts w:eastAsia="Calibri"/>
        </w:rPr>
        <w:t xml:space="preserve"> ir </w:t>
      </w:r>
      <w:r w:rsidRPr="00104EE5">
        <w:rPr>
          <w:rFonts w:eastAsia="Calibri"/>
          <w:color w:val="000000"/>
        </w:rPr>
        <w:t xml:space="preserve">neviršijo ribinės vertės nustatytos žmonių sveikatos (125 </w:t>
      </w:r>
      <w:r w:rsidRPr="00104EE5">
        <w:rPr>
          <w:rFonts w:eastAsia="Calibri"/>
        </w:rPr>
        <w:t>µg/m</w:t>
      </w:r>
      <w:r w:rsidRPr="00104EE5">
        <w:rPr>
          <w:rFonts w:eastAsia="Calibri"/>
          <w:vertAlign w:val="superscript"/>
        </w:rPr>
        <w:t>3</w:t>
      </w:r>
      <w:r w:rsidRPr="00104EE5">
        <w:rPr>
          <w:rFonts w:eastAsia="Calibri"/>
        </w:rPr>
        <w:t xml:space="preserve"> (para)).</w:t>
      </w:r>
    </w:p>
    <w:p w14:paraId="362DB1AD" w14:textId="77777777" w:rsidR="00104EE5" w:rsidRPr="00104EE5" w:rsidRDefault="00104EE5" w:rsidP="00104EE5">
      <w:pPr>
        <w:tabs>
          <w:tab w:val="left" w:pos="426"/>
        </w:tabs>
        <w:autoSpaceDE w:val="0"/>
        <w:autoSpaceDN w:val="0"/>
        <w:adjustRightInd w:val="0"/>
        <w:snapToGrid w:val="0"/>
        <w:ind w:firstLine="709"/>
        <w:jc w:val="both"/>
        <w:rPr>
          <w:lang w:eastAsia="lt-LT"/>
        </w:rPr>
      </w:pPr>
      <w:r w:rsidRPr="00104EE5">
        <w:rPr>
          <w:lang w:eastAsia="lt-LT"/>
        </w:rPr>
        <w:t xml:space="preserve">Per monitoringo laikotarpį matavimo vietose pastebima maža vidutinės metinės </w:t>
      </w:r>
      <w:r w:rsidRPr="00104EE5">
        <w:rPr>
          <w:rFonts w:eastAsia="Calibri"/>
          <w:color w:val="000000"/>
          <w:lang w:eastAsia="en-GB"/>
        </w:rPr>
        <w:t>SO</w:t>
      </w:r>
      <w:r w:rsidRPr="00104EE5">
        <w:rPr>
          <w:rFonts w:eastAsia="Calibri"/>
          <w:color w:val="000000"/>
          <w:vertAlign w:val="subscript"/>
          <w:lang w:eastAsia="en-GB"/>
        </w:rPr>
        <w:t xml:space="preserve">2 </w:t>
      </w:r>
      <w:r w:rsidRPr="00104EE5">
        <w:rPr>
          <w:lang w:eastAsia="lt-LT"/>
        </w:rPr>
        <w:t>koncentracijos kaita</w:t>
      </w:r>
      <w:r w:rsidRPr="00104EE5">
        <w:rPr>
          <w:rFonts w:eastAsia="Calibri"/>
          <w:color w:val="000000"/>
          <w:lang w:eastAsia="en-GB"/>
        </w:rPr>
        <w:t xml:space="preserve">. 2019 m. nustatytas žymus </w:t>
      </w:r>
      <w:r w:rsidRPr="00104EE5">
        <w:rPr>
          <w:rFonts w:eastAsia="Calibri"/>
          <w:color w:val="000000"/>
        </w:rPr>
        <w:t>sieros dioksido</w:t>
      </w:r>
      <w:r w:rsidRPr="00104EE5">
        <w:rPr>
          <w:rFonts w:eastAsia="Calibri"/>
        </w:rPr>
        <w:t xml:space="preserve"> </w:t>
      </w:r>
      <w:r w:rsidRPr="00104EE5">
        <w:rPr>
          <w:rFonts w:eastAsia="Calibri"/>
          <w:color w:val="000000"/>
        </w:rPr>
        <w:t xml:space="preserve">koncentracijos šuolis matavimo vietoje ID16 nėra reikšmingas ir tebuvo 24 % nuo nustatytos ribinės vertės (125 </w:t>
      </w:r>
      <w:r w:rsidRPr="00104EE5">
        <w:rPr>
          <w:rFonts w:eastAsia="Calibri"/>
        </w:rPr>
        <w:t>µg/m</w:t>
      </w:r>
      <w:r w:rsidRPr="00104EE5">
        <w:rPr>
          <w:rFonts w:eastAsia="Calibri"/>
          <w:vertAlign w:val="superscript"/>
        </w:rPr>
        <w:t>3</w:t>
      </w:r>
      <w:r w:rsidRPr="00104EE5">
        <w:rPr>
          <w:rFonts w:eastAsia="Calibri"/>
        </w:rPr>
        <w:t xml:space="preserve"> (para)). Įvertinus tai, kad valstybinio monitoringo duomenų analizė rodo SO</w:t>
      </w:r>
      <w:r w:rsidRPr="00104EE5">
        <w:rPr>
          <w:rFonts w:eastAsia="Calibri"/>
          <w:vertAlign w:val="subscript"/>
        </w:rPr>
        <w:t>2</w:t>
      </w:r>
      <w:r w:rsidRPr="00104EE5">
        <w:rPr>
          <w:rFonts w:eastAsia="Calibri"/>
        </w:rPr>
        <w:t xml:space="preserve"> koncentracijos didėjimo tendenciją ilguoju periodu, būtinas tolesnis šio teršalo monitoringo vykdymas.</w:t>
      </w:r>
    </w:p>
    <w:p w14:paraId="1206041B" w14:textId="77777777" w:rsidR="00104EE5" w:rsidRPr="00104EE5" w:rsidRDefault="00104EE5" w:rsidP="00104EE5">
      <w:pPr>
        <w:autoSpaceDE w:val="0"/>
        <w:autoSpaceDN w:val="0"/>
        <w:adjustRightInd w:val="0"/>
        <w:snapToGrid w:val="0"/>
        <w:spacing w:before="120"/>
        <w:ind w:firstLine="709"/>
        <w:jc w:val="both"/>
        <w:rPr>
          <w:lang w:eastAsia="lt-LT"/>
        </w:rPr>
      </w:pPr>
    </w:p>
    <w:p w14:paraId="0BD83383" w14:textId="77777777" w:rsidR="00104EE5" w:rsidRPr="00104EE5" w:rsidRDefault="00104EE5" w:rsidP="00104EE5">
      <w:pPr>
        <w:autoSpaceDE w:val="0"/>
        <w:autoSpaceDN w:val="0"/>
        <w:adjustRightInd w:val="0"/>
        <w:snapToGrid w:val="0"/>
        <w:ind w:firstLine="709"/>
        <w:jc w:val="right"/>
        <w:rPr>
          <w:b/>
          <w:highlight w:val="yellow"/>
          <w:lang w:eastAsia="lt-LT"/>
        </w:rPr>
      </w:pPr>
    </w:p>
    <w:p w14:paraId="003CE8CF" w14:textId="77777777" w:rsidR="00104EE5" w:rsidRPr="00104EE5" w:rsidRDefault="00104EE5" w:rsidP="00104EE5">
      <w:pPr>
        <w:autoSpaceDE w:val="0"/>
        <w:autoSpaceDN w:val="0"/>
        <w:adjustRightInd w:val="0"/>
        <w:snapToGrid w:val="0"/>
        <w:ind w:firstLine="709"/>
        <w:jc w:val="right"/>
        <w:rPr>
          <w:b/>
          <w:highlight w:val="yellow"/>
          <w:lang w:eastAsia="lt-LT"/>
        </w:rPr>
      </w:pPr>
    </w:p>
    <w:p w14:paraId="3BBBF3DD" w14:textId="77777777" w:rsidR="00104EE5" w:rsidRPr="00104EE5" w:rsidRDefault="00104EE5" w:rsidP="00104EE5">
      <w:pPr>
        <w:autoSpaceDE w:val="0"/>
        <w:autoSpaceDN w:val="0"/>
        <w:adjustRightInd w:val="0"/>
        <w:snapToGrid w:val="0"/>
        <w:ind w:firstLine="709"/>
        <w:jc w:val="right"/>
        <w:rPr>
          <w:b/>
          <w:highlight w:val="yellow"/>
          <w:lang w:eastAsia="lt-LT"/>
        </w:rPr>
      </w:pPr>
    </w:p>
    <w:p w14:paraId="348734A3" w14:textId="77777777" w:rsidR="00104EE5" w:rsidRPr="00104EE5" w:rsidRDefault="00104EE5" w:rsidP="00104EE5">
      <w:pPr>
        <w:autoSpaceDE w:val="0"/>
        <w:autoSpaceDN w:val="0"/>
        <w:adjustRightInd w:val="0"/>
        <w:snapToGrid w:val="0"/>
        <w:ind w:firstLine="709"/>
        <w:jc w:val="right"/>
        <w:rPr>
          <w:b/>
          <w:highlight w:val="yellow"/>
          <w:lang w:eastAsia="lt-LT"/>
        </w:rPr>
      </w:pPr>
    </w:p>
    <w:p w14:paraId="41FB20CA" w14:textId="77777777" w:rsidR="00104EE5" w:rsidRPr="00104EE5" w:rsidRDefault="00104EE5" w:rsidP="00104EE5">
      <w:pPr>
        <w:autoSpaceDE w:val="0"/>
        <w:autoSpaceDN w:val="0"/>
        <w:adjustRightInd w:val="0"/>
        <w:snapToGrid w:val="0"/>
        <w:ind w:firstLine="709"/>
        <w:jc w:val="right"/>
        <w:rPr>
          <w:b/>
          <w:highlight w:val="yellow"/>
          <w:lang w:eastAsia="lt-LT"/>
        </w:rPr>
      </w:pPr>
    </w:p>
    <w:p w14:paraId="5A25BB79" w14:textId="77777777" w:rsidR="00104EE5" w:rsidRPr="00104EE5" w:rsidRDefault="00104EE5" w:rsidP="00104EE5">
      <w:pPr>
        <w:autoSpaceDE w:val="0"/>
        <w:autoSpaceDN w:val="0"/>
        <w:adjustRightInd w:val="0"/>
        <w:snapToGrid w:val="0"/>
        <w:ind w:firstLine="709"/>
        <w:jc w:val="right"/>
        <w:rPr>
          <w:b/>
          <w:highlight w:val="yellow"/>
          <w:lang w:eastAsia="lt-LT"/>
        </w:rPr>
      </w:pPr>
    </w:p>
    <w:p w14:paraId="749605D8" w14:textId="77777777" w:rsidR="00104EE5" w:rsidRPr="00104EE5" w:rsidRDefault="00104EE5" w:rsidP="00104EE5">
      <w:pPr>
        <w:autoSpaceDE w:val="0"/>
        <w:autoSpaceDN w:val="0"/>
        <w:adjustRightInd w:val="0"/>
        <w:snapToGrid w:val="0"/>
        <w:ind w:firstLine="709"/>
        <w:jc w:val="right"/>
        <w:rPr>
          <w:b/>
          <w:highlight w:val="yellow"/>
          <w:lang w:eastAsia="lt-LT"/>
        </w:rPr>
      </w:pPr>
    </w:p>
    <w:p w14:paraId="3A6B1718" w14:textId="77777777" w:rsidR="00104EE5" w:rsidRPr="00104EE5" w:rsidRDefault="00104EE5" w:rsidP="00104EE5">
      <w:pPr>
        <w:autoSpaceDE w:val="0"/>
        <w:autoSpaceDN w:val="0"/>
        <w:adjustRightInd w:val="0"/>
        <w:snapToGrid w:val="0"/>
        <w:ind w:firstLine="709"/>
        <w:jc w:val="right"/>
        <w:rPr>
          <w:b/>
          <w:highlight w:val="yellow"/>
          <w:lang w:eastAsia="lt-LT"/>
        </w:rPr>
      </w:pPr>
    </w:p>
    <w:p w14:paraId="3961D5A7" w14:textId="77777777" w:rsidR="00104EE5" w:rsidRPr="00104EE5" w:rsidRDefault="00104EE5" w:rsidP="00104EE5">
      <w:pPr>
        <w:autoSpaceDE w:val="0"/>
        <w:autoSpaceDN w:val="0"/>
        <w:adjustRightInd w:val="0"/>
        <w:snapToGrid w:val="0"/>
        <w:ind w:firstLine="709"/>
        <w:jc w:val="right"/>
        <w:rPr>
          <w:b/>
          <w:highlight w:val="yellow"/>
          <w:lang w:eastAsia="lt-LT"/>
        </w:rPr>
      </w:pPr>
    </w:p>
    <w:p w14:paraId="794E2AA7" w14:textId="77777777" w:rsidR="00104EE5" w:rsidRPr="00104EE5" w:rsidRDefault="00104EE5" w:rsidP="00104EE5">
      <w:pPr>
        <w:autoSpaceDE w:val="0"/>
        <w:autoSpaceDN w:val="0"/>
        <w:adjustRightInd w:val="0"/>
        <w:snapToGrid w:val="0"/>
        <w:ind w:firstLine="709"/>
        <w:jc w:val="right"/>
        <w:rPr>
          <w:b/>
          <w:highlight w:val="yellow"/>
          <w:lang w:eastAsia="lt-LT"/>
        </w:rPr>
      </w:pPr>
    </w:p>
    <w:p w14:paraId="46C73158" w14:textId="77777777" w:rsidR="00104EE5" w:rsidRPr="00104EE5" w:rsidRDefault="00104EE5" w:rsidP="00104EE5">
      <w:pPr>
        <w:autoSpaceDE w:val="0"/>
        <w:autoSpaceDN w:val="0"/>
        <w:adjustRightInd w:val="0"/>
        <w:snapToGrid w:val="0"/>
        <w:ind w:firstLine="709"/>
        <w:jc w:val="right"/>
        <w:rPr>
          <w:b/>
          <w:highlight w:val="yellow"/>
          <w:lang w:eastAsia="lt-LT"/>
        </w:rPr>
      </w:pPr>
    </w:p>
    <w:p w14:paraId="62BCCD5D" w14:textId="77777777" w:rsidR="00104EE5" w:rsidRPr="00104EE5" w:rsidRDefault="00104EE5" w:rsidP="00104EE5">
      <w:pPr>
        <w:autoSpaceDE w:val="0"/>
        <w:autoSpaceDN w:val="0"/>
        <w:adjustRightInd w:val="0"/>
        <w:snapToGrid w:val="0"/>
        <w:ind w:firstLine="709"/>
        <w:jc w:val="right"/>
        <w:rPr>
          <w:b/>
          <w:highlight w:val="yellow"/>
          <w:lang w:eastAsia="lt-LT"/>
        </w:rPr>
      </w:pPr>
    </w:p>
    <w:p w14:paraId="001F652C" w14:textId="77777777" w:rsidR="00104EE5" w:rsidRPr="00104EE5" w:rsidRDefault="00104EE5" w:rsidP="00104EE5">
      <w:pPr>
        <w:autoSpaceDE w:val="0"/>
        <w:autoSpaceDN w:val="0"/>
        <w:adjustRightInd w:val="0"/>
        <w:snapToGrid w:val="0"/>
        <w:ind w:firstLine="709"/>
        <w:jc w:val="right"/>
        <w:rPr>
          <w:b/>
          <w:highlight w:val="yellow"/>
          <w:lang w:eastAsia="lt-LT"/>
        </w:rPr>
      </w:pPr>
    </w:p>
    <w:p w14:paraId="4F78EA2D" w14:textId="77777777" w:rsidR="00104EE5" w:rsidRPr="00104EE5" w:rsidRDefault="00104EE5" w:rsidP="00104EE5">
      <w:pPr>
        <w:autoSpaceDE w:val="0"/>
        <w:autoSpaceDN w:val="0"/>
        <w:adjustRightInd w:val="0"/>
        <w:snapToGrid w:val="0"/>
        <w:ind w:firstLine="709"/>
        <w:jc w:val="right"/>
        <w:rPr>
          <w:b/>
          <w:highlight w:val="yellow"/>
          <w:lang w:eastAsia="lt-LT"/>
        </w:rPr>
      </w:pPr>
    </w:p>
    <w:p w14:paraId="6CBCAC18" w14:textId="77777777" w:rsidR="00104EE5" w:rsidRPr="00104EE5" w:rsidRDefault="00104EE5" w:rsidP="00104EE5">
      <w:pPr>
        <w:autoSpaceDE w:val="0"/>
        <w:autoSpaceDN w:val="0"/>
        <w:adjustRightInd w:val="0"/>
        <w:snapToGrid w:val="0"/>
        <w:ind w:firstLine="709"/>
        <w:jc w:val="right"/>
        <w:rPr>
          <w:b/>
          <w:highlight w:val="yellow"/>
          <w:lang w:eastAsia="lt-LT"/>
        </w:rPr>
      </w:pPr>
    </w:p>
    <w:p w14:paraId="1D230497" w14:textId="77777777" w:rsidR="00104EE5" w:rsidRPr="00104EE5" w:rsidRDefault="00104EE5" w:rsidP="00104EE5">
      <w:pPr>
        <w:autoSpaceDE w:val="0"/>
        <w:autoSpaceDN w:val="0"/>
        <w:adjustRightInd w:val="0"/>
        <w:snapToGrid w:val="0"/>
        <w:ind w:firstLine="709"/>
        <w:jc w:val="right"/>
        <w:rPr>
          <w:b/>
          <w:highlight w:val="yellow"/>
          <w:lang w:eastAsia="lt-LT"/>
        </w:rPr>
        <w:sectPr w:rsidR="00104EE5" w:rsidRPr="00104EE5" w:rsidSect="00274288">
          <w:pgSz w:w="11906" w:h="16838"/>
          <w:pgMar w:top="1134" w:right="567" w:bottom="1559" w:left="1701" w:header="567" w:footer="567" w:gutter="0"/>
          <w:cols w:space="1296"/>
          <w:titlePg/>
          <w:docGrid w:linePitch="360"/>
        </w:sectPr>
      </w:pPr>
    </w:p>
    <w:p w14:paraId="6373CFAC" w14:textId="77777777" w:rsidR="00104EE5" w:rsidRPr="00104EE5" w:rsidRDefault="00104EE5" w:rsidP="00104EE5">
      <w:pPr>
        <w:autoSpaceDE w:val="0"/>
        <w:autoSpaceDN w:val="0"/>
        <w:adjustRightInd w:val="0"/>
        <w:snapToGrid w:val="0"/>
        <w:ind w:firstLine="709"/>
        <w:jc w:val="right"/>
        <w:rPr>
          <w:b/>
          <w:lang w:eastAsia="lt-LT"/>
        </w:rPr>
      </w:pPr>
      <w:r w:rsidRPr="00104EE5">
        <w:rPr>
          <w:b/>
          <w:lang w:eastAsia="lt-LT"/>
        </w:rPr>
        <w:t>8 lentelė</w:t>
      </w:r>
    </w:p>
    <w:p w14:paraId="6CF2E9E0" w14:textId="77777777" w:rsidR="00104EE5" w:rsidRPr="00104EE5" w:rsidRDefault="00104EE5" w:rsidP="00104EE5">
      <w:pPr>
        <w:spacing w:line="276" w:lineRule="auto"/>
        <w:jc w:val="center"/>
        <w:rPr>
          <w:rFonts w:eastAsia="Calibri"/>
        </w:rPr>
      </w:pPr>
      <w:r w:rsidRPr="00104EE5">
        <w:rPr>
          <w:rFonts w:eastAsia="Calibri"/>
        </w:rPr>
        <w:t>Benzeno (µg/m</w:t>
      </w:r>
      <w:r w:rsidRPr="00104EE5">
        <w:rPr>
          <w:rFonts w:eastAsia="Calibri"/>
          <w:vertAlign w:val="superscript"/>
        </w:rPr>
        <w:t>3</w:t>
      </w:r>
      <w:r w:rsidRPr="00104EE5">
        <w:rPr>
          <w:rFonts w:eastAsia="Calibri"/>
        </w:rPr>
        <w:t>) koncentracijų sezonų ir metų vidutinės vertės tyrimo vietose 2018 – 2020 m.</w:t>
      </w:r>
    </w:p>
    <w:tbl>
      <w:tblPr>
        <w:tblStyle w:val="Lentelstinklelis8"/>
        <w:tblW w:w="14317" w:type="dxa"/>
        <w:tblInd w:w="279" w:type="dxa"/>
        <w:tblLayout w:type="fixed"/>
        <w:tblLook w:val="04A0" w:firstRow="1" w:lastRow="0" w:firstColumn="1" w:lastColumn="0" w:noHBand="0" w:noVBand="1"/>
      </w:tblPr>
      <w:tblGrid>
        <w:gridCol w:w="709"/>
        <w:gridCol w:w="849"/>
        <w:gridCol w:w="849"/>
        <w:gridCol w:w="849"/>
        <w:gridCol w:w="850"/>
        <w:gridCol w:w="1139"/>
        <w:gridCol w:w="850"/>
        <w:gridCol w:w="850"/>
        <w:gridCol w:w="850"/>
        <w:gridCol w:w="850"/>
        <w:gridCol w:w="1136"/>
        <w:gridCol w:w="850"/>
        <w:gridCol w:w="850"/>
        <w:gridCol w:w="850"/>
        <w:gridCol w:w="850"/>
        <w:gridCol w:w="1136"/>
      </w:tblGrid>
      <w:tr w:rsidR="00104EE5" w:rsidRPr="00104EE5" w14:paraId="7A39A4EC" w14:textId="77777777" w:rsidTr="00B43A45">
        <w:trPr>
          <w:cantSplit/>
          <w:trHeight w:val="298"/>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3E0321E6"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ID</w:t>
            </w:r>
          </w:p>
        </w:tc>
        <w:tc>
          <w:tcPr>
            <w:tcW w:w="3397" w:type="dxa"/>
            <w:gridSpan w:val="4"/>
            <w:tcBorders>
              <w:top w:val="single" w:sz="4" w:space="0" w:color="auto"/>
              <w:left w:val="single" w:sz="4" w:space="0" w:color="auto"/>
              <w:bottom w:val="single" w:sz="4" w:space="0" w:color="auto"/>
              <w:right w:val="single" w:sz="4" w:space="0" w:color="auto"/>
            </w:tcBorders>
            <w:vAlign w:val="center"/>
            <w:hideMark/>
          </w:tcPr>
          <w:p w14:paraId="19384136"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2018</w:t>
            </w:r>
          </w:p>
        </w:tc>
        <w:tc>
          <w:tcPr>
            <w:tcW w:w="1139" w:type="dxa"/>
            <w:tcBorders>
              <w:top w:val="single" w:sz="4" w:space="0" w:color="auto"/>
              <w:left w:val="single" w:sz="4" w:space="0" w:color="auto"/>
              <w:bottom w:val="single" w:sz="4" w:space="0" w:color="auto"/>
              <w:right w:val="single" w:sz="4" w:space="0" w:color="auto"/>
            </w:tcBorders>
          </w:tcPr>
          <w:p w14:paraId="1E2A6121" w14:textId="77777777" w:rsidR="00104EE5" w:rsidRPr="00104EE5" w:rsidRDefault="00104EE5" w:rsidP="00104EE5">
            <w:pPr>
              <w:spacing w:line="276" w:lineRule="auto"/>
              <w:jc w:val="center"/>
              <w:rPr>
                <w:rFonts w:eastAsia="Calibri"/>
                <w:sz w:val="20"/>
                <w:szCs w:val="20"/>
              </w:rPr>
            </w:pPr>
          </w:p>
        </w:tc>
        <w:tc>
          <w:tcPr>
            <w:tcW w:w="3400" w:type="dxa"/>
            <w:gridSpan w:val="4"/>
            <w:tcBorders>
              <w:top w:val="single" w:sz="4" w:space="0" w:color="auto"/>
              <w:left w:val="single" w:sz="4" w:space="0" w:color="auto"/>
              <w:bottom w:val="single" w:sz="4" w:space="0" w:color="auto"/>
              <w:right w:val="single" w:sz="4" w:space="0" w:color="auto"/>
            </w:tcBorders>
            <w:vAlign w:val="center"/>
            <w:hideMark/>
          </w:tcPr>
          <w:p w14:paraId="5ADCDE6B"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2019</w:t>
            </w:r>
          </w:p>
        </w:tc>
        <w:tc>
          <w:tcPr>
            <w:tcW w:w="1136" w:type="dxa"/>
            <w:tcBorders>
              <w:top w:val="single" w:sz="4" w:space="0" w:color="auto"/>
              <w:left w:val="single" w:sz="4" w:space="0" w:color="auto"/>
              <w:bottom w:val="single" w:sz="4" w:space="0" w:color="auto"/>
              <w:right w:val="single" w:sz="4" w:space="0" w:color="auto"/>
            </w:tcBorders>
            <w:shd w:val="clear" w:color="auto" w:fill="auto"/>
          </w:tcPr>
          <w:p w14:paraId="664D87E2" w14:textId="77777777" w:rsidR="00104EE5" w:rsidRPr="00104EE5" w:rsidRDefault="00104EE5" w:rsidP="00104EE5">
            <w:pPr>
              <w:spacing w:line="276" w:lineRule="auto"/>
              <w:jc w:val="center"/>
              <w:rPr>
                <w:rFonts w:eastAsia="Calibri"/>
                <w:sz w:val="20"/>
                <w:szCs w:val="20"/>
              </w:rPr>
            </w:pPr>
          </w:p>
        </w:tc>
        <w:tc>
          <w:tcPr>
            <w:tcW w:w="3400" w:type="dxa"/>
            <w:gridSpan w:val="4"/>
            <w:tcBorders>
              <w:top w:val="single" w:sz="4" w:space="0" w:color="auto"/>
              <w:left w:val="single" w:sz="4" w:space="0" w:color="auto"/>
              <w:bottom w:val="single" w:sz="4" w:space="0" w:color="auto"/>
              <w:right w:val="single" w:sz="4" w:space="0" w:color="auto"/>
            </w:tcBorders>
          </w:tcPr>
          <w:p w14:paraId="4762E136"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2020</w:t>
            </w:r>
          </w:p>
        </w:tc>
        <w:tc>
          <w:tcPr>
            <w:tcW w:w="1136" w:type="dxa"/>
            <w:tcBorders>
              <w:top w:val="single" w:sz="4" w:space="0" w:color="auto"/>
              <w:left w:val="single" w:sz="4" w:space="0" w:color="auto"/>
              <w:bottom w:val="single" w:sz="4" w:space="0" w:color="auto"/>
              <w:right w:val="single" w:sz="4" w:space="0" w:color="auto"/>
            </w:tcBorders>
          </w:tcPr>
          <w:p w14:paraId="3766B4FA" w14:textId="77777777" w:rsidR="00104EE5" w:rsidRPr="00104EE5" w:rsidRDefault="00104EE5" w:rsidP="00104EE5">
            <w:pPr>
              <w:spacing w:line="276" w:lineRule="auto"/>
              <w:jc w:val="center"/>
              <w:rPr>
                <w:rFonts w:eastAsia="Calibri"/>
                <w:sz w:val="20"/>
                <w:szCs w:val="20"/>
              </w:rPr>
            </w:pPr>
          </w:p>
        </w:tc>
      </w:tr>
      <w:tr w:rsidR="00104EE5" w:rsidRPr="00104EE5" w14:paraId="4F21BB47" w14:textId="77777777" w:rsidTr="00B43A45">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1078E43A" w14:textId="77777777" w:rsidR="00104EE5" w:rsidRPr="00104EE5" w:rsidRDefault="00104EE5" w:rsidP="00104EE5">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14:paraId="08D84D88"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14:paraId="6D230051"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14:paraId="72D0202E"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356F6F2F"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1139" w:type="dxa"/>
            <w:tcBorders>
              <w:top w:val="single" w:sz="4" w:space="0" w:color="auto"/>
              <w:left w:val="single" w:sz="4" w:space="0" w:color="auto"/>
              <w:bottom w:val="single" w:sz="4" w:space="0" w:color="auto"/>
              <w:right w:val="single" w:sz="4" w:space="0" w:color="auto"/>
            </w:tcBorders>
            <w:shd w:val="clear" w:color="auto" w:fill="auto"/>
          </w:tcPr>
          <w:p w14:paraId="0F093C43"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14:paraId="7059962D"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E33342"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14:paraId="22324F02"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7F0DC601"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shd w:val="clear" w:color="auto" w:fill="auto"/>
          </w:tcPr>
          <w:p w14:paraId="4E72231A"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14:paraId="0BB97756"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14:paraId="6523DE61"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14:paraId="2C171BA9"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14:paraId="0D8CF5DE"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14:paraId="73C10675"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r>
      <w:tr w:rsidR="00104EE5" w:rsidRPr="00104EE5" w14:paraId="3654816A"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5C1A6789" w14:textId="77777777" w:rsidR="00104EE5" w:rsidRPr="00104EE5" w:rsidRDefault="00104EE5" w:rsidP="00104EE5">
            <w:pPr>
              <w:rPr>
                <w:rFonts w:eastAsia="Calibri"/>
                <w:sz w:val="20"/>
                <w:szCs w:val="20"/>
              </w:rPr>
            </w:pPr>
            <w:r w:rsidRPr="00104EE5">
              <w:rPr>
                <w:rFonts w:eastAsia="Calibri"/>
                <w:sz w:val="20"/>
                <w:szCs w:val="20"/>
              </w:rPr>
              <w:t>ID 3</w:t>
            </w:r>
          </w:p>
        </w:tc>
        <w:tc>
          <w:tcPr>
            <w:tcW w:w="849" w:type="dxa"/>
            <w:tcBorders>
              <w:top w:val="single" w:sz="4" w:space="0" w:color="auto"/>
              <w:left w:val="single" w:sz="4" w:space="0" w:color="auto"/>
              <w:bottom w:val="single" w:sz="4" w:space="0" w:color="auto"/>
              <w:right w:val="single" w:sz="4" w:space="0" w:color="auto"/>
            </w:tcBorders>
            <w:vAlign w:val="center"/>
            <w:hideMark/>
          </w:tcPr>
          <w:p w14:paraId="7C02DD50" w14:textId="77777777" w:rsidR="00104EE5" w:rsidRPr="00104EE5" w:rsidRDefault="00104EE5" w:rsidP="00104EE5">
            <w:pPr>
              <w:jc w:val="center"/>
              <w:rPr>
                <w:rFonts w:eastAsia="Calibri"/>
                <w:sz w:val="20"/>
                <w:szCs w:val="20"/>
              </w:rPr>
            </w:pPr>
            <w:r w:rsidRPr="00104EE5">
              <w:rPr>
                <w:rFonts w:eastAsia="Calibri"/>
                <w:sz w:val="20"/>
                <w:szCs w:val="20"/>
              </w:rPr>
              <w:t>2,10</w:t>
            </w:r>
          </w:p>
        </w:tc>
        <w:tc>
          <w:tcPr>
            <w:tcW w:w="849" w:type="dxa"/>
            <w:tcBorders>
              <w:top w:val="single" w:sz="4" w:space="0" w:color="auto"/>
              <w:left w:val="single" w:sz="4" w:space="0" w:color="auto"/>
              <w:bottom w:val="single" w:sz="4" w:space="0" w:color="auto"/>
              <w:right w:val="single" w:sz="4" w:space="0" w:color="auto"/>
            </w:tcBorders>
            <w:vAlign w:val="center"/>
            <w:hideMark/>
          </w:tcPr>
          <w:p w14:paraId="14F15182" w14:textId="77777777" w:rsidR="00104EE5" w:rsidRPr="00104EE5" w:rsidRDefault="00104EE5" w:rsidP="00104EE5">
            <w:pPr>
              <w:jc w:val="center"/>
              <w:rPr>
                <w:rFonts w:eastAsia="Calibri"/>
                <w:sz w:val="20"/>
                <w:szCs w:val="20"/>
              </w:rPr>
            </w:pPr>
            <w:r w:rsidRPr="00104EE5">
              <w:rPr>
                <w:rFonts w:eastAsia="Calibri"/>
                <w:sz w:val="20"/>
                <w:szCs w:val="20"/>
              </w:rPr>
              <w:t>0,71</w:t>
            </w:r>
          </w:p>
        </w:tc>
        <w:tc>
          <w:tcPr>
            <w:tcW w:w="849" w:type="dxa"/>
            <w:tcBorders>
              <w:top w:val="single" w:sz="4" w:space="0" w:color="auto"/>
              <w:left w:val="single" w:sz="4" w:space="0" w:color="auto"/>
              <w:bottom w:val="single" w:sz="4" w:space="0" w:color="auto"/>
              <w:right w:val="single" w:sz="4" w:space="0" w:color="auto"/>
            </w:tcBorders>
            <w:vAlign w:val="center"/>
            <w:hideMark/>
          </w:tcPr>
          <w:p w14:paraId="08D09D0E" w14:textId="77777777" w:rsidR="00104EE5" w:rsidRPr="00104EE5" w:rsidRDefault="00104EE5" w:rsidP="00104EE5">
            <w:pPr>
              <w:jc w:val="center"/>
              <w:rPr>
                <w:rFonts w:eastAsia="Calibri"/>
                <w:sz w:val="20"/>
                <w:szCs w:val="20"/>
              </w:rPr>
            </w:pPr>
            <w:r w:rsidRPr="00104EE5">
              <w:rPr>
                <w:rFonts w:eastAsia="Calibri"/>
                <w:sz w:val="20"/>
                <w:szCs w:val="20"/>
              </w:rPr>
              <w:t>0,98</w:t>
            </w:r>
          </w:p>
        </w:tc>
        <w:tc>
          <w:tcPr>
            <w:tcW w:w="850" w:type="dxa"/>
            <w:tcBorders>
              <w:top w:val="single" w:sz="4" w:space="0" w:color="auto"/>
              <w:left w:val="single" w:sz="4" w:space="0" w:color="auto"/>
              <w:bottom w:val="single" w:sz="12" w:space="0" w:color="auto"/>
              <w:right w:val="single" w:sz="4" w:space="0" w:color="auto"/>
            </w:tcBorders>
            <w:vAlign w:val="center"/>
            <w:hideMark/>
          </w:tcPr>
          <w:p w14:paraId="4625D7BC" w14:textId="77777777" w:rsidR="00104EE5" w:rsidRPr="00104EE5" w:rsidRDefault="00104EE5" w:rsidP="00104EE5">
            <w:pPr>
              <w:jc w:val="center"/>
              <w:rPr>
                <w:rFonts w:eastAsia="Calibri"/>
                <w:sz w:val="20"/>
                <w:szCs w:val="20"/>
              </w:rPr>
            </w:pPr>
            <w:r w:rsidRPr="00104EE5">
              <w:rPr>
                <w:rFonts w:eastAsia="Calibri"/>
                <w:sz w:val="20"/>
                <w:szCs w:val="20"/>
              </w:rPr>
              <w:t>1,13</w:t>
            </w:r>
          </w:p>
        </w:tc>
        <w:tc>
          <w:tcPr>
            <w:tcW w:w="1139" w:type="dxa"/>
            <w:tcBorders>
              <w:top w:val="single" w:sz="4" w:space="0" w:color="auto"/>
              <w:left w:val="single" w:sz="4" w:space="0" w:color="auto"/>
              <w:bottom w:val="single" w:sz="12" w:space="0" w:color="auto"/>
              <w:right w:val="single" w:sz="4" w:space="0" w:color="auto"/>
            </w:tcBorders>
            <w:shd w:val="clear" w:color="auto" w:fill="auto"/>
            <w:vAlign w:val="center"/>
          </w:tcPr>
          <w:p w14:paraId="34D2233C"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1,25</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14:paraId="7C9E89C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7FD4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CFF0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0DF7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0,84</w:t>
            </w:r>
          </w:p>
        </w:tc>
        <w:tc>
          <w:tcPr>
            <w:tcW w:w="1136" w:type="dxa"/>
            <w:tcBorders>
              <w:top w:val="single" w:sz="4" w:space="0" w:color="auto"/>
              <w:left w:val="single" w:sz="4" w:space="0" w:color="auto"/>
              <w:bottom w:val="single" w:sz="12" w:space="0" w:color="auto"/>
              <w:right w:val="single" w:sz="4" w:space="0" w:color="auto"/>
            </w:tcBorders>
            <w:shd w:val="clear" w:color="auto" w:fill="auto"/>
            <w:vAlign w:val="center"/>
          </w:tcPr>
          <w:p w14:paraId="567A11A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1,01</w:t>
            </w:r>
          </w:p>
        </w:tc>
        <w:tc>
          <w:tcPr>
            <w:tcW w:w="850" w:type="dxa"/>
            <w:tcBorders>
              <w:top w:val="single" w:sz="4" w:space="0" w:color="auto"/>
              <w:left w:val="single" w:sz="4" w:space="0" w:color="auto"/>
              <w:bottom w:val="single" w:sz="4" w:space="0" w:color="auto"/>
              <w:right w:val="single" w:sz="4" w:space="0" w:color="auto"/>
            </w:tcBorders>
            <w:vAlign w:val="center"/>
          </w:tcPr>
          <w:p w14:paraId="24050932" w14:textId="77777777" w:rsidR="00104EE5" w:rsidRPr="00104EE5" w:rsidRDefault="00104EE5" w:rsidP="00104EE5">
            <w:pPr>
              <w:jc w:val="center"/>
              <w:rPr>
                <w:rFonts w:eastAsia="Calibri"/>
                <w:sz w:val="20"/>
                <w:szCs w:val="20"/>
              </w:rPr>
            </w:pPr>
            <w:r w:rsidRPr="00104EE5">
              <w:rPr>
                <w:rFonts w:eastAsia="Calibri"/>
                <w:sz w:val="20"/>
                <w:szCs w:val="20"/>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03E8A7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A5400FB" w14:textId="77777777" w:rsidR="00104EE5" w:rsidRPr="00104EE5" w:rsidRDefault="00104EE5" w:rsidP="00104EE5">
            <w:pPr>
              <w:jc w:val="center"/>
              <w:rPr>
                <w:rFonts w:eastAsia="Calibri"/>
                <w:sz w:val="20"/>
                <w:szCs w:val="20"/>
              </w:rPr>
            </w:pPr>
            <w:r w:rsidRPr="00104EE5">
              <w:rPr>
                <w:rFonts w:eastAsia="Calibri"/>
                <w:sz w:val="20"/>
                <w:szCs w:val="20"/>
              </w:rPr>
              <w:t>0,40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3B664BD" w14:textId="77777777" w:rsidR="00104EE5" w:rsidRPr="00104EE5" w:rsidRDefault="00104EE5" w:rsidP="00104EE5">
            <w:pPr>
              <w:jc w:val="center"/>
              <w:rPr>
                <w:rFonts w:eastAsia="Calibri"/>
                <w:sz w:val="20"/>
                <w:szCs w:val="20"/>
              </w:rPr>
            </w:pPr>
            <w:r w:rsidRPr="00104EE5">
              <w:rPr>
                <w:rFonts w:eastAsia="Calibri"/>
                <w:sz w:val="20"/>
                <w:szCs w:val="20"/>
              </w:rPr>
              <w:t>0,66</w:t>
            </w:r>
          </w:p>
        </w:tc>
        <w:tc>
          <w:tcPr>
            <w:tcW w:w="1136" w:type="dxa"/>
            <w:tcBorders>
              <w:top w:val="single" w:sz="4" w:space="0" w:color="auto"/>
              <w:left w:val="single" w:sz="4" w:space="0" w:color="auto"/>
              <w:bottom w:val="single" w:sz="4" w:space="0" w:color="auto"/>
              <w:right w:val="single" w:sz="4" w:space="0" w:color="auto"/>
            </w:tcBorders>
            <w:vAlign w:val="center"/>
          </w:tcPr>
          <w:p w14:paraId="3743926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w:t>
            </w:r>
          </w:p>
        </w:tc>
      </w:tr>
      <w:tr w:rsidR="00104EE5" w:rsidRPr="00104EE5" w14:paraId="68BB2775"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62F58CFB" w14:textId="77777777" w:rsidR="00104EE5" w:rsidRPr="00104EE5" w:rsidRDefault="00104EE5" w:rsidP="00104EE5">
            <w:pPr>
              <w:rPr>
                <w:rFonts w:eastAsia="Calibri"/>
                <w:sz w:val="20"/>
                <w:szCs w:val="20"/>
              </w:rPr>
            </w:pPr>
            <w:r w:rsidRPr="00104EE5">
              <w:rPr>
                <w:rFonts w:eastAsia="Calibri"/>
                <w:sz w:val="20"/>
                <w:szCs w:val="20"/>
              </w:rPr>
              <w:t>ID 1</w:t>
            </w:r>
          </w:p>
        </w:tc>
        <w:tc>
          <w:tcPr>
            <w:tcW w:w="849" w:type="dxa"/>
            <w:tcBorders>
              <w:top w:val="single" w:sz="4" w:space="0" w:color="auto"/>
              <w:left w:val="single" w:sz="4" w:space="0" w:color="auto"/>
              <w:bottom w:val="single" w:sz="4" w:space="0" w:color="auto"/>
              <w:right w:val="single" w:sz="4" w:space="0" w:color="auto"/>
            </w:tcBorders>
            <w:vAlign w:val="center"/>
            <w:hideMark/>
          </w:tcPr>
          <w:p w14:paraId="012E7259" w14:textId="77777777" w:rsidR="00104EE5" w:rsidRPr="00104EE5" w:rsidRDefault="00104EE5" w:rsidP="00104EE5">
            <w:pPr>
              <w:jc w:val="center"/>
              <w:rPr>
                <w:rFonts w:eastAsia="Calibri"/>
                <w:sz w:val="20"/>
                <w:szCs w:val="20"/>
              </w:rPr>
            </w:pPr>
            <w:r w:rsidRPr="00104EE5">
              <w:rPr>
                <w:rFonts w:eastAsia="Calibri"/>
                <w:sz w:val="20"/>
                <w:szCs w:val="20"/>
              </w:rPr>
              <w:t>1,97</w:t>
            </w:r>
          </w:p>
        </w:tc>
        <w:tc>
          <w:tcPr>
            <w:tcW w:w="849" w:type="dxa"/>
            <w:tcBorders>
              <w:top w:val="single" w:sz="4" w:space="0" w:color="auto"/>
              <w:left w:val="single" w:sz="4" w:space="0" w:color="auto"/>
              <w:bottom w:val="single" w:sz="4" w:space="0" w:color="auto"/>
              <w:right w:val="single" w:sz="4" w:space="0" w:color="auto"/>
            </w:tcBorders>
            <w:vAlign w:val="center"/>
            <w:hideMark/>
          </w:tcPr>
          <w:p w14:paraId="6DE568CA" w14:textId="77777777" w:rsidR="00104EE5" w:rsidRPr="00104EE5" w:rsidRDefault="00104EE5" w:rsidP="00104EE5">
            <w:pPr>
              <w:jc w:val="center"/>
              <w:rPr>
                <w:rFonts w:eastAsia="Calibri"/>
                <w:sz w:val="20"/>
                <w:szCs w:val="20"/>
              </w:rPr>
            </w:pPr>
            <w:r w:rsidRPr="00104EE5">
              <w:rPr>
                <w:rFonts w:eastAsia="Calibri"/>
                <w:sz w:val="20"/>
                <w:szCs w:val="20"/>
              </w:rPr>
              <w:t>1,22</w:t>
            </w:r>
          </w:p>
        </w:tc>
        <w:tc>
          <w:tcPr>
            <w:tcW w:w="849" w:type="dxa"/>
            <w:tcBorders>
              <w:top w:val="single" w:sz="4" w:space="0" w:color="auto"/>
              <w:left w:val="single" w:sz="4" w:space="0" w:color="auto"/>
              <w:bottom w:val="single" w:sz="4" w:space="0" w:color="auto"/>
              <w:right w:val="single" w:sz="12" w:space="0" w:color="auto"/>
            </w:tcBorders>
            <w:vAlign w:val="center"/>
            <w:hideMark/>
          </w:tcPr>
          <w:p w14:paraId="14F210E3" w14:textId="77777777" w:rsidR="00104EE5" w:rsidRPr="00104EE5" w:rsidRDefault="00104EE5" w:rsidP="00104EE5">
            <w:pPr>
              <w:jc w:val="center"/>
              <w:rPr>
                <w:rFonts w:eastAsia="Calibri"/>
                <w:sz w:val="20"/>
                <w:szCs w:val="20"/>
              </w:rPr>
            </w:pPr>
            <w:r w:rsidRPr="00104EE5">
              <w:rPr>
                <w:rFonts w:eastAsia="Calibri"/>
                <w:sz w:val="20"/>
                <w:szCs w:val="20"/>
              </w:rPr>
              <w:t>1,52</w:t>
            </w:r>
          </w:p>
        </w:tc>
        <w:tc>
          <w:tcPr>
            <w:tcW w:w="850" w:type="dxa"/>
            <w:tcBorders>
              <w:top w:val="single" w:sz="12" w:space="0" w:color="auto"/>
              <w:left w:val="single" w:sz="12" w:space="0" w:color="auto"/>
              <w:bottom w:val="single" w:sz="12" w:space="0" w:color="auto"/>
              <w:right w:val="single" w:sz="12" w:space="0" w:color="auto"/>
            </w:tcBorders>
            <w:shd w:val="clear" w:color="auto" w:fill="F7CAAC"/>
            <w:vAlign w:val="center"/>
            <w:hideMark/>
          </w:tcPr>
          <w:p w14:paraId="257E8B17" w14:textId="77777777" w:rsidR="00104EE5" w:rsidRPr="00104EE5" w:rsidRDefault="00104EE5" w:rsidP="00104EE5">
            <w:pPr>
              <w:jc w:val="center"/>
              <w:rPr>
                <w:rFonts w:eastAsia="Calibri"/>
                <w:sz w:val="20"/>
                <w:szCs w:val="20"/>
              </w:rPr>
            </w:pPr>
            <w:r w:rsidRPr="00104EE5">
              <w:rPr>
                <w:rFonts w:eastAsia="Calibri"/>
                <w:sz w:val="20"/>
                <w:szCs w:val="20"/>
              </w:rPr>
              <w:t>2,49</w:t>
            </w:r>
          </w:p>
        </w:tc>
        <w:tc>
          <w:tcPr>
            <w:tcW w:w="1139" w:type="dxa"/>
            <w:tcBorders>
              <w:top w:val="single" w:sz="12" w:space="0" w:color="auto"/>
              <w:left w:val="single" w:sz="12" w:space="0" w:color="auto"/>
              <w:bottom w:val="single" w:sz="12" w:space="0" w:color="auto"/>
              <w:right w:val="single" w:sz="12" w:space="0" w:color="auto"/>
            </w:tcBorders>
            <w:shd w:val="clear" w:color="auto" w:fill="auto"/>
            <w:vAlign w:val="center"/>
          </w:tcPr>
          <w:p w14:paraId="02AAB4CC"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1,80</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hideMark/>
          </w:tcPr>
          <w:p w14:paraId="69E6958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1,51</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4E0253D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6ADF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0,56</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14:paraId="7A5C3D7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1,22</w:t>
            </w:r>
          </w:p>
        </w:tc>
        <w:tc>
          <w:tcPr>
            <w:tcW w:w="1136" w:type="dxa"/>
            <w:tcBorders>
              <w:top w:val="single" w:sz="12" w:space="0" w:color="auto"/>
              <w:left w:val="single" w:sz="12" w:space="0" w:color="auto"/>
              <w:bottom w:val="single" w:sz="12" w:space="0" w:color="auto"/>
              <w:right w:val="single" w:sz="12" w:space="0" w:color="auto"/>
            </w:tcBorders>
            <w:shd w:val="clear" w:color="auto" w:fill="auto"/>
            <w:vAlign w:val="center"/>
          </w:tcPr>
          <w:p w14:paraId="3FAFA1B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1,08</w:t>
            </w:r>
          </w:p>
        </w:tc>
        <w:tc>
          <w:tcPr>
            <w:tcW w:w="850" w:type="dxa"/>
            <w:tcBorders>
              <w:top w:val="single" w:sz="4" w:space="0" w:color="auto"/>
              <w:left w:val="single" w:sz="12" w:space="0" w:color="auto"/>
              <w:bottom w:val="single" w:sz="4" w:space="0" w:color="auto"/>
              <w:right w:val="single" w:sz="2" w:space="0" w:color="auto"/>
            </w:tcBorders>
            <w:vAlign w:val="center"/>
          </w:tcPr>
          <w:p w14:paraId="4FDB4058" w14:textId="77777777" w:rsidR="00104EE5" w:rsidRPr="00104EE5" w:rsidRDefault="00104EE5" w:rsidP="00104EE5">
            <w:pPr>
              <w:jc w:val="center"/>
              <w:rPr>
                <w:rFonts w:eastAsia="Calibri"/>
                <w:sz w:val="20"/>
                <w:szCs w:val="20"/>
              </w:rPr>
            </w:pPr>
            <w:r w:rsidRPr="00104EE5">
              <w:rPr>
                <w:rFonts w:eastAsia="Calibri"/>
                <w:sz w:val="20"/>
                <w:szCs w:val="20"/>
              </w:rPr>
              <w:t>1,71</w:t>
            </w:r>
          </w:p>
        </w:tc>
        <w:tc>
          <w:tcPr>
            <w:tcW w:w="850" w:type="dxa"/>
            <w:tcBorders>
              <w:top w:val="single" w:sz="4" w:space="0" w:color="auto"/>
              <w:left w:val="single" w:sz="2" w:space="0" w:color="auto"/>
              <w:bottom w:val="single" w:sz="4" w:space="0" w:color="auto"/>
              <w:right w:val="single" w:sz="2" w:space="0" w:color="auto"/>
            </w:tcBorders>
            <w:shd w:val="clear" w:color="auto" w:fill="auto"/>
            <w:vAlign w:val="center"/>
          </w:tcPr>
          <w:p w14:paraId="2940548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2" w:space="0" w:color="auto"/>
              <w:bottom w:val="single" w:sz="4" w:space="0" w:color="auto"/>
              <w:right w:val="single" w:sz="4" w:space="0" w:color="auto"/>
            </w:tcBorders>
            <w:shd w:val="clear" w:color="auto" w:fill="auto"/>
            <w:vAlign w:val="center"/>
          </w:tcPr>
          <w:p w14:paraId="23F76961" w14:textId="77777777" w:rsidR="00104EE5" w:rsidRPr="00104EE5" w:rsidRDefault="00104EE5" w:rsidP="00104EE5">
            <w:pPr>
              <w:jc w:val="center"/>
              <w:rPr>
                <w:rFonts w:eastAsia="Calibri"/>
                <w:sz w:val="20"/>
                <w:szCs w:val="20"/>
              </w:rPr>
            </w:pPr>
            <w:r w:rsidRPr="00104EE5">
              <w:rPr>
                <w:rFonts w:eastAsia="Calibri"/>
                <w:sz w:val="20"/>
                <w:szCs w:val="20"/>
              </w:rPr>
              <w:t>0,37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59279C4" w14:textId="77777777" w:rsidR="00104EE5" w:rsidRPr="00104EE5" w:rsidRDefault="00104EE5" w:rsidP="00104EE5">
            <w:pPr>
              <w:jc w:val="center"/>
              <w:rPr>
                <w:rFonts w:eastAsia="Calibri"/>
                <w:sz w:val="20"/>
                <w:szCs w:val="20"/>
              </w:rPr>
            </w:pPr>
            <w:r w:rsidRPr="00104EE5">
              <w:rPr>
                <w:rFonts w:eastAsia="Calibri"/>
                <w:sz w:val="20"/>
                <w:szCs w:val="20"/>
              </w:rPr>
              <w:t>1,03</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3F5631A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1,03</w:t>
            </w:r>
          </w:p>
        </w:tc>
      </w:tr>
      <w:tr w:rsidR="00104EE5" w:rsidRPr="00104EE5" w14:paraId="03B0A9F0"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6EE5AD43" w14:textId="77777777" w:rsidR="00104EE5" w:rsidRPr="00104EE5" w:rsidRDefault="00104EE5" w:rsidP="00104EE5">
            <w:pPr>
              <w:rPr>
                <w:rFonts w:eastAsia="Calibri"/>
                <w:sz w:val="20"/>
                <w:szCs w:val="20"/>
              </w:rPr>
            </w:pPr>
            <w:r w:rsidRPr="00104EE5">
              <w:rPr>
                <w:rFonts w:eastAsia="Calibri"/>
                <w:sz w:val="20"/>
                <w:szCs w:val="20"/>
              </w:rPr>
              <w:t>ID 2</w:t>
            </w:r>
          </w:p>
        </w:tc>
        <w:tc>
          <w:tcPr>
            <w:tcW w:w="849" w:type="dxa"/>
            <w:tcBorders>
              <w:top w:val="single" w:sz="4" w:space="0" w:color="auto"/>
              <w:left w:val="single" w:sz="4" w:space="0" w:color="auto"/>
              <w:bottom w:val="single" w:sz="4" w:space="0" w:color="auto"/>
              <w:right w:val="single" w:sz="4" w:space="0" w:color="auto"/>
            </w:tcBorders>
            <w:vAlign w:val="center"/>
            <w:hideMark/>
          </w:tcPr>
          <w:p w14:paraId="7C34C38B" w14:textId="77777777" w:rsidR="00104EE5" w:rsidRPr="00104EE5" w:rsidRDefault="00104EE5" w:rsidP="00104EE5">
            <w:pPr>
              <w:jc w:val="center"/>
              <w:rPr>
                <w:rFonts w:eastAsia="Calibri"/>
                <w:sz w:val="20"/>
                <w:szCs w:val="20"/>
              </w:rPr>
            </w:pPr>
            <w:r w:rsidRPr="00104EE5">
              <w:rPr>
                <w:rFonts w:eastAsia="Calibri"/>
                <w:sz w:val="20"/>
                <w:szCs w:val="20"/>
              </w:rPr>
              <w:t>1,92</w:t>
            </w:r>
          </w:p>
        </w:tc>
        <w:tc>
          <w:tcPr>
            <w:tcW w:w="849" w:type="dxa"/>
            <w:tcBorders>
              <w:top w:val="single" w:sz="4" w:space="0" w:color="auto"/>
              <w:left w:val="single" w:sz="4" w:space="0" w:color="auto"/>
              <w:bottom w:val="single" w:sz="12" w:space="0" w:color="auto"/>
              <w:right w:val="single" w:sz="4" w:space="0" w:color="auto"/>
            </w:tcBorders>
            <w:vAlign w:val="center"/>
            <w:hideMark/>
          </w:tcPr>
          <w:p w14:paraId="0F3EB465" w14:textId="77777777" w:rsidR="00104EE5" w:rsidRPr="00104EE5" w:rsidRDefault="00104EE5" w:rsidP="00104EE5">
            <w:pPr>
              <w:jc w:val="center"/>
              <w:rPr>
                <w:rFonts w:eastAsia="Calibri"/>
                <w:sz w:val="20"/>
                <w:szCs w:val="20"/>
              </w:rPr>
            </w:pPr>
            <w:r w:rsidRPr="00104EE5">
              <w:rPr>
                <w:rFonts w:eastAsia="Calibri"/>
                <w:sz w:val="20"/>
                <w:szCs w:val="20"/>
              </w:rPr>
              <w:t>0,94</w:t>
            </w:r>
          </w:p>
        </w:tc>
        <w:tc>
          <w:tcPr>
            <w:tcW w:w="849" w:type="dxa"/>
            <w:tcBorders>
              <w:top w:val="single" w:sz="4" w:space="0" w:color="auto"/>
              <w:left w:val="single" w:sz="4" w:space="0" w:color="auto"/>
              <w:bottom w:val="single" w:sz="12" w:space="0" w:color="auto"/>
              <w:right w:val="single" w:sz="4" w:space="0" w:color="auto"/>
            </w:tcBorders>
            <w:vAlign w:val="center"/>
            <w:hideMark/>
          </w:tcPr>
          <w:p w14:paraId="739B34C5" w14:textId="77777777" w:rsidR="00104EE5" w:rsidRPr="00104EE5" w:rsidRDefault="00104EE5" w:rsidP="00104EE5">
            <w:pPr>
              <w:jc w:val="center"/>
              <w:rPr>
                <w:rFonts w:eastAsia="Calibri"/>
                <w:sz w:val="20"/>
                <w:szCs w:val="20"/>
              </w:rPr>
            </w:pPr>
            <w:r w:rsidRPr="00104EE5">
              <w:rPr>
                <w:rFonts w:eastAsia="Calibri"/>
                <w:sz w:val="20"/>
                <w:szCs w:val="20"/>
              </w:rPr>
              <w:t>1,79</w:t>
            </w:r>
          </w:p>
        </w:tc>
        <w:tc>
          <w:tcPr>
            <w:tcW w:w="850" w:type="dxa"/>
            <w:tcBorders>
              <w:top w:val="single" w:sz="12" w:space="0" w:color="auto"/>
              <w:left w:val="single" w:sz="4" w:space="0" w:color="auto"/>
              <w:bottom w:val="single" w:sz="4" w:space="0" w:color="auto"/>
              <w:right w:val="single" w:sz="4" w:space="0" w:color="auto"/>
            </w:tcBorders>
            <w:vAlign w:val="center"/>
            <w:hideMark/>
          </w:tcPr>
          <w:p w14:paraId="24445E9B" w14:textId="77777777" w:rsidR="00104EE5" w:rsidRPr="00104EE5" w:rsidRDefault="00104EE5" w:rsidP="00104EE5">
            <w:pPr>
              <w:jc w:val="center"/>
              <w:rPr>
                <w:rFonts w:eastAsia="Calibri"/>
                <w:sz w:val="20"/>
                <w:szCs w:val="20"/>
              </w:rPr>
            </w:pPr>
            <w:r w:rsidRPr="00104EE5">
              <w:rPr>
                <w:rFonts w:eastAsia="Calibri"/>
                <w:sz w:val="20"/>
                <w:szCs w:val="20"/>
              </w:rPr>
              <w:t>1,05</w:t>
            </w:r>
          </w:p>
        </w:tc>
        <w:tc>
          <w:tcPr>
            <w:tcW w:w="1139" w:type="dxa"/>
            <w:tcBorders>
              <w:top w:val="single" w:sz="12" w:space="0" w:color="auto"/>
              <w:left w:val="single" w:sz="4" w:space="0" w:color="auto"/>
              <w:bottom w:val="single" w:sz="4" w:space="0" w:color="auto"/>
              <w:right w:val="single" w:sz="4" w:space="0" w:color="auto"/>
            </w:tcBorders>
            <w:vAlign w:val="center"/>
          </w:tcPr>
          <w:p w14:paraId="6DEE2FA8"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1,42</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14:paraId="65A7279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A65A2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0,91</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14:paraId="00DDF1B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E1DD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0,91</w:t>
            </w:r>
          </w:p>
        </w:tc>
        <w:tc>
          <w:tcPr>
            <w:tcW w:w="1136" w:type="dxa"/>
            <w:tcBorders>
              <w:top w:val="single" w:sz="12" w:space="0" w:color="auto"/>
              <w:left w:val="single" w:sz="4" w:space="0" w:color="auto"/>
              <w:bottom w:val="single" w:sz="4" w:space="0" w:color="auto"/>
              <w:right w:val="single" w:sz="4" w:space="0" w:color="auto"/>
            </w:tcBorders>
            <w:shd w:val="clear" w:color="auto" w:fill="auto"/>
            <w:vAlign w:val="center"/>
          </w:tcPr>
          <w:p w14:paraId="301BBBB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0,84</w:t>
            </w:r>
          </w:p>
        </w:tc>
        <w:tc>
          <w:tcPr>
            <w:tcW w:w="850" w:type="dxa"/>
            <w:tcBorders>
              <w:top w:val="single" w:sz="4" w:space="0" w:color="auto"/>
              <w:left w:val="single" w:sz="4" w:space="0" w:color="auto"/>
              <w:bottom w:val="single" w:sz="2" w:space="0" w:color="auto"/>
              <w:right w:val="single" w:sz="4" w:space="0" w:color="auto"/>
            </w:tcBorders>
            <w:vAlign w:val="center"/>
          </w:tcPr>
          <w:p w14:paraId="32FC3A89" w14:textId="77777777" w:rsidR="00104EE5" w:rsidRPr="00104EE5" w:rsidRDefault="00104EE5" w:rsidP="00104EE5">
            <w:pPr>
              <w:jc w:val="center"/>
              <w:rPr>
                <w:rFonts w:eastAsia="Calibri"/>
                <w:sz w:val="20"/>
                <w:szCs w:val="20"/>
              </w:rPr>
            </w:pPr>
            <w:r w:rsidRPr="00104EE5">
              <w:rPr>
                <w:rFonts w:eastAsia="Calibri"/>
                <w:sz w:val="20"/>
                <w:szCs w:val="20"/>
              </w:rPr>
              <w:t>1,05</w:t>
            </w:r>
          </w:p>
        </w:tc>
        <w:tc>
          <w:tcPr>
            <w:tcW w:w="850" w:type="dxa"/>
            <w:tcBorders>
              <w:top w:val="single" w:sz="4" w:space="0" w:color="auto"/>
              <w:left w:val="single" w:sz="4" w:space="0" w:color="auto"/>
              <w:bottom w:val="single" w:sz="2" w:space="0" w:color="auto"/>
              <w:right w:val="single" w:sz="4" w:space="0" w:color="auto"/>
            </w:tcBorders>
            <w:shd w:val="clear" w:color="auto" w:fill="auto"/>
            <w:vAlign w:val="center"/>
          </w:tcPr>
          <w:p w14:paraId="115E6D5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E948434" w14:textId="77777777" w:rsidR="00104EE5" w:rsidRPr="00104EE5" w:rsidRDefault="00104EE5" w:rsidP="00104EE5">
            <w:pPr>
              <w:jc w:val="center"/>
              <w:rPr>
                <w:rFonts w:eastAsia="Calibri"/>
                <w:sz w:val="20"/>
                <w:szCs w:val="20"/>
              </w:rPr>
            </w:pPr>
            <w:r w:rsidRPr="00104EE5">
              <w:rPr>
                <w:rFonts w:eastAsia="Calibri"/>
                <w:sz w:val="20"/>
                <w:szCs w:val="20"/>
              </w:rPr>
              <w:t>0,53</w:t>
            </w:r>
          </w:p>
        </w:tc>
        <w:tc>
          <w:tcPr>
            <w:tcW w:w="850" w:type="dxa"/>
            <w:tcBorders>
              <w:top w:val="single" w:sz="4" w:space="0" w:color="auto"/>
              <w:left w:val="single" w:sz="4" w:space="0" w:color="auto"/>
              <w:bottom w:val="single" w:sz="2" w:space="0" w:color="auto"/>
              <w:right w:val="single" w:sz="4" w:space="0" w:color="auto"/>
            </w:tcBorders>
            <w:shd w:val="clear" w:color="auto" w:fill="auto"/>
            <w:vAlign w:val="center"/>
          </w:tcPr>
          <w:p w14:paraId="52A0BF8B" w14:textId="77777777" w:rsidR="00104EE5" w:rsidRPr="00104EE5" w:rsidRDefault="00104EE5" w:rsidP="00104EE5">
            <w:pPr>
              <w:jc w:val="center"/>
              <w:rPr>
                <w:rFonts w:eastAsia="Calibri"/>
                <w:sz w:val="20"/>
                <w:szCs w:val="20"/>
              </w:rPr>
            </w:pPr>
            <w:r w:rsidRPr="00104EE5">
              <w:rPr>
                <w:rFonts w:eastAsia="Calibri"/>
                <w:sz w:val="20"/>
                <w:szCs w:val="20"/>
              </w:rPr>
              <w:t>0,80</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7BE10CB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0,79</w:t>
            </w:r>
          </w:p>
        </w:tc>
      </w:tr>
      <w:tr w:rsidR="00104EE5" w:rsidRPr="00104EE5" w14:paraId="062785B5"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2B74022D" w14:textId="77777777" w:rsidR="00104EE5" w:rsidRPr="00104EE5" w:rsidRDefault="00104EE5" w:rsidP="00104EE5">
            <w:pPr>
              <w:rPr>
                <w:rFonts w:eastAsia="Calibri"/>
                <w:sz w:val="20"/>
                <w:szCs w:val="20"/>
              </w:rPr>
            </w:pPr>
            <w:r w:rsidRPr="00104EE5">
              <w:rPr>
                <w:rFonts w:eastAsia="Calibri"/>
                <w:sz w:val="20"/>
                <w:szCs w:val="20"/>
              </w:rPr>
              <w:t>ID 5</w:t>
            </w:r>
          </w:p>
        </w:tc>
        <w:tc>
          <w:tcPr>
            <w:tcW w:w="849" w:type="dxa"/>
            <w:tcBorders>
              <w:top w:val="single" w:sz="4" w:space="0" w:color="auto"/>
              <w:left w:val="single" w:sz="4" w:space="0" w:color="auto"/>
              <w:bottom w:val="single" w:sz="4" w:space="0" w:color="auto"/>
              <w:right w:val="single" w:sz="12" w:space="0" w:color="auto"/>
            </w:tcBorders>
            <w:vAlign w:val="center"/>
            <w:hideMark/>
          </w:tcPr>
          <w:p w14:paraId="1C8455B6" w14:textId="77777777" w:rsidR="00104EE5" w:rsidRPr="00104EE5" w:rsidRDefault="00104EE5" w:rsidP="00104EE5">
            <w:pPr>
              <w:jc w:val="center"/>
              <w:rPr>
                <w:rFonts w:eastAsia="Calibri"/>
                <w:sz w:val="20"/>
                <w:szCs w:val="20"/>
              </w:rPr>
            </w:pPr>
            <w:r w:rsidRPr="00104EE5">
              <w:rPr>
                <w:rFonts w:eastAsia="Calibri"/>
                <w:sz w:val="20"/>
                <w:szCs w:val="20"/>
              </w:rPr>
              <w:t>1,55</w:t>
            </w:r>
          </w:p>
        </w:tc>
        <w:tc>
          <w:tcPr>
            <w:tcW w:w="849" w:type="dxa"/>
            <w:tcBorders>
              <w:top w:val="single" w:sz="12" w:space="0" w:color="auto"/>
              <w:left w:val="single" w:sz="12" w:space="0" w:color="auto"/>
              <w:bottom w:val="single" w:sz="12" w:space="0" w:color="auto"/>
              <w:right w:val="single" w:sz="12" w:space="0" w:color="auto"/>
            </w:tcBorders>
            <w:vAlign w:val="center"/>
            <w:hideMark/>
          </w:tcPr>
          <w:p w14:paraId="1BD8E709" w14:textId="77777777" w:rsidR="00104EE5" w:rsidRPr="00104EE5" w:rsidRDefault="00104EE5" w:rsidP="00104EE5">
            <w:pPr>
              <w:jc w:val="center"/>
              <w:rPr>
                <w:rFonts w:eastAsia="Calibri"/>
                <w:sz w:val="20"/>
                <w:szCs w:val="20"/>
              </w:rPr>
            </w:pPr>
            <w:r w:rsidRPr="00104EE5">
              <w:rPr>
                <w:rFonts w:eastAsia="Calibri"/>
                <w:sz w:val="20"/>
                <w:szCs w:val="20"/>
              </w:rPr>
              <w:t>1,18</w:t>
            </w:r>
          </w:p>
        </w:tc>
        <w:tc>
          <w:tcPr>
            <w:tcW w:w="849" w:type="dxa"/>
            <w:tcBorders>
              <w:top w:val="single" w:sz="12" w:space="0" w:color="auto"/>
              <w:left w:val="single" w:sz="12" w:space="0" w:color="auto"/>
              <w:bottom w:val="single" w:sz="12" w:space="0" w:color="auto"/>
              <w:right w:val="single" w:sz="12" w:space="0" w:color="auto"/>
            </w:tcBorders>
            <w:shd w:val="clear" w:color="auto" w:fill="F7CAAC"/>
            <w:vAlign w:val="center"/>
            <w:hideMark/>
          </w:tcPr>
          <w:p w14:paraId="6B23F56C" w14:textId="77777777" w:rsidR="00104EE5" w:rsidRPr="00104EE5" w:rsidRDefault="00104EE5" w:rsidP="00104EE5">
            <w:pPr>
              <w:jc w:val="center"/>
              <w:rPr>
                <w:rFonts w:eastAsia="Calibri"/>
                <w:sz w:val="20"/>
                <w:szCs w:val="20"/>
              </w:rPr>
            </w:pPr>
            <w:r w:rsidRPr="00104EE5">
              <w:rPr>
                <w:rFonts w:eastAsia="Calibri"/>
                <w:sz w:val="20"/>
                <w:szCs w:val="20"/>
              </w:rPr>
              <w:t>2,16</w:t>
            </w:r>
          </w:p>
        </w:tc>
        <w:tc>
          <w:tcPr>
            <w:tcW w:w="850" w:type="dxa"/>
            <w:tcBorders>
              <w:top w:val="single" w:sz="4" w:space="0" w:color="auto"/>
              <w:left w:val="single" w:sz="12" w:space="0" w:color="auto"/>
              <w:bottom w:val="single" w:sz="4" w:space="0" w:color="auto"/>
              <w:right w:val="single" w:sz="4" w:space="0" w:color="auto"/>
            </w:tcBorders>
            <w:vAlign w:val="center"/>
            <w:hideMark/>
          </w:tcPr>
          <w:p w14:paraId="5D8B1011" w14:textId="77777777" w:rsidR="00104EE5" w:rsidRPr="00104EE5" w:rsidRDefault="00104EE5" w:rsidP="00104EE5">
            <w:pPr>
              <w:jc w:val="center"/>
              <w:rPr>
                <w:rFonts w:eastAsia="Calibri"/>
                <w:sz w:val="20"/>
                <w:szCs w:val="20"/>
              </w:rPr>
            </w:pPr>
            <w:r w:rsidRPr="00104EE5">
              <w:rPr>
                <w:rFonts w:eastAsia="Calibri"/>
                <w:sz w:val="20"/>
                <w:szCs w:val="20"/>
              </w:rPr>
              <w:t>1,50</w:t>
            </w:r>
          </w:p>
        </w:tc>
        <w:tc>
          <w:tcPr>
            <w:tcW w:w="1139" w:type="dxa"/>
            <w:tcBorders>
              <w:top w:val="single" w:sz="4" w:space="0" w:color="auto"/>
              <w:left w:val="single" w:sz="4" w:space="0" w:color="auto"/>
              <w:bottom w:val="single" w:sz="4" w:space="0" w:color="auto"/>
              <w:right w:val="single" w:sz="4" w:space="0" w:color="auto"/>
            </w:tcBorders>
            <w:vAlign w:val="center"/>
          </w:tcPr>
          <w:p w14:paraId="3AF4424E"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073E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1,12</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14:paraId="718BC01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0,86</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hideMark/>
          </w:tcPr>
          <w:p w14:paraId="1954CAE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1,51</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64F9FC7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0,74</w:t>
            </w:r>
          </w:p>
        </w:tc>
        <w:tc>
          <w:tcPr>
            <w:tcW w:w="1136" w:type="dxa"/>
            <w:tcBorders>
              <w:top w:val="single" w:sz="4" w:space="0" w:color="auto"/>
              <w:left w:val="single" w:sz="4" w:space="0" w:color="auto"/>
              <w:bottom w:val="single" w:sz="4" w:space="0" w:color="auto"/>
              <w:right w:val="single" w:sz="2" w:space="0" w:color="auto"/>
            </w:tcBorders>
            <w:shd w:val="clear" w:color="auto" w:fill="auto"/>
            <w:vAlign w:val="center"/>
          </w:tcPr>
          <w:p w14:paraId="6557C35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1,06</w:t>
            </w:r>
          </w:p>
        </w:tc>
        <w:tc>
          <w:tcPr>
            <w:tcW w:w="850" w:type="dxa"/>
            <w:tcBorders>
              <w:top w:val="single" w:sz="2" w:space="0" w:color="auto"/>
              <w:left w:val="single" w:sz="2" w:space="0" w:color="auto"/>
              <w:bottom w:val="single" w:sz="2" w:space="0" w:color="auto"/>
              <w:right w:val="single" w:sz="2" w:space="0" w:color="auto"/>
            </w:tcBorders>
            <w:vAlign w:val="center"/>
          </w:tcPr>
          <w:p w14:paraId="72EEA7F7" w14:textId="77777777" w:rsidR="00104EE5" w:rsidRPr="00104EE5" w:rsidRDefault="00104EE5" w:rsidP="00104EE5">
            <w:pPr>
              <w:jc w:val="center"/>
              <w:rPr>
                <w:rFonts w:eastAsia="Calibri"/>
                <w:sz w:val="20"/>
                <w:szCs w:val="20"/>
              </w:rPr>
            </w:pPr>
            <w:r w:rsidRPr="00104EE5">
              <w:rPr>
                <w:rFonts w:eastAsia="Calibri"/>
                <w:sz w:val="20"/>
                <w:szCs w:val="20"/>
              </w:rPr>
              <w:t>1,22</w:t>
            </w:r>
          </w:p>
        </w:tc>
        <w:tc>
          <w:tcPr>
            <w:tcW w:w="850" w:type="dxa"/>
            <w:tcBorders>
              <w:top w:val="single" w:sz="2" w:space="0" w:color="auto"/>
              <w:left w:val="single" w:sz="2" w:space="0" w:color="auto"/>
              <w:bottom w:val="single" w:sz="2" w:space="0" w:color="auto"/>
              <w:right w:val="single" w:sz="4" w:space="0" w:color="auto"/>
            </w:tcBorders>
            <w:shd w:val="clear" w:color="auto" w:fill="auto"/>
            <w:vAlign w:val="center"/>
          </w:tcPr>
          <w:p w14:paraId="48AE9F1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E1B53C8" w14:textId="77777777" w:rsidR="00104EE5" w:rsidRPr="00104EE5" w:rsidRDefault="00104EE5" w:rsidP="00104EE5">
            <w:pPr>
              <w:jc w:val="center"/>
              <w:rPr>
                <w:rFonts w:eastAsia="Calibri"/>
                <w:sz w:val="20"/>
                <w:szCs w:val="20"/>
              </w:rPr>
            </w:pPr>
            <w:r w:rsidRPr="00104EE5">
              <w:rPr>
                <w:rFonts w:eastAsia="Calibri"/>
                <w:sz w:val="20"/>
                <w:szCs w:val="20"/>
              </w:rPr>
              <w:t>0,79</w:t>
            </w:r>
          </w:p>
        </w:tc>
        <w:tc>
          <w:tcPr>
            <w:tcW w:w="850" w:type="dxa"/>
            <w:tcBorders>
              <w:top w:val="single" w:sz="2" w:space="0" w:color="auto"/>
              <w:left w:val="single" w:sz="4" w:space="0" w:color="auto"/>
              <w:bottom w:val="single" w:sz="2" w:space="0" w:color="auto"/>
              <w:right w:val="single" w:sz="2" w:space="0" w:color="auto"/>
            </w:tcBorders>
            <w:shd w:val="clear" w:color="auto" w:fill="auto"/>
            <w:vAlign w:val="center"/>
          </w:tcPr>
          <w:p w14:paraId="296A1299" w14:textId="77777777" w:rsidR="00104EE5" w:rsidRPr="00104EE5" w:rsidRDefault="00104EE5" w:rsidP="00104EE5">
            <w:pPr>
              <w:jc w:val="center"/>
              <w:rPr>
                <w:rFonts w:eastAsia="Calibri"/>
                <w:sz w:val="20"/>
                <w:szCs w:val="20"/>
              </w:rPr>
            </w:pPr>
            <w:r w:rsidRPr="00104EE5">
              <w:rPr>
                <w:rFonts w:eastAsia="Calibri"/>
                <w:sz w:val="20"/>
                <w:szCs w:val="20"/>
              </w:rPr>
              <w:t>0,61</w:t>
            </w:r>
          </w:p>
        </w:tc>
        <w:tc>
          <w:tcPr>
            <w:tcW w:w="1136" w:type="dxa"/>
            <w:tcBorders>
              <w:top w:val="single" w:sz="4" w:space="0" w:color="auto"/>
              <w:left w:val="single" w:sz="2" w:space="0" w:color="auto"/>
              <w:bottom w:val="single" w:sz="4" w:space="0" w:color="auto"/>
              <w:right w:val="single" w:sz="4" w:space="0" w:color="auto"/>
            </w:tcBorders>
            <w:shd w:val="clear" w:color="auto" w:fill="auto"/>
            <w:vAlign w:val="center"/>
          </w:tcPr>
          <w:p w14:paraId="655843A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0,87</w:t>
            </w:r>
          </w:p>
        </w:tc>
      </w:tr>
      <w:tr w:rsidR="00104EE5" w:rsidRPr="00104EE5" w14:paraId="54621C0B"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35411ACA" w14:textId="77777777" w:rsidR="00104EE5" w:rsidRPr="00104EE5" w:rsidRDefault="00104EE5" w:rsidP="00104EE5">
            <w:pPr>
              <w:rPr>
                <w:rFonts w:eastAsia="Calibri"/>
                <w:sz w:val="20"/>
                <w:szCs w:val="20"/>
              </w:rPr>
            </w:pPr>
            <w:r w:rsidRPr="00104EE5">
              <w:rPr>
                <w:rFonts w:eastAsia="Calibri"/>
                <w:sz w:val="20"/>
                <w:szCs w:val="20"/>
              </w:rPr>
              <w:t>ID 27</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D8D67" w14:textId="77777777" w:rsidR="00104EE5" w:rsidRPr="00104EE5" w:rsidRDefault="00104EE5" w:rsidP="00104EE5">
            <w:pPr>
              <w:jc w:val="center"/>
              <w:rPr>
                <w:rFonts w:eastAsia="Calibri"/>
                <w:sz w:val="20"/>
                <w:szCs w:val="20"/>
              </w:rPr>
            </w:pPr>
            <w:r w:rsidRPr="00104EE5">
              <w:rPr>
                <w:rFonts w:eastAsia="Calibri"/>
                <w:sz w:val="20"/>
                <w:szCs w:val="20"/>
              </w:rPr>
              <w:t>1,19</w:t>
            </w:r>
          </w:p>
        </w:tc>
        <w:tc>
          <w:tcPr>
            <w:tcW w:w="849" w:type="dxa"/>
            <w:tcBorders>
              <w:top w:val="single" w:sz="12" w:space="0" w:color="auto"/>
              <w:left w:val="single" w:sz="4" w:space="0" w:color="auto"/>
              <w:bottom w:val="single" w:sz="4" w:space="0" w:color="auto"/>
              <w:right w:val="single" w:sz="4" w:space="0" w:color="auto"/>
            </w:tcBorders>
            <w:shd w:val="clear" w:color="auto" w:fill="auto"/>
            <w:vAlign w:val="center"/>
            <w:hideMark/>
          </w:tcPr>
          <w:p w14:paraId="26166FFA" w14:textId="77777777" w:rsidR="00104EE5" w:rsidRPr="00104EE5" w:rsidRDefault="00104EE5" w:rsidP="00104EE5">
            <w:pPr>
              <w:jc w:val="center"/>
              <w:rPr>
                <w:rFonts w:eastAsia="Calibri"/>
                <w:sz w:val="20"/>
                <w:szCs w:val="20"/>
              </w:rPr>
            </w:pPr>
            <w:r w:rsidRPr="00104EE5">
              <w:rPr>
                <w:rFonts w:eastAsia="Calibri"/>
                <w:sz w:val="20"/>
                <w:szCs w:val="20"/>
              </w:rPr>
              <w:t>0,97</w:t>
            </w:r>
          </w:p>
        </w:tc>
        <w:tc>
          <w:tcPr>
            <w:tcW w:w="849" w:type="dxa"/>
            <w:tcBorders>
              <w:top w:val="single" w:sz="12" w:space="0" w:color="auto"/>
              <w:left w:val="single" w:sz="4" w:space="0" w:color="auto"/>
              <w:bottom w:val="single" w:sz="4" w:space="0" w:color="auto"/>
              <w:right w:val="single" w:sz="4" w:space="0" w:color="auto"/>
            </w:tcBorders>
            <w:shd w:val="clear" w:color="auto" w:fill="auto"/>
            <w:vAlign w:val="center"/>
            <w:hideMark/>
          </w:tcPr>
          <w:p w14:paraId="45D28F34" w14:textId="77777777" w:rsidR="00104EE5" w:rsidRPr="00104EE5" w:rsidRDefault="00104EE5" w:rsidP="00104EE5">
            <w:pPr>
              <w:jc w:val="center"/>
              <w:rPr>
                <w:rFonts w:eastAsia="Calibri"/>
                <w:sz w:val="20"/>
                <w:szCs w:val="20"/>
              </w:rPr>
            </w:pPr>
            <w:r w:rsidRPr="00104EE5">
              <w:rPr>
                <w:rFonts w:eastAsia="Calibri"/>
                <w:sz w:val="20"/>
                <w:szCs w:val="20"/>
              </w:rPr>
              <w:t>1,28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C9F5F" w14:textId="77777777" w:rsidR="00104EE5" w:rsidRPr="00104EE5" w:rsidRDefault="00104EE5" w:rsidP="00104EE5">
            <w:pPr>
              <w:jc w:val="center"/>
              <w:rPr>
                <w:rFonts w:eastAsia="Calibri"/>
                <w:sz w:val="20"/>
                <w:szCs w:val="20"/>
              </w:rPr>
            </w:pPr>
            <w:r w:rsidRPr="00104EE5">
              <w:rPr>
                <w:rFonts w:eastAsia="Calibri"/>
                <w:sz w:val="20"/>
                <w:szCs w:val="20"/>
              </w:rPr>
              <w:t>1,10</w:t>
            </w:r>
          </w:p>
        </w:tc>
        <w:tc>
          <w:tcPr>
            <w:tcW w:w="1139" w:type="dxa"/>
            <w:tcBorders>
              <w:top w:val="single" w:sz="4" w:space="0" w:color="auto"/>
              <w:left w:val="single" w:sz="4" w:space="0" w:color="auto"/>
              <w:bottom w:val="single" w:sz="4" w:space="0" w:color="auto"/>
              <w:right w:val="single" w:sz="4" w:space="0" w:color="auto"/>
            </w:tcBorders>
            <w:vAlign w:val="center"/>
          </w:tcPr>
          <w:p w14:paraId="7A0AE569"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FEE8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1,18</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14:paraId="713F3F0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0,66</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14:paraId="22611AE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0D3A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71D3693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0,79</w:t>
            </w:r>
          </w:p>
        </w:tc>
        <w:tc>
          <w:tcPr>
            <w:tcW w:w="850" w:type="dxa"/>
            <w:tcBorders>
              <w:top w:val="single" w:sz="2" w:space="0" w:color="auto"/>
              <w:left w:val="single" w:sz="4" w:space="0" w:color="auto"/>
              <w:bottom w:val="single" w:sz="4" w:space="0" w:color="auto"/>
              <w:right w:val="single" w:sz="4" w:space="0" w:color="auto"/>
            </w:tcBorders>
            <w:vAlign w:val="center"/>
          </w:tcPr>
          <w:p w14:paraId="5677E60E" w14:textId="77777777" w:rsidR="00104EE5" w:rsidRPr="00104EE5" w:rsidRDefault="00104EE5" w:rsidP="00104EE5">
            <w:pPr>
              <w:jc w:val="center"/>
              <w:rPr>
                <w:rFonts w:eastAsia="Calibri"/>
                <w:sz w:val="20"/>
                <w:szCs w:val="20"/>
              </w:rPr>
            </w:pPr>
            <w:r w:rsidRPr="00104EE5">
              <w:rPr>
                <w:rFonts w:eastAsia="Calibri"/>
                <w:sz w:val="20"/>
                <w:szCs w:val="20"/>
              </w:rPr>
              <w:t>0,86</w:t>
            </w:r>
          </w:p>
        </w:tc>
        <w:tc>
          <w:tcPr>
            <w:tcW w:w="850" w:type="dxa"/>
            <w:tcBorders>
              <w:top w:val="single" w:sz="2" w:space="0" w:color="auto"/>
              <w:left w:val="single" w:sz="4" w:space="0" w:color="auto"/>
              <w:bottom w:val="single" w:sz="4" w:space="0" w:color="auto"/>
              <w:right w:val="single" w:sz="4" w:space="0" w:color="auto"/>
            </w:tcBorders>
            <w:shd w:val="clear" w:color="auto" w:fill="auto"/>
            <w:vAlign w:val="center"/>
          </w:tcPr>
          <w:p w14:paraId="50C182B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AC0D2AB" w14:textId="77777777" w:rsidR="00104EE5" w:rsidRPr="00104EE5" w:rsidRDefault="00104EE5" w:rsidP="00104EE5">
            <w:pPr>
              <w:jc w:val="center"/>
              <w:rPr>
                <w:rFonts w:eastAsia="Calibri"/>
                <w:sz w:val="20"/>
                <w:szCs w:val="20"/>
              </w:rPr>
            </w:pPr>
            <w:r w:rsidRPr="00104EE5">
              <w:rPr>
                <w:rFonts w:eastAsia="Calibri"/>
                <w:sz w:val="20"/>
                <w:szCs w:val="20"/>
              </w:rPr>
              <w:t>0,34</w:t>
            </w:r>
          </w:p>
        </w:tc>
        <w:tc>
          <w:tcPr>
            <w:tcW w:w="850" w:type="dxa"/>
            <w:tcBorders>
              <w:top w:val="single" w:sz="2" w:space="0" w:color="auto"/>
              <w:left w:val="single" w:sz="4" w:space="0" w:color="auto"/>
              <w:bottom w:val="single" w:sz="4" w:space="0" w:color="auto"/>
              <w:right w:val="single" w:sz="4" w:space="0" w:color="auto"/>
            </w:tcBorders>
            <w:shd w:val="clear" w:color="auto" w:fill="auto"/>
            <w:vAlign w:val="center"/>
          </w:tcPr>
          <w:p w14:paraId="425EAD55" w14:textId="77777777" w:rsidR="00104EE5" w:rsidRPr="00104EE5" w:rsidRDefault="00104EE5" w:rsidP="00104EE5">
            <w:pPr>
              <w:jc w:val="center"/>
              <w:rPr>
                <w:rFonts w:eastAsia="Calibri"/>
                <w:sz w:val="20"/>
                <w:szCs w:val="20"/>
              </w:rPr>
            </w:pPr>
            <w:r w:rsidRPr="00104EE5">
              <w:rPr>
                <w:rFonts w:eastAsia="Calibri"/>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452C6D1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0,63</w:t>
            </w:r>
          </w:p>
        </w:tc>
      </w:tr>
      <w:tr w:rsidR="00104EE5" w:rsidRPr="00104EE5" w14:paraId="691DB0BD"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52DAA22B" w14:textId="77777777" w:rsidR="00104EE5" w:rsidRPr="00104EE5" w:rsidRDefault="00104EE5" w:rsidP="00104EE5">
            <w:pPr>
              <w:rPr>
                <w:rFonts w:eastAsia="Calibri"/>
                <w:sz w:val="20"/>
                <w:szCs w:val="20"/>
              </w:rPr>
            </w:pPr>
            <w:r w:rsidRPr="00104EE5">
              <w:rPr>
                <w:rFonts w:eastAsia="Calibri"/>
                <w:sz w:val="20"/>
                <w:szCs w:val="20"/>
              </w:rPr>
              <w:t>ID 26</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C331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11A0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F5C9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12BC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14:paraId="4DEA7B31"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14:paraId="3784DC3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0,99</w:t>
            </w:r>
          </w:p>
        </w:tc>
        <w:tc>
          <w:tcPr>
            <w:tcW w:w="850" w:type="dxa"/>
            <w:tcBorders>
              <w:top w:val="single" w:sz="12" w:space="0" w:color="auto"/>
              <w:left w:val="single" w:sz="12" w:space="0" w:color="auto"/>
              <w:bottom w:val="single" w:sz="12" w:space="0" w:color="auto"/>
              <w:right w:val="single" w:sz="12" w:space="0" w:color="auto"/>
            </w:tcBorders>
            <w:shd w:val="clear" w:color="auto" w:fill="F7CAAC"/>
            <w:vAlign w:val="center"/>
            <w:hideMark/>
          </w:tcPr>
          <w:p w14:paraId="7F012CE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2,18</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6B239A1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B42F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29A5CDA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1,06</w:t>
            </w:r>
          </w:p>
        </w:tc>
        <w:tc>
          <w:tcPr>
            <w:tcW w:w="850" w:type="dxa"/>
            <w:tcBorders>
              <w:top w:val="single" w:sz="4" w:space="0" w:color="auto"/>
              <w:left w:val="single" w:sz="4" w:space="0" w:color="auto"/>
              <w:bottom w:val="single" w:sz="4" w:space="0" w:color="auto"/>
              <w:right w:val="single" w:sz="4" w:space="0" w:color="auto"/>
            </w:tcBorders>
            <w:vAlign w:val="center"/>
          </w:tcPr>
          <w:p w14:paraId="58CEA50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A9CF97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31A5B5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52ED2A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505507E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w:t>
            </w:r>
          </w:p>
        </w:tc>
      </w:tr>
      <w:tr w:rsidR="00104EE5" w:rsidRPr="00104EE5" w14:paraId="7ABF8A34"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331231DB" w14:textId="77777777" w:rsidR="00104EE5" w:rsidRPr="00104EE5" w:rsidRDefault="00104EE5" w:rsidP="00104EE5">
            <w:pPr>
              <w:rPr>
                <w:rFonts w:eastAsia="Calibri"/>
                <w:sz w:val="20"/>
                <w:szCs w:val="20"/>
              </w:rPr>
            </w:pPr>
            <w:r w:rsidRPr="00104EE5">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F6750"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FB503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113E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4D75C" w14:textId="77777777" w:rsidR="00104EE5" w:rsidRPr="00104EE5" w:rsidRDefault="00104EE5" w:rsidP="00104EE5">
            <w:pPr>
              <w:jc w:val="center"/>
              <w:rPr>
                <w:rFonts w:eastAsia="Calibri"/>
                <w:sz w:val="20"/>
                <w:szCs w:val="20"/>
              </w:rPr>
            </w:pPr>
            <w:r w:rsidRPr="00104EE5">
              <w:rPr>
                <w:rFonts w:eastAsia="Calibri"/>
                <w:sz w:val="20"/>
                <w:szCs w:val="20"/>
              </w:rPr>
              <w:t>1,23</w:t>
            </w:r>
          </w:p>
        </w:tc>
        <w:tc>
          <w:tcPr>
            <w:tcW w:w="1139" w:type="dxa"/>
            <w:tcBorders>
              <w:top w:val="single" w:sz="4" w:space="0" w:color="auto"/>
              <w:left w:val="single" w:sz="4" w:space="0" w:color="auto"/>
              <w:bottom w:val="single" w:sz="4" w:space="0" w:color="auto"/>
              <w:right w:val="single" w:sz="4" w:space="0" w:color="auto"/>
            </w:tcBorders>
            <w:vAlign w:val="center"/>
          </w:tcPr>
          <w:p w14:paraId="6AE6D3D7"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9BCC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0,84</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14:paraId="71AB872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C450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1B69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0,56</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16E6F23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vAlign w:val="center"/>
          </w:tcPr>
          <w:p w14:paraId="34E7BBCB" w14:textId="77777777" w:rsidR="00104EE5" w:rsidRPr="00104EE5" w:rsidRDefault="00104EE5" w:rsidP="00104EE5">
            <w:pPr>
              <w:jc w:val="center"/>
              <w:rPr>
                <w:rFonts w:eastAsia="Calibri"/>
                <w:sz w:val="20"/>
                <w:szCs w:val="20"/>
              </w:rPr>
            </w:pPr>
            <w:r w:rsidRPr="00104EE5">
              <w:rPr>
                <w:rFonts w:eastAsia="Calibri"/>
                <w:sz w:val="20"/>
                <w:szCs w:val="20"/>
              </w:rPr>
              <w:t>3,88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91C25FA" w14:textId="77777777" w:rsidR="00104EE5" w:rsidRPr="00104EE5" w:rsidRDefault="00104EE5" w:rsidP="00104EE5">
            <w:pPr>
              <w:jc w:val="center"/>
              <w:rPr>
                <w:rFonts w:eastAsia="Calibri"/>
                <w:sz w:val="20"/>
                <w:szCs w:val="20"/>
              </w:rPr>
            </w:pPr>
            <w:r w:rsidRPr="00104EE5">
              <w:rPr>
                <w:rFonts w:eastAsia="Calibri"/>
                <w:sz w:val="20"/>
                <w:szCs w:val="20"/>
              </w:rPr>
              <w:t>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7E9A963" w14:textId="77777777" w:rsidR="00104EE5" w:rsidRPr="00104EE5" w:rsidRDefault="00104EE5" w:rsidP="00104EE5">
            <w:pPr>
              <w:jc w:val="center"/>
              <w:rPr>
                <w:rFonts w:eastAsia="Calibri"/>
                <w:sz w:val="20"/>
                <w:szCs w:val="20"/>
              </w:rPr>
            </w:pPr>
            <w:r w:rsidRPr="00104EE5">
              <w:rPr>
                <w:rFonts w:eastAsia="Calibri"/>
                <w:sz w:val="20"/>
                <w:szCs w:val="20"/>
              </w:rPr>
              <w:t>0,62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A13EBF8" w14:textId="77777777" w:rsidR="00104EE5" w:rsidRPr="00104EE5" w:rsidRDefault="00104EE5" w:rsidP="00104EE5">
            <w:pPr>
              <w:jc w:val="center"/>
              <w:rPr>
                <w:rFonts w:eastAsia="Calibri"/>
                <w:sz w:val="20"/>
                <w:szCs w:val="20"/>
              </w:rPr>
            </w:pPr>
            <w:r w:rsidRPr="00104EE5">
              <w:rPr>
                <w:rFonts w:eastAsia="Calibri"/>
                <w:sz w:val="20"/>
                <w:szCs w:val="20"/>
              </w:rPr>
              <w:t>0,78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59505AFD" w14:textId="77777777" w:rsidR="00104EE5" w:rsidRPr="00104EE5" w:rsidRDefault="00104EE5" w:rsidP="00104EE5">
            <w:pPr>
              <w:jc w:val="center"/>
              <w:rPr>
                <w:rFonts w:eastAsia="Calibri"/>
                <w:sz w:val="20"/>
                <w:szCs w:val="20"/>
              </w:rPr>
            </w:pPr>
            <w:r w:rsidRPr="00104EE5">
              <w:rPr>
                <w:rFonts w:eastAsia="Calibri"/>
                <w:sz w:val="20"/>
                <w:szCs w:val="20"/>
              </w:rPr>
              <w:t>1,45</w:t>
            </w:r>
          </w:p>
        </w:tc>
      </w:tr>
      <w:tr w:rsidR="00104EE5" w:rsidRPr="00104EE5" w14:paraId="51C2C831"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2125D51E" w14:textId="77777777" w:rsidR="00104EE5" w:rsidRPr="00104EE5" w:rsidRDefault="00104EE5" w:rsidP="00104EE5">
            <w:pPr>
              <w:rPr>
                <w:rFonts w:eastAsia="Calibri"/>
                <w:sz w:val="20"/>
                <w:szCs w:val="20"/>
              </w:rPr>
            </w:pPr>
            <w:r w:rsidRPr="00104EE5">
              <w:rPr>
                <w:rFonts w:eastAsia="Calibri"/>
                <w:sz w:val="20"/>
                <w:szCs w:val="20"/>
              </w:rPr>
              <w:t>ID 35</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DACD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CEF9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FC61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EA16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14:paraId="2CB34988"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8C11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3A12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98E3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186F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7572461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0,98</w:t>
            </w:r>
          </w:p>
        </w:tc>
        <w:tc>
          <w:tcPr>
            <w:tcW w:w="850" w:type="dxa"/>
            <w:tcBorders>
              <w:top w:val="single" w:sz="4" w:space="0" w:color="auto"/>
              <w:left w:val="single" w:sz="4" w:space="0" w:color="auto"/>
              <w:bottom w:val="single" w:sz="4" w:space="0" w:color="auto"/>
              <w:right w:val="single" w:sz="4" w:space="0" w:color="auto"/>
            </w:tcBorders>
            <w:vAlign w:val="center"/>
          </w:tcPr>
          <w:p w14:paraId="3BF76381" w14:textId="77777777" w:rsidR="00104EE5" w:rsidRPr="00104EE5" w:rsidRDefault="00104EE5" w:rsidP="00104EE5">
            <w:pPr>
              <w:jc w:val="center"/>
              <w:rPr>
                <w:rFonts w:eastAsia="Calibri"/>
                <w:sz w:val="20"/>
                <w:szCs w:val="20"/>
              </w:rPr>
            </w:pPr>
            <w:r w:rsidRPr="00104EE5">
              <w:rPr>
                <w:rFonts w:eastAsia="Calibri"/>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CB12E8C" w14:textId="77777777" w:rsidR="00104EE5" w:rsidRPr="00104EE5" w:rsidRDefault="00104EE5" w:rsidP="00104EE5">
            <w:pPr>
              <w:jc w:val="center"/>
              <w:rPr>
                <w:rFonts w:eastAsia="Calibri"/>
                <w:sz w:val="20"/>
                <w:szCs w:val="20"/>
              </w:rPr>
            </w:pPr>
            <w:r w:rsidRPr="00104EE5">
              <w:rPr>
                <w:rFonts w:eastAsia="Calibri"/>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4536CCD" w14:textId="77777777" w:rsidR="00104EE5" w:rsidRPr="00104EE5" w:rsidRDefault="00104EE5" w:rsidP="00104EE5">
            <w:pPr>
              <w:jc w:val="center"/>
              <w:rPr>
                <w:rFonts w:eastAsia="Calibri"/>
                <w:sz w:val="20"/>
                <w:szCs w:val="20"/>
              </w:rPr>
            </w:pPr>
            <w:r w:rsidRPr="00104EE5">
              <w:rPr>
                <w:rFonts w:eastAsia="Calibri"/>
                <w:sz w:val="20"/>
                <w:szCs w:val="20"/>
              </w:rPr>
              <w:t>0,53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F81DA4D" w14:textId="77777777" w:rsidR="00104EE5" w:rsidRPr="00104EE5" w:rsidRDefault="00104EE5" w:rsidP="00104EE5">
            <w:pPr>
              <w:jc w:val="center"/>
              <w:rPr>
                <w:rFonts w:eastAsia="Calibri"/>
                <w:sz w:val="20"/>
                <w:szCs w:val="20"/>
              </w:rPr>
            </w:pPr>
            <w:r w:rsidRPr="00104EE5">
              <w:rPr>
                <w:rFonts w:eastAsia="Calibri"/>
                <w:sz w:val="20"/>
                <w:szCs w:val="20"/>
              </w:rPr>
              <w:t>0,60</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53A0900B" w14:textId="77777777" w:rsidR="00104EE5" w:rsidRPr="00104EE5" w:rsidRDefault="00104EE5" w:rsidP="00104EE5">
            <w:pPr>
              <w:jc w:val="center"/>
              <w:rPr>
                <w:rFonts w:eastAsia="Calibri"/>
                <w:sz w:val="20"/>
                <w:szCs w:val="20"/>
              </w:rPr>
            </w:pPr>
            <w:r w:rsidRPr="00104EE5">
              <w:rPr>
                <w:rFonts w:eastAsia="Calibri"/>
                <w:sz w:val="20"/>
                <w:szCs w:val="20"/>
              </w:rPr>
              <w:t>0,65</w:t>
            </w:r>
          </w:p>
        </w:tc>
      </w:tr>
      <w:tr w:rsidR="00104EE5" w:rsidRPr="00104EE5" w14:paraId="2B492F69"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3886E39B" w14:textId="77777777" w:rsidR="00104EE5" w:rsidRPr="00104EE5" w:rsidRDefault="00104EE5" w:rsidP="00104EE5">
            <w:pPr>
              <w:rPr>
                <w:rFonts w:eastAsia="Calibri"/>
                <w:sz w:val="20"/>
                <w:szCs w:val="20"/>
              </w:rPr>
            </w:pPr>
            <w:r w:rsidRPr="00104EE5">
              <w:rPr>
                <w:rFonts w:eastAsia="Calibri"/>
                <w:sz w:val="20"/>
                <w:szCs w:val="20"/>
              </w:rPr>
              <w:t>ID 18</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D6890D" w14:textId="77777777" w:rsidR="00104EE5" w:rsidRPr="00104EE5" w:rsidRDefault="00104EE5" w:rsidP="00104EE5">
            <w:pPr>
              <w:jc w:val="center"/>
              <w:rPr>
                <w:rFonts w:eastAsia="Calibri"/>
                <w:sz w:val="20"/>
                <w:szCs w:val="20"/>
              </w:rPr>
            </w:pPr>
            <w:r w:rsidRPr="00104EE5">
              <w:rPr>
                <w:rFonts w:eastAsia="Calibri"/>
                <w:sz w:val="20"/>
                <w:szCs w:val="20"/>
              </w:rPr>
              <w:t>1,66</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48619"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A946C6" w14:textId="77777777" w:rsidR="00104EE5" w:rsidRPr="00104EE5" w:rsidRDefault="00104EE5" w:rsidP="00104EE5">
            <w:pPr>
              <w:jc w:val="center"/>
              <w:rPr>
                <w:rFonts w:eastAsia="Calibri"/>
                <w:sz w:val="20"/>
                <w:szCs w:val="20"/>
              </w:rPr>
            </w:pPr>
            <w:r w:rsidRPr="00104EE5">
              <w:rPr>
                <w:rFonts w:eastAsia="Calibri"/>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CDDAA" w14:textId="77777777" w:rsidR="00104EE5" w:rsidRPr="00104EE5" w:rsidRDefault="00104EE5" w:rsidP="00104EE5">
            <w:pPr>
              <w:jc w:val="center"/>
              <w:rPr>
                <w:rFonts w:eastAsia="Calibri"/>
                <w:sz w:val="20"/>
                <w:szCs w:val="20"/>
              </w:rPr>
            </w:pPr>
            <w:r w:rsidRPr="00104EE5">
              <w:rPr>
                <w:rFonts w:eastAsia="Calibri"/>
                <w:sz w:val="20"/>
                <w:szCs w:val="20"/>
              </w:rPr>
              <w:t>1,04</w:t>
            </w:r>
          </w:p>
        </w:tc>
        <w:tc>
          <w:tcPr>
            <w:tcW w:w="1139" w:type="dxa"/>
            <w:tcBorders>
              <w:top w:val="single" w:sz="4" w:space="0" w:color="auto"/>
              <w:left w:val="single" w:sz="4" w:space="0" w:color="auto"/>
              <w:bottom w:val="single" w:sz="4" w:space="0" w:color="auto"/>
              <w:right w:val="single" w:sz="4" w:space="0" w:color="auto"/>
            </w:tcBorders>
            <w:vAlign w:val="center"/>
          </w:tcPr>
          <w:p w14:paraId="68A0A463"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F5DC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E7AA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367C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014D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4DDCE2C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0,52</w:t>
            </w:r>
          </w:p>
        </w:tc>
        <w:tc>
          <w:tcPr>
            <w:tcW w:w="850" w:type="dxa"/>
            <w:tcBorders>
              <w:top w:val="single" w:sz="4" w:space="0" w:color="auto"/>
              <w:left w:val="single" w:sz="4" w:space="0" w:color="auto"/>
              <w:bottom w:val="single" w:sz="2" w:space="0" w:color="auto"/>
              <w:right w:val="single" w:sz="4" w:space="0" w:color="auto"/>
            </w:tcBorders>
            <w:vAlign w:val="center"/>
          </w:tcPr>
          <w:p w14:paraId="2DF60374" w14:textId="77777777" w:rsidR="00104EE5" w:rsidRPr="00104EE5" w:rsidRDefault="00104EE5" w:rsidP="00104EE5">
            <w:pPr>
              <w:jc w:val="center"/>
              <w:rPr>
                <w:rFonts w:eastAsia="Calibri"/>
                <w:sz w:val="20"/>
                <w:szCs w:val="20"/>
              </w:rPr>
            </w:pPr>
            <w:r w:rsidRPr="00104EE5">
              <w:rPr>
                <w:rFonts w:eastAsia="Calibri"/>
                <w:sz w:val="20"/>
                <w:szCs w:val="20"/>
              </w:rPr>
              <w:t>1,13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1EF545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582F687" w14:textId="77777777" w:rsidR="00104EE5" w:rsidRPr="00104EE5" w:rsidRDefault="00104EE5" w:rsidP="00104EE5">
            <w:pPr>
              <w:jc w:val="center"/>
              <w:rPr>
                <w:rFonts w:eastAsia="Calibri"/>
                <w:sz w:val="20"/>
                <w:szCs w:val="20"/>
              </w:rPr>
            </w:pPr>
            <w:r w:rsidRPr="00104EE5">
              <w:rPr>
                <w:rFonts w:eastAsia="Calibri"/>
                <w:sz w:val="20"/>
                <w:szCs w:val="20"/>
              </w:rPr>
              <w:t>0,34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C3874FA" w14:textId="77777777" w:rsidR="00104EE5" w:rsidRPr="00104EE5" w:rsidRDefault="00104EE5" w:rsidP="00104EE5">
            <w:pPr>
              <w:jc w:val="center"/>
              <w:rPr>
                <w:rFonts w:eastAsia="Calibri"/>
                <w:sz w:val="20"/>
                <w:szCs w:val="20"/>
              </w:rPr>
            </w:pPr>
            <w:r w:rsidRPr="00104EE5">
              <w:rPr>
                <w:rFonts w:eastAsia="Calibri"/>
                <w:sz w:val="20"/>
                <w:szCs w:val="20"/>
              </w:rPr>
              <w:t>0,54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4CEC962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0,67</w:t>
            </w:r>
          </w:p>
        </w:tc>
      </w:tr>
      <w:tr w:rsidR="00104EE5" w:rsidRPr="00104EE5" w14:paraId="01F9B31C"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31AC8F6F" w14:textId="77777777" w:rsidR="00104EE5" w:rsidRPr="00104EE5" w:rsidRDefault="00104EE5" w:rsidP="00104EE5">
            <w:pPr>
              <w:rPr>
                <w:rFonts w:eastAsia="Calibri"/>
                <w:sz w:val="20"/>
                <w:szCs w:val="20"/>
              </w:rPr>
            </w:pPr>
            <w:r w:rsidRPr="00104EE5">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76952" w14:textId="77777777" w:rsidR="00104EE5" w:rsidRPr="00104EE5" w:rsidRDefault="00104EE5" w:rsidP="00104EE5">
            <w:pPr>
              <w:jc w:val="center"/>
              <w:rPr>
                <w:rFonts w:eastAsia="Calibri"/>
                <w:sz w:val="20"/>
                <w:szCs w:val="20"/>
              </w:rPr>
            </w:pPr>
            <w:r w:rsidRPr="00104EE5">
              <w:rPr>
                <w:rFonts w:eastAsia="Calibri"/>
                <w:sz w:val="20"/>
                <w:szCs w:val="20"/>
              </w:rPr>
              <w:t>1,93</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03A04" w14:textId="77777777" w:rsidR="00104EE5" w:rsidRPr="00104EE5" w:rsidRDefault="00104EE5" w:rsidP="00104EE5">
            <w:pPr>
              <w:jc w:val="center"/>
              <w:rPr>
                <w:rFonts w:eastAsia="Calibri"/>
                <w:sz w:val="20"/>
                <w:szCs w:val="20"/>
              </w:rPr>
            </w:pPr>
            <w:r w:rsidRPr="00104EE5">
              <w:rPr>
                <w:rFonts w:eastAsia="Calibri"/>
                <w:sz w:val="20"/>
                <w:szCs w:val="20"/>
              </w:rPr>
              <w:t>0,72</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E9360" w14:textId="77777777" w:rsidR="00104EE5" w:rsidRPr="00104EE5" w:rsidRDefault="00104EE5" w:rsidP="00104EE5">
            <w:pPr>
              <w:jc w:val="center"/>
              <w:rPr>
                <w:rFonts w:eastAsia="Calibri"/>
                <w:sz w:val="20"/>
                <w:szCs w:val="20"/>
              </w:rPr>
            </w:pPr>
            <w:r w:rsidRPr="00104EE5">
              <w:rPr>
                <w:rFonts w:eastAsia="Calibri"/>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8C7AF" w14:textId="77777777" w:rsidR="00104EE5" w:rsidRPr="00104EE5" w:rsidRDefault="00104EE5" w:rsidP="00104EE5">
            <w:pPr>
              <w:jc w:val="center"/>
              <w:rPr>
                <w:rFonts w:eastAsia="Calibri"/>
                <w:sz w:val="20"/>
                <w:szCs w:val="20"/>
              </w:rPr>
            </w:pPr>
            <w:r w:rsidRPr="00104EE5">
              <w:rPr>
                <w:rFonts w:eastAsia="Calibri"/>
                <w:sz w:val="20"/>
                <w:szCs w:val="20"/>
              </w:rPr>
              <w:t>1,28</w:t>
            </w:r>
          </w:p>
        </w:tc>
        <w:tc>
          <w:tcPr>
            <w:tcW w:w="1139" w:type="dxa"/>
            <w:tcBorders>
              <w:top w:val="single" w:sz="4" w:space="0" w:color="auto"/>
              <w:left w:val="single" w:sz="4" w:space="0" w:color="auto"/>
              <w:bottom w:val="single" w:sz="4" w:space="0" w:color="auto"/>
              <w:right w:val="single" w:sz="4" w:space="0" w:color="auto"/>
            </w:tcBorders>
            <w:vAlign w:val="center"/>
          </w:tcPr>
          <w:p w14:paraId="0D613714"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8ABE1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AC78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4693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55C8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0,94</w:t>
            </w:r>
          </w:p>
        </w:tc>
        <w:tc>
          <w:tcPr>
            <w:tcW w:w="1136" w:type="dxa"/>
            <w:tcBorders>
              <w:top w:val="single" w:sz="4" w:space="0" w:color="auto"/>
              <w:left w:val="single" w:sz="4" w:space="0" w:color="auto"/>
              <w:bottom w:val="single" w:sz="4" w:space="0" w:color="auto"/>
              <w:right w:val="single" w:sz="2" w:space="0" w:color="auto"/>
            </w:tcBorders>
            <w:shd w:val="clear" w:color="auto" w:fill="auto"/>
            <w:vAlign w:val="center"/>
          </w:tcPr>
          <w:p w14:paraId="5E2AFF4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0,76</w:t>
            </w:r>
          </w:p>
        </w:tc>
        <w:tc>
          <w:tcPr>
            <w:tcW w:w="850" w:type="dxa"/>
            <w:tcBorders>
              <w:top w:val="single" w:sz="2" w:space="0" w:color="auto"/>
              <w:left w:val="single" w:sz="2" w:space="0" w:color="auto"/>
              <w:bottom w:val="single" w:sz="2" w:space="0" w:color="auto"/>
              <w:right w:val="single" w:sz="2" w:space="0" w:color="auto"/>
            </w:tcBorders>
            <w:vAlign w:val="center"/>
          </w:tcPr>
          <w:p w14:paraId="328F4F82" w14:textId="77777777" w:rsidR="00104EE5" w:rsidRPr="00104EE5" w:rsidRDefault="00104EE5" w:rsidP="00104EE5">
            <w:pPr>
              <w:jc w:val="center"/>
              <w:rPr>
                <w:rFonts w:eastAsia="Calibri"/>
                <w:sz w:val="20"/>
                <w:szCs w:val="20"/>
              </w:rPr>
            </w:pPr>
            <w:r w:rsidRPr="00104EE5">
              <w:rPr>
                <w:rFonts w:eastAsia="Calibri"/>
                <w:sz w:val="20"/>
                <w:szCs w:val="20"/>
              </w:rPr>
              <w:t>1,82</w:t>
            </w:r>
          </w:p>
        </w:tc>
        <w:tc>
          <w:tcPr>
            <w:tcW w:w="850" w:type="dxa"/>
            <w:tcBorders>
              <w:top w:val="single" w:sz="4" w:space="0" w:color="auto"/>
              <w:left w:val="single" w:sz="2" w:space="0" w:color="auto"/>
              <w:bottom w:val="single" w:sz="4" w:space="0" w:color="auto"/>
              <w:right w:val="single" w:sz="4" w:space="0" w:color="auto"/>
            </w:tcBorders>
            <w:shd w:val="clear" w:color="auto" w:fill="auto"/>
            <w:vAlign w:val="center"/>
          </w:tcPr>
          <w:p w14:paraId="3EEA017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247513B" w14:textId="77777777" w:rsidR="00104EE5" w:rsidRPr="00104EE5" w:rsidRDefault="00104EE5" w:rsidP="00104EE5">
            <w:pPr>
              <w:jc w:val="center"/>
              <w:rPr>
                <w:rFonts w:eastAsia="Calibri"/>
                <w:sz w:val="20"/>
                <w:szCs w:val="20"/>
              </w:rPr>
            </w:pPr>
            <w:r w:rsidRPr="00104EE5">
              <w:rPr>
                <w:rFonts w:eastAsia="Calibri"/>
                <w:sz w:val="20"/>
                <w:szCs w:val="20"/>
              </w:rPr>
              <w:t>0,35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50408D7" w14:textId="77777777" w:rsidR="00104EE5" w:rsidRPr="00104EE5" w:rsidRDefault="00104EE5" w:rsidP="00104EE5">
            <w:pPr>
              <w:jc w:val="center"/>
              <w:rPr>
                <w:rFonts w:eastAsia="Calibri"/>
                <w:sz w:val="20"/>
                <w:szCs w:val="20"/>
              </w:rPr>
            </w:pPr>
            <w:r w:rsidRPr="00104EE5">
              <w:rPr>
                <w:rFonts w:eastAsia="Calibri"/>
                <w:sz w:val="20"/>
                <w:szCs w:val="20"/>
              </w:rPr>
              <w:t>0,67</w:t>
            </w:r>
          </w:p>
        </w:tc>
        <w:tc>
          <w:tcPr>
            <w:tcW w:w="1136" w:type="dxa"/>
            <w:tcBorders>
              <w:top w:val="single" w:sz="4" w:space="0" w:color="auto"/>
              <w:left w:val="single" w:sz="4" w:space="0" w:color="auto"/>
              <w:bottom w:val="single" w:sz="4" w:space="0" w:color="auto"/>
              <w:right w:val="single" w:sz="4" w:space="0" w:color="auto"/>
            </w:tcBorders>
            <w:vAlign w:val="center"/>
          </w:tcPr>
          <w:p w14:paraId="36D41A1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0,94</w:t>
            </w:r>
          </w:p>
        </w:tc>
      </w:tr>
      <w:tr w:rsidR="00104EE5" w:rsidRPr="00104EE5" w14:paraId="62BE9656"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6358E8F9" w14:textId="77777777" w:rsidR="00104EE5" w:rsidRPr="00104EE5" w:rsidRDefault="00104EE5" w:rsidP="00104EE5">
            <w:pPr>
              <w:rPr>
                <w:rFonts w:eastAsia="Calibri"/>
                <w:sz w:val="20"/>
                <w:szCs w:val="20"/>
              </w:rPr>
            </w:pPr>
            <w:r w:rsidRPr="00104EE5">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vAlign w:val="center"/>
            <w:hideMark/>
          </w:tcPr>
          <w:p w14:paraId="64EE9450" w14:textId="77777777" w:rsidR="00104EE5" w:rsidRPr="00104EE5" w:rsidRDefault="00104EE5" w:rsidP="00104EE5">
            <w:pPr>
              <w:jc w:val="center"/>
              <w:rPr>
                <w:rFonts w:eastAsia="Calibri"/>
                <w:sz w:val="20"/>
                <w:szCs w:val="20"/>
              </w:rPr>
            </w:pPr>
            <w:r w:rsidRPr="00104EE5">
              <w:rPr>
                <w:rFonts w:eastAsia="Calibri"/>
                <w:sz w:val="20"/>
                <w:szCs w:val="20"/>
              </w:rPr>
              <w:t>1,31</w:t>
            </w:r>
          </w:p>
        </w:tc>
        <w:tc>
          <w:tcPr>
            <w:tcW w:w="849" w:type="dxa"/>
            <w:tcBorders>
              <w:top w:val="single" w:sz="4" w:space="0" w:color="auto"/>
              <w:left w:val="single" w:sz="4" w:space="0" w:color="auto"/>
              <w:bottom w:val="single" w:sz="4" w:space="0" w:color="auto"/>
              <w:right w:val="single" w:sz="4" w:space="0" w:color="auto"/>
            </w:tcBorders>
            <w:vAlign w:val="center"/>
            <w:hideMark/>
          </w:tcPr>
          <w:p w14:paraId="2FBCBB92" w14:textId="77777777" w:rsidR="00104EE5" w:rsidRPr="00104EE5" w:rsidRDefault="00104EE5" w:rsidP="00104EE5">
            <w:pPr>
              <w:jc w:val="center"/>
              <w:rPr>
                <w:rFonts w:eastAsia="Calibri"/>
                <w:sz w:val="20"/>
                <w:szCs w:val="20"/>
              </w:rPr>
            </w:pPr>
            <w:r w:rsidRPr="00104EE5">
              <w:rPr>
                <w:rFonts w:eastAsia="Calibri"/>
                <w:sz w:val="20"/>
                <w:szCs w:val="20"/>
              </w:rPr>
              <w:t>0,62</w:t>
            </w:r>
          </w:p>
        </w:tc>
        <w:tc>
          <w:tcPr>
            <w:tcW w:w="849" w:type="dxa"/>
            <w:tcBorders>
              <w:top w:val="single" w:sz="4" w:space="0" w:color="auto"/>
              <w:left w:val="single" w:sz="4" w:space="0" w:color="auto"/>
              <w:bottom w:val="single" w:sz="4" w:space="0" w:color="auto"/>
              <w:right w:val="single" w:sz="4" w:space="0" w:color="auto"/>
            </w:tcBorders>
            <w:vAlign w:val="center"/>
            <w:hideMark/>
          </w:tcPr>
          <w:p w14:paraId="7674A933" w14:textId="77777777" w:rsidR="00104EE5" w:rsidRPr="00104EE5" w:rsidRDefault="00104EE5" w:rsidP="00104EE5">
            <w:pPr>
              <w:jc w:val="center"/>
              <w:rPr>
                <w:rFonts w:eastAsia="Calibri"/>
                <w:sz w:val="20"/>
                <w:szCs w:val="20"/>
              </w:rPr>
            </w:pPr>
            <w:r w:rsidRPr="00104EE5">
              <w:rPr>
                <w:rFonts w:eastAsia="Calibri"/>
                <w:sz w:val="20"/>
                <w:szCs w:val="20"/>
              </w:rPr>
              <w:t>0,49</w:t>
            </w:r>
          </w:p>
        </w:tc>
        <w:tc>
          <w:tcPr>
            <w:tcW w:w="850" w:type="dxa"/>
            <w:tcBorders>
              <w:top w:val="single" w:sz="4" w:space="0" w:color="auto"/>
              <w:left w:val="single" w:sz="4" w:space="0" w:color="auto"/>
              <w:bottom w:val="single" w:sz="4" w:space="0" w:color="auto"/>
              <w:right w:val="single" w:sz="4" w:space="0" w:color="auto"/>
            </w:tcBorders>
            <w:vAlign w:val="center"/>
            <w:hideMark/>
          </w:tcPr>
          <w:p w14:paraId="748C0F92" w14:textId="77777777" w:rsidR="00104EE5" w:rsidRPr="00104EE5" w:rsidRDefault="00104EE5" w:rsidP="00104EE5">
            <w:pPr>
              <w:jc w:val="center"/>
              <w:rPr>
                <w:rFonts w:eastAsia="Calibri"/>
                <w:sz w:val="20"/>
                <w:szCs w:val="20"/>
              </w:rPr>
            </w:pPr>
            <w:r w:rsidRPr="00104EE5">
              <w:rPr>
                <w:rFonts w:eastAsia="Calibri"/>
                <w:sz w:val="20"/>
                <w:szCs w:val="20"/>
              </w:rPr>
              <w:t>0,78</w:t>
            </w:r>
          </w:p>
        </w:tc>
        <w:tc>
          <w:tcPr>
            <w:tcW w:w="1139" w:type="dxa"/>
            <w:tcBorders>
              <w:top w:val="single" w:sz="4" w:space="0" w:color="auto"/>
              <w:left w:val="single" w:sz="4" w:space="0" w:color="auto"/>
              <w:bottom w:val="single" w:sz="4" w:space="0" w:color="auto"/>
              <w:right w:val="single" w:sz="4" w:space="0" w:color="auto"/>
            </w:tcBorders>
            <w:vAlign w:val="center"/>
          </w:tcPr>
          <w:p w14:paraId="3C3E5298"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3631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E3DD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6D63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5D56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0,66</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36E891D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0,67</w:t>
            </w:r>
          </w:p>
        </w:tc>
        <w:tc>
          <w:tcPr>
            <w:tcW w:w="850" w:type="dxa"/>
            <w:tcBorders>
              <w:top w:val="single" w:sz="2" w:space="0" w:color="auto"/>
              <w:left w:val="single" w:sz="4" w:space="0" w:color="auto"/>
              <w:bottom w:val="single" w:sz="4" w:space="0" w:color="auto"/>
              <w:right w:val="single" w:sz="4" w:space="0" w:color="auto"/>
            </w:tcBorders>
            <w:vAlign w:val="center"/>
          </w:tcPr>
          <w:p w14:paraId="132F61D0" w14:textId="77777777" w:rsidR="00104EE5" w:rsidRPr="00104EE5" w:rsidRDefault="00104EE5" w:rsidP="00104EE5">
            <w:pPr>
              <w:jc w:val="center"/>
              <w:rPr>
                <w:rFonts w:eastAsia="Calibri"/>
                <w:sz w:val="20"/>
                <w:szCs w:val="20"/>
              </w:rPr>
            </w:pPr>
            <w:r w:rsidRPr="00104EE5">
              <w:rPr>
                <w:rFonts w:eastAsia="Calibri"/>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BC81C57"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6F3FCC9" w14:textId="77777777" w:rsidR="00104EE5" w:rsidRPr="00104EE5" w:rsidRDefault="00104EE5" w:rsidP="00104EE5">
            <w:pPr>
              <w:jc w:val="center"/>
              <w:rPr>
                <w:rFonts w:eastAsia="Calibri"/>
                <w:sz w:val="20"/>
                <w:szCs w:val="20"/>
              </w:rPr>
            </w:pPr>
            <w:r w:rsidRPr="00104EE5">
              <w:rPr>
                <w:rFonts w:eastAsia="Calibri"/>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9359A4A"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1136" w:type="dxa"/>
            <w:tcBorders>
              <w:top w:val="single" w:sz="4" w:space="0" w:color="auto"/>
              <w:left w:val="single" w:sz="4" w:space="0" w:color="auto"/>
              <w:bottom w:val="single" w:sz="4" w:space="0" w:color="auto"/>
              <w:right w:val="single" w:sz="4" w:space="0" w:color="auto"/>
            </w:tcBorders>
            <w:vAlign w:val="center"/>
          </w:tcPr>
          <w:p w14:paraId="586CD89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0,73</w:t>
            </w:r>
          </w:p>
        </w:tc>
      </w:tr>
      <w:tr w:rsidR="00104EE5" w:rsidRPr="00104EE5" w14:paraId="5ABD8C33"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449A4DE3" w14:textId="77777777" w:rsidR="00104EE5" w:rsidRPr="00104EE5" w:rsidRDefault="00104EE5" w:rsidP="00104EE5">
            <w:pPr>
              <w:rPr>
                <w:rFonts w:eastAsia="Calibri"/>
                <w:sz w:val="20"/>
                <w:szCs w:val="20"/>
              </w:rPr>
            </w:pPr>
            <w:r w:rsidRPr="00104EE5">
              <w:rPr>
                <w:rFonts w:eastAsia="Calibri"/>
                <w:sz w:val="20"/>
                <w:szCs w:val="20"/>
              </w:rPr>
              <w:t>ID 20</w:t>
            </w:r>
          </w:p>
        </w:tc>
        <w:tc>
          <w:tcPr>
            <w:tcW w:w="849" w:type="dxa"/>
            <w:tcBorders>
              <w:top w:val="single" w:sz="4" w:space="0" w:color="auto"/>
              <w:left w:val="single" w:sz="4" w:space="0" w:color="auto"/>
              <w:bottom w:val="single" w:sz="4" w:space="0" w:color="auto"/>
              <w:right w:val="single" w:sz="4" w:space="0" w:color="auto"/>
            </w:tcBorders>
            <w:vAlign w:val="center"/>
            <w:hideMark/>
          </w:tcPr>
          <w:p w14:paraId="6EAAE5D6" w14:textId="77777777" w:rsidR="00104EE5" w:rsidRPr="00104EE5" w:rsidRDefault="00104EE5" w:rsidP="00104EE5">
            <w:pPr>
              <w:jc w:val="center"/>
              <w:rPr>
                <w:rFonts w:eastAsia="Calibri"/>
                <w:sz w:val="20"/>
                <w:szCs w:val="20"/>
              </w:rPr>
            </w:pPr>
            <w:r w:rsidRPr="00104EE5">
              <w:rPr>
                <w:rFonts w:eastAsia="Calibri"/>
                <w:sz w:val="20"/>
                <w:szCs w:val="20"/>
              </w:rPr>
              <w:t>1,54</w:t>
            </w:r>
          </w:p>
        </w:tc>
        <w:tc>
          <w:tcPr>
            <w:tcW w:w="849" w:type="dxa"/>
            <w:tcBorders>
              <w:top w:val="single" w:sz="4" w:space="0" w:color="auto"/>
              <w:left w:val="single" w:sz="4" w:space="0" w:color="auto"/>
              <w:bottom w:val="single" w:sz="4" w:space="0" w:color="auto"/>
              <w:right w:val="single" w:sz="4" w:space="0" w:color="auto"/>
            </w:tcBorders>
            <w:vAlign w:val="center"/>
            <w:hideMark/>
          </w:tcPr>
          <w:p w14:paraId="2D4043EC" w14:textId="77777777" w:rsidR="00104EE5" w:rsidRPr="00104EE5" w:rsidRDefault="00104EE5" w:rsidP="00104EE5">
            <w:pPr>
              <w:jc w:val="center"/>
              <w:rPr>
                <w:rFonts w:eastAsia="Calibri"/>
                <w:sz w:val="20"/>
                <w:szCs w:val="20"/>
              </w:rPr>
            </w:pPr>
            <w:r w:rsidRPr="00104EE5">
              <w:rPr>
                <w:rFonts w:eastAsia="Calibri"/>
                <w:sz w:val="20"/>
                <w:szCs w:val="20"/>
              </w:rPr>
              <w:t>0,99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157A6DE8" w14:textId="77777777" w:rsidR="00104EE5" w:rsidRPr="00104EE5" w:rsidRDefault="00104EE5" w:rsidP="00104EE5">
            <w:pPr>
              <w:jc w:val="center"/>
              <w:rPr>
                <w:rFonts w:eastAsia="Calibri"/>
                <w:sz w:val="20"/>
                <w:szCs w:val="20"/>
              </w:rPr>
            </w:pPr>
            <w:r w:rsidRPr="00104EE5">
              <w:rPr>
                <w:rFonts w:eastAsia="Calibri"/>
                <w:sz w:val="20"/>
                <w:szCs w:val="20"/>
              </w:rPr>
              <w:t>0,60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4D72777" w14:textId="77777777" w:rsidR="00104EE5" w:rsidRPr="00104EE5" w:rsidRDefault="00104EE5" w:rsidP="00104EE5">
            <w:pPr>
              <w:jc w:val="center"/>
              <w:rPr>
                <w:rFonts w:eastAsia="Calibri"/>
                <w:sz w:val="20"/>
                <w:szCs w:val="20"/>
              </w:rPr>
            </w:pPr>
            <w:r w:rsidRPr="00104EE5">
              <w:rPr>
                <w:rFonts w:eastAsia="Calibri"/>
                <w:sz w:val="20"/>
                <w:szCs w:val="20"/>
              </w:rPr>
              <w:t>1,02</w:t>
            </w:r>
          </w:p>
        </w:tc>
        <w:tc>
          <w:tcPr>
            <w:tcW w:w="1139" w:type="dxa"/>
            <w:tcBorders>
              <w:top w:val="single" w:sz="4" w:space="0" w:color="auto"/>
              <w:left w:val="single" w:sz="4" w:space="0" w:color="auto"/>
              <w:bottom w:val="single" w:sz="4" w:space="0" w:color="auto"/>
              <w:right w:val="single" w:sz="4" w:space="0" w:color="auto"/>
            </w:tcBorders>
            <w:vAlign w:val="center"/>
          </w:tcPr>
          <w:p w14:paraId="1D11ACF7"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25441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10CD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5F3E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AA214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6CCAB9F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0,72</w:t>
            </w:r>
          </w:p>
        </w:tc>
        <w:tc>
          <w:tcPr>
            <w:tcW w:w="850" w:type="dxa"/>
            <w:tcBorders>
              <w:top w:val="single" w:sz="4" w:space="0" w:color="auto"/>
              <w:left w:val="single" w:sz="4" w:space="0" w:color="auto"/>
              <w:bottom w:val="single" w:sz="4" w:space="0" w:color="auto"/>
              <w:right w:val="single" w:sz="4" w:space="0" w:color="auto"/>
            </w:tcBorders>
            <w:vAlign w:val="center"/>
          </w:tcPr>
          <w:p w14:paraId="384E1705" w14:textId="77777777" w:rsidR="00104EE5" w:rsidRPr="00104EE5" w:rsidRDefault="00104EE5" w:rsidP="00104EE5">
            <w:pPr>
              <w:jc w:val="center"/>
              <w:rPr>
                <w:rFonts w:eastAsia="Calibri"/>
                <w:sz w:val="20"/>
                <w:szCs w:val="20"/>
              </w:rPr>
            </w:pPr>
            <w:r w:rsidRPr="00104EE5">
              <w:rPr>
                <w:rFonts w:eastAsia="Calibri"/>
                <w:sz w:val="20"/>
                <w:szCs w:val="20"/>
              </w:rPr>
              <w:t>1,12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6D5FB40"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A149752" w14:textId="77777777" w:rsidR="00104EE5" w:rsidRPr="00104EE5" w:rsidRDefault="00104EE5" w:rsidP="00104EE5">
            <w:pPr>
              <w:jc w:val="center"/>
              <w:rPr>
                <w:rFonts w:eastAsia="Calibri"/>
                <w:sz w:val="20"/>
                <w:szCs w:val="20"/>
              </w:rPr>
            </w:pPr>
            <w:r w:rsidRPr="00104EE5">
              <w:rPr>
                <w:rFonts w:eastAsia="Calibri"/>
                <w:sz w:val="20"/>
                <w:szCs w:val="20"/>
              </w:rPr>
              <w:t>0,35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2FE132A" w14:textId="77777777" w:rsidR="00104EE5" w:rsidRPr="00104EE5" w:rsidRDefault="00104EE5" w:rsidP="00104EE5">
            <w:pPr>
              <w:jc w:val="center"/>
              <w:rPr>
                <w:rFonts w:eastAsia="Calibri"/>
                <w:sz w:val="20"/>
                <w:szCs w:val="20"/>
              </w:rPr>
            </w:pPr>
            <w:r w:rsidRPr="00104EE5">
              <w:rPr>
                <w:rFonts w:eastAsia="Calibri"/>
                <w:sz w:val="20"/>
                <w:szCs w:val="20"/>
              </w:rPr>
              <w:t>0,58</w:t>
            </w:r>
          </w:p>
        </w:tc>
        <w:tc>
          <w:tcPr>
            <w:tcW w:w="1136" w:type="dxa"/>
            <w:tcBorders>
              <w:top w:val="single" w:sz="4" w:space="0" w:color="auto"/>
              <w:left w:val="single" w:sz="4" w:space="0" w:color="auto"/>
              <w:bottom w:val="single" w:sz="4" w:space="0" w:color="auto"/>
              <w:right w:val="single" w:sz="4" w:space="0" w:color="auto"/>
            </w:tcBorders>
            <w:vAlign w:val="center"/>
          </w:tcPr>
          <w:p w14:paraId="6831D4C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0,68</w:t>
            </w:r>
          </w:p>
        </w:tc>
      </w:tr>
      <w:tr w:rsidR="00104EE5" w:rsidRPr="00104EE5" w14:paraId="7508E86E"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34B85533" w14:textId="77777777" w:rsidR="00104EE5" w:rsidRPr="00104EE5" w:rsidRDefault="00104EE5" w:rsidP="00104EE5">
            <w:pPr>
              <w:rPr>
                <w:rFonts w:eastAsia="Calibri"/>
                <w:sz w:val="20"/>
                <w:szCs w:val="20"/>
              </w:rPr>
            </w:pPr>
            <w:r w:rsidRPr="00104EE5">
              <w:rPr>
                <w:rFonts w:eastAsia="Calibri"/>
                <w:sz w:val="20"/>
                <w:szCs w:val="20"/>
              </w:rPr>
              <w:t>ID 19</w:t>
            </w:r>
          </w:p>
        </w:tc>
        <w:tc>
          <w:tcPr>
            <w:tcW w:w="849" w:type="dxa"/>
            <w:tcBorders>
              <w:top w:val="single" w:sz="4" w:space="0" w:color="auto"/>
              <w:left w:val="single" w:sz="4" w:space="0" w:color="auto"/>
              <w:bottom w:val="single" w:sz="12" w:space="0" w:color="auto"/>
              <w:right w:val="single" w:sz="4" w:space="0" w:color="auto"/>
            </w:tcBorders>
            <w:vAlign w:val="center"/>
            <w:hideMark/>
          </w:tcPr>
          <w:p w14:paraId="1EA942BF" w14:textId="77777777" w:rsidR="00104EE5" w:rsidRPr="00104EE5" w:rsidRDefault="00104EE5" w:rsidP="00104EE5">
            <w:pPr>
              <w:jc w:val="center"/>
              <w:rPr>
                <w:rFonts w:eastAsia="Calibri"/>
                <w:sz w:val="20"/>
                <w:szCs w:val="20"/>
              </w:rPr>
            </w:pPr>
            <w:r w:rsidRPr="00104EE5">
              <w:rPr>
                <w:rFonts w:eastAsia="Calibri"/>
                <w:sz w:val="20"/>
                <w:szCs w:val="20"/>
              </w:rPr>
              <w:t>1,87</w:t>
            </w:r>
          </w:p>
        </w:tc>
        <w:tc>
          <w:tcPr>
            <w:tcW w:w="849" w:type="dxa"/>
            <w:tcBorders>
              <w:top w:val="single" w:sz="4" w:space="0" w:color="auto"/>
              <w:left w:val="single" w:sz="4" w:space="0" w:color="auto"/>
              <w:bottom w:val="single" w:sz="4" w:space="0" w:color="auto"/>
              <w:right w:val="single" w:sz="4" w:space="0" w:color="auto"/>
            </w:tcBorders>
            <w:vAlign w:val="center"/>
            <w:hideMark/>
          </w:tcPr>
          <w:p w14:paraId="5E725C39" w14:textId="77777777" w:rsidR="00104EE5" w:rsidRPr="00104EE5" w:rsidRDefault="00104EE5" w:rsidP="00104EE5">
            <w:pPr>
              <w:jc w:val="center"/>
              <w:rPr>
                <w:rFonts w:eastAsia="Calibri"/>
                <w:sz w:val="20"/>
                <w:szCs w:val="20"/>
              </w:rPr>
            </w:pPr>
            <w:r w:rsidRPr="00104EE5">
              <w:rPr>
                <w:rFonts w:eastAsia="Calibri"/>
                <w:sz w:val="20"/>
                <w:szCs w:val="20"/>
              </w:rPr>
              <w:t>0,85</w:t>
            </w:r>
          </w:p>
        </w:tc>
        <w:tc>
          <w:tcPr>
            <w:tcW w:w="849" w:type="dxa"/>
            <w:tcBorders>
              <w:top w:val="single" w:sz="4" w:space="0" w:color="auto"/>
              <w:left w:val="single" w:sz="4" w:space="0" w:color="auto"/>
              <w:bottom w:val="single" w:sz="4" w:space="0" w:color="auto"/>
              <w:right w:val="single" w:sz="4" w:space="0" w:color="auto"/>
            </w:tcBorders>
            <w:vAlign w:val="center"/>
            <w:hideMark/>
          </w:tcPr>
          <w:p w14:paraId="6448D171" w14:textId="77777777" w:rsidR="00104EE5" w:rsidRPr="00104EE5" w:rsidRDefault="00104EE5" w:rsidP="00104EE5">
            <w:pPr>
              <w:jc w:val="center"/>
              <w:rPr>
                <w:rFonts w:eastAsia="Calibri"/>
                <w:sz w:val="20"/>
                <w:szCs w:val="20"/>
              </w:rPr>
            </w:pPr>
            <w:r w:rsidRPr="00104EE5">
              <w:rPr>
                <w:rFonts w:eastAsia="Calibri"/>
                <w:sz w:val="20"/>
                <w:szCs w:val="20"/>
              </w:rPr>
              <w:t>0,64</w:t>
            </w:r>
          </w:p>
        </w:tc>
        <w:tc>
          <w:tcPr>
            <w:tcW w:w="850" w:type="dxa"/>
            <w:tcBorders>
              <w:top w:val="single" w:sz="4" w:space="0" w:color="auto"/>
              <w:left w:val="single" w:sz="4" w:space="0" w:color="auto"/>
              <w:bottom w:val="single" w:sz="4" w:space="0" w:color="auto"/>
              <w:right w:val="single" w:sz="4" w:space="0" w:color="auto"/>
            </w:tcBorders>
            <w:vAlign w:val="center"/>
            <w:hideMark/>
          </w:tcPr>
          <w:p w14:paraId="5897DAFA" w14:textId="77777777" w:rsidR="00104EE5" w:rsidRPr="00104EE5" w:rsidRDefault="00104EE5" w:rsidP="00104EE5">
            <w:pPr>
              <w:jc w:val="center"/>
              <w:rPr>
                <w:rFonts w:eastAsia="Calibri"/>
                <w:sz w:val="20"/>
                <w:szCs w:val="20"/>
              </w:rPr>
            </w:pPr>
            <w:r w:rsidRPr="00104EE5">
              <w:rPr>
                <w:rFonts w:eastAsia="Calibri"/>
                <w:sz w:val="20"/>
                <w:szCs w:val="20"/>
              </w:rPr>
              <w:t>1,23</w:t>
            </w:r>
          </w:p>
        </w:tc>
        <w:tc>
          <w:tcPr>
            <w:tcW w:w="1139" w:type="dxa"/>
            <w:tcBorders>
              <w:top w:val="single" w:sz="4" w:space="0" w:color="auto"/>
              <w:left w:val="single" w:sz="4" w:space="0" w:color="auto"/>
              <w:bottom w:val="single" w:sz="4" w:space="0" w:color="auto"/>
              <w:right w:val="single" w:sz="4" w:space="0" w:color="auto"/>
            </w:tcBorders>
            <w:vAlign w:val="center"/>
          </w:tcPr>
          <w:p w14:paraId="54B89D7C"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E70C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8FD6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DEF97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627C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0,93</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430097F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vAlign w:val="center"/>
          </w:tcPr>
          <w:p w14:paraId="08D2D20C" w14:textId="77777777" w:rsidR="00104EE5" w:rsidRPr="00104EE5" w:rsidRDefault="00104EE5" w:rsidP="00104EE5">
            <w:pPr>
              <w:jc w:val="center"/>
              <w:rPr>
                <w:rFonts w:eastAsia="Calibri"/>
                <w:sz w:val="20"/>
                <w:szCs w:val="20"/>
              </w:rPr>
            </w:pPr>
            <w:r w:rsidRPr="00104EE5">
              <w:rPr>
                <w:rFonts w:eastAsia="Calibri"/>
                <w:sz w:val="20"/>
                <w:szCs w:val="20"/>
              </w:rPr>
              <w:t>1,37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AD0DEB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9FDE455" w14:textId="77777777" w:rsidR="00104EE5" w:rsidRPr="00104EE5" w:rsidRDefault="00104EE5" w:rsidP="00104EE5">
            <w:pPr>
              <w:jc w:val="center"/>
              <w:rPr>
                <w:rFonts w:eastAsia="Calibri"/>
                <w:sz w:val="20"/>
                <w:szCs w:val="20"/>
              </w:rPr>
            </w:pPr>
            <w:r w:rsidRPr="00104EE5">
              <w:rPr>
                <w:rFonts w:eastAsia="Calibri"/>
                <w:sz w:val="20"/>
                <w:szCs w:val="20"/>
              </w:rPr>
              <w:t>0,39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C2D6B64" w14:textId="77777777" w:rsidR="00104EE5" w:rsidRPr="00104EE5" w:rsidRDefault="00104EE5" w:rsidP="00104EE5">
            <w:pPr>
              <w:jc w:val="center"/>
              <w:rPr>
                <w:rFonts w:eastAsia="Calibri"/>
                <w:sz w:val="20"/>
                <w:szCs w:val="20"/>
              </w:rPr>
            </w:pPr>
            <w:r w:rsidRPr="00104EE5">
              <w:rPr>
                <w:rFonts w:eastAsia="Calibri"/>
                <w:sz w:val="20"/>
                <w:szCs w:val="20"/>
              </w:rPr>
              <w:t>0,66</w:t>
            </w:r>
          </w:p>
        </w:tc>
        <w:tc>
          <w:tcPr>
            <w:tcW w:w="1136" w:type="dxa"/>
            <w:tcBorders>
              <w:top w:val="single" w:sz="4" w:space="0" w:color="auto"/>
              <w:left w:val="single" w:sz="4" w:space="0" w:color="auto"/>
              <w:bottom w:val="single" w:sz="4" w:space="0" w:color="auto"/>
              <w:right w:val="single" w:sz="4" w:space="0" w:color="auto"/>
            </w:tcBorders>
            <w:vAlign w:val="center"/>
          </w:tcPr>
          <w:p w14:paraId="757DC55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0,81</w:t>
            </w:r>
          </w:p>
        </w:tc>
      </w:tr>
      <w:tr w:rsidR="00104EE5" w:rsidRPr="00104EE5" w14:paraId="4AFCCC49" w14:textId="77777777" w:rsidTr="00B43A45">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14:paraId="71C9C2F6" w14:textId="77777777" w:rsidR="00104EE5" w:rsidRPr="00104EE5" w:rsidRDefault="00104EE5" w:rsidP="00104EE5">
            <w:pPr>
              <w:rPr>
                <w:rFonts w:eastAsia="Calibri"/>
                <w:sz w:val="20"/>
                <w:szCs w:val="20"/>
              </w:rPr>
            </w:pPr>
            <w:r w:rsidRPr="00104EE5">
              <w:rPr>
                <w:rFonts w:eastAsia="Calibri"/>
                <w:sz w:val="20"/>
                <w:szCs w:val="20"/>
              </w:rPr>
              <w:t>ID 17</w:t>
            </w:r>
          </w:p>
        </w:tc>
        <w:tc>
          <w:tcPr>
            <w:tcW w:w="849" w:type="dxa"/>
            <w:tcBorders>
              <w:top w:val="single" w:sz="12" w:space="0" w:color="auto"/>
              <w:left w:val="single" w:sz="12" w:space="0" w:color="auto"/>
              <w:bottom w:val="single" w:sz="12" w:space="0" w:color="auto"/>
              <w:right w:val="single" w:sz="12" w:space="0" w:color="auto"/>
            </w:tcBorders>
            <w:shd w:val="clear" w:color="auto" w:fill="F7CAAC"/>
            <w:vAlign w:val="center"/>
            <w:hideMark/>
          </w:tcPr>
          <w:p w14:paraId="64495312" w14:textId="77777777" w:rsidR="00104EE5" w:rsidRPr="00104EE5" w:rsidRDefault="00104EE5" w:rsidP="00104EE5">
            <w:pPr>
              <w:jc w:val="center"/>
              <w:rPr>
                <w:rFonts w:eastAsia="Calibri"/>
                <w:sz w:val="20"/>
                <w:szCs w:val="20"/>
              </w:rPr>
            </w:pPr>
            <w:r w:rsidRPr="00104EE5">
              <w:rPr>
                <w:rFonts w:eastAsia="Calibri"/>
                <w:sz w:val="20"/>
                <w:szCs w:val="20"/>
              </w:rPr>
              <w:t>2,88</w:t>
            </w:r>
          </w:p>
        </w:tc>
        <w:tc>
          <w:tcPr>
            <w:tcW w:w="849" w:type="dxa"/>
            <w:tcBorders>
              <w:top w:val="single" w:sz="4" w:space="0" w:color="auto"/>
              <w:left w:val="single" w:sz="12" w:space="0" w:color="auto"/>
              <w:bottom w:val="single" w:sz="4" w:space="0" w:color="auto"/>
              <w:right w:val="single" w:sz="4" w:space="0" w:color="auto"/>
            </w:tcBorders>
            <w:vAlign w:val="center"/>
            <w:hideMark/>
          </w:tcPr>
          <w:p w14:paraId="6C04D58B" w14:textId="77777777" w:rsidR="00104EE5" w:rsidRPr="00104EE5" w:rsidRDefault="00104EE5" w:rsidP="00104EE5">
            <w:pPr>
              <w:jc w:val="center"/>
              <w:rPr>
                <w:rFonts w:eastAsia="Calibri"/>
                <w:sz w:val="20"/>
                <w:szCs w:val="20"/>
              </w:rPr>
            </w:pPr>
            <w:r w:rsidRPr="00104EE5">
              <w:rPr>
                <w:rFonts w:eastAsia="Calibri"/>
                <w:sz w:val="20"/>
                <w:szCs w:val="20"/>
              </w:rPr>
              <w:t>0,63</w:t>
            </w:r>
          </w:p>
        </w:tc>
        <w:tc>
          <w:tcPr>
            <w:tcW w:w="849" w:type="dxa"/>
            <w:tcBorders>
              <w:top w:val="single" w:sz="4" w:space="0" w:color="auto"/>
              <w:left w:val="single" w:sz="4" w:space="0" w:color="auto"/>
              <w:bottom w:val="single" w:sz="4" w:space="0" w:color="auto"/>
              <w:right w:val="single" w:sz="4" w:space="0" w:color="auto"/>
            </w:tcBorders>
            <w:vAlign w:val="center"/>
            <w:hideMark/>
          </w:tcPr>
          <w:p w14:paraId="108126F1" w14:textId="77777777" w:rsidR="00104EE5" w:rsidRPr="00104EE5" w:rsidRDefault="00104EE5" w:rsidP="00104EE5">
            <w:pPr>
              <w:jc w:val="center"/>
              <w:rPr>
                <w:rFonts w:eastAsia="Calibri"/>
                <w:sz w:val="20"/>
                <w:szCs w:val="20"/>
              </w:rPr>
            </w:pPr>
            <w:r w:rsidRPr="00104EE5">
              <w:rPr>
                <w:rFonts w:eastAsia="Calibri"/>
                <w:sz w:val="20"/>
                <w:szCs w:val="20"/>
              </w:rPr>
              <w:t>1,05</w:t>
            </w:r>
          </w:p>
        </w:tc>
        <w:tc>
          <w:tcPr>
            <w:tcW w:w="850" w:type="dxa"/>
            <w:tcBorders>
              <w:top w:val="single" w:sz="4" w:space="0" w:color="auto"/>
              <w:left w:val="single" w:sz="4" w:space="0" w:color="auto"/>
              <w:bottom w:val="single" w:sz="4" w:space="0" w:color="auto"/>
              <w:right w:val="single" w:sz="4" w:space="0" w:color="auto"/>
            </w:tcBorders>
            <w:vAlign w:val="center"/>
            <w:hideMark/>
          </w:tcPr>
          <w:p w14:paraId="45BF9F54" w14:textId="77777777" w:rsidR="00104EE5" w:rsidRPr="00104EE5" w:rsidRDefault="00104EE5" w:rsidP="00104EE5">
            <w:pPr>
              <w:jc w:val="center"/>
              <w:rPr>
                <w:rFonts w:eastAsia="Calibri"/>
                <w:sz w:val="20"/>
                <w:szCs w:val="20"/>
              </w:rPr>
            </w:pPr>
            <w:r w:rsidRPr="00104EE5">
              <w:rPr>
                <w:rFonts w:eastAsia="Calibri"/>
                <w:sz w:val="20"/>
                <w:szCs w:val="20"/>
              </w:rPr>
              <w:t>1,28</w:t>
            </w:r>
          </w:p>
        </w:tc>
        <w:tc>
          <w:tcPr>
            <w:tcW w:w="1139" w:type="dxa"/>
            <w:tcBorders>
              <w:top w:val="single" w:sz="4" w:space="0" w:color="auto"/>
              <w:left w:val="single" w:sz="4" w:space="0" w:color="auto"/>
              <w:bottom w:val="single" w:sz="4" w:space="0" w:color="auto"/>
              <w:right w:val="single" w:sz="4" w:space="0" w:color="auto"/>
            </w:tcBorders>
            <w:vAlign w:val="center"/>
          </w:tcPr>
          <w:p w14:paraId="635020B2"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33BF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F0F8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451E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E65E1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0,92</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4BB5408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0,64</w:t>
            </w:r>
          </w:p>
        </w:tc>
        <w:tc>
          <w:tcPr>
            <w:tcW w:w="850" w:type="dxa"/>
            <w:tcBorders>
              <w:top w:val="single" w:sz="4" w:space="0" w:color="auto"/>
              <w:left w:val="single" w:sz="4" w:space="0" w:color="auto"/>
              <w:bottom w:val="single" w:sz="4" w:space="0" w:color="auto"/>
              <w:right w:val="single" w:sz="4" w:space="0" w:color="auto"/>
            </w:tcBorders>
            <w:vAlign w:val="center"/>
          </w:tcPr>
          <w:p w14:paraId="037A15AD" w14:textId="77777777" w:rsidR="00104EE5" w:rsidRPr="00104EE5" w:rsidRDefault="00104EE5" w:rsidP="00104EE5">
            <w:pPr>
              <w:jc w:val="center"/>
              <w:rPr>
                <w:rFonts w:eastAsia="Calibri"/>
                <w:sz w:val="20"/>
                <w:szCs w:val="20"/>
              </w:rPr>
            </w:pPr>
            <w:r w:rsidRPr="00104EE5">
              <w:rPr>
                <w:rFonts w:eastAsia="Calibri"/>
                <w:sz w:val="20"/>
                <w:szCs w:val="20"/>
              </w:rPr>
              <w:t>1,24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D9E470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C1754FF"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6248DE1" w14:textId="77777777" w:rsidR="00104EE5" w:rsidRPr="00104EE5" w:rsidRDefault="00104EE5" w:rsidP="00104EE5">
            <w:pPr>
              <w:jc w:val="center"/>
              <w:rPr>
                <w:rFonts w:eastAsia="Calibri"/>
                <w:sz w:val="20"/>
                <w:szCs w:val="20"/>
              </w:rPr>
            </w:pPr>
            <w:r w:rsidRPr="00104EE5">
              <w:rPr>
                <w:rFonts w:eastAsia="Calibri"/>
                <w:sz w:val="20"/>
                <w:szCs w:val="20"/>
              </w:rPr>
              <w:t>0,69</w:t>
            </w:r>
          </w:p>
        </w:tc>
        <w:tc>
          <w:tcPr>
            <w:tcW w:w="1136" w:type="dxa"/>
            <w:tcBorders>
              <w:top w:val="single" w:sz="4" w:space="0" w:color="auto"/>
              <w:left w:val="single" w:sz="4" w:space="0" w:color="auto"/>
              <w:bottom w:val="single" w:sz="4" w:space="0" w:color="auto"/>
              <w:right w:val="single" w:sz="4" w:space="0" w:color="auto"/>
            </w:tcBorders>
            <w:vAlign w:val="center"/>
          </w:tcPr>
          <w:p w14:paraId="2363E96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0,82</w:t>
            </w:r>
          </w:p>
        </w:tc>
      </w:tr>
      <w:tr w:rsidR="00104EE5" w:rsidRPr="00104EE5" w14:paraId="64E00FE0"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5F35E023" w14:textId="77777777" w:rsidR="00104EE5" w:rsidRPr="00104EE5" w:rsidRDefault="00104EE5" w:rsidP="00104EE5">
            <w:pPr>
              <w:rPr>
                <w:rFonts w:eastAsia="Calibri"/>
                <w:sz w:val="20"/>
                <w:szCs w:val="20"/>
              </w:rPr>
            </w:pPr>
            <w:r w:rsidRPr="00104EE5">
              <w:rPr>
                <w:rFonts w:eastAsia="Calibri"/>
                <w:sz w:val="20"/>
                <w:szCs w:val="20"/>
              </w:rPr>
              <w:t>ID 16</w:t>
            </w:r>
          </w:p>
        </w:tc>
        <w:tc>
          <w:tcPr>
            <w:tcW w:w="849" w:type="dxa"/>
            <w:tcBorders>
              <w:top w:val="single" w:sz="12" w:space="0" w:color="auto"/>
              <w:left w:val="single" w:sz="4" w:space="0" w:color="auto"/>
              <w:bottom w:val="single" w:sz="4" w:space="0" w:color="auto"/>
              <w:right w:val="single" w:sz="4" w:space="0" w:color="auto"/>
            </w:tcBorders>
            <w:vAlign w:val="center"/>
            <w:hideMark/>
          </w:tcPr>
          <w:p w14:paraId="30E493D4" w14:textId="77777777" w:rsidR="00104EE5" w:rsidRPr="00104EE5" w:rsidRDefault="00104EE5" w:rsidP="00104EE5">
            <w:pPr>
              <w:jc w:val="center"/>
              <w:rPr>
                <w:rFonts w:eastAsia="Calibri"/>
                <w:sz w:val="20"/>
                <w:szCs w:val="20"/>
              </w:rPr>
            </w:pPr>
            <w:r w:rsidRPr="00104EE5">
              <w:rPr>
                <w:rFonts w:eastAsia="Calibri"/>
                <w:sz w:val="20"/>
                <w:szCs w:val="20"/>
              </w:rPr>
              <w:t>1,77</w:t>
            </w:r>
          </w:p>
        </w:tc>
        <w:tc>
          <w:tcPr>
            <w:tcW w:w="849" w:type="dxa"/>
            <w:tcBorders>
              <w:top w:val="single" w:sz="4" w:space="0" w:color="auto"/>
              <w:left w:val="single" w:sz="4" w:space="0" w:color="auto"/>
              <w:bottom w:val="single" w:sz="4" w:space="0" w:color="auto"/>
              <w:right w:val="single" w:sz="4" w:space="0" w:color="auto"/>
            </w:tcBorders>
            <w:vAlign w:val="center"/>
            <w:hideMark/>
          </w:tcPr>
          <w:p w14:paraId="4C08022F" w14:textId="77777777" w:rsidR="00104EE5" w:rsidRPr="00104EE5" w:rsidRDefault="00104EE5" w:rsidP="00104EE5">
            <w:pPr>
              <w:jc w:val="center"/>
              <w:rPr>
                <w:rFonts w:eastAsia="Calibri"/>
                <w:sz w:val="20"/>
                <w:szCs w:val="20"/>
              </w:rPr>
            </w:pPr>
            <w:r w:rsidRPr="00104EE5">
              <w:rPr>
                <w:rFonts w:eastAsia="Calibri"/>
                <w:sz w:val="20"/>
                <w:szCs w:val="20"/>
              </w:rPr>
              <w:t>0,63</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89A91" w14:textId="77777777" w:rsidR="00104EE5" w:rsidRPr="00104EE5" w:rsidRDefault="00104EE5" w:rsidP="00104EE5">
            <w:pPr>
              <w:jc w:val="center"/>
              <w:rPr>
                <w:rFonts w:eastAsia="Calibri"/>
                <w:sz w:val="20"/>
                <w:szCs w:val="20"/>
              </w:rPr>
            </w:pPr>
            <w:r w:rsidRPr="00104EE5">
              <w:rPr>
                <w:rFonts w:eastAsia="Calibri"/>
                <w:sz w:val="20"/>
                <w:szCs w:val="20"/>
              </w:rPr>
              <w:t>0,59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E902D" w14:textId="77777777" w:rsidR="00104EE5" w:rsidRPr="00104EE5" w:rsidRDefault="00104EE5" w:rsidP="00104EE5">
            <w:pPr>
              <w:jc w:val="center"/>
              <w:rPr>
                <w:rFonts w:eastAsia="Calibri"/>
                <w:sz w:val="20"/>
                <w:szCs w:val="20"/>
              </w:rPr>
            </w:pPr>
            <w:r w:rsidRPr="00104EE5">
              <w:rPr>
                <w:rFonts w:eastAsia="Calibri"/>
                <w:sz w:val="20"/>
                <w:szCs w:val="20"/>
              </w:rPr>
              <w:t>0,76</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14:paraId="0CCE16F2"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2FA7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60463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22CF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3745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0,95</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6F03166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0,68</w:t>
            </w:r>
          </w:p>
        </w:tc>
        <w:tc>
          <w:tcPr>
            <w:tcW w:w="850" w:type="dxa"/>
            <w:tcBorders>
              <w:top w:val="single" w:sz="4" w:space="0" w:color="auto"/>
              <w:left w:val="single" w:sz="4" w:space="0" w:color="auto"/>
              <w:bottom w:val="single" w:sz="12" w:space="0" w:color="auto"/>
              <w:right w:val="single" w:sz="4" w:space="0" w:color="auto"/>
            </w:tcBorders>
            <w:vAlign w:val="center"/>
          </w:tcPr>
          <w:p w14:paraId="64805838" w14:textId="77777777" w:rsidR="00104EE5" w:rsidRPr="00104EE5" w:rsidRDefault="00104EE5" w:rsidP="00104EE5">
            <w:pPr>
              <w:jc w:val="center"/>
              <w:rPr>
                <w:rFonts w:eastAsia="Calibri"/>
                <w:sz w:val="20"/>
                <w:szCs w:val="20"/>
              </w:rPr>
            </w:pPr>
            <w:r w:rsidRPr="00104EE5">
              <w:rPr>
                <w:rFonts w:eastAsia="Calibri"/>
                <w:sz w:val="20"/>
                <w:szCs w:val="20"/>
              </w:rPr>
              <w:t>1,43</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14:paraId="2AC549A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14:paraId="6DA7D91E" w14:textId="77777777" w:rsidR="00104EE5" w:rsidRPr="00104EE5" w:rsidRDefault="00104EE5" w:rsidP="00104EE5">
            <w:pPr>
              <w:jc w:val="center"/>
              <w:rPr>
                <w:rFonts w:eastAsia="Calibri"/>
                <w:sz w:val="20"/>
                <w:szCs w:val="20"/>
              </w:rPr>
            </w:pPr>
            <w:r w:rsidRPr="00104EE5">
              <w:rPr>
                <w:rFonts w:eastAsia="Calibri"/>
                <w:sz w:val="20"/>
                <w:szCs w:val="20"/>
              </w:rPr>
              <w:t>0,41</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14:paraId="5B415659" w14:textId="77777777" w:rsidR="00104EE5" w:rsidRPr="00104EE5" w:rsidRDefault="00104EE5" w:rsidP="00104EE5">
            <w:pPr>
              <w:jc w:val="center"/>
              <w:rPr>
                <w:rFonts w:eastAsia="Calibri"/>
                <w:sz w:val="20"/>
                <w:szCs w:val="20"/>
              </w:rPr>
            </w:pPr>
            <w:r w:rsidRPr="00104EE5">
              <w:rPr>
                <w:rFonts w:eastAsia="Calibri"/>
                <w:sz w:val="20"/>
                <w:szCs w:val="20"/>
              </w:rPr>
              <w:t>0,61</w:t>
            </w:r>
          </w:p>
        </w:tc>
        <w:tc>
          <w:tcPr>
            <w:tcW w:w="1136" w:type="dxa"/>
            <w:tcBorders>
              <w:top w:val="single" w:sz="4" w:space="0" w:color="auto"/>
              <w:left w:val="single" w:sz="4" w:space="0" w:color="auto"/>
              <w:bottom w:val="single" w:sz="12" w:space="0" w:color="auto"/>
              <w:right w:val="single" w:sz="4" w:space="0" w:color="auto"/>
            </w:tcBorders>
            <w:vAlign w:val="center"/>
          </w:tcPr>
          <w:p w14:paraId="749A774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0,81</w:t>
            </w:r>
          </w:p>
        </w:tc>
      </w:tr>
      <w:tr w:rsidR="00104EE5" w:rsidRPr="00104EE5" w14:paraId="12B2B91C"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02CE0016" w14:textId="77777777" w:rsidR="00104EE5" w:rsidRPr="00104EE5" w:rsidRDefault="00104EE5" w:rsidP="00104EE5">
            <w:pPr>
              <w:rPr>
                <w:rFonts w:eastAsia="Calibri"/>
                <w:sz w:val="20"/>
                <w:szCs w:val="20"/>
              </w:rPr>
            </w:pPr>
            <w:r w:rsidRPr="00104EE5">
              <w:rPr>
                <w:rFonts w:eastAsia="Calibri"/>
                <w:sz w:val="20"/>
                <w:szCs w:val="20"/>
              </w:rPr>
              <w:t>ID 31</w:t>
            </w:r>
          </w:p>
        </w:tc>
        <w:tc>
          <w:tcPr>
            <w:tcW w:w="849" w:type="dxa"/>
            <w:tcBorders>
              <w:top w:val="single" w:sz="4" w:space="0" w:color="auto"/>
              <w:left w:val="single" w:sz="4" w:space="0" w:color="auto"/>
              <w:bottom w:val="single" w:sz="4" w:space="0" w:color="auto"/>
              <w:right w:val="single" w:sz="4" w:space="0" w:color="auto"/>
            </w:tcBorders>
            <w:vAlign w:val="center"/>
            <w:hideMark/>
          </w:tcPr>
          <w:p w14:paraId="33E5FB3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14:paraId="18E297A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14:paraId="47E03D5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009D95B0"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14:paraId="38843011"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4DFA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603E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0B22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E3D1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0,69</w:t>
            </w:r>
          </w:p>
        </w:tc>
        <w:tc>
          <w:tcPr>
            <w:tcW w:w="1136" w:type="dxa"/>
            <w:tcBorders>
              <w:top w:val="single" w:sz="4" w:space="0" w:color="auto"/>
              <w:left w:val="single" w:sz="4" w:space="0" w:color="auto"/>
              <w:bottom w:val="single" w:sz="4" w:space="0" w:color="auto"/>
              <w:right w:val="single" w:sz="12" w:space="0" w:color="auto"/>
            </w:tcBorders>
            <w:shd w:val="clear" w:color="auto" w:fill="auto"/>
            <w:vAlign w:val="center"/>
          </w:tcPr>
          <w:p w14:paraId="61BB251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0,66</w:t>
            </w:r>
          </w:p>
        </w:tc>
        <w:tc>
          <w:tcPr>
            <w:tcW w:w="850" w:type="dxa"/>
            <w:tcBorders>
              <w:top w:val="single" w:sz="12" w:space="0" w:color="auto"/>
              <w:left w:val="single" w:sz="12" w:space="0" w:color="auto"/>
              <w:bottom w:val="single" w:sz="12" w:space="0" w:color="auto"/>
              <w:right w:val="single" w:sz="12" w:space="0" w:color="auto"/>
            </w:tcBorders>
            <w:vAlign w:val="center"/>
          </w:tcPr>
          <w:p w14:paraId="638AB13E" w14:textId="77777777" w:rsidR="00104EE5" w:rsidRPr="00104EE5" w:rsidRDefault="00104EE5" w:rsidP="00104EE5">
            <w:pPr>
              <w:jc w:val="center"/>
              <w:rPr>
                <w:rFonts w:eastAsia="Calibri"/>
                <w:sz w:val="20"/>
                <w:szCs w:val="20"/>
              </w:rPr>
            </w:pPr>
            <w:r w:rsidRPr="00104EE5">
              <w:rPr>
                <w:rFonts w:eastAsia="Calibri"/>
                <w:sz w:val="20"/>
                <w:szCs w:val="20"/>
              </w:rPr>
              <w:t>4,66</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14:paraId="5ABE7D6D" w14:textId="77777777" w:rsidR="00104EE5" w:rsidRPr="00104EE5" w:rsidRDefault="00104EE5" w:rsidP="00104EE5">
            <w:pPr>
              <w:jc w:val="center"/>
              <w:rPr>
                <w:rFonts w:eastAsia="Calibri"/>
                <w:sz w:val="20"/>
                <w:szCs w:val="20"/>
              </w:rPr>
            </w:pPr>
            <w:r w:rsidRPr="00104EE5">
              <w:rPr>
                <w:rFonts w:eastAsia="Calibri"/>
                <w:sz w:val="20"/>
                <w:szCs w:val="20"/>
              </w:rPr>
              <w:t>1,60</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14:paraId="58DE99A2" w14:textId="77777777" w:rsidR="00104EE5" w:rsidRPr="00104EE5" w:rsidRDefault="00104EE5" w:rsidP="00104EE5">
            <w:pPr>
              <w:jc w:val="center"/>
              <w:rPr>
                <w:rFonts w:eastAsia="Calibri"/>
                <w:sz w:val="20"/>
                <w:szCs w:val="20"/>
                <w:highlight w:val="yellow"/>
              </w:rPr>
            </w:pPr>
            <w:r w:rsidRPr="00104EE5">
              <w:rPr>
                <w:rFonts w:eastAsia="Calibri"/>
                <w:sz w:val="20"/>
                <w:szCs w:val="20"/>
              </w:rPr>
              <w:t>1,85</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14:paraId="6EB8D04A" w14:textId="77777777" w:rsidR="00104EE5" w:rsidRPr="00104EE5" w:rsidRDefault="00104EE5" w:rsidP="00104EE5">
            <w:pPr>
              <w:jc w:val="center"/>
              <w:rPr>
                <w:rFonts w:eastAsia="Calibri"/>
                <w:sz w:val="20"/>
                <w:szCs w:val="20"/>
                <w:highlight w:val="yellow"/>
              </w:rPr>
            </w:pPr>
            <w:r w:rsidRPr="00104EE5">
              <w:rPr>
                <w:rFonts w:eastAsia="Calibri"/>
                <w:sz w:val="20"/>
                <w:szCs w:val="20"/>
              </w:rPr>
              <w:t>1,52</w:t>
            </w:r>
          </w:p>
        </w:tc>
        <w:tc>
          <w:tcPr>
            <w:tcW w:w="1136" w:type="dxa"/>
            <w:tcBorders>
              <w:top w:val="single" w:sz="12" w:space="0" w:color="auto"/>
              <w:left w:val="single" w:sz="12" w:space="0" w:color="auto"/>
              <w:bottom w:val="single" w:sz="12" w:space="0" w:color="auto"/>
              <w:right w:val="single" w:sz="12" w:space="0" w:color="auto"/>
            </w:tcBorders>
            <w:vAlign w:val="center"/>
          </w:tcPr>
          <w:p w14:paraId="431B8B1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2,40</w:t>
            </w:r>
          </w:p>
        </w:tc>
      </w:tr>
      <w:tr w:rsidR="00104EE5" w:rsidRPr="00104EE5" w14:paraId="5797435E"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6D7427E8" w14:textId="77777777" w:rsidR="00104EE5" w:rsidRPr="00104EE5" w:rsidRDefault="00104EE5" w:rsidP="00104EE5">
            <w:pPr>
              <w:rPr>
                <w:rFonts w:eastAsia="Calibri"/>
                <w:sz w:val="20"/>
                <w:szCs w:val="20"/>
              </w:rPr>
            </w:pPr>
            <w:r w:rsidRPr="00104EE5">
              <w:rPr>
                <w:rFonts w:eastAsia="Calibri"/>
                <w:sz w:val="20"/>
                <w:szCs w:val="20"/>
              </w:rPr>
              <w:t>ID 25</w:t>
            </w:r>
          </w:p>
        </w:tc>
        <w:tc>
          <w:tcPr>
            <w:tcW w:w="849" w:type="dxa"/>
            <w:tcBorders>
              <w:top w:val="single" w:sz="4" w:space="0" w:color="auto"/>
              <w:left w:val="single" w:sz="4" w:space="0" w:color="auto"/>
              <w:bottom w:val="single" w:sz="4" w:space="0" w:color="auto"/>
              <w:right w:val="single" w:sz="4" w:space="0" w:color="auto"/>
            </w:tcBorders>
            <w:vAlign w:val="center"/>
            <w:hideMark/>
          </w:tcPr>
          <w:p w14:paraId="1C2BED17" w14:textId="77777777" w:rsidR="00104EE5" w:rsidRPr="00104EE5" w:rsidRDefault="00104EE5" w:rsidP="00104EE5">
            <w:pPr>
              <w:jc w:val="center"/>
              <w:rPr>
                <w:rFonts w:eastAsia="Calibri"/>
                <w:sz w:val="20"/>
                <w:szCs w:val="20"/>
              </w:rPr>
            </w:pPr>
            <w:r w:rsidRPr="00104EE5">
              <w:rPr>
                <w:rFonts w:eastAsia="Calibri"/>
                <w:sz w:val="20"/>
                <w:szCs w:val="20"/>
              </w:rPr>
              <w:t>1,65</w:t>
            </w:r>
          </w:p>
        </w:tc>
        <w:tc>
          <w:tcPr>
            <w:tcW w:w="849" w:type="dxa"/>
            <w:tcBorders>
              <w:top w:val="single" w:sz="4" w:space="0" w:color="auto"/>
              <w:left w:val="single" w:sz="4" w:space="0" w:color="auto"/>
              <w:bottom w:val="single" w:sz="4" w:space="0" w:color="auto"/>
              <w:right w:val="single" w:sz="4" w:space="0" w:color="auto"/>
            </w:tcBorders>
            <w:vAlign w:val="center"/>
            <w:hideMark/>
          </w:tcPr>
          <w:p w14:paraId="5C333DEE" w14:textId="77777777" w:rsidR="00104EE5" w:rsidRPr="00104EE5" w:rsidRDefault="00104EE5" w:rsidP="00104EE5">
            <w:pPr>
              <w:jc w:val="center"/>
              <w:rPr>
                <w:rFonts w:eastAsia="Calibri"/>
                <w:sz w:val="20"/>
                <w:szCs w:val="20"/>
              </w:rPr>
            </w:pPr>
            <w:r w:rsidRPr="00104EE5">
              <w:rPr>
                <w:rFonts w:eastAsia="Calibri"/>
                <w:sz w:val="20"/>
                <w:szCs w:val="20"/>
              </w:rPr>
              <w:t>0,57</w:t>
            </w:r>
          </w:p>
        </w:tc>
        <w:tc>
          <w:tcPr>
            <w:tcW w:w="849" w:type="dxa"/>
            <w:tcBorders>
              <w:top w:val="single" w:sz="4" w:space="0" w:color="auto"/>
              <w:left w:val="single" w:sz="4" w:space="0" w:color="auto"/>
              <w:bottom w:val="single" w:sz="4" w:space="0" w:color="auto"/>
              <w:right w:val="single" w:sz="4" w:space="0" w:color="auto"/>
            </w:tcBorders>
            <w:vAlign w:val="center"/>
            <w:hideMark/>
          </w:tcPr>
          <w:p w14:paraId="34DBC49B"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850" w:type="dxa"/>
            <w:tcBorders>
              <w:top w:val="single" w:sz="4" w:space="0" w:color="auto"/>
              <w:left w:val="single" w:sz="4" w:space="0" w:color="auto"/>
              <w:bottom w:val="single" w:sz="4" w:space="0" w:color="auto"/>
              <w:right w:val="single" w:sz="4" w:space="0" w:color="auto"/>
            </w:tcBorders>
            <w:vAlign w:val="center"/>
            <w:hideMark/>
          </w:tcPr>
          <w:p w14:paraId="6E122C6C" w14:textId="77777777" w:rsidR="00104EE5" w:rsidRPr="00104EE5" w:rsidRDefault="00104EE5" w:rsidP="00104EE5">
            <w:pPr>
              <w:jc w:val="center"/>
              <w:rPr>
                <w:rFonts w:eastAsia="Calibri"/>
                <w:sz w:val="20"/>
                <w:szCs w:val="20"/>
              </w:rPr>
            </w:pPr>
            <w:r w:rsidRPr="00104EE5">
              <w:rPr>
                <w:rFonts w:eastAsia="Calibri"/>
                <w:sz w:val="20"/>
                <w:szCs w:val="20"/>
              </w:rPr>
              <w:t>1,11</w:t>
            </w:r>
          </w:p>
        </w:tc>
        <w:tc>
          <w:tcPr>
            <w:tcW w:w="1139" w:type="dxa"/>
            <w:tcBorders>
              <w:top w:val="single" w:sz="4" w:space="0" w:color="auto"/>
              <w:left w:val="single" w:sz="4" w:space="0" w:color="auto"/>
              <w:bottom w:val="single" w:sz="4" w:space="0" w:color="auto"/>
              <w:right w:val="single" w:sz="4" w:space="0" w:color="auto"/>
            </w:tcBorders>
            <w:vAlign w:val="center"/>
          </w:tcPr>
          <w:p w14:paraId="4A3F1B54"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08352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C695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1395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1B48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02880EB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0,58</w:t>
            </w:r>
          </w:p>
        </w:tc>
        <w:tc>
          <w:tcPr>
            <w:tcW w:w="850" w:type="dxa"/>
            <w:tcBorders>
              <w:top w:val="single" w:sz="12" w:space="0" w:color="auto"/>
              <w:left w:val="single" w:sz="4" w:space="0" w:color="auto"/>
              <w:bottom w:val="single" w:sz="4" w:space="0" w:color="auto"/>
              <w:right w:val="single" w:sz="4" w:space="0" w:color="auto"/>
            </w:tcBorders>
            <w:vAlign w:val="center"/>
          </w:tcPr>
          <w:p w14:paraId="38AA451F" w14:textId="77777777" w:rsidR="00104EE5" w:rsidRPr="00104EE5" w:rsidRDefault="00104EE5" w:rsidP="00104EE5">
            <w:pPr>
              <w:jc w:val="center"/>
              <w:rPr>
                <w:rFonts w:eastAsia="Calibri"/>
                <w:sz w:val="20"/>
                <w:szCs w:val="20"/>
              </w:rPr>
            </w:pPr>
            <w:r w:rsidRPr="00104EE5">
              <w:rPr>
                <w:rFonts w:eastAsia="Calibri"/>
                <w:sz w:val="20"/>
                <w:szCs w:val="20"/>
              </w:rPr>
              <w:t>1,01</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14:paraId="772A95A5"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14:paraId="37BBD48D" w14:textId="77777777" w:rsidR="00104EE5" w:rsidRPr="00104EE5" w:rsidRDefault="00104EE5" w:rsidP="00104EE5">
            <w:pPr>
              <w:jc w:val="center"/>
              <w:rPr>
                <w:rFonts w:eastAsia="Calibri"/>
                <w:sz w:val="20"/>
                <w:szCs w:val="20"/>
              </w:rPr>
            </w:pPr>
            <w:r w:rsidRPr="00104EE5">
              <w:rPr>
                <w:rFonts w:eastAsia="Calibri"/>
                <w:sz w:val="20"/>
                <w:szCs w:val="20"/>
              </w:rPr>
              <w:t>0,34</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14:paraId="3BD5F792" w14:textId="77777777" w:rsidR="00104EE5" w:rsidRPr="00104EE5" w:rsidRDefault="00104EE5" w:rsidP="00104EE5">
            <w:pPr>
              <w:jc w:val="center"/>
              <w:rPr>
                <w:rFonts w:eastAsia="Calibri"/>
                <w:sz w:val="20"/>
                <w:szCs w:val="20"/>
              </w:rPr>
            </w:pPr>
            <w:r w:rsidRPr="00104EE5">
              <w:rPr>
                <w:rFonts w:eastAsia="Calibri"/>
                <w:sz w:val="20"/>
                <w:szCs w:val="20"/>
              </w:rPr>
              <w:t>0,77</w:t>
            </w:r>
          </w:p>
        </w:tc>
        <w:tc>
          <w:tcPr>
            <w:tcW w:w="1136" w:type="dxa"/>
            <w:tcBorders>
              <w:top w:val="single" w:sz="12" w:space="0" w:color="auto"/>
              <w:left w:val="single" w:sz="4" w:space="0" w:color="auto"/>
              <w:bottom w:val="single" w:sz="4" w:space="0" w:color="auto"/>
              <w:right w:val="single" w:sz="4" w:space="0" w:color="auto"/>
            </w:tcBorders>
            <w:vAlign w:val="center"/>
          </w:tcPr>
          <w:p w14:paraId="1A87676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0,70</w:t>
            </w:r>
          </w:p>
        </w:tc>
      </w:tr>
      <w:tr w:rsidR="00104EE5" w:rsidRPr="00104EE5" w14:paraId="7E8F4309"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610062A2" w14:textId="77777777" w:rsidR="00104EE5" w:rsidRPr="00104EE5" w:rsidRDefault="00104EE5" w:rsidP="00104EE5">
            <w:pPr>
              <w:rPr>
                <w:rFonts w:eastAsia="Calibri"/>
                <w:sz w:val="20"/>
                <w:szCs w:val="20"/>
              </w:rPr>
            </w:pPr>
            <w:r w:rsidRPr="00104EE5">
              <w:rPr>
                <w:rFonts w:eastAsia="Calibri"/>
                <w:sz w:val="20"/>
                <w:szCs w:val="20"/>
              </w:rPr>
              <w:t>ID 32</w:t>
            </w:r>
          </w:p>
        </w:tc>
        <w:tc>
          <w:tcPr>
            <w:tcW w:w="849" w:type="dxa"/>
            <w:tcBorders>
              <w:top w:val="single" w:sz="4" w:space="0" w:color="auto"/>
              <w:left w:val="single" w:sz="4" w:space="0" w:color="auto"/>
              <w:bottom w:val="single" w:sz="4" w:space="0" w:color="auto"/>
              <w:right w:val="single" w:sz="4" w:space="0" w:color="auto"/>
            </w:tcBorders>
            <w:vAlign w:val="center"/>
            <w:hideMark/>
          </w:tcPr>
          <w:p w14:paraId="66D4D9D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14:paraId="0EB6B42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14:paraId="122AE15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12147D6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14:paraId="371BE9B4"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17FF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653C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91CF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7F1A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6B5DDAD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vAlign w:val="center"/>
          </w:tcPr>
          <w:p w14:paraId="0AA282FE" w14:textId="77777777" w:rsidR="00104EE5" w:rsidRPr="00104EE5" w:rsidRDefault="00104EE5" w:rsidP="00104EE5">
            <w:pPr>
              <w:jc w:val="center"/>
              <w:rPr>
                <w:rFonts w:eastAsia="Calibri"/>
                <w:sz w:val="20"/>
                <w:szCs w:val="20"/>
              </w:rPr>
            </w:pPr>
            <w:r w:rsidRPr="00104EE5">
              <w:rPr>
                <w:rFonts w:eastAsia="Calibri"/>
                <w:sz w:val="20"/>
                <w:szCs w:val="20"/>
              </w:rPr>
              <w:t>3,08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78805FE" w14:textId="77777777" w:rsidR="00104EE5" w:rsidRPr="00104EE5" w:rsidRDefault="00104EE5" w:rsidP="00104EE5">
            <w:pPr>
              <w:jc w:val="center"/>
              <w:rPr>
                <w:rFonts w:eastAsia="Calibri"/>
                <w:sz w:val="20"/>
                <w:szCs w:val="20"/>
              </w:rPr>
            </w:pPr>
            <w:r w:rsidRPr="00104EE5">
              <w:rPr>
                <w:rFonts w:eastAsia="Calibri"/>
                <w:sz w:val="20"/>
                <w:szCs w:val="20"/>
              </w:rPr>
              <w:t>0,57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85AB232" w14:textId="77777777" w:rsidR="00104EE5" w:rsidRPr="00104EE5" w:rsidRDefault="00104EE5" w:rsidP="00104EE5">
            <w:pPr>
              <w:jc w:val="center"/>
              <w:rPr>
                <w:rFonts w:eastAsia="Calibri"/>
                <w:sz w:val="20"/>
                <w:szCs w:val="20"/>
                <w:highlight w:val="yellow"/>
              </w:rPr>
            </w:pPr>
            <w:r w:rsidRPr="00104EE5">
              <w:rPr>
                <w:rFonts w:eastAsia="Calibri"/>
                <w:sz w:val="20"/>
                <w:szCs w:val="20"/>
              </w:rPr>
              <w:t>0,72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A730899" w14:textId="77777777" w:rsidR="00104EE5" w:rsidRPr="00104EE5" w:rsidRDefault="00104EE5" w:rsidP="00104EE5">
            <w:pPr>
              <w:jc w:val="center"/>
              <w:rPr>
                <w:rFonts w:eastAsia="Calibri"/>
                <w:sz w:val="20"/>
                <w:szCs w:val="20"/>
                <w:highlight w:val="yellow"/>
              </w:rPr>
            </w:pPr>
            <w:r w:rsidRPr="00104EE5">
              <w:rPr>
                <w:rFonts w:eastAsia="Calibri"/>
                <w:sz w:val="20"/>
                <w:szCs w:val="20"/>
              </w:rPr>
              <w:t>0,86</w:t>
            </w:r>
          </w:p>
        </w:tc>
        <w:tc>
          <w:tcPr>
            <w:tcW w:w="1136" w:type="dxa"/>
            <w:tcBorders>
              <w:top w:val="single" w:sz="4" w:space="0" w:color="auto"/>
              <w:left w:val="single" w:sz="4" w:space="0" w:color="auto"/>
              <w:bottom w:val="single" w:sz="4" w:space="0" w:color="auto"/>
              <w:right w:val="single" w:sz="4" w:space="0" w:color="auto"/>
            </w:tcBorders>
            <w:vAlign w:val="center"/>
          </w:tcPr>
          <w:p w14:paraId="1A1DA6A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1,31</w:t>
            </w:r>
          </w:p>
        </w:tc>
      </w:tr>
      <w:tr w:rsidR="00104EE5" w:rsidRPr="00104EE5" w14:paraId="4C16EF55"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590B9F76" w14:textId="77777777" w:rsidR="00104EE5" w:rsidRPr="00104EE5" w:rsidRDefault="00104EE5" w:rsidP="00104EE5">
            <w:pPr>
              <w:rPr>
                <w:rFonts w:eastAsia="Calibri"/>
                <w:sz w:val="20"/>
                <w:szCs w:val="20"/>
              </w:rPr>
            </w:pPr>
            <w:r w:rsidRPr="00104EE5">
              <w:rPr>
                <w:rFonts w:eastAsia="Calibri"/>
                <w:sz w:val="20"/>
                <w:szCs w:val="20"/>
              </w:rPr>
              <w:t>ID 23</w:t>
            </w:r>
          </w:p>
        </w:tc>
        <w:tc>
          <w:tcPr>
            <w:tcW w:w="849" w:type="dxa"/>
            <w:tcBorders>
              <w:top w:val="single" w:sz="4" w:space="0" w:color="auto"/>
              <w:left w:val="single" w:sz="4" w:space="0" w:color="auto"/>
              <w:bottom w:val="single" w:sz="4" w:space="0" w:color="auto"/>
              <w:right w:val="single" w:sz="4" w:space="0" w:color="auto"/>
            </w:tcBorders>
            <w:vAlign w:val="center"/>
            <w:hideMark/>
          </w:tcPr>
          <w:p w14:paraId="2DF160FD" w14:textId="77777777" w:rsidR="00104EE5" w:rsidRPr="00104EE5" w:rsidRDefault="00104EE5" w:rsidP="00104EE5">
            <w:pPr>
              <w:jc w:val="center"/>
              <w:rPr>
                <w:rFonts w:eastAsia="Calibri"/>
                <w:sz w:val="20"/>
                <w:szCs w:val="20"/>
              </w:rPr>
            </w:pPr>
            <w:r w:rsidRPr="00104EE5">
              <w:rPr>
                <w:rFonts w:eastAsia="Calibri"/>
                <w:sz w:val="20"/>
                <w:szCs w:val="20"/>
              </w:rPr>
              <w:t>1,94</w:t>
            </w:r>
          </w:p>
        </w:tc>
        <w:tc>
          <w:tcPr>
            <w:tcW w:w="849" w:type="dxa"/>
            <w:tcBorders>
              <w:top w:val="single" w:sz="4" w:space="0" w:color="auto"/>
              <w:left w:val="single" w:sz="4" w:space="0" w:color="auto"/>
              <w:bottom w:val="single" w:sz="4" w:space="0" w:color="auto"/>
              <w:right w:val="single" w:sz="4" w:space="0" w:color="auto"/>
            </w:tcBorders>
            <w:vAlign w:val="center"/>
            <w:hideMark/>
          </w:tcPr>
          <w:p w14:paraId="20228BB3" w14:textId="77777777" w:rsidR="00104EE5" w:rsidRPr="00104EE5" w:rsidRDefault="00104EE5" w:rsidP="00104EE5">
            <w:pPr>
              <w:jc w:val="center"/>
              <w:rPr>
                <w:rFonts w:eastAsia="Calibri"/>
                <w:sz w:val="20"/>
                <w:szCs w:val="20"/>
              </w:rPr>
            </w:pPr>
            <w:r w:rsidRPr="00104EE5">
              <w:rPr>
                <w:rFonts w:eastAsia="Calibri"/>
                <w:sz w:val="20"/>
                <w:szCs w:val="20"/>
              </w:rPr>
              <w:t>0,71</w:t>
            </w:r>
          </w:p>
        </w:tc>
        <w:tc>
          <w:tcPr>
            <w:tcW w:w="849" w:type="dxa"/>
            <w:tcBorders>
              <w:top w:val="single" w:sz="4" w:space="0" w:color="auto"/>
              <w:left w:val="single" w:sz="4" w:space="0" w:color="auto"/>
              <w:bottom w:val="single" w:sz="4" w:space="0" w:color="auto"/>
              <w:right w:val="single" w:sz="4" w:space="0" w:color="auto"/>
            </w:tcBorders>
            <w:vAlign w:val="center"/>
            <w:hideMark/>
          </w:tcPr>
          <w:p w14:paraId="685617EF" w14:textId="77777777" w:rsidR="00104EE5" w:rsidRPr="00104EE5" w:rsidRDefault="00104EE5" w:rsidP="00104EE5">
            <w:pPr>
              <w:jc w:val="center"/>
              <w:rPr>
                <w:rFonts w:eastAsia="Calibri"/>
                <w:sz w:val="20"/>
                <w:szCs w:val="20"/>
              </w:rPr>
            </w:pPr>
            <w:r w:rsidRPr="00104EE5">
              <w:rPr>
                <w:rFonts w:eastAsia="Calibri"/>
                <w:sz w:val="20"/>
                <w:szCs w:val="20"/>
              </w:rPr>
              <w:t>1,45</w:t>
            </w:r>
          </w:p>
        </w:tc>
        <w:tc>
          <w:tcPr>
            <w:tcW w:w="850" w:type="dxa"/>
            <w:tcBorders>
              <w:top w:val="single" w:sz="4" w:space="0" w:color="auto"/>
              <w:left w:val="single" w:sz="4" w:space="0" w:color="auto"/>
              <w:bottom w:val="single" w:sz="4" w:space="0" w:color="auto"/>
              <w:right w:val="single" w:sz="4" w:space="0" w:color="auto"/>
            </w:tcBorders>
            <w:vAlign w:val="center"/>
            <w:hideMark/>
          </w:tcPr>
          <w:p w14:paraId="49E117B8" w14:textId="77777777" w:rsidR="00104EE5" w:rsidRPr="00104EE5" w:rsidRDefault="00104EE5" w:rsidP="00104EE5">
            <w:pPr>
              <w:jc w:val="center"/>
              <w:rPr>
                <w:rFonts w:eastAsia="Calibri"/>
                <w:sz w:val="20"/>
                <w:szCs w:val="20"/>
              </w:rPr>
            </w:pPr>
            <w:r w:rsidRPr="00104EE5">
              <w:rPr>
                <w:rFonts w:eastAsia="Calibri"/>
                <w:sz w:val="20"/>
                <w:szCs w:val="20"/>
              </w:rPr>
              <w:t>0,96</w:t>
            </w:r>
          </w:p>
        </w:tc>
        <w:tc>
          <w:tcPr>
            <w:tcW w:w="1139" w:type="dxa"/>
            <w:tcBorders>
              <w:top w:val="single" w:sz="4" w:space="0" w:color="auto"/>
              <w:left w:val="single" w:sz="4" w:space="0" w:color="auto"/>
              <w:bottom w:val="single" w:sz="4" w:space="0" w:color="auto"/>
              <w:right w:val="single" w:sz="4" w:space="0" w:color="auto"/>
            </w:tcBorders>
            <w:vAlign w:val="center"/>
          </w:tcPr>
          <w:p w14:paraId="5B57DD43"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D0310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4A8C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C146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807D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7F419B1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0,79</w:t>
            </w:r>
          </w:p>
        </w:tc>
        <w:tc>
          <w:tcPr>
            <w:tcW w:w="850" w:type="dxa"/>
            <w:tcBorders>
              <w:top w:val="single" w:sz="4" w:space="0" w:color="auto"/>
              <w:left w:val="single" w:sz="4" w:space="0" w:color="auto"/>
              <w:bottom w:val="single" w:sz="4" w:space="0" w:color="auto"/>
              <w:right w:val="single" w:sz="4" w:space="0" w:color="auto"/>
            </w:tcBorders>
            <w:vAlign w:val="center"/>
          </w:tcPr>
          <w:p w14:paraId="12E6E4D2" w14:textId="77777777" w:rsidR="00104EE5" w:rsidRPr="00104EE5" w:rsidRDefault="00104EE5" w:rsidP="00104EE5">
            <w:pPr>
              <w:jc w:val="center"/>
              <w:rPr>
                <w:rFonts w:eastAsia="Calibri"/>
                <w:sz w:val="20"/>
                <w:szCs w:val="20"/>
              </w:rPr>
            </w:pPr>
            <w:r w:rsidRPr="00104EE5">
              <w:rPr>
                <w:rFonts w:eastAsia="Calibri"/>
                <w:sz w:val="20"/>
                <w:szCs w:val="20"/>
              </w:rPr>
              <w:t>1,10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EE519B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6176720" w14:textId="77777777" w:rsidR="00104EE5" w:rsidRPr="00104EE5" w:rsidRDefault="00104EE5" w:rsidP="00104EE5">
            <w:pPr>
              <w:jc w:val="center"/>
              <w:rPr>
                <w:rFonts w:eastAsia="Calibri"/>
                <w:sz w:val="20"/>
                <w:szCs w:val="20"/>
              </w:rPr>
            </w:pPr>
            <w:r w:rsidRPr="00104EE5">
              <w:rPr>
                <w:rFonts w:eastAsia="Calibri"/>
                <w:sz w:val="20"/>
                <w:szCs w:val="20"/>
              </w:rPr>
              <w:t>0,34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ADC2FEE" w14:textId="77777777" w:rsidR="00104EE5" w:rsidRPr="00104EE5" w:rsidRDefault="00104EE5" w:rsidP="00104EE5">
            <w:pPr>
              <w:jc w:val="center"/>
              <w:rPr>
                <w:rFonts w:eastAsia="Calibri"/>
                <w:sz w:val="20"/>
                <w:szCs w:val="20"/>
              </w:rPr>
            </w:pPr>
            <w:r w:rsidRPr="00104EE5">
              <w:rPr>
                <w:rFonts w:eastAsia="Calibri"/>
                <w:sz w:val="20"/>
                <w:szCs w:val="20"/>
              </w:rPr>
              <w:t>0,57</w:t>
            </w:r>
          </w:p>
        </w:tc>
        <w:tc>
          <w:tcPr>
            <w:tcW w:w="1136" w:type="dxa"/>
            <w:tcBorders>
              <w:top w:val="single" w:sz="4" w:space="0" w:color="auto"/>
              <w:left w:val="single" w:sz="4" w:space="0" w:color="auto"/>
              <w:bottom w:val="single" w:sz="4" w:space="0" w:color="auto"/>
              <w:right w:val="single" w:sz="4" w:space="0" w:color="auto"/>
            </w:tcBorders>
            <w:vAlign w:val="center"/>
          </w:tcPr>
          <w:p w14:paraId="6C27C0A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0,67</w:t>
            </w:r>
          </w:p>
        </w:tc>
      </w:tr>
    </w:tbl>
    <w:p w14:paraId="26E864ED" w14:textId="77777777" w:rsidR="00104EE5" w:rsidRPr="00104EE5" w:rsidRDefault="00104EE5" w:rsidP="00104EE5">
      <w:pPr>
        <w:spacing w:line="276" w:lineRule="auto"/>
        <w:jc w:val="both"/>
        <w:rPr>
          <w:rFonts w:eastAsia="Calibri"/>
          <w:i/>
          <w:sz w:val="20"/>
          <w:szCs w:val="20"/>
        </w:rPr>
      </w:pPr>
      <w:r w:rsidRPr="00104EE5">
        <w:rPr>
          <w:rFonts w:eastAsia="Calibri"/>
          <w:i/>
          <w:sz w:val="20"/>
          <w:szCs w:val="20"/>
        </w:rPr>
        <w:t xml:space="preserve">      Ribinė vertė (RV): 5 µg/m</w:t>
      </w:r>
      <w:r w:rsidRPr="00104EE5">
        <w:rPr>
          <w:rFonts w:eastAsia="Calibri"/>
          <w:i/>
          <w:sz w:val="20"/>
          <w:szCs w:val="20"/>
          <w:vertAlign w:val="superscript"/>
        </w:rPr>
        <w:t>3</w:t>
      </w:r>
      <w:r w:rsidRPr="00104EE5">
        <w:rPr>
          <w:rFonts w:eastAsia="Calibri"/>
          <w:i/>
          <w:sz w:val="20"/>
          <w:szCs w:val="20"/>
        </w:rPr>
        <w:t xml:space="preserve"> (kalendoriniai metai) ; Viršutinė vertinimo riba: 70</w:t>
      </w:r>
      <w:r w:rsidRPr="00104EE5">
        <w:rPr>
          <w:rFonts w:ascii="Calibri" w:eastAsia="Calibri" w:hAnsi="Calibri" w:cs="Calibri"/>
          <w:i/>
          <w:sz w:val="20"/>
          <w:szCs w:val="20"/>
        </w:rPr>
        <w:t>%</w:t>
      </w:r>
      <w:r w:rsidRPr="00104EE5">
        <w:rPr>
          <w:rFonts w:eastAsia="Calibri"/>
          <w:i/>
          <w:sz w:val="20"/>
          <w:szCs w:val="20"/>
        </w:rPr>
        <w:t xml:space="preserve"> RV (3,5 µg/m</w:t>
      </w:r>
      <w:r w:rsidRPr="00104EE5">
        <w:rPr>
          <w:rFonts w:eastAsia="Calibri"/>
          <w:i/>
          <w:sz w:val="20"/>
          <w:szCs w:val="20"/>
          <w:vertAlign w:val="superscript"/>
        </w:rPr>
        <w:t>3</w:t>
      </w:r>
      <w:r w:rsidRPr="00104EE5">
        <w:rPr>
          <w:rFonts w:eastAsia="Calibri"/>
          <w:i/>
          <w:sz w:val="20"/>
          <w:szCs w:val="20"/>
        </w:rPr>
        <w:t>); Žemutinė vertinimo riba: 40</w:t>
      </w:r>
      <w:r w:rsidRPr="00104EE5">
        <w:rPr>
          <w:rFonts w:ascii="Calibri" w:eastAsia="Calibri" w:hAnsi="Calibri" w:cs="Calibri"/>
          <w:i/>
          <w:sz w:val="20"/>
          <w:szCs w:val="20"/>
        </w:rPr>
        <w:t>%</w:t>
      </w:r>
      <w:r w:rsidRPr="00104EE5">
        <w:rPr>
          <w:rFonts w:eastAsia="Calibri"/>
          <w:i/>
          <w:sz w:val="20"/>
          <w:szCs w:val="20"/>
        </w:rPr>
        <w:t xml:space="preserve"> RV (2 µg/m</w:t>
      </w:r>
      <w:r w:rsidRPr="00104EE5">
        <w:rPr>
          <w:rFonts w:eastAsia="Calibri"/>
          <w:i/>
          <w:sz w:val="20"/>
          <w:szCs w:val="20"/>
          <w:vertAlign w:val="superscript"/>
        </w:rPr>
        <w:t>3</w:t>
      </w:r>
      <w:r w:rsidRPr="00104EE5">
        <w:rPr>
          <w:rFonts w:eastAsia="Calibri"/>
          <w:i/>
          <w:sz w:val="20"/>
          <w:szCs w:val="20"/>
        </w:rPr>
        <w:t>)</w:t>
      </w:r>
    </w:p>
    <w:tbl>
      <w:tblPr>
        <w:tblStyle w:val="Lentelstinklelis8"/>
        <w:tblW w:w="7946" w:type="dxa"/>
        <w:tblInd w:w="261" w:type="dxa"/>
        <w:tblLook w:val="04A0" w:firstRow="1" w:lastRow="0" w:firstColumn="1" w:lastColumn="0" w:noHBand="0" w:noVBand="1"/>
      </w:tblPr>
      <w:tblGrid>
        <w:gridCol w:w="352"/>
        <w:gridCol w:w="2762"/>
        <w:gridCol w:w="480"/>
        <w:gridCol w:w="4352"/>
      </w:tblGrid>
      <w:tr w:rsidR="00104EE5" w:rsidRPr="00104EE5" w14:paraId="09A83A57" w14:textId="77777777" w:rsidTr="00B43A45">
        <w:trPr>
          <w:trHeight w:val="272"/>
        </w:trPr>
        <w:tc>
          <w:tcPr>
            <w:tcW w:w="352" w:type="dxa"/>
            <w:tcBorders>
              <w:top w:val="single" w:sz="12" w:space="0" w:color="auto"/>
              <w:left w:val="single" w:sz="12" w:space="0" w:color="auto"/>
              <w:bottom w:val="single" w:sz="12" w:space="0" w:color="auto"/>
              <w:right w:val="single" w:sz="12" w:space="0" w:color="auto"/>
            </w:tcBorders>
          </w:tcPr>
          <w:p w14:paraId="3C7491CB" w14:textId="77777777" w:rsidR="00104EE5" w:rsidRPr="00104EE5" w:rsidRDefault="00104EE5" w:rsidP="00104EE5">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14:paraId="5F09ED57"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 xml:space="preserve">Maksimali periodo vertė </w:t>
            </w:r>
          </w:p>
        </w:tc>
        <w:tc>
          <w:tcPr>
            <w:tcW w:w="480" w:type="dxa"/>
            <w:tcBorders>
              <w:top w:val="single" w:sz="4" w:space="0" w:color="auto"/>
              <w:left w:val="single" w:sz="4" w:space="0" w:color="auto"/>
              <w:bottom w:val="single" w:sz="4" w:space="0" w:color="auto"/>
              <w:right w:val="nil"/>
            </w:tcBorders>
            <w:shd w:val="clear" w:color="auto" w:fill="F7CAAC"/>
          </w:tcPr>
          <w:p w14:paraId="1AE2FF38" w14:textId="77777777" w:rsidR="00104EE5" w:rsidRPr="00104EE5" w:rsidRDefault="00104EE5" w:rsidP="00104EE5">
            <w:pPr>
              <w:spacing w:line="276" w:lineRule="auto"/>
              <w:jc w:val="both"/>
              <w:rPr>
                <w:rFonts w:eastAsia="Calibri"/>
                <w:sz w:val="20"/>
                <w:szCs w:val="20"/>
              </w:rPr>
            </w:pPr>
          </w:p>
        </w:tc>
        <w:tc>
          <w:tcPr>
            <w:tcW w:w="4352" w:type="dxa"/>
            <w:tcBorders>
              <w:top w:val="single" w:sz="4" w:space="0" w:color="auto"/>
              <w:left w:val="single" w:sz="4" w:space="0" w:color="auto"/>
              <w:bottom w:val="single" w:sz="4" w:space="0" w:color="auto"/>
              <w:right w:val="single" w:sz="4" w:space="0" w:color="auto"/>
            </w:tcBorders>
            <w:hideMark/>
          </w:tcPr>
          <w:p w14:paraId="1165CE4E"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viršyta žemutinė vertinimo riba (2 µg/m</w:t>
            </w:r>
            <w:r w:rsidRPr="00104EE5">
              <w:rPr>
                <w:rFonts w:eastAsia="Calibri"/>
                <w:sz w:val="20"/>
                <w:szCs w:val="20"/>
                <w:vertAlign w:val="superscript"/>
              </w:rPr>
              <w:t>3</w:t>
            </w:r>
            <w:r w:rsidRPr="00104EE5">
              <w:rPr>
                <w:rFonts w:eastAsia="Calibri"/>
                <w:sz w:val="20"/>
                <w:szCs w:val="20"/>
              </w:rPr>
              <w:t>)</w:t>
            </w:r>
          </w:p>
        </w:tc>
      </w:tr>
    </w:tbl>
    <w:p w14:paraId="15D2D155" w14:textId="77777777" w:rsidR="00104EE5" w:rsidRPr="00104EE5" w:rsidRDefault="00104EE5" w:rsidP="00104EE5">
      <w:pPr>
        <w:autoSpaceDE w:val="0"/>
        <w:autoSpaceDN w:val="0"/>
        <w:adjustRightInd w:val="0"/>
        <w:snapToGrid w:val="0"/>
        <w:ind w:firstLine="709"/>
        <w:jc w:val="right"/>
        <w:rPr>
          <w:lang w:eastAsia="lt-LT"/>
        </w:rPr>
      </w:pPr>
    </w:p>
    <w:p w14:paraId="53B5666C" w14:textId="77777777" w:rsidR="00104EE5" w:rsidRPr="00104EE5" w:rsidRDefault="00104EE5" w:rsidP="00104EE5">
      <w:pPr>
        <w:autoSpaceDE w:val="0"/>
        <w:autoSpaceDN w:val="0"/>
        <w:adjustRightInd w:val="0"/>
        <w:snapToGrid w:val="0"/>
        <w:ind w:firstLine="709"/>
        <w:jc w:val="both"/>
        <w:rPr>
          <w:highlight w:val="yellow"/>
          <w:lang w:eastAsia="lt-LT"/>
        </w:rPr>
      </w:pPr>
    </w:p>
    <w:p w14:paraId="71270E14" w14:textId="77777777" w:rsidR="00104EE5" w:rsidRPr="00104EE5" w:rsidRDefault="00104EE5" w:rsidP="00104EE5">
      <w:pPr>
        <w:autoSpaceDE w:val="0"/>
        <w:autoSpaceDN w:val="0"/>
        <w:adjustRightInd w:val="0"/>
        <w:snapToGrid w:val="0"/>
        <w:ind w:firstLine="709"/>
        <w:jc w:val="both"/>
        <w:rPr>
          <w:highlight w:val="yellow"/>
          <w:lang w:eastAsia="lt-LT"/>
        </w:rPr>
      </w:pPr>
    </w:p>
    <w:p w14:paraId="02541519" w14:textId="77777777" w:rsidR="00104EE5" w:rsidRPr="00104EE5" w:rsidRDefault="00104EE5" w:rsidP="00104EE5">
      <w:pPr>
        <w:autoSpaceDE w:val="0"/>
        <w:autoSpaceDN w:val="0"/>
        <w:adjustRightInd w:val="0"/>
        <w:snapToGrid w:val="0"/>
        <w:ind w:firstLine="709"/>
        <w:jc w:val="both"/>
        <w:rPr>
          <w:highlight w:val="yellow"/>
          <w:lang w:eastAsia="lt-LT"/>
        </w:rPr>
        <w:sectPr w:rsidR="00104EE5" w:rsidRPr="00104EE5" w:rsidSect="00274288">
          <w:pgSz w:w="16838" w:h="11906" w:orient="landscape"/>
          <w:pgMar w:top="1701" w:right="1134" w:bottom="567" w:left="1559" w:header="567" w:footer="567" w:gutter="0"/>
          <w:cols w:space="1296"/>
          <w:titlePg/>
          <w:docGrid w:linePitch="360"/>
        </w:sectPr>
      </w:pPr>
    </w:p>
    <w:p w14:paraId="6EBA0F0F" w14:textId="77777777" w:rsidR="00104EE5" w:rsidRPr="00104EE5" w:rsidRDefault="00104EE5" w:rsidP="00104EE5">
      <w:pPr>
        <w:autoSpaceDE w:val="0"/>
        <w:autoSpaceDN w:val="0"/>
        <w:adjustRightInd w:val="0"/>
        <w:snapToGrid w:val="0"/>
        <w:ind w:firstLine="709"/>
        <w:jc w:val="right"/>
        <w:rPr>
          <w:b/>
          <w:lang w:eastAsia="lt-LT"/>
        </w:rPr>
      </w:pPr>
    </w:p>
    <w:p w14:paraId="72E0AE61" w14:textId="77777777" w:rsidR="00104EE5" w:rsidRPr="00104EE5" w:rsidRDefault="00104EE5" w:rsidP="00104EE5">
      <w:pPr>
        <w:autoSpaceDE w:val="0"/>
        <w:autoSpaceDN w:val="0"/>
        <w:adjustRightInd w:val="0"/>
        <w:snapToGrid w:val="0"/>
        <w:ind w:firstLine="709"/>
        <w:jc w:val="right"/>
        <w:rPr>
          <w:b/>
          <w:lang w:eastAsia="lt-LT"/>
        </w:rPr>
      </w:pPr>
    </w:p>
    <w:p w14:paraId="308EC0CA" w14:textId="77777777" w:rsidR="00104EE5" w:rsidRPr="00104EE5" w:rsidRDefault="00104EE5" w:rsidP="00104EE5">
      <w:pPr>
        <w:autoSpaceDE w:val="0"/>
        <w:autoSpaceDN w:val="0"/>
        <w:adjustRightInd w:val="0"/>
        <w:snapToGrid w:val="0"/>
        <w:ind w:firstLine="709"/>
        <w:jc w:val="right"/>
        <w:rPr>
          <w:b/>
          <w:lang w:eastAsia="lt-LT"/>
        </w:rPr>
      </w:pPr>
    </w:p>
    <w:p w14:paraId="6F86E178" w14:textId="77777777" w:rsidR="00104EE5" w:rsidRPr="00104EE5" w:rsidRDefault="00104EE5" w:rsidP="00104EE5">
      <w:pPr>
        <w:autoSpaceDE w:val="0"/>
        <w:autoSpaceDN w:val="0"/>
        <w:adjustRightInd w:val="0"/>
        <w:snapToGrid w:val="0"/>
        <w:ind w:firstLine="709"/>
        <w:jc w:val="right"/>
        <w:rPr>
          <w:b/>
          <w:lang w:eastAsia="lt-LT"/>
        </w:rPr>
      </w:pPr>
    </w:p>
    <w:p w14:paraId="24849B80" w14:textId="77777777" w:rsidR="00104EE5" w:rsidRPr="00104EE5" w:rsidRDefault="00104EE5" w:rsidP="00104EE5">
      <w:pPr>
        <w:autoSpaceDE w:val="0"/>
        <w:autoSpaceDN w:val="0"/>
        <w:adjustRightInd w:val="0"/>
        <w:snapToGrid w:val="0"/>
        <w:jc w:val="center"/>
        <w:rPr>
          <w:b/>
          <w:lang w:eastAsia="lt-LT"/>
        </w:rPr>
      </w:pPr>
      <w:r w:rsidRPr="00104EE5">
        <w:rPr>
          <w:b/>
          <w:noProof/>
          <w:lang w:eastAsia="lt-LT"/>
        </w:rPr>
        <w:drawing>
          <wp:inline distT="0" distB="0" distL="0" distR="0" wp14:anchorId="4C9D70A2" wp14:editId="4EF6D39D">
            <wp:extent cx="6089710" cy="3555811"/>
            <wp:effectExtent l="0" t="0" r="6350" b="6985"/>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8710" cy="3566905"/>
                    </a:xfrm>
                    <a:prstGeom prst="rect">
                      <a:avLst/>
                    </a:prstGeom>
                    <a:noFill/>
                  </pic:spPr>
                </pic:pic>
              </a:graphicData>
            </a:graphic>
          </wp:inline>
        </w:drawing>
      </w:r>
    </w:p>
    <w:p w14:paraId="0E4E4E5A" w14:textId="77777777" w:rsidR="00104EE5" w:rsidRPr="00104EE5" w:rsidRDefault="00104EE5" w:rsidP="00104EE5">
      <w:pPr>
        <w:autoSpaceDE w:val="0"/>
        <w:autoSpaceDN w:val="0"/>
        <w:adjustRightInd w:val="0"/>
        <w:snapToGrid w:val="0"/>
        <w:spacing w:before="120"/>
        <w:jc w:val="center"/>
        <w:rPr>
          <w:rFonts w:eastAsia="Calibri"/>
        </w:rPr>
      </w:pPr>
      <w:r w:rsidRPr="00104EE5">
        <w:rPr>
          <w:b/>
          <w:bCs/>
          <w:lang w:eastAsia="lt-LT"/>
        </w:rPr>
        <w:t>5 pav</w:t>
      </w:r>
      <w:r w:rsidRPr="00104EE5">
        <w:rPr>
          <w:lang w:eastAsia="lt-LT"/>
        </w:rPr>
        <w:t xml:space="preserve">. </w:t>
      </w:r>
      <w:r w:rsidRPr="00104EE5">
        <w:rPr>
          <w:rFonts w:eastAsia="Calibri"/>
        </w:rPr>
        <w:t>Vidutinės metinės benzeno koncentracijos tyrimo vietose</w:t>
      </w:r>
      <w:r w:rsidRPr="00104EE5">
        <w:rPr>
          <w:rFonts w:eastAsia="Calibri"/>
          <w:i/>
          <w:sz w:val="20"/>
          <w:szCs w:val="20"/>
        </w:rPr>
        <w:t xml:space="preserve">. </w:t>
      </w:r>
      <w:r w:rsidRPr="00104EE5">
        <w:rPr>
          <w:rFonts w:eastAsia="Calibri"/>
          <w:iCs/>
          <w:sz w:val="20"/>
          <w:szCs w:val="20"/>
        </w:rPr>
        <w:t>K</w:t>
      </w:r>
      <w:r w:rsidRPr="00104EE5">
        <w:rPr>
          <w:rFonts w:eastAsia="Calibri"/>
        </w:rPr>
        <w:t>alendorinių metų ribinė vertė: 5 µg/m</w:t>
      </w:r>
      <w:r w:rsidRPr="00104EE5">
        <w:rPr>
          <w:rFonts w:eastAsia="Calibri"/>
          <w:vertAlign w:val="superscript"/>
        </w:rPr>
        <w:t>3</w:t>
      </w:r>
      <w:r w:rsidRPr="00104EE5">
        <w:rPr>
          <w:rFonts w:eastAsia="Calibri"/>
        </w:rPr>
        <w:t>)</w:t>
      </w:r>
    </w:p>
    <w:p w14:paraId="6D2085CB" w14:textId="77777777" w:rsidR="00104EE5" w:rsidRPr="00104EE5" w:rsidRDefault="00104EE5" w:rsidP="00104EE5">
      <w:pPr>
        <w:autoSpaceDE w:val="0"/>
        <w:autoSpaceDN w:val="0"/>
        <w:adjustRightInd w:val="0"/>
        <w:snapToGrid w:val="0"/>
        <w:ind w:firstLine="709"/>
        <w:jc w:val="right"/>
        <w:rPr>
          <w:b/>
          <w:lang w:eastAsia="lt-LT"/>
        </w:rPr>
      </w:pPr>
    </w:p>
    <w:p w14:paraId="13B9B84E" w14:textId="77777777" w:rsidR="00104EE5" w:rsidRPr="00104EE5" w:rsidRDefault="00104EE5" w:rsidP="00104EE5">
      <w:pPr>
        <w:ind w:firstLine="709"/>
        <w:jc w:val="both"/>
        <w:rPr>
          <w:rFonts w:eastAsia="Calibri"/>
        </w:rPr>
      </w:pPr>
      <w:r w:rsidRPr="00104EE5">
        <w:rPr>
          <w:rFonts w:eastAsia="Calibri"/>
        </w:rPr>
        <w:t>2018 ir 2019 metų tyrimų laikotarpiais aukščiausia vidutinė metinė benzeno koncentracija nustatyta tyrimo vietoje ID1 Molo g. 2. 2020 m. aukščiausia vidutinė metinė benzeno koncentracija nustatyta tyrimo vietoje ID31 Verslo g. Kitose tyrimo vietose aukštesnės vidutinės metinės benzeno koncentracijos buvo laikotarpio pradžioje (2018 m.), sekančiais laikotarpiais mažėjo.</w:t>
      </w:r>
    </w:p>
    <w:p w14:paraId="56E0500B" w14:textId="77777777" w:rsidR="00104EE5" w:rsidRPr="00104EE5" w:rsidRDefault="00104EE5" w:rsidP="00104EE5">
      <w:pPr>
        <w:ind w:firstLine="709"/>
        <w:jc w:val="both"/>
        <w:rPr>
          <w:rFonts w:eastAsia="Calibri"/>
        </w:rPr>
      </w:pPr>
      <w:r w:rsidRPr="00104EE5">
        <w:rPr>
          <w:rFonts w:eastAsia="Calibri"/>
        </w:rPr>
        <w:t>Vidutinės metinės benzeno</w:t>
      </w:r>
      <w:r w:rsidRPr="00104EE5">
        <w:rPr>
          <w:rFonts w:eastAsia="Calibri"/>
          <w:vertAlign w:val="subscript"/>
        </w:rPr>
        <w:t xml:space="preserve"> </w:t>
      </w:r>
      <w:r w:rsidRPr="00104EE5">
        <w:rPr>
          <w:rFonts w:eastAsia="Calibri"/>
        </w:rPr>
        <w:t>koncentracijos aplinkos ore Klaipėdos mieste 2018-2020 metais neviršijo metinės ribinės vertės (5 µg/m</w:t>
      </w:r>
      <w:r w:rsidRPr="00104EE5">
        <w:rPr>
          <w:rFonts w:eastAsia="Calibri"/>
          <w:vertAlign w:val="superscript"/>
        </w:rPr>
        <w:t>3</w:t>
      </w:r>
      <w:r w:rsidRPr="00104EE5">
        <w:rPr>
          <w:rFonts w:eastAsia="Calibri"/>
        </w:rPr>
        <w:t>) bei žemutinės (2 µg/m</w:t>
      </w:r>
      <w:r w:rsidRPr="00104EE5">
        <w:rPr>
          <w:rFonts w:eastAsia="Calibri"/>
          <w:vertAlign w:val="superscript"/>
        </w:rPr>
        <w:t>3</w:t>
      </w:r>
      <w:r w:rsidRPr="00104EE5">
        <w:rPr>
          <w:rFonts w:eastAsia="Calibri"/>
        </w:rPr>
        <w:t>) ir viršutinės (3,5 µg/m</w:t>
      </w:r>
      <w:r w:rsidRPr="00104EE5">
        <w:rPr>
          <w:rFonts w:eastAsia="Calibri"/>
          <w:vertAlign w:val="superscript"/>
        </w:rPr>
        <w:t>3</w:t>
      </w:r>
      <w:r w:rsidRPr="00104EE5">
        <w:rPr>
          <w:rFonts w:eastAsia="Calibri"/>
        </w:rPr>
        <w:t xml:space="preserve">) vertinimo ribos.  </w:t>
      </w:r>
    </w:p>
    <w:p w14:paraId="766B8950" w14:textId="77777777" w:rsidR="00104EE5" w:rsidRPr="00104EE5" w:rsidRDefault="00104EE5" w:rsidP="00104EE5">
      <w:pPr>
        <w:autoSpaceDE w:val="0"/>
        <w:autoSpaceDN w:val="0"/>
        <w:adjustRightInd w:val="0"/>
        <w:snapToGrid w:val="0"/>
        <w:ind w:firstLine="709"/>
        <w:jc w:val="right"/>
        <w:rPr>
          <w:b/>
          <w:lang w:eastAsia="lt-LT"/>
        </w:rPr>
      </w:pPr>
    </w:p>
    <w:p w14:paraId="167FC1AB" w14:textId="77777777" w:rsidR="00104EE5" w:rsidRPr="00104EE5" w:rsidRDefault="00104EE5" w:rsidP="00104EE5">
      <w:pPr>
        <w:autoSpaceDE w:val="0"/>
        <w:autoSpaceDN w:val="0"/>
        <w:adjustRightInd w:val="0"/>
        <w:snapToGrid w:val="0"/>
        <w:ind w:firstLine="709"/>
        <w:jc w:val="right"/>
        <w:rPr>
          <w:b/>
          <w:lang w:eastAsia="lt-LT"/>
        </w:rPr>
      </w:pPr>
    </w:p>
    <w:p w14:paraId="3E357D7C" w14:textId="77777777" w:rsidR="00104EE5" w:rsidRPr="00104EE5" w:rsidRDefault="00104EE5" w:rsidP="00104EE5">
      <w:pPr>
        <w:autoSpaceDE w:val="0"/>
        <w:autoSpaceDN w:val="0"/>
        <w:adjustRightInd w:val="0"/>
        <w:snapToGrid w:val="0"/>
        <w:ind w:firstLine="709"/>
        <w:jc w:val="right"/>
        <w:rPr>
          <w:b/>
          <w:lang w:eastAsia="lt-LT"/>
        </w:rPr>
        <w:sectPr w:rsidR="00104EE5" w:rsidRPr="00104EE5" w:rsidSect="00274288">
          <w:pgSz w:w="11906" w:h="16838"/>
          <w:pgMar w:top="1134" w:right="567" w:bottom="1559" w:left="1701" w:header="567" w:footer="567" w:gutter="0"/>
          <w:cols w:space="1296"/>
          <w:titlePg/>
          <w:docGrid w:linePitch="360"/>
        </w:sectPr>
      </w:pPr>
    </w:p>
    <w:p w14:paraId="251BD903" w14:textId="77777777" w:rsidR="00104EE5" w:rsidRPr="00104EE5" w:rsidRDefault="00104EE5" w:rsidP="00104EE5">
      <w:pPr>
        <w:autoSpaceDE w:val="0"/>
        <w:autoSpaceDN w:val="0"/>
        <w:adjustRightInd w:val="0"/>
        <w:snapToGrid w:val="0"/>
        <w:ind w:firstLine="709"/>
        <w:jc w:val="right"/>
        <w:rPr>
          <w:lang w:eastAsia="lt-LT"/>
        </w:rPr>
      </w:pPr>
      <w:r w:rsidRPr="00104EE5">
        <w:rPr>
          <w:b/>
          <w:lang w:eastAsia="lt-LT"/>
        </w:rPr>
        <w:t>9 lentelė</w:t>
      </w:r>
    </w:p>
    <w:p w14:paraId="38610F33" w14:textId="77777777" w:rsidR="00104EE5" w:rsidRPr="00104EE5" w:rsidRDefault="00104EE5" w:rsidP="00104EE5">
      <w:pPr>
        <w:spacing w:line="276" w:lineRule="auto"/>
        <w:jc w:val="center"/>
        <w:rPr>
          <w:rFonts w:eastAsia="Calibri"/>
        </w:rPr>
      </w:pPr>
      <w:r w:rsidRPr="00104EE5">
        <w:rPr>
          <w:rFonts w:eastAsia="Calibri"/>
          <w:noProof/>
        </w:rPr>
        <w:t>Tolueno</w:t>
      </w:r>
      <w:r w:rsidRPr="00104EE5">
        <w:rPr>
          <w:rFonts w:eastAsia="Calibri"/>
        </w:rPr>
        <w:t xml:space="preserve"> (µg/m</w:t>
      </w:r>
      <w:r w:rsidRPr="00104EE5">
        <w:rPr>
          <w:rFonts w:eastAsia="Calibri"/>
          <w:vertAlign w:val="superscript"/>
        </w:rPr>
        <w:t>3</w:t>
      </w:r>
      <w:r w:rsidRPr="00104EE5">
        <w:rPr>
          <w:rFonts w:eastAsia="Calibri"/>
        </w:rPr>
        <w:t>) koncentracijų sezonų ir metų vidutinės vertės tyrimo vietose 2018-2020 m.</w:t>
      </w:r>
    </w:p>
    <w:tbl>
      <w:tblPr>
        <w:tblStyle w:val="Lentelstinklelis9"/>
        <w:tblW w:w="5000" w:type="pct"/>
        <w:tblLook w:val="04A0" w:firstRow="1" w:lastRow="0" w:firstColumn="1" w:lastColumn="0" w:noHBand="0" w:noVBand="1"/>
      </w:tblPr>
      <w:tblGrid>
        <w:gridCol w:w="679"/>
        <w:gridCol w:w="815"/>
        <w:gridCol w:w="814"/>
        <w:gridCol w:w="814"/>
        <w:gridCol w:w="814"/>
        <w:gridCol w:w="1230"/>
        <w:gridCol w:w="814"/>
        <w:gridCol w:w="814"/>
        <w:gridCol w:w="814"/>
        <w:gridCol w:w="814"/>
        <w:gridCol w:w="1230"/>
        <w:gridCol w:w="814"/>
        <w:gridCol w:w="814"/>
        <w:gridCol w:w="814"/>
        <w:gridCol w:w="814"/>
        <w:gridCol w:w="1227"/>
      </w:tblGrid>
      <w:tr w:rsidR="00104EE5" w:rsidRPr="00104EE5" w14:paraId="1C6039A0" w14:textId="77777777" w:rsidTr="00B43A45">
        <w:trPr>
          <w:cantSplit/>
          <w:trHeight w:val="547"/>
          <w:tblHeader/>
        </w:trPr>
        <w:tc>
          <w:tcPr>
            <w:tcW w:w="240" w:type="pct"/>
            <w:vMerge w:val="restart"/>
            <w:tcBorders>
              <w:top w:val="single" w:sz="4" w:space="0" w:color="auto"/>
              <w:left w:val="single" w:sz="4" w:space="0" w:color="auto"/>
              <w:bottom w:val="single" w:sz="4" w:space="0" w:color="auto"/>
              <w:right w:val="single" w:sz="4" w:space="0" w:color="auto"/>
            </w:tcBorders>
            <w:vAlign w:val="center"/>
            <w:hideMark/>
          </w:tcPr>
          <w:p w14:paraId="7E90D976"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ID</w:t>
            </w:r>
          </w:p>
        </w:tc>
        <w:tc>
          <w:tcPr>
            <w:tcW w:w="1587" w:type="pct"/>
            <w:gridSpan w:val="5"/>
            <w:tcBorders>
              <w:top w:val="single" w:sz="4" w:space="0" w:color="auto"/>
              <w:left w:val="single" w:sz="4" w:space="0" w:color="auto"/>
              <w:bottom w:val="single" w:sz="4" w:space="0" w:color="auto"/>
              <w:right w:val="single" w:sz="4" w:space="0" w:color="auto"/>
            </w:tcBorders>
            <w:vAlign w:val="center"/>
            <w:hideMark/>
          </w:tcPr>
          <w:p w14:paraId="15F37E14" w14:textId="77777777" w:rsidR="00104EE5" w:rsidRPr="00104EE5" w:rsidRDefault="00104EE5" w:rsidP="00104EE5">
            <w:pPr>
              <w:jc w:val="center"/>
              <w:rPr>
                <w:rFonts w:eastAsia="Calibri"/>
                <w:sz w:val="20"/>
                <w:szCs w:val="20"/>
              </w:rPr>
            </w:pPr>
            <w:r w:rsidRPr="00104EE5">
              <w:rPr>
                <w:rFonts w:eastAsia="Calibri"/>
                <w:sz w:val="20"/>
                <w:szCs w:val="20"/>
              </w:rPr>
              <w:t>2018</w:t>
            </w:r>
          </w:p>
        </w:tc>
        <w:tc>
          <w:tcPr>
            <w:tcW w:w="1587" w:type="pct"/>
            <w:gridSpan w:val="5"/>
            <w:tcBorders>
              <w:top w:val="single" w:sz="4" w:space="0" w:color="auto"/>
              <w:left w:val="single" w:sz="4" w:space="0" w:color="auto"/>
              <w:bottom w:val="single" w:sz="4" w:space="0" w:color="auto"/>
              <w:right w:val="single" w:sz="4" w:space="0" w:color="auto"/>
            </w:tcBorders>
            <w:vAlign w:val="center"/>
            <w:hideMark/>
          </w:tcPr>
          <w:p w14:paraId="393882A2" w14:textId="77777777" w:rsidR="00104EE5" w:rsidRPr="00104EE5" w:rsidRDefault="00104EE5" w:rsidP="00104EE5">
            <w:pPr>
              <w:jc w:val="center"/>
              <w:rPr>
                <w:rFonts w:eastAsia="Calibri"/>
                <w:sz w:val="20"/>
                <w:szCs w:val="20"/>
              </w:rPr>
            </w:pPr>
            <w:r w:rsidRPr="00104EE5">
              <w:rPr>
                <w:rFonts w:eastAsia="Calibri"/>
                <w:sz w:val="20"/>
                <w:szCs w:val="20"/>
              </w:rPr>
              <w:t>2019</w:t>
            </w:r>
          </w:p>
        </w:tc>
        <w:tc>
          <w:tcPr>
            <w:tcW w:w="1586" w:type="pct"/>
            <w:gridSpan w:val="5"/>
            <w:tcBorders>
              <w:top w:val="single" w:sz="4" w:space="0" w:color="auto"/>
              <w:left w:val="single" w:sz="4" w:space="0" w:color="auto"/>
              <w:bottom w:val="single" w:sz="4" w:space="0" w:color="auto"/>
              <w:right w:val="single" w:sz="4" w:space="0" w:color="auto"/>
            </w:tcBorders>
            <w:vAlign w:val="center"/>
          </w:tcPr>
          <w:p w14:paraId="47F851A0" w14:textId="77777777" w:rsidR="00104EE5" w:rsidRPr="00104EE5" w:rsidRDefault="00104EE5" w:rsidP="00104EE5">
            <w:pPr>
              <w:jc w:val="center"/>
              <w:rPr>
                <w:rFonts w:eastAsia="Calibri"/>
                <w:sz w:val="20"/>
                <w:szCs w:val="20"/>
              </w:rPr>
            </w:pPr>
            <w:r w:rsidRPr="00104EE5">
              <w:rPr>
                <w:rFonts w:eastAsia="Calibri"/>
                <w:sz w:val="20"/>
                <w:szCs w:val="20"/>
              </w:rPr>
              <w:t>2020</w:t>
            </w:r>
          </w:p>
        </w:tc>
      </w:tr>
      <w:tr w:rsidR="00104EE5" w:rsidRPr="00104EE5" w14:paraId="0E863F3E" w14:textId="77777777" w:rsidTr="00B43A45">
        <w:trPr>
          <w:cantSplit/>
          <w:tblHeader/>
        </w:trPr>
        <w:tc>
          <w:tcPr>
            <w:tcW w:w="240" w:type="pct"/>
            <w:vMerge/>
            <w:tcBorders>
              <w:top w:val="single" w:sz="4" w:space="0" w:color="auto"/>
              <w:left w:val="single" w:sz="4" w:space="0" w:color="auto"/>
              <w:bottom w:val="single" w:sz="4" w:space="0" w:color="auto"/>
              <w:right w:val="single" w:sz="4" w:space="0" w:color="auto"/>
            </w:tcBorders>
            <w:vAlign w:val="center"/>
            <w:hideMark/>
          </w:tcPr>
          <w:p w14:paraId="328F6214" w14:textId="77777777" w:rsidR="00104EE5" w:rsidRPr="00104EE5" w:rsidRDefault="00104EE5" w:rsidP="00104EE5">
            <w:pPr>
              <w:rPr>
                <w:sz w:val="20"/>
                <w:szCs w:val="20"/>
                <w:lang w:eastAsia="lt-LT"/>
              </w:rPr>
            </w:pPr>
          </w:p>
        </w:tc>
        <w:tc>
          <w:tcPr>
            <w:tcW w:w="288" w:type="pct"/>
            <w:tcBorders>
              <w:top w:val="single" w:sz="4" w:space="0" w:color="auto"/>
              <w:left w:val="single" w:sz="4" w:space="0" w:color="auto"/>
              <w:bottom w:val="single" w:sz="4" w:space="0" w:color="auto"/>
              <w:right w:val="single" w:sz="4" w:space="0" w:color="auto"/>
            </w:tcBorders>
            <w:vAlign w:val="center"/>
            <w:hideMark/>
          </w:tcPr>
          <w:p w14:paraId="41B26086"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14:paraId="732DC48D"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14:paraId="3DDA4730"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14:paraId="79E9E0EA"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435" w:type="pct"/>
            <w:tcBorders>
              <w:top w:val="single" w:sz="4" w:space="0" w:color="auto"/>
              <w:left w:val="single" w:sz="4" w:space="0" w:color="auto"/>
              <w:bottom w:val="single" w:sz="4" w:space="0" w:color="auto"/>
              <w:right w:val="single" w:sz="4" w:space="0" w:color="auto"/>
            </w:tcBorders>
          </w:tcPr>
          <w:p w14:paraId="1C66611A"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hideMark/>
          </w:tcPr>
          <w:p w14:paraId="1EA7F219"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288" w:type="pct"/>
            <w:tcBorders>
              <w:top w:val="single" w:sz="4" w:space="0" w:color="auto"/>
              <w:left w:val="single" w:sz="4" w:space="0" w:color="auto"/>
              <w:bottom w:val="single" w:sz="12" w:space="0" w:color="auto"/>
              <w:right w:val="single" w:sz="4" w:space="0" w:color="auto"/>
            </w:tcBorders>
            <w:vAlign w:val="center"/>
            <w:hideMark/>
          </w:tcPr>
          <w:p w14:paraId="2BFF5FC8"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14:paraId="7F0A460E"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14:paraId="482E9573"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433" w:type="pct"/>
            <w:tcBorders>
              <w:top w:val="single" w:sz="4" w:space="0" w:color="auto"/>
              <w:left w:val="single" w:sz="4" w:space="0" w:color="auto"/>
              <w:bottom w:val="single" w:sz="12" w:space="0" w:color="auto"/>
              <w:right w:val="single" w:sz="4" w:space="0" w:color="auto"/>
            </w:tcBorders>
          </w:tcPr>
          <w:p w14:paraId="3E283B1D"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tcPr>
          <w:p w14:paraId="28709550" w14:textId="77777777" w:rsidR="00104EE5" w:rsidRPr="00104EE5" w:rsidRDefault="00104EE5" w:rsidP="00104EE5">
            <w:pPr>
              <w:jc w:val="center"/>
              <w:rPr>
                <w:rFonts w:eastAsia="Calibri"/>
                <w:noProof/>
                <w:sz w:val="20"/>
                <w:szCs w:val="20"/>
              </w:rPr>
            </w:pPr>
            <w:r w:rsidRPr="00104EE5">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tcPr>
          <w:p w14:paraId="021CE65F"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tcPr>
          <w:p w14:paraId="29BE88DB"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tcPr>
          <w:p w14:paraId="0D94F1D6"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433" w:type="pct"/>
            <w:tcBorders>
              <w:top w:val="single" w:sz="4" w:space="0" w:color="auto"/>
              <w:left w:val="single" w:sz="4" w:space="0" w:color="auto"/>
              <w:bottom w:val="single" w:sz="4" w:space="0" w:color="auto"/>
              <w:right w:val="single" w:sz="4" w:space="0" w:color="auto"/>
            </w:tcBorders>
          </w:tcPr>
          <w:p w14:paraId="260E52AB"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r>
      <w:tr w:rsidR="00104EE5" w:rsidRPr="00104EE5" w14:paraId="364B010C"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4F34EE30" w14:textId="77777777" w:rsidR="00104EE5" w:rsidRPr="00104EE5" w:rsidRDefault="00104EE5" w:rsidP="00104EE5">
            <w:pPr>
              <w:rPr>
                <w:rFonts w:eastAsia="Calibri"/>
                <w:sz w:val="20"/>
                <w:szCs w:val="20"/>
              </w:rPr>
            </w:pPr>
            <w:r w:rsidRPr="00104EE5">
              <w:rPr>
                <w:rFonts w:eastAsia="Calibri"/>
                <w:sz w:val="20"/>
                <w:szCs w:val="20"/>
              </w:rPr>
              <w:t>ID 3</w:t>
            </w:r>
          </w:p>
        </w:tc>
        <w:tc>
          <w:tcPr>
            <w:tcW w:w="288" w:type="pct"/>
            <w:tcBorders>
              <w:top w:val="single" w:sz="4" w:space="0" w:color="auto"/>
              <w:left w:val="single" w:sz="4" w:space="0" w:color="auto"/>
              <w:bottom w:val="single" w:sz="4" w:space="0" w:color="auto"/>
              <w:right w:val="single" w:sz="4" w:space="0" w:color="auto"/>
            </w:tcBorders>
            <w:vAlign w:val="center"/>
            <w:hideMark/>
          </w:tcPr>
          <w:p w14:paraId="3CA277E9" w14:textId="77777777" w:rsidR="00104EE5" w:rsidRPr="00104EE5" w:rsidRDefault="00104EE5" w:rsidP="00104EE5">
            <w:pPr>
              <w:jc w:val="center"/>
              <w:rPr>
                <w:rFonts w:eastAsia="Calibri"/>
                <w:sz w:val="20"/>
                <w:szCs w:val="20"/>
              </w:rPr>
            </w:pPr>
            <w:r w:rsidRPr="00104EE5">
              <w:rPr>
                <w:rFonts w:eastAsia="Calibri"/>
                <w:sz w:val="20"/>
                <w:szCs w:val="20"/>
              </w:rPr>
              <w:t>68,95</w:t>
            </w:r>
          </w:p>
        </w:tc>
        <w:tc>
          <w:tcPr>
            <w:tcW w:w="288" w:type="pct"/>
            <w:tcBorders>
              <w:top w:val="single" w:sz="4" w:space="0" w:color="auto"/>
              <w:left w:val="single" w:sz="4" w:space="0" w:color="auto"/>
              <w:bottom w:val="single" w:sz="4" w:space="0" w:color="auto"/>
              <w:right w:val="single" w:sz="4" w:space="0" w:color="auto"/>
            </w:tcBorders>
            <w:vAlign w:val="center"/>
            <w:hideMark/>
          </w:tcPr>
          <w:p w14:paraId="3FDF02A2" w14:textId="77777777" w:rsidR="00104EE5" w:rsidRPr="00104EE5" w:rsidRDefault="00104EE5" w:rsidP="00104EE5">
            <w:pPr>
              <w:jc w:val="center"/>
              <w:rPr>
                <w:rFonts w:eastAsia="Calibri"/>
                <w:sz w:val="20"/>
                <w:szCs w:val="20"/>
              </w:rPr>
            </w:pPr>
            <w:r w:rsidRPr="00104EE5">
              <w:rPr>
                <w:rFonts w:eastAsia="Calibri"/>
                <w:sz w:val="20"/>
                <w:szCs w:val="20"/>
              </w:rPr>
              <w:t>13,59</w:t>
            </w:r>
          </w:p>
        </w:tc>
        <w:tc>
          <w:tcPr>
            <w:tcW w:w="288" w:type="pct"/>
            <w:tcBorders>
              <w:top w:val="single" w:sz="4" w:space="0" w:color="auto"/>
              <w:left w:val="single" w:sz="4" w:space="0" w:color="auto"/>
              <w:bottom w:val="single" w:sz="4" w:space="0" w:color="auto"/>
              <w:right w:val="single" w:sz="4" w:space="0" w:color="auto"/>
            </w:tcBorders>
            <w:vAlign w:val="center"/>
            <w:hideMark/>
          </w:tcPr>
          <w:p w14:paraId="6974C449" w14:textId="77777777" w:rsidR="00104EE5" w:rsidRPr="00104EE5" w:rsidRDefault="00104EE5" w:rsidP="00104EE5">
            <w:pPr>
              <w:jc w:val="center"/>
              <w:rPr>
                <w:rFonts w:eastAsia="Calibri"/>
                <w:sz w:val="20"/>
                <w:szCs w:val="20"/>
              </w:rPr>
            </w:pPr>
            <w:r w:rsidRPr="00104EE5">
              <w:rPr>
                <w:rFonts w:eastAsia="Calibri"/>
                <w:sz w:val="20"/>
                <w:szCs w:val="20"/>
              </w:rPr>
              <w:t>27,69</w:t>
            </w:r>
          </w:p>
        </w:tc>
        <w:tc>
          <w:tcPr>
            <w:tcW w:w="288" w:type="pct"/>
            <w:tcBorders>
              <w:top w:val="single" w:sz="4" w:space="0" w:color="auto"/>
              <w:left w:val="single" w:sz="4" w:space="0" w:color="auto"/>
              <w:bottom w:val="single" w:sz="4" w:space="0" w:color="auto"/>
              <w:right w:val="single" w:sz="4" w:space="0" w:color="auto"/>
            </w:tcBorders>
            <w:vAlign w:val="center"/>
            <w:hideMark/>
          </w:tcPr>
          <w:p w14:paraId="3F9B10A4" w14:textId="77777777" w:rsidR="00104EE5" w:rsidRPr="00104EE5" w:rsidRDefault="00104EE5" w:rsidP="00104EE5">
            <w:pPr>
              <w:jc w:val="center"/>
              <w:rPr>
                <w:rFonts w:eastAsia="Calibri"/>
                <w:sz w:val="20"/>
                <w:szCs w:val="20"/>
              </w:rPr>
            </w:pPr>
            <w:r w:rsidRPr="00104EE5">
              <w:rPr>
                <w:rFonts w:eastAsia="Calibri"/>
                <w:sz w:val="20"/>
                <w:szCs w:val="20"/>
              </w:rPr>
              <w:t>10,18</w:t>
            </w:r>
          </w:p>
        </w:tc>
        <w:tc>
          <w:tcPr>
            <w:tcW w:w="435" w:type="pct"/>
            <w:tcBorders>
              <w:top w:val="single" w:sz="4" w:space="0" w:color="auto"/>
              <w:left w:val="single" w:sz="4" w:space="0" w:color="auto"/>
              <w:bottom w:val="single" w:sz="4" w:space="0" w:color="auto"/>
              <w:right w:val="single" w:sz="4" w:space="0" w:color="auto"/>
            </w:tcBorders>
            <w:vAlign w:val="center"/>
          </w:tcPr>
          <w:p w14:paraId="3ADA418A"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30,10</w:t>
            </w:r>
          </w:p>
        </w:tc>
        <w:tc>
          <w:tcPr>
            <w:tcW w:w="288" w:type="pct"/>
            <w:tcBorders>
              <w:top w:val="single" w:sz="4" w:space="0" w:color="auto"/>
              <w:left w:val="single" w:sz="4" w:space="0" w:color="auto"/>
              <w:bottom w:val="single" w:sz="4" w:space="0" w:color="auto"/>
              <w:right w:val="single" w:sz="12" w:space="0" w:color="auto"/>
            </w:tcBorders>
            <w:vAlign w:val="center"/>
            <w:hideMark/>
          </w:tcPr>
          <w:p w14:paraId="62111C6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0,93</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457C84D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19,17</w:t>
            </w:r>
          </w:p>
        </w:tc>
        <w:tc>
          <w:tcPr>
            <w:tcW w:w="288" w:type="pct"/>
            <w:tcBorders>
              <w:top w:val="single" w:sz="4" w:space="0" w:color="auto"/>
              <w:left w:val="single" w:sz="12" w:space="0" w:color="auto"/>
              <w:bottom w:val="single" w:sz="4" w:space="0" w:color="auto"/>
              <w:right w:val="single" w:sz="4" w:space="0" w:color="auto"/>
            </w:tcBorders>
            <w:vAlign w:val="center"/>
            <w:hideMark/>
          </w:tcPr>
          <w:p w14:paraId="550241D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0,84</w:t>
            </w:r>
          </w:p>
        </w:tc>
        <w:tc>
          <w:tcPr>
            <w:tcW w:w="288" w:type="pct"/>
            <w:tcBorders>
              <w:top w:val="single" w:sz="4" w:space="0" w:color="auto"/>
              <w:left w:val="single" w:sz="4" w:space="0" w:color="auto"/>
              <w:bottom w:val="single" w:sz="4" w:space="0" w:color="auto"/>
              <w:right w:val="single" w:sz="12" w:space="0" w:color="auto"/>
            </w:tcBorders>
            <w:vAlign w:val="center"/>
            <w:hideMark/>
          </w:tcPr>
          <w:p w14:paraId="52A4C55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3,30</w:t>
            </w:r>
          </w:p>
        </w:tc>
        <w:tc>
          <w:tcPr>
            <w:tcW w:w="433" w:type="pct"/>
            <w:tcBorders>
              <w:top w:val="single" w:sz="12" w:space="0" w:color="auto"/>
              <w:left w:val="single" w:sz="12" w:space="0" w:color="auto"/>
              <w:bottom w:val="single" w:sz="12" w:space="0" w:color="auto"/>
              <w:right w:val="single" w:sz="4" w:space="0" w:color="auto"/>
            </w:tcBorders>
            <w:vAlign w:val="center"/>
          </w:tcPr>
          <w:p w14:paraId="1633C4EC"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6,06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5B164030" w14:textId="77777777" w:rsidR="00104EE5" w:rsidRPr="00104EE5" w:rsidRDefault="00104EE5" w:rsidP="00104EE5">
            <w:pPr>
              <w:jc w:val="center"/>
              <w:rPr>
                <w:rFonts w:eastAsia="Calibri"/>
                <w:sz w:val="20"/>
                <w:szCs w:val="20"/>
              </w:rPr>
            </w:pPr>
            <w:r w:rsidRPr="00104EE5">
              <w:rPr>
                <w:rFonts w:eastAsia="Calibri"/>
                <w:sz w:val="20"/>
                <w:szCs w:val="20"/>
              </w:rPr>
              <w:t>0,70</w:t>
            </w:r>
          </w:p>
        </w:tc>
        <w:tc>
          <w:tcPr>
            <w:tcW w:w="288" w:type="pct"/>
            <w:tcBorders>
              <w:top w:val="single" w:sz="4" w:space="0" w:color="auto"/>
              <w:left w:val="single" w:sz="4" w:space="0" w:color="auto"/>
              <w:bottom w:val="single" w:sz="4" w:space="0" w:color="auto"/>
              <w:right w:val="single" w:sz="4" w:space="0" w:color="auto"/>
            </w:tcBorders>
            <w:vAlign w:val="center"/>
          </w:tcPr>
          <w:p w14:paraId="7FA962F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20460B9A" w14:textId="77777777" w:rsidR="00104EE5" w:rsidRPr="00104EE5" w:rsidRDefault="00104EE5" w:rsidP="00104EE5">
            <w:pPr>
              <w:jc w:val="center"/>
              <w:rPr>
                <w:rFonts w:eastAsia="Calibri"/>
                <w:sz w:val="20"/>
                <w:szCs w:val="20"/>
              </w:rPr>
            </w:pPr>
            <w:r w:rsidRPr="00104EE5">
              <w:rPr>
                <w:rFonts w:eastAsia="Calibri"/>
                <w:sz w:val="20"/>
                <w:szCs w:val="20"/>
              </w:rPr>
              <w:t>1,25</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3A37C838" w14:textId="77777777" w:rsidR="00104EE5" w:rsidRPr="00104EE5" w:rsidRDefault="00104EE5" w:rsidP="00104EE5">
            <w:pPr>
              <w:jc w:val="center"/>
              <w:rPr>
                <w:rFonts w:eastAsia="Calibri"/>
                <w:sz w:val="20"/>
                <w:szCs w:val="20"/>
              </w:rPr>
            </w:pPr>
            <w:r w:rsidRPr="00104EE5">
              <w:rPr>
                <w:rFonts w:eastAsia="Calibri"/>
                <w:sz w:val="20"/>
                <w:szCs w:val="20"/>
              </w:rPr>
              <w:t>1,18</w:t>
            </w:r>
          </w:p>
        </w:tc>
        <w:tc>
          <w:tcPr>
            <w:tcW w:w="433" w:type="pct"/>
            <w:tcBorders>
              <w:top w:val="single" w:sz="4" w:space="0" w:color="auto"/>
              <w:left w:val="single" w:sz="4" w:space="0" w:color="auto"/>
              <w:bottom w:val="single" w:sz="4" w:space="0" w:color="auto"/>
              <w:right w:val="single" w:sz="4" w:space="0" w:color="auto"/>
            </w:tcBorders>
            <w:shd w:val="clear" w:color="auto" w:fill="D9E2F3"/>
            <w:vAlign w:val="center"/>
          </w:tcPr>
          <w:p w14:paraId="0908EBCE"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1,04</w:t>
            </w:r>
          </w:p>
        </w:tc>
      </w:tr>
      <w:tr w:rsidR="00104EE5" w:rsidRPr="00104EE5" w14:paraId="24B70179"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76740093" w14:textId="77777777" w:rsidR="00104EE5" w:rsidRPr="00104EE5" w:rsidRDefault="00104EE5" w:rsidP="00104EE5">
            <w:pPr>
              <w:rPr>
                <w:rFonts w:eastAsia="Calibri"/>
                <w:sz w:val="20"/>
                <w:szCs w:val="20"/>
              </w:rPr>
            </w:pPr>
            <w:r w:rsidRPr="00104EE5">
              <w:rPr>
                <w:rFonts w:eastAsia="Calibri"/>
                <w:sz w:val="20"/>
                <w:szCs w:val="20"/>
              </w:rPr>
              <w:t>ID 1</w:t>
            </w:r>
          </w:p>
        </w:tc>
        <w:tc>
          <w:tcPr>
            <w:tcW w:w="288" w:type="pct"/>
            <w:tcBorders>
              <w:top w:val="single" w:sz="4" w:space="0" w:color="auto"/>
              <w:left w:val="single" w:sz="4" w:space="0" w:color="auto"/>
              <w:bottom w:val="single" w:sz="4" w:space="0" w:color="auto"/>
              <w:right w:val="single" w:sz="4" w:space="0" w:color="auto"/>
            </w:tcBorders>
            <w:vAlign w:val="center"/>
            <w:hideMark/>
          </w:tcPr>
          <w:p w14:paraId="5B46F1B9" w14:textId="77777777" w:rsidR="00104EE5" w:rsidRPr="00104EE5" w:rsidRDefault="00104EE5" w:rsidP="00104EE5">
            <w:pPr>
              <w:jc w:val="center"/>
              <w:rPr>
                <w:rFonts w:eastAsia="Calibri"/>
                <w:sz w:val="20"/>
                <w:szCs w:val="20"/>
              </w:rPr>
            </w:pPr>
            <w:r w:rsidRPr="00104EE5">
              <w:rPr>
                <w:rFonts w:eastAsia="Calibri"/>
                <w:sz w:val="20"/>
                <w:szCs w:val="20"/>
              </w:rPr>
              <w:t>76,22</w:t>
            </w:r>
          </w:p>
        </w:tc>
        <w:tc>
          <w:tcPr>
            <w:tcW w:w="288" w:type="pct"/>
            <w:tcBorders>
              <w:top w:val="single" w:sz="4" w:space="0" w:color="auto"/>
              <w:left w:val="single" w:sz="4" w:space="0" w:color="auto"/>
              <w:bottom w:val="single" w:sz="4" w:space="0" w:color="auto"/>
              <w:right w:val="single" w:sz="4" w:space="0" w:color="auto"/>
            </w:tcBorders>
            <w:vAlign w:val="center"/>
            <w:hideMark/>
          </w:tcPr>
          <w:p w14:paraId="4BB43CD1" w14:textId="77777777" w:rsidR="00104EE5" w:rsidRPr="00104EE5" w:rsidRDefault="00104EE5" w:rsidP="00104EE5">
            <w:pPr>
              <w:jc w:val="center"/>
              <w:rPr>
                <w:rFonts w:eastAsia="Calibri"/>
                <w:sz w:val="20"/>
                <w:szCs w:val="20"/>
              </w:rPr>
            </w:pPr>
            <w:r w:rsidRPr="00104EE5">
              <w:rPr>
                <w:rFonts w:eastAsia="Calibri"/>
                <w:sz w:val="20"/>
                <w:szCs w:val="20"/>
              </w:rPr>
              <w:t>8,50</w:t>
            </w:r>
          </w:p>
        </w:tc>
        <w:tc>
          <w:tcPr>
            <w:tcW w:w="288" w:type="pct"/>
            <w:tcBorders>
              <w:top w:val="single" w:sz="4" w:space="0" w:color="auto"/>
              <w:left w:val="single" w:sz="4" w:space="0" w:color="auto"/>
              <w:bottom w:val="single" w:sz="4" w:space="0" w:color="auto"/>
              <w:right w:val="single" w:sz="4" w:space="0" w:color="auto"/>
            </w:tcBorders>
            <w:vAlign w:val="center"/>
            <w:hideMark/>
          </w:tcPr>
          <w:p w14:paraId="5C8E0C5E" w14:textId="77777777" w:rsidR="00104EE5" w:rsidRPr="00104EE5" w:rsidRDefault="00104EE5" w:rsidP="00104EE5">
            <w:pPr>
              <w:jc w:val="center"/>
              <w:rPr>
                <w:rFonts w:eastAsia="Calibri"/>
                <w:sz w:val="20"/>
                <w:szCs w:val="20"/>
              </w:rPr>
            </w:pPr>
            <w:r w:rsidRPr="00104EE5">
              <w:rPr>
                <w:rFonts w:eastAsia="Calibri"/>
                <w:sz w:val="20"/>
                <w:szCs w:val="20"/>
              </w:rPr>
              <w:t>4,74</w:t>
            </w:r>
          </w:p>
        </w:tc>
        <w:tc>
          <w:tcPr>
            <w:tcW w:w="288" w:type="pct"/>
            <w:tcBorders>
              <w:top w:val="single" w:sz="4" w:space="0" w:color="auto"/>
              <w:left w:val="single" w:sz="4" w:space="0" w:color="auto"/>
              <w:bottom w:val="single" w:sz="4" w:space="0" w:color="auto"/>
              <w:right w:val="single" w:sz="4" w:space="0" w:color="auto"/>
            </w:tcBorders>
            <w:vAlign w:val="center"/>
            <w:hideMark/>
          </w:tcPr>
          <w:p w14:paraId="507D684F" w14:textId="77777777" w:rsidR="00104EE5" w:rsidRPr="00104EE5" w:rsidRDefault="00104EE5" w:rsidP="00104EE5">
            <w:pPr>
              <w:jc w:val="center"/>
              <w:rPr>
                <w:rFonts w:eastAsia="Calibri"/>
                <w:sz w:val="20"/>
                <w:szCs w:val="20"/>
              </w:rPr>
            </w:pPr>
            <w:r w:rsidRPr="00104EE5">
              <w:rPr>
                <w:rFonts w:eastAsia="Calibri"/>
                <w:sz w:val="20"/>
                <w:szCs w:val="20"/>
              </w:rPr>
              <w:t>4,87</w:t>
            </w:r>
          </w:p>
        </w:tc>
        <w:tc>
          <w:tcPr>
            <w:tcW w:w="435" w:type="pct"/>
            <w:tcBorders>
              <w:top w:val="single" w:sz="4" w:space="0" w:color="auto"/>
              <w:left w:val="single" w:sz="4" w:space="0" w:color="auto"/>
              <w:bottom w:val="single" w:sz="4" w:space="0" w:color="auto"/>
              <w:right w:val="single" w:sz="4" w:space="0" w:color="auto"/>
            </w:tcBorders>
            <w:vAlign w:val="center"/>
          </w:tcPr>
          <w:p w14:paraId="761789B2"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23,58</w:t>
            </w:r>
          </w:p>
        </w:tc>
        <w:tc>
          <w:tcPr>
            <w:tcW w:w="288" w:type="pct"/>
            <w:tcBorders>
              <w:top w:val="single" w:sz="4" w:space="0" w:color="auto"/>
              <w:left w:val="single" w:sz="4" w:space="0" w:color="auto"/>
              <w:bottom w:val="single" w:sz="4" w:space="0" w:color="auto"/>
              <w:right w:val="single" w:sz="4" w:space="0" w:color="auto"/>
            </w:tcBorders>
            <w:vAlign w:val="center"/>
            <w:hideMark/>
          </w:tcPr>
          <w:p w14:paraId="000A5A3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5,55</w:t>
            </w:r>
          </w:p>
        </w:tc>
        <w:tc>
          <w:tcPr>
            <w:tcW w:w="288" w:type="pct"/>
            <w:tcBorders>
              <w:top w:val="single" w:sz="12" w:space="0" w:color="auto"/>
              <w:left w:val="single" w:sz="4" w:space="0" w:color="auto"/>
              <w:bottom w:val="single" w:sz="4" w:space="0" w:color="auto"/>
              <w:right w:val="single" w:sz="4" w:space="0" w:color="auto"/>
            </w:tcBorders>
            <w:vAlign w:val="center"/>
            <w:hideMark/>
          </w:tcPr>
          <w:p w14:paraId="2832CC4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5,19</w:t>
            </w:r>
          </w:p>
        </w:tc>
        <w:tc>
          <w:tcPr>
            <w:tcW w:w="288" w:type="pct"/>
            <w:tcBorders>
              <w:top w:val="single" w:sz="4" w:space="0" w:color="auto"/>
              <w:left w:val="single" w:sz="4" w:space="0" w:color="auto"/>
              <w:bottom w:val="single" w:sz="4" w:space="0" w:color="auto"/>
              <w:right w:val="single" w:sz="4" w:space="0" w:color="auto"/>
            </w:tcBorders>
            <w:vAlign w:val="center"/>
            <w:hideMark/>
          </w:tcPr>
          <w:p w14:paraId="3FD3049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1,01</w:t>
            </w:r>
          </w:p>
        </w:tc>
        <w:tc>
          <w:tcPr>
            <w:tcW w:w="288" w:type="pct"/>
            <w:tcBorders>
              <w:top w:val="single" w:sz="4" w:space="0" w:color="auto"/>
              <w:left w:val="single" w:sz="4" w:space="0" w:color="auto"/>
              <w:bottom w:val="single" w:sz="4" w:space="0" w:color="auto"/>
              <w:right w:val="single" w:sz="4" w:space="0" w:color="auto"/>
            </w:tcBorders>
            <w:vAlign w:val="center"/>
            <w:hideMark/>
          </w:tcPr>
          <w:p w14:paraId="1D645C6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4,59</w:t>
            </w:r>
          </w:p>
        </w:tc>
        <w:tc>
          <w:tcPr>
            <w:tcW w:w="433" w:type="pct"/>
            <w:tcBorders>
              <w:top w:val="single" w:sz="12" w:space="0" w:color="auto"/>
              <w:left w:val="single" w:sz="4" w:space="0" w:color="auto"/>
              <w:bottom w:val="single" w:sz="4" w:space="0" w:color="auto"/>
              <w:right w:val="single" w:sz="4" w:space="0" w:color="auto"/>
            </w:tcBorders>
            <w:vAlign w:val="center"/>
          </w:tcPr>
          <w:p w14:paraId="2E393701"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4,08</w:t>
            </w:r>
          </w:p>
        </w:tc>
        <w:tc>
          <w:tcPr>
            <w:tcW w:w="288" w:type="pct"/>
            <w:tcBorders>
              <w:top w:val="single" w:sz="4" w:space="0" w:color="auto"/>
              <w:left w:val="single" w:sz="4" w:space="0" w:color="auto"/>
              <w:bottom w:val="single" w:sz="4" w:space="0" w:color="auto"/>
              <w:right w:val="single" w:sz="4" w:space="0" w:color="auto"/>
            </w:tcBorders>
            <w:vAlign w:val="center"/>
          </w:tcPr>
          <w:p w14:paraId="63FFF090" w14:textId="77777777" w:rsidR="00104EE5" w:rsidRPr="00104EE5" w:rsidRDefault="00104EE5" w:rsidP="00104EE5">
            <w:pPr>
              <w:jc w:val="center"/>
              <w:rPr>
                <w:rFonts w:eastAsia="Calibri"/>
                <w:sz w:val="20"/>
                <w:szCs w:val="20"/>
              </w:rPr>
            </w:pPr>
            <w:r w:rsidRPr="00104EE5">
              <w:rPr>
                <w:rFonts w:eastAsia="Calibri"/>
                <w:sz w:val="20"/>
                <w:szCs w:val="20"/>
              </w:rPr>
              <w:t>2,23</w:t>
            </w:r>
          </w:p>
        </w:tc>
        <w:tc>
          <w:tcPr>
            <w:tcW w:w="288" w:type="pct"/>
            <w:tcBorders>
              <w:top w:val="single" w:sz="4" w:space="0" w:color="auto"/>
              <w:left w:val="single" w:sz="4" w:space="0" w:color="auto"/>
              <w:bottom w:val="single" w:sz="4" w:space="0" w:color="auto"/>
              <w:right w:val="single" w:sz="4" w:space="0" w:color="auto"/>
            </w:tcBorders>
            <w:vAlign w:val="center"/>
          </w:tcPr>
          <w:p w14:paraId="6CBC9DE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1B03703B" w14:textId="77777777" w:rsidR="00104EE5" w:rsidRPr="00104EE5" w:rsidRDefault="00104EE5" w:rsidP="00104EE5">
            <w:pPr>
              <w:jc w:val="center"/>
              <w:rPr>
                <w:rFonts w:eastAsia="Calibri"/>
                <w:sz w:val="20"/>
                <w:szCs w:val="20"/>
              </w:rPr>
            </w:pPr>
            <w:r w:rsidRPr="00104EE5">
              <w:rPr>
                <w:rFonts w:eastAsia="Calibri"/>
                <w:sz w:val="20"/>
                <w:szCs w:val="20"/>
              </w:rPr>
              <w:t>1,17</w:t>
            </w:r>
          </w:p>
        </w:tc>
        <w:tc>
          <w:tcPr>
            <w:tcW w:w="288" w:type="pct"/>
            <w:tcBorders>
              <w:top w:val="single" w:sz="4" w:space="0" w:color="auto"/>
              <w:left w:val="single" w:sz="4" w:space="0" w:color="auto"/>
              <w:bottom w:val="single" w:sz="4" w:space="0" w:color="auto"/>
              <w:right w:val="single" w:sz="4" w:space="0" w:color="auto"/>
            </w:tcBorders>
            <w:vAlign w:val="center"/>
          </w:tcPr>
          <w:p w14:paraId="6DF546E5" w14:textId="77777777" w:rsidR="00104EE5" w:rsidRPr="00104EE5" w:rsidRDefault="00104EE5" w:rsidP="00104EE5">
            <w:pPr>
              <w:jc w:val="center"/>
              <w:rPr>
                <w:rFonts w:eastAsia="Calibri"/>
                <w:sz w:val="20"/>
                <w:szCs w:val="20"/>
              </w:rPr>
            </w:pPr>
            <w:r w:rsidRPr="00104EE5">
              <w:rPr>
                <w:rFonts w:eastAsia="Calibri"/>
                <w:sz w:val="20"/>
                <w:szCs w:val="20"/>
              </w:rPr>
              <w:t>2,91</w:t>
            </w:r>
          </w:p>
        </w:tc>
        <w:tc>
          <w:tcPr>
            <w:tcW w:w="433" w:type="pct"/>
            <w:tcBorders>
              <w:top w:val="single" w:sz="4" w:space="0" w:color="auto"/>
              <w:left w:val="single" w:sz="4" w:space="0" w:color="auto"/>
              <w:bottom w:val="single" w:sz="4" w:space="0" w:color="auto"/>
              <w:right w:val="single" w:sz="4" w:space="0" w:color="auto"/>
            </w:tcBorders>
            <w:vAlign w:val="center"/>
          </w:tcPr>
          <w:p w14:paraId="75ADB99F"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2,10</w:t>
            </w:r>
          </w:p>
        </w:tc>
      </w:tr>
      <w:tr w:rsidR="00104EE5" w:rsidRPr="00104EE5" w14:paraId="08A7E989"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1BC04A6A" w14:textId="77777777" w:rsidR="00104EE5" w:rsidRPr="00104EE5" w:rsidRDefault="00104EE5" w:rsidP="00104EE5">
            <w:pPr>
              <w:rPr>
                <w:rFonts w:eastAsia="Calibri"/>
                <w:sz w:val="20"/>
                <w:szCs w:val="20"/>
              </w:rPr>
            </w:pPr>
            <w:r w:rsidRPr="00104EE5">
              <w:rPr>
                <w:rFonts w:eastAsia="Calibri"/>
                <w:sz w:val="20"/>
                <w:szCs w:val="20"/>
              </w:rPr>
              <w:t>ID 2</w:t>
            </w:r>
          </w:p>
        </w:tc>
        <w:tc>
          <w:tcPr>
            <w:tcW w:w="288" w:type="pct"/>
            <w:tcBorders>
              <w:top w:val="single" w:sz="4" w:space="0" w:color="auto"/>
              <w:left w:val="single" w:sz="4" w:space="0" w:color="auto"/>
              <w:bottom w:val="single" w:sz="4" w:space="0" w:color="auto"/>
              <w:right w:val="single" w:sz="4" w:space="0" w:color="auto"/>
            </w:tcBorders>
            <w:vAlign w:val="center"/>
            <w:hideMark/>
          </w:tcPr>
          <w:p w14:paraId="3AF3749D" w14:textId="77777777" w:rsidR="00104EE5" w:rsidRPr="00104EE5" w:rsidRDefault="00104EE5" w:rsidP="00104EE5">
            <w:pPr>
              <w:jc w:val="center"/>
              <w:rPr>
                <w:rFonts w:eastAsia="Calibri"/>
                <w:sz w:val="20"/>
                <w:szCs w:val="20"/>
              </w:rPr>
            </w:pPr>
            <w:r w:rsidRPr="00104EE5">
              <w:rPr>
                <w:rFonts w:eastAsia="Calibri"/>
                <w:sz w:val="20"/>
                <w:szCs w:val="20"/>
              </w:rPr>
              <w:t>13,18</w:t>
            </w:r>
          </w:p>
        </w:tc>
        <w:tc>
          <w:tcPr>
            <w:tcW w:w="288" w:type="pct"/>
            <w:tcBorders>
              <w:top w:val="single" w:sz="4" w:space="0" w:color="auto"/>
              <w:left w:val="single" w:sz="4" w:space="0" w:color="auto"/>
              <w:bottom w:val="single" w:sz="4" w:space="0" w:color="auto"/>
              <w:right w:val="single" w:sz="4" w:space="0" w:color="auto"/>
            </w:tcBorders>
            <w:vAlign w:val="center"/>
            <w:hideMark/>
          </w:tcPr>
          <w:p w14:paraId="28CD760A" w14:textId="77777777" w:rsidR="00104EE5" w:rsidRPr="00104EE5" w:rsidRDefault="00104EE5" w:rsidP="00104EE5">
            <w:pPr>
              <w:jc w:val="center"/>
              <w:rPr>
                <w:rFonts w:eastAsia="Calibri"/>
                <w:sz w:val="20"/>
                <w:szCs w:val="20"/>
              </w:rPr>
            </w:pPr>
            <w:r w:rsidRPr="00104EE5">
              <w:rPr>
                <w:rFonts w:eastAsia="Calibri"/>
                <w:sz w:val="20"/>
                <w:szCs w:val="20"/>
              </w:rPr>
              <w:t>7,85</w:t>
            </w:r>
          </w:p>
        </w:tc>
        <w:tc>
          <w:tcPr>
            <w:tcW w:w="288" w:type="pct"/>
            <w:tcBorders>
              <w:top w:val="single" w:sz="4" w:space="0" w:color="auto"/>
              <w:left w:val="single" w:sz="4" w:space="0" w:color="auto"/>
              <w:bottom w:val="single" w:sz="4" w:space="0" w:color="auto"/>
              <w:right w:val="single" w:sz="4" w:space="0" w:color="auto"/>
            </w:tcBorders>
            <w:vAlign w:val="center"/>
            <w:hideMark/>
          </w:tcPr>
          <w:p w14:paraId="6D3630A7" w14:textId="77777777" w:rsidR="00104EE5" w:rsidRPr="00104EE5" w:rsidRDefault="00104EE5" w:rsidP="00104EE5">
            <w:pPr>
              <w:jc w:val="center"/>
              <w:rPr>
                <w:rFonts w:eastAsia="Calibri"/>
                <w:sz w:val="20"/>
                <w:szCs w:val="20"/>
              </w:rPr>
            </w:pPr>
            <w:r w:rsidRPr="00104EE5">
              <w:rPr>
                <w:rFonts w:eastAsia="Calibri"/>
                <w:sz w:val="20"/>
                <w:szCs w:val="20"/>
              </w:rPr>
              <w:t>119,50</w:t>
            </w:r>
          </w:p>
        </w:tc>
        <w:tc>
          <w:tcPr>
            <w:tcW w:w="288" w:type="pct"/>
            <w:tcBorders>
              <w:top w:val="single" w:sz="4" w:space="0" w:color="auto"/>
              <w:left w:val="single" w:sz="4" w:space="0" w:color="auto"/>
              <w:bottom w:val="single" w:sz="4" w:space="0" w:color="auto"/>
              <w:right w:val="single" w:sz="4" w:space="0" w:color="auto"/>
            </w:tcBorders>
            <w:vAlign w:val="center"/>
            <w:hideMark/>
          </w:tcPr>
          <w:p w14:paraId="52F55A66" w14:textId="77777777" w:rsidR="00104EE5" w:rsidRPr="00104EE5" w:rsidRDefault="00104EE5" w:rsidP="00104EE5">
            <w:pPr>
              <w:jc w:val="center"/>
              <w:rPr>
                <w:rFonts w:eastAsia="Calibri"/>
                <w:sz w:val="20"/>
                <w:szCs w:val="20"/>
              </w:rPr>
            </w:pPr>
            <w:r w:rsidRPr="00104EE5">
              <w:rPr>
                <w:rFonts w:eastAsia="Calibri"/>
                <w:sz w:val="20"/>
                <w:szCs w:val="20"/>
              </w:rPr>
              <w:t>3,92</w:t>
            </w:r>
          </w:p>
        </w:tc>
        <w:tc>
          <w:tcPr>
            <w:tcW w:w="435" w:type="pct"/>
            <w:tcBorders>
              <w:top w:val="single" w:sz="4" w:space="0" w:color="auto"/>
              <w:left w:val="single" w:sz="4" w:space="0" w:color="auto"/>
              <w:bottom w:val="single" w:sz="4" w:space="0" w:color="auto"/>
              <w:right w:val="single" w:sz="4" w:space="0" w:color="auto"/>
            </w:tcBorders>
            <w:vAlign w:val="center"/>
          </w:tcPr>
          <w:p w14:paraId="2999CBE7"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36,11</w:t>
            </w:r>
          </w:p>
        </w:tc>
        <w:tc>
          <w:tcPr>
            <w:tcW w:w="288" w:type="pct"/>
            <w:tcBorders>
              <w:top w:val="single" w:sz="4" w:space="0" w:color="auto"/>
              <w:left w:val="single" w:sz="4" w:space="0" w:color="auto"/>
              <w:bottom w:val="single" w:sz="4" w:space="0" w:color="auto"/>
              <w:right w:val="single" w:sz="4" w:space="0" w:color="auto"/>
            </w:tcBorders>
            <w:vAlign w:val="center"/>
            <w:hideMark/>
          </w:tcPr>
          <w:p w14:paraId="0C30366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3,25</w:t>
            </w:r>
          </w:p>
        </w:tc>
        <w:tc>
          <w:tcPr>
            <w:tcW w:w="288" w:type="pct"/>
            <w:tcBorders>
              <w:top w:val="single" w:sz="4" w:space="0" w:color="auto"/>
              <w:left w:val="single" w:sz="4" w:space="0" w:color="auto"/>
              <w:bottom w:val="single" w:sz="4" w:space="0" w:color="auto"/>
              <w:right w:val="single" w:sz="4" w:space="0" w:color="auto"/>
            </w:tcBorders>
            <w:vAlign w:val="center"/>
            <w:hideMark/>
          </w:tcPr>
          <w:p w14:paraId="30A322C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3,66</w:t>
            </w:r>
          </w:p>
        </w:tc>
        <w:tc>
          <w:tcPr>
            <w:tcW w:w="288" w:type="pct"/>
            <w:tcBorders>
              <w:top w:val="single" w:sz="4" w:space="0" w:color="auto"/>
              <w:left w:val="single" w:sz="4" w:space="0" w:color="auto"/>
              <w:bottom w:val="single" w:sz="4" w:space="0" w:color="auto"/>
              <w:right w:val="single" w:sz="4" w:space="0" w:color="auto"/>
            </w:tcBorders>
            <w:vAlign w:val="center"/>
            <w:hideMark/>
          </w:tcPr>
          <w:p w14:paraId="7D7AB3B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1,96</w:t>
            </w:r>
          </w:p>
        </w:tc>
        <w:tc>
          <w:tcPr>
            <w:tcW w:w="288" w:type="pct"/>
            <w:tcBorders>
              <w:top w:val="single" w:sz="4" w:space="0" w:color="auto"/>
              <w:left w:val="single" w:sz="4" w:space="0" w:color="auto"/>
              <w:bottom w:val="single" w:sz="4" w:space="0" w:color="auto"/>
              <w:right w:val="single" w:sz="4" w:space="0" w:color="auto"/>
            </w:tcBorders>
            <w:vAlign w:val="center"/>
            <w:hideMark/>
          </w:tcPr>
          <w:p w14:paraId="674E4C6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1,96</w:t>
            </w:r>
          </w:p>
        </w:tc>
        <w:tc>
          <w:tcPr>
            <w:tcW w:w="433" w:type="pct"/>
            <w:tcBorders>
              <w:top w:val="single" w:sz="4" w:space="0" w:color="auto"/>
              <w:left w:val="single" w:sz="4" w:space="0" w:color="auto"/>
              <w:bottom w:val="single" w:sz="4" w:space="0" w:color="auto"/>
              <w:right w:val="single" w:sz="4" w:space="0" w:color="auto"/>
            </w:tcBorders>
            <w:vAlign w:val="center"/>
          </w:tcPr>
          <w:p w14:paraId="41D4DC50"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2,71</w:t>
            </w:r>
          </w:p>
        </w:tc>
        <w:tc>
          <w:tcPr>
            <w:tcW w:w="288" w:type="pct"/>
            <w:tcBorders>
              <w:top w:val="single" w:sz="4" w:space="0" w:color="auto"/>
              <w:left w:val="single" w:sz="4" w:space="0" w:color="auto"/>
              <w:bottom w:val="single" w:sz="4" w:space="0" w:color="auto"/>
              <w:right w:val="single" w:sz="4" w:space="0" w:color="auto"/>
            </w:tcBorders>
            <w:vAlign w:val="center"/>
          </w:tcPr>
          <w:p w14:paraId="1E14AFF2" w14:textId="77777777" w:rsidR="00104EE5" w:rsidRPr="00104EE5" w:rsidRDefault="00104EE5" w:rsidP="00104EE5">
            <w:pPr>
              <w:jc w:val="center"/>
              <w:rPr>
                <w:rFonts w:eastAsia="Calibri"/>
                <w:sz w:val="20"/>
                <w:szCs w:val="20"/>
              </w:rPr>
            </w:pPr>
            <w:r w:rsidRPr="00104EE5">
              <w:rPr>
                <w:rFonts w:eastAsia="Calibri"/>
                <w:sz w:val="20"/>
                <w:szCs w:val="20"/>
              </w:rPr>
              <w:t>0,96</w:t>
            </w:r>
          </w:p>
        </w:tc>
        <w:tc>
          <w:tcPr>
            <w:tcW w:w="288" w:type="pct"/>
            <w:tcBorders>
              <w:top w:val="single" w:sz="4" w:space="0" w:color="auto"/>
              <w:left w:val="single" w:sz="4" w:space="0" w:color="auto"/>
              <w:bottom w:val="single" w:sz="4" w:space="0" w:color="auto"/>
              <w:right w:val="single" w:sz="4" w:space="0" w:color="auto"/>
            </w:tcBorders>
            <w:vAlign w:val="center"/>
          </w:tcPr>
          <w:p w14:paraId="1AAEAA50"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39C878E8" w14:textId="77777777" w:rsidR="00104EE5" w:rsidRPr="00104EE5" w:rsidRDefault="00104EE5" w:rsidP="00104EE5">
            <w:pPr>
              <w:jc w:val="center"/>
              <w:rPr>
                <w:rFonts w:eastAsia="Calibri"/>
                <w:sz w:val="20"/>
                <w:szCs w:val="20"/>
              </w:rPr>
            </w:pPr>
            <w:r w:rsidRPr="00104EE5">
              <w:rPr>
                <w:rFonts w:eastAsia="Calibri"/>
                <w:sz w:val="20"/>
                <w:szCs w:val="20"/>
              </w:rPr>
              <w:t>4,71</w:t>
            </w:r>
          </w:p>
        </w:tc>
        <w:tc>
          <w:tcPr>
            <w:tcW w:w="288" w:type="pct"/>
            <w:tcBorders>
              <w:top w:val="single" w:sz="4" w:space="0" w:color="auto"/>
              <w:left w:val="single" w:sz="4" w:space="0" w:color="auto"/>
              <w:bottom w:val="single" w:sz="4" w:space="0" w:color="auto"/>
              <w:right w:val="single" w:sz="4" w:space="0" w:color="auto"/>
            </w:tcBorders>
            <w:vAlign w:val="center"/>
          </w:tcPr>
          <w:p w14:paraId="5AD33ED0" w14:textId="77777777" w:rsidR="00104EE5" w:rsidRPr="00104EE5" w:rsidRDefault="00104EE5" w:rsidP="00104EE5">
            <w:pPr>
              <w:jc w:val="center"/>
              <w:rPr>
                <w:rFonts w:eastAsia="Calibri"/>
                <w:sz w:val="20"/>
                <w:szCs w:val="20"/>
              </w:rPr>
            </w:pPr>
            <w:r w:rsidRPr="00104EE5">
              <w:rPr>
                <w:rFonts w:eastAsia="Calibri"/>
                <w:sz w:val="20"/>
                <w:szCs w:val="20"/>
              </w:rPr>
              <w:t>1,93</w:t>
            </w:r>
          </w:p>
        </w:tc>
        <w:tc>
          <w:tcPr>
            <w:tcW w:w="433" w:type="pct"/>
            <w:tcBorders>
              <w:top w:val="single" w:sz="4" w:space="0" w:color="auto"/>
              <w:left w:val="single" w:sz="4" w:space="0" w:color="auto"/>
              <w:bottom w:val="single" w:sz="4" w:space="0" w:color="auto"/>
              <w:right w:val="single" w:sz="4" w:space="0" w:color="auto"/>
            </w:tcBorders>
            <w:vAlign w:val="center"/>
          </w:tcPr>
          <w:p w14:paraId="751D85EE"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2,53</w:t>
            </w:r>
          </w:p>
        </w:tc>
      </w:tr>
      <w:tr w:rsidR="00104EE5" w:rsidRPr="00104EE5" w14:paraId="5099F863"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2CB6D9CE" w14:textId="77777777" w:rsidR="00104EE5" w:rsidRPr="00104EE5" w:rsidRDefault="00104EE5" w:rsidP="00104EE5">
            <w:pPr>
              <w:rPr>
                <w:rFonts w:eastAsia="Calibri"/>
                <w:sz w:val="20"/>
                <w:szCs w:val="20"/>
              </w:rPr>
            </w:pPr>
            <w:r w:rsidRPr="00104EE5">
              <w:rPr>
                <w:rFonts w:eastAsia="Calibri"/>
                <w:sz w:val="20"/>
                <w:szCs w:val="20"/>
              </w:rPr>
              <w:t>ID 5</w:t>
            </w:r>
          </w:p>
        </w:tc>
        <w:tc>
          <w:tcPr>
            <w:tcW w:w="288" w:type="pct"/>
            <w:tcBorders>
              <w:top w:val="single" w:sz="4" w:space="0" w:color="auto"/>
              <w:left w:val="single" w:sz="4" w:space="0" w:color="auto"/>
              <w:bottom w:val="single" w:sz="4" w:space="0" w:color="auto"/>
              <w:right w:val="single" w:sz="4" w:space="0" w:color="auto"/>
            </w:tcBorders>
            <w:vAlign w:val="center"/>
            <w:hideMark/>
          </w:tcPr>
          <w:p w14:paraId="7DCE6DAD" w14:textId="77777777" w:rsidR="00104EE5" w:rsidRPr="00104EE5" w:rsidRDefault="00104EE5" w:rsidP="00104EE5">
            <w:pPr>
              <w:jc w:val="center"/>
              <w:rPr>
                <w:rFonts w:eastAsia="Calibri"/>
                <w:sz w:val="20"/>
                <w:szCs w:val="20"/>
              </w:rPr>
            </w:pPr>
            <w:r w:rsidRPr="00104EE5">
              <w:rPr>
                <w:rFonts w:eastAsia="Calibri"/>
                <w:sz w:val="20"/>
                <w:szCs w:val="20"/>
              </w:rPr>
              <w:t>3,36</w:t>
            </w:r>
          </w:p>
        </w:tc>
        <w:tc>
          <w:tcPr>
            <w:tcW w:w="288" w:type="pct"/>
            <w:tcBorders>
              <w:top w:val="single" w:sz="4" w:space="0" w:color="auto"/>
              <w:left w:val="single" w:sz="4" w:space="0" w:color="auto"/>
              <w:bottom w:val="single" w:sz="4" w:space="0" w:color="auto"/>
              <w:right w:val="single" w:sz="4" w:space="0" w:color="auto"/>
            </w:tcBorders>
            <w:vAlign w:val="center"/>
            <w:hideMark/>
          </w:tcPr>
          <w:p w14:paraId="73528EBD" w14:textId="77777777" w:rsidR="00104EE5" w:rsidRPr="00104EE5" w:rsidRDefault="00104EE5" w:rsidP="00104EE5">
            <w:pPr>
              <w:jc w:val="center"/>
              <w:rPr>
                <w:rFonts w:eastAsia="Calibri"/>
                <w:sz w:val="20"/>
                <w:szCs w:val="20"/>
              </w:rPr>
            </w:pPr>
            <w:r w:rsidRPr="00104EE5">
              <w:rPr>
                <w:rFonts w:eastAsia="Calibri"/>
                <w:sz w:val="20"/>
                <w:szCs w:val="20"/>
              </w:rPr>
              <w:t>1,91</w:t>
            </w:r>
          </w:p>
        </w:tc>
        <w:tc>
          <w:tcPr>
            <w:tcW w:w="288" w:type="pct"/>
            <w:tcBorders>
              <w:top w:val="single" w:sz="4" w:space="0" w:color="auto"/>
              <w:left w:val="single" w:sz="4" w:space="0" w:color="auto"/>
              <w:bottom w:val="single" w:sz="12" w:space="0" w:color="auto"/>
              <w:right w:val="single" w:sz="4" w:space="0" w:color="auto"/>
            </w:tcBorders>
            <w:vAlign w:val="center"/>
            <w:hideMark/>
          </w:tcPr>
          <w:p w14:paraId="413AE378" w14:textId="77777777" w:rsidR="00104EE5" w:rsidRPr="00104EE5" w:rsidRDefault="00104EE5" w:rsidP="00104EE5">
            <w:pPr>
              <w:jc w:val="center"/>
              <w:rPr>
                <w:rFonts w:eastAsia="Calibri"/>
                <w:sz w:val="20"/>
                <w:szCs w:val="20"/>
              </w:rPr>
            </w:pPr>
            <w:r w:rsidRPr="00104EE5">
              <w:rPr>
                <w:rFonts w:eastAsia="Calibri"/>
                <w:sz w:val="20"/>
                <w:szCs w:val="20"/>
              </w:rPr>
              <w:t>6,11</w:t>
            </w:r>
          </w:p>
        </w:tc>
        <w:tc>
          <w:tcPr>
            <w:tcW w:w="288" w:type="pct"/>
            <w:tcBorders>
              <w:top w:val="single" w:sz="4" w:space="0" w:color="auto"/>
              <w:left w:val="single" w:sz="4" w:space="0" w:color="auto"/>
              <w:bottom w:val="single" w:sz="4" w:space="0" w:color="auto"/>
              <w:right w:val="single" w:sz="4" w:space="0" w:color="auto"/>
            </w:tcBorders>
            <w:vAlign w:val="center"/>
            <w:hideMark/>
          </w:tcPr>
          <w:p w14:paraId="0B354159" w14:textId="77777777" w:rsidR="00104EE5" w:rsidRPr="00104EE5" w:rsidRDefault="00104EE5" w:rsidP="00104EE5">
            <w:pPr>
              <w:jc w:val="center"/>
              <w:rPr>
                <w:rFonts w:eastAsia="Calibri"/>
                <w:sz w:val="20"/>
                <w:szCs w:val="20"/>
              </w:rPr>
            </w:pPr>
            <w:r w:rsidRPr="00104EE5">
              <w:rPr>
                <w:rFonts w:eastAsia="Calibri"/>
                <w:sz w:val="20"/>
                <w:szCs w:val="20"/>
              </w:rPr>
              <w:t>5,41</w:t>
            </w:r>
          </w:p>
        </w:tc>
        <w:tc>
          <w:tcPr>
            <w:tcW w:w="435" w:type="pct"/>
            <w:tcBorders>
              <w:top w:val="single" w:sz="4" w:space="0" w:color="auto"/>
              <w:left w:val="single" w:sz="4" w:space="0" w:color="auto"/>
              <w:bottom w:val="single" w:sz="4" w:space="0" w:color="auto"/>
              <w:right w:val="single" w:sz="4" w:space="0" w:color="auto"/>
            </w:tcBorders>
            <w:vAlign w:val="center"/>
          </w:tcPr>
          <w:p w14:paraId="1518A324"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4,20</w:t>
            </w:r>
          </w:p>
        </w:tc>
        <w:tc>
          <w:tcPr>
            <w:tcW w:w="288" w:type="pct"/>
            <w:tcBorders>
              <w:top w:val="single" w:sz="4" w:space="0" w:color="auto"/>
              <w:left w:val="single" w:sz="4" w:space="0" w:color="auto"/>
              <w:bottom w:val="single" w:sz="12" w:space="0" w:color="auto"/>
              <w:right w:val="single" w:sz="4" w:space="0" w:color="auto"/>
            </w:tcBorders>
            <w:vAlign w:val="center"/>
            <w:hideMark/>
          </w:tcPr>
          <w:p w14:paraId="6D374B3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4,11</w:t>
            </w:r>
          </w:p>
        </w:tc>
        <w:tc>
          <w:tcPr>
            <w:tcW w:w="288" w:type="pct"/>
            <w:tcBorders>
              <w:top w:val="single" w:sz="4" w:space="0" w:color="auto"/>
              <w:left w:val="single" w:sz="4" w:space="0" w:color="auto"/>
              <w:bottom w:val="single" w:sz="4" w:space="0" w:color="auto"/>
              <w:right w:val="single" w:sz="4" w:space="0" w:color="auto"/>
            </w:tcBorders>
            <w:vAlign w:val="center"/>
            <w:hideMark/>
          </w:tcPr>
          <w:p w14:paraId="7D4D13C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1,21</w:t>
            </w:r>
          </w:p>
        </w:tc>
        <w:tc>
          <w:tcPr>
            <w:tcW w:w="288" w:type="pct"/>
            <w:tcBorders>
              <w:top w:val="single" w:sz="4" w:space="0" w:color="auto"/>
              <w:left w:val="single" w:sz="4" w:space="0" w:color="auto"/>
              <w:bottom w:val="single" w:sz="4" w:space="0" w:color="auto"/>
              <w:right w:val="single" w:sz="4" w:space="0" w:color="auto"/>
            </w:tcBorders>
            <w:vAlign w:val="center"/>
            <w:hideMark/>
          </w:tcPr>
          <w:p w14:paraId="10FBDBB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2,49</w:t>
            </w:r>
          </w:p>
        </w:tc>
        <w:tc>
          <w:tcPr>
            <w:tcW w:w="288" w:type="pct"/>
            <w:tcBorders>
              <w:top w:val="single" w:sz="4" w:space="0" w:color="auto"/>
              <w:left w:val="single" w:sz="4" w:space="0" w:color="auto"/>
              <w:bottom w:val="single" w:sz="4" w:space="0" w:color="auto"/>
              <w:right w:val="single" w:sz="4" w:space="0" w:color="auto"/>
            </w:tcBorders>
            <w:vAlign w:val="center"/>
            <w:hideMark/>
          </w:tcPr>
          <w:p w14:paraId="29288DB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2,57</w:t>
            </w:r>
          </w:p>
        </w:tc>
        <w:tc>
          <w:tcPr>
            <w:tcW w:w="433" w:type="pct"/>
            <w:tcBorders>
              <w:top w:val="single" w:sz="4" w:space="0" w:color="auto"/>
              <w:left w:val="single" w:sz="4" w:space="0" w:color="auto"/>
              <w:bottom w:val="single" w:sz="4" w:space="0" w:color="auto"/>
              <w:right w:val="single" w:sz="4" w:space="0" w:color="auto"/>
            </w:tcBorders>
            <w:vAlign w:val="center"/>
          </w:tcPr>
          <w:p w14:paraId="13D07819"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2,59</w:t>
            </w:r>
          </w:p>
        </w:tc>
        <w:tc>
          <w:tcPr>
            <w:tcW w:w="288" w:type="pct"/>
            <w:tcBorders>
              <w:top w:val="single" w:sz="4" w:space="0" w:color="auto"/>
              <w:left w:val="single" w:sz="4" w:space="0" w:color="auto"/>
              <w:bottom w:val="single" w:sz="4" w:space="0" w:color="auto"/>
              <w:right w:val="single" w:sz="4" w:space="0" w:color="auto"/>
            </w:tcBorders>
            <w:vAlign w:val="center"/>
          </w:tcPr>
          <w:p w14:paraId="3F9C24C8" w14:textId="77777777" w:rsidR="00104EE5" w:rsidRPr="00104EE5" w:rsidRDefault="00104EE5" w:rsidP="00104EE5">
            <w:pPr>
              <w:jc w:val="center"/>
              <w:rPr>
                <w:rFonts w:eastAsia="Calibri"/>
                <w:sz w:val="20"/>
                <w:szCs w:val="20"/>
              </w:rPr>
            </w:pPr>
            <w:r w:rsidRPr="00104EE5">
              <w:rPr>
                <w:rFonts w:eastAsia="Calibri"/>
                <w:sz w:val="20"/>
                <w:szCs w:val="20"/>
              </w:rPr>
              <w:t>17,14</w:t>
            </w:r>
          </w:p>
        </w:tc>
        <w:tc>
          <w:tcPr>
            <w:tcW w:w="288" w:type="pct"/>
            <w:tcBorders>
              <w:top w:val="single" w:sz="4" w:space="0" w:color="auto"/>
              <w:left w:val="single" w:sz="4" w:space="0" w:color="auto"/>
              <w:bottom w:val="single" w:sz="4" w:space="0" w:color="auto"/>
              <w:right w:val="single" w:sz="4" w:space="0" w:color="auto"/>
            </w:tcBorders>
            <w:vAlign w:val="center"/>
          </w:tcPr>
          <w:p w14:paraId="643BF45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6B1A2FE2" w14:textId="77777777" w:rsidR="00104EE5" w:rsidRPr="00104EE5" w:rsidRDefault="00104EE5" w:rsidP="00104EE5">
            <w:pPr>
              <w:jc w:val="center"/>
              <w:rPr>
                <w:rFonts w:eastAsia="Calibri"/>
                <w:sz w:val="20"/>
                <w:szCs w:val="20"/>
              </w:rPr>
            </w:pPr>
            <w:r w:rsidRPr="00104EE5">
              <w:rPr>
                <w:rFonts w:eastAsia="Calibri"/>
                <w:sz w:val="20"/>
                <w:szCs w:val="20"/>
              </w:rPr>
              <w:t>2,95</w:t>
            </w:r>
          </w:p>
        </w:tc>
        <w:tc>
          <w:tcPr>
            <w:tcW w:w="288" w:type="pct"/>
            <w:tcBorders>
              <w:top w:val="single" w:sz="4" w:space="0" w:color="auto"/>
              <w:left w:val="single" w:sz="4" w:space="0" w:color="auto"/>
              <w:bottom w:val="single" w:sz="4" w:space="0" w:color="auto"/>
              <w:right w:val="single" w:sz="4" w:space="0" w:color="auto"/>
            </w:tcBorders>
            <w:vAlign w:val="center"/>
          </w:tcPr>
          <w:p w14:paraId="66ABCF5C" w14:textId="77777777" w:rsidR="00104EE5" w:rsidRPr="00104EE5" w:rsidRDefault="00104EE5" w:rsidP="00104EE5">
            <w:pPr>
              <w:jc w:val="center"/>
              <w:rPr>
                <w:rFonts w:eastAsia="Calibri"/>
                <w:sz w:val="20"/>
                <w:szCs w:val="20"/>
              </w:rPr>
            </w:pPr>
            <w:r w:rsidRPr="00104EE5">
              <w:rPr>
                <w:rFonts w:eastAsia="Calibri"/>
                <w:sz w:val="20"/>
                <w:szCs w:val="20"/>
              </w:rPr>
              <w:t>1,32</w:t>
            </w:r>
          </w:p>
        </w:tc>
        <w:tc>
          <w:tcPr>
            <w:tcW w:w="433" w:type="pct"/>
            <w:tcBorders>
              <w:top w:val="single" w:sz="4" w:space="0" w:color="auto"/>
              <w:left w:val="single" w:sz="4" w:space="0" w:color="auto"/>
              <w:bottom w:val="single" w:sz="4" w:space="0" w:color="auto"/>
              <w:right w:val="single" w:sz="4" w:space="0" w:color="auto"/>
            </w:tcBorders>
            <w:vAlign w:val="center"/>
          </w:tcPr>
          <w:p w14:paraId="683EE9BD"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7,13</w:t>
            </w:r>
          </w:p>
        </w:tc>
      </w:tr>
      <w:tr w:rsidR="00104EE5" w:rsidRPr="00104EE5" w14:paraId="3240E395"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3DDACA0D" w14:textId="77777777" w:rsidR="00104EE5" w:rsidRPr="00104EE5" w:rsidRDefault="00104EE5" w:rsidP="00104EE5">
            <w:pPr>
              <w:rPr>
                <w:rFonts w:eastAsia="Calibri"/>
                <w:sz w:val="20"/>
                <w:szCs w:val="20"/>
              </w:rPr>
            </w:pPr>
            <w:r w:rsidRPr="00104EE5">
              <w:rPr>
                <w:rFonts w:eastAsia="Calibri"/>
                <w:sz w:val="20"/>
                <w:szCs w:val="20"/>
              </w:rPr>
              <w:t>ID 27</w:t>
            </w:r>
          </w:p>
        </w:tc>
        <w:tc>
          <w:tcPr>
            <w:tcW w:w="288" w:type="pct"/>
            <w:tcBorders>
              <w:top w:val="single" w:sz="4" w:space="0" w:color="auto"/>
              <w:left w:val="single" w:sz="4" w:space="0" w:color="auto"/>
              <w:bottom w:val="single" w:sz="4" w:space="0" w:color="auto"/>
              <w:right w:val="single" w:sz="4" w:space="0" w:color="auto"/>
            </w:tcBorders>
            <w:vAlign w:val="center"/>
            <w:hideMark/>
          </w:tcPr>
          <w:p w14:paraId="0D8637A2" w14:textId="77777777" w:rsidR="00104EE5" w:rsidRPr="00104EE5" w:rsidRDefault="00104EE5" w:rsidP="00104EE5">
            <w:pPr>
              <w:jc w:val="center"/>
              <w:rPr>
                <w:rFonts w:eastAsia="Calibri"/>
                <w:sz w:val="20"/>
                <w:szCs w:val="20"/>
              </w:rPr>
            </w:pPr>
            <w:r w:rsidRPr="00104EE5">
              <w:rPr>
                <w:rFonts w:eastAsia="Calibri"/>
                <w:sz w:val="20"/>
                <w:szCs w:val="20"/>
              </w:rPr>
              <w:t>5,02</w:t>
            </w:r>
          </w:p>
        </w:tc>
        <w:tc>
          <w:tcPr>
            <w:tcW w:w="288" w:type="pct"/>
            <w:tcBorders>
              <w:top w:val="single" w:sz="4" w:space="0" w:color="auto"/>
              <w:left w:val="single" w:sz="4" w:space="0" w:color="auto"/>
              <w:bottom w:val="single" w:sz="4" w:space="0" w:color="auto"/>
              <w:right w:val="single" w:sz="12" w:space="0" w:color="auto"/>
            </w:tcBorders>
            <w:vAlign w:val="center"/>
            <w:hideMark/>
          </w:tcPr>
          <w:p w14:paraId="7110EC55" w14:textId="77777777" w:rsidR="00104EE5" w:rsidRPr="00104EE5" w:rsidRDefault="00104EE5" w:rsidP="00104EE5">
            <w:pPr>
              <w:jc w:val="center"/>
              <w:rPr>
                <w:rFonts w:eastAsia="Calibri"/>
                <w:sz w:val="20"/>
                <w:szCs w:val="20"/>
              </w:rPr>
            </w:pPr>
            <w:r w:rsidRPr="00104EE5">
              <w:rPr>
                <w:rFonts w:eastAsia="Calibri"/>
                <w:sz w:val="20"/>
                <w:szCs w:val="20"/>
              </w:rPr>
              <w:t>7,70</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314778B5" w14:textId="77777777" w:rsidR="00104EE5" w:rsidRPr="00104EE5" w:rsidRDefault="00104EE5" w:rsidP="00104EE5">
            <w:pPr>
              <w:jc w:val="center"/>
              <w:rPr>
                <w:rFonts w:eastAsia="Calibri"/>
                <w:sz w:val="20"/>
                <w:szCs w:val="20"/>
              </w:rPr>
            </w:pPr>
            <w:r w:rsidRPr="00104EE5">
              <w:rPr>
                <w:rFonts w:eastAsia="Calibri"/>
                <w:sz w:val="20"/>
                <w:szCs w:val="20"/>
              </w:rPr>
              <w:t>124,70</w:t>
            </w:r>
          </w:p>
        </w:tc>
        <w:tc>
          <w:tcPr>
            <w:tcW w:w="288" w:type="pct"/>
            <w:tcBorders>
              <w:top w:val="single" w:sz="4" w:space="0" w:color="auto"/>
              <w:left w:val="single" w:sz="12" w:space="0" w:color="auto"/>
              <w:bottom w:val="single" w:sz="4" w:space="0" w:color="auto"/>
              <w:right w:val="single" w:sz="4" w:space="0" w:color="auto"/>
            </w:tcBorders>
            <w:vAlign w:val="center"/>
            <w:hideMark/>
          </w:tcPr>
          <w:p w14:paraId="1DEE8D1A" w14:textId="77777777" w:rsidR="00104EE5" w:rsidRPr="00104EE5" w:rsidRDefault="00104EE5" w:rsidP="00104EE5">
            <w:pPr>
              <w:jc w:val="center"/>
              <w:rPr>
                <w:rFonts w:eastAsia="Calibri"/>
                <w:sz w:val="20"/>
                <w:szCs w:val="20"/>
              </w:rPr>
            </w:pPr>
            <w:r w:rsidRPr="00104EE5">
              <w:rPr>
                <w:rFonts w:eastAsia="Calibri"/>
                <w:sz w:val="20"/>
                <w:szCs w:val="20"/>
              </w:rPr>
              <w:t>1,54</w:t>
            </w:r>
          </w:p>
        </w:tc>
        <w:tc>
          <w:tcPr>
            <w:tcW w:w="435" w:type="pct"/>
            <w:tcBorders>
              <w:top w:val="single" w:sz="4" w:space="0" w:color="auto"/>
              <w:left w:val="single" w:sz="4" w:space="0" w:color="auto"/>
              <w:bottom w:val="single" w:sz="4" w:space="0" w:color="auto"/>
              <w:right w:val="single" w:sz="12" w:space="0" w:color="auto"/>
            </w:tcBorders>
            <w:vAlign w:val="center"/>
          </w:tcPr>
          <w:p w14:paraId="63A7CDA6"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38,60</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378943C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6,30</w:t>
            </w:r>
          </w:p>
        </w:tc>
        <w:tc>
          <w:tcPr>
            <w:tcW w:w="288" w:type="pct"/>
            <w:tcBorders>
              <w:top w:val="single" w:sz="4" w:space="0" w:color="auto"/>
              <w:left w:val="single" w:sz="12" w:space="0" w:color="auto"/>
              <w:bottom w:val="single" w:sz="4" w:space="0" w:color="auto"/>
              <w:right w:val="single" w:sz="4" w:space="0" w:color="auto"/>
            </w:tcBorders>
            <w:vAlign w:val="center"/>
            <w:hideMark/>
          </w:tcPr>
          <w:p w14:paraId="27FA076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1,64</w:t>
            </w:r>
          </w:p>
        </w:tc>
        <w:tc>
          <w:tcPr>
            <w:tcW w:w="288" w:type="pct"/>
            <w:tcBorders>
              <w:top w:val="single" w:sz="4" w:space="0" w:color="auto"/>
              <w:left w:val="single" w:sz="4" w:space="0" w:color="auto"/>
              <w:bottom w:val="single" w:sz="4" w:space="0" w:color="auto"/>
              <w:right w:val="single" w:sz="4" w:space="0" w:color="auto"/>
            </w:tcBorders>
            <w:vAlign w:val="center"/>
            <w:hideMark/>
          </w:tcPr>
          <w:p w14:paraId="3DFAD9A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1,80</w:t>
            </w:r>
          </w:p>
        </w:tc>
        <w:tc>
          <w:tcPr>
            <w:tcW w:w="288" w:type="pct"/>
            <w:tcBorders>
              <w:top w:val="single" w:sz="4" w:space="0" w:color="auto"/>
              <w:left w:val="single" w:sz="4" w:space="0" w:color="auto"/>
              <w:bottom w:val="single" w:sz="4" w:space="0" w:color="auto"/>
              <w:right w:val="single" w:sz="4" w:space="0" w:color="auto"/>
            </w:tcBorders>
            <w:vAlign w:val="center"/>
            <w:hideMark/>
          </w:tcPr>
          <w:p w14:paraId="5B7CB05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4,44</w:t>
            </w:r>
          </w:p>
        </w:tc>
        <w:tc>
          <w:tcPr>
            <w:tcW w:w="433" w:type="pct"/>
            <w:tcBorders>
              <w:top w:val="single" w:sz="4" w:space="0" w:color="auto"/>
              <w:left w:val="single" w:sz="4" w:space="0" w:color="auto"/>
              <w:bottom w:val="single" w:sz="4" w:space="0" w:color="auto"/>
              <w:right w:val="single" w:sz="4" w:space="0" w:color="auto"/>
            </w:tcBorders>
            <w:vAlign w:val="center"/>
          </w:tcPr>
          <w:p w14:paraId="5985B6D2"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3,54</w:t>
            </w:r>
          </w:p>
        </w:tc>
        <w:tc>
          <w:tcPr>
            <w:tcW w:w="288" w:type="pct"/>
            <w:tcBorders>
              <w:top w:val="single" w:sz="4" w:space="0" w:color="auto"/>
              <w:left w:val="single" w:sz="4" w:space="0" w:color="auto"/>
              <w:bottom w:val="single" w:sz="4" w:space="0" w:color="auto"/>
              <w:right w:val="single" w:sz="4" w:space="0" w:color="auto"/>
            </w:tcBorders>
            <w:vAlign w:val="center"/>
          </w:tcPr>
          <w:p w14:paraId="79C37F7C" w14:textId="77777777" w:rsidR="00104EE5" w:rsidRPr="00104EE5" w:rsidRDefault="00104EE5" w:rsidP="00104EE5">
            <w:pPr>
              <w:jc w:val="center"/>
              <w:rPr>
                <w:rFonts w:eastAsia="Calibri"/>
                <w:sz w:val="20"/>
                <w:szCs w:val="20"/>
              </w:rPr>
            </w:pPr>
            <w:r w:rsidRPr="00104EE5">
              <w:rPr>
                <w:rFonts w:eastAsia="Calibri"/>
                <w:sz w:val="20"/>
                <w:szCs w:val="20"/>
              </w:rPr>
              <w:t>6,19</w:t>
            </w:r>
          </w:p>
        </w:tc>
        <w:tc>
          <w:tcPr>
            <w:tcW w:w="288" w:type="pct"/>
            <w:tcBorders>
              <w:top w:val="single" w:sz="4" w:space="0" w:color="auto"/>
              <w:left w:val="single" w:sz="4" w:space="0" w:color="auto"/>
              <w:bottom w:val="single" w:sz="4" w:space="0" w:color="auto"/>
              <w:right w:val="single" w:sz="4" w:space="0" w:color="auto"/>
            </w:tcBorders>
            <w:vAlign w:val="center"/>
          </w:tcPr>
          <w:p w14:paraId="5BFEB92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5611BF72" w14:textId="77777777" w:rsidR="00104EE5" w:rsidRPr="00104EE5" w:rsidRDefault="00104EE5" w:rsidP="00104EE5">
            <w:pPr>
              <w:jc w:val="center"/>
              <w:rPr>
                <w:rFonts w:eastAsia="Calibri"/>
                <w:sz w:val="20"/>
                <w:szCs w:val="20"/>
              </w:rPr>
            </w:pPr>
            <w:r w:rsidRPr="00104EE5">
              <w:rPr>
                <w:rFonts w:eastAsia="Calibri"/>
                <w:sz w:val="20"/>
                <w:szCs w:val="20"/>
              </w:rPr>
              <w:t>0,74</w:t>
            </w:r>
          </w:p>
        </w:tc>
        <w:tc>
          <w:tcPr>
            <w:tcW w:w="288" w:type="pct"/>
            <w:tcBorders>
              <w:top w:val="single" w:sz="4" w:space="0" w:color="auto"/>
              <w:left w:val="single" w:sz="4" w:space="0" w:color="auto"/>
              <w:bottom w:val="single" w:sz="4" w:space="0" w:color="auto"/>
              <w:right w:val="single" w:sz="4" w:space="0" w:color="auto"/>
            </w:tcBorders>
            <w:vAlign w:val="center"/>
          </w:tcPr>
          <w:p w14:paraId="01EA4DB0" w14:textId="77777777" w:rsidR="00104EE5" w:rsidRPr="00104EE5" w:rsidRDefault="00104EE5" w:rsidP="00104EE5">
            <w:pPr>
              <w:jc w:val="center"/>
              <w:rPr>
                <w:rFonts w:eastAsia="Calibri"/>
                <w:sz w:val="20"/>
                <w:szCs w:val="20"/>
              </w:rPr>
            </w:pPr>
            <w:r w:rsidRPr="00104EE5">
              <w:rPr>
                <w:rFonts w:eastAsia="Calibri"/>
                <w:sz w:val="20"/>
                <w:szCs w:val="20"/>
              </w:rPr>
              <w:t>1,45</w:t>
            </w:r>
          </w:p>
        </w:tc>
        <w:tc>
          <w:tcPr>
            <w:tcW w:w="433" w:type="pct"/>
            <w:tcBorders>
              <w:top w:val="single" w:sz="4" w:space="0" w:color="auto"/>
              <w:left w:val="single" w:sz="4" w:space="0" w:color="auto"/>
              <w:bottom w:val="single" w:sz="4" w:space="0" w:color="auto"/>
              <w:right w:val="single" w:sz="4" w:space="0" w:color="auto"/>
            </w:tcBorders>
            <w:vAlign w:val="center"/>
          </w:tcPr>
          <w:p w14:paraId="14B3012D"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2,79</w:t>
            </w:r>
          </w:p>
        </w:tc>
      </w:tr>
      <w:tr w:rsidR="00104EE5" w:rsidRPr="00104EE5" w14:paraId="5F398E2A"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7E679980" w14:textId="77777777" w:rsidR="00104EE5" w:rsidRPr="00104EE5" w:rsidRDefault="00104EE5" w:rsidP="00104EE5">
            <w:pPr>
              <w:rPr>
                <w:rFonts w:eastAsia="Calibri"/>
                <w:sz w:val="20"/>
                <w:szCs w:val="20"/>
              </w:rPr>
            </w:pPr>
            <w:r w:rsidRPr="00104EE5">
              <w:rPr>
                <w:rFonts w:eastAsia="Calibri"/>
                <w:sz w:val="20"/>
                <w:szCs w:val="20"/>
              </w:rPr>
              <w:t>ID 26</w:t>
            </w:r>
          </w:p>
        </w:tc>
        <w:tc>
          <w:tcPr>
            <w:tcW w:w="288" w:type="pct"/>
            <w:tcBorders>
              <w:top w:val="single" w:sz="4" w:space="0" w:color="auto"/>
              <w:left w:val="single" w:sz="4" w:space="0" w:color="auto"/>
              <w:bottom w:val="single" w:sz="4" w:space="0" w:color="auto"/>
              <w:right w:val="single" w:sz="4" w:space="0" w:color="auto"/>
            </w:tcBorders>
            <w:vAlign w:val="center"/>
            <w:hideMark/>
          </w:tcPr>
          <w:p w14:paraId="6778C38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1EF2E26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hideMark/>
          </w:tcPr>
          <w:p w14:paraId="66E4254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5977779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14:paraId="5734221D"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w:t>
            </w:r>
          </w:p>
        </w:tc>
        <w:tc>
          <w:tcPr>
            <w:tcW w:w="288" w:type="pct"/>
            <w:tcBorders>
              <w:top w:val="single" w:sz="12" w:space="0" w:color="auto"/>
              <w:left w:val="single" w:sz="4" w:space="0" w:color="auto"/>
              <w:bottom w:val="single" w:sz="4" w:space="0" w:color="auto"/>
              <w:right w:val="single" w:sz="4" w:space="0" w:color="auto"/>
            </w:tcBorders>
            <w:vAlign w:val="center"/>
            <w:hideMark/>
          </w:tcPr>
          <w:p w14:paraId="060DA43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3,95</w:t>
            </w:r>
          </w:p>
        </w:tc>
        <w:tc>
          <w:tcPr>
            <w:tcW w:w="288" w:type="pct"/>
            <w:tcBorders>
              <w:top w:val="single" w:sz="4" w:space="0" w:color="auto"/>
              <w:left w:val="single" w:sz="4" w:space="0" w:color="auto"/>
              <w:bottom w:val="single" w:sz="4" w:space="0" w:color="auto"/>
              <w:right w:val="single" w:sz="4" w:space="0" w:color="auto"/>
            </w:tcBorders>
            <w:vAlign w:val="center"/>
            <w:hideMark/>
          </w:tcPr>
          <w:p w14:paraId="5461276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2,06</w:t>
            </w:r>
          </w:p>
        </w:tc>
        <w:tc>
          <w:tcPr>
            <w:tcW w:w="288" w:type="pct"/>
            <w:tcBorders>
              <w:top w:val="single" w:sz="4" w:space="0" w:color="auto"/>
              <w:left w:val="single" w:sz="4" w:space="0" w:color="auto"/>
              <w:bottom w:val="single" w:sz="4" w:space="0" w:color="auto"/>
              <w:right w:val="single" w:sz="4" w:space="0" w:color="auto"/>
            </w:tcBorders>
            <w:vAlign w:val="center"/>
            <w:hideMark/>
          </w:tcPr>
          <w:p w14:paraId="2E322D7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hideMark/>
          </w:tcPr>
          <w:p w14:paraId="560799F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2,13</w:t>
            </w:r>
          </w:p>
        </w:tc>
        <w:tc>
          <w:tcPr>
            <w:tcW w:w="433" w:type="pct"/>
            <w:tcBorders>
              <w:top w:val="single" w:sz="4" w:space="0" w:color="auto"/>
              <w:left w:val="single" w:sz="4" w:space="0" w:color="auto"/>
              <w:bottom w:val="single" w:sz="4" w:space="0" w:color="auto"/>
              <w:right w:val="single" w:sz="4" w:space="0" w:color="auto"/>
            </w:tcBorders>
            <w:vAlign w:val="center"/>
          </w:tcPr>
          <w:p w14:paraId="7CAA1069"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2,32</w:t>
            </w:r>
          </w:p>
        </w:tc>
        <w:tc>
          <w:tcPr>
            <w:tcW w:w="288" w:type="pct"/>
            <w:tcBorders>
              <w:top w:val="single" w:sz="4" w:space="0" w:color="auto"/>
              <w:left w:val="single" w:sz="4" w:space="0" w:color="auto"/>
              <w:bottom w:val="single" w:sz="4" w:space="0" w:color="auto"/>
              <w:right w:val="single" w:sz="4" w:space="0" w:color="auto"/>
            </w:tcBorders>
            <w:vAlign w:val="center"/>
          </w:tcPr>
          <w:p w14:paraId="2344862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16DA6EB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54D71ED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5BC6808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33" w:type="pct"/>
            <w:tcBorders>
              <w:top w:val="single" w:sz="4" w:space="0" w:color="auto"/>
              <w:left w:val="single" w:sz="4" w:space="0" w:color="auto"/>
              <w:bottom w:val="single" w:sz="4" w:space="0" w:color="auto"/>
              <w:right w:val="single" w:sz="4" w:space="0" w:color="auto"/>
            </w:tcBorders>
            <w:vAlign w:val="center"/>
          </w:tcPr>
          <w:p w14:paraId="693CDEBB"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w:t>
            </w:r>
          </w:p>
        </w:tc>
      </w:tr>
      <w:tr w:rsidR="00104EE5" w:rsidRPr="00104EE5" w14:paraId="2C4BDD0F"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3E0FC01E" w14:textId="77777777" w:rsidR="00104EE5" w:rsidRPr="00104EE5" w:rsidRDefault="00104EE5" w:rsidP="00104EE5">
            <w:pPr>
              <w:rPr>
                <w:rFonts w:eastAsia="Calibri"/>
                <w:sz w:val="20"/>
                <w:szCs w:val="20"/>
              </w:rPr>
            </w:pPr>
            <w:r w:rsidRPr="00104EE5">
              <w:rPr>
                <w:rFonts w:eastAsia="Calibri"/>
                <w:sz w:val="20"/>
                <w:szCs w:val="20"/>
              </w:rPr>
              <w:t>ID 29</w:t>
            </w:r>
          </w:p>
        </w:tc>
        <w:tc>
          <w:tcPr>
            <w:tcW w:w="288" w:type="pct"/>
            <w:tcBorders>
              <w:top w:val="single" w:sz="4" w:space="0" w:color="auto"/>
              <w:left w:val="single" w:sz="4" w:space="0" w:color="auto"/>
              <w:bottom w:val="single" w:sz="4" w:space="0" w:color="auto"/>
              <w:right w:val="single" w:sz="4" w:space="0" w:color="auto"/>
            </w:tcBorders>
            <w:vAlign w:val="center"/>
            <w:hideMark/>
          </w:tcPr>
          <w:p w14:paraId="7D4A171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1E649F2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153B68A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232B7AD5" w14:textId="77777777" w:rsidR="00104EE5" w:rsidRPr="00104EE5" w:rsidRDefault="00104EE5" w:rsidP="00104EE5">
            <w:pPr>
              <w:jc w:val="center"/>
              <w:rPr>
                <w:rFonts w:eastAsia="Calibri"/>
                <w:sz w:val="20"/>
                <w:szCs w:val="20"/>
              </w:rPr>
            </w:pPr>
            <w:r w:rsidRPr="00104EE5">
              <w:rPr>
                <w:rFonts w:eastAsia="Calibri"/>
                <w:sz w:val="20"/>
                <w:szCs w:val="20"/>
              </w:rPr>
              <w:t>2,67</w:t>
            </w:r>
          </w:p>
        </w:tc>
        <w:tc>
          <w:tcPr>
            <w:tcW w:w="435" w:type="pct"/>
            <w:tcBorders>
              <w:top w:val="single" w:sz="4" w:space="0" w:color="auto"/>
              <w:left w:val="single" w:sz="4" w:space="0" w:color="auto"/>
              <w:bottom w:val="single" w:sz="4" w:space="0" w:color="auto"/>
              <w:right w:val="single" w:sz="4" w:space="0" w:color="auto"/>
            </w:tcBorders>
            <w:vAlign w:val="center"/>
          </w:tcPr>
          <w:p w14:paraId="561409E1"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2,67</w:t>
            </w:r>
          </w:p>
        </w:tc>
        <w:tc>
          <w:tcPr>
            <w:tcW w:w="288" w:type="pct"/>
            <w:tcBorders>
              <w:top w:val="single" w:sz="4" w:space="0" w:color="auto"/>
              <w:left w:val="single" w:sz="4" w:space="0" w:color="auto"/>
              <w:bottom w:val="single" w:sz="4" w:space="0" w:color="auto"/>
              <w:right w:val="single" w:sz="4" w:space="0" w:color="auto"/>
            </w:tcBorders>
            <w:vAlign w:val="center"/>
            <w:hideMark/>
          </w:tcPr>
          <w:p w14:paraId="59CBE80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2,99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E917F4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0,50</w:t>
            </w:r>
          </w:p>
        </w:tc>
        <w:tc>
          <w:tcPr>
            <w:tcW w:w="288" w:type="pct"/>
            <w:tcBorders>
              <w:top w:val="single" w:sz="4" w:space="0" w:color="auto"/>
              <w:left w:val="single" w:sz="4" w:space="0" w:color="auto"/>
              <w:bottom w:val="single" w:sz="4" w:space="0" w:color="auto"/>
              <w:right w:val="single" w:sz="4" w:space="0" w:color="auto"/>
            </w:tcBorders>
            <w:vAlign w:val="center"/>
            <w:hideMark/>
          </w:tcPr>
          <w:p w14:paraId="2ECDAB9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0,71</w:t>
            </w:r>
          </w:p>
        </w:tc>
        <w:tc>
          <w:tcPr>
            <w:tcW w:w="288" w:type="pct"/>
            <w:tcBorders>
              <w:top w:val="single" w:sz="4" w:space="0" w:color="auto"/>
              <w:left w:val="single" w:sz="4" w:space="0" w:color="auto"/>
              <w:bottom w:val="single" w:sz="4" w:space="0" w:color="auto"/>
              <w:right w:val="single" w:sz="4" w:space="0" w:color="auto"/>
            </w:tcBorders>
            <w:vAlign w:val="center"/>
            <w:hideMark/>
          </w:tcPr>
          <w:p w14:paraId="233D0BE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1,85</w:t>
            </w:r>
          </w:p>
        </w:tc>
        <w:tc>
          <w:tcPr>
            <w:tcW w:w="433" w:type="pct"/>
            <w:tcBorders>
              <w:top w:val="single" w:sz="4" w:space="0" w:color="auto"/>
              <w:left w:val="single" w:sz="4" w:space="0" w:color="auto"/>
              <w:bottom w:val="single" w:sz="4" w:space="0" w:color="auto"/>
              <w:right w:val="single" w:sz="4" w:space="0" w:color="auto"/>
            </w:tcBorders>
            <w:vAlign w:val="center"/>
          </w:tcPr>
          <w:p w14:paraId="77FDCE3D"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1,51</w:t>
            </w:r>
          </w:p>
        </w:tc>
        <w:tc>
          <w:tcPr>
            <w:tcW w:w="288" w:type="pct"/>
            <w:tcBorders>
              <w:top w:val="single" w:sz="4" w:space="0" w:color="auto"/>
              <w:left w:val="single" w:sz="4" w:space="0" w:color="auto"/>
              <w:bottom w:val="single" w:sz="4" w:space="0" w:color="auto"/>
              <w:right w:val="single" w:sz="4" w:space="0" w:color="auto"/>
            </w:tcBorders>
            <w:vAlign w:val="center"/>
          </w:tcPr>
          <w:p w14:paraId="5EDE0500" w14:textId="77777777" w:rsidR="00104EE5" w:rsidRPr="00104EE5" w:rsidRDefault="00104EE5" w:rsidP="00104EE5">
            <w:pPr>
              <w:jc w:val="center"/>
              <w:rPr>
                <w:rFonts w:eastAsia="Calibri"/>
                <w:sz w:val="20"/>
                <w:szCs w:val="20"/>
              </w:rPr>
            </w:pPr>
            <w:r w:rsidRPr="00104EE5">
              <w:rPr>
                <w:rFonts w:eastAsia="Calibri"/>
                <w:sz w:val="20"/>
                <w:szCs w:val="20"/>
              </w:rPr>
              <w:t>2,57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0672C12C" w14:textId="77777777" w:rsidR="00104EE5" w:rsidRPr="00104EE5" w:rsidRDefault="00104EE5" w:rsidP="00104EE5">
            <w:pPr>
              <w:jc w:val="center"/>
              <w:rPr>
                <w:rFonts w:eastAsia="Calibri"/>
                <w:sz w:val="20"/>
                <w:szCs w:val="20"/>
              </w:rPr>
            </w:pPr>
            <w:r w:rsidRPr="00104EE5">
              <w:rPr>
                <w:rFonts w:eastAsia="Calibri"/>
                <w:sz w:val="20"/>
                <w:szCs w:val="20"/>
              </w:rPr>
              <w:t>a˂0,43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7B69653C" w14:textId="77777777" w:rsidR="00104EE5" w:rsidRPr="00104EE5" w:rsidRDefault="00104EE5" w:rsidP="00104EE5">
            <w:pPr>
              <w:jc w:val="center"/>
              <w:rPr>
                <w:rFonts w:eastAsia="Calibri"/>
                <w:sz w:val="20"/>
                <w:szCs w:val="20"/>
              </w:rPr>
            </w:pPr>
            <w:r w:rsidRPr="00104EE5">
              <w:rPr>
                <w:rFonts w:eastAsia="Calibri"/>
                <w:sz w:val="20"/>
                <w:szCs w:val="20"/>
              </w:rPr>
              <w:t>0,53</w:t>
            </w:r>
          </w:p>
        </w:tc>
        <w:tc>
          <w:tcPr>
            <w:tcW w:w="288" w:type="pct"/>
            <w:tcBorders>
              <w:top w:val="single" w:sz="4" w:space="0" w:color="auto"/>
              <w:left w:val="single" w:sz="4" w:space="0" w:color="auto"/>
              <w:bottom w:val="single" w:sz="4" w:space="0" w:color="auto"/>
              <w:right w:val="single" w:sz="4" w:space="0" w:color="auto"/>
            </w:tcBorders>
            <w:vAlign w:val="center"/>
          </w:tcPr>
          <w:p w14:paraId="155DAE1A" w14:textId="77777777" w:rsidR="00104EE5" w:rsidRPr="00104EE5" w:rsidRDefault="00104EE5" w:rsidP="00104EE5">
            <w:pPr>
              <w:jc w:val="center"/>
              <w:rPr>
                <w:rFonts w:eastAsia="Calibri"/>
                <w:sz w:val="20"/>
                <w:szCs w:val="20"/>
              </w:rPr>
            </w:pPr>
            <w:r w:rsidRPr="00104EE5">
              <w:rPr>
                <w:rFonts w:eastAsia="Calibri"/>
                <w:sz w:val="20"/>
                <w:szCs w:val="20"/>
              </w:rPr>
              <w:t>0,87</w:t>
            </w:r>
          </w:p>
        </w:tc>
        <w:tc>
          <w:tcPr>
            <w:tcW w:w="433" w:type="pct"/>
            <w:tcBorders>
              <w:top w:val="single" w:sz="4" w:space="0" w:color="auto"/>
              <w:left w:val="single" w:sz="4" w:space="0" w:color="auto"/>
              <w:bottom w:val="single" w:sz="4" w:space="0" w:color="auto"/>
              <w:right w:val="single" w:sz="4" w:space="0" w:color="auto"/>
            </w:tcBorders>
            <w:vAlign w:val="center"/>
          </w:tcPr>
          <w:p w14:paraId="45ECE64C" w14:textId="77777777" w:rsidR="00104EE5" w:rsidRPr="00104EE5" w:rsidRDefault="00104EE5" w:rsidP="00104EE5">
            <w:pPr>
              <w:jc w:val="center"/>
              <w:rPr>
                <w:rFonts w:eastAsia="Calibri"/>
                <w:sz w:val="22"/>
                <w:szCs w:val="22"/>
              </w:rPr>
            </w:pPr>
            <w:r w:rsidRPr="00104EE5">
              <w:rPr>
                <w:rFonts w:eastAsia="Calibri"/>
                <w:sz w:val="22"/>
                <w:szCs w:val="22"/>
              </w:rPr>
              <w:t>1,05</w:t>
            </w:r>
          </w:p>
        </w:tc>
      </w:tr>
      <w:tr w:rsidR="00104EE5" w:rsidRPr="00104EE5" w14:paraId="52491823"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756C4E0E" w14:textId="77777777" w:rsidR="00104EE5" w:rsidRPr="00104EE5" w:rsidRDefault="00104EE5" w:rsidP="00104EE5">
            <w:pPr>
              <w:rPr>
                <w:rFonts w:eastAsia="Calibri"/>
                <w:sz w:val="20"/>
                <w:szCs w:val="20"/>
              </w:rPr>
            </w:pPr>
            <w:r w:rsidRPr="00104EE5">
              <w:rPr>
                <w:rFonts w:eastAsia="Calibri"/>
                <w:sz w:val="20"/>
                <w:szCs w:val="20"/>
              </w:rPr>
              <w:t>ID 35</w:t>
            </w:r>
          </w:p>
        </w:tc>
        <w:tc>
          <w:tcPr>
            <w:tcW w:w="288" w:type="pct"/>
            <w:tcBorders>
              <w:top w:val="single" w:sz="4" w:space="0" w:color="auto"/>
              <w:left w:val="single" w:sz="4" w:space="0" w:color="auto"/>
              <w:bottom w:val="single" w:sz="4" w:space="0" w:color="auto"/>
              <w:right w:val="single" w:sz="4" w:space="0" w:color="auto"/>
            </w:tcBorders>
            <w:vAlign w:val="center"/>
            <w:hideMark/>
          </w:tcPr>
          <w:p w14:paraId="56FB657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0570AC80"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4E96604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79F92D7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14:paraId="6752BAC5"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6BD417C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2,12</w:t>
            </w:r>
          </w:p>
        </w:tc>
        <w:tc>
          <w:tcPr>
            <w:tcW w:w="288" w:type="pct"/>
            <w:tcBorders>
              <w:top w:val="single" w:sz="4" w:space="0" w:color="auto"/>
              <w:left w:val="single" w:sz="4" w:space="0" w:color="auto"/>
              <w:bottom w:val="single" w:sz="4" w:space="0" w:color="auto"/>
              <w:right w:val="single" w:sz="4" w:space="0" w:color="auto"/>
            </w:tcBorders>
            <w:vAlign w:val="center"/>
            <w:hideMark/>
          </w:tcPr>
          <w:p w14:paraId="42A0B23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1,19</w:t>
            </w:r>
          </w:p>
        </w:tc>
        <w:tc>
          <w:tcPr>
            <w:tcW w:w="288" w:type="pct"/>
            <w:tcBorders>
              <w:top w:val="single" w:sz="4" w:space="0" w:color="auto"/>
              <w:left w:val="single" w:sz="4" w:space="0" w:color="auto"/>
              <w:bottom w:val="single" w:sz="4" w:space="0" w:color="auto"/>
              <w:right w:val="single" w:sz="4" w:space="0" w:color="auto"/>
            </w:tcBorders>
            <w:vAlign w:val="center"/>
            <w:hideMark/>
          </w:tcPr>
          <w:p w14:paraId="29E2A7B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1,24</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14:paraId="77485A3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1,20</w:t>
            </w:r>
          </w:p>
        </w:tc>
        <w:tc>
          <w:tcPr>
            <w:tcW w:w="433" w:type="pct"/>
            <w:tcBorders>
              <w:top w:val="single" w:sz="4" w:space="0" w:color="auto"/>
              <w:left w:val="single" w:sz="4" w:space="0" w:color="auto"/>
              <w:bottom w:val="single" w:sz="4" w:space="0" w:color="auto"/>
              <w:right w:val="single" w:sz="4" w:space="0" w:color="auto"/>
            </w:tcBorders>
            <w:vAlign w:val="center"/>
          </w:tcPr>
          <w:p w14:paraId="2DB8CD50"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1,43</w:t>
            </w:r>
          </w:p>
        </w:tc>
        <w:tc>
          <w:tcPr>
            <w:tcW w:w="288" w:type="pct"/>
            <w:tcBorders>
              <w:top w:val="single" w:sz="4" w:space="0" w:color="auto"/>
              <w:left w:val="single" w:sz="4" w:space="0" w:color="auto"/>
              <w:bottom w:val="single" w:sz="4" w:space="0" w:color="auto"/>
              <w:right w:val="single" w:sz="4" w:space="0" w:color="auto"/>
            </w:tcBorders>
            <w:vAlign w:val="center"/>
          </w:tcPr>
          <w:p w14:paraId="25A942DE" w14:textId="77777777" w:rsidR="00104EE5" w:rsidRPr="00104EE5" w:rsidRDefault="00104EE5" w:rsidP="00104EE5">
            <w:pPr>
              <w:jc w:val="center"/>
              <w:rPr>
                <w:rFonts w:eastAsia="Calibri"/>
                <w:sz w:val="20"/>
                <w:szCs w:val="20"/>
              </w:rPr>
            </w:pPr>
            <w:r w:rsidRPr="00104EE5">
              <w:rPr>
                <w:rFonts w:eastAsia="Calibri"/>
                <w:sz w:val="20"/>
                <w:szCs w:val="20"/>
              </w:rPr>
              <w:t>5,23</w:t>
            </w:r>
          </w:p>
        </w:tc>
        <w:tc>
          <w:tcPr>
            <w:tcW w:w="288" w:type="pct"/>
            <w:tcBorders>
              <w:top w:val="single" w:sz="4" w:space="0" w:color="auto"/>
              <w:left w:val="single" w:sz="4" w:space="0" w:color="auto"/>
              <w:bottom w:val="single" w:sz="4" w:space="0" w:color="auto"/>
              <w:right w:val="single" w:sz="4" w:space="0" w:color="auto"/>
            </w:tcBorders>
            <w:vAlign w:val="center"/>
          </w:tcPr>
          <w:p w14:paraId="6976F917" w14:textId="77777777" w:rsidR="00104EE5" w:rsidRPr="00104EE5" w:rsidRDefault="00104EE5" w:rsidP="00104EE5">
            <w:pPr>
              <w:jc w:val="center"/>
              <w:rPr>
                <w:rFonts w:eastAsia="Calibri"/>
                <w:sz w:val="20"/>
                <w:szCs w:val="20"/>
              </w:rPr>
            </w:pPr>
            <w:r w:rsidRPr="00104EE5">
              <w:rPr>
                <w:rFonts w:eastAsia="Calibri"/>
                <w:sz w:val="20"/>
                <w:szCs w:val="20"/>
              </w:rPr>
              <w:t>0,81</w:t>
            </w:r>
          </w:p>
        </w:tc>
        <w:tc>
          <w:tcPr>
            <w:tcW w:w="288" w:type="pct"/>
            <w:tcBorders>
              <w:top w:val="single" w:sz="4" w:space="0" w:color="auto"/>
              <w:left w:val="single" w:sz="4" w:space="0" w:color="auto"/>
              <w:bottom w:val="single" w:sz="4" w:space="0" w:color="auto"/>
              <w:right w:val="single" w:sz="4" w:space="0" w:color="auto"/>
            </w:tcBorders>
            <w:vAlign w:val="center"/>
          </w:tcPr>
          <w:p w14:paraId="143EDB46" w14:textId="77777777" w:rsidR="00104EE5" w:rsidRPr="00104EE5" w:rsidRDefault="00104EE5" w:rsidP="00104EE5">
            <w:pPr>
              <w:jc w:val="center"/>
              <w:rPr>
                <w:rFonts w:eastAsia="Calibri"/>
                <w:sz w:val="20"/>
                <w:szCs w:val="20"/>
              </w:rPr>
            </w:pPr>
            <w:r w:rsidRPr="00104EE5">
              <w:rPr>
                <w:rFonts w:eastAsia="Calibri"/>
                <w:sz w:val="20"/>
                <w:szCs w:val="20"/>
              </w:rPr>
              <w:t>0,93</w:t>
            </w:r>
          </w:p>
        </w:tc>
        <w:tc>
          <w:tcPr>
            <w:tcW w:w="288" w:type="pct"/>
            <w:tcBorders>
              <w:top w:val="single" w:sz="4" w:space="0" w:color="auto"/>
              <w:left w:val="single" w:sz="4" w:space="0" w:color="auto"/>
              <w:bottom w:val="single" w:sz="4" w:space="0" w:color="auto"/>
              <w:right w:val="single" w:sz="4" w:space="0" w:color="auto"/>
            </w:tcBorders>
            <w:vAlign w:val="center"/>
          </w:tcPr>
          <w:p w14:paraId="4A6EBFD5" w14:textId="77777777" w:rsidR="00104EE5" w:rsidRPr="00104EE5" w:rsidRDefault="00104EE5" w:rsidP="00104EE5">
            <w:pPr>
              <w:jc w:val="center"/>
              <w:rPr>
                <w:rFonts w:eastAsia="Calibri"/>
                <w:sz w:val="20"/>
                <w:szCs w:val="20"/>
              </w:rPr>
            </w:pPr>
            <w:r w:rsidRPr="00104EE5">
              <w:rPr>
                <w:rFonts w:eastAsia="Calibri"/>
                <w:sz w:val="20"/>
                <w:szCs w:val="20"/>
              </w:rPr>
              <w:t>1,05</w:t>
            </w:r>
          </w:p>
        </w:tc>
        <w:tc>
          <w:tcPr>
            <w:tcW w:w="433" w:type="pct"/>
            <w:tcBorders>
              <w:top w:val="single" w:sz="4" w:space="0" w:color="auto"/>
              <w:left w:val="single" w:sz="4" w:space="0" w:color="auto"/>
              <w:bottom w:val="single" w:sz="4" w:space="0" w:color="auto"/>
              <w:right w:val="single" w:sz="4" w:space="0" w:color="auto"/>
            </w:tcBorders>
            <w:vAlign w:val="center"/>
          </w:tcPr>
          <w:p w14:paraId="15C21916" w14:textId="77777777" w:rsidR="00104EE5" w:rsidRPr="00104EE5" w:rsidRDefault="00104EE5" w:rsidP="00104EE5">
            <w:pPr>
              <w:jc w:val="center"/>
              <w:rPr>
                <w:rFonts w:eastAsia="Calibri"/>
                <w:sz w:val="22"/>
                <w:szCs w:val="22"/>
              </w:rPr>
            </w:pPr>
            <w:r w:rsidRPr="00104EE5">
              <w:rPr>
                <w:rFonts w:eastAsia="Calibri"/>
                <w:sz w:val="22"/>
                <w:szCs w:val="22"/>
              </w:rPr>
              <w:t>2,00</w:t>
            </w:r>
          </w:p>
        </w:tc>
      </w:tr>
      <w:tr w:rsidR="00104EE5" w:rsidRPr="00104EE5" w14:paraId="21D6F70A"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592FEAED" w14:textId="77777777" w:rsidR="00104EE5" w:rsidRPr="00104EE5" w:rsidRDefault="00104EE5" w:rsidP="00104EE5">
            <w:pPr>
              <w:rPr>
                <w:rFonts w:eastAsia="Calibri"/>
                <w:sz w:val="20"/>
                <w:szCs w:val="20"/>
              </w:rPr>
            </w:pPr>
            <w:r w:rsidRPr="00104EE5">
              <w:rPr>
                <w:rFonts w:eastAsia="Calibri"/>
                <w:sz w:val="20"/>
                <w:szCs w:val="20"/>
              </w:rPr>
              <w:t>ID 18</w:t>
            </w:r>
          </w:p>
        </w:tc>
        <w:tc>
          <w:tcPr>
            <w:tcW w:w="288" w:type="pct"/>
            <w:tcBorders>
              <w:top w:val="single" w:sz="4" w:space="0" w:color="auto"/>
              <w:left w:val="single" w:sz="4" w:space="0" w:color="auto"/>
              <w:bottom w:val="single" w:sz="4" w:space="0" w:color="auto"/>
              <w:right w:val="single" w:sz="4" w:space="0" w:color="auto"/>
            </w:tcBorders>
            <w:vAlign w:val="center"/>
            <w:hideMark/>
          </w:tcPr>
          <w:p w14:paraId="1E547BBD" w14:textId="77777777" w:rsidR="00104EE5" w:rsidRPr="00104EE5" w:rsidRDefault="00104EE5" w:rsidP="00104EE5">
            <w:pPr>
              <w:jc w:val="center"/>
              <w:rPr>
                <w:rFonts w:eastAsia="Calibri"/>
                <w:sz w:val="20"/>
                <w:szCs w:val="20"/>
              </w:rPr>
            </w:pPr>
            <w:r w:rsidRPr="00104EE5">
              <w:rPr>
                <w:rFonts w:eastAsia="Calibri"/>
                <w:sz w:val="20"/>
                <w:szCs w:val="20"/>
              </w:rPr>
              <w:t>17,75</w:t>
            </w:r>
          </w:p>
        </w:tc>
        <w:tc>
          <w:tcPr>
            <w:tcW w:w="288" w:type="pct"/>
            <w:tcBorders>
              <w:top w:val="single" w:sz="4" w:space="0" w:color="auto"/>
              <w:left w:val="single" w:sz="4" w:space="0" w:color="auto"/>
              <w:bottom w:val="single" w:sz="4" w:space="0" w:color="auto"/>
              <w:right w:val="single" w:sz="4" w:space="0" w:color="auto"/>
            </w:tcBorders>
            <w:vAlign w:val="center"/>
            <w:hideMark/>
          </w:tcPr>
          <w:p w14:paraId="2A1BBBE2" w14:textId="77777777" w:rsidR="00104EE5" w:rsidRPr="00104EE5" w:rsidRDefault="00104EE5" w:rsidP="00104EE5">
            <w:pPr>
              <w:jc w:val="center"/>
              <w:rPr>
                <w:rFonts w:eastAsia="Calibri"/>
                <w:sz w:val="20"/>
                <w:szCs w:val="20"/>
              </w:rPr>
            </w:pPr>
            <w:r w:rsidRPr="00104EE5">
              <w:rPr>
                <w:rFonts w:eastAsia="Calibri"/>
                <w:sz w:val="20"/>
                <w:szCs w:val="20"/>
              </w:rPr>
              <w:t>19,73</w:t>
            </w:r>
          </w:p>
        </w:tc>
        <w:tc>
          <w:tcPr>
            <w:tcW w:w="288" w:type="pct"/>
            <w:tcBorders>
              <w:top w:val="single" w:sz="4" w:space="0" w:color="auto"/>
              <w:left w:val="single" w:sz="4" w:space="0" w:color="auto"/>
              <w:bottom w:val="single" w:sz="4" w:space="0" w:color="auto"/>
              <w:right w:val="single" w:sz="4" w:space="0" w:color="auto"/>
            </w:tcBorders>
            <w:vAlign w:val="center"/>
            <w:hideMark/>
          </w:tcPr>
          <w:p w14:paraId="050385C0" w14:textId="77777777" w:rsidR="00104EE5" w:rsidRPr="00104EE5" w:rsidRDefault="00104EE5" w:rsidP="00104EE5">
            <w:pPr>
              <w:jc w:val="center"/>
              <w:rPr>
                <w:rFonts w:eastAsia="Calibri"/>
                <w:sz w:val="20"/>
                <w:szCs w:val="20"/>
              </w:rPr>
            </w:pPr>
            <w:r w:rsidRPr="00104EE5">
              <w:rPr>
                <w:rFonts w:eastAsia="Calibri"/>
                <w:sz w:val="20"/>
                <w:szCs w:val="20"/>
              </w:rPr>
              <w:t>94,85</w:t>
            </w:r>
          </w:p>
        </w:tc>
        <w:tc>
          <w:tcPr>
            <w:tcW w:w="288" w:type="pct"/>
            <w:tcBorders>
              <w:top w:val="single" w:sz="4" w:space="0" w:color="auto"/>
              <w:left w:val="single" w:sz="4" w:space="0" w:color="auto"/>
              <w:bottom w:val="single" w:sz="4" w:space="0" w:color="auto"/>
              <w:right w:val="single" w:sz="4" w:space="0" w:color="auto"/>
            </w:tcBorders>
            <w:vAlign w:val="center"/>
            <w:hideMark/>
          </w:tcPr>
          <w:p w14:paraId="732ED683" w14:textId="77777777" w:rsidR="00104EE5" w:rsidRPr="00104EE5" w:rsidRDefault="00104EE5" w:rsidP="00104EE5">
            <w:pPr>
              <w:jc w:val="center"/>
              <w:rPr>
                <w:rFonts w:eastAsia="Calibri"/>
                <w:sz w:val="20"/>
                <w:szCs w:val="20"/>
              </w:rPr>
            </w:pPr>
            <w:r w:rsidRPr="00104EE5">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14:paraId="66E84F88"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35,69</w:t>
            </w:r>
          </w:p>
        </w:tc>
        <w:tc>
          <w:tcPr>
            <w:tcW w:w="288" w:type="pct"/>
            <w:tcBorders>
              <w:top w:val="single" w:sz="4" w:space="0" w:color="auto"/>
              <w:left w:val="single" w:sz="4" w:space="0" w:color="auto"/>
              <w:bottom w:val="single" w:sz="4" w:space="0" w:color="auto"/>
              <w:right w:val="single" w:sz="4" w:space="0" w:color="auto"/>
            </w:tcBorders>
            <w:vAlign w:val="center"/>
            <w:hideMark/>
          </w:tcPr>
          <w:p w14:paraId="793FFCA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hideMark/>
          </w:tcPr>
          <w:p w14:paraId="26CB9FB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1,40</w:t>
            </w:r>
          </w:p>
        </w:tc>
        <w:tc>
          <w:tcPr>
            <w:tcW w:w="288" w:type="pct"/>
            <w:tcBorders>
              <w:top w:val="single" w:sz="4" w:space="0" w:color="auto"/>
              <w:left w:val="single" w:sz="4" w:space="0" w:color="auto"/>
              <w:bottom w:val="single" w:sz="4" w:space="0" w:color="auto"/>
              <w:right w:val="single" w:sz="12" w:space="0" w:color="auto"/>
            </w:tcBorders>
            <w:vAlign w:val="center"/>
            <w:hideMark/>
          </w:tcPr>
          <w:p w14:paraId="6CBB8A7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0,73</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71BD018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8,98</w:t>
            </w:r>
          </w:p>
        </w:tc>
        <w:tc>
          <w:tcPr>
            <w:tcW w:w="433" w:type="pct"/>
            <w:tcBorders>
              <w:top w:val="single" w:sz="4" w:space="0" w:color="auto"/>
              <w:left w:val="single" w:sz="12" w:space="0" w:color="auto"/>
              <w:bottom w:val="single" w:sz="4" w:space="0" w:color="auto"/>
              <w:right w:val="single" w:sz="4" w:space="0" w:color="auto"/>
            </w:tcBorders>
            <w:vAlign w:val="center"/>
          </w:tcPr>
          <w:p w14:paraId="7AEF83E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3,06</w:t>
            </w:r>
          </w:p>
        </w:tc>
        <w:tc>
          <w:tcPr>
            <w:tcW w:w="288" w:type="pct"/>
            <w:tcBorders>
              <w:top w:val="single" w:sz="4" w:space="0" w:color="auto"/>
              <w:left w:val="single" w:sz="4" w:space="0" w:color="auto"/>
              <w:bottom w:val="single" w:sz="12" w:space="0" w:color="auto"/>
              <w:right w:val="single" w:sz="4" w:space="0" w:color="auto"/>
            </w:tcBorders>
            <w:vAlign w:val="center"/>
          </w:tcPr>
          <w:p w14:paraId="51A45796" w14:textId="77777777" w:rsidR="00104EE5" w:rsidRPr="00104EE5" w:rsidRDefault="00104EE5" w:rsidP="00104EE5">
            <w:pPr>
              <w:jc w:val="center"/>
              <w:rPr>
                <w:rFonts w:eastAsia="Calibri"/>
                <w:sz w:val="20"/>
                <w:szCs w:val="20"/>
              </w:rPr>
            </w:pPr>
            <w:r w:rsidRPr="00104EE5">
              <w:rPr>
                <w:rFonts w:eastAsia="Calibri"/>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tcPr>
          <w:p w14:paraId="28C0FC85"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0EA44ACB" w14:textId="77777777" w:rsidR="00104EE5" w:rsidRPr="00104EE5" w:rsidRDefault="00104EE5" w:rsidP="00104EE5">
            <w:pPr>
              <w:jc w:val="center"/>
              <w:rPr>
                <w:rFonts w:eastAsia="Calibri"/>
                <w:sz w:val="20"/>
                <w:szCs w:val="20"/>
              </w:rPr>
            </w:pPr>
            <w:r w:rsidRPr="00104EE5">
              <w:rPr>
                <w:rFonts w:eastAsia="Calibri"/>
                <w:sz w:val="20"/>
                <w:szCs w:val="20"/>
              </w:rPr>
              <w:t>0,74</w:t>
            </w:r>
          </w:p>
        </w:tc>
        <w:tc>
          <w:tcPr>
            <w:tcW w:w="288" w:type="pct"/>
            <w:tcBorders>
              <w:top w:val="single" w:sz="4" w:space="0" w:color="auto"/>
              <w:left w:val="single" w:sz="4" w:space="0" w:color="auto"/>
              <w:bottom w:val="single" w:sz="4" w:space="0" w:color="auto"/>
              <w:right w:val="single" w:sz="4" w:space="0" w:color="auto"/>
            </w:tcBorders>
            <w:vAlign w:val="center"/>
          </w:tcPr>
          <w:p w14:paraId="4FD6045E" w14:textId="77777777" w:rsidR="00104EE5" w:rsidRPr="00104EE5" w:rsidRDefault="00104EE5" w:rsidP="00104EE5">
            <w:pPr>
              <w:jc w:val="center"/>
              <w:rPr>
                <w:rFonts w:eastAsia="Calibri"/>
                <w:sz w:val="20"/>
                <w:szCs w:val="20"/>
              </w:rPr>
            </w:pPr>
            <w:r w:rsidRPr="00104EE5">
              <w:rPr>
                <w:rFonts w:eastAsia="Calibri"/>
                <w:sz w:val="20"/>
                <w:szCs w:val="20"/>
              </w:rPr>
              <w:t>1,37</w:t>
            </w:r>
          </w:p>
        </w:tc>
        <w:tc>
          <w:tcPr>
            <w:tcW w:w="433" w:type="pct"/>
            <w:tcBorders>
              <w:top w:val="single" w:sz="4" w:space="0" w:color="auto"/>
              <w:left w:val="single" w:sz="4" w:space="0" w:color="auto"/>
              <w:bottom w:val="single" w:sz="12" w:space="0" w:color="auto"/>
              <w:right w:val="single" w:sz="4" w:space="0" w:color="auto"/>
            </w:tcBorders>
            <w:vAlign w:val="center"/>
          </w:tcPr>
          <w:p w14:paraId="607273F2"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1,08</w:t>
            </w:r>
          </w:p>
        </w:tc>
      </w:tr>
      <w:tr w:rsidR="00104EE5" w:rsidRPr="00104EE5" w14:paraId="5B5A334D"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4ECFF23B" w14:textId="77777777" w:rsidR="00104EE5" w:rsidRPr="00104EE5" w:rsidRDefault="00104EE5" w:rsidP="00104EE5">
            <w:pPr>
              <w:rPr>
                <w:rFonts w:eastAsia="Calibri"/>
                <w:sz w:val="20"/>
                <w:szCs w:val="20"/>
              </w:rPr>
            </w:pPr>
            <w:r w:rsidRPr="00104EE5">
              <w:rPr>
                <w:rFonts w:eastAsia="Calibri"/>
                <w:sz w:val="20"/>
                <w:szCs w:val="20"/>
              </w:rPr>
              <w:t>ID 22</w:t>
            </w:r>
          </w:p>
        </w:tc>
        <w:tc>
          <w:tcPr>
            <w:tcW w:w="288" w:type="pct"/>
            <w:tcBorders>
              <w:top w:val="single" w:sz="4" w:space="0" w:color="auto"/>
              <w:left w:val="single" w:sz="4" w:space="0" w:color="auto"/>
              <w:bottom w:val="single" w:sz="4" w:space="0" w:color="auto"/>
              <w:right w:val="single" w:sz="4" w:space="0" w:color="auto"/>
            </w:tcBorders>
            <w:vAlign w:val="center"/>
            <w:hideMark/>
          </w:tcPr>
          <w:p w14:paraId="1A8C92BC" w14:textId="77777777" w:rsidR="00104EE5" w:rsidRPr="00104EE5" w:rsidRDefault="00104EE5" w:rsidP="00104EE5">
            <w:pPr>
              <w:jc w:val="center"/>
              <w:rPr>
                <w:rFonts w:eastAsia="Calibri"/>
                <w:sz w:val="20"/>
                <w:szCs w:val="20"/>
              </w:rPr>
            </w:pPr>
            <w:r w:rsidRPr="00104EE5">
              <w:rPr>
                <w:rFonts w:eastAsia="Calibri"/>
                <w:sz w:val="20"/>
                <w:szCs w:val="20"/>
              </w:rPr>
              <w:t>45,50</w:t>
            </w:r>
          </w:p>
        </w:tc>
        <w:tc>
          <w:tcPr>
            <w:tcW w:w="288" w:type="pct"/>
            <w:tcBorders>
              <w:top w:val="single" w:sz="4" w:space="0" w:color="auto"/>
              <w:left w:val="single" w:sz="4" w:space="0" w:color="auto"/>
              <w:bottom w:val="single" w:sz="4" w:space="0" w:color="auto"/>
              <w:right w:val="single" w:sz="4" w:space="0" w:color="auto"/>
            </w:tcBorders>
            <w:vAlign w:val="center"/>
            <w:hideMark/>
          </w:tcPr>
          <w:p w14:paraId="1DE5ECD9" w14:textId="77777777" w:rsidR="00104EE5" w:rsidRPr="00104EE5" w:rsidRDefault="00104EE5" w:rsidP="00104EE5">
            <w:pPr>
              <w:jc w:val="center"/>
              <w:rPr>
                <w:rFonts w:eastAsia="Calibri"/>
                <w:sz w:val="20"/>
                <w:szCs w:val="20"/>
              </w:rPr>
            </w:pPr>
            <w:r w:rsidRPr="00104EE5">
              <w:rPr>
                <w:rFonts w:eastAsia="Calibri"/>
                <w:sz w:val="20"/>
                <w:szCs w:val="20"/>
              </w:rPr>
              <w:t>2,18</w:t>
            </w:r>
          </w:p>
        </w:tc>
        <w:tc>
          <w:tcPr>
            <w:tcW w:w="288" w:type="pct"/>
            <w:tcBorders>
              <w:top w:val="single" w:sz="4" w:space="0" w:color="auto"/>
              <w:left w:val="single" w:sz="4" w:space="0" w:color="auto"/>
              <w:bottom w:val="single" w:sz="4" w:space="0" w:color="auto"/>
              <w:right w:val="single" w:sz="4" w:space="0" w:color="auto"/>
            </w:tcBorders>
            <w:vAlign w:val="center"/>
            <w:hideMark/>
          </w:tcPr>
          <w:p w14:paraId="18BBFD4D" w14:textId="77777777" w:rsidR="00104EE5" w:rsidRPr="00104EE5" w:rsidRDefault="00104EE5" w:rsidP="00104EE5">
            <w:pPr>
              <w:jc w:val="center"/>
              <w:rPr>
                <w:rFonts w:eastAsia="Calibri"/>
                <w:sz w:val="20"/>
                <w:szCs w:val="20"/>
              </w:rPr>
            </w:pPr>
            <w:r w:rsidRPr="00104EE5">
              <w:rPr>
                <w:rFonts w:eastAsia="Calibri"/>
                <w:sz w:val="20"/>
                <w:szCs w:val="20"/>
              </w:rPr>
              <w:t>7,89</w:t>
            </w:r>
          </w:p>
        </w:tc>
        <w:tc>
          <w:tcPr>
            <w:tcW w:w="288" w:type="pct"/>
            <w:tcBorders>
              <w:top w:val="single" w:sz="4" w:space="0" w:color="auto"/>
              <w:left w:val="single" w:sz="4" w:space="0" w:color="auto"/>
              <w:bottom w:val="single" w:sz="4" w:space="0" w:color="auto"/>
              <w:right w:val="single" w:sz="4" w:space="0" w:color="auto"/>
            </w:tcBorders>
            <w:vAlign w:val="center"/>
            <w:hideMark/>
          </w:tcPr>
          <w:p w14:paraId="7EF13CD9" w14:textId="77777777" w:rsidR="00104EE5" w:rsidRPr="00104EE5" w:rsidRDefault="00104EE5" w:rsidP="00104EE5">
            <w:pPr>
              <w:jc w:val="center"/>
              <w:rPr>
                <w:rFonts w:eastAsia="Calibri"/>
                <w:sz w:val="20"/>
                <w:szCs w:val="20"/>
              </w:rPr>
            </w:pPr>
            <w:r w:rsidRPr="00104EE5">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14:paraId="07B854C9"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15,14</w:t>
            </w:r>
          </w:p>
        </w:tc>
        <w:tc>
          <w:tcPr>
            <w:tcW w:w="288" w:type="pct"/>
            <w:tcBorders>
              <w:top w:val="single" w:sz="4" w:space="0" w:color="auto"/>
              <w:left w:val="single" w:sz="4" w:space="0" w:color="auto"/>
              <w:bottom w:val="single" w:sz="4" w:space="0" w:color="auto"/>
              <w:right w:val="single" w:sz="4" w:space="0" w:color="auto"/>
            </w:tcBorders>
            <w:vAlign w:val="center"/>
            <w:hideMark/>
          </w:tcPr>
          <w:p w14:paraId="4599518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0,99</w:t>
            </w:r>
          </w:p>
        </w:tc>
        <w:tc>
          <w:tcPr>
            <w:tcW w:w="288" w:type="pct"/>
            <w:tcBorders>
              <w:top w:val="single" w:sz="4" w:space="0" w:color="auto"/>
              <w:left w:val="single" w:sz="4" w:space="0" w:color="auto"/>
              <w:bottom w:val="single" w:sz="4" w:space="0" w:color="auto"/>
              <w:right w:val="single" w:sz="4" w:space="0" w:color="auto"/>
            </w:tcBorders>
            <w:vAlign w:val="center"/>
            <w:hideMark/>
          </w:tcPr>
          <w:p w14:paraId="25DA605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1,84</w:t>
            </w:r>
          </w:p>
        </w:tc>
        <w:tc>
          <w:tcPr>
            <w:tcW w:w="288" w:type="pct"/>
            <w:tcBorders>
              <w:top w:val="single" w:sz="4" w:space="0" w:color="auto"/>
              <w:left w:val="single" w:sz="4" w:space="0" w:color="auto"/>
              <w:bottom w:val="single" w:sz="12" w:space="0" w:color="auto"/>
              <w:right w:val="single" w:sz="4" w:space="0" w:color="auto"/>
            </w:tcBorders>
            <w:vAlign w:val="center"/>
            <w:hideMark/>
          </w:tcPr>
          <w:p w14:paraId="45AEECC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1,02</w:t>
            </w:r>
          </w:p>
        </w:tc>
        <w:tc>
          <w:tcPr>
            <w:tcW w:w="288" w:type="pct"/>
            <w:tcBorders>
              <w:top w:val="single" w:sz="12" w:space="0" w:color="auto"/>
              <w:left w:val="single" w:sz="4" w:space="0" w:color="auto"/>
              <w:bottom w:val="single" w:sz="4" w:space="0" w:color="auto"/>
              <w:right w:val="single" w:sz="4" w:space="0" w:color="auto"/>
            </w:tcBorders>
            <w:vAlign w:val="center"/>
            <w:hideMark/>
          </w:tcPr>
          <w:p w14:paraId="62BF76B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2,38</w:t>
            </w:r>
          </w:p>
        </w:tc>
        <w:tc>
          <w:tcPr>
            <w:tcW w:w="433" w:type="pct"/>
            <w:tcBorders>
              <w:top w:val="single" w:sz="4" w:space="0" w:color="auto"/>
              <w:left w:val="single" w:sz="4" w:space="0" w:color="auto"/>
              <w:bottom w:val="single" w:sz="4" w:space="0" w:color="auto"/>
              <w:right w:val="single" w:sz="4" w:space="0" w:color="auto"/>
            </w:tcBorders>
            <w:shd w:val="clear" w:color="auto" w:fill="D9E2F3"/>
            <w:vAlign w:val="center"/>
          </w:tcPr>
          <w:p w14:paraId="66397F07"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1,56</w:t>
            </w:r>
          </w:p>
        </w:tc>
        <w:tc>
          <w:tcPr>
            <w:tcW w:w="288" w:type="pct"/>
            <w:tcBorders>
              <w:top w:val="single" w:sz="12" w:space="0" w:color="auto"/>
              <w:left w:val="single" w:sz="12" w:space="0" w:color="auto"/>
              <w:bottom w:val="single" w:sz="12" w:space="0" w:color="auto"/>
              <w:right w:val="single" w:sz="12" w:space="0" w:color="auto"/>
            </w:tcBorders>
            <w:vAlign w:val="center"/>
          </w:tcPr>
          <w:p w14:paraId="46CB0CC1" w14:textId="77777777" w:rsidR="00104EE5" w:rsidRPr="00104EE5" w:rsidRDefault="00104EE5" w:rsidP="00104EE5">
            <w:pPr>
              <w:jc w:val="center"/>
              <w:rPr>
                <w:rFonts w:eastAsia="Calibri"/>
                <w:sz w:val="20"/>
                <w:szCs w:val="20"/>
              </w:rPr>
            </w:pPr>
            <w:r w:rsidRPr="00104EE5">
              <w:rPr>
                <w:rFonts w:eastAsia="Calibri"/>
                <w:sz w:val="20"/>
                <w:szCs w:val="20"/>
              </w:rPr>
              <w:t>64,53</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76B5207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1DAAE1E7" w14:textId="77777777" w:rsidR="00104EE5" w:rsidRPr="00104EE5" w:rsidRDefault="00104EE5" w:rsidP="00104EE5">
            <w:pPr>
              <w:jc w:val="center"/>
              <w:rPr>
                <w:rFonts w:eastAsia="Calibri"/>
                <w:sz w:val="20"/>
                <w:szCs w:val="20"/>
              </w:rPr>
            </w:pPr>
            <w:r w:rsidRPr="00104EE5">
              <w:rPr>
                <w:rFonts w:eastAsia="Calibri"/>
                <w:sz w:val="20"/>
                <w:szCs w:val="20"/>
              </w:rPr>
              <w:t>0,69</w:t>
            </w:r>
          </w:p>
        </w:tc>
        <w:tc>
          <w:tcPr>
            <w:tcW w:w="288" w:type="pct"/>
            <w:tcBorders>
              <w:top w:val="single" w:sz="4" w:space="0" w:color="auto"/>
              <w:left w:val="single" w:sz="4" w:space="0" w:color="auto"/>
              <w:bottom w:val="single" w:sz="4" w:space="0" w:color="auto"/>
              <w:right w:val="single" w:sz="12" w:space="0" w:color="auto"/>
            </w:tcBorders>
            <w:vAlign w:val="center"/>
          </w:tcPr>
          <w:p w14:paraId="3FA913CA" w14:textId="77777777" w:rsidR="00104EE5" w:rsidRPr="00104EE5" w:rsidRDefault="00104EE5" w:rsidP="00104EE5">
            <w:pPr>
              <w:jc w:val="center"/>
              <w:rPr>
                <w:rFonts w:eastAsia="Calibri"/>
                <w:sz w:val="20"/>
                <w:szCs w:val="20"/>
              </w:rPr>
            </w:pPr>
            <w:r w:rsidRPr="00104EE5">
              <w:rPr>
                <w:rFonts w:eastAsia="Calibri"/>
                <w:sz w:val="20"/>
                <w:szCs w:val="20"/>
              </w:rPr>
              <w:t>1,27</w:t>
            </w:r>
          </w:p>
        </w:tc>
        <w:tc>
          <w:tcPr>
            <w:tcW w:w="433" w:type="pct"/>
            <w:tcBorders>
              <w:top w:val="single" w:sz="12" w:space="0" w:color="auto"/>
              <w:left w:val="single" w:sz="12" w:space="0" w:color="auto"/>
              <w:bottom w:val="single" w:sz="12" w:space="0" w:color="auto"/>
              <w:right w:val="single" w:sz="12" w:space="0" w:color="auto"/>
            </w:tcBorders>
            <w:vAlign w:val="center"/>
          </w:tcPr>
          <w:p w14:paraId="5469010D"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22,16</w:t>
            </w:r>
          </w:p>
        </w:tc>
      </w:tr>
      <w:tr w:rsidR="00104EE5" w:rsidRPr="00104EE5" w14:paraId="65A680E7"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2E6EFA2C" w14:textId="77777777" w:rsidR="00104EE5" w:rsidRPr="00104EE5" w:rsidRDefault="00104EE5" w:rsidP="00104EE5">
            <w:pPr>
              <w:rPr>
                <w:rFonts w:eastAsia="Calibri"/>
                <w:sz w:val="20"/>
                <w:szCs w:val="20"/>
              </w:rPr>
            </w:pPr>
            <w:r w:rsidRPr="00104EE5">
              <w:rPr>
                <w:rFonts w:eastAsia="Calibri"/>
                <w:sz w:val="20"/>
                <w:szCs w:val="20"/>
              </w:rPr>
              <w:t>ID 21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28044B8" w14:textId="77777777" w:rsidR="00104EE5" w:rsidRPr="00104EE5" w:rsidRDefault="00104EE5" w:rsidP="00104EE5">
            <w:pPr>
              <w:jc w:val="center"/>
              <w:rPr>
                <w:rFonts w:eastAsia="Calibri"/>
                <w:sz w:val="20"/>
                <w:szCs w:val="20"/>
              </w:rPr>
            </w:pPr>
            <w:r w:rsidRPr="00104EE5">
              <w:rPr>
                <w:rFonts w:eastAsia="Calibri"/>
                <w:sz w:val="20"/>
                <w:szCs w:val="20"/>
              </w:rPr>
              <w:t>1,80</w:t>
            </w:r>
          </w:p>
        </w:tc>
        <w:tc>
          <w:tcPr>
            <w:tcW w:w="288" w:type="pct"/>
            <w:tcBorders>
              <w:top w:val="single" w:sz="4" w:space="0" w:color="auto"/>
              <w:left w:val="single" w:sz="4" w:space="0" w:color="auto"/>
              <w:bottom w:val="single" w:sz="4" w:space="0" w:color="auto"/>
              <w:right w:val="single" w:sz="4" w:space="0" w:color="auto"/>
            </w:tcBorders>
            <w:vAlign w:val="center"/>
            <w:hideMark/>
          </w:tcPr>
          <w:p w14:paraId="3DD945C6" w14:textId="77777777" w:rsidR="00104EE5" w:rsidRPr="00104EE5" w:rsidRDefault="00104EE5" w:rsidP="00104EE5">
            <w:pPr>
              <w:jc w:val="center"/>
              <w:rPr>
                <w:rFonts w:eastAsia="Calibri"/>
                <w:sz w:val="20"/>
                <w:szCs w:val="20"/>
              </w:rPr>
            </w:pPr>
            <w:r w:rsidRPr="00104EE5">
              <w:rPr>
                <w:rFonts w:eastAsia="Calibri"/>
                <w:sz w:val="20"/>
                <w:szCs w:val="20"/>
              </w:rPr>
              <w:t>87,76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3568B61" w14:textId="77777777" w:rsidR="00104EE5" w:rsidRPr="00104EE5" w:rsidRDefault="00104EE5" w:rsidP="00104EE5">
            <w:pPr>
              <w:jc w:val="center"/>
              <w:rPr>
                <w:rFonts w:eastAsia="Calibri"/>
                <w:sz w:val="20"/>
                <w:szCs w:val="20"/>
              </w:rPr>
            </w:pPr>
            <w:r w:rsidRPr="00104EE5">
              <w:rPr>
                <w:rFonts w:eastAsia="Calibri"/>
                <w:sz w:val="20"/>
                <w:szCs w:val="20"/>
              </w:rPr>
              <w:t>1,12</w:t>
            </w:r>
          </w:p>
        </w:tc>
        <w:tc>
          <w:tcPr>
            <w:tcW w:w="288" w:type="pct"/>
            <w:tcBorders>
              <w:top w:val="single" w:sz="4" w:space="0" w:color="auto"/>
              <w:left w:val="single" w:sz="4" w:space="0" w:color="auto"/>
              <w:bottom w:val="single" w:sz="4" w:space="0" w:color="auto"/>
              <w:right w:val="single" w:sz="4" w:space="0" w:color="auto"/>
            </w:tcBorders>
            <w:vAlign w:val="center"/>
            <w:hideMark/>
          </w:tcPr>
          <w:p w14:paraId="3A2DE8E5" w14:textId="77777777" w:rsidR="00104EE5" w:rsidRPr="00104EE5" w:rsidRDefault="00104EE5" w:rsidP="00104EE5">
            <w:pPr>
              <w:jc w:val="center"/>
              <w:rPr>
                <w:rFonts w:eastAsia="Calibri"/>
                <w:sz w:val="20"/>
                <w:szCs w:val="20"/>
              </w:rPr>
            </w:pPr>
            <w:r w:rsidRPr="00104EE5">
              <w:rPr>
                <w:rFonts w:eastAsia="Calibri"/>
                <w:sz w:val="20"/>
                <w:szCs w:val="20"/>
              </w:rPr>
              <w:t>2,91</w:t>
            </w:r>
          </w:p>
        </w:tc>
        <w:tc>
          <w:tcPr>
            <w:tcW w:w="435" w:type="pct"/>
            <w:tcBorders>
              <w:top w:val="single" w:sz="4" w:space="0" w:color="auto"/>
              <w:left w:val="single" w:sz="4" w:space="0" w:color="auto"/>
              <w:bottom w:val="single" w:sz="4" w:space="0" w:color="auto"/>
              <w:right w:val="single" w:sz="4" w:space="0" w:color="auto"/>
            </w:tcBorders>
            <w:shd w:val="clear" w:color="auto" w:fill="D9E2F3"/>
            <w:vAlign w:val="center"/>
          </w:tcPr>
          <w:p w14:paraId="0E4C7F2C"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23,40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7B776A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0,92</w:t>
            </w:r>
          </w:p>
        </w:tc>
        <w:tc>
          <w:tcPr>
            <w:tcW w:w="288" w:type="pct"/>
            <w:tcBorders>
              <w:top w:val="single" w:sz="4" w:space="0" w:color="auto"/>
              <w:left w:val="single" w:sz="4" w:space="0" w:color="auto"/>
              <w:bottom w:val="single" w:sz="4" w:space="0" w:color="auto"/>
              <w:right w:val="single" w:sz="12" w:space="0" w:color="auto"/>
            </w:tcBorders>
            <w:vAlign w:val="center"/>
            <w:hideMark/>
          </w:tcPr>
          <w:p w14:paraId="444EC87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0,94</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1D6C7B9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5,16</w:t>
            </w:r>
          </w:p>
        </w:tc>
        <w:tc>
          <w:tcPr>
            <w:tcW w:w="288" w:type="pct"/>
            <w:tcBorders>
              <w:top w:val="single" w:sz="4" w:space="0" w:color="auto"/>
              <w:left w:val="single" w:sz="12" w:space="0" w:color="auto"/>
              <w:bottom w:val="single" w:sz="4" w:space="0" w:color="auto"/>
              <w:right w:val="single" w:sz="4" w:space="0" w:color="auto"/>
            </w:tcBorders>
            <w:vAlign w:val="center"/>
            <w:hideMark/>
          </w:tcPr>
          <w:p w14:paraId="65CEBA0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4,04</w:t>
            </w:r>
          </w:p>
        </w:tc>
        <w:tc>
          <w:tcPr>
            <w:tcW w:w="433" w:type="pct"/>
            <w:tcBorders>
              <w:top w:val="single" w:sz="4" w:space="0" w:color="auto"/>
              <w:left w:val="single" w:sz="4" w:space="0" w:color="auto"/>
              <w:bottom w:val="single" w:sz="4" w:space="0" w:color="auto"/>
              <w:right w:val="single" w:sz="4" w:space="0" w:color="auto"/>
            </w:tcBorders>
            <w:vAlign w:val="center"/>
          </w:tcPr>
          <w:p w14:paraId="46C2AA41"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2,76</w:t>
            </w:r>
          </w:p>
        </w:tc>
        <w:tc>
          <w:tcPr>
            <w:tcW w:w="288" w:type="pct"/>
            <w:tcBorders>
              <w:top w:val="single" w:sz="12" w:space="0" w:color="auto"/>
              <w:left w:val="single" w:sz="4" w:space="0" w:color="auto"/>
              <w:bottom w:val="single" w:sz="4" w:space="0" w:color="auto"/>
              <w:right w:val="single" w:sz="4" w:space="0" w:color="auto"/>
            </w:tcBorders>
            <w:vAlign w:val="center"/>
          </w:tcPr>
          <w:p w14:paraId="350A5D0D" w14:textId="77777777" w:rsidR="00104EE5" w:rsidRPr="00104EE5" w:rsidRDefault="00104EE5" w:rsidP="00104EE5">
            <w:pPr>
              <w:jc w:val="center"/>
              <w:rPr>
                <w:rFonts w:eastAsia="Calibri"/>
                <w:sz w:val="20"/>
                <w:szCs w:val="20"/>
              </w:rPr>
            </w:pPr>
            <w:r w:rsidRPr="00104EE5">
              <w:rPr>
                <w:rFonts w:eastAsia="Calibri"/>
                <w:sz w:val="20"/>
                <w:szCs w:val="20"/>
              </w:rPr>
              <w:t>13,46</w:t>
            </w:r>
          </w:p>
        </w:tc>
        <w:tc>
          <w:tcPr>
            <w:tcW w:w="288" w:type="pct"/>
            <w:tcBorders>
              <w:top w:val="single" w:sz="4" w:space="0" w:color="auto"/>
              <w:left w:val="single" w:sz="4" w:space="0" w:color="auto"/>
              <w:bottom w:val="single" w:sz="4" w:space="0" w:color="auto"/>
              <w:right w:val="single" w:sz="4" w:space="0" w:color="auto"/>
            </w:tcBorders>
            <w:vAlign w:val="center"/>
          </w:tcPr>
          <w:p w14:paraId="69A0829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4DBF47B4" w14:textId="77777777" w:rsidR="00104EE5" w:rsidRPr="00104EE5" w:rsidRDefault="00104EE5" w:rsidP="00104EE5">
            <w:pPr>
              <w:jc w:val="center"/>
              <w:rPr>
                <w:rFonts w:eastAsia="Calibri"/>
                <w:sz w:val="20"/>
                <w:szCs w:val="20"/>
              </w:rPr>
            </w:pPr>
            <w:r w:rsidRPr="00104EE5">
              <w:rPr>
                <w:rFonts w:eastAsia="Calibri"/>
                <w:sz w:val="20"/>
                <w:szCs w:val="20"/>
              </w:rPr>
              <w:t>6,41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3E2EA499" w14:textId="77777777" w:rsidR="00104EE5" w:rsidRPr="00104EE5" w:rsidRDefault="00104EE5" w:rsidP="00104EE5">
            <w:pPr>
              <w:jc w:val="center"/>
              <w:rPr>
                <w:rFonts w:eastAsia="Calibri"/>
                <w:sz w:val="20"/>
                <w:szCs w:val="20"/>
              </w:rPr>
            </w:pPr>
            <w:r w:rsidRPr="00104EE5">
              <w:rPr>
                <w:rFonts w:eastAsia="Calibri"/>
                <w:sz w:val="20"/>
                <w:szCs w:val="20"/>
              </w:rPr>
              <w:t>0,66</w:t>
            </w:r>
          </w:p>
        </w:tc>
        <w:tc>
          <w:tcPr>
            <w:tcW w:w="433" w:type="pct"/>
            <w:tcBorders>
              <w:top w:val="single" w:sz="12" w:space="0" w:color="auto"/>
              <w:left w:val="single" w:sz="4" w:space="0" w:color="auto"/>
              <w:bottom w:val="single" w:sz="4" w:space="0" w:color="auto"/>
              <w:right w:val="single" w:sz="4" w:space="0" w:color="auto"/>
            </w:tcBorders>
            <w:vAlign w:val="center"/>
          </w:tcPr>
          <w:p w14:paraId="1E6D641D"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6,84</w:t>
            </w:r>
          </w:p>
        </w:tc>
      </w:tr>
      <w:tr w:rsidR="00104EE5" w:rsidRPr="00104EE5" w14:paraId="280E9338"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3FAC0BFD" w14:textId="77777777" w:rsidR="00104EE5" w:rsidRPr="00104EE5" w:rsidRDefault="00104EE5" w:rsidP="00104EE5">
            <w:pPr>
              <w:rPr>
                <w:rFonts w:eastAsia="Calibri"/>
                <w:sz w:val="20"/>
                <w:szCs w:val="20"/>
              </w:rPr>
            </w:pPr>
            <w:r w:rsidRPr="00104EE5">
              <w:rPr>
                <w:rFonts w:eastAsia="Calibri"/>
                <w:sz w:val="20"/>
                <w:szCs w:val="20"/>
              </w:rPr>
              <w:t>ID 20</w:t>
            </w:r>
          </w:p>
        </w:tc>
        <w:tc>
          <w:tcPr>
            <w:tcW w:w="288" w:type="pct"/>
            <w:tcBorders>
              <w:top w:val="single" w:sz="4" w:space="0" w:color="auto"/>
              <w:left w:val="single" w:sz="4" w:space="0" w:color="auto"/>
              <w:bottom w:val="single" w:sz="4" w:space="0" w:color="auto"/>
              <w:right w:val="single" w:sz="4" w:space="0" w:color="auto"/>
            </w:tcBorders>
            <w:vAlign w:val="center"/>
            <w:hideMark/>
          </w:tcPr>
          <w:p w14:paraId="4654BC3B" w14:textId="77777777" w:rsidR="00104EE5" w:rsidRPr="00104EE5" w:rsidRDefault="00104EE5" w:rsidP="00104EE5">
            <w:pPr>
              <w:jc w:val="center"/>
              <w:rPr>
                <w:rFonts w:eastAsia="Calibri"/>
                <w:sz w:val="20"/>
                <w:szCs w:val="20"/>
              </w:rPr>
            </w:pPr>
            <w:r w:rsidRPr="00104EE5">
              <w:rPr>
                <w:rFonts w:eastAsia="Calibri"/>
                <w:sz w:val="20"/>
                <w:szCs w:val="20"/>
              </w:rPr>
              <w:t>5,34</w:t>
            </w:r>
          </w:p>
        </w:tc>
        <w:tc>
          <w:tcPr>
            <w:tcW w:w="288" w:type="pct"/>
            <w:tcBorders>
              <w:top w:val="single" w:sz="4" w:space="0" w:color="auto"/>
              <w:left w:val="single" w:sz="4" w:space="0" w:color="auto"/>
              <w:bottom w:val="single" w:sz="12" w:space="0" w:color="auto"/>
              <w:right w:val="single" w:sz="4" w:space="0" w:color="auto"/>
            </w:tcBorders>
            <w:vAlign w:val="center"/>
            <w:hideMark/>
          </w:tcPr>
          <w:p w14:paraId="3BC5FCAC" w14:textId="77777777" w:rsidR="00104EE5" w:rsidRPr="00104EE5" w:rsidRDefault="00104EE5" w:rsidP="00104EE5">
            <w:pPr>
              <w:jc w:val="center"/>
              <w:rPr>
                <w:rFonts w:eastAsia="Calibri"/>
                <w:sz w:val="20"/>
                <w:szCs w:val="20"/>
              </w:rPr>
            </w:pPr>
            <w:r w:rsidRPr="00104EE5">
              <w:rPr>
                <w:rFonts w:eastAsia="Calibri"/>
                <w:sz w:val="20"/>
                <w:szCs w:val="20"/>
              </w:rPr>
              <w:t>86,31</w:t>
            </w:r>
          </w:p>
        </w:tc>
        <w:tc>
          <w:tcPr>
            <w:tcW w:w="288" w:type="pct"/>
            <w:tcBorders>
              <w:top w:val="single" w:sz="4" w:space="0" w:color="auto"/>
              <w:left w:val="single" w:sz="4" w:space="0" w:color="auto"/>
              <w:bottom w:val="single" w:sz="4" w:space="0" w:color="auto"/>
              <w:right w:val="single" w:sz="4" w:space="0" w:color="auto"/>
            </w:tcBorders>
            <w:vAlign w:val="center"/>
            <w:hideMark/>
          </w:tcPr>
          <w:p w14:paraId="357B3923" w14:textId="77777777" w:rsidR="00104EE5" w:rsidRPr="00104EE5" w:rsidRDefault="00104EE5" w:rsidP="00104EE5">
            <w:pPr>
              <w:jc w:val="center"/>
              <w:rPr>
                <w:rFonts w:eastAsia="Calibri"/>
                <w:sz w:val="20"/>
                <w:szCs w:val="20"/>
              </w:rPr>
            </w:pPr>
            <w:r w:rsidRPr="00104EE5">
              <w:rPr>
                <w:rFonts w:eastAsia="Calibri"/>
                <w:sz w:val="20"/>
                <w:szCs w:val="20"/>
              </w:rPr>
              <w:t>16,57</w:t>
            </w:r>
          </w:p>
        </w:tc>
        <w:tc>
          <w:tcPr>
            <w:tcW w:w="288" w:type="pct"/>
            <w:tcBorders>
              <w:top w:val="single" w:sz="4" w:space="0" w:color="auto"/>
              <w:left w:val="single" w:sz="4" w:space="0" w:color="auto"/>
              <w:bottom w:val="single" w:sz="4" w:space="0" w:color="auto"/>
              <w:right w:val="single" w:sz="4" w:space="0" w:color="auto"/>
            </w:tcBorders>
            <w:vAlign w:val="center"/>
            <w:hideMark/>
          </w:tcPr>
          <w:p w14:paraId="534BC7B5" w14:textId="77777777" w:rsidR="00104EE5" w:rsidRPr="00104EE5" w:rsidRDefault="00104EE5" w:rsidP="00104EE5">
            <w:pPr>
              <w:jc w:val="center"/>
              <w:rPr>
                <w:rFonts w:eastAsia="Calibri"/>
                <w:sz w:val="20"/>
                <w:szCs w:val="20"/>
              </w:rPr>
            </w:pPr>
            <w:r w:rsidRPr="00104EE5">
              <w:rPr>
                <w:rFonts w:eastAsia="Calibri"/>
                <w:sz w:val="20"/>
                <w:szCs w:val="20"/>
              </w:rPr>
              <w:t>1,76</w:t>
            </w:r>
          </w:p>
        </w:tc>
        <w:tc>
          <w:tcPr>
            <w:tcW w:w="435" w:type="pct"/>
            <w:tcBorders>
              <w:top w:val="single" w:sz="4" w:space="0" w:color="auto"/>
              <w:left w:val="single" w:sz="4" w:space="0" w:color="auto"/>
              <w:bottom w:val="single" w:sz="4" w:space="0" w:color="auto"/>
              <w:right w:val="single" w:sz="4" w:space="0" w:color="auto"/>
            </w:tcBorders>
            <w:vAlign w:val="center"/>
          </w:tcPr>
          <w:p w14:paraId="1D395C59"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27,49</w:t>
            </w:r>
          </w:p>
        </w:tc>
        <w:tc>
          <w:tcPr>
            <w:tcW w:w="288" w:type="pct"/>
            <w:tcBorders>
              <w:top w:val="single" w:sz="4" w:space="0" w:color="auto"/>
              <w:left w:val="single" w:sz="4" w:space="0" w:color="auto"/>
              <w:bottom w:val="single" w:sz="4" w:space="0" w:color="auto"/>
              <w:right w:val="single" w:sz="4" w:space="0" w:color="auto"/>
            </w:tcBorders>
            <w:vAlign w:val="center"/>
            <w:hideMark/>
          </w:tcPr>
          <w:p w14:paraId="3C9883E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0,99</w:t>
            </w:r>
          </w:p>
        </w:tc>
        <w:tc>
          <w:tcPr>
            <w:tcW w:w="288" w:type="pct"/>
            <w:tcBorders>
              <w:top w:val="single" w:sz="4" w:space="0" w:color="auto"/>
              <w:left w:val="single" w:sz="4" w:space="0" w:color="auto"/>
              <w:bottom w:val="single" w:sz="4" w:space="0" w:color="auto"/>
              <w:right w:val="single" w:sz="4" w:space="0" w:color="auto"/>
            </w:tcBorders>
            <w:vAlign w:val="center"/>
            <w:hideMark/>
          </w:tcPr>
          <w:p w14:paraId="4208BF8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2,66</w:t>
            </w:r>
          </w:p>
        </w:tc>
        <w:tc>
          <w:tcPr>
            <w:tcW w:w="288" w:type="pct"/>
            <w:tcBorders>
              <w:top w:val="single" w:sz="12" w:space="0" w:color="auto"/>
              <w:left w:val="single" w:sz="4" w:space="0" w:color="auto"/>
              <w:bottom w:val="single" w:sz="4" w:space="0" w:color="auto"/>
              <w:right w:val="single" w:sz="4" w:space="0" w:color="auto"/>
            </w:tcBorders>
            <w:vAlign w:val="center"/>
            <w:hideMark/>
          </w:tcPr>
          <w:p w14:paraId="64A9A2D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1,83</w:t>
            </w:r>
          </w:p>
        </w:tc>
        <w:tc>
          <w:tcPr>
            <w:tcW w:w="288" w:type="pct"/>
            <w:tcBorders>
              <w:top w:val="single" w:sz="4" w:space="0" w:color="auto"/>
              <w:left w:val="single" w:sz="4" w:space="0" w:color="auto"/>
              <w:bottom w:val="single" w:sz="4" w:space="0" w:color="auto"/>
              <w:right w:val="single" w:sz="4" w:space="0" w:color="auto"/>
            </w:tcBorders>
            <w:vAlign w:val="center"/>
            <w:hideMark/>
          </w:tcPr>
          <w:p w14:paraId="5AD926C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1,40</w:t>
            </w:r>
          </w:p>
        </w:tc>
        <w:tc>
          <w:tcPr>
            <w:tcW w:w="433" w:type="pct"/>
            <w:tcBorders>
              <w:top w:val="single" w:sz="4" w:space="0" w:color="auto"/>
              <w:left w:val="single" w:sz="4" w:space="0" w:color="auto"/>
              <w:bottom w:val="single" w:sz="4" w:space="0" w:color="auto"/>
              <w:right w:val="single" w:sz="4" w:space="0" w:color="auto"/>
            </w:tcBorders>
            <w:vAlign w:val="center"/>
          </w:tcPr>
          <w:p w14:paraId="57B0EF10"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1,72</w:t>
            </w:r>
          </w:p>
        </w:tc>
        <w:tc>
          <w:tcPr>
            <w:tcW w:w="288" w:type="pct"/>
            <w:tcBorders>
              <w:top w:val="single" w:sz="4" w:space="0" w:color="auto"/>
              <w:left w:val="single" w:sz="4" w:space="0" w:color="auto"/>
              <w:bottom w:val="single" w:sz="4" w:space="0" w:color="auto"/>
              <w:right w:val="single" w:sz="4" w:space="0" w:color="auto"/>
            </w:tcBorders>
            <w:vAlign w:val="center"/>
          </w:tcPr>
          <w:p w14:paraId="39D02C0E" w14:textId="77777777" w:rsidR="00104EE5" w:rsidRPr="00104EE5" w:rsidRDefault="00104EE5" w:rsidP="00104EE5">
            <w:pPr>
              <w:jc w:val="center"/>
              <w:rPr>
                <w:rFonts w:eastAsia="Calibri"/>
                <w:sz w:val="20"/>
                <w:szCs w:val="20"/>
              </w:rPr>
            </w:pPr>
            <w:r w:rsidRPr="00104EE5">
              <w:rPr>
                <w:rFonts w:eastAsia="Calibri"/>
                <w:sz w:val="20"/>
                <w:szCs w:val="20"/>
              </w:rPr>
              <w:t>2,59</w:t>
            </w:r>
          </w:p>
        </w:tc>
        <w:tc>
          <w:tcPr>
            <w:tcW w:w="288" w:type="pct"/>
            <w:tcBorders>
              <w:top w:val="single" w:sz="4" w:space="0" w:color="auto"/>
              <w:left w:val="single" w:sz="4" w:space="0" w:color="auto"/>
              <w:bottom w:val="single" w:sz="4" w:space="0" w:color="auto"/>
              <w:right w:val="single" w:sz="4" w:space="0" w:color="auto"/>
            </w:tcBorders>
            <w:vAlign w:val="center"/>
          </w:tcPr>
          <w:p w14:paraId="0236D68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0CCFB5EF" w14:textId="77777777" w:rsidR="00104EE5" w:rsidRPr="00104EE5" w:rsidRDefault="00104EE5" w:rsidP="00104EE5">
            <w:pPr>
              <w:jc w:val="center"/>
              <w:rPr>
                <w:rFonts w:eastAsia="Calibri"/>
                <w:sz w:val="20"/>
                <w:szCs w:val="20"/>
              </w:rPr>
            </w:pPr>
            <w:r w:rsidRPr="00104EE5">
              <w:rPr>
                <w:rFonts w:eastAsia="Calibri"/>
                <w:sz w:val="20"/>
                <w:szCs w:val="20"/>
              </w:rPr>
              <w:t>0,63</w:t>
            </w:r>
          </w:p>
        </w:tc>
        <w:tc>
          <w:tcPr>
            <w:tcW w:w="288" w:type="pct"/>
            <w:tcBorders>
              <w:top w:val="single" w:sz="4" w:space="0" w:color="auto"/>
              <w:left w:val="single" w:sz="4" w:space="0" w:color="auto"/>
              <w:bottom w:val="single" w:sz="4" w:space="0" w:color="auto"/>
              <w:right w:val="single" w:sz="4" w:space="0" w:color="auto"/>
            </w:tcBorders>
            <w:vAlign w:val="center"/>
          </w:tcPr>
          <w:p w14:paraId="1783459B" w14:textId="77777777" w:rsidR="00104EE5" w:rsidRPr="00104EE5" w:rsidRDefault="00104EE5" w:rsidP="00104EE5">
            <w:pPr>
              <w:jc w:val="center"/>
              <w:rPr>
                <w:rFonts w:eastAsia="Calibri"/>
                <w:sz w:val="20"/>
                <w:szCs w:val="20"/>
              </w:rPr>
            </w:pPr>
            <w:r w:rsidRPr="00104EE5">
              <w:rPr>
                <w:rFonts w:eastAsia="Calibri"/>
                <w:sz w:val="20"/>
                <w:szCs w:val="20"/>
              </w:rPr>
              <w:t>1,18</w:t>
            </w:r>
          </w:p>
        </w:tc>
        <w:tc>
          <w:tcPr>
            <w:tcW w:w="433" w:type="pct"/>
            <w:tcBorders>
              <w:top w:val="single" w:sz="4" w:space="0" w:color="auto"/>
              <w:left w:val="single" w:sz="4" w:space="0" w:color="auto"/>
              <w:bottom w:val="single" w:sz="4" w:space="0" w:color="auto"/>
              <w:right w:val="single" w:sz="4" w:space="0" w:color="auto"/>
            </w:tcBorders>
            <w:vAlign w:val="center"/>
          </w:tcPr>
          <w:p w14:paraId="2212031F"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1,46</w:t>
            </w:r>
          </w:p>
        </w:tc>
      </w:tr>
      <w:tr w:rsidR="00104EE5" w:rsidRPr="00104EE5" w14:paraId="3095FADF"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52328A18" w14:textId="77777777" w:rsidR="00104EE5" w:rsidRPr="00104EE5" w:rsidRDefault="00104EE5" w:rsidP="00104EE5">
            <w:pPr>
              <w:rPr>
                <w:rFonts w:eastAsia="Calibri"/>
                <w:sz w:val="20"/>
                <w:szCs w:val="20"/>
              </w:rPr>
            </w:pPr>
            <w:r w:rsidRPr="00104EE5">
              <w:rPr>
                <w:rFonts w:eastAsia="Calibri"/>
                <w:sz w:val="20"/>
                <w:szCs w:val="20"/>
              </w:rPr>
              <w:t>ID 19</w:t>
            </w:r>
          </w:p>
        </w:tc>
        <w:tc>
          <w:tcPr>
            <w:tcW w:w="288" w:type="pct"/>
            <w:tcBorders>
              <w:top w:val="single" w:sz="4" w:space="0" w:color="auto"/>
              <w:left w:val="single" w:sz="4" w:space="0" w:color="auto"/>
              <w:bottom w:val="single" w:sz="12" w:space="0" w:color="auto"/>
              <w:right w:val="single" w:sz="12" w:space="0" w:color="auto"/>
            </w:tcBorders>
            <w:vAlign w:val="center"/>
            <w:hideMark/>
          </w:tcPr>
          <w:p w14:paraId="77E8AC7F" w14:textId="77777777" w:rsidR="00104EE5" w:rsidRPr="00104EE5" w:rsidRDefault="00104EE5" w:rsidP="00104EE5">
            <w:pPr>
              <w:jc w:val="center"/>
              <w:rPr>
                <w:rFonts w:eastAsia="Calibri"/>
                <w:sz w:val="20"/>
                <w:szCs w:val="20"/>
              </w:rPr>
            </w:pPr>
            <w:r w:rsidRPr="00104EE5">
              <w:rPr>
                <w:rFonts w:eastAsia="Calibri"/>
                <w:sz w:val="20"/>
                <w:szCs w:val="20"/>
              </w:rPr>
              <w:t>2,14</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342E6A57" w14:textId="77777777" w:rsidR="00104EE5" w:rsidRPr="00104EE5" w:rsidRDefault="00104EE5" w:rsidP="00104EE5">
            <w:pPr>
              <w:jc w:val="center"/>
              <w:rPr>
                <w:rFonts w:eastAsia="Calibri"/>
                <w:sz w:val="20"/>
                <w:szCs w:val="20"/>
              </w:rPr>
            </w:pPr>
            <w:r w:rsidRPr="00104EE5">
              <w:rPr>
                <w:rFonts w:eastAsia="Calibri"/>
                <w:sz w:val="20"/>
                <w:szCs w:val="20"/>
              </w:rPr>
              <w:t>172,97</w:t>
            </w:r>
          </w:p>
        </w:tc>
        <w:tc>
          <w:tcPr>
            <w:tcW w:w="288" w:type="pct"/>
            <w:tcBorders>
              <w:top w:val="single" w:sz="4" w:space="0" w:color="auto"/>
              <w:left w:val="single" w:sz="12" w:space="0" w:color="auto"/>
              <w:bottom w:val="single" w:sz="4" w:space="0" w:color="auto"/>
              <w:right w:val="single" w:sz="4" w:space="0" w:color="auto"/>
            </w:tcBorders>
            <w:vAlign w:val="center"/>
            <w:hideMark/>
          </w:tcPr>
          <w:p w14:paraId="73B25C27" w14:textId="77777777" w:rsidR="00104EE5" w:rsidRPr="00104EE5" w:rsidRDefault="00104EE5" w:rsidP="00104EE5">
            <w:pPr>
              <w:jc w:val="center"/>
              <w:rPr>
                <w:rFonts w:eastAsia="Calibri"/>
                <w:sz w:val="20"/>
                <w:szCs w:val="20"/>
              </w:rPr>
            </w:pPr>
            <w:r w:rsidRPr="00104EE5">
              <w:rPr>
                <w:rFonts w:eastAsia="Calibri"/>
                <w:sz w:val="20"/>
                <w:szCs w:val="20"/>
              </w:rPr>
              <w:t>6,50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1C862820" w14:textId="77777777" w:rsidR="00104EE5" w:rsidRPr="00104EE5" w:rsidRDefault="00104EE5" w:rsidP="00104EE5">
            <w:pPr>
              <w:jc w:val="center"/>
              <w:rPr>
                <w:rFonts w:eastAsia="Calibri"/>
                <w:sz w:val="20"/>
                <w:szCs w:val="20"/>
              </w:rPr>
            </w:pPr>
            <w:r w:rsidRPr="00104EE5">
              <w:rPr>
                <w:rFonts w:eastAsia="Calibri"/>
                <w:sz w:val="20"/>
                <w:szCs w:val="20"/>
              </w:rPr>
              <w:t>1,26</w:t>
            </w:r>
          </w:p>
        </w:tc>
        <w:tc>
          <w:tcPr>
            <w:tcW w:w="435" w:type="pct"/>
            <w:tcBorders>
              <w:top w:val="single" w:sz="4" w:space="0" w:color="auto"/>
              <w:left w:val="single" w:sz="4" w:space="0" w:color="auto"/>
              <w:bottom w:val="single" w:sz="4" w:space="0" w:color="auto"/>
              <w:right w:val="single" w:sz="4" w:space="0" w:color="auto"/>
            </w:tcBorders>
            <w:vAlign w:val="center"/>
          </w:tcPr>
          <w:p w14:paraId="61BE1316"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45,71</w:t>
            </w:r>
          </w:p>
        </w:tc>
        <w:tc>
          <w:tcPr>
            <w:tcW w:w="288" w:type="pct"/>
            <w:tcBorders>
              <w:top w:val="single" w:sz="4" w:space="0" w:color="auto"/>
              <w:left w:val="single" w:sz="4" w:space="0" w:color="auto"/>
              <w:bottom w:val="single" w:sz="4" w:space="0" w:color="auto"/>
              <w:right w:val="single" w:sz="4" w:space="0" w:color="auto"/>
            </w:tcBorders>
            <w:vAlign w:val="center"/>
            <w:hideMark/>
          </w:tcPr>
          <w:p w14:paraId="53EF2D6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1,25</w:t>
            </w:r>
          </w:p>
        </w:tc>
        <w:tc>
          <w:tcPr>
            <w:tcW w:w="288" w:type="pct"/>
            <w:tcBorders>
              <w:top w:val="single" w:sz="4" w:space="0" w:color="auto"/>
              <w:left w:val="single" w:sz="4" w:space="0" w:color="auto"/>
              <w:bottom w:val="single" w:sz="4" w:space="0" w:color="auto"/>
              <w:right w:val="single" w:sz="4" w:space="0" w:color="auto"/>
            </w:tcBorders>
            <w:vAlign w:val="center"/>
            <w:hideMark/>
          </w:tcPr>
          <w:p w14:paraId="19AE80C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0,93</w:t>
            </w:r>
          </w:p>
        </w:tc>
        <w:tc>
          <w:tcPr>
            <w:tcW w:w="288" w:type="pct"/>
            <w:tcBorders>
              <w:top w:val="single" w:sz="4" w:space="0" w:color="auto"/>
              <w:left w:val="single" w:sz="4" w:space="0" w:color="auto"/>
              <w:bottom w:val="single" w:sz="4" w:space="0" w:color="auto"/>
              <w:right w:val="single" w:sz="4" w:space="0" w:color="auto"/>
            </w:tcBorders>
            <w:vAlign w:val="center"/>
            <w:hideMark/>
          </w:tcPr>
          <w:p w14:paraId="568FCF8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0,75</w:t>
            </w:r>
          </w:p>
        </w:tc>
        <w:tc>
          <w:tcPr>
            <w:tcW w:w="288" w:type="pct"/>
            <w:tcBorders>
              <w:top w:val="single" w:sz="4" w:space="0" w:color="auto"/>
              <w:left w:val="single" w:sz="4" w:space="0" w:color="auto"/>
              <w:bottom w:val="single" w:sz="4" w:space="0" w:color="auto"/>
              <w:right w:val="single" w:sz="4" w:space="0" w:color="auto"/>
            </w:tcBorders>
            <w:vAlign w:val="center"/>
            <w:hideMark/>
          </w:tcPr>
          <w:p w14:paraId="661A2BF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3,59</w:t>
            </w:r>
          </w:p>
        </w:tc>
        <w:tc>
          <w:tcPr>
            <w:tcW w:w="433" w:type="pct"/>
            <w:tcBorders>
              <w:top w:val="single" w:sz="4" w:space="0" w:color="auto"/>
              <w:left w:val="single" w:sz="4" w:space="0" w:color="auto"/>
              <w:bottom w:val="single" w:sz="4" w:space="0" w:color="auto"/>
              <w:right w:val="single" w:sz="4" w:space="0" w:color="auto"/>
            </w:tcBorders>
            <w:vAlign w:val="center"/>
          </w:tcPr>
          <w:p w14:paraId="1515711C"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1,63</w:t>
            </w:r>
          </w:p>
        </w:tc>
        <w:tc>
          <w:tcPr>
            <w:tcW w:w="288" w:type="pct"/>
            <w:tcBorders>
              <w:top w:val="single" w:sz="4" w:space="0" w:color="auto"/>
              <w:left w:val="single" w:sz="4" w:space="0" w:color="auto"/>
              <w:bottom w:val="single" w:sz="4" w:space="0" w:color="auto"/>
              <w:right w:val="single" w:sz="4" w:space="0" w:color="auto"/>
            </w:tcBorders>
            <w:vAlign w:val="center"/>
          </w:tcPr>
          <w:p w14:paraId="72A0F27F" w14:textId="77777777" w:rsidR="00104EE5" w:rsidRPr="00104EE5" w:rsidRDefault="00104EE5" w:rsidP="00104EE5">
            <w:pPr>
              <w:jc w:val="center"/>
              <w:rPr>
                <w:rFonts w:eastAsia="Calibri"/>
                <w:sz w:val="20"/>
                <w:szCs w:val="20"/>
              </w:rPr>
            </w:pPr>
            <w:r w:rsidRPr="00104EE5">
              <w:rPr>
                <w:rFonts w:eastAsia="Calibri"/>
                <w:sz w:val="20"/>
                <w:szCs w:val="20"/>
              </w:rPr>
              <w:t>1,08</w:t>
            </w:r>
          </w:p>
        </w:tc>
        <w:tc>
          <w:tcPr>
            <w:tcW w:w="288" w:type="pct"/>
            <w:tcBorders>
              <w:top w:val="single" w:sz="4" w:space="0" w:color="auto"/>
              <w:left w:val="single" w:sz="4" w:space="0" w:color="auto"/>
              <w:bottom w:val="single" w:sz="4" w:space="0" w:color="auto"/>
              <w:right w:val="single" w:sz="4" w:space="0" w:color="auto"/>
            </w:tcBorders>
            <w:vAlign w:val="center"/>
          </w:tcPr>
          <w:p w14:paraId="2383DC3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14A4CB6E" w14:textId="77777777" w:rsidR="00104EE5" w:rsidRPr="00104EE5" w:rsidRDefault="00104EE5" w:rsidP="00104EE5">
            <w:pPr>
              <w:jc w:val="center"/>
              <w:rPr>
                <w:rFonts w:eastAsia="Calibri"/>
                <w:sz w:val="20"/>
                <w:szCs w:val="20"/>
              </w:rPr>
            </w:pPr>
            <w:r w:rsidRPr="00104EE5">
              <w:rPr>
                <w:rFonts w:eastAsia="Calibri"/>
                <w:sz w:val="20"/>
                <w:szCs w:val="20"/>
              </w:rPr>
              <w:t>6,40</w:t>
            </w:r>
          </w:p>
        </w:tc>
        <w:tc>
          <w:tcPr>
            <w:tcW w:w="288" w:type="pct"/>
            <w:tcBorders>
              <w:top w:val="single" w:sz="4" w:space="0" w:color="auto"/>
              <w:left w:val="single" w:sz="4" w:space="0" w:color="auto"/>
              <w:bottom w:val="single" w:sz="4" w:space="0" w:color="auto"/>
              <w:right w:val="single" w:sz="4" w:space="0" w:color="auto"/>
            </w:tcBorders>
            <w:vAlign w:val="center"/>
          </w:tcPr>
          <w:p w14:paraId="111D0871" w14:textId="77777777" w:rsidR="00104EE5" w:rsidRPr="00104EE5" w:rsidRDefault="00104EE5" w:rsidP="00104EE5">
            <w:pPr>
              <w:jc w:val="center"/>
              <w:rPr>
                <w:rFonts w:eastAsia="Calibri"/>
                <w:sz w:val="20"/>
                <w:szCs w:val="20"/>
              </w:rPr>
            </w:pPr>
            <w:r w:rsidRPr="00104EE5">
              <w:rPr>
                <w:rFonts w:eastAsia="Calibri"/>
                <w:sz w:val="20"/>
                <w:szCs w:val="20"/>
              </w:rPr>
              <w:t>1,07</w:t>
            </w:r>
          </w:p>
        </w:tc>
        <w:tc>
          <w:tcPr>
            <w:tcW w:w="433" w:type="pct"/>
            <w:tcBorders>
              <w:top w:val="single" w:sz="4" w:space="0" w:color="auto"/>
              <w:left w:val="single" w:sz="4" w:space="0" w:color="auto"/>
              <w:bottom w:val="single" w:sz="4" w:space="0" w:color="auto"/>
              <w:right w:val="single" w:sz="4" w:space="0" w:color="auto"/>
            </w:tcBorders>
            <w:vAlign w:val="center"/>
          </w:tcPr>
          <w:p w14:paraId="21D9837C"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2,85</w:t>
            </w:r>
          </w:p>
        </w:tc>
      </w:tr>
      <w:tr w:rsidR="00104EE5" w:rsidRPr="00104EE5" w14:paraId="32AB0B5F" w14:textId="77777777" w:rsidTr="00B43A45">
        <w:trPr>
          <w:trHeight w:val="283"/>
        </w:trPr>
        <w:tc>
          <w:tcPr>
            <w:tcW w:w="240" w:type="pct"/>
            <w:tcBorders>
              <w:top w:val="single" w:sz="4" w:space="0" w:color="auto"/>
              <w:left w:val="single" w:sz="4" w:space="0" w:color="auto"/>
              <w:bottom w:val="single" w:sz="4" w:space="0" w:color="auto"/>
              <w:right w:val="single" w:sz="12" w:space="0" w:color="auto"/>
            </w:tcBorders>
            <w:vAlign w:val="center"/>
            <w:hideMark/>
          </w:tcPr>
          <w:p w14:paraId="04C61A27" w14:textId="77777777" w:rsidR="00104EE5" w:rsidRPr="00104EE5" w:rsidRDefault="00104EE5" w:rsidP="00104EE5">
            <w:pPr>
              <w:rPr>
                <w:rFonts w:eastAsia="Calibri"/>
                <w:sz w:val="20"/>
                <w:szCs w:val="20"/>
              </w:rPr>
            </w:pPr>
            <w:r w:rsidRPr="00104EE5">
              <w:rPr>
                <w:rFonts w:eastAsia="Calibri"/>
                <w:sz w:val="20"/>
                <w:szCs w:val="20"/>
              </w:rPr>
              <w:t>ID 17</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3EE5F52D" w14:textId="77777777" w:rsidR="00104EE5" w:rsidRPr="00104EE5" w:rsidRDefault="00104EE5" w:rsidP="00104EE5">
            <w:pPr>
              <w:jc w:val="center"/>
              <w:rPr>
                <w:rFonts w:eastAsia="Calibri"/>
                <w:sz w:val="20"/>
                <w:szCs w:val="20"/>
              </w:rPr>
            </w:pPr>
            <w:r w:rsidRPr="00104EE5">
              <w:rPr>
                <w:rFonts w:eastAsia="Calibri"/>
                <w:sz w:val="20"/>
                <w:szCs w:val="20"/>
              </w:rPr>
              <w:t>111,78</w:t>
            </w:r>
          </w:p>
        </w:tc>
        <w:tc>
          <w:tcPr>
            <w:tcW w:w="288" w:type="pct"/>
            <w:tcBorders>
              <w:top w:val="single" w:sz="12" w:space="0" w:color="auto"/>
              <w:left w:val="single" w:sz="12" w:space="0" w:color="auto"/>
              <w:bottom w:val="single" w:sz="4" w:space="0" w:color="auto"/>
              <w:right w:val="single" w:sz="4" w:space="0" w:color="auto"/>
            </w:tcBorders>
            <w:vAlign w:val="center"/>
            <w:hideMark/>
          </w:tcPr>
          <w:p w14:paraId="16FBA33B" w14:textId="77777777" w:rsidR="00104EE5" w:rsidRPr="00104EE5" w:rsidRDefault="00104EE5" w:rsidP="00104EE5">
            <w:pPr>
              <w:jc w:val="center"/>
              <w:rPr>
                <w:rFonts w:eastAsia="Calibri"/>
                <w:sz w:val="20"/>
                <w:szCs w:val="20"/>
              </w:rPr>
            </w:pPr>
            <w:r w:rsidRPr="00104EE5">
              <w:rPr>
                <w:rFonts w:eastAsia="Calibri"/>
                <w:sz w:val="20"/>
                <w:szCs w:val="20"/>
              </w:rPr>
              <w:t>3,04</w:t>
            </w:r>
          </w:p>
        </w:tc>
        <w:tc>
          <w:tcPr>
            <w:tcW w:w="288" w:type="pct"/>
            <w:tcBorders>
              <w:top w:val="single" w:sz="4" w:space="0" w:color="auto"/>
              <w:left w:val="single" w:sz="4" w:space="0" w:color="auto"/>
              <w:bottom w:val="single" w:sz="4" w:space="0" w:color="auto"/>
              <w:right w:val="single" w:sz="4" w:space="0" w:color="auto"/>
            </w:tcBorders>
            <w:vAlign w:val="center"/>
            <w:hideMark/>
          </w:tcPr>
          <w:p w14:paraId="4EB1C6C7" w14:textId="77777777" w:rsidR="00104EE5" w:rsidRPr="00104EE5" w:rsidRDefault="00104EE5" w:rsidP="00104EE5">
            <w:pPr>
              <w:jc w:val="center"/>
              <w:rPr>
                <w:rFonts w:eastAsia="Calibri"/>
                <w:sz w:val="20"/>
                <w:szCs w:val="20"/>
              </w:rPr>
            </w:pPr>
            <w:r w:rsidRPr="00104EE5">
              <w:rPr>
                <w:rFonts w:eastAsia="Calibri"/>
                <w:sz w:val="20"/>
                <w:szCs w:val="20"/>
              </w:rPr>
              <w:t>114,05</w:t>
            </w:r>
          </w:p>
        </w:tc>
        <w:tc>
          <w:tcPr>
            <w:tcW w:w="288" w:type="pct"/>
            <w:tcBorders>
              <w:top w:val="single" w:sz="4" w:space="0" w:color="auto"/>
              <w:left w:val="single" w:sz="4" w:space="0" w:color="auto"/>
              <w:bottom w:val="single" w:sz="4" w:space="0" w:color="auto"/>
              <w:right w:val="single" w:sz="4" w:space="0" w:color="auto"/>
            </w:tcBorders>
            <w:vAlign w:val="center"/>
            <w:hideMark/>
          </w:tcPr>
          <w:p w14:paraId="1523B0EA" w14:textId="77777777" w:rsidR="00104EE5" w:rsidRPr="00104EE5" w:rsidRDefault="00104EE5" w:rsidP="00104EE5">
            <w:pPr>
              <w:jc w:val="center"/>
              <w:rPr>
                <w:rFonts w:eastAsia="Calibri"/>
                <w:sz w:val="20"/>
                <w:szCs w:val="20"/>
              </w:rPr>
            </w:pPr>
            <w:r w:rsidRPr="00104EE5">
              <w:rPr>
                <w:rFonts w:eastAsia="Calibri"/>
                <w:sz w:val="20"/>
                <w:szCs w:val="20"/>
              </w:rPr>
              <w:t>7,48</w:t>
            </w:r>
          </w:p>
        </w:tc>
        <w:tc>
          <w:tcPr>
            <w:tcW w:w="435" w:type="pct"/>
            <w:tcBorders>
              <w:top w:val="single" w:sz="4" w:space="0" w:color="auto"/>
              <w:left w:val="single" w:sz="4" w:space="0" w:color="auto"/>
              <w:bottom w:val="single" w:sz="4" w:space="0" w:color="auto"/>
              <w:right w:val="single" w:sz="4" w:space="0" w:color="auto"/>
            </w:tcBorders>
            <w:vAlign w:val="center"/>
          </w:tcPr>
          <w:p w14:paraId="1546B4B6"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51,56</w:t>
            </w:r>
          </w:p>
        </w:tc>
        <w:tc>
          <w:tcPr>
            <w:tcW w:w="288" w:type="pct"/>
            <w:tcBorders>
              <w:top w:val="single" w:sz="4" w:space="0" w:color="auto"/>
              <w:left w:val="single" w:sz="4" w:space="0" w:color="auto"/>
              <w:bottom w:val="single" w:sz="4" w:space="0" w:color="auto"/>
              <w:right w:val="single" w:sz="4" w:space="0" w:color="auto"/>
            </w:tcBorders>
            <w:vAlign w:val="center"/>
            <w:hideMark/>
          </w:tcPr>
          <w:p w14:paraId="548F6A5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2,50</w:t>
            </w:r>
          </w:p>
        </w:tc>
        <w:tc>
          <w:tcPr>
            <w:tcW w:w="288" w:type="pct"/>
            <w:tcBorders>
              <w:top w:val="single" w:sz="4" w:space="0" w:color="auto"/>
              <w:left w:val="single" w:sz="4" w:space="0" w:color="auto"/>
              <w:bottom w:val="single" w:sz="4" w:space="0" w:color="auto"/>
              <w:right w:val="single" w:sz="4" w:space="0" w:color="auto"/>
            </w:tcBorders>
            <w:vAlign w:val="center"/>
            <w:hideMark/>
          </w:tcPr>
          <w:p w14:paraId="1CEF0BE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0,94</w:t>
            </w:r>
          </w:p>
        </w:tc>
        <w:tc>
          <w:tcPr>
            <w:tcW w:w="288" w:type="pct"/>
            <w:tcBorders>
              <w:top w:val="single" w:sz="4" w:space="0" w:color="auto"/>
              <w:left w:val="single" w:sz="4" w:space="0" w:color="auto"/>
              <w:bottom w:val="single" w:sz="4" w:space="0" w:color="auto"/>
              <w:right w:val="single" w:sz="4" w:space="0" w:color="auto"/>
            </w:tcBorders>
            <w:vAlign w:val="center"/>
            <w:hideMark/>
          </w:tcPr>
          <w:p w14:paraId="19A892A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1,67</w:t>
            </w:r>
          </w:p>
        </w:tc>
        <w:tc>
          <w:tcPr>
            <w:tcW w:w="288" w:type="pct"/>
            <w:tcBorders>
              <w:top w:val="single" w:sz="4" w:space="0" w:color="auto"/>
              <w:left w:val="single" w:sz="4" w:space="0" w:color="auto"/>
              <w:bottom w:val="single" w:sz="4" w:space="0" w:color="auto"/>
              <w:right w:val="single" w:sz="4" w:space="0" w:color="auto"/>
            </w:tcBorders>
            <w:vAlign w:val="center"/>
            <w:hideMark/>
          </w:tcPr>
          <w:p w14:paraId="730E120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1,59</w:t>
            </w:r>
          </w:p>
        </w:tc>
        <w:tc>
          <w:tcPr>
            <w:tcW w:w="433" w:type="pct"/>
            <w:tcBorders>
              <w:top w:val="single" w:sz="4" w:space="0" w:color="auto"/>
              <w:left w:val="single" w:sz="4" w:space="0" w:color="auto"/>
              <w:bottom w:val="single" w:sz="4" w:space="0" w:color="auto"/>
              <w:right w:val="single" w:sz="4" w:space="0" w:color="auto"/>
            </w:tcBorders>
            <w:vAlign w:val="center"/>
          </w:tcPr>
          <w:p w14:paraId="7DD6E484"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1,68</w:t>
            </w:r>
          </w:p>
        </w:tc>
        <w:tc>
          <w:tcPr>
            <w:tcW w:w="288" w:type="pct"/>
            <w:tcBorders>
              <w:top w:val="single" w:sz="4" w:space="0" w:color="auto"/>
              <w:left w:val="single" w:sz="4" w:space="0" w:color="auto"/>
              <w:bottom w:val="single" w:sz="4" w:space="0" w:color="auto"/>
              <w:right w:val="single" w:sz="4" w:space="0" w:color="auto"/>
            </w:tcBorders>
            <w:vAlign w:val="center"/>
          </w:tcPr>
          <w:p w14:paraId="3809A8E5" w14:textId="77777777" w:rsidR="00104EE5" w:rsidRPr="00104EE5" w:rsidRDefault="00104EE5" w:rsidP="00104EE5">
            <w:pPr>
              <w:jc w:val="center"/>
              <w:rPr>
                <w:rFonts w:eastAsia="Calibri"/>
                <w:sz w:val="20"/>
                <w:szCs w:val="20"/>
              </w:rPr>
            </w:pPr>
            <w:r w:rsidRPr="00104EE5">
              <w:rPr>
                <w:rFonts w:eastAsia="Calibri"/>
                <w:sz w:val="20"/>
                <w:szCs w:val="20"/>
              </w:rPr>
              <w:t>4,55</w:t>
            </w:r>
          </w:p>
        </w:tc>
        <w:tc>
          <w:tcPr>
            <w:tcW w:w="288" w:type="pct"/>
            <w:tcBorders>
              <w:top w:val="single" w:sz="4" w:space="0" w:color="auto"/>
              <w:left w:val="single" w:sz="4" w:space="0" w:color="auto"/>
              <w:bottom w:val="single" w:sz="4" w:space="0" w:color="auto"/>
              <w:right w:val="single" w:sz="4" w:space="0" w:color="auto"/>
            </w:tcBorders>
            <w:vAlign w:val="center"/>
          </w:tcPr>
          <w:p w14:paraId="65A1264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7246E190" w14:textId="77777777" w:rsidR="00104EE5" w:rsidRPr="00104EE5" w:rsidRDefault="00104EE5" w:rsidP="00104EE5">
            <w:pPr>
              <w:jc w:val="center"/>
              <w:rPr>
                <w:rFonts w:eastAsia="Calibri"/>
                <w:sz w:val="20"/>
                <w:szCs w:val="20"/>
              </w:rPr>
            </w:pPr>
            <w:r w:rsidRPr="00104EE5">
              <w:rPr>
                <w:rFonts w:eastAsia="Calibri"/>
                <w:sz w:val="20"/>
                <w:szCs w:val="20"/>
              </w:rPr>
              <w:t>5,10</w:t>
            </w:r>
          </w:p>
        </w:tc>
        <w:tc>
          <w:tcPr>
            <w:tcW w:w="288" w:type="pct"/>
            <w:tcBorders>
              <w:top w:val="single" w:sz="4" w:space="0" w:color="auto"/>
              <w:left w:val="single" w:sz="4" w:space="0" w:color="auto"/>
              <w:bottom w:val="single" w:sz="4" w:space="0" w:color="auto"/>
              <w:right w:val="single" w:sz="4" w:space="0" w:color="auto"/>
            </w:tcBorders>
            <w:vAlign w:val="center"/>
          </w:tcPr>
          <w:p w14:paraId="244834BF" w14:textId="77777777" w:rsidR="00104EE5" w:rsidRPr="00104EE5" w:rsidRDefault="00104EE5" w:rsidP="00104EE5">
            <w:pPr>
              <w:jc w:val="center"/>
              <w:rPr>
                <w:rFonts w:eastAsia="Calibri"/>
                <w:sz w:val="20"/>
                <w:szCs w:val="20"/>
              </w:rPr>
            </w:pPr>
            <w:r w:rsidRPr="00104EE5">
              <w:rPr>
                <w:rFonts w:eastAsia="Calibri"/>
                <w:sz w:val="20"/>
                <w:szCs w:val="20"/>
              </w:rPr>
              <w:t>1,52</w:t>
            </w:r>
          </w:p>
        </w:tc>
        <w:tc>
          <w:tcPr>
            <w:tcW w:w="433" w:type="pct"/>
            <w:tcBorders>
              <w:top w:val="single" w:sz="4" w:space="0" w:color="auto"/>
              <w:left w:val="single" w:sz="4" w:space="0" w:color="auto"/>
              <w:bottom w:val="single" w:sz="4" w:space="0" w:color="auto"/>
              <w:right w:val="single" w:sz="4" w:space="0" w:color="auto"/>
            </w:tcBorders>
            <w:vAlign w:val="center"/>
          </w:tcPr>
          <w:p w14:paraId="011C385D"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3,72</w:t>
            </w:r>
          </w:p>
        </w:tc>
      </w:tr>
      <w:tr w:rsidR="00104EE5" w:rsidRPr="00104EE5" w14:paraId="7D875198"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66E00F35" w14:textId="77777777" w:rsidR="00104EE5" w:rsidRPr="00104EE5" w:rsidRDefault="00104EE5" w:rsidP="00104EE5">
            <w:pPr>
              <w:rPr>
                <w:rFonts w:eastAsia="Calibri"/>
                <w:sz w:val="20"/>
                <w:szCs w:val="20"/>
              </w:rPr>
            </w:pPr>
            <w:r w:rsidRPr="00104EE5">
              <w:rPr>
                <w:rFonts w:eastAsia="Calibri"/>
                <w:sz w:val="20"/>
                <w:szCs w:val="20"/>
              </w:rPr>
              <w:t>ID 16</w:t>
            </w:r>
          </w:p>
        </w:tc>
        <w:tc>
          <w:tcPr>
            <w:tcW w:w="288" w:type="pct"/>
            <w:tcBorders>
              <w:top w:val="single" w:sz="12" w:space="0" w:color="auto"/>
              <w:left w:val="single" w:sz="4" w:space="0" w:color="auto"/>
              <w:bottom w:val="single" w:sz="4" w:space="0" w:color="auto"/>
              <w:right w:val="single" w:sz="4" w:space="0" w:color="auto"/>
            </w:tcBorders>
            <w:vAlign w:val="center"/>
            <w:hideMark/>
          </w:tcPr>
          <w:p w14:paraId="3CB44579" w14:textId="77777777" w:rsidR="00104EE5" w:rsidRPr="00104EE5" w:rsidRDefault="00104EE5" w:rsidP="00104EE5">
            <w:pPr>
              <w:jc w:val="center"/>
              <w:rPr>
                <w:rFonts w:eastAsia="Calibri"/>
                <w:sz w:val="20"/>
                <w:szCs w:val="20"/>
              </w:rPr>
            </w:pPr>
            <w:r w:rsidRPr="00104EE5">
              <w:rPr>
                <w:rFonts w:eastAsia="Calibri"/>
                <w:sz w:val="20"/>
                <w:szCs w:val="20"/>
              </w:rPr>
              <w:t>2,25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6ADA139D" w14:textId="77777777" w:rsidR="00104EE5" w:rsidRPr="00104EE5" w:rsidRDefault="00104EE5" w:rsidP="00104EE5">
            <w:pPr>
              <w:jc w:val="center"/>
              <w:rPr>
                <w:rFonts w:eastAsia="Calibri"/>
                <w:sz w:val="20"/>
                <w:szCs w:val="20"/>
              </w:rPr>
            </w:pPr>
            <w:r w:rsidRPr="00104EE5">
              <w:rPr>
                <w:rFonts w:eastAsia="Calibri"/>
                <w:sz w:val="20"/>
                <w:szCs w:val="20"/>
              </w:rPr>
              <w:t>1,42</w:t>
            </w:r>
          </w:p>
        </w:tc>
        <w:tc>
          <w:tcPr>
            <w:tcW w:w="288" w:type="pct"/>
            <w:tcBorders>
              <w:top w:val="single" w:sz="4" w:space="0" w:color="auto"/>
              <w:left w:val="single" w:sz="4" w:space="0" w:color="auto"/>
              <w:bottom w:val="single" w:sz="4" w:space="0" w:color="auto"/>
              <w:right w:val="single" w:sz="4" w:space="0" w:color="auto"/>
            </w:tcBorders>
            <w:vAlign w:val="center"/>
            <w:hideMark/>
          </w:tcPr>
          <w:p w14:paraId="4B2F5403" w14:textId="77777777" w:rsidR="00104EE5" w:rsidRPr="00104EE5" w:rsidRDefault="00104EE5" w:rsidP="00104EE5">
            <w:pPr>
              <w:jc w:val="center"/>
              <w:rPr>
                <w:rFonts w:eastAsia="Calibri"/>
                <w:sz w:val="20"/>
                <w:szCs w:val="20"/>
              </w:rPr>
            </w:pPr>
            <w:r w:rsidRPr="00104EE5">
              <w:rPr>
                <w:rFonts w:eastAsia="Calibri"/>
                <w:sz w:val="20"/>
                <w:szCs w:val="20"/>
              </w:rPr>
              <w:t>18,05</w:t>
            </w:r>
          </w:p>
        </w:tc>
        <w:tc>
          <w:tcPr>
            <w:tcW w:w="288" w:type="pct"/>
            <w:tcBorders>
              <w:top w:val="single" w:sz="4" w:space="0" w:color="auto"/>
              <w:left w:val="single" w:sz="4" w:space="0" w:color="auto"/>
              <w:bottom w:val="single" w:sz="4" w:space="0" w:color="auto"/>
              <w:right w:val="single" w:sz="4" w:space="0" w:color="auto"/>
            </w:tcBorders>
            <w:vAlign w:val="center"/>
            <w:hideMark/>
          </w:tcPr>
          <w:p w14:paraId="71B6D92B" w14:textId="77777777" w:rsidR="00104EE5" w:rsidRPr="00104EE5" w:rsidRDefault="00104EE5" w:rsidP="00104EE5">
            <w:pPr>
              <w:jc w:val="center"/>
              <w:rPr>
                <w:rFonts w:eastAsia="Calibri"/>
                <w:sz w:val="20"/>
                <w:szCs w:val="20"/>
              </w:rPr>
            </w:pPr>
            <w:r w:rsidRPr="00104EE5">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14:paraId="0EB63DE9"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7,41</w:t>
            </w:r>
          </w:p>
        </w:tc>
        <w:tc>
          <w:tcPr>
            <w:tcW w:w="288" w:type="pct"/>
            <w:tcBorders>
              <w:top w:val="single" w:sz="4" w:space="0" w:color="auto"/>
              <w:left w:val="single" w:sz="4" w:space="0" w:color="auto"/>
              <w:bottom w:val="single" w:sz="4" w:space="0" w:color="auto"/>
              <w:right w:val="single" w:sz="4" w:space="0" w:color="auto"/>
            </w:tcBorders>
            <w:vAlign w:val="center"/>
            <w:hideMark/>
          </w:tcPr>
          <w:p w14:paraId="0071CDB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1,15</w:t>
            </w:r>
          </w:p>
        </w:tc>
        <w:tc>
          <w:tcPr>
            <w:tcW w:w="288" w:type="pct"/>
            <w:tcBorders>
              <w:top w:val="single" w:sz="4" w:space="0" w:color="auto"/>
              <w:left w:val="single" w:sz="4" w:space="0" w:color="auto"/>
              <w:bottom w:val="single" w:sz="4" w:space="0" w:color="auto"/>
              <w:right w:val="single" w:sz="4" w:space="0" w:color="auto"/>
            </w:tcBorders>
            <w:vAlign w:val="center"/>
            <w:hideMark/>
          </w:tcPr>
          <w:p w14:paraId="28EDB68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2812D9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0,55</w:t>
            </w:r>
          </w:p>
        </w:tc>
        <w:tc>
          <w:tcPr>
            <w:tcW w:w="288" w:type="pct"/>
            <w:tcBorders>
              <w:top w:val="single" w:sz="4" w:space="0" w:color="auto"/>
              <w:left w:val="single" w:sz="4" w:space="0" w:color="auto"/>
              <w:bottom w:val="single" w:sz="4" w:space="0" w:color="auto"/>
              <w:right w:val="single" w:sz="4" w:space="0" w:color="auto"/>
            </w:tcBorders>
            <w:vAlign w:val="center"/>
            <w:hideMark/>
          </w:tcPr>
          <w:p w14:paraId="70BEF48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4,27</w:t>
            </w:r>
          </w:p>
        </w:tc>
        <w:tc>
          <w:tcPr>
            <w:tcW w:w="433" w:type="pct"/>
            <w:tcBorders>
              <w:top w:val="single" w:sz="4" w:space="0" w:color="auto"/>
              <w:left w:val="single" w:sz="4" w:space="0" w:color="auto"/>
              <w:bottom w:val="single" w:sz="4" w:space="0" w:color="auto"/>
              <w:right w:val="single" w:sz="4" w:space="0" w:color="auto"/>
            </w:tcBorders>
            <w:vAlign w:val="center"/>
          </w:tcPr>
          <w:p w14:paraId="68B89C96"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1,66</w:t>
            </w:r>
          </w:p>
        </w:tc>
        <w:tc>
          <w:tcPr>
            <w:tcW w:w="288" w:type="pct"/>
            <w:tcBorders>
              <w:top w:val="single" w:sz="4" w:space="0" w:color="auto"/>
              <w:left w:val="single" w:sz="4" w:space="0" w:color="auto"/>
              <w:bottom w:val="single" w:sz="4" w:space="0" w:color="auto"/>
              <w:right w:val="single" w:sz="4" w:space="0" w:color="auto"/>
            </w:tcBorders>
            <w:vAlign w:val="center"/>
          </w:tcPr>
          <w:p w14:paraId="0D5C1EE8" w14:textId="77777777" w:rsidR="00104EE5" w:rsidRPr="00104EE5" w:rsidRDefault="00104EE5" w:rsidP="00104EE5">
            <w:pPr>
              <w:jc w:val="center"/>
              <w:rPr>
                <w:rFonts w:eastAsia="Calibri"/>
                <w:sz w:val="20"/>
                <w:szCs w:val="20"/>
              </w:rPr>
            </w:pPr>
            <w:r w:rsidRPr="00104EE5">
              <w:rPr>
                <w:rFonts w:eastAsia="Calibri"/>
                <w:sz w:val="20"/>
                <w:szCs w:val="20"/>
              </w:rPr>
              <w:t>9,34</w:t>
            </w:r>
          </w:p>
        </w:tc>
        <w:tc>
          <w:tcPr>
            <w:tcW w:w="288" w:type="pct"/>
            <w:tcBorders>
              <w:top w:val="single" w:sz="4" w:space="0" w:color="auto"/>
              <w:left w:val="single" w:sz="4" w:space="0" w:color="auto"/>
              <w:bottom w:val="single" w:sz="12" w:space="0" w:color="auto"/>
              <w:right w:val="single" w:sz="4" w:space="0" w:color="auto"/>
            </w:tcBorders>
            <w:vAlign w:val="center"/>
          </w:tcPr>
          <w:p w14:paraId="221A59C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tcPr>
          <w:p w14:paraId="67F35400" w14:textId="77777777" w:rsidR="00104EE5" w:rsidRPr="00104EE5" w:rsidRDefault="00104EE5" w:rsidP="00104EE5">
            <w:pPr>
              <w:jc w:val="center"/>
              <w:rPr>
                <w:rFonts w:eastAsia="Calibri"/>
                <w:sz w:val="20"/>
                <w:szCs w:val="20"/>
              </w:rPr>
            </w:pPr>
            <w:r w:rsidRPr="00104EE5">
              <w:rPr>
                <w:rFonts w:eastAsia="Calibri"/>
                <w:sz w:val="20"/>
                <w:szCs w:val="20"/>
              </w:rPr>
              <w:t>1,26</w:t>
            </w:r>
          </w:p>
        </w:tc>
        <w:tc>
          <w:tcPr>
            <w:tcW w:w="288" w:type="pct"/>
            <w:tcBorders>
              <w:top w:val="single" w:sz="4" w:space="0" w:color="auto"/>
              <w:left w:val="single" w:sz="4" w:space="0" w:color="auto"/>
              <w:bottom w:val="single" w:sz="12" w:space="0" w:color="auto"/>
              <w:right w:val="single" w:sz="4" w:space="0" w:color="auto"/>
            </w:tcBorders>
            <w:vAlign w:val="center"/>
          </w:tcPr>
          <w:p w14:paraId="7CEA77FC" w14:textId="77777777" w:rsidR="00104EE5" w:rsidRPr="00104EE5" w:rsidRDefault="00104EE5" w:rsidP="00104EE5">
            <w:pPr>
              <w:jc w:val="center"/>
              <w:rPr>
                <w:rFonts w:eastAsia="Calibri"/>
                <w:sz w:val="20"/>
                <w:szCs w:val="20"/>
              </w:rPr>
            </w:pPr>
            <w:r w:rsidRPr="00104EE5">
              <w:rPr>
                <w:rFonts w:eastAsia="Calibri"/>
                <w:sz w:val="20"/>
                <w:szCs w:val="20"/>
              </w:rPr>
              <w:t>1,13</w:t>
            </w:r>
          </w:p>
        </w:tc>
        <w:tc>
          <w:tcPr>
            <w:tcW w:w="433" w:type="pct"/>
            <w:tcBorders>
              <w:top w:val="single" w:sz="4" w:space="0" w:color="auto"/>
              <w:left w:val="single" w:sz="4" w:space="0" w:color="auto"/>
              <w:bottom w:val="single" w:sz="4" w:space="0" w:color="auto"/>
              <w:right w:val="single" w:sz="4" w:space="0" w:color="auto"/>
            </w:tcBorders>
            <w:vAlign w:val="center"/>
          </w:tcPr>
          <w:p w14:paraId="4A0A05A4"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3,91</w:t>
            </w:r>
          </w:p>
        </w:tc>
      </w:tr>
      <w:tr w:rsidR="00104EE5" w:rsidRPr="00104EE5" w14:paraId="4A64E1A7"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4B523F6F" w14:textId="77777777" w:rsidR="00104EE5" w:rsidRPr="00104EE5" w:rsidRDefault="00104EE5" w:rsidP="00104EE5">
            <w:pPr>
              <w:rPr>
                <w:rFonts w:eastAsia="Calibri"/>
                <w:sz w:val="20"/>
                <w:szCs w:val="20"/>
              </w:rPr>
            </w:pPr>
            <w:r w:rsidRPr="00104EE5">
              <w:rPr>
                <w:rFonts w:eastAsia="Calibri"/>
                <w:sz w:val="20"/>
                <w:szCs w:val="20"/>
              </w:rPr>
              <w:t>ID 31</w:t>
            </w:r>
          </w:p>
        </w:tc>
        <w:tc>
          <w:tcPr>
            <w:tcW w:w="288" w:type="pct"/>
            <w:tcBorders>
              <w:top w:val="single" w:sz="4" w:space="0" w:color="auto"/>
              <w:left w:val="single" w:sz="4" w:space="0" w:color="auto"/>
              <w:bottom w:val="single" w:sz="4" w:space="0" w:color="auto"/>
              <w:right w:val="single" w:sz="4" w:space="0" w:color="auto"/>
            </w:tcBorders>
            <w:vAlign w:val="center"/>
            <w:hideMark/>
          </w:tcPr>
          <w:p w14:paraId="2D58720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351BFF57"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0E1F834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hideMark/>
          </w:tcPr>
          <w:p w14:paraId="69FCDA8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14:paraId="2457E6FA"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5B44C34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5,11</w:t>
            </w:r>
          </w:p>
        </w:tc>
        <w:tc>
          <w:tcPr>
            <w:tcW w:w="288" w:type="pct"/>
            <w:tcBorders>
              <w:top w:val="single" w:sz="4" w:space="0" w:color="auto"/>
              <w:left w:val="single" w:sz="4" w:space="0" w:color="auto"/>
              <w:bottom w:val="single" w:sz="4" w:space="0" w:color="auto"/>
              <w:right w:val="single" w:sz="4" w:space="0" w:color="auto"/>
            </w:tcBorders>
            <w:vAlign w:val="center"/>
            <w:hideMark/>
          </w:tcPr>
          <w:p w14:paraId="78059A4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1,19</w:t>
            </w:r>
          </w:p>
        </w:tc>
        <w:tc>
          <w:tcPr>
            <w:tcW w:w="288" w:type="pct"/>
            <w:tcBorders>
              <w:top w:val="single" w:sz="4" w:space="0" w:color="auto"/>
              <w:left w:val="single" w:sz="4" w:space="0" w:color="auto"/>
              <w:bottom w:val="single" w:sz="4" w:space="0" w:color="auto"/>
              <w:right w:val="single" w:sz="4" w:space="0" w:color="auto"/>
            </w:tcBorders>
            <w:vAlign w:val="center"/>
            <w:hideMark/>
          </w:tcPr>
          <w:p w14:paraId="09FC2A7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0,95</w:t>
            </w:r>
          </w:p>
        </w:tc>
        <w:tc>
          <w:tcPr>
            <w:tcW w:w="288" w:type="pct"/>
            <w:tcBorders>
              <w:top w:val="single" w:sz="4" w:space="0" w:color="auto"/>
              <w:left w:val="single" w:sz="4" w:space="0" w:color="auto"/>
              <w:bottom w:val="single" w:sz="4" w:space="0" w:color="auto"/>
              <w:right w:val="single" w:sz="4" w:space="0" w:color="auto"/>
            </w:tcBorders>
            <w:vAlign w:val="center"/>
            <w:hideMark/>
          </w:tcPr>
          <w:p w14:paraId="29F642E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1,40</w:t>
            </w:r>
          </w:p>
        </w:tc>
        <w:tc>
          <w:tcPr>
            <w:tcW w:w="433" w:type="pct"/>
            <w:tcBorders>
              <w:top w:val="single" w:sz="4" w:space="0" w:color="auto"/>
              <w:left w:val="single" w:sz="4" w:space="0" w:color="auto"/>
              <w:bottom w:val="single" w:sz="4" w:space="0" w:color="auto"/>
              <w:right w:val="single" w:sz="4" w:space="0" w:color="auto"/>
            </w:tcBorders>
            <w:vAlign w:val="center"/>
          </w:tcPr>
          <w:p w14:paraId="677103FC"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2,16</w:t>
            </w:r>
          </w:p>
        </w:tc>
        <w:tc>
          <w:tcPr>
            <w:tcW w:w="288" w:type="pct"/>
            <w:tcBorders>
              <w:top w:val="single" w:sz="4" w:space="0" w:color="auto"/>
              <w:left w:val="single" w:sz="4" w:space="0" w:color="auto"/>
              <w:bottom w:val="single" w:sz="4" w:space="0" w:color="auto"/>
              <w:right w:val="single" w:sz="12" w:space="0" w:color="auto"/>
            </w:tcBorders>
            <w:vAlign w:val="center"/>
          </w:tcPr>
          <w:p w14:paraId="75B2CE9C" w14:textId="77777777" w:rsidR="00104EE5" w:rsidRPr="00104EE5" w:rsidRDefault="00104EE5" w:rsidP="00104EE5">
            <w:pPr>
              <w:jc w:val="center"/>
              <w:rPr>
                <w:rFonts w:eastAsia="Calibri"/>
                <w:sz w:val="20"/>
                <w:szCs w:val="20"/>
              </w:rPr>
            </w:pPr>
            <w:r w:rsidRPr="00104EE5">
              <w:rPr>
                <w:rFonts w:eastAsia="Calibri"/>
                <w:sz w:val="20"/>
                <w:szCs w:val="20"/>
              </w:rPr>
              <w:t>5,09</w:t>
            </w:r>
          </w:p>
        </w:tc>
        <w:tc>
          <w:tcPr>
            <w:tcW w:w="288" w:type="pct"/>
            <w:tcBorders>
              <w:top w:val="single" w:sz="12" w:space="0" w:color="auto"/>
              <w:left w:val="single" w:sz="12" w:space="0" w:color="auto"/>
              <w:bottom w:val="single" w:sz="12" w:space="0" w:color="auto"/>
              <w:right w:val="single" w:sz="12" w:space="0" w:color="auto"/>
            </w:tcBorders>
            <w:vAlign w:val="center"/>
          </w:tcPr>
          <w:p w14:paraId="67AD1E5F" w14:textId="77777777" w:rsidR="00104EE5" w:rsidRPr="00104EE5" w:rsidRDefault="00104EE5" w:rsidP="00104EE5">
            <w:pPr>
              <w:jc w:val="center"/>
              <w:rPr>
                <w:rFonts w:eastAsia="Calibri"/>
                <w:sz w:val="20"/>
                <w:szCs w:val="20"/>
              </w:rPr>
            </w:pPr>
            <w:r w:rsidRPr="00104EE5">
              <w:rPr>
                <w:rFonts w:eastAsia="Calibri"/>
                <w:sz w:val="20"/>
                <w:szCs w:val="20"/>
              </w:rPr>
              <w:t>17,65</w:t>
            </w:r>
          </w:p>
        </w:tc>
        <w:tc>
          <w:tcPr>
            <w:tcW w:w="288" w:type="pct"/>
            <w:tcBorders>
              <w:top w:val="single" w:sz="12" w:space="0" w:color="auto"/>
              <w:left w:val="single" w:sz="12" w:space="0" w:color="auto"/>
              <w:bottom w:val="single" w:sz="12" w:space="0" w:color="auto"/>
              <w:right w:val="single" w:sz="12" w:space="0" w:color="auto"/>
            </w:tcBorders>
            <w:vAlign w:val="center"/>
          </w:tcPr>
          <w:p w14:paraId="77730B55" w14:textId="77777777" w:rsidR="00104EE5" w:rsidRPr="00104EE5" w:rsidRDefault="00104EE5" w:rsidP="00104EE5">
            <w:pPr>
              <w:jc w:val="center"/>
              <w:rPr>
                <w:rFonts w:eastAsia="Calibri"/>
                <w:sz w:val="20"/>
                <w:szCs w:val="20"/>
              </w:rPr>
            </w:pPr>
            <w:r w:rsidRPr="00104EE5">
              <w:rPr>
                <w:rFonts w:eastAsia="Calibri"/>
                <w:sz w:val="20"/>
                <w:szCs w:val="20"/>
              </w:rPr>
              <w:t>13,72</w:t>
            </w:r>
          </w:p>
        </w:tc>
        <w:tc>
          <w:tcPr>
            <w:tcW w:w="288" w:type="pct"/>
            <w:tcBorders>
              <w:top w:val="single" w:sz="12" w:space="0" w:color="auto"/>
              <w:left w:val="single" w:sz="12" w:space="0" w:color="auto"/>
              <w:bottom w:val="single" w:sz="12" w:space="0" w:color="auto"/>
              <w:right w:val="single" w:sz="12" w:space="0" w:color="auto"/>
            </w:tcBorders>
            <w:vAlign w:val="center"/>
          </w:tcPr>
          <w:p w14:paraId="1386C081" w14:textId="77777777" w:rsidR="00104EE5" w:rsidRPr="00104EE5" w:rsidRDefault="00104EE5" w:rsidP="00104EE5">
            <w:pPr>
              <w:jc w:val="center"/>
              <w:rPr>
                <w:rFonts w:eastAsia="Calibri"/>
                <w:sz w:val="20"/>
                <w:szCs w:val="20"/>
              </w:rPr>
            </w:pPr>
            <w:r w:rsidRPr="00104EE5">
              <w:rPr>
                <w:rFonts w:eastAsia="Calibri"/>
                <w:sz w:val="20"/>
                <w:szCs w:val="20"/>
              </w:rPr>
              <w:t>9,24</w:t>
            </w:r>
          </w:p>
        </w:tc>
        <w:tc>
          <w:tcPr>
            <w:tcW w:w="433" w:type="pct"/>
            <w:tcBorders>
              <w:top w:val="single" w:sz="4" w:space="0" w:color="auto"/>
              <w:left w:val="single" w:sz="12" w:space="0" w:color="auto"/>
              <w:bottom w:val="single" w:sz="4" w:space="0" w:color="auto"/>
              <w:right w:val="single" w:sz="4" w:space="0" w:color="auto"/>
            </w:tcBorders>
            <w:vAlign w:val="center"/>
          </w:tcPr>
          <w:p w14:paraId="3393DBD2"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11,43</w:t>
            </w:r>
          </w:p>
        </w:tc>
      </w:tr>
      <w:tr w:rsidR="00104EE5" w:rsidRPr="00104EE5" w14:paraId="5D296EAD"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1B319FC2" w14:textId="77777777" w:rsidR="00104EE5" w:rsidRPr="00104EE5" w:rsidRDefault="00104EE5" w:rsidP="00104EE5">
            <w:pPr>
              <w:rPr>
                <w:rFonts w:eastAsia="Calibri"/>
                <w:sz w:val="20"/>
                <w:szCs w:val="20"/>
              </w:rPr>
            </w:pPr>
            <w:r w:rsidRPr="00104EE5">
              <w:rPr>
                <w:rFonts w:eastAsia="Calibri"/>
                <w:sz w:val="20"/>
                <w:szCs w:val="20"/>
              </w:rPr>
              <w:t>ID 25</w:t>
            </w:r>
          </w:p>
        </w:tc>
        <w:tc>
          <w:tcPr>
            <w:tcW w:w="288" w:type="pct"/>
            <w:tcBorders>
              <w:top w:val="single" w:sz="4" w:space="0" w:color="auto"/>
              <w:left w:val="single" w:sz="4" w:space="0" w:color="auto"/>
              <w:bottom w:val="single" w:sz="4" w:space="0" w:color="auto"/>
              <w:right w:val="single" w:sz="4" w:space="0" w:color="auto"/>
            </w:tcBorders>
            <w:vAlign w:val="center"/>
            <w:hideMark/>
          </w:tcPr>
          <w:p w14:paraId="59CA9204" w14:textId="77777777" w:rsidR="00104EE5" w:rsidRPr="00104EE5" w:rsidRDefault="00104EE5" w:rsidP="00104EE5">
            <w:pPr>
              <w:jc w:val="center"/>
              <w:rPr>
                <w:rFonts w:eastAsia="Calibri"/>
                <w:sz w:val="20"/>
                <w:szCs w:val="20"/>
              </w:rPr>
            </w:pPr>
            <w:r w:rsidRPr="00104EE5">
              <w:rPr>
                <w:rFonts w:eastAsia="Calibri"/>
                <w:sz w:val="20"/>
                <w:szCs w:val="20"/>
              </w:rPr>
              <w:t>6,45</w:t>
            </w:r>
          </w:p>
        </w:tc>
        <w:tc>
          <w:tcPr>
            <w:tcW w:w="288" w:type="pct"/>
            <w:tcBorders>
              <w:top w:val="single" w:sz="4" w:space="0" w:color="auto"/>
              <w:left w:val="single" w:sz="4" w:space="0" w:color="auto"/>
              <w:bottom w:val="single" w:sz="4" w:space="0" w:color="auto"/>
              <w:right w:val="single" w:sz="4" w:space="0" w:color="auto"/>
            </w:tcBorders>
            <w:vAlign w:val="center"/>
            <w:hideMark/>
          </w:tcPr>
          <w:p w14:paraId="4B509AAA" w14:textId="77777777" w:rsidR="00104EE5" w:rsidRPr="00104EE5" w:rsidRDefault="00104EE5" w:rsidP="00104EE5">
            <w:pPr>
              <w:jc w:val="center"/>
              <w:rPr>
                <w:rFonts w:eastAsia="Calibri"/>
                <w:sz w:val="20"/>
                <w:szCs w:val="20"/>
              </w:rPr>
            </w:pPr>
            <w:r w:rsidRPr="00104EE5">
              <w:rPr>
                <w:rFonts w:eastAsia="Calibri"/>
                <w:sz w:val="20"/>
                <w:szCs w:val="20"/>
              </w:rPr>
              <w:t>75,40</w:t>
            </w:r>
          </w:p>
        </w:tc>
        <w:tc>
          <w:tcPr>
            <w:tcW w:w="288" w:type="pct"/>
            <w:tcBorders>
              <w:top w:val="single" w:sz="4" w:space="0" w:color="auto"/>
              <w:left w:val="single" w:sz="4" w:space="0" w:color="auto"/>
              <w:bottom w:val="single" w:sz="4" w:space="0" w:color="auto"/>
              <w:right w:val="single" w:sz="12" w:space="0" w:color="auto"/>
            </w:tcBorders>
            <w:vAlign w:val="center"/>
            <w:hideMark/>
          </w:tcPr>
          <w:p w14:paraId="6E4A4538" w14:textId="77777777" w:rsidR="00104EE5" w:rsidRPr="00104EE5" w:rsidRDefault="00104EE5" w:rsidP="00104EE5">
            <w:pPr>
              <w:jc w:val="center"/>
              <w:rPr>
                <w:rFonts w:eastAsia="Calibri"/>
                <w:sz w:val="20"/>
                <w:szCs w:val="20"/>
              </w:rPr>
            </w:pPr>
            <w:r w:rsidRPr="00104EE5">
              <w:rPr>
                <w:rFonts w:eastAsia="Calibri"/>
                <w:sz w:val="20"/>
                <w:szCs w:val="20"/>
              </w:rPr>
              <w:t>7,60</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324E70E7" w14:textId="77777777" w:rsidR="00104EE5" w:rsidRPr="00104EE5" w:rsidRDefault="00104EE5" w:rsidP="00104EE5">
            <w:pPr>
              <w:jc w:val="center"/>
              <w:rPr>
                <w:rFonts w:eastAsia="Calibri"/>
                <w:sz w:val="20"/>
                <w:szCs w:val="20"/>
              </w:rPr>
            </w:pPr>
            <w:r w:rsidRPr="00104EE5">
              <w:rPr>
                <w:rFonts w:eastAsia="Calibri"/>
                <w:sz w:val="20"/>
                <w:szCs w:val="20"/>
              </w:rPr>
              <w:t>15,55</w:t>
            </w:r>
          </w:p>
        </w:tc>
        <w:tc>
          <w:tcPr>
            <w:tcW w:w="435" w:type="pct"/>
            <w:tcBorders>
              <w:top w:val="single" w:sz="4" w:space="0" w:color="auto"/>
              <w:left w:val="single" w:sz="12" w:space="0" w:color="auto"/>
              <w:bottom w:val="single" w:sz="4" w:space="0" w:color="auto"/>
              <w:right w:val="single" w:sz="4" w:space="0" w:color="auto"/>
            </w:tcBorders>
            <w:vAlign w:val="center"/>
          </w:tcPr>
          <w:p w14:paraId="064E15A1"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22,76</w:t>
            </w:r>
          </w:p>
        </w:tc>
        <w:tc>
          <w:tcPr>
            <w:tcW w:w="288" w:type="pct"/>
            <w:tcBorders>
              <w:top w:val="single" w:sz="4" w:space="0" w:color="auto"/>
              <w:left w:val="single" w:sz="4" w:space="0" w:color="auto"/>
              <w:bottom w:val="single" w:sz="4" w:space="0" w:color="auto"/>
              <w:right w:val="single" w:sz="4" w:space="0" w:color="auto"/>
            </w:tcBorders>
            <w:vAlign w:val="center"/>
            <w:hideMark/>
          </w:tcPr>
          <w:p w14:paraId="7CA06E7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1,44</w:t>
            </w:r>
          </w:p>
        </w:tc>
        <w:tc>
          <w:tcPr>
            <w:tcW w:w="288" w:type="pct"/>
            <w:tcBorders>
              <w:top w:val="single" w:sz="4" w:space="0" w:color="auto"/>
              <w:left w:val="single" w:sz="4" w:space="0" w:color="auto"/>
              <w:bottom w:val="single" w:sz="4" w:space="0" w:color="auto"/>
              <w:right w:val="single" w:sz="4" w:space="0" w:color="auto"/>
            </w:tcBorders>
            <w:vAlign w:val="center"/>
            <w:hideMark/>
          </w:tcPr>
          <w:p w14:paraId="31B9E4A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0,56</w:t>
            </w:r>
          </w:p>
        </w:tc>
        <w:tc>
          <w:tcPr>
            <w:tcW w:w="288" w:type="pct"/>
            <w:tcBorders>
              <w:top w:val="single" w:sz="4" w:space="0" w:color="auto"/>
              <w:left w:val="single" w:sz="4" w:space="0" w:color="auto"/>
              <w:bottom w:val="single" w:sz="4" w:space="0" w:color="auto"/>
              <w:right w:val="single" w:sz="4" w:space="0" w:color="auto"/>
            </w:tcBorders>
            <w:vAlign w:val="center"/>
            <w:hideMark/>
          </w:tcPr>
          <w:p w14:paraId="4385C16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2,14</w:t>
            </w:r>
          </w:p>
        </w:tc>
        <w:tc>
          <w:tcPr>
            <w:tcW w:w="288" w:type="pct"/>
            <w:tcBorders>
              <w:top w:val="single" w:sz="4" w:space="0" w:color="auto"/>
              <w:left w:val="single" w:sz="4" w:space="0" w:color="auto"/>
              <w:bottom w:val="single" w:sz="4" w:space="0" w:color="auto"/>
              <w:right w:val="single" w:sz="4" w:space="0" w:color="auto"/>
            </w:tcBorders>
            <w:vAlign w:val="center"/>
            <w:hideMark/>
          </w:tcPr>
          <w:p w14:paraId="7D591AA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1,37</w:t>
            </w:r>
          </w:p>
        </w:tc>
        <w:tc>
          <w:tcPr>
            <w:tcW w:w="433" w:type="pct"/>
            <w:tcBorders>
              <w:top w:val="single" w:sz="4" w:space="0" w:color="auto"/>
              <w:left w:val="single" w:sz="4" w:space="0" w:color="auto"/>
              <w:bottom w:val="single" w:sz="4" w:space="0" w:color="auto"/>
              <w:right w:val="single" w:sz="4" w:space="0" w:color="auto"/>
            </w:tcBorders>
            <w:vAlign w:val="center"/>
          </w:tcPr>
          <w:p w14:paraId="5E606623"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1,38</w:t>
            </w:r>
          </w:p>
        </w:tc>
        <w:tc>
          <w:tcPr>
            <w:tcW w:w="288" w:type="pct"/>
            <w:tcBorders>
              <w:top w:val="single" w:sz="4" w:space="0" w:color="auto"/>
              <w:left w:val="single" w:sz="4" w:space="0" w:color="auto"/>
              <w:bottom w:val="single" w:sz="4" w:space="0" w:color="auto"/>
              <w:right w:val="single" w:sz="4" w:space="0" w:color="auto"/>
            </w:tcBorders>
            <w:vAlign w:val="center"/>
          </w:tcPr>
          <w:p w14:paraId="333B3517" w14:textId="77777777" w:rsidR="00104EE5" w:rsidRPr="00104EE5" w:rsidRDefault="00104EE5" w:rsidP="00104EE5">
            <w:pPr>
              <w:jc w:val="center"/>
              <w:rPr>
                <w:rFonts w:eastAsia="Calibri"/>
                <w:sz w:val="20"/>
                <w:szCs w:val="20"/>
              </w:rPr>
            </w:pPr>
            <w:r w:rsidRPr="00104EE5">
              <w:rPr>
                <w:rFonts w:eastAsia="Calibri"/>
                <w:sz w:val="20"/>
                <w:szCs w:val="20"/>
              </w:rPr>
              <w:t>1,70</w:t>
            </w:r>
          </w:p>
        </w:tc>
        <w:tc>
          <w:tcPr>
            <w:tcW w:w="288" w:type="pct"/>
            <w:tcBorders>
              <w:top w:val="single" w:sz="12" w:space="0" w:color="auto"/>
              <w:left w:val="single" w:sz="4" w:space="0" w:color="auto"/>
              <w:bottom w:val="single" w:sz="4" w:space="0" w:color="auto"/>
              <w:right w:val="single" w:sz="4" w:space="0" w:color="auto"/>
            </w:tcBorders>
            <w:vAlign w:val="center"/>
          </w:tcPr>
          <w:p w14:paraId="01708E2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tcPr>
          <w:p w14:paraId="560AE727" w14:textId="77777777" w:rsidR="00104EE5" w:rsidRPr="00104EE5" w:rsidRDefault="00104EE5" w:rsidP="00104EE5">
            <w:pPr>
              <w:jc w:val="center"/>
              <w:rPr>
                <w:rFonts w:eastAsia="Calibri"/>
                <w:sz w:val="20"/>
                <w:szCs w:val="20"/>
              </w:rPr>
            </w:pPr>
            <w:r w:rsidRPr="00104EE5">
              <w:rPr>
                <w:rFonts w:eastAsia="Calibri"/>
                <w:sz w:val="20"/>
                <w:szCs w:val="20"/>
              </w:rPr>
              <w:t>0,71</w:t>
            </w:r>
          </w:p>
        </w:tc>
        <w:tc>
          <w:tcPr>
            <w:tcW w:w="288" w:type="pct"/>
            <w:tcBorders>
              <w:top w:val="single" w:sz="12" w:space="0" w:color="auto"/>
              <w:left w:val="single" w:sz="4" w:space="0" w:color="auto"/>
              <w:bottom w:val="single" w:sz="4" w:space="0" w:color="auto"/>
              <w:right w:val="single" w:sz="4" w:space="0" w:color="auto"/>
            </w:tcBorders>
            <w:vAlign w:val="center"/>
          </w:tcPr>
          <w:p w14:paraId="7B52B3B5" w14:textId="77777777" w:rsidR="00104EE5" w:rsidRPr="00104EE5" w:rsidRDefault="00104EE5" w:rsidP="00104EE5">
            <w:pPr>
              <w:jc w:val="center"/>
              <w:rPr>
                <w:rFonts w:eastAsia="Calibri"/>
                <w:sz w:val="20"/>
                <w:szCs w:val="20"/>
              </w:rPr>
            </w:pPr>
            <w:r w:rsidRPr="00104EE5">
              <w:rPr>
                <w:rFonts w:eastAsia="Calibri"/>
                <w:sz w:val="20"/>
                <w:szCs w:val="20"/>
              </w:rPr>
              <w:t>6,67</w:t>
            </w:r>
          </w:p>
        </w:tc>
        <w:tc>
          <w:tcPr>
            <w:tcW w:w="433" w:type="pct"/>
            <w:tcBorders>
              <w:top w:val="single" w:sz="4" w:space="0" w:color="auto"/>
              <w:left w:val="single" w:sz="4" w:space="0" w:color="auto"/>
              <w:bottom w:val="single" w:sz="4" w:space="0" w:color="auto"/>
              <w:right w:val="single" w:sz="4" w:space="0" w:color="auto"/>
            </w:tcBorders>
            <w:vAlign w:val="center"/>
          </w:tcPr>
          <w:p w14:paraId="2EC52BAE"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3,03</w:t>
            </w:r>
          </w:p>
        </w:tc>
      </w:tr>
      <w:tr w:rsidR="00104EE5" w:rsidRPr="00104EE5" w14:paraId="1600694B"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1987D318" w14:textId="77777777" w:rsidR="00104EE5" w:rsidRPr="00104EE5" w:rsidRDefault="00104EE5" w:rsidP="00104EE5">
            <w:pPr>
              <w:rPr>
                <w:rFonts w:eastAsia="Calibri"/>
                <w:sz w:val="20"/>
                <w:szCs w:val="20"/>
              </w:rPr>
            </w:pPr>
            <w:r w:rsidRPr="00104EE5">
              <w:rPr>
                <w:rFonts w:eastAsia="Calibri"/>
                <w:sz w:val="20"/>
                <w:szCs w:val="20"/>
              </w:rPr>
              <w:t>ID 32</w:t>
            </w:r>
          </w:p>
        </w:tc>
        <w:tc>
          <w:tcPr>
            <w:tcW w:w="288" w:type="pct"/>
            <w:tcBorders>
              <w:top w:val="single" w:sz="4" w:space="0" w:color="auto"/>
              <w:left w:val="single" w:sz="4" w:space="0" w:color="auto"/>
              <w:bottom w:val="single" w:sz="4" w:space="0" w:color="auto"/>
              <w:right w:val="single" w:sz="4" w:space="0" w:color="auto"/>
            </w:tcBorders>
            <w:vAlign w:val="center"/>
            <w:hideMark/>
          </w:tcPr>
          <w:p w14:paraId="0AB9F6F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1B43505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006F17A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12" w:space="0" w:color="auto"/>
              <w:left w:val="single" w:sz="4" w:space="0" w:color="auto"/>
              <w:bottom w:val="single" w:sz="12" w:space="0" w:color="auto"/>
              <w:right w:val="single" w:sz="4" w:space="0" w:color="auto"/>
            </w:tcBorders>
            <w:vAlign w:val="center"/>
            <w:hideMark/>
          </w:tcPr>
          <w:p w14:paraId="40EBB5B7"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35" w:type="pct"/>
            <w:tcBorders>
              <w:top w:val="single" w:sz="4" w:space="0" w:color="auto"/>
              <w:left w:val="single" w:sz="4" w:space="0" w:color="auto"/>
              <w:bottom w:val="single" w:sz="12" w:space="0" w:color="auto"/>
              <w:right w:val="single" w:sz="4" w:space="0" w:color="auto"/>
            </w:tcBorders>
            <w:vAlign w:val="center"/>
          </w:tcPr>
          <w:p w14:paraId="2DA708F8"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7C0FEF1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5,28</w:t>
            </w:r>
          </w:p>
        </w:tc>
        <w:tc>
          <w:tcPr>
            <w:tcW w:w="288" w:type="pct"/>
            <w:tcBorders>
              <w:top w:val="single" w:sz="4" w:space="0" w:color="auto"/>
              <w:left w:val="single" w:sz="4" w:space="0" w:color="auto"/>
              <w:bottom w:val="single" w:sz="4" w:space="0" w:color="auto"/>
              <w:right w:val="single" w:sz="4" w:space="0" w:color="auto"/>
            </w:tcBorders>
            <w:vAlign w:val="center"/>
            <w:hideMark/>
          </w:tcPr>
          <w:p w14:paraId="0A53BC1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2,57</w:t>
            </w:r>
          </w:p>
        </w:tc>
        <w:tc>
          <w:tcPr>
            <w:tcW w:w="288" w:type="pct"/>
            <w:tcBorders>
              <w:top w:val="single" w:sz="4" w:space="0" w:color="auto"/>
              <w:left w:val="single" w:sz="4" w:space="0" w:color="auto"/>
              <w:bottom w:val="single" w:sz="4" w:space="0" w:color="auto"/>
              <w:right w:val="single" w:sz="4" w:space="0" w:color="auto"/>
            </w:tcBorders>
            <w:vAlign w:val="center"/>
            <w:hideMark/>
          </w:tcPr>
          <w:p w14:paraId="49629DE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1,35</w:t>
            </w:r>
          </w:p>
        </w:tc>
        <w:tc>
          <w:tcPr>
            <w:tcW w:w="288" w:type="pct"/>
            <w:tcBorders>
              <w:top w:val="single" w:sz="4" w:space="0" w:color="auto"/>
              <w:left w:val="single" w:sz="4" w:space="0" w:color="auto"/>
              <w:bottom w:val="single" w:sz="4" w:space="0" w:color="auto"/>
              <w:right w:val="single" w:sz="4" w:space="0" w:color="auto"/>
            </w:tcBorders>
            <w:vAlign w:val="center"/>
            <w:hideMark/>
          </w:tcPr>
          <w:p w14:paraId="6751B7C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1,83</w:t>
            </w:r>
          </w:p>
        </w:tc>
        <w:tc>
          <w:tcPr>
            <w:tcW w:w="433" w:type="pct"/>
            <w:tcBorders>
              <w:top w:val="single" w:sz="4" w:space="0" w:color="auto"/>
              <w:left w:val="single" w:sz="4" w:space="0" w:color="auto"/>
              <w:bottom w:val="single" w:sz="4" w:space="0" w:color="auto"/>
              <w:right w:val="single" w:sz="4" w:space="0" w:color="auto"/>
            </w:tcBorders>
            <w:vAlign w:val="center"/>
          </w:tcPr>
          <w:p w14:paraId="45046B51"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2,76</w:t>
            </w:r>
          </w:p>
        </w:tc>
        <w:tc>
          <w:tcPr>
            <w:tcW w:w="288" w:type="pct"/>
            <w:tcBorders>
              <w:top w:val="single" w:sz="4" w:space="0" w:color="auto"/>
              <w:left w:val="single" w:sz="4" w:space="0" w:color="auto"/>
              <w:bottom w:val="single" w:sz="4" w:space="0" w:color="auto"/>
              <w:right w:val="single" w:sz="4" w:space="0" w:color="auto"/>
            </w:tcBorders>
            <w:vAlign w:val="center"/>
          </w:tcPr>
          <w:p w14:paraId="5595DF56" w14:textId="77777777" w:rsidR="00104EE5" w:rsidRPr="00104EE5" w:rsidRDefault="00104EE5" w:rsidP="00104EE5">
            <w:pPr>
              <w:jc w:val="center"/>
              <w:rPr>
                <w:rFonts w:eastAsia="Calibri"/>
                <w:sz w:val="20"/>
                <w:szCs w:val="20"/>
              </w:rPr>
            </w:pPr>
            <w:r w:rsidRPr="00104EE5">
              <w:rPr>
                <w:rFonts w:eastAsia="Calibri"/>
                <w:sz w:val="20"/>
                <w:szCs w:val="20"/>
              </w:rPr>
              <w:t>3,33</w:t>
            </w:r>
          </w:p>
        </w:tc>
        <w:tc>
          <w:tcPr>
            <w:tcW w:w="288" w:type="pct"/>
            <w:tcBorders>
              <w:top w:val="single" w:sz="4" w:space="0" w:color="auto"/>
              <w:left w:val="single" w:sz="4" w:space="0" w:color="auto"/>
              <w:bottom w:val="single" w:sz="4" w:space="0" w:color="auto"/>
              <w:right w:val="single" w:sz="4" w:space="0" w:color="auto"/>
            </w:tcBorders>
            <w:vAlign w:val="center"/>
          </w:tcPr>
          <w:p w14:paraId="71A5C912" w14:textId="77777777" w:rsidR="00104EE5" w:rsidRPr="00104EE5" w:rsidRDefault="00104EE5" w:rsidP="00104EE5">
            <w:pPr>
              <w:jc w:val="center"/>
              <w:rPr>
                <w:rFonts w:eastAsia="Calibri"/>
                <w:sz w:val="20"/>
                <w:szCs w:val="20"/>
              </w:rPr>
            </w:pPr>
            <w:r w:rsidRPr="00104EE5">
              <w:rPr>
                <w:rFonts w:eastAsia="Calibri"/>
                <w:sz w:val="20"/>
                <w:szCs w:val="20"/>
              </w:rPr>
              <w:t>1,60</w:t>
            </w:r>
          </w:p>
        </w:tc>
        <w:tc>
          <w:tcPr>
            <w:tcW w:w="288" w:type="pct"/>
            <w:tcBorders>
              <w:top w:val="single" w:sz="4" w:space="0" w:color="auto"/>
              <w:left w:val="single" w:sz="4" w:space="0" w:color="auto"/>
              <w:bottom w:val="single" w:sz="4" w:space="0" w:color="auto"/>
              <w:right w:val="single" w:sz="4" w:space="0" w:color="auto"/>
            </w:tcBorders>
            <w:vAlign w:val="center"/>
          </w:tcPr>
          <w:p w14:paraId="001FA7C9" w14:textId="77777777" w:rsidR="00104EE5" w:rsidRPr="00104EE5" w:rsidRDefault="00104EE5" w:rsidP="00104EE5">
            <w:pPr>
              <w:jc w:val="center"/>
              <w:rPr>
                <w:rFonts w:eastAsia="Calibri"/>
                <w:sz w:val="20"/>
                <w:szCs w:val="20"/>
              </w:rPr>
            </w:pPr>
            <w:r w:rsidRPr="00104EE5">
              <w:rPr>
                <w:rFonts w:eastAsia="Calibri"/>
                <w:sz w:val="20"/>
                <w:szCs w:val="20"/>
              </w:rPr>
              <w:t>1,38</w:t>
            </w:r>
          </w:p>
        </w:tc>
        <w:tc>
          <w:tcPr>
            <w:tcW w:w="288" w:type="pct"/>
            <w:tcBorders>
              <w:top w:val="single" w:sz="4" w:space="0" w:color="auto"/>
              <w:left w:val="single" w:sz="4" w:space="0" w:color="auto"/>
              <w:bottom w:val="single" w:sz="4" w:space="0" w:color="auto"/>
              <w:right w:val="single" w:sz="4" w:space="0" w:color="auto"/>
            </w:tcBorders>
            <w:vAlign w:val="center"/>
          </w:tcPr>
          <w:p w14:paraId="59748164" w14:textId="77777777" w:rsidR="00104EE5" w:rsidRPr="00104EE5" w:rsidRDefault="00104EE5" w:rsidP="00104EE5">
            <w:pPr>
              <w:jc w:val="center"/>
              <w:rPr>
                <w:rFonts w:eastAsia="Calibri"/>
                <w:sz w:val="20"/>
                <w:szCs w:val="20"/>
              </w:rPr>
            </w:pPr>
            <w:r w:rsidRPr="00104EE5">
              <w:rPr>
                <w:rFonts w:eastAsia="Calibri"/>
                <w:sz w:val="20"/>
                <w:szCs w:val="20"/>
              </w:rPr>
              <w:t>2,17</w:t>
            </w:r>
          </w:p>
        </w:tc>
        <w:tc>
          <w:tcPr>
            <w:tcW w:w="433" w:type="pct"/>
            <w:tcBorders>
              <w:top w:val="single" w:sz="4" w:space="0" w:color="auto"/>
              <w:left w:val="single" w:sz="4" w:space="0" w:color="auto"/>
              <w:bottom w:val="single" w:sz="4" w:space="0" w:color="auto"/>
              <w:right w:val="single" w:sz="4" w:space="0" w:color="auto"/>
            </w:tcBorders>
            <w:vAlign w:val="center"/>
          </w:tcPr>
          <w:p w14:paraId="6594BC15"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2,12</w:t>
            </w:r>
          </w:p>
        </w:tc>
      </w:tr>
      <w:tr w:rsidR="00104EE5" w:rsidRPr="00104EE5" w14:paraId="268A32C9"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28D418CC" w14:textId="77777777" w:rsidR="00104EE5" w:rsidRPr="00104EE5" w:rsidRDefault="00104EE5" w:rsidP="00104EE5">
            <w:pPr>
              <w:rPr>
                <w:rFonts w:eastAsia="Calibri"/>
                <w:sz w:val="20"/>
                <w:szCs w:val="20"/>
              </w:rPr>
            </w:pPr>
            <w:r w:rsidRPr="00104EE5">
              <w:rPr>
                <w:rFonts w:eastAsia="Calibri"/>
                <w:sz w:val="20"/>
                <w:szCs w:val="20"/>
              </w:rPr>
              <w:t>ID 23</w:t>
            </w:r>
          </w:p>
        </w:tc>
        <w:tc>
          <w:tcPr>
            <w:tcW w:w="288" w:type="pct"/>
            <w:tcBorders>
              <w:top w:val="single" w:sz="4" w:space="0" w:color="auto"/>
              <w:left w:val="single" w:sz="4" w:space="0" w:color="auto"/>
              <w:bottom w:val="single" w:sz="4" w:space="0" w:color="auto"/>
              <w:right w:val="single" w:sz="4" w:space="0" w:color="auto"/>
            </w:tcBorders>
            <w:vAlign w:val="center"/>
            <w:hideMark/>
          </w:tcPr>
          <w:p w14:paraId="6BC80693" w14:textId="77777777" w:rsidR="00104EE5" w:rsidRPr="00104EE5" w:rsidRDefault="00104EE5" w:rsidP="00104EE5">
            <w:pPr>
              <w:jc w:val="center"/>
              <w:rPr>
                <w:rFonts w:eastAsia="Calibri"/>
                <w:sz w:val="20"/>
                <w:szCs w:val="20"/>
              </w:rPr>
            </w:pPr>
            <w:r w:rsidRPr="00104EE5">
              <w:rPr>
                <w:rFonts w:eastAsia="Calibri"/>
                <w:sz w:val="20"/>
                <w:szCs w:val="20"/>
              </w:rPr>
              <w:t>2,35</w:t>
            </w:r>
          </w:p>
        </w:tc>
        <w:tc>
          <w:tcPr>
            <w:tcW w:w="288" w:type="pct"/>
            <w:tcBorders>
              <w:top w:val="single" w:sz="4" w:space="0" w:color="auto"/>
              <w:left w:val="single" w:sz="4" w:space="0" w:color="auto"/>
              <w:bottom w:val="single" w:sz="4" w:space="0" w:color="auto"/>
              <w:right w:val="single" w:sz="4" w:space="0" w:color="auto"/>
            </w:tcBorders>
            <w:vAlign w:val="center"/>
            <w:hideMark/>
          </w:tcPr>
          <w:p w14:paraId="73B125A4" w14:textId="77777777" w:rsidR="00104EE5" w:rsidRPr="00104EE5" w:rsidRDefault="00104EE5" w:rsidP="00104EE5">
            <w:pPr>
              <w:jc w:val="center"/>
              <w:rPr>
                <w:rFonts w:eastAsia="Calibri"/>
                <w:sz w:val="20"/>
                <w:szCs w:val="20"/>
              </w:rPr>
            </w:pPr>
            <w:r w:rsidRPr="00104EE5">
              <w:rPr>
                <w:rFonts w:eastAsia="Calibri"/>
                <w:sz w:val="20"/>
                <w:szCs w:val="20"/>
              </w:rPr>
              <w:t>147,34</w:t>
            </w:r>
          </w:p>
        </w:tc>
        <w:tc>
          <w:tcPr>
            <w:tcW w:w="288" w:type="pct"/>
            <w:tcBorders>
              <w:top w:val="single" w:sz="4" w:space="0" w:color="auto"/>
              <w:left w:val="single" w:sz="4" w:space="0" w:color="auto"/>
              <w:bottom w:val="single" w:sz="4" w:space="0" w:color="auto"/>
              <w:right w:val="single" w:sz="12" w:space="0" w:color="auto"/>
            </w:tcBorders>
            <w:vAlign w:val="center"/>
            <w:hideMark/>
          </w:tcPr>
          <w:p w14:paraId="6DFE08AD" w14:textId="77777777" w:rsidR="00104EE5" w:rsidRPr="00104EE5" w:rsidRDefault="00104EE5" w:rsidP="00104EE5">
            <w:pPr>
              <w:jc w:val="center"/>
              <w:rPr>
                <w:rFonts w:eastAsia="Calibri"/>
                <w:sz w:val="20"/>
                <w:szCs w:val="20"/>
              </w:rPr>
            </w:pPr>
            <w:r w:rsidRPr="00104EE5">
              <w:rPr>
                <w:rFonts w:eastAsia="Calibri"/>
                <w:sz w:val="20"/>
                <w:szCs w:val="20"/>
              </w:rPr>
              <w:t>122,87</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459FB7AE" w14:textId="77777777" w:rsidR="00104EE5" w:rsidRPr="00104EE5" w:rsidRDefault="00104EE5" w:rsidP="00104EE5">
            <w:pPr>
              <w:jc w:val="center"/>
              <w:rPr>
                <w:rFonts w:eastAsia="Calibri"/>
                <w:sz w:val="20"/>
                <w:szCs w:val="20"/>
              </w:rPr>
            </w:pPr>
            <w:r w:rsidRPr="00104EE5">
              <w:rPr>
                <w:rFonts w:eastAsia="Calibri"/>
                <w:sz w:val="20"/>
                <w:szCs w:val="20"/>
              </w:rPr>
              <w:t>15,55</w:t>
            </w:r>
          </w:p>
        </w:tc>
        <w:tc>
          <w:tcPr>
            <w:tcW w:w="435" w:type="pct"/>
            <w:tcBorders>
              <w:top w:val="single" w:sz="12" w:space="0" w:color="auto"/>
              <w:left w:val="single" w:sz="12" w:space="0" w:color="auto"/>
              <w:bottom w:val="single" w:sz="12" w:space="0" w:color="auto"/>
              <w:right w:val="single" w:sz="12" w:space="0" w:color="auto"/>
            </w:tcBorders>
            <w:vAlign w:val="center"/>
          </w:tcPr>
          <w:p w14:paraId="1B56582B" w14:textId="77777777" w:rsidR="00104EE5" w:rsidRPr="00104EE5" w:rsidRDefault="00104EE5" w:rsidP="00104EE5">
            <w:pPr>
              <w:spacing w:line="276" w:lineRule="auto"/>
              <w:jc w:val="center"/>
              <w:rPr>
                <w:rFonts w:eastAsia="Calibri"/>
                <w:sz w:val="22"/>
                <w:szCs w:val="22"/>
              </w:rPr>
            </w:pPr>
            <w:r w:rsidRPr="00104EE5">
              <w:rPr>
                <w:rFonts w:eastAsia="Calibri"/>
                <w:sz w:val="22"/>
                <w:szCs w:val="22"/>
              </w:rPr>
              <w:t>80,09</w:t>
            </w:r>
          </w:p>
        </w:tc>
        <w:tc>
          <w:tcPr>
            <w:tcW w:w="288" w:type="pct"/>
            <w:tcBorders>
              <w:top w:val="single" w:sz="4" w:space="0" w:color="auto"/>
              <w:left w:val="single" w:sz="12" w:space="0" w:color="auto"/>
              <w:bottom w:val="single" w:sz="4" w:space="0" w:color="auto"/>
              <w:right w:val="single" w:sz="4" w:space="0" w:color="auto"/>
            </w:tcBorders>
            <w:vAlign w:val="center"/>
            <w:hideMark/>
          </w:tcPr>
          <w:p w14:paraId="5A8127C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1,67</w:t>
            </w:r>
          </w:p>
        </w:tc>
        <w:tc>
          <w:tcPr>
            <w:tcW w:w="288" w:type="pct"/>
            <w:tcBorders>
              <w:top w:val="single" w:sz="4" w:space="0" w:color="auto"/>
              <w:left w:val="single" w:sz="4" w:space="0" w:color="auto"/>
              <w:bottom w:val="single" w:sz="4" w:space="0" w:color="auto"/>
              <w:right w:val="single" w:sz="4" w:space="0" w:color="auto"/>
            </w:tcBorders>
            <w:vAlign w:val="center"/>
            <w:hideMark/>
          </w:tcPr>
          <w:p w14:paraId="27E1274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0,95</w:t>
            </w:r>
          </w:p>
        </w:tc>
        <w:tc>
          <w:tcPr>
            <w:tcW w:w="288" w:type="pct"/>
            <w:tcBorders>
              <w:top w:val="single" w:sz="4" w:space="0" w:color="auto"/>
              <w:left w:val="single" w:sz="4" w:space="0" w:color="auto"/>
              <w:bottom w:val="single" w:sz="4" w:space="0" w:color="auto"/>
              <w:right w:val="single" w:sz="4" w:space="0" w:color="auto"/>
            </w:tcBorders>
            <w:vAlign w:val="center"/>
            <w:hideMark/>
          </w:tcPr>
          <w:p w14:paraId="03AC00D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0,71</w:t>
            </w:r>
          </w:p>
        </w:tc>
        <w:tc>
          <w:tcPr>
            <w:tcW w:w="288" w:type="pct"/>
            <w:tcBorders>
              <w:top w:val="single" w:sz="4" w:space="0" w:color="auto"/>
              <w:left w:val="single" w:sz="4" w:space="0" w:color="auto"/>
              <w:bottom w:val="single" w:sz="4" w:space="0" w:color="auto"/>
              <w:right w:val="single" w:sz="4" w:space="0" w:color="auto"/>
            </w:tcBorders>
            <w:vAlign w:val="center"/>
            <w:hideMark/>
          </w:tcPr>
          <w:p w14:paraId="78AA221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1,99</w:t>
            </w:r>
          </w:p>
        </w:tc>
        <w:tc>
          <w:tcPr>
            <w:tcW w:w="433" w:type="pct"/>
            <w:tcBorders>
              <w:top w:val="single" w:sz="4" w:space="0" w:color="auto"/>
              <w:left w:val="single" w:sz="4" w:space="0" w:color="auto"/>
              <w:bottom w:val="single" w:sz="4" w:space="0" w:color="auto"/>
              <w:right w:val="single" w:sz="4" w:space="0" w:color="auto"/>
            </w:tcBorders>
            <w:vAlign w:val="center"/>
          </w:tcPr>
          <w:p w14:paraId="31EA6CE0"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1,33</w:t>
            </w:r>
          </w:p>
        </w:tc>
        <w:tc>
          <w:tcPr>
            <w:tcW w:w="288" w:type="pct"/>
            <w:tcBorders>
              <w:top w:val="single" w:sz="4" w:space="0" w:color="auto"/>
              <w:left w:val="single" w:sz="4" w:space="0" w:color="auto"/>
              <w:bottom w:val="single" w:sz="4" w:space="0" w:color="auto"/>
              <w:right w:val="single" w:sz="4" w:space="0" w:color="auto"/>
            </w:tcBorders>
            <w:vAlign w:val="center"/>
          </w:tcPr>
          <w:p w14:paraId="095FA0EC" w14:textId="77777777" w:rsidR="00104EE5" w:rsidRPr="00104EE5" w:rsidRDefault="00104EE5" w:rsidP="00104EE5">
            <w:pPr>
              <w:jc w:val="center"/>
              <w:rPr>
                <w:rFonts w:eastAsia="Calibri"/>
                <w:sz w:val="20"/>
                <w:szCs w:val="20"/>
              </w:rPr>
            </w:pPr>
            <w:r w:rsidRPr="00104EE5">
              <w:rPr>
                <w:rFonts w:eastAsia="Calibri"/>
                <w:sz w:val="20"/>
                <w:szCs w:val="20"/>
              </w:rPr>
              <w:t>1,26</w:t>
            </w:r>
          </w:p>
        </w:tc>
        <w:tc>
          <w:tcPr>
            <w:tcW w:w="288" w:type="pct"/>
            <w:tcBorders>
              <w:top w:val="single" w:sz="4" w:space="0" w:color="auto"/>
              <w:left w:val="single" w:sz="4" w:space="0" w:color="auto"/>
              <w:bottom w:val="single" w:sz="4" w:space="0" w:color="auto"/>
              <w:right w:val="single" w:sz="4" w:space="0" w:color="auto"/>
            </w:tcBorders>
            <w:vAlign w:val="center"/>
          </w:tcPr>
          <w:p w14:paraId="34AD458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7650B33D" w14:textId="77777777" w:rsidR="00104EE5" w:rsidRPr="00104EE5" w:rsidRDefault="00104EE5" w:rsidP="00104EE5">
            <w:pPr>
              <w:jc w:val="center"/>
              <w:rPr>
                <w:rFonts w:eastAsia="Calibri"/>
                <w:sz w:val="20"/>
                <w:szCs w:val="20"/>
              </w:rPr>
            </w:pPr>
            <w:r w:rsidRPr="00104EE5">
              <w:rPr>
                <w:rFonts w:eastAsia="Calibri"/>
                <w:sz w:val="20"/>
                <w:szCs w:val="20"/>
              </w:rPr>
              <w:t>1,72</w:t>
            </w:r>
          </w:p>
        </w:tc>
        <w:tc>
          <w:tcPr>
            <w:tcW w:w="288" w:type="pct"/>
            <w:tcBorders>
              <w:top w:val="single" w:sz="4" w:space="0" w:color="auto"/>
              <w:left w:val="single" w:sz="4" w:space="0" w:color="auto"/>
              <w:bottom w:val="single" w:sz="4" w:space="0" w:color="auto"/>
              <w:right w:val="single" w:sz="4" w:space="0" w:color="auto"/>
            </w:tcBorders>
            <w:vAlign w:val="center"/>
          </w:tcPr>
          <w:p w14:paraId="10F926A5" w14:textId="77777777" w:rsidR="00104EE5" w:rsidRPr="00104EE5" w:rsidRDefault="00104EE5" w:rsidP="00104EE5">
            <w:pPr>
              <w:jc w:val="center"/>
              <w:rPr>
                <w:rFonts w:eastAsia="Calibri"/>
                <w:sz w:val="20"/>
                <w:szCs w:val="20"/>
              </w:rPr>
            </w:pPr>
            <w:r w:rsidRPr="00104EE5">
              <w:rPr>
                <w:rFonts w:eastAsia="Calibri"/>
                <w:sz w:val="20"/>
                <w:szCs w:val="20"/>
              </w:rPr>
              <w:t>1,00</w:t>
            </w:r>
          </w:p>
        </w:tc>
        <w:tc>
          <w:tcPr>
            <w:tcW w:w="433" w:type="pct"/>
            <w:tcBorders>
              <w:top w:val="single" w:sz="4" w:space="0" w:color="auto"/>
              <w:left w:val="single" w:sz="4" w:space="0" w:color="auto"/>
              <w:bottom w:val="single" w:sz="4" w:space="0" w:color="auto"/>
              <w:right w:val="single" w:sz="4" w:space="0" w:color="auto"/>
            </w:tcBorders>
            <w:vAlign w:val="center"/>
          </w:tcPr>
          <w:p w14:paraId="414C489B"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1,33</w:t>
            </w:r>
          </w:p>
        </w:tc>
      </w:tr>
    </w:tbl>
    <w:p w14:paraId="1ECAFFA5" w14:textId="77777777" w:rsidR="00104EE5" w:rsidRPr="00104EE5" w:rsidRDefault="00104EE5" w:rsidP="00104EE5">
      <w:pPr>
        <w:jc w:val="both"/>
        <w:rPr>
          <w:rFonts w:eastAsia="Calibri"/>
          <w:i/>
          <w:sz w:val="20"/>
          <w:szCs w:val="20"/>
        </w:rPr>
      </w:pPr>
      <w:r w:rsidRPr="00104EE5">
        <w:rPr>
          <w:rFonts w:eastAsia="Calibri"/>
          <w:sz w:val="20"/>
          <w:szCs w:val="20"/>
        </w:rPr>
        <w:t xml:space="preserve">          </w:t>
      </w:r>
      <w:r w:rsidRPr="00104EE5">
        <w:rPr>
          <w:rFonts w:eastAsia="Calibri"/>
          <w:b/>
          <w:i/>
          <w:sz w:val="20"/>
          <w:szCs w:val="20"/>
        </w:rPr>
        <w:t>Ribinė vertė</w:t>
      </w:r>
      <w:r w:rsidRPr="00104EE5">
        <w:rPr>
          <w:rFonts w:eastAsia="Calibri"/>
          <w:i/>
          <w:sz w:val="20"/>
          <w:szCs w:val="20"/>
        </w:rPr>
        <w:t>: 600 µg/m</w:t>
      </w:r>
      <w:r w:rsidRPr="00104EE5">
        <w:rPr>
          <w:rFonts w:eastAsia="Calibri"/>
          <w:i/>
          <w:sz w:val="20"/>
          <w:szCs w:val="20"/>
          <w:vertAlign w:val="superscript"/>
        </w:rPr>
        <w:t>3</w:t>
      </w:r>
      <w:r w:rsidRPr="00104EE5">
        <w:rPr>
          <w:rFonts w:eastAsia="Calibri"/>
          <w:i/>
          <w:sz w:val="20"/>
          <w:szCs w:val="20"/>
        </w:rPr>
        <w:t xml:space="preserve"> (24 val. (paros))</w:t>
      </w:r>
    </w:p>
    <w:p w14:paraId="6CBE2060" w14:textId="77777777" w:rsidR="00104EE5" w:rsidRPr="00104EE5" w:rsidRDefault="00104EE5" w:rsidP="00104EE5">
      <w:pPr>
        <w:jc w:val="both"/>
        <w:rPr>
          <w:rFonts w:eastAsia="Calibri"/>
          <w:i/>
          <w:sz w:val="10"/>
          <w:szCs w:val="10"/>
        </w:rPr>
      </w:pPr>
    </w:p>
    <w:tbl>
      <w:tblPr>
        <w:tblStyle w:val="Lentelstinklelis9"/>
        <w:tblW w:w="5734" w:type="dxa"/>
        <w:tblInd w:w="544" w:type="dxa"/>
        <w:tblLook w:val="04A0" w:firstRow="1" w:lastRow="0" w:firstColumn="1" w:lastColumn="0" w:noHBand="0" w:noVBand="1"/>
      </w:tblPr>
      <w:tblGrid>
        <w:gridCol w:w="352"/>
        <w:gridCol w:w="2762"/>
        <w:gridCol w:w="425"/>
        <w:gridCol w:w="2195"/>
      </w:tblGrid>
      <w:tr w:rsidR="00104EE5" w:rsidRPr="00104EE5" w14:paraId="317BB757" w14:textId="77777777" w:rsidTr="00B43A45">
        <w:trPr>
          <w:trHeight w:val="272"/>
        </w:trPr>
        <w:tc>
          <w:tcPr>
            <w:tcW w:w="352" w:type="dxa"/>
            <w:tcBorders>
              <w:top w:val="single" w:sz="12" w:space="0" w:color="auto"/>
              <w:left w:val="single" w:sz="12" w:space="0" w:color="auto"/>
              <w:bottom w:val="single" w:sz="12" w:space="0" w:color="auto"/>
              <w:right w:val="single" w:sz="12" w:space="0" w:color="auto"/>
            </w:tcBorders>
          </w:tcPr>
          <w:p w14:paraId="54ECEEFF" w14:textId="77777777" w:rsidR="00104EE5" w:rsidRPr="00104EE5" w:rsidRDefault="00104EE5" w:rsidP="00104EE5">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14:paraId="20998AAD"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14:paraId="3D69C0C0" w14:textId="77777777" w:rsidR="00104EE5" w:rsidRPr="00104EE5" w:rsidRDefault="00104EE5" w:rsidP="00104EE5">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14:paraId="1D145E8B"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Minimali periodo vertė</w:t>
            </w:r>
          </w:p>
        </w:tc>
      </w:tr>
    </w:tbl>
    <w:p w14:paraId="72354AF6" w14:textId="77777777" w:rsidR="00104EE5" w:rsidRPr="00104EE5" w:rsidRDefault="00104EE5" w:rsidP="00104EE5">
      <w:pPr>
        <w:autoSpaceDE w:val="0"/>
        <w:autoSpaceDN w:val="0"/>
        <w:adjustRightInd w:val="0"/>
        <w:snapToGrid w:val="0"/>
        <w:spacing w:after="120"/>
        <w:jc w:val="center"/>
        <w:rPr>
          <w:lang w:eastAsia="lt-LT"/>
        </w:rPr>
      </w:pPr>
    </w:p>
    <w:p w14:paraId="0189AEB7" w14:textId="77777777" w:rsidR="00104EE5" w:rsidRPr="00104EE5" w:rsidRDefault="00104EE5" w:rsidP="00104EE5">
      <w:pPr>
        <w:autoSpaceDE w:val="0"/>
        <w:autoSpaceDN w:val="0"/>
        <w:adjustRightInd w:val="0"/>
        <w:snapToGrid w:val="0"/>
        <w:spacing w:after="120"/>
        <w:jc w:val="center"/>
        <w:rPr>
          <w:lang w:eastAsia="lt-LT"/>
        </w:rPr>
      </w:pPr>
    </w:p>
    <w:p w14:paraId="1A0052F6" w14:textId="77777777" w:rsidR="00104EE5" w:rsidRPr="00104EE5" w:rsidRDefault="00104EE5" w:rsidP="00104EE5">
      <w:pPr>
        <w:autoSpaceDE w:val="0"/>
        <w:autoSpaceDN w:val="0"/>
        <w:adjustRightInd w:val="0"/>
        <w:snapToGrid w:val="0"/>
        <w:spacing w:after="120"/>
        <w:jc w:val="center"/>
        <w:rPr>
          <w:lang w:eastAsia="lt-LT"/>
        </w:rPr>
        <w:sectPr w:rsidR="00104EE5" w:rsidRPr="00104EE5" w:rsidSect="00274288">
          <w:pgSz w:w="16838" w:h="11906" w:orient="landscape"/>
          <w:pgMar w:top="1701" w:right="1134" w:bottom="567" w:left="1559" w:header="567" w:footer="567" w:gutter="0"/>
          <w:cols w:space="1296"/>
          <w:titlePg/>
          <w:docGrid w:linePitch="360"/>
        </w:sectPr>
      </w:pPr>
    </w:p>
    <w:p w14:paraId="197B6EDA" w14:textId="77777777" w:rsidR="00104EE5" w:rsidRPr="00104EE5" w:rsidRDefault="00104EE5" w:rsidP="00104EE5">
      <w:pPr>
        <w:autoSpaceDE w:val="0"/>
        <w:autoSpaceDN w:val="0"/>
        <w:adjustRightInd w:val="0"/>
        <w:snapToGrid w:val="0"/>
        <w:spacing w:after="120"/>
        <w:jc w:val="center"/>
        <w:rPr>
          <w:lang w:eastAsia="lt-LT"/>
        </w:rPr>
      </w:pPr>
    </w:p>
    <w:p w14:paraId="2F586B1D" w14:textId="77777777" w:rsidR="00104EE5" w:rsidRPr="00104EE5" w:rsidRDefault="00104EE5" w:rsidP="00104EE5">
      <w:pPr>
        <w:autoSpaceDE w:val="0"/>
        <w:autoSpaceDN w:val="0"/>
        <w:adjustRightInd w:val="0"/>
        <w:snapToGrid w:val="0"/>
        <w:jc w:val="center"/>
        <w:rPr>
          <w:b/>
          <w:lang w:eastAsia="lt-LT"/>
        </w:rPr>
      </w:pPr>
      <w:r w:rsidRPr="00104EE5">
        <w:rPr>
          <w:b/>
          <w:noProof/>
          <w:lang w:eastAsia="lt-LT"/>
        </w:rPr>
        <w:drawing>
          <wp:inline distT="0" distB="0" distL="0" distR="0" wp14:anchorId="6E2102ED" wp14:editId="037A3696">
            <wp:extent cx="6037952" cy="3525590"/>
            <wp:effectExtent l="0" t="0" r="1270"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4575" cy="3541135"/>
                    </a:xfrm>
                    <a:prstGeom prst="rect">
                      <a:avLst/>
                    </a:prstGeom>
                    <a:noFill/>
                  </pic:spPr>
                </pic:pic>
              </a:graphicData>
            </a:graphic>
          </wp:inline>
        </w:drawing>
      </w:r>
    </w:p>
    <w:p w14:paraId="6E12056C" w14:textId="77777777" w:rsidR="00104EE5" w:rsidRPr="00104EE5" w:rsidRDefault="00104EE5" w:rsidP="00104EE5">
      <w:pPr>
        <w:autoSpaceDE w:val="0"/>
        <w:autoSpaceDN w:val="0"/>
        <w:adjustRightInd w:val="0"/>
        <w:snapToGrid w:val="0"/>
        <w:spacing w:before="120"/>
        <w:ind w:firstLine="709"/>
        <w:jc w:val="center"/>
        <w:rPr>
          <w:bCs/>
          <w:lang w:eastAsia="lt-LT"/>
        </w:rPr>
      </w:pPr>
      <w:r w:rsidRPr="00104EE5">
        <w:rPr>
          <w:b/>
          <w:lang w:eastAsia="lt-LT"/>
        </w:rPr>
        <w:t xml:space="preserve">6 pav. </w:t>
      </w:r>
      <w:r w:rsidRPr="00104EE5">
        <w:rPr>
          <w:rFonts w:eastAsia="Calibri"/>
        </w:rPr>
        <w:t>Vidutinės metinės tolueno koncentracijos tyrimo vietose</w:t>
      </w:r>
    </w:p>
    <w:p w14:paraId="4466E62D" w14:textId="77777777" w:rsidR="00104EE5" w:rsidRPr="00104EE5" w:rsidRDefault="00104EE5" w:rsidP="00104EE5">
      <w:pPr>
        <w:autoSpaceDE w:val="0"/>
        <w:autoSpaceDN w:val="0"/>
        <w:adjustRightInd w:val="0"/>
        <w:snapToGrid w:val="0"/>
        <w:ind w:firstLine="709"/>
        <w:jc w:val="right"/>
        <w:rPr>
          <w:b/>
          <w:lang w:eastAsia="lt-LT"/>
        </w:rPr>
      </w:pPr>
    </w:p>
    <w:p w14:paraId="3A9917CD" w14:textId="77777777" w:rsidR="00104EE5" w:rsidRPr="00104EE5" w:rsidRDefault="00104EE5" w:rsidP="00104EE5">
      <w:pPr>
        <w:autoSpaceDE w:val="0"/>
        <w:autoSpaceDN w:val="0"/>
        <w:adjustRightInd w:val="0"/>
        <w:snapToGrid w:val="0"/>
        <w:ind w:firstLine="709"/>
        <w:jc w:val="right"/>
        <w:rPr>
          <w:b/>
          <w:lang w:eastAsia="lt-LT"/>
        </w:rPr>
      </w:pPr>
    </w:p>
    <w:p w14:paraId="1E32E9F1" w14:textId="77777777" w:rsidR="00104EE5" w:rsidRPr="00104EE5" w:rsidRDefault="00104EE5" w:rsidP="00104EE5">
      <w:pPr>
        <w:ind w:firstLine="567"/>
        <w:jc w:val="both"/>
        <w:rPr>
          <w:rFonts w:eastAsia="Calibri"/>
        </w:rPr>
      </w:pPr>
      <w:r w:rsidRPr="00104EE5">
        <w:rPr>
          <w:rFonts w:eastAsia="Calibri"/>
        </w:rPr>
        <w:t>Tolueno koncentracijos aplinkos ore per 2018 – 2019 metų tyrimų laikotarpį kito, t. y. 2019 metais sumažėjo, palyginus su 2018 m. ir 2020 vėl padidėjo.</w:t>
      </w:r>
    </w:p>
    <w:p w14:paraId="22458D8E" w14:textId="77777777" w:rsidR="00104EE5" w:rsidRPr="00104EE5" w:rsidRDefault="00104EE5" w:rsidP="00104EE5">
      <w:pPr>
        <w:autoSpaceDE w:val="0"/>
        <w:autoSpaceDN w:val="0"/>
        <w:adjustRightInd w:val="0"/>
        <w:snapToGrid w:val="0"/>
        <w:spacing w:before="120"/>
        <w:ind w:firstLine="709"/>
        <w:jc w:val="both"/>
        <w:rPr>
          <w:rFonts w:eastAsia="Calibri"/>
          <w:color w:val="000000"/>
          <w:lang w:eastAsia="en-GB"/>
        </w:rPr>
      </w:pPr>
    </w:p>
    <w:p w14:paraId="6154539B" w14:textId="77777777" w:rsidR="00104EE5" w:rsidRPr="00104EE5" w:rsidRDefault="00104EE5" w:rsidP="00104EE5">
      <w:pPr>
        <w:autoSpaceDE w:val="0"/>
        <w:autoSpaceDN w:val="0"/>
        <w:adjustRightInd w:val="0"/>
        <w:snapToGrid w:val="0"/>
        <w:spacing w:before="120"/>
        <w:jc w:val="center"/>
        <w:rPr>
          <w:b/>
          <w:lang w:eastAsia="lt-LT"/>
        </w:rPr>
      </w:pPr>
    </w:p>
    <w:p w14:paraId="7B184509" w14:textId="77777777" w:rsidR="00104EE5" w:rsidRPr="00104EE5" w:rsidRDefault="00104EE5" w:rsidP="00104EE5">
      <w:pPr>
        <w:autoSpaceDE w:val="0"/>
        <w:autoSpaceDN w:val="0"/>
        <w:adjustRightInd w:val="0"/>
        <w:snapToGrid w:val="0"/>
        <w:ind w:firstLine="709"/>
        <w:jc w:val="right"/>
        <w:rPr>
          <w:b/>
          <w:lang w:eastAsia="lt-LT"/>
        </w:rPr>
      </w:pPr>
    </w:p>
    <w:p w14:paraId="6D1D6167" w14:textId="77777777" w:rsidR="00104EE5" w:rsidRPr="00104EE5" w:rsidRDefault="00104EE5" w:rsidP="00104EE5">
      <w:pPr>
        <w:autoSpaceDE w:val="0"/>
        <w:autoSpaceDN w:val="0"/>
        <w:adjustRightInd w:val="0"/>
        <w:snapToGrid w:val="0"/>
        <w:ind w:firstLine="709"/>
        <w:jc w:val="right"/>
        <w:rPr>
          <w:b/>
          <w:lang w:eastAsia="lt-LT"/>
        </w:rPr>
      </w:pPr>
    </w:p>
    <w:p w14:paraId="1B2EA56E" w14:textId="77777777" w:rsidR="00104EE5" w:rsidRPr="00104EE5" w:rsidRDefault="00104EE5" w:rsidP="00104EE5">
      <w:pPr>
        <w:autoSpaceDE w:val="0"/>
        <w:autoSpaceDN w:val="0"/>
        <w:adjustRightInd w:val="0"/>
        <w:snapToGrid w:val="0"/>
        <w:ind w:firstLine="709"/>
        <w:jc w:val="right"/>
        <w:rPr>
          <w:b/>
          <w:lang w:eastAsia="lt-LT"/>
        </w:rPr>
      </w:pPr>
    </w:p>
    <w:p w14:paraId="678D2DEC" w14:textId="77777777" w:rsidR="00104EE5" w:rsidRPr="00104EE5" w:rsidRDefault="00104EE5" w:rsidP="00104EE5">
      <w:pPr>
        <w:autoSpaceDE w:val="0"/>
        <w:autoSpaceDN w:val="0"/>
        <w:adjustRightInd w:val="0"/>
        <w:snapToGrid w:val="0"/>
        <w:ind w:firstLine="709"/>
        <w:jc w:val="right"/>
        <w:rPr>
          <w:b/>
          <w:lang w:eastAsia="lt-LT"/>
        </w:rPr>
      </w:pPr>
    </w:p>
    <w:p w14:paraId="2E27A315" w14:textId="77777777" w:rsidR="00104EE5" w:rsidRPr="00104EE5" w:rsidRDefault="00104EE5" w:rsidP="00104EE5">
      <w:pPr>
        <w:autoSpaceDE w:val="0"/>
        <w:autoSpaceDN w:val="0"/>
        <w:adjustRightInd w:val="0"/>
        <w:snapToGrid w:val="0"/>
        <w:ind w:firstLine="709"/>
        <w:jc w:val="right"/>
        <w:rPr>
          <w:b/>
          <w:lang w:eastAsia="lt-LT"/>
        </w:rPr>
      </w:pPr>
    </w:p>
    <w:p w14:paraId="41A82922" w14:textId="77777777" w:rsidR="00104EE5" w:rsidRPr="00104EE5" w:rsidRDefault="00104EE5" w:rsidP="00104EE5">
      <w:pPr>
        <w:autoSpaceDE w:val="0"/>
        <w:autoSpaceDN w:val="0"/>
        <w:adjustRightInd w:val="0"/>
        <w:snapToGrid w:val="0"/>
        <w:ind w:firstLine="709"/>
        <w:jc w:val="right"/>
        <w:rPr>
          <w:b/>
          <w:lang w:eastAsia="lt-LT"/>
        </w:rPr>
      </w:pPr>
    </w:p>
    <w:p w14:paraId="6B3EC249" w14:textId="77777777" w:rsidR="00104EE5" w:rsidRPr="00104EE5" w:rsidRDefault="00104EE5" w:rsidP="00104EE5">
      <w:pPr>
        <w:autoSpaceDE w:val="0"/>
        <w:autoSpaceDN w:val="0"/>
        <w:adjustRightInd w:val="0"/>
        <w:snapToGrid w:val="0"/>
        <w:ind w:firstLine="709"/>
        <w:jc w:val="right"/>
        <w:rPr>
          <w:b/>
          <w:lang w:eastAsia="lt-LT"/>
        </w:rPr>
      </w:pPr>
    </w:p>
    <w:p w14:paraId="61B0488E" w14:textId="77777777" w:rsidR="00104EE5" w:rsidRPr="00104EE5" w:rsidRDefault="00104EE5" w:rsidP="00104EE5">
      <w:pPr>
        <w:autoSpaceDE w:val="0"/>
        <w:autoSpaceDN w:val="0"/>
        <w:adjustRightInd w:val="0"/>
        <w:snapToGrid w:val="0"/>
        <w:ind w:firstLine="709"/>
        <w:jc w:val="right"/>
        <w:rPr>
          <w:b/>
          <w:lang w:eastAsia="lt-LT"/>
        </w:rPr>
      </w:pPr>
    </w:p>
    <w:p w14:paraId="42DC47ED" w14:textId="77777777" w:rsidR="00104EE5" w:rsidRPr="00104EE5" w:rsidRDefault="00104EE5" w:rsidP="00104EE5">
      <w:pPr>
        <w:autoSpaceDE w:val="0"/>
        <w:autoSpaceDN w:val="0"/>
        <w:adjustRightInd w:val="0"/>
        <w:snapToGrid w:val="0"/>
        <w:ind w:firstLine="709"/>
        <w:jc w:val="right"/>
        <w:rPr>
          <w:b/>
          <w:lang w:eastAsia="lt-LT"/>
        </w:rPr>
      </w:pPr>
    </w:p>
    <w:p w14:paraId="17C02EDC" w14:textId="77777777" w:rsidR="00104EE5" w:rsidRPr="00104EE5" w:rsidRDefault="00104EE5" w:rsidP="00104EE5">
      <w:pPr>
        <w:autoSpaceDE w:val="0"/>
        <w:autoSpaceDN w:val="0"/>
        <w:adjustRightInd w:val="0"/>
        <w:snapToGrid w:val="0"/>
        <w:ind w:firstLine="709"/>
        <w:jc w:val="right"/>
        <w:rPr>
          <w:b/>
          <w:lang w:eastAsia="lt-LT"/>
        </w:rPr>
      </w:pPr>
    </w:p>
    <w:p w14:paraId="42D266A5" w14:textId="77777777" w:rsidR="00104EE5" w:rsidRPr="00104EE5" w:rsidRDefault="00104EE5" w:rsidP="00104EE5">
      <w:pPr>
        <w:autoSpaceDE w:val="0"/>
        <w:autoSpaceDN w:val="0"/>
        <w:adjustRightInd w:val="0"/>
        <w:snapToGrid w:val="0"/>
        <w:ind w:firstLine="709"/>
        <w:jc w:val="right"/>
        <w:rPr>
          <w:b/>
          <w:lang w:eastAsia="lt-LT"/>
        </w:rPr>
      </w:pPr>
    </w:p>
    <w:p w14:paraId="1CB88EAD" w14:textId="77777777" w:rsidR="00104EE5" w:rsidRPr="00104EE5" w:rsidRDefault="00104EE5" w:rsidP="00104EE5">
      <w:pPr>
        <w:autoSpaceDE w:val="0"/>
        <w:autoSpaceDN w:val="0"/>
        <w:adjustRightInd w:val="0"/>
        <w:snapToGrid w:val="0"/>
        <w:ind w:firstLine="709"/>
        <w:jc w:val="right"/>
        <w:rPr>
          <w:b/>
          <w:lang w:eastAsia="lt-LT"/>
        </w:rPr>
      </w:pPr>
    </w:p>
    <w:p w14:paraId="6F46484E" w14:textId="77777777" w:rsidR="00104EE5" w:rsidRPr="00104EE5" w:rsidRDefault="00104EE5" w:rsidP="00104EE5">
      <w:pPr>
        <w:autoSpaceDE w:val="0"/>
        <w:autoSpaceDN w:val="0"/>
        <w:adjustRightInd w:val="0"/>
        <w:snapToGrid w:val="0"/>
        <w:ind w:firstLine="709"/>
        <w:jc w:val="right"/>
        <w:rPr>
          <w:b/>
          <w:lang w:eastAsia="lt-LT"/>
        </w:rPr>
      </w:pPr>
    </w:p>
    <w:p w14:paraId="7650C0C8" w14:textId="77777777" w:rsidR="00104EE5" w:rsidRPr="00104EE5" w:rsidRDefault="00104EE5" w:rsidP="00104EE5">
      <w:pPr>
        <w:autoSpaceDE w:val="0"/>
        <w:autoSpaceDN w:val="0"/>
        <w:adjustRightInd w:val="0"/>
        <w:snapToGrid w:val="0"/>
        <w:spacing w:before="120"/>
        <w:jc w:val="center"/>
        <w:rPr>
          <w:b/>
          <w:lang w:eastAsia="lt-LT"/>
        </w:rPr>
      </w:pPr>
    </w:p>
    <w:p w14:paraId="1300C0F4" w14:textId="77777777" w:rsidR="00104EE5" w:rsidRPr="00104EE5" w:rsidRDefault="00104EE5" w:rsidP="00104EE5">
      <w:pPr>
        <w:autoSpaceDE w:val="0"/>
        <w:autoSpaceDN w:val="0"/>
        <w:adjustRightInd w:val="0"/>
        <w:snapToGrid w:val="0"/>
        <w:spacing w:before="120"/>
        <w:ind w:firstLine="709"/>
        <w:jc w:val="both"/>
        <w:rPr>
          <w:rFonts w:eastAsia="Calibri"/>
          <w:color w:val="000000"/>
          <w:lang w:eastAsia="en-GB"/>
        </w:rPr>
      </w:pPr>
    </w:p>
    <w:p w14:paraId="1EF713B4" w14:textId="77777777" w:rsidR="00104EE5" w:rsidRPr="00104EE5" w:rsidRDefault="00104EE5" w:rsidP="00104EE5">
      <w:pPr>
        <w:autoSpaceDE w:val="0"/>
        <w:autoSpaceDN w:val="0"/>
        <w:adjustRightInd w:val="0"/>
        <w:snapToGrid w:val="0"/>
        <w:ind w:firstLine="709"/>
        <w:jc w:val="both"/>
        <w:rPr>
          <w:highlight w:val="yellow"/>
          <w:lang w:eastAsia="lt-LT"/>
        </w:rPr>
      </w:pPr>
    </w:p>
    <w:p w14:paraId="07BBA9AD" w14:textId="77777777" w:rsidR="00104EE5" w:rsidRPr="00104EE5" w:rsidRDefault="00104EE5" w:rsidP="00104EE5">
      <w:pPr>
        <w:autoSpaceDE w:val="0"/>
        <w:autoSpaceDN w:val="0"/>
        <w:adjustRightInd w:val="0"/>
        <w:snapToGrid w:val="0"/>
        <w:ind w:firstLine="709"/>
        <w:jc w:val="right"/>
        <w:rPr>
          <w:b/>
          <w:lang w:eastAsia="lt-LT"/>
        </w:rPr>
      </w:pPr>
    </w:p>
    <w:p w14:paraId="4568F7B0" w14:textId="77777777" w:rsidR="00104EE5" w:rsidRPr="00104EE5" w:rsidRDefault="00104EE5" w:rsidP="00104EE5">
      <w:pPr>
        <w:autoSpaceDE w:val="0"/>
        <w:autoSpaceDN w:val="0"/>
        <w:adjustRightInd w:val="0"/>
        <w:snapToGrid w:val="0"/>
        <w:ind w:firstLine="709"/>
        <w:jc w:val="right"/>
        <w:rPr>
          <w:b/>
          <w:lang w:eastAsia="lt-LT"/>
        </w:rPr>
      </w:pPr>
    </w:p>
    <w:p w14:paraId="66F2EA5C" w14:textId="77777777" w:rsidR="00104EE5" w:rsidRPr="00104EE5" w:rsidRDefault="00104EE5" w:rsidP="00104EE5">
      <w:pPr>
        <w:autoSpaceDE w:val="0"/>
        <w:autoSpaceDN w:val="0"/>
        <w:adjustRightInd w:val="0"/>
        <w:snapToGrid w:val="0"/>
        <w:ind w:firstLine="709"/>
        <w:jc w:val="right"/>
        <w:rPr>
          <w:b/>
          <w:lang w:eastAsia="lt-LT"/>
        </w:rPr>
        <w:sectPr w:rsidR="00104EE5" w:rsidRPr="00104EE5" w:rsidSect="00274288">
          <w:pgSz w:w="11906" w:h="16838"/>
          <w:pgMar w:top="1134" w:right="567" w:bottom="1559" w:left="1701" w:header="567" w:footer="567" w:gutter="0"/>
          <w:cols w:space="1296"/>
          <w:titlePg/>
          <w:docGrid w:linePitch="360"/>
        </w:sectPr>
      </w:pPr>
    </w:p>
    <w:p w14:paraId="1015B9F2" w14:textId="77777777" w:rsidR="00104EE5" w:rsidRPr="00104EE5" w:rsidRDefault="00104EE5" w:rsidP="00104EE5">
      <w:pPr>
        <w:autoSpaceDE w:val="0"/>
        <w:autoSpaceDN w:val="0"/>
        <w:adjustRightInd w:val="0"/>
        <w:snapToGrid w:val="0"/>
        <w:ind w:firstLine="709"/>
        <w:jc w:val="right"/>
        <w:rPr>
          <w:lang w:eastAsia="lt-LT"/>
        </w:rPr>
      </w:pPr>
      <w:r w:rsidRPr="00104EE5">
        <w:rPr>
          <w:b/>
          <w:lang w:eastAsia="lt-LT"/>
        </w:rPr>
        <w:t>10 lentelė</w:t>
      </w:r>
    </w:p>
    <w:p w14:paraId="2C8B2952" w14:textId="77777777" w:rsidR="00104EE5" w:rsidRPr="00104EE5" w:rsidRDefault="00104EE5" w:rsidP="00104EE5">
      <w:pPr>
        <w:spacing w:line="276" w:lineRule="auto"/>
        <w:jc w:val="center"/>
        <w:rPr>
          <w:rFonts w:eastAsia="Calibri"/>
        </w:rPr>
      </w:pPr>
      <w:r w:rsidRPr="00104EE5">
        <w:rPr>
          <w:rFonts w:eastAsia="Calibri"/>
        </w:rPr>
        <w:t>Etilbenzeno (µg/m</w:t>
      </w:r>
      <w:r w:rsidRPr="00104EE5">
        <w:rPr>
          <w:rFonts w:eastAsia="Calibri"/>
          <w:vertAlign w:val="superscript"/>
        </w:rPr>
        <w:t>3</w:t>
      </w:r>
      <w:r w:rsidRPr="00104EE5">
        <w:rPr>
          <w:rFonts w:eastAsia="Calibri"/>
        </w:rPr>
        <w:t>) koncentracijų sezonų ir metų vidutinės vertės tyrimo vietose 2018-2020 m.</w:t>
      </w:r>
    </w:p>
    <w:tbl>
      <w:tblPr>
        <w:tblStyle w:val="Lentelstinklelis10"/>
        <w:tblW w:w="5000" w:type="pct"/>
        <w:tblLook w:val="04A0" w:firstRow="1" w:lastRow="0" w:firstColumn="1" w:lastColumn="0" w:noHBand="0" w:noVBand="1"/>
      </w:tblPr>
      <w:tblGrid>
        <w:gridCol w:w="679"/>
        <w:gridCol w:w="815"/>
        <w:gridCol w:w="815"/>
        <w:gridCol w:w="814"/>
        <w:gridCol w:w="814"/>
        <w:gridCol w:w="1227"/>
        <w:gridCol w:w="814"/>
        <w:gridCol w:w="814"/>
        <w:gridCol w:w="814"/>
        <w:gridCol w:w="814"/>
        <w:gridCol w:w="1094"/>
        <w:gridCol w:w="814"/>
        <w:gridCol w:w="814"/>
        <w:gridCol w:w="814"/>
        <w:gridCol w:w="814"/>
        <w:gridCol w:w="1365"/>
      </w:tblGrid>
      <w:tr w:rsidR="00104EE5" w:rsidRPr="00104EE5" w14:paraId="4667A64A" w14:textId="77777777" w:rsidTr="00B43A45">
        <w:trPr>
          <w:cantSplit/>
          <w:trHeight w:val="547"/>
          <w:tblHeader/>
        </w:trPr>
        <w:tc>
          <w:tcPr>
            <w:tcW w:w="240" w:type="pct"/>
            <w:vMerge w:val="restart"/>
            <w:tcBorders>
              <w:top w:val="single" w:sz="4" w:space="0" w:color="auto"/>
              <w:left w:val="single" w:sz="4" w:space="0" w:color="auto"/>
              <w:bottom w:val="single" w:sz="4" w:space="0" w:color="auto"/>
              <w:right w:val="single" w:sz="4" w:space="0" w:color="auto"/>
            </w:tcBorders>
            <w:vAlign w:val="center"/>
            <w:hideMark/>
          </w:tcPr>
          <w:p w14:paraId="71BCEF4D"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ID</w:t>
            </w:r>
          </w:p>
        </w:tc>
        <w:tc>
          <w:tcPr>
            <w:tcW w:w="1586" w:type="pct"/>
            <w:gridSpan w:val="5"/>
            <w:tcBorders>
              <w:top w:val="single" w:sz="4" w:space="0" w:color="auto"/>
              <w:left w:val="single" w:sz="4" w:space="0" w:color="auto"/>
              <w:bottom w:val="single" w:sz="4" w:space="0" w:color="auto"/>
              <w:right w:val="single" w:sz="4" w:space="0" w:color="auto"/>
            </w:tcBorders>
            <w:vAlign w:val="center"/>
            <w:hideMark/>
          </w:tcPr>
          <w:p w14:paraId="783545DF" w14:textId="77777777" w:rsidR="00104EE5" w:rsidRPr="00104EE5" w:rsidRDefault="00104EE5" w:rsidP="00104EE5">
            <w:pPr>
              <w:jc w:val="center"/>
              <w:rPr>
                <w:rFonts w:eastAsia="Calibri"/>
                <w:sz w:val="20"/>
                <w:szCs w:val="20"/>
              </w:rPr>
            </w:pPr>
            <w:r w:rsidRPr="00104EE5">
              <w:rPr>
                <w:rFonts w:eastAsia="Calibri"/>
                <w:sz w:val="20"/>
                <w:szCs w:val="20"/>
              </w:rPr>
              <w:t>2018</w:t>
            </w:r>
          </w:p>
        </w:tc>
        <w:tc>
          <w:tcPr>
            <w:tcW w:w="1539" w:type="pct"/>
            <w:gridSpan w:val="5"/>
            <w:tcBorders>
              <w:top w:val="single" w:sz="4" w:space="0" w:color="auto"/>
              <w:left w:val="single" w:sz="4" w:space="0" w:color="auto"/>
              <w:bottom w:val="single" w:sz="4" w:space="0" w:color="auto"/>
              <w:right w:val="single" w:sz="4" w:space="0" w:color="auto"/>
            </w:tcBorders>
            <w:vAlign w:val="center"/>
            <w:hideMark/>
          </w:tcPr>
          <w:p w14:paraId="2EC6613E" w14:textId="77777777" w:rsidR="00104EE5" w:rsidRPr="00104EE5" w:rsidRDefault="00104EE5" w:rsidP="00104EE5">
            <w:pPr>
              <w:jc w:val="center"/>
              <w:rPr>
                <w:rFonts w:eastAsia="Calibri"/>
                <w:sz w:val="20"/>
                <w:szCs w:val="20"/>
              </w:rPr>
            </w:pPr>
            <w:r w:rsidRPr="00104EE5">
              <w:rPr>
                <w:rFonts w:eastAsia="Calibri"/>
                <w:sz w:val="20"/>
                <w:szCs w:val="20"/>
              </w:rPr>
              <w:t>2019</w:t>
            </w:r>
          </w:p>
        </w:tc>
        <w:tc>
          <w:tcPr>
            <w:tcW w:w="1635" w:type="pct"/>
            <w:gridSpan w:val="5"/>
            <w:tcBorders>
              <w:top w:val="single" w:sz="4" w:space="0" w:color="auto"/>
              <w:left w:val="single" w:sz="4" w:space="0" w:color="auto"/>
              <w:bottom w:val="single" w:sz="4" w:space="0" w:color="auto"/>
              <w:right w:val="single" w:sz="4" w:space="0" w:color="auto"/>
            </w:tcBorders>
            <w:vAlign w:val="center"/>
          </w:tcPr>
          <w:p w14:paraId="0B8D4A4A" w14:textId="77777777" w:rsidR="00104EE5" w:rsidRPr="00104EE5" w:rsidRDefault="00104EE5" w:rsidP="00104EE5">
            <w:pPr>
              <w:jc w:val="center"/>
              <w:rPr>
                <w:rFonts w:eastAsia="Calibri"/>
                <w:sz w:val="20"/>
                <w:szCs w:val="20"/>
              </w:rPr>
            </w:pPr>
            <w:r w:rsidRPr="00104EE5">
              <w:rPr>
                <w:rFonts w:eastAsia="Calibri"/>
                <w:sz w:val="20"/>
                <w:szCs w:val="20"/>
              </w:rPr>
              <w:t>2020</w:t>
            </w:r>
          </w:p>
        </w:tc>
      </w:tr>
      <w:tr w:rsidR="00104EE5" w:rsidRPr="00104EE5" w14:paraId="158EEEC3" w14:textId="77777777" w:rsidTr="00B43A45">
        <w:trPr>
          <w:cantSplit/>
          <w:tblHeader/>
        </w:trPr>
        <w:tc>
          <w:tcPr>
            <w:tcW w:w="240" w:type="pct"/>
            <w:vMerge/>
            <w:tcBorders>
              <w:top w:val="single" w:sz="4" w:space="0" w:color="auto"/>
              <w:left w:val="single" w:sz="4" w:space="0" w:color="auto"/>
              <w:bottom w:val="single" w:sz="4" w:space="0" w:color="auto"/>
              <w:right w:val="single" w:sz="4" w:space="0" w:color="auto"/>
            </w:tcBorders>
            <w:vAlign w:val="center"/>
            <w:hideMark/>
          </w:tcPr>
          <w:p w14:paraId="11634193" w14:textId="77777777" w:rsidR="00104EE5" w:rsidRPr="00104EE5" w:rsidRDefault="00104EE5" w:rsidP="00104EE5">
            <w:pPr>
              <w:rPr>
                <w:sz w:val="20"/>
                <w:szCs w:val="20"/>
                <w:lang w:eastAsia="lt-LT"/>
              </w:rPr>
            </w:pPr>
          </w:p>
        </w:tc>
        <w:tc>
          <w:tcPr>
            <w:tcW w:w="288" w:type="pct"/>
            <w:tcBorders>
              <w:top w:val="single" w:sz="4" w:space="0" w:color="auto"/>
              <w:left w:val="single" w:sz="4" w:space="0" w:color="auto"/>
              <w:bottom w:val="single" w:sz="12" w:space="0" w:color="auto"/>
              <w:right w:val="single" w:sz="4" w:space="0" w:color="auto"/>
            </w:tcBorders>
            <w:vAlign w:val="center"/>
            <w:hideMark/>
          </w:tcPr>
          <w:p w14:paraId="27D74BF7"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14:paraId="098A18FA"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14:paraId="11ECE4EC"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14:paraId="4816EAC1"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434" w:type="pct"/>
            <w:tcBorders>
              <w:top w:val="single" w:sz="4" w:space="0" w:color="auto"/>
              <w:left w:val="single" w:sz="4" w:space="0" w:color="auto"/>
              <w:bottom w:val="single" w:sz="12" w:space="0" w:color="auto"/>
              <w:right w:val="single" w:sz="4" w:space="0" w:color="auto"/>
            </w:tcBorders>
            <w:shd w:val="clear" w:color="auto" w:fill="auto"/>
          </w:tcPr>
          <w:p w14:paraId="3238D0B8"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hideMark/>
          </w:tcPr>
          <w:p w14:paraId="48ABFE2E"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14:paraId="094314AA"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14:paraId="6D7C6B16"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14:paraId="59252712"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385" w:type="pct"/>
            <w:tcBorders>
              <w:top w:val="single" w:sz="4" w:space="0" w:color="auto"/>
              <w:left w:val="single" w:sz="4" w:space="0" w:color="auto"/>
              <w:bottom w:val="single" w:sz="4" w:space="0" w:color="auto"/>
              <w:right w:val="single" w:sz="4" w:space="0" w:color="auto"/>
            </w:tcBorders>
            <w:shd w:val="clear" w:color="auto" w:fill="auto"/>
          </w:tcPr>
          <w:p w14:paraId="0158D5F4"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tcPr>
          <w:p w14:paraId="4814A125"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tcPr>
          <w:p w14:paraId="5A76E86D"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tcPr>
          <w:p w14:paraId="1EBF76B1"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tcPr>
          <w:p w14:paraId="323916A7"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481" w:type="pct"/>
            <w:tcBorders>
              <w:top w:val="single" w:sz="4" w:space="0" w:color="auto"/>
              <w:left w:val="single" w:sz="4" w:space="0" w:color="auto"/>
              <w:bottom w:val="single" w:sz="4" w:space="0" w:color="auto"/>
              <w:right w:val="single" w:sz="4" w:space="0" w:color="auto"/>
            </w:tcBorders>
            <w:shd w:val="clear" w:color="auto" w:fill="auto"/>
          </w:tcPr>
          <w:p w14:paraId="5326E0E7"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r>
      <w:tr w:rsidR="00104EE5" w:rsidRPr="00104EE5" w14:paraId="7E83E727" w14:textId="77777777" w:rsidTr="00B43A45">
        <w:trPr>
          <w:trHeight w:val="283"/>
        </w:trPr>
        <w:tc>
          <w:tcPr>
            <w:tcW w:w="240" w:type="pct"/>
            <w:tcBorders>
              <w:top w:val="single" w:sz="4" w:space="0" w:color="auto"/>
              <w:left w:val="single" w:sz="4" w:space="0" w:color="auto"/>
              <w:bottom w:val="single" w:sz="4" w:space="0" w:color="auto"/>
              <w:right w:val="single" w:sz="12" w:space="0" w:color="auto"/>
            </w:tcBorders>
            <w:vAlign w:val="center"/>
            <w:hideMark/>
          </w:tcPr>
          <w:p w14:paraId="276A7772" w14:textId="77777777" w:rsidR="00104EE5" w:rsidRPr="00104EE5" w:rsidRDefault="00104EE5" w:rsidP="00104EE5">
            <w:pPr>
              <w:rPr>
                <w:rFonts w:eastAsia="Calibri"/>
                <w:sz w:val="20"/>
                <w:szCs w:val="20"/>
              </w:rPr>
            </w:pPr>
            <w:r w:rsidRPr="00104EE5">
              <w:rPr>
                <w:rFonts w:eastAsia="Calibri"/>
                <w:sz w:val="20"/>
                <w:szCs w:val="20"/>
              </w:rPr>
              <w:t>ID 3</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14:paraId="3A752AA1" w14:textId="77777777" w:rsidR="00104EE5" w:rsidRPr="00104EE5" w:rsidRDefault="00104EE5" w:rsidP="00104EE5">
            <w:pPr>
              <w:jc w:val="center"/>
              <w:rPr>
                <w:rFonts w:eastAsia="Calibri"/>
                <w:sz w:val="20"/>
                <w:szCs w:val="20"/>
              </w:rPr>
            </w:pPr>
            <w:r w:rsidRPr="00104EE5">
              <w:rPr>
                <w:rFonts w:eastAsia="Calibri"/>
                <w:sz w:val="20"/>
                <w:szCs w:val="20"/>
              </w:rPr>
              <w:t>18,18</w:t>
            </w:r>
          </w:p>
        </w:tc>
        <w:tc>
          <w:tcPr>
            <w:tcW w:w="288" w:type="pct"/>
            <w:tcBorders>
              <w:top w:val="single" w:sz="4" w:space="0" w:color="auto"/>
              <w:left w:val="single" w:sz="12" w:space="0" w:color="auto"/>
              <w:bottom w:val="single" w:sz="4" w:space="0" w:color="auto"/>
              <w:right w:val="single" w:sz="4" w:space="0" w:color="auto"/>
            </w:tcBorders>
            <w:vAlign w:val="center"/>
            <w:hideMark/>
          </w:tcPr>
          <w:p w14:paraId="3BF130A4" w14:textId="77777777" w:rsidR="00104EE5" w:rsidRPr="00104EE5" w:rsidRDefault="00104EE5" w:rsidP="00104EE5">
            <w:pPr>
              <w:jc w:val="center"/>
              <w:rPr>
                <w:rFonts w:eastAsia="Calibri"/>
                <w:sz w:val="20"/>
                <w:szCs w:val="20"/>
              </w:rPr>
            </w:pPr>
            <w:r w:rsidRPr="00104EE5">
              <w:rPr>
                <w:rFonts w:eastAsia="Calibri"/>
                <w:sz w:val="20"/>
                <w:szCs w:val="20"/>
              </w:rPr>
              <w:t>5,08</w:t>
            </w:r>
          </w:p>
        </w:tc>
        <w:tc>
          <w:tcPr>
            <w:tcW w:w="288" w:type="pct"/>
            <w:tcBorders>
              <w:top w:val="single" w:sz="4" w:space="0" w:color="auto"/>
              <w:left w:val="single" w:sz="4" w:space="0" w:color="auto"/>
              <w:bottom w:val="single" w:sz="4" w:space="0" w:color="auto"/>
              <w:right w:val="single" w:sz="4" w:space="0" w:color="auto"/>
            </w:tcBorders>
            <w:vAlign w:val="center"/>
            <w:hideMark/>
          </w:tcPr>
          <w:p w14:paraId="2EE3C85D" w14:textId="77777777" w:rsidR="00104EE5" w:rsidRPr="00104EE5" w:rsidRDefault="00104EE5" w:rsidP="00104EE5">
            <w:pPr>
              <w:jc w:val="center"/>
              <w:rPr>
                <w:rFonts w:eastAsia="Calibri"/>
                <w:sz w:val="20"/>
                <w:szCs w:val="20"/>
              </w:rPr>
            </w:pPr>
            <w:r w:rsidRPr="00104EE5">
              <w:rPr>
                <w:rFonts w:eastAsia="Calibri"/>
                <w:sz w:val="20"/>
                <w:szCs w:val="20"/>
              </w:rPr>
              <w:t>6,61</w:t>
            </w:r>
          </w:p>
        </w:tc>
        <w:tc>
          <w:tcPr>
            <w:tcW w:w="288" w:type="pct"/>
            <w:tcBorders>
              <w:top w:val="single" w:sz="4" w:space="0" w:color="auto"/>
              <w:left w:val="single" w:sz="4" w:space="0" w:color="auto"/>
              <w:bottom w:val="single" w:sz="4" w:space="0" w:color="auto"/>
              <w:right w:val="single" w:sz="12" w:space="0" w:color="auto"/>
            </w:tcBorders>
            <w:vAlign w:val="center"/>
            <w:hideMark/>
          </w:tcPr>
          <w:p w14:paraId="738A67E1" w14:textId="77777777" w:rsidR="00104EE5" w:rsidRPr="00104EE5" w:rsidRDefault="00104EE5" w:rsidP="00104EE5">
            <w:pPr>
              <w:jc w:val="center"/>
              <w:rPr>
                <w:rFonts w:eastAsia="Calibri"/>
                <w:sz w:val="20"/>
                <w:szCs w:val="20"/>
              </w:rPr>
            </w:pPr>
            <w:r w:rsidRPr="00104EE5">
              <w:rPr>
                <w:rFonts w:eastAsia="Calibri"/>
                <w:sz w:val="20"/>
                <w:szCs w:val="20"/>
              </w:rPr>
              <w:t>3,16</w:t>
            </w:r>
          </w:p>
        </w:tc>
        <w:tc>
          <w:tcPr>
            <w:tcW w:w="434" w:type="pct"/>
            <w:tcBorders>
              <w:top w:val="single" w:sz="12" w:space="0" w:color="auto"/>
              <w:left w:val="single" w:sz="12" w:space="0" w:color="auto"/>
              <w:bottom w:val="single" w:sz="12" w:space="0" w:color="auto"/>
              <w:right w:val="single" w:sz="12" w:space="0" w:color="auto"/>
            </w:tcBorders>
            <w:shd w:val="clear" w:color="auto" w:fill="auto"/>
            <w:vAlign w:val="center"/>
          </w:tcPr>
          <w:p w14:paraId="1FC0299D"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8,26</w:t>
            </w:r>
          </w:p>
        </w:tc>
        <w:tc>
          <w:tcPr>
            <w:tcW w:w="288" w:type="pct"/>
            <w:tcBorders>
              <w:top w:val="single" w:sz="4" w:space="0" w:color="auto"/>
              <w:left w:val="single" w:sz="12" w:space="0" w:color="auto"/>
              <w:bottom w:val="single" w:sz="12" w:space="0" w:color="auto"/>
              <w:right w:val="single" w:sz="4" w:space="0" w:color="auto"/>
            </w:tcBorders>
            <w:shd w:val="clear" w:color="auto" w:fill="D9E2F3"/>
            <w:vAlign w:val="center"/>
            <w:hideMark/>
          </w:tcPr>
          <w:p w14:paraId="2A091DB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14:paraId="3AC5B95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3,64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E65145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14:paraId="16CAAC4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1,13</w:t>
            </w:r>
          </w:p>
        </w:tc>
        <w:tc>
          <w:tcPr>
            <w:tcW w:w="385" w:type="pct"/>
            <w:tcBorders>
              <w:top w:val="single" w:sz="4" w:space="0" w:color="auto"/>
              <w:left w:val="single" w:sz="4" w:space="0" w:color="auto"/>
              <w:bottom w:val="single" w:sz="12" w:space="0" w:color="auto"/>
              <w:right w:val="single" w:sz="4" w:space="0" w:color="auto"/>
            </w:tcBorders>
            <w:shd w:val="clear" w:color="auto" w:fill="auto"/>
            <w:vAlign w:val="center"/>
          </w:tcPr>
          <w:p w14:paraId="78408CC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5F660F87" w14:textId="77777777" w:rsidR="00104EE5" w:rsidRPr="00104EE5" w:rsidRDefault="00104EE5" w:rsidP="00104EE5">
            <w:pPr>
              <w:jc w:val="center"/>
              <w:rPr>
                <w:rFonts w:eastAsia="Calibri"/>
                <w:sz w:val="20"/>
                <w:szCs w:val="20"/>
              </w:rPr>
            </w:pPr>
            <w:r w:rsidRPr="00104EE5">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vAlign w:val="center"/>
          </w:tcPr>
          <w:p w14:paraId="696E887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5076B9BD" w14:textId="77777777" w:rsidR="00104EE5" w:rsidRPr="00104EE5" w:rsidRDefault="00104EE5" w:rsidP="00104EE5">
            <w:pPr>
              <w:jc w:val="center"/>
              <w:rPr>
                <w:rFonts w:eastAsia="Calibri"/>
                <w:sz w:val="20"/>
                <w:szCs w:val="20"/>
              </w:rPr>
            </w:pPr>
            <w:r w:rsidRPr="00104EE5">
              <w:rPr>
                <w:rFonts w:eastAsia="Calibri"/>
                <w:sz w:val="20"/>
                <w:szCs w:val="20"/>
              </w:rPr>
              <w:t>0,60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75C06671"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7126F4A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0,53</w:t>
            </w:r>
          </w:p>
        </w:tc>
      </w:tr>
      <w:tr w:rsidR="00104EE5" w:rsidRPr="00104EE5" w14:paraId="7E49D32A"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2547D08F" w14:textId="77777777" w:rsidR="00104EE5" w:rsidRPr="00104EE5" w:rsidRDefault="00104EE5" w:rsidP="00104EE5">
            <w:pPr>
              <w:rPr>
                <w:rFonts w:eastAsia="Calibri"/>
                <w:sz w:val="20"/>
                <w:szCs w:val="20"/>
              </w:rPr>
            </w:pPr>
            <w:r w:rsidRPr="00104EE5">
              <w:rPr>
                <w:rFonts w:eastAsia="Calibri"/>
                <w:sz w:val="20"/>
                <w:szCs w:val="20"/>
              </w:rPr>
              <w:t>ID 1</w:t>
            </w:r>
          </w:p>
        </w:tc>
        <w:tc>
          <w:tcPr>
            <w:tcW w:w="288" w:type="pct"/>
            <w:tcBorders>
              <w:top w:val="single" w:sz="12" w:space="0" w:color="auto"/>
              <w:left w:val="single" w:sz="4" w:space="0" w:color="auto"/>
              <w:bottom w:val="single" w:sz="4" w:space="0" w:color="auto"/>
              <w:right w:val="single" w:sz="4" w:space="0" w:color="auto"/>
            </w:tcBorders>
            <w:vAlign w:val="center"/>
            <w:hideMark/>
          </w:tcPr>
          <w:p w14:paraId="4F18CE7F" w14:textId="77777777" w:rsidR="00104EE5" w:rsidRPr="00104EE5" w:rsidRDefault="00104EE5" w:rsidP="00104EE5">
            <w:pPr>
              <w:jc w:val="center"/>
              <w:rPr>
                <w:rFonts w:eastAsia="Calibri"/>
                <w:sz w:val="20"/>
                <w:szCs w:val="20"/>
              </w:rPr>
            </w:pPr>
            <w:r w:rsidRPr="00104EE5">
              <w:rPr>
                <w:rFonts w:eastAsia="Calibri"/>
                <w:sz w:val="20"/>
                <w:szCs w:val="20"/>
              </w:rPr>
              <w:t>8,15</w:t>
            </w:r>
          </w:p>
        </w:tc>
        <w:tc>
          <w:tcPr>
            <w:tcW w:w="288" w:type="pct"/>
            <w:tcBorders>
              <w:top w:val="single" w:sz="4" w:space="0" w:color="auto"/>
              <w:left w:val="single" w:sz="4" w:space="0" w:color="auto"/>
              <w:bottom w:val="single" w:sz="4" w:space="0" w:color="auto"/>
              <w:right w:val="single" w:sz="4" w:space="0" w:color="auto"/>
            </w:tcBorders>
            <w:vAlign w:val="center"/>
            <w:hideMark/>
          </w:tcPr>
          <w:p w14:paraId="05B6C218" w14:textId="77777777" w:rsidR="00104EE5" w:rsidRPr="00104EE5" w:rsidRDefault="00104EE5" w:rsidP="00104EE5">
            <w:pPr>
              <w:jc w:val="center"/>
              <w:rPr>
                <w:rFonts w:eastAsia="Calibri"/>
                <w:sz w:val="20"/>
                <w:szCs w:val="20"/>
              </w:rPr>
            </w:pPr>
            <w:r w:rsidRPr="00104EE5">
              <w:rPr>
                <w:rFonts w:eastAsia="Calibri"/>
                <w:sz w:val="20"/>
                <w:szCs w:val="20"/>
              </w:rPr>
              <w:t>7,44</w:t>
            </w:r>
          </w:p>
        </w:tc>
        <w:tc>
          <w:tcPr>
            <w:tcW w:w="288" w:type="pct"/>
            <w:tcBorders>
              <w:top w:val="single" w:sz="4" w:space="0" w:color="auto"/>
              <w:left w:val="single" w:sz="4" w:space="0" w:color="auto"/>
              <w:bottom w:val="single" w:sz="4" w:space="0" w:color="auto"/>
              <w:right w:val="single" w:sz="4" w:space="0" w:color="auto"/>
            </w:tcBorders>
            <w:vAlign w:val="center"/>
            <w:hideMark/>
          </w:tcPr>
          <w:p w14:paraId="4F40D208" w14:textId="77777777" w:rsidR="00104EE5" w:rsidRPr="00104EE5" w:rsidRDefault="00104EE5" w:rsidP="00104EE5">
            <w:pPr>
              <w:jc w:val="center"/>
              <w:rPr>
                <w:rFonts w:eastAsia="Calibri"/>
                <w:sz w:val="20"/>
                <w:szCs w:val="20"/>
              </w:rPr>
            </w:pPr>
            <w:r w:rsidRPr="00104EE5">
              <w:rPr>
                <w:rFonts w:eastAsia="Calibri"/>
                <w:sz w:val="20"/>
                <w:szCs w:val="20"/>
              </w:rPr>
              <w:t>1,28</w:t>
            </w:r>
          </w:p>
        </w:tc>
        <w:tc>
          <w:tcPr>
            <w:tcW w:w="288" w:type="pct"/>
            <w:tcBorders>
              <w:top w:val="single" w:sz="4" w:space="0" w:color="auto"/>
              <w:left w:val="single" w:sz="4" w:space="0" w:color="auto"/>
              <w:bottom w:val="single" w:sz="4" w:space="0" w:color="auto"/>
              <w:right w:val="single" w:sz="4" w:space="0" w:color="auto"/>
            </w:tcBorders>
            <w:vAlign w:val="center"/>
            <w:hideMark/>
          </w:tcPr>
          <w:p w14:paraId="04C66968" w14:textId="77777777" w:rsidR="00104EE5" w:rsidRPr="00104EE5" w:rsidRDefault="00104EE5" w:rsidP="00104EE5">
            <w:pPr>
              <w:jc w:val="center"/>
              <w:rPr>
                <w:rFonts w:eastAsia="Calibri"/>
                <w:sz w:val="20"/>
                <w:szCs w:val="20"/>
              </w:rPr>
            </w:pPr>
            <w:r w:rsidRPr="00104EE5">
              <w:rPr>
                <w:rFonts w:eastAsia="Calibri"/>
                <w:sz w:val="20"/>
                <w:szCs w:val="20"/>
              </w:rPr>
              <w:t>1,33</w:t>
            </w:r>
          </w:p>
        </w:tc>
        <w:tc>
          <w:tcPr>
            <w:tcW w:w="434" w:type="pct"/>
            <w:tcBorders>
              <w:top w:val="single" w:sz="12" w:space="0" w:color="auto"/>
              <w:left w:val="single" w:sz="4" w:space="0" w:color="auto"/>
              <w:bottom w:val="single" w:sz="4" w:space="0" w:color="auto"/>
              <w:right w:val="single" w:sz="12" w:space="0" w:color="auto"/>
            </w:tcBorders>
            <w:shd w:val="clear" w:color="auto" w:fill="auto"/>
            <w:vAlign w:val="center"/>
          </w:tcPr>
          <w:p w14:paraId="4AC66EDB"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4,55</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3997AA9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5,89</w:t>
            </w:r>
          </w:p>
        </w:tc>
        <w:tc>
          <w:tcPr>
            <w:tcW w:w="288" w:type="pct"/>
            <w:tcBorders>
              <w:top w:val="single" w:sz="4" w:space="0" w:color="auto"/>
              <w:left w:val="single" w:sz="12" w:space="0" w:color="auto"/>
              <w:bottom w:val="single" w:sz="4" w:space="0" w:color="auto"/>
              <w:right w:val="single" w:sz="4" w:space="0" w:color="auto"/>
            </w:tcBorders>
            <w:vAlign w:val="center"/>
            <w:hideMark/>
          </w:tcPr>
          <w:p w14:paraId="0A7927D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3,12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64F9748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12" w:space="0" w:color="auto"/>
            </w:tcBorders>
            <w:vAlign w:val="center"/>
            <w:hideMark/>
          </w:tcPr>
          <w:p w14:paraId="50F79B8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1,77</w:t>
            </w:r>
          </w:p>
        </w:tc>
        <w:tc>
          <w:tcPr>
            <w:tcW w:w="385" w:type="pct"/>
            <w:tcBorders>
              <w:top w:val="single" w:sz="12" w:space="0" w:color="auto"/>
              <w:left w:val="single" w:sz="12" w:space="0" w:color="auto"/>
              <w:bottom w:val="single" w:sz="12" w:space="0" w:color="auto"/>
              <w:right w:val="single" w:sz="12" w:space="0" w:color="auto"/>
            </w:tcBorders>
            <w:shd w:val="clear" w:color="auto" w:fill="auto"/>
            <w:vAlign w:val="center"/>
          </w:tcPr>
          <w:p w14:paraId="4616975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6BB96DED" w14:textId="77777777" w:rsidR="00104EE5" w:rsidRPr="00104EE5" w:rsidRDefault="00104EE5" w:rsidP="00104EE5">
            <w:pPr>
              <w:jc w:val="center"/>
              <w:rPr>
                <w:rFonts w:eastAsia="Calibri"/>
                <w:sz w:val="20"/>
                <w:szCs w:val="20"/>
              </w:rPr>
            </w:pPr>
            <w:r w:rsidRPr="00104EE5">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43BAFE3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77B6FA50" w14:textId="77777777" w:rsidR="00104EE5" w:rsidRPr="00104EE5" w:rsidRDefault="00104EE5" w:rsidP="00104EE5">
            <w:pPr>
              <w:jc w:val="center"/>
              <w:rPr>
                <w:rFonts w:eastAsia="Calibri"/>
                <w:sz w:val="20"/>
                <w:szCs w:val="20"/>
              </w:rPr>
            </w:pPr>
            <w:r w:rsidRPr="00104EE5">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tcPr>
          <w:p w14:paraId="41ADBEB5" w14:textId="77777777" w:rsidR="00104EE5" w:rsidRPr="00104EE5" w:rsidRDefault="00104EE5" w:rsidP="00104EE5">
            <w:pPr>
              <w:jc w:val="center"/>
              <w:rPr>
                <w:rFonts w:eastAsia="Calibri"/>
                <w:sz w:val="20"/>
                <w:szCs w:val="20"/>
              </w:rPr>
            </w:pPr>
            <w:r w:rsidRPr="00104EE5">
              <w:rPr>
                <w:rFonts w:eastAsia="Calibri"/>
                <w:sz w:val="20"/>
                <w:szCs w:val="20"/>
              </w:rPr>
              <w:t>0,53</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4179F21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0,50</w:t>
            </w:r>
          </w:p>
        </w:tc>
      </w:tr>
      <w:tr w:rsidR="00104EE5" w:rsidRPr="00104EE5" w14:paraId="7716D285"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7136FEE5" w14:textId="77777777" w:rsidR="00104EE5" w:rsidRPr="00104EE5" w:rsidRDefault="00104EE5" w:rsidP="00104EE5">
            <w:pPr>
              <w:rPr>
                <w:rFonts w:eastAsia="Calibri"/>
                <w:sz w:val="20"/>
                <w:szCs w:val="20"/>
              </w:rPr>
            </w:pPr>
            <w:r w:rsidRPr="00104EE5">
              <w:rPr>
                <w:rFonts w:eastAsia="Calibri"/>
                <w:sz w:val="20"/>
                <w:szCs w:val="20"/>
              </w:rPr>
              <w:t>ID 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65DD9525" w14:textId="77777777" w:rsidR="00104EE5" w:rsidRPr="00104EE5" w:rsidRDefault="00104EE5" w:rsidP="00104EE5">
            <w:pPr>
              <w:jc w:val="center"/>
              <w:rPr>
                <w:rFonts w:eastAsia="Calibri"/>
                <w:sz w:val="20"/>
                <w:szCs w:val="20"/>
              </w:rPr>
            </w:pPr>
            <w:r w:rsidRPr="00104EE5">
              <w:rPr>
                <w:rFonts w:eastAsia="Calibri"/>
                <w:sz w:val="20"/>
                <w:szCs w:val="20"/>
              </w:rPr>
              <w:t>1,53</w:t>
            </w:r>
          </w:p>
        </w:tc>
        <w:tc>
          <w:tcPr>
            <w:tcW w:w="288" w:type="pct"/>
            <w:tcBorders>
              <w:top w:val="single" w:sz="4" w:space="0" w:color="auto"/>
              <w:left w:val="single" w:sz="4" w:space="0" w:color="auto"/>
              <w:bottom w:val="single" w:sz="4" w:space="0" w:color="auto"/>
              <w:right w:val="single" w:sz="4" w:space="0" w:color="auto"/>
            </w:tcBorders>
            <w:vAlign w:val="center"/>
            <w:hideMark/>
          </w:tcPr>
          <w:p w14:paraId="00AF9352" w14:textId="77777777" w:rsidR="00104EE5" w:rsidRPr="00104EE5" w:rsidRDefault="00104EE5" w:rsidP="00104EE5">
            <w:pPr>
              <w:jc w:val="center"/>
              <w:rPr>
                <w:rFonts w:eastAsia="Calibri"/>
                <w:sz w:val="20"/>
                <w:szCs w:val="20"/>
              </w:rPr>
            </w:pPr>
            <w:r w:rsidRPr="00104EE5">
              <w:rPr>
                <w:rFonts w:eastAsia="Calibri"/>
                <w:sz w:val="20"/>
                <w:szCs w:val="20"/>
              </w:rPr>
              <w:t>3,61</w:t>
            </w:r>
          </w:p>
        </w:tc>
        <w:tc>
          <w:tcPr>
            <w:tcW w:w="288" w:type="pct"/>
            <w:tcBorders>
              <w:top w:val="single" w:sz="4" w:space="0" w:color="auto"/>
              <w:left w:val="single" w:sz="4" w:space="0" w:color="auto"/>
              <w:bottom w:val="single" w:sz="4" w:space="0" w:color="auto"/>
              <w:right w:val="single" w:sz="4" w:space="0" w:color="auto"/>
            </w:tcBorders>
            <w:vAlign w:val="center"/>
            <w:hideMark/>
          </w:tcPr>
          <w:p w14:paraId="6AB37353" w14:textId="77777777" w:rsidR="00104EE5" w:rsidRPr="00104EE5" w:rsidRDefault="00104EE5" w:rsidP="00104EE5">
            <w:pPr>
              <w:jc w:val="center"/>
              <w:rPr>
                <w:rFonts w:eastAsia="Calibri"/>
                <w:sz w:val="20"/>
                <w:szCs w:val="20"/>
              </w:rPr>
            </w:pPr>
            <w:r w:rsidRPr="00104EE5">
              <w:rPr>
                <w:rFonts w:eastAsia="Calibri"/>
                <w:sz w:val="20"/>
                <w:szCs w:val="20"/>
              </w:rPr>
              <w:t>13,32</w:t>
            </w:r>
          </w:p>
        </w:tc>
        <w:tc>
          <w:tcPr>
            <w:tcW w:w="288" w:type="pct"/>
            <w:tcBorders>
              <w:top w:val="single" w:sz="4" w:space="0" w:color="auto"/>
              <w:left w:val="single" w:sz="4" w:space="0" w:color="auto"/>
              <w:bottom w:val="single" w:sz="4" w:space="0" w:color="auto"/>
              <w:right w:val="single" w:sz="4" w:space="0" w:color="auto"/>
            </w:tcBorders>
            <w:vAlign w:val="center"/>
            <w:hideMark/>
          </w:tcPr>
          <w:p w14:paraId="015C1C63" w14:textId="77777777" w:rsidR="00104EE5" w:rsidRPr="00104EE5" w:rsidRDefault="00104EE5" w:rsidP="00104EE5">
            <w:pPr>
              <w:jc w:val="center"/>
              <w:rPr>
                <w:rFonts w:eastAsia="Calibri"/>
                <w:sz w:val="20"/>
                <w:szCs w:val="20"/>
              </w:rPr>
            </w:pPr>
            <w:r w:rsidRPr="00104EE5">
              <w:rPr>
                <w:rFonts w:eastAsia="Calibri"/>
                <w:sz w:val="20"/>
                <w:szCs w:val="20"/>
              </w:rPr>
              <w:t>1,50</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45B9A9C0"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4,99</w:t>
            </w:r>
          </w:p>
        </w:tc>
        <w:tc>
          <w:tcPr>
            <w:tcW w:w="288" w:type="pct"/>
            <w:tcBorders>
              <w:top w:val="single" w:sz="12" w:space="0" w:color="auto"/>
              <w:left w:val="single" w:sz="4" w:space="0" w:color="auto"/>
              <w:bottom w:val="single" w:sz="4" w:space="0" w:color="auto"/>
              <w:right w:val="single" w:sz="4" w:space="0" w:color="auto"/>
            </w:tcBorders>
            <w:vAlign w:val="center"/>
            <w:hideMark/>
          </w:tcPr>
          <w:p w14:paraId="7EB215E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0,70</w:t>
            </w:r>
          </w:p>
        </w:tc>
        <w:tc>
          <w:tcPr>
            <w:tcW w:w="288" w:type="pct"/>
            <w:tcBorders>
              <w:top w:val="single" w:sz="4" w:space="0" w:color="auto"/>
              <w:left w:val="single" w:sz="4" w:space="0" w:color="auto"/>
              <w:bottom w:val="single" w:sz="4" w:space="0" w:color="auto"/>
              <w:right w:val="single" w:sz="4" w:space="0" w:color="auto"/>
            </w:tcBorders>
            <w:vAlign w:val="center"/>
            <w:hideMark/>
          </w:tcPr>
          <w:p w14:paraId="10FEF41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1,51</w:t>
            </w:r>
          </w:p>
        </w:tc>
        <w:tc>
          <w:tcPr>
            <w:tcW w:w="288" w:type="pct"/>
            <w:tcBorders>
              <w:top w:val="single" w:sz="4" w:space="0" w:color="auto"/>
              <w:left w:val="single" w:sz="4" w:space="0" w:color="auto"/>
              <w:bottom w:val="single" w:sz="4" w:space="0" w:color="auto"/>
              <w:right w:val="single" w:sz="4" w:space="0" w:color="auto"/>
            </w:tcBorders>
            <w:vAlign w:val="center"/>
            <w:hideMark/>
          </w:tcPr>
          <w:p w14:paraId="1FE7FB8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0,52</w:t>
            </w:r>
          </w:p>
        </w:tc>
        <w:tc>
          <w:tcPr>
            <w:tcW w:w="288" w:type="pct"/>
            <w:tcBorders>
              <w:top w:val="single" w:sz="4" w:space="0" w:color="auto"/>
              <w:left w:val="single" w:sz="4" w:space="0" w:color="auto"/>
              <w:bottom w:val="single" w:sz="4" w:space="0" w:color="auto"/>
              <w:right w:val="single" w:sz="4" w:space="0" w:color="auto"/>
            </w:tcBorders>
            <w:vAlign w:val="center"/>
            <w:hideMark/>
          </w:tcPr>
          <w:p w14:paraId="21A9B26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0,66</w:t>
            </w:r>
          </w:p>
        </w:tc>
        <w:tc>
          <w:tcPr>
            <w:tcW w:w="385" w:type="pct"/>
            <w:tcBorders>
              <w:top w:val="single" w:sz="12" w:space="0" w:color="auto"/>
              <w:left w:val="single" w:sz="4" w:space="0" w:color="auto"/>
              <w:bottom w:val="single" w:sz="4" w:space="0" w:color="auto"/>
              <w:right w:val="single" w:sz="4" w:space="0" w:color="auto"/>
            </w:tcBorders>
            <w:shd w:val="clear" w:color="auto" w:fill="auto"/>
            <w:vAlign w:val="center"/>
          </w:tcPr>
          <w:p w14:paraId="062DE80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2A2AD00D" w14:textId="77777777" w:rsidR="00104EE5" w:rsidRPr="00104EE5" w:rsidRDefault="00104EE5" w:rsidP="00104EE5">
            <w:pPr>
              <w:jc w:val="center"/>
              <w:rPr>
                <w:rFonts w:eastAsia="Calibri"/>
                <w:sz w:val="20"/>
                <w:szCs w:val="20"/>
              </w:rPr>
            </w:pPr>
            <w:r w:rsidRPr="00104EE5">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477C3A1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03CD8D7A" w14:textId="77777777" w:rsidR="00104EE5" w:rsidRPr="00104EE5" w:rsidRDefault="00104EE5" w:rsidP="00104EE5">
            <w:pPr>
              <w:jc w:val="center"/>
              <w:rPr>
                <w:rFonts w:eastAsia="Calibri"/>
                <w:sz w:val="20"/>
                <w:szCs w:val="20"/>
              </w:rPr>
            </w:pPr>
            <w:r w:rsidRPr="00104EE5">
              <w:rPr>
                <w:rFonts w:eastAsia="Calibri"/>
                <w:sz w:val="20"/>
                <w:szCs w:val="20"/>
              </w:rPr>
              <w:t>2,91</w:t>
            </w:r>
          </w:p>
        </w:tc>
        <w:tc>
          <w:tcPr>
            <w:tcW w:w="288" w:type="pct"/>
            <w:tcBorders>
              <w:top w:val="single" w:sz="4" w:space="0" w:color="auto"/>
              <w:left w:val="single" w:sz="4" w:space="0" w:color="auto"/>
              <w:bottom w:val="single" w:sz="4" w:space="0" w:color="auto"/>
              <w:right w:val="single" w:sz="4" w:space="0" w:color="auto"/>
            </w:tcBorders>
            <w:vAlign w:val="center"/>
          </w:tcPr>
          <w:p w14:paraId="7FB9443A" w14:textId="77777777" w:rsidR="00104EE5" w:rsidRPr="00104EE5" w:rsidRDefault="00104EE5" w:rsidP="00104EE5">
            <w:pPr>
              <w:jc w:val="center"/>
              <w:rPr>
                <w:rFonts w:eastAsia="Calibri"/>
                <w:sz w:val="20"/>
                <w:szCs w:val="20"/>
              </w:rPr>
            </w:pPr>
            <w:r w:rsidRPr="00104EE5">
              <w:rPr>
                <w:rFonts w:eastAsia="Calibri"/>
                <w:sz w:val="20"/>
                <w:szCs w:val="20"/>
              </w:rPr>
              <w:t>0,67</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017B6D2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1,35</w:t>
            </w:r>
          </w:p>
        </w:tc>
      </w:tr>
      <w:tr w:rsidR="00104EE5" w:rsidRPr="00104EE5" w14:paraId="03784608"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41972D5B" w14:textId="77777777" w:rsidR="00104EE5" w:rsidRPr="00104EE5" w:rsidRDefault="00104EE5" w:rsidP="00104EE5">
            <w:pPr>
              <w:rPr>
                <w:rFonts w:eastAsia="Calibri"/>
                <w:sz w:val="20"/>
                <w:szCs w:val="20"/>
              </w:rPr>
            </w:pPr>
            <w:r w:rsidRPr="00104EE5">
              <w:rPr>
                <w:rFonts w:eastAsia="Calibri"/>
                <w:sz w:val="20"/>
                <w:szCs w:val="20"/>
              </w:rPr>
              <w:t>ID 5</w:t>
            </w:r>
          </w:p>
        </w:tc>
        <w:tc>
          <w:tcPr>
            <w:tcW w:w="288" w:type="pct"/>
            <w:tcBorders>
              <w:top w:val="single" w:sz="4" w:space="0" w:color="auto"/>
              <w:left w:val="single" w:sz="4" w:space="0" w:color="auto"/>
              <w:bottom w:val="single" w:sz="4" w:space="0" w:color="auto"/>
              <w:right w:val="single" w:sz="4" w:space="0" w:color="auto"/>
            </w:tcBorders>
            <w:vAlign w:val="center"/>
            <w:hideMark/>
          </w:tcPr>
          <w:p w14:paraId="5FB3D6CC" w14:textId="77777777" w:rsidR="00104EE5" w:rsidRPr="00104EE5" w:rsidRDefault="00104EE5" w:rsidP="00104EE5">
            <w:pPr>
              <w:jc w:val="center"/>
              <w:rPr>
                <w:rFonts w:eastAsia="Calibri"/>
                <w:sz w:val="20"/>
                <w:szCs w:val="20"/>
              </w:rPr>
            </w:pPr>
            <w:r w:rsidRPr="00104EE5">
              <w:rPr>
                <w:rFonts w:eastAsia="Calibri"/>
                <w:sz w:val="20"/>
                <w:szCs w:val="20"/>
              </w:rPr>
              <w:t>1,64</w:t>
            </w:r>
          </w:p>
        </w:tc>
        <w:tc>
          <w:tcPr>
            <w:tcW w:w="288" w:type="pct"/>
            <w:tcBorders>
              <w:top w:val="single" w:sz="4" w:space="0" w:color="auto"/>
              <w:left w:val="single" w:sz="4" w:space="0" w:color="auto"/>
              <w:bottom w:val="single" w:sz="4" w:space="0" w:color="auto"/>
              <w:right w:val="single" w:sz="4" w:space="0" w:color="auto"/>
            </w:tcBorders>
            <w:vAlign w:val="center"/>
            <w:hideMark/>
          </w:tcPr>
          <w:p w14:paraId="114428AE" w14:textId="77777777" w:rsidR="00104EE5" w:rsidRPr="00104EE5" w:rsidRDefault="00104EE5" w:rsidP="00104EE5">
            <w:pPr>
              <w:jc w:val="center"/>
              <w:rPr>
                <w:rFonts w:eastAsia="Calibri"/>
                <w:sz w:val="20"/>
                <w:szCs w:val="20"/>
              </w:rPr>
            </w:pPr>
            <w:r w:rsidRPr="00104EE5">
              <w:rPr>
                <w:rFonts w:eastAsia="Calibri"/>
                <w:sz w:val="20"/>
                <w:szCs w:val="20"/>
              </w:rPr>
              <w:t>1,24</w:t>
            </w:r>
          </w:p>
        </w:tc>
        <w:tc>
          <w:tcPr>
            <w:tcW w:w="288" w:type="pct"/>
            <w:tcBorders>
              <w:top w:val="single" w:sz="4" w:space="0" w:color="auto"/>
              <w:left w:val="single" w:sz="4" w:space="0" w:color="auto"/>
              <w:bottom w:val="single" w:sz="4" w:space="0" w:color="auto"/>
              <w:right w:val="single" w:sz="4" w:space="0" w:color="auto"/>
            </w:tcBorders>
            <w:vAlign w:val="center"/>
            <w:hideMark/>
          </w:tcPr>
          <w:p w14:paraId="7ED94325" w14:textId="77777777" w:rsidR="00104EE5" w:rsidRPr="00104EE5" w:rsidRDefault="00104EE5" w:rsidP="00104EE5">
            <w:pPr>
              <w:jc w:val="center"/>
              <w:rPr>
                <w:rFonts w:eastAsia="Calibri"/>
                <w:sz w:val="20"/>
                <w:szCs w:val="20"/>
              </w:rPr>
            </w:pPr>
            <w:r w:rsidRPr="00104EE5">
              <w:rPr>
                <w:rFonts w:eastAsia="Calibri"/>
                <w:sz w:val="20"/>
                <w:szCs w:val="20"/>
              </w:rPr>
              <w:t>2,44</w:t>
            </w:r>
          </w:p>
        </w:tc>
        <w:tc>
          <w:tcPr>
            <w:tcW w:w="288" w:type="pct"/>
            <w:tcBorders>
              <w:top w:val="single" w:sz="4" w:space="0" w:color="auto"/>
              <w:left w:val="single" w:sz="4" w:space="0" w:color="auto"/>
              <w:bottom w:val="single" w:sz="4" w:space="0" w:color="auto"/>
              <w:right w:val="single" w:sz="4" w:space="0" w:color="auto"/>
            </w:tcBorders>
            <w:vAlign w:val="center"/>
            <w:hideMark/>
          </w:tcPr>
          <w:p w14:paraId="6FF1DB86" w14:textId="77777777" w:rsidR="00104EE5" w:rsidRPr="00104EE5" w:rsidRDefault="00104EE5" w:rsidP="00104EE5">
            <w:pPr>
              <w:jc w:val="center"/>
              <w:rPr>
                <w:rFonts w:eastAsia="Calibri"/>
                <w:sz w:val="20"/>
                <w:szCs w:val="20"/>
              </w:rPr>
            </w:pPr>
            <w:r w:rsidRPr="00104EE5">
              <w:rPr>
                <w:rFonts w:eastAsia="Calibri"/>
                <w:sz w:val="20"/>
                <w:szCs w:val="20"/>
              </w:rPr>
              <w:t>1,19</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C7F91E7"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1,62</w:t>
            </w:r>
          </w:p>
        </w:tc>
        <w:tc>
          <w:tcPr>
            <w:tcW w:w="288" w:type="pct"/>
            <w:tcBorders>
              <w:top w:val="single" w:sz="4" w:space="0" w:color="auto"/>
              <w:left w:val="single" w:sz="4" w:space="0" w:color="auto"/>
              <w:bottom w:val="single" w:sz="4" w:space="0" w:color="auto"/>
              <w:right w:val="single" w:sz="4" w:space="0" w:color="auto"/>
            </w:tcBorders>
            <w:vAlign w:val="center"/>
            <w:hideMark/>
          </w:tcPr>
          <w:p w14:paraId="350D05E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FA7AD6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14:paraId="6EB5383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0,64</w:t>
            </w:r>
          </w:p>
        </w:tc>
        <w:tc>
          <w:tcPr>
            <w:tcW w:w="288" w:type="pct"/>
            <w:tcBorders>
              <w:top w:val="single" w:sz="4" w:space="0" w:color="auto"/>
              <w:left w:val="single" w:sz="4" w:space="0" w:color="auto"/>
              <w:bottom w:val="single" w:sz="4" w:space="0" w:color="auto"/>
              <w:right w:val="single" w:sz="4" w:space="0" w:color="auto"/>
            </w:tcBorders>
            <w:vAlign w:val="center"/>
            <w:hideMark/>
          </w:tcPr>
          <w:p w14:paraId="393B6FD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0,67</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383EC30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0,67</w:t>
            </w:r>
          </w:p>
        </w:tc>
        <w:tc>
          <w:tcPr>
            <w:tcW w:w="288" w:type="pct"/>
            <w:tcBorders>
              <w:top w:val="single" w:sz="4" w:space="0" w:color="auto"/>
              <w:left w:val="single" w:sz="4" w:space="0" w:color="auto"/>
              <w:bottom w:val="single" w:sz="12" w:space="0" w:color="auto"/>
              <w:right w:val="single" w:sz="4" w:space="0" w:color="auto"/>
            </w:tcBorders>
            <w:vAlign w:val="center"/>
          </w:tcPr>
          <w:p w14:paraId="5ACDC727" w14:textId="77777777" w:rsidR="00104EE5" w:rsidRPr="00104EE5" w:rsidRDefault="00104EE5" w:rsidP="00104EE5">
            <w:pPr>
              <w:jc w:val="center"/>
              <w:rPr>
                <w:rFonts w:eastAsia="Calibri"/>
                <w:sz w:val="20"/>
                <w:szCs w:val="20"/>
              </w:rPr>
            </w:pPr>
            <w:r w:rsidRPr="00104EE5">
              <w:rPr>
                <w:rFonts w:eastAsia="Calibri"/>
                <w:sz w:val="20"/>
                <w:szCs w:val="20"/>
              </w:rPr>
              <w:t>4,92</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235DFF8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6821C300" w14:textId="77777777" w:rsidR="00104EE5" w:rsidRPr="00104EE5" w:rsidRDefault="00104EE5" w:rsidP="00104EE5">
            <w:pPr>
              <w:jc w:val="center"/>
              <w:rPr>
                <w:rFonts w:eastAsia="Calibri"/>
                <w:sz w:val="20"/>
                <w:szCs w:val="20"/>
              </w:rPr>
            </w:pPr>
            <w:r w:rsidRPr="00104EE5">
              <w:rPr>
                <w:rFonts w:eastAsia="Calibri"/>
                <w:sz w:val="20"/>
                <w:szCs w:val="20"/>
              </w:rPr>
              <w:t>0,53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7242BDB9"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81" w:type="pct"/>
            <w:tcBorders>
              <w:top w:val="single" w:sz="4" w:space="0" w:color="auto"/>
              <w:left w:val="single" w:sz="4" w:space="0" w:color="auto"/>
              <w:bottom w:val="single" w:sz="12" w:space="0" w:color="auto"/>
              <w:right w:val="single" w:sz="4" w:space="0" w:color="auto"/>
            </w:tcBorders>
            <w:shd w:val="clear" w:color="auto" w:fill="auto"/>
            <w:vAlign w:val="center"/>
          </w:tcPr>
          <w:p w14:paraId="0575638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1,99</w:t>
            </w:r>
          </w:p>
        </w:tc>
      </w:tr>
      <w:tr w:rsidR="00104EE5" w:rsidRPr="00104EE5" w14:paraId="66E5267A"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38234A6B" w14:textId="77777777" w:rsidR="00104EE5" w:rsidRPr="00104EE5" w:rsidRDefault="00104EE5" w:rsidP="00104EE5">
            <w:pPr>
              <w:rPr>
                <w:rFonts w:eastAsia="Calibri"/>
                <w:sz w:val="20"/>
                <w:szCs w:val="20"/>
              </w:rPr>
            </w:pPr>
            <w:r w:rsidRPr="00104EE5">
              <w:rPr>
                <w:rFonts w:eastAsia="Calibri"/>
                <w:sz w:val="20"/>
                <w:szCs w:val="20"/>
              </w:rPr>
              <w:t>ID 27</w:t>
            </w:r>
          </w:p>
        </w:tc>
        <w:tc>
          <w:tcPr>
            <w:tcW w:w="288" w:type="pct"/>
            <w:tcBorders>
              <w:top w:val="single" w:sz="4" w:space="0" w:color="auto"/>
              <w:left w:val="single" w:sz="4" w:space="0" w:color="auto"/>
              <w:bottom w:val="single" w:sz="4" w:space="0" w:color="auto"/>
              <w:right w:val="single" w:sz="4" w:space="0" w:color="auto"/>
            </w:tcBorders>
            <w:vAlign w:val="center"/>
            <w:hideMark/>
          </w:tcPr>
          <w:p w14:paraId="3CEAB679" w14:textId="77777777" w:rsidR="00104EE5" w:rsidRPr="00104EE5" w:rsidRDefault="00104EE5" w:rsidP="00104EE5">
            <w:pPr>
              <w:jc w:val="center"/>
              <w:rPr>
                <w:rFonts w:eastAsia="Calibri"/>
                <w:sz w:val="20"/>
                <w:szCs w:val="20"/>
              </w:rPr>
            </w:pPr>
            <w:r w:rsidRPr="00104EE5">
              <w:rPr>
                <w:rFonts w:eastAsia="Calibri"/>
                <w:sz w:val="20"/>
                <w:szCs w:val="20"/>
              </w:rPr>
              <w:t>2,52</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14:paraId="1367245D" w14:textId="77777777" w:rsidR="00104EE5" w:rsidRPr="00104EE5" w:rsidRDefault="00104EE5" w:rsidP="00104EE5">
            <w:pPr>
              <w:jc w:val="center"/>
              <w:rPr>
                <w:rFonts w:eastAsia="Calibri"/>
                <w:sz w:val="20"/>
                <w:szCs w:val="20"/>
              </w:rPr>
            </w:pPr>
            <w:r w:rsidRPr="00104EE5">
              <w:rPr>
                <w:rFonts w:eastAsia="Calibri"/>
                <w:sz w:val="20"/>
                <w:szCs w:val="20"/>
              </w:rPr>
              <w:t>10,40</w:t>
            </w:r>
          </w:p>
        </w:tc>
        <w:tc>
          <w:tcPr>
            <w:tcW w:w="288" w:type="pct"/>
            <w:tcBorders>
              <w:top w:val="single" w:sz="4" w:space="0" w:color="auto"/>
              <w:left w:val="single" w:sz="4" w:space="0" w:color="auto"/>
              <w:bottom w:val="single" w:sz="4" w:space="0" w:color="auto"/>
              <w:right w:val="single" w:sz="4" w:space="0" w:color="auto"/>
            </w:tcBorders>
            <w:vAlign w:val="center"/>
            <w:hideMark/>
          </w:tcPr>
          <w:p w14:paraId="76EAC68B" w14:textId="77777777" w:rsidR="00104EE5" w:rsidRPr="00104EE5" w:rsidRDefault="00104EE5" w:rsidP="00104EE5">
            <w:pPr>
              <w:jc w:val="center"/>
              <w:rPr>
                <w:rFonts w:eastAsia="Calibri"/>
                <w:sz w:val="20"/>
                <w:szCs w:val="20"/>
              </w:rPr>
            </w:pPr>
            <w:r w:rsidRPr="00104EE5">
              <w:rPr>
                <w:rFonts w:eastAsia="Calibri"/>
                <w:sz w:val="20"/>
                <w:szCs w:val="20"/>
              </w:rPr>
              <w:t>14,23</w:t>
            </w:r>
          </w:p>
        </w:tc>
        <w:tc>
          <w:tcPr>
            <w:tcW w:w="288" w:type="pct"/>
            <w:tcBorders>
              <w:top w:val="single" w:sz="4" w:space="0" w:color="auto"/>
              <w:left w:val="single" w:sz="4" w:space="0" w:color="auto"/>
              <w:bottom w:val="single" w:sz="4" w:space="0" w:color="auto"/>
              <w:right w:val="single" w:sz="4" w:space="0" w:color="auto"/>
            </w:tcBorders>
            <w:vAlign w:val="center"/>
            <w:hideMark/>
          </w:tcPr>
          <w:p w14:paraId="27CFBCA2" w14:textId="77777777" w:rsidR="00104EE5" w:rsidRPr="00104EE5" w:rsidRDefault="00104EE5" w:rsidP="00104EE5">
            <w:pPr>
              <w:jc w:val="center"/>
              <w:rPr>
                <w:rFonts w:eastAsia="Calibri"/>
                <w:sz w:val="20"/>
                <w:szCs w:val="20"/>
              </w:rPr>
            </w:pPr>
            <w:r w:rsidRPr="00104EE5">
              <w:rPr>
                <w:rFonts w:eastAsia="Calibri"/>
                <w:sz w:val="20"/>
                <w:szCs w:val="20"/>
              </w:rPr>
              <w:t>0,60</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7844953"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6,44</w:t>
            </w:r>
          </w:p>
        </w:tc>
        <w:tc>
          <w:tcPr>
            <w:tcW w:w="288" w:type="pct"/>
            <w:tcBorders>
              <w:top w:val="single" w:sz="4" w:space="0" w:color="auto"/>
              <w:left w:val="single" w:sz="4" w:space="0" w:color="auto"/>
              <w:bottom w:val="single" w:sz="4" w:space="0" w:color="auto"/>
              <w:right w:val="single" w:sz="4" w:space="0" w:color="auto"/>
            </w:tcBorders>
            <w:vAlign w:val="center"/>
            <w:hideMark/>
          </w:tcPr>
          <w:p w14:paraId="58FDD10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0,76</w:t>
            </w:r>
          </w:p>
        </w:tc>
        <w:tc>
          <w:tcPr>
            <w:tcW w:w="288" w:type="pct"/>
            <w:tcBorders>
              <w:top w:val="single" w:sz="4" w:space="0" w:color="auto"/>
              <w:left w:val="single" w:sz="4" w:space="0" w:color="auto"/>
              <w:bottom w:val="single" w:sz="4" w:space="0" w:color="auto"/>
              <w:right w:val="single" w:sz="4" w:space="0" w:color="auto"/>
            </w:tcBorders>
            <w:vAlign w:val="center"/>
            <w:hideMark/>
          </w:tcPr>
          <w:p w14:paraId="1C48547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1,59</w:t>
            </w:r>
          </w:p>
        </w:tc>
        <w:tc>
          <w:tcPr>
            <w:tcW w:w="288" w:type="pct"/>
            <w:tcBorders>
              <w:top w:val="single" w:sz="4" w:space="0" w:color="auto"/>
              <w:left w:val="single" w:sz="4" w:space="0" w:color="auto"/>
              <w:bottom w:val="single" w:sz="4" w:space="0" w:color="auto"/>
              <w:right w:val="single" w:sz="4" w:space="0" w:color="auto"/>
            </w:tcBorders>
            <w:vAlign w:val="center"/>
            <w:hideMark/>
          </w:tcPr>
          <w:p w14:paraId="1DDCC35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2,93</w:t>
            </w:r>
          </w:p>
        </w:tc>
        <w:tc>
          <w:tcPr>
            <w:tcW w:w="288" w:type="pct"/>
            <w:tcBorders>
              <w:top w:val="single" w:sz="4" w:space="0" w:color="auto"/>
              <w:left w:val="single" w:sz="4" w:space="0" w:color="auto"/>
              <w:bottom w:val="single" w:sz="4" w:space="0" w:color="auto"/>
              <w:right w:val="single" w:sz="4" w:space="0" w:color="auto"/>
            </w:tcBorders>
            <w:vAlign w:val="center"/>
            <w:hideMark/>
          </w:tcPr>
          <w:p w14:paraId="393F2C0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4789350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2,02</w:t>
            </w:r>
          </w:p>
        </w:tc>
        <w:tc>
          <w:tcPr>
            <w:tcW w:w="288" w:type="pct"/>
            <w:tcBorders>
              <w:top w:val="single" w:sz="12" w:space="0" w:color="auto"/>
              <w:left w:val="single" w:sz="12" w:space="0" w:color="auto"/>
              <w:bottom w:val="single" w:sz="12" w:space="0" w:color="auto"/>
              <w:right w:val="single" w:sz="12" w:space="0" w:color="auto"/>
            </w:tcBorders>
            <w:vAlign w:val="center"/>
          </w:tcPr>
          <w:p w14:paraId="75C42CA0" w14:textId="77777777" w:rsidR="00104EE5" w:rsidRPr="00104EE5" w:rsidRDefault="00104EE5" w:rsidP="00104EE5">
            <w:pPr>
              <w:jc w:val="center"/>
              <w:rPr>
                <w:rFonts w:eastAsia="Calibri"/>
                <w:sz w:val="20"/>
                <w:szCs w:val="20"/>
              </w:rPr>
            </w:pPr>
            <w:r w:rsidRPr="00104EE5">
              <w:rPr>
                <w:rFonts w:eastAsia="Calibri"/>
                <w:sz w:val="20"/>
                <w:szCs w:val="20"/>
              </w:rPr>
              <w:t>8,25</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01F0E33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1149C72B" w14:textId="77777777" w:rsidR="00104EE5" w:rsidRPr="00104EE5" w:rsidRDefault="00104EE5" w:rsidP="00104EE5">
            <w:pPr>
              <w:jc w:val="center"/>
              <w:rPr>
                <w:rFonts w:eastAsia="Calibri"/>
                <w:sz w:val="20"/>
                <w:szCs w:val="20"/>
              </w:rPr>
            </w:pPr>
            <w:r w:rsidRPr="00104EE5">
              <w:rPr>
                <w:rFonts w:eastAsia="Calibri"/>
                <w:sz w:val="20"/>
                <w:szCs w:val="20"/>
              </w:rPr>
              <w:t>0,49</w:t>
            </w:r>
          </w:p>
        </w:tc>
        <w:tc>
          <w:tcPr>
            <w:tcW w:w="288" w:type="pct"/>
            <w:tcBorders>
              <w:top w:val="single" w:sz="4" w:space="0" w:color="auto"/>
              <w:left w:val="single" w:sz="4" w:space="0" w:color="auto"/>
              <w:bottom w:val="single" w:sz="4" w:space="0" w:color="auto"/>
              <w:right w:val="single" w:sz="12" w:space="0" w:color="auto"/>
            </w:tcBorders>
            <w:vAlign w:val="center"/>
          </w:tcPr>
          <w:p w14:paraId="566A7EB6" w14:textId="77777777" w:rsidR="00104EE5" w:rsidRPr="00104EE5" w:rsidRDefault="00104EE5" w:rsidP="00104EE5">
            <w:pPr>
              <w:jc w:val="center"/>
              <w:rPr>
                <w:rFonts w:eastAsia="Calibri"/>
                <w:sz w:val="20"/>
                <w:szCs w:val="20"/>
              </w:rPr>
            </w:pPr>
            <w:r w:rsidRPr="00104EE5">
              <w:rPr>
                <w:rFonts w:eastAsia="Calibri"/>
                <w:sz w:val="20"/>
                <w:szCs w:val="20"/>
              </w:rPr>
              <w:t>0,62</w:t>
            </w:r>
          </w:p>
        </w:tc>
        <w:tc>
          <w:tcPr>
            <w:tcW w:w="481" w:type="pct"/>
            <w:tcBorders>
              <w:top w:val="single" w:sz="12" w:space="0" w:color="auto"/>
              <w:left w:val="single" w:sz="12" w:space="0" w:color="auto"/>
              <w:bottom w:val="single" w:sz="12" w:space="0" w:color="auto"/>
              <w:right w:val="single" w:sz="12" w:space="0" w:color="auto"/>
            </w:tcBorders>
            <w:shd w:val="clear" w:color="auto" w:fill="auto"/>
            <w:vAlign w:val="center"/>
          </w:tcPr>
          <w:p w14:paraId="4E8BDE8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3,12</w:t>
            </w:r>
          </w:p>
        </w:tc>
      </w:tr>
      <w:tr w:rsidR="00104EE5" w:rsidRPr="00104EE5" w14:paraId="0535DA9D"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00020811" w14:textId="77777777" w:rsidR="00104EE5" w:rsidRPr="00104EE5" w:rsidRDefault="00104EE5" w:rsidP="00104EE5">
            <w:pPr>
              <w:rPr>
                <w:rFonts w:eastAsia="Calibri"/>
                <w:sz w:val="20"/>
                <w:szCs w:val="20"/>
              </w:rPr>
            </w:pPr>
            <w:r w:rsidRPr="00104EE5">
              <w:rPr>
                <w:rFonts w:eastAsia="Calibri"/>
                <w:sz w:val="20"/>
                <w:szCs w:val="20"/>
              </w:rPr>
              <w:t>ID 26</w:t>
            </w:r>
          </w:p>
        </w:tc>
        <w:tc>
          <w:tcPr>
            <w:tcW w:w="288" w:type="pct"/>
            <w:tcBorders>
              <w:top w:val="single" w:sz="4" w:space="0" w:color="auto"/>
              <w:left w:val="single" w:sz="4" w:space="0" w:color="auto"/>
              <w:bottom w:val="single" w:sz="4" w:space="0" w:color="auto"/>
              <w:right w:val="single" w:sz="4" w:space="0" w:color="auto"/>
            </w:tcBorders>
            <w:vAlign w:val="center"/>
            <w:hideMark/>
          </w:tcPr>
          <w:p w14:paraId="68FC1D4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2AFD553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53B9F2F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1FAA05F5"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58B34BE3"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7173330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1,65</w:t>
            </w:r>
          </w:p>
        </w:tc>
        <w:tc>
          <w:tcPr>
            <w:tcW w:w="288" w:type="pct"/>
            <w:tcBorders>
              <w:top w:val="single" w:sz="4" w:space="0" w:color="auto"/>
              <w:left w:val="single" w:sz="4" w:space="0" w:color="auto"/>
              <w:bottom w:val="single" w:sz="4" w:space="0" w:color="auto"/>
              <w:right w:val="single" w:sz="4" w:space="0" w:color="auto"/>
            </w:tcBorders>
            <w:vAlign w:val="center"/>
            <w:hideMark/>
          </w:tcPr>
          <w:p w14:paraId="6B79A58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3,17</w:t>
            </w:r>
          </w:p>
        </w:tc>
        <w:tc>
          <w:tcPr>
            <w:tcW w:w="288" w:type="pct"/>
            <w:tcBorders>
              <w:top w:val="single" w:sz="4" w:space="0" w:color="auto"/>
              <w:left w:val="single" w:sz="4" w:space="0" w:color="auto"/>
              <w:bottom w:val="single" w:sz="4" w:space="0" w:color="auto"/>
              <w:right w:val="single" w:sz="4" w:space="0" w:color="auto"/>
            </w:tcBorders>
            <w:vAlign w:val="center"/>
            <w:hideMark/>
          </w:tcPr>
          <w:p w14:paraId="34CF196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1,08</w:t>
            </w:r>
          </w:p>
        </w:tc>
        <w:tc>
          <w:tcPr>
            <w:tcW w:w="288" w:type="pct"/>
            <w:tcBorders>
              <w:top w:val="single" w:sz="4" w:space="0" w:color="auto"/>
              <w:left w:val="single" w:sz="4" w:space="0" w:color="auto"/>
              <w:bottom w:val="single" w:sz="4" w:space="0" w:color="auto"/>
              <w:right w:val="single" w:sz="4" w:space="0" w:color="auto"/>
            </w:tcBorders>
            <w:vAlign w:val="center"/>
            <w:hideMark/>
          </w:tcPr>
          <w:p w14:paraId="080E990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0,76</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3310764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1,66</w:t>
            </w:r>
          </w:p>
        </w:tc>
        <w:tc>
          <w:tcPr>
            <w:tcW w:w="288" w:type="pct"/>
            <w:tcBorders>
              <w:top w:val="single" w:sz="12" w:space="0" w:color="auto"/>
              <w:left w:val="single" w:sz="4" w:space="0" w:color="auto"/>
              <w:bottom w:val="single" w:sz="4" w:space="0" w:color="auto"/>
              <w:right w:val="single" w:sz="4" w:space="0" w:color="auto"/>
            </w:tcBorders>
            <w:vAlign w:val="center"/>
          </w:tcPr>
          <w:p w14:paraId="199592F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1A3441D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61CF61D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6BEA96C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81" w:type="pct"/>
            <w:tcBorders>
              <w:top w:val="single" w:sz="12" w:space="0" w:color="auto"/>
              <w:left w:val="single" w:sz="4" w:space="0" w:color="auto"/>
              <w:bottom w:val="single" w:sz="4" w:space="0" w:color="auto"/>
              <w:right w:val="single" w:sz="4" w:space="0" w:color="auto"/>
            </w:tcBorders>
            <w:shd w:val="clear" w:color="auto" w:fill="auto"/>
            <w:vAlign w:val="center"/>
          </w:tcPr>
          <w:p w14:paraId="21A655C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w:t>
            </w:r>
          </w:p>
        </w:tc>
      </w:tr>
      <w:tr w:rsidR="00104EE5" w:rsidRPr="00104EE5" w14:paraId="49BC9538"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7E105D4C" w14:textId="77777777" w:rsidR="00104EE5" w:rsidRPr="00104EE5" w:rsidRDefault="00104EE5" w:rsidP="00104EE5">
            <w:pPr>
              <w:rPr>
                <w:rFonts w:eastAsia="Calibri"/>
                <w:sz w:val="20"/>
                <w:szCs w:val="20"/>
              </w:rPr>
            </w:pPr>
            <w:r w:rsidRPr="00104EE5">
              <w:rPr>
                <w:rFonts w:eastAsia="Calibri"/>
                <w:sz w:val="20"/>
                <w:szCs w:val="20"/>
              </w:rPr>
              <w:t>ID 29</w:t>
            </w:r>
          </w:p>
        </w:tc>
        <w:tc>
          <w:tcPr>
            <w:tcW w:w="288" w:type="pct"/>
            <w:tcBorders>
              <w:top w:val="single" w:sz="4" w:space="0" w:color="auto"/>
              <w:left w:val="single" w:sz="4" w:space="0" w:color="auto"/>
              <w:bottom w:val="single" w:sz="4" w:space="0" w:color="auto"/>
              <w:right w:val="single" w:sz="4" w:space="0" w:color="auto"/>
            </w:tcBorders>
            <w:vAlign w:val="center"/>
            <w:hideMark/>
          </w:tcPr>
          <w:p w14:paraId="54D8298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03BD7F0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17BDF8D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6E013CA1" w14:textId="77777777" w:rsidR="00104EE5" w:rsidRPr="00104EE5" w:rsidRDefault="00104EE5" w:rsidP="00104EE5">
            <w:pPr>
              <w:jc w:val="center"/>
              <w:rPr>
                <w:rFonts w:eastAsia="Calibri"/>
                <w:sz w:val="20"/>
                <w:szCs w:val="20"/>
              </w:rPr>
            </w:pPr>
            <w:r w:rsidRPr="00104EE5">
              <w:rPr>
                <w:rFonts w:eastAsia="Calibri"/>
                <w:sz w:val="20"/>
                <w:szCs w:val="20"/>
              </w:rPr>
              <w:t>0,73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407FE07A"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0,73</w:t>
            </w:r>
          </w:p>
        </w:tc>
        <w:tc>
          <w:tcPr>
            <w:tcW w:w="288" w:type="pct"/>
            <w:tcBorders>
              <w:top w:val="single" w:sz="4" w:space="0" w:color="auto"/>
              <w:left w:val="single" w:sz="4" w:space="0" w:color="auto"/>
              <w:bottom w:val="single" w:sz="4" w:space="0" w:color="auto"/>
              <w:right w:val="single" w:sz="4" w:space="0" w:color="auto"/>
            </w:tcBorders>
            <w:vAlign w:val="center"/>
            <w:hideMark/>
          </w:tcPr>
          <w:p w14:paraId="04D3890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3,81</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14:paraId="423DA4A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14:paraId="51E3120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0,77</w:t>
            </w:r>
          </w:p>
        </w:tc>
        <w:tc>
          <w:tcPr>
            <w:tcW w:w="288" w:type="pct"/>
            <w:tcBorders>
              <w:top w:val="single" w:sz="4" w:space="0" w:color="auto"/>
              <w:left w:val="single" w:sz="4" w:space="0" w:color="auto"/>
              <w:bottom w:val="single" w:sz="4" w:space="0" w:color="auto"/>
              <w:right w:val="single" w:sz="4" w:space="0" w:color="auto"/>
            </w:tcBorders>
            <w:vAlign w:val="center"/>
            <w:hideMark/>
          </w:tcPr>
          <w:p w14:paraId="0F36A10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0,54</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3DCD771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1,41</w:t>
            </w:r>
          </w:p>
        </w:tc>
        <w:tc>
          <w:tcPr>
            <w:tcW w:w="288" w:type="pct"/>
            <w:tcBorders>
              <w:top w:val="single" w:sz="4" w:space="0" w:color="auto"/>
              <w:left w:val="single" w:sz="4" w:space="0" w:color="auto"/>
              <w:bottom w:val="single" w:sz="4" w:space="0" w:color="auto"/>
              <w:right w:val="single" w:sz="4" w:space="0" w:color="auto"/>
            </w:tcBorders>
            <w:vAlign w:val="center"/>
          </w:tcPr>
          <w:p w14:paraId="0E5F9C5C" w14:textId="77777777" w:rsidR="00104EE5" w:rsidRPr="00104EE5" w:rsidRDefault="00104EE5" w:rsidP="00104EE5">
            <w:pPr>
              <w:jc w:val="center"/>
              <w:rPr>
                <w:rFonts w:eastAsia="Calibri"/>
                <w:sz w:val="20"/>
                <w:szCs w:val="20"/>
              </w:rPr>
            </w:pPr>
            <w:r w:rsidRPr="00104EE5">
              <w:rPr>
                <w:rFonts w:eastAsia="Calibri"/>
                <w:sz w:val="20"/>
                <w:szCs w:val="20"/>
              </w:rPr>
              <w:t>1,54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04FE1C77" w14:textId="77777777" w:rsidR="00104EE5" w:rsidRPr="00104EE5" w:rsidRDefault="00104EE5" w:rsidP="00104EE5">
            <w:pPr>
              <w:jc w:val="center"/>
              <w:rPr>
                <w:rFonts w:eastAsia="Calibri"/>
                <w:sz w:val="20"/>
                <w:szCs w:val="20"/>
              </w:rPr>
            </w:pPr>
            <w:r w:rsidRPr="00104EE5">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14:paraId="2396A6B2" w14:textId="77777777" w:rsidR="00104EE5" w:rsidRPr="00104EE5" w:rsidRDefault="00104EE5" w:rsidP="00104EE5">
            <w:pPr>
              <w:jc w:val="center"/>
              <w:rPr>
                <w:rFonts w:eastAsia="Calibri"/>
                <w:sz w:val="20"/>
                <w:szCs w:val="20"/>
              </w:rPr>
            </w:pPr>
            <w:r w:rsidRPr="00104EE5">
              <w:rPr>
                <w:rFonts w:eastAsia="Calibri"/>
                <w:sz w:val="20"/>
                <w:szCs w:val="20"/>
              </w:rPr>
              <w:t>0,55</w:t>
            </w:r>
          </w:p>
        </w:tc>
        <w:tc>
          <w:tcPr>
            <w:tcW w:w="288" w:type="pct"/>
            <w:tcBorders>
              <w:top w:val="single" w:sz="4" w:space="0" w:color="auto"/>
              <w:left w:val="single" w:sz="4" w:space="0" w:color="auto"/>
              <w:bottom w:val="single" w:sz="4" w:space="0" w:color="auto"/>
              <w:right w:val="single" w:sz="4" w:space="0" w:color="auto"/>
            </w:tcBorders>
            <w:vAlign w:val="center"/>
          </w:tcPr>
          <w:p w14:paraId="6585CD9C" w14:textId="77777777" w:rsidR="00104EE5" w:rsidRPr="00104EE5" w:rsidRDefault="00104EE5" w:rsidP="00104EE5">
            <w:pPr>
              <w:jc w:val="center"/>
              <w:rPr>
                <w:rFonts w:eastAsia="Calibri"/>
                <w:sz w:val="20"/>
                <w:szCs w:val="20"/>
              </w:rPr>
            </w:pPr>
            <w:r w:rsidRPr="00104EE5">
              <w:rPr>
                <w:rFonts w:eastAsia="Calibri"/>
                <w:sz w:val="20"/>
                <w:szCs w:val="20"/>
              </w:rPr>
              <w:t>0,72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592DB66F" w14:textId="77777777" w:rsidR="00104EE5" w:rsidRPr="00104EE5" w:rsidRDefault="00104EE5" w:rsidP="00104EE5">
            <w:pPr>
              <w:jc w:val="center"/>
              <w:rPr>
                <w:rFonts w:eastAsia="Calibri"/>
                <w:sz w:val="20"/>
                <w:szCs w:val="20"/>
              </w:rPr>
            </w:pPr>
            <w:r w:rsidRPr="00104EE5">
              <w:rPr>
                <w:rFonts w:eastAsia="Calibri"/>
                <w:sz w:val="20"/>
                <w:szCs w:val="20"/>
              </w:rPr>
              <w:t>0,77</w:t>
            </w:r>
          </w:p>
        </w:tc>
      </w:tr>
      <w:tr w:rsidR="00104EE5" w:rsidRPr="00104EE5" w14:paraId="1299803E"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62B55777" w14:textId="77777777" w:rsidR="00104EE5" w:rsidRPr="00104EE5" w:rsidRDefault="00104EE5" w:rsidP="00104EE5">
            <w:pPr>
              <w:rPr>
                <w:rFonts w:eastAsia="Calibri"/>
                <w:sz w:val="20"/>
                <w:szCs w:val="20"/>
              </w:rPr>
            </w:pPr>
            <w:r w:rsidRPr="00104EE5">
              <w:rPr>
                <w:rFonts w:eastAsia="Calibri"/>
                <w:sz w:val="20"/>
                <w:szCs w:val="20"/>
              </w:rPr>
              <w:t>ID 35</w:t>
            </w:r>
          </w:p>
        </w:tc>
        <w:tc>
          <w:tcPr>
            <w:tcW w:w="288" w:type="pct"/>
            <w:tcBorders>
              <w:top w:val="single" w:sz="4" w:space="0" w:color="auto"/>
              <w:left w:val="single" w:sz="4" w:space="0" w:color="auto"/>
              <w:bottom w:val="single" w:sz="4" w:space="0" w:color="auto"/>
              <w:right w:val="single" w:sz="4" w:space="0" w:color="auto"/>
            </w:tcBorders>
            <w:vAlign w:val="center"/>
            <w:hideMark/>
          </w:tcPr>
          <w:p w14:paraId="61E94D1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4E3E610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hideMark/>
          </w:tcPr>
          <w:p w14:paraId="4A1D8AA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6A5C460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70F8AC26"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12" w:space="0" w:color="auto"/>
            </w:tcBorders>
            <w:vAlign w:val="center"/>
            <w:hideMark/>
          </w:tcPr>
          <w:p w14:paraId="0EF133E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2,29</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5661EA5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3,68</w:t>
            </w:r>
          </w:p>
        </w:tc>
        <w:tc>
          <w:tcPr>
            <w:tcW w:w="288" w:type="pct"/>
            <w:tcBorders>
              <w:top w:val="single" w:sz="4" w:space="0" w:color="auto"/>
              <w:left w:val="single" w:sz="12" w:space="0" w:color="auto"/>
              <w:bottom w:val="single" w:sz="4" w:space="0" w:color="auto"/>
              <w:right w:val="single" w:sz="4" w:space="0" w:color="auto"/>
            </w:tcBorders>
            <w:shd w:val="clear" w:color="auto" w:fill="D9E2F3"/>
            <w:vAlign w:val="center"/>
            <w:hideMark/>
          </w:tcPr>
          <w:p w14:paraId="0567938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0,49</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14:paraId="7194457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0,47</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6038C2E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1,73</w:t>
            </w:r>
          </w:p>
        </w:tc>
        <w:tc>
          <w:tcPr>
            <w:tcW w:w="288" w:type="pct"/>
            <w:tcBorders>
              <w:top w:val="single" w:sz="4" w:space="0" w:color="auto"/>
              <w:left w:val="single" w:sz="4" w:space="0" w:color="auto"/>
              <w:bottom w:val="single" w:sz="4" w:space="0" w:color="auto"/>
              <w:right w:val="single" w:sz="4" w:space="0" w:color="auto"/>
            </w:tcBorders>
            <w:vAlign w:val="center"/>
          </w:tcPr>
          <w:p w14:paraId="7C995933" w14:textId="77777777" w:rsidR="00104EE5" w:rsidRPr="00104EE5" w:rsidRDefault="00104EE5" w:rsidP="00104EE5">
            <w:pPr>
              <w:jc w:val="center"/>
              <w:rPr>
                <w:rFonts w:eastAsia="Calibri"/>
                <w:sz w:val="20"/>
                <w:szCs w:val="20"/>
              </w:rPr>
            </w:pPr>
            <w:r w:rsidRPr="00104EE5">
              <w:rPr>
                <w:rFonts w:eastAsia="Calibri"/>
                <w:sz w:val="20"/>
                <w:szCs w:val="20"/>
              </w:rPr>
              <w:t>1,15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21FFF875" w14:textId="77777777" w:rsidR="00104EE5" w:rsidRPr="00104EE5" w:rsidRDefault="00104EE5" w:rsidP="00104EE5">
            <w:pPr>
              <w:jc w:val="center"/>
              <w:rPr>
                <w:rFonts w:eastAsia="Calibri"/>
                <w:sz w:val="20"/>
                <w:szCs w:val="20"/>
              </w:rPr>
            </w:pPr>
            <w:r w:rsidRPr="00104EE5">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14:paraId="73EB6EF3" w14:textId="77777777" w:rsidR="00104EE5" w:rsidRPr="00104EE5" w:rsidRDefault="00104EE5" w:rsidP="00104EE5">
            <w:pPr>
              <w:jc w:val="center"/>
              <w:rPr>
                <w:rFonts w:eastAsia="Calibri"/>
                <w:sz w:val="20"/>
                <w:szCs w:val="20"/>
              </w:rPr>
            </w:pPr>
            <w:r w:rsidRPr="00104EE5">
              <w:rPr>
                <w:rFonts w:eastAsia="Calibri"/>
                <w:sz w:val="20"/>
                <w:szCs w:val="20"/>
              </w:rPr>
              <w:t>0,78</w:t>
            </w:r>
          </w:p>
        </w:tc>
        <w:tc>
          <w:tcPr>
            <w:tcW w:w="288" w:type="pct"/>
            <w:tcBorders>
              <w:top w:val="single" w:sz="4" w:space="0" w:color="auto"/>
              <w:left w:val="single" w:sz="4" w:space="0" w:color="auto"/>
              <w:bottom w:val="single" w:sz="4" w:space="0" w:color="auto"/>
              <w:right w:val="single" w:sz="4" w:space="0" w:color="auto"/>
            </w:tcBorders>
            <w:vAlign w:val="center"/>
          </w:tcPr>
          <w:p w14:paraId="2A0C674D" w14:textId="77777777" w:rsidR="00104EE5" w:rsidRPr="00104EE5" w:rsidRDefault="00104EE5" w:rsidP="00104EE5">
            <w:pPr>
              <w:jc w:val="center"/>
              <w:rPr>
                <w:rFonts w:eastAsia="Calibri"/>
                <w:sz w:val="20"/>
                <w:szCs w:val="20"/>
              </w:rPr>
            </w:pPr>
            <w:r w:rsidRPr="00104EE5">
              <w:rPr>
                <w:rFonts w:eastAsia="Calibri"/>
                <w:sz w:val="20"/>
                <w:szCs w:val="20"/>
              </w:rPr>
              <w:t>0,69</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38E3B4BD" w14:textId="77777777" w:rsidR="00104EE5" w:rsidRPr="00104EE5" w:rsidRDefault="00104EE5" w:rsidP="00104EE5">
            <w:pPr>
              <w:jc w:val="center"/>
              <w:rPr>
                <w:rFonts w:eastAsia="Calibri"/>
                <w:sz w:val="20"/>
                <w:szCs w:val="20"/>
              </w:rPr>
            </w:pPr>
            <w:r w:rsidRPr="00104EE5">
              <w:rPr>
                <w:rFonts w:eastAsia="Calibri"/>
                <w:sz w:val="20"/>
                <w:szCs w:val="20"/>
              </w:rPr>
              <w:t>0,72</w:t>
            </w:r>
          </w:p>
        </w:tc>
      </w:tr>
      <w:tr w:rsidR="00104EE5" w:rsidRPr="00104EE5" w14:paraId="22B036D3"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25D98C3D" w14:textId="77777777" w:rsidR="00104EE5" w:rsidRPr="00104EE5" w:rsidRDefault="00104EE5" w:rsidP="00104EE5">
            <w:pPr>
              <w:rPr>
                <w:rFonts w:eastAsia="Calibri"/>
                <w:sz w:val="20"/>
                <w:szCs w:val="20"/>
              </w:rPr>
            </w:pPr>
            <w:r w:rsidRPr="00104EE5">
              <w:rPr>
                <w:rFonts w:eastAsia="Calibri"/>
                <w:sz w:val="20"/>
                <w:szCs w:val="20"/>
              </w:rPr>
              <w:t>ID 18</w:t>
            </w:r>
          </w:p>
        </w:tc>
        <w:tc>
          <w:tcPr>
            <w:tcW w:w="288" w:type="pct"/>
            <w:tcBorders>
              <w:top w:val="single" w:sz="4" w:space="0" w:color="auto"/>
              <w:left w:val="single" w:sz="4" w:space="0" w:color="auto"/>
              <w:bottom w:val="single" w:sz="4" w:space="0" w:color="auto"/>
              <w:right w:val="single" w:sz="4" w:space="0" w:color="auto"/>
            </w:tcBorders>
            <w:vAlign w:val="center"/>
            <w:hideMark/>
          </w:tcPr>
          <w:p w14:paraId="25E5BF1A" w14:textId="77777777" w:rsidR="00104EE5" w:rsidRPr="00104EE5" w:rsidRDefault="00104EE5" w:rsidP="00104EE5">
            <w:pPr>
              <w:jc w:val="center"/>
              <w:rPr>
                <w:rFonts w:eastAsia="Calibri"/>
                <w:sz w:val="20"/>
                <w:szCs w:val="20"/>
              </w:rPr>
            </w:pPr>
            <w:r w:rsidRPr="00104EE5">
              <w:rPr>
                <w:rFonts w:eastAsia="Calibri"/>
                <w:sz w:val="20"/>
                <w:szCs w:val="20"/>
              </w:rPr>
              <w:t>3,96</w:t>
            </w:r>
          </w:p>
        </w:tc>
        <w:tc>
          <w:tcPr>
            <w:tcW w:w="288" w:type="pct"/>
            <w:tcBorders>
              <w:top w:val="single" w:sz="4" w:space="0" w:color="auto"/>
              <w:left w:val="single" w:sz="4" w:space="0" w:color="auto"/>
              <w:bottom w:val="single" w:sz="4" w:space="0" w:color="auto"/>
              <w:right w:val="single" w:sz="12" w:space="0" w:color="auto"/>
            </w:tcBorders>
            <w:vAlign w:val="center"/>
            <w:hideMark/>
          </w:tcPr>
          <w:p w14:paraId="79E11219" w14:textId="77777777" w:rsidR="00104EE5" w:rsidRPr="00104EE5" w:rsidRDefault="00104EE5" w:rsidP="00104EE5">
            <w:pPr>
              <w:jc w:val="center"/>
              <w:rPr>
                <w:rFonts w:eastAsia="Calibri"/>
                <w:sz w:val="20"/>
                <w:szCs w:val="20"/>
              </w:rPr>
            </w:pPr>
            <w:r w:rsidRPr="00104EE5">
              <w:rPr>
                <w:rFonts w:eastAsia="Calibri"/>
                <w:sz w:val="20"/>
                <w:szCs w:val="20"/>
              </w:rPr>
              <w:t>0,99</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14:paraId="4A803820" w14:textId="77777777" w:rsidR="00104EE5" w:rsidRPr="00104EE5" w:rsidRDefault="00104EE5" w:rsidP="00104EE5">
            <w:pPr>
              <w:jc w:val="center"/>
              <w:rPr>
                <w:rFonts w:eastAsia="Calibri"/>
                <w:sz w:val="20"/>
                <w:szCs w:val="20"/>
              </w:rPr>
            </w:pPr>
            <w:r w:rsidRPr="00104EE5">
              <w:rPr>
                <w:rFonts w:eastAsia="Calibri"/>
                <w:sz w:val="20"/>
                <w:szCs w:val="20"/>
              </w:rPr>
              <w:t>18,06</w:t>
            </w:r>
          </w:p>
        </w:tc>
        <w:tc>
          <w:tcPr>
            <w:tcW w:w="288" w:type="pct"/>
            <w:tcBorders>
              <w:top w:val="single" w:sz="4" w:space="0" w:color="auto"/>
              <w:left w:val="single" w:sz="12" w:space="0" w:color="auto"/>
              <w:bottom w:val="single" w:sz="4" w:space="0" w:color="auto"/>
              <w:right w:val="single" w:sz="4" w:space="0" w:color="auto"/>
            </w:tcBorders>
            <w:vAlign w:val="center"/>
            <w:hideMark/>
          </w:tcPr>
          <w:p w14:paraId="33F604F5" w14:textId="77777777" w:rsidR="00104EE5" w:rsidRPr="00104EE5" w:rsidRDefault="00104EE5" w:rsidP="00104EE5">
            <w:pPr>
              <w:jc w:val="center"/>
              <w:rPr>
                <w:rFonts w:eastAsia="Calibri"/>
                <w:sz w:val="20"/>
                <w:szCs w:val="20"/>
              </w:rPr>
            </w:pPr>
            <w:r w:rsidRPr="00104EE5">
              <w:rPr>
                <w:rFonts w:eastAsia="Calibri"/>
                <w:sz w:val="20"/>
                <w:szCs w:val="20"/>
              </w:rPr>
              <w:t>0,58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002902F9"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6,59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063C76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12" w:space="0" w:color="auto"/>
              <w:left w:val="single" w:sz="4" w:space="0" w:color="auto"/>
              <w:bottom w:val="single" w:sz="4" w:space="0" w:color="auto"/>
              <w:right w:val="single" w:sz="4" w:space="0" w:color="auto"/>
            </w:tcBorders>
            <w:shd w:val="clear" w:color="auto" w:fill="D9E2F3"/>
            <w:vAlign w:val="center"/>
            <w:hideMark/>
          </w:tcPr>
          <w:p w14:paraId="4EE47B3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12" w:space="0" w:color="auto"/>
            </w:tcBorders>
            <w:shd w:val="clear" w:color="auto" w:fill="D9E2F3"/>
            <w:vAlign w:val="center"/>
            <w:hideMark/>
          </w:tcPr>
          <w:p w14:paraId="2E574D2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0,49</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663709F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8,19</w:t>
            </w:r>
          </w:p>
        </w:tc>
        <w:tc>
          <w:tcPr>
            <w:tcW w:w="385" w:type="pct"/>
            <w:tcBorders>
              <w:top w:val="single" w:sz="4" w:space="0" w:color="auto"/>
              <w:left w:val="single" w:sz="12" w:space="0" w:color="auto"/>
              <w:bottom w:val="single" w:sz="4" w:space="0" w:color="auto"/>
              <w:right w:val="single" w:sz="4" w:space="0" w:color="auto"/>
            </w:tcBorders>
            <w:shd w:val="clear" w:color="auto" w:fill="auto"/>
            <w:vAlign w:val="center"/>
          </w:tcPr>
          <w:p w14:paraId="6886F35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2,43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1C316469" w14:textId="77777777" w:rsidR="00104EE5" w:rsidRPr="00104EE5" w:rsidRDefault="00104EE5" w:rsidP="00104EE5">
            <w:pPr>
              <w:jc w:val="center"/>
              <w:rPr>
                <w:rFonts w:eastAsia="Calibri"/>
                <w:sz w:val="20"/>
                <w:szCs w:val="20"/>
              </w:rPr>
            </w:pPr>
            <w:r w:rsidRPr="00104EE5">
              <w:rPr>
                <w:rFonts w:eastAsia="Calibri"/>
                <w:sz w:val="20"/>
                <w:szCs w:val="20"/>
              </w:rPr>
              <w:t>0,47</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2DE5DEE5"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66A4CD5B" w14:textId="77777777" w:rsidR="00104EE5" w:rsidRPr="00104EE5" w:rsidRDefault="00104EE5" w:rsidP="00104EE5">
            <w:pPr>
              <w:jc w:val="center"/>
              <w:rPr>
                <w:rFonts w:eastAsia="Calibri"/>
                <w:sz w:val="20"/>
                <w:szCs w:val="20"/>
              </w:rPr>
            </w:pPr>
            <w:r w:rsidRPr="00104EE5">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5B6717EA"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D9E2F3"/>
            <w:vAlign w:val="center"/>
          </w:tcPr>
          <w:p w14:paraId="1D0D4F8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0,49</w:t>
            </w:r>
          </w:p>
        </w:tc>
      </w:tr>
      <w:tr w:rsidR="00104EE5" w:rsidRPr="00104EE5" w14:paraId="4ABC8B68"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5D33F526" w14:textId="77777777" w:rsidR="00104EE5" w:rsidRPr="00104EE5" w:rsidRDefault="00104EE5" w:rsidP="00104EE5">
            <w:pPr>
              <w:rPr>
                <w:rFonts w:eastAsia="Calibri"/>
                <w:sz w:val="20"/>
                <w:szCs w:val="20"/>
              </w:rPr>
            </w:pPr>
            <w:r w:rsidRPr="00104EE5">
              <w:rPr>
                <w:rFonts w:eastAsia="Calibri"/>
                <w:sz w:val="20"/>
                <w:szCs w:val="20"/>
              </w:rPr>
              <w:t>ID 22</w:t>
            </w:r>
          </w:p>
        </w:tc>
        <w:tc>
          <w:tcPr>
            <w:tcW w:w="288" w:type="pct"/>
            <w:tcBorders>
              <w:top w:val="single" w:sz="4" w:space="0" w:color="auto"/>
              <w:left w:val="single" w:sz="4" w:space="0" w:color="auto"/>
              <w:bottom w:val="single" w:sz="4" w:space="0" w:color="auto"/>
              <w:right w:val="single" w:sz="4" w:space="0" w:color="auto"/>
            </w:tcBorders>
            <w:vAlign w:val="center"/>
            <w:hideMark/>
          </w:tcPr>
          <w:p w14:paraId="2D508AFF" w14:textId="77777777" w:rsidR="00104EE5" w:rsidRPr="00104EE5" w:rsidRDefault="00104EE5" w:rsidP="00104EE5">
            <w:pPr>
              <w:jc w:val="center"/>
              <w:rPr>
                <w:rFonts w:eastAsia="Calibri"/>
                <w:sz w:val="20"/>
                <w:szCs w:val="20"/>
              </w:rPr>
            </w:pPr>
            <w:r w:rsidRPr="00104EE5">
              <w:rPr>
                <w:rFonts w:eastAsia="Calibri"/>
                <w:sz w:val="20"/>
                <w:szCs w:val="20"/>
              </w:rPr>
              <w:t>6,35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5F12A76" w14:textId="77777777" w:rsidR="00104EE5" w:rsidRPr="00104EE5" w:rsidRDefault="00104EE5" w:rsidP="00104EE5">
            <w:pPr>
              <w:jc w:val="center"/>
              <w:rPr>
                <w:rFonts w:eastAsia="Calibri"/>
                <w:sz w:val="20"/>
                <w:szCs w:val="20"/>
              </w:rPr>
            </w:pPr>
            <w:r w:rsidRPr="00104EE5">
              <w:rPr>
                <w:rFonts w:eastAsia="Calibri"/>
                <w:sz w:val="20"/>
                <w:szCs w:val="20"/>
              </w:rPr>
              <w:t>0,89</w:t>
            </w:r>
          </w:p>
        </w:tc>
        <w:tc>
          <w:tcPr>
            <w:tcW w:w="288" w:type="pct"/>
            <w:tcBorders>
              <w:top w:val="single" w:sz="12" w:space="0" w:color="auto"/>
              <w:left w:val="single" w:sz="4" w:space="0" w:color="auto"/>
              <w:bottom w:val="single" w:sz="4" w:space="0" w:color="auto"/>
              <w:right w:val="single" w:sz="4" w:space="0" w:color="auto"/>
            </w:tcBorders>
            <w:shd w:val="clear" w:color="auto" w:fill="D9E2F3"/>
            <w:vAlign w:val="center"/>
            <w:hideMark/>
          </w:tcPr>
          <w:p w14:paraId="0FF6B1D5" w14:textId="77777777" w:rsidR="00104EE5" w:rsidRPr="00104EE5" w:rsidRDefault="00104EE5" w:rsidP="00104EE5">
            <w:pPr>
              <w:jc w:val="center"/>
              <w:rPr>
                <w:rFonts w:eastAsia="Calibri"/>
                <w:sz w:val="20"/>
                <w:szCs w:val="20"/>
              </w:rPr>
            </w:pPr>
            <w:r w:rsidRPr="00104EE5">
              <w:rPr>
                <w:rFonts w:eastAsia="Calibri"/>
                <w:sz w:val="20"/>
                <w:szCs w:val="20"/>
              </w:rPr>
              <w:t>1,11</w:t>
            </w:r>
          </w:p>
        </w:tc>
        <w:tc>
          <w:tcPr>
            <w:tcW w:w="288" w:type="pct"/>
            <w:tcBorders>
              <w:top w:val="single" w:sz="4" w:space="0" w:color="auto"/>
              <w:left w:val="single" w:sz="4" w:space="0" w:color="auto"/>
              <w:bottom w:val="single" w:sz="4" w:space="0" w:color="auto"/>
              <w:right w:val="single" w:sz="4" w:space="0" w:color="auto"/>
            </w:tcBorders>
            <w:vAlign w:val="center"/>
            <w:hideMark/>
          </w:tcPr>
          <w:p w14:paraId="0610FE5E" w14:textId="77777777" w:rsidR="00104EE5" w:rsidRPr="00104EE5" w:rsidRDefault="00104EE5" w:rsidP="00104EE5">
            <w:pPr>
              <w:jc w:val="center"/>
              <w:rPr>
                <w:rFonts w:eastAsia="Calibri"/>
                <w:sz w:val="20"/>
                <w:szCs w:val="20"/>
              </w:rPr>
            </w:pPr>
            <w:r w:rsidRPr="00104EE5">
              <w:rPr>
                <w:rFonts w:eastAsia="Calibri"/>
                <w:sz w:val="20"/>
                <w:szCs w:val="20"/>
              </w:rPr>
              <w:t>1,58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54FB0249"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2,48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3C9395D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14:paraId="04E750F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1,80</w:t>
            </w:r>
          </w:p>
        </w:tc>
        <w:tc>
          <w:tcPr>
            <w:tcW w:w="288" w:type="pct"/>
            <w:tcBorders>
              <w:top w:val="single" w:sz="4" w:space="0" w:color="auto"/>
              <w:left w:val="single" w:sz="4" w:space="0" w:color="auto"/>
              <w:bottom w:val="single" w:sz="12" w:space="0" w:color="auto"/>
              <w:right w:val="single" w:sz="4" w:space="0" w:color="auto"/>
            </w:tcBorders>
            <w:vAlign w:val="center"/>
            <w:hideMark/>
          </w:tcPr>
          <w:p w14:paraId="3919C5A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0,70</w:t>
            </w:r>
          </w:p>
        </w:tc>
        <w:tc>
          <w:tcPr>
            <w:tcW w:w="288" w:type="pct"/>
            <w:tcBorders>
              <w:top w:val="single" w:sz="12" w:space="0" w:color="auto"/>
              <w:left w:val="single" w:sz="4" w:space="0" w:color="auto"/>
              <w:bottom w:val="single" w:sz="4" w:space="0" w:color="auto"/>
              <w:right w:val="single" w:sz="4" w:space="0" w:color="auto"/>
            </w:tcBorders>
            <w:vAlign w:val="center"/>
            <w:hideMark/>
          </w:tcPr>
          <w:p w14:paraId="2CBFB0A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2,60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50E866C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1,40</w:t>
            </w:r>
          </w:p>
        </w:tc>
        <w:tc>
          <w:tcPr>
            <w:tcW w:w="288" w:type="pct"/>
            <w:tcBorders>
              <w:top w:val="single" w:sz="4" w:space="0" w:color="auto"/>
              <w:left w:val="single" w:sz="4" w:space="0" w:color="auto"/>
              <w:bottom w:val="single" w:sz="4" w:space="0" w:color="auto"/>
              <w:right w:val="single" w:sz="4" w:space="0" w:color="auto"/>
            </w:tcBorders>
            <w:vAlign w:val="center"/>
          </w:tcPr>
          <w:p w14:paraId="7EBBF360" w14:textId="77777777" w:rsidR="00104EE5" w:rsidRPr="00104EE5" w:rsidRDefault="00104EE5" w:rsidP="00104EE5">
            <w:pPr>
              <w:jc w:val="center"/>
              <w:rPr>
                <w:rFonts w:eastAsia="Calibri"/>
                <w:sz w:val="20"/>
                <w:szCs w:val="20"/>
              </w:rPr>
            </w:pPr>
            <w:r w:rsidRPr="00104EE5">
              <w:rPr>
                <w:rFonts w:eastAsia="Calibri"/>
                <w:sz w:val="20"/>
                <w:szCs w:val="20"/>
              </w:rPr>
              <w:t>1,89</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0B74993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1326D030" w14:textId="77777777" w:rsidR="00104EE5" w:rsidRPr="00104EE5" w:rsidRDefault="00104EE5" w:rsidP="00104EE5">
            <w:pPr>
              <w:jc w:val="center"/>
              <w:rPr>
                <w:rFonts w:eastAsia="Calibri"/>
                <w:sz w:val="20"/>
                <w:szCs w:val="20"/>
              </w:rPr>
            </w:pPr>
            <w:r w:rsidRPr="00104EE5">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530D88EB"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494A842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0,96</w:t>
            </w:r>
          </w:p>
        </w:tc>
      </w:tr>
      <w:tr w:rsidR="00104EE5" w:rsidRPr="00104EE5" w14:paraId="08140FF2"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3E3CFA4F" w14:textId="77777777" w:rsidR="00104EE5" w:rsidRPr="00104EE5" w:rsidRDefault="00104EE5" w:rsidP="00104EE5">
            <w:pPr>
              <w:rPr>
                <w:rFonts w:eastAsia="Calibri"/>
                <w:sz w:val="20"/>
                <w:szCs w:val="20"/>
              </w:rPr>
            </w:pPr>
            <w:r w:rsidRPr="00104EE5">
              <w:rPr>
                <w:rFonts w:eastAsia="Calibri"/>
                <w:sz w:val="20"/>
                <w:szCs w:val="20"/>
              </w:rPr>
              <w:t>ID 21</w:t>
            </w:r>
          </w:p>
        </w:tc>
        <w:tc>
          <w:tcPr>
            <w:tcW w:w="288" w:type="pct"/>
            <w:tcBorders>
              <w:top w:val="single" w:sz="4" w:space="0" w:color="auto"/>
              <w:left w:val="single" w:sz="4" w:space="0" w:color="auto"/>
              <w:bottom w:val="single" w:sz="4" w:space="0" w:color="auto"/>
              <w:right w:val="single" w:sz="4" w:space="0" w:color="auto"/>
            </w:tcBorders>
            <w:vAlign w:val="center"/>
            <w:hideMark/>
          </w:tcPr>
          <w:p w14:paraId="445B8742" w14:textId="77777777" w:rsidR="00104EE5" w:rsidRPr="00104EE5" w:rsidRDefault="00104EE5" w:rsidP="00104EE5">
            <w:pPr>
              <w:jc w:val="center"/>
              <w:rPr>
                <w:rFonts w:eastAsia="Calibri"/>
                <w:sz w:val="20"/>
                <w:szCs w:val="20"/>
              </w:rPr>
            </w:pPr>
            <w:r w:rsidRPr="00104EE5">
              <w:rPr>
                <w:rFonts w:eastAsia="Calibri"/>
                <w:sz w:val="20"/>
                <w:szCs w:val="20"/>
              </w:rPr>
              <w:t>1,55</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14:paraId="0660D1A9" w14:textId="77777777" w:rsidR="00104EE5" w:rsidRPr="00104EE5" w:rsidRDefault="00104EE5" w:rsidP="00104EE5">
            <w:pPr>
              <w:jc w:val="center"/>
              <w:rPr>
                <w:rFonts w:eastAsia="Calibri"/>
                <w:sz w:val="20"/>
                <w:szCs w:val="20"/>
              </w:rPr>
            </w:pPr>
            <w:r w:rsidRPr="00104EE5">
              <w:rPr>
                <w:rFonts w:eastAsia="Calibri"/>
                <w:sz w:val="20"/>
                <w:szCs w:val="20"/>
              </w:rPr>
              <w:t>10,81</w:t>
            </w:r>
          </w:p>
        </w:tc>
        <w:tc>
          <w:tcPr>
            <w:tcW w:w="288" w:type="pct"/>
            <w:tcBorders>
              <w:top w:val="single" w:sz="4" w:space="0" w:color="auto"/>
              <w:left w:val="single" w:sz="4" w:space="0" w:color="auto"/>
              <w:bottom w:val="single" w:sz="4" w:space="0" w:color="auto"/>
              <w:right w:val="single" w:sz="4" w:space="0" w:color="auto"/>
            </w:tcBorders>
            <w:vAlign w:val="center"/>
            <w:hideMark/>
          </w:tcPr>
          <w:p w14:paraId="4B57FC56" w14:textId="77777777" w:rsidR="00104EE5" w:rsidRPr="00104EE5" w:rsidRDefault="00104EE5" w:rsidP="00104EE5">
            <w:pPr>
              <w:jc w:val="center"/>
              <w:rPr>
                <w:rFonts w:eastAsia="Calibri"/>
                <w:sz w:val="20"/>
                <w:szCs w:val="20"/>
              </w:rPr>
            </w:pPr>
            <w:r w:rsidRPr="00104EE5">
              <w:rPr>
                <w:rFonts w:eastAsia="Calibri"/>
                <w:sz w:val="20"/>
                <w:szCs w:val="20"/>
              </w:rPr>
              <w:t>0,59</w:t>
            </w:r>
          </w:p>
        </w:tc>
        <w:tc>
          <w:tcPr>
            <w:tcW w:w="288" w:type="pct"/>
            <w:tcBorders>
              <w:top w:val="single" w:sz="4" w:space="0" w:color="auto"/>
              <w:left w:val="single" w:sz="4" w:space="0" w:color="auto"/>
              <w:bottom w:val="single" w:sz="4" w:space="0" w:color="auto"/>
              <w:right w:val="single" w:sz="4" w:space="0" w:color="auto"/>
            </w:tcBorders>
            <w:vAlign w:val="center"/>
            <w:hideMark/>
          </w:tcPr>
          <w:p w14:paraId="09785513" w14:textId="77777777" w:rsidR="00104EE5" w:rsidRPr="00104EE5" w:rsidRDefault="00104EE5" w:rsidP="00104EE5">
            <w:pPr>
              <w:jc w:val="center"/>
              <w:rPr>
                <w:rFonts w:eastAsia="Calibri"/>
                <w:sz w:val="20"/>
                <w:szCs w:val="20"/>
              </w:rPr>
            </w:pPr>
            <w:r w:rsidRPr="00104EE5">
              <w:rPr>
                <w:rFonts w:eastAsia="Calibri"/>
                <w:sz w:val="20"/>
                <w:szCs w:val="20"/>
              </w:rPr>
              <w:t>1,18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864679B"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3,53</w:t>
            </w:r>
          </w:p>
        </w:tc>
        <w:tc>
          <w:tcPr>
            <w:tcW w:w="288" w:type="pct"/>
            <w:tcBorders>
              <w:top w:val="single" w:sz="4" w:space="0" w:color="auto"/>
              <w:left w:val="single" w:sz="4" w:space="0" w:color="auto"/>
              <w:bottom w:val="single" w:sz="4" w:space="0" w:color="auto"/>
              <w:right w:val="single" w:sz="4" w:space="0" w:color="auto"/>
            </w:tcBorders>
            <w:vAlign w:val="center"/>
            <w:hideMark/>
          </w:tcPr>
          <w:p w14:paraId="6EE79DD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0,74</w:t>
            </w:r>
          </w:p>
        </w:tc>
        <w:tc>
          <w:tcPr>
            <w:tcW w:w="288" w:type="pct"/>
            <w:tcBorders>
              <w:top w:val="single" w:sz="4" w:space="0" w:color="auto"/>
              <w:left w:val="single" w:sz="4" w:space="0" w:color="auto"/>
              <w:bottom w:val="single" w:sz="4" w:space="0" w:color="auto"/>
              <w:right w:val="single" w:sz="12" w:space="0" w:color="auto"/>
            </w:tcBorders>
            <w:vAlign w:val="center"/>
            <w:hideMark/>
          </w:tcPr>
          <w:p w14:paraId="46A0317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0,70</w:t>
            </w:r>
          </w:p>
        </w:tc>
        <w:tc>
          <w:tcPr>
            <w:tcW w:w="288" w:type="pct"/>
            <w:tcBorders>
              <w:top w:val="single" w:sz="12" w:space="0" w:color="auto"/>
              <w:left w:val="single" w:sz="12" w:space="0" w:color="auto"/>
              <w:bottom w:val="single" w:sz="12" w:space="0" w:color="auto"/>
              <w:right w:val="single" w:sz="12" w:space="0" w:color="auto"/>
            </w:tcBorders>
            <w:vAlign w:val="center"/>
            <w:hideMark/>
          </w:tcPr>
          <w:p w14:paraId="0A9606E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3,86</w:t>
            </w:r>
          </w:p>
        </w:tc>
        <w:tc>
          <w:tcPr>
            <w:tcW w:w="288" w:type="pct"/>
            <w:tcBorders>
              <w:top w:val="single" w:sz="4" w:space="0" w:color="auto"/>
              <w:left w:val="single" w:sz="12" w:space="0" w:color="auto"/>
              <w:bottom w:val="single" w:sz="4" w:space="0" w:color="auto"/>
              <w:right w:val="single" w:sz="4" w:space="0" w:color="auto"/>
            </w:tcBorders>
            <w:vAlign w:val="center"/>
            <w:hideMark/>
          </w:tcPr>
          <w:p w14:paraId="3892DA7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2,61</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74D4540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1,98</w:t>
            </w:r>
          </w:p>
        </w:tc>
        <w:tc>
          <w:tcPr>
            <w:tcW w:w="288" w:type="pct"/>
            <w:tcBorders>
              <w:top w:val="single" w:sz="4" w:space="0" w:color="auto"/>
              <w:left w:val="single" w:sz="4" w:space="0" w:color="auto"/>
              <w:bottom w:val="single" w:sz="4" w:space="0" w:color="auto"/>
              <w:right w:val="single" w:sz="4" w:space="0" w:color="auto"/>
            </w:tcBorders>
            <w:vAlign w:val="center"/>
          </w:tcPr>
          <w:p w14:paraId="10A7BAD4" w14:textId="77777777" w:rsidR="00104EE5" w:rsidRPr="00104EE5" w:rsidRDefault="00104EE5" w:rsidP="00104EE5">
            <w:pPr>
              <w:jc w:val="center"/>
              <w:rPr>
                <w:rFonts w:eastAsia="Calibri"/>
                <w:sz w:val="20"/>
                <w:szCs w:val="20"/>
              </w:rPr>
            </w:pPr>
            <w:r w:rsidRPr="00104EE5">
              <w:rPr>
                <w:rFonts w:eastAsia="Calibri"/>
                <w:sz w:val="20"/>
                <w:szCs w:val="20"/>
              </w:rPr>
              <w:t>2,34</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0DB7124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434547FF" w14:textId="77777777" w:rsidR="00104EE5" w:rsidRPr="00104EE5" w:rsidRDefault="00104EE5" w:rsidP="00104EE5">
            <w:pPr>
              <w:jc w:val="center"/>
              <w:rPr>
                <w:rFonts w:eastAsia="Calibri"/>
                <w:sz w:val="20"/>
                <w:szCs w:val="20"/>
              </w:rPr>
            </w:pPr>
            <w:r w:rsidRPr="00104EE5">
              <w:rPr>
                <w:rFonts w:eastAsia="Calibri"/>
                <w:sz w:val="20"/>
                <w:szCs w:val="20"/>
              </w:rPr>
              <w:t>5,35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53E7D46E"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7FCD752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2,73</w:t>
            </w:r>
          </w:p>
        </w:tc>
      </w:tr>
      <w:tr w:rsidR="00104EE5" w:rsidRPr="00104EE5" w14:paraId="47E24EA3"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04B46200" w14:textId="77777777" w:rsidR="00104EE5" w:rsidRPr="00104EE5" w:rsidRDefault="00104EE5" w:rsidP="00104EE5">
            <w:pPr>
              <w:rPr>
                <w:rFonts w:eastAsia="Calibri"/>
                <w:sz w:val="20"/>
                <w:szCs w:val="20"/>
              </w:rPr>
            </w:pPr>
            <w:r w:rsidRPr="00104EE5">
              <w:rPr>
                <w:rFonts w:eastAsia="Calibri"/>
                <w:sz w:val="20"/>
                <w:szCs w:val="20"/>
              </w:rPr>
              <w:t>ID 20</w:t>
            </w:r>
          </w:p>
        </w:tc>
        <w:tc>
          <w:tcPr>
            <w:tcW w:w="288" w:type="pct"/>
            <w:tcBorders>
              <w:top w:val="single" w:sz="4" w:space="0" w:color="auto"/>
              <w:left w:val="single" w:sz="4" w:space="0" w:color="auto"/>
              <w:bottom w:val="single" w:sz="4" w:space="0" w:color="auto"/>
              <w:right w:val="single" w:sz="4" w:space="0" w:color="auto"/>
            </w:tcBorders>
            <w:vAlign w:val="center"/>
            <w:hideMark/>
          </w:tcPr>
          <w:p w14:paraId="17205E7D" w14:textId="77777777" w:rsidR="00104EE5" w:rsidRPr="00104EE5" w:rsidRDefault="00104EE5" w:rsidP="00104EE5">
            <w:pPr>
              <w:jc w:val="center"/>
              <w:rPr>
                <w:rFonts w:eastAsia="Calibri"/>
                <w:sz w:val="20"/>
                <w:szCs w:val="20"/>
              </w:rPr>
            </w:pPr>
            <w:r w:rsidRPr="00104EE5">
              <w:rPr>
                <w:rFonts w:eastAsia="Calibri"/>
                <w:sz w:val="20"/>
                <w:szCs w:val="20"/>
              </w:rPr>
              <w:t>1,74</w:t>
            </w:r>
          </w:p>
        </w:tc>
        <w:tc>
          <w:tcPr>
            <w:tcW w:w="288" w:type="pct"/>
            <w:tcBorders>
              <w:top w:val="single" w:sz="4" w:space="0" w:color="auto"/>
              <w:left w:val="single" w:sz="4" w:space="0" w:color="auto"/>
              <w:bottom w:val="single" w:sz="12" w:space="0" w:color="auto"/>
              <w:right w:val="single" w:sz="4" w:space="0" w:color="auto"/>
            </w:tcBorders>
            <w:vAlign w:val="center"/>
            <w:hideMark/>
          </w:tcPr>
          <w:p w14:paraId="4FD595A2" w14:textId="77777777" w:rsidR="00104EE5" w:rsidRPr="00104EE5" w:rsidRDefault="00104EE5" w:rsidP="00104EE5">
            <w:pPr>
              <w:jc w:val="center"/>
              <w:rPr>
                <w:rFonts w:eastAsia="Calibri"/>
                <w:sz w:val="20"/>
                <w:szCs w:val="20"/>
              </w:rPr>
            </w:pPr>
            <w:r w:rsidRPr="00104EE5">
              <w:rPr>
                <w:rFonts w:eastAsia="Calibri"/>
                <w:sz w:val="20"/>
                <w:szCs w:val="20"/>
              </w:rPr>
              <w:t>5,96</w:t>
            </w:r>
          </w:p>
        </w:tc>
        <w:tc>
          <w:tcPr>
            <w:tcW w:w="288" w:type="pct"/>
            <w:tcBorders>
              <w:top w:val="single" w:sz="4" w:space="0" w:color="auto"/>
              <w:left w:val="single" w:sz="4" w:space="0" w:color="auto"/>
              <w:bottom w:val="single" w:sz="4" w:space="0" w:color="auto"/>
              <w:right w:val="single" w:sz="4" w:space="0" w:color="auto"/>
            </w:tcBorders>
            <w:vAlign w:val="center"/>
            <w:hideMark/>
          </w:tcPr>
          <w:p w14:paraId="4FDA58D8" w14:textId="77777777" w:rsidR="00104EE5" w:rsidRPr="00104EE5" w:rsidRDefault="00104EE5" w:rsidP="00104EE5">
            <w:pPr>
              <w:jc w:val="center"/>
              <w:rPr>
                <w:rFonts w:eastAsia="Calibri"/>
                <w:sz w:val="20"/>
                <w:szCs w:val="20"/>
              </w:rPr>
            </w:pPr>
            <w:r w:rsidRPr="00104EE5">
              <w:rPr>
                <w:rFonts w:eastAsia="Calibri"/>
                <w:sz w:val="20"/>
                <w:szCs w:val="20"/>
              </w:rPr>
              <w:t>1,97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68F2D04"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3DBE9E10"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2,54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4C29AB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14:paraId="48B61C3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1,76</w:t>
            </w:r>
          </w:p>
        </w:tc>
        <w:tc>
          <w:tcPr>
            <w:tcW w:w="288" w:type="pct"/>
            <w:tcBorders>
              <w:top w:val="single" w:sz="12" w:space="0" w:color="auto"/>
              <w:left w:val="single" w:sz="4" w:space="0" w:color="auto"/>
              <w:bottom w:val="single" w:sz="4" w:space="0" w:color="auto"/>
              <w:right w:val="single" w:sz="4" w:space="0" w:color="auto"/>
            </w:tcBorders>
            <w:vAlign w:val="center"/>
            <w:hideMark/>
          </w:tcPr>
          <w:p w14:paraId="0D6583F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3,61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A84324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0,48</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0C88E92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1,59</w:t>
            </w:r>
          </w:p>
        </w:tc>
        <w:tc>
          <w:tcPr>
            <w:tcW w:w="288" w:type="pct"/>
            <w:tcBorders>
              <w:top w:val="single" w:sz="4" w:space="0" w:color="auto"/>
              <w:left w:val="single" w:sz="4" w:space="0" w:color="auto"/>
              <w:bottom w:val="single" w:sz="4" w:space="0" w:color="auto"/>
              <w:right w:val="single" w:sz="4" w:space="0" w:color="auto"/>
            </w:tcBorders>
            <w:vAlign w:val="center"/>
          </w:tcPr>
          <w:p w14:paraId="7B65CC44" w14:textId="77777777" w:rsidR="00104EE5" w:rsidRPr="00104EE5" w:rsidRDefault="00104EE5" w:rsidP="00104EE5">
            <w:pPr>
              <w:jc w:val="center"/>
              <w:rPr>
                <w:rFonts w:eastAsia="Calibri"/>
                <w:sz w:val="20"/>
                <w:szCs w:val="20"/>
              </w:rPr>
            </w:pPr>
            <w:r w:rsidRPr="00104EE5">
              <w:rPr>
                <w:rFonts w:eastAsia="Calibri"/>
                <w:sz w:val="20"/>
                <w:szCs w:val="20"/>
              </w:rPr>
              <w:t>2,52</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0B5A4F02" w14:textId="77777777" w:rsidR="00104EE5" w:rsidRPr="00104EE5" w:rsidRDefault="00104EE5" w:rsidP="00104EE5">
            <w:pPr>
              <w:jc w:val="center"/>
              <w:rPr>
                <w:rFonts w:eastAsia="Calibri"/>
                <w:sz w:val="20"/>
                <w:szCs w:val="20"/>
              </w:rPr>
            </w:pP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tcPr>
          <w:p w14:paraId="2295AE69" w14:textId="77777777" w:rsidR="00104EE5" w:rsidRPr="00104EE5" w:rsidRDefault="00104EE5" w:rsidP="00104EE5">
            <w:pPr>
              <w:jc w:val="center"/>
              <w:rPr>
                <w:rFonts w:eastAsia="Calibri"/>
                <w:sz w:val="20"/>
                <w:szCs w:val="20"/>
              </w:rPr>
            </w:pPr>
            <w:r w:rsidRPr="00104EE5">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6350ABD6"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28DD2BB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1,17</w:t>
            </w:r>
          </w:p>
        </w:tc>
      </w:tr>
      <w:tr w:rsidR="00104EE5" w:rsidRPr="00104EE5" w14:paraId="2E2859F4"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4FEFB089" w14:textId="77777777" w:rsidR="00104EE5" w:rsidRPr="00104EE5" w:rsidRDefault="00104EE5" w:rsidP="00104EE5">
            <w:pPr>
              <w:rPr>
                <w:rFonts w:eastAsia="Calibri"/>
                <w:sz w:val="20"/>
                <w:szCs w:val="20"/>
              </w:rPr>
            </w:pPr>
            <w:r w:rsidRPr="00104EE5">
              <w:rPr>
                <w:rFonts w:eastAsia="Calibri"/>
                <w:sz w:val="20"/>
                <w:szCs w:val="20"/>
              </w:rPr>
              <w:t>ID 19</w:t>
            </w:r>
          </w:p>
        </w:tc>
        <w:tc>
          <w:tcPr>
            <w:tcW w:w="288" w:type="pct"/>
            <w:tcBorders>
              <w:top w:val="single" w:sz="4" w:space="0" w:color="auto"/>
              <w:left w:val="single" w:sz="4" w:space="0" w:color="auto"/>
              <w:bottom w:val="single" w:sz="4" w:space="0" w:color="auto"/>
              <w:right w:val="single" w:sz="12" w:space="0" w:color="auto"/>
            </w:tcBorders>
            <w:vAlign w:val="center"/>
            <w:hideMark/>
          </w:tcPr>
          <w:p w14:paraId="39545222" w14:textId="77777777" w:rsidR="00104EE5" w:rsidRPr="00104EE5" w:rsidRDefault="00104EE5" w:rsidP="00104EE5">
            <w:pPr>
              <w:jc w:val="center"/>
              <w:rPr>
                <w:rFonts w:eastAsia="Calibri"/>
                <w:sz w:val="20"/>
                <w:szCs w:val="20"/>
              </w:rPr>
            </w:pPr>
            <w:r w:rsidRPr="00104EE5">
              <w:rPr>
                <w:rFonts w:eastAsia="Calibri"/>
                <w:sz w:val="20"/>
                <w:szCs w:val="20"/>
              </w:rPr>
              <w:t>1,77</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14:paraId="72DFBE70" w14:textId="77777777" w:rsidR="00104EE5" w:rsidRPr="00104EE5" w:rsidRDefault="00104EE5" w:rsidP="00104EE5">
            <w:pPr>
              <w:jc w:val="center"/>
              <w:rPr>
                <w:rFonts w:eastAsia="Calibri"/>
                <w:sz w:val="20"/>
                <w:szCs w:val="20"/>
              </w:rPr>
            </w:pPr>
            <w:r w:rsidRPr="00104EE5">
              <w:rPr>
                <w:rFonts w:eastAsia="Calibri"/>
                <w:sz w:val="20"/>
                <w:szCs w:val="20"/>
              </w:rPr>
              <w:t>13,69</w:t>
            </w:r>
          </w:p>
        </w:tc>
        <w:tc>
          <w:tcPr>
            <w:tcW w:w="288" w:type="pct"/>
            <w:tcBorders>
              <w:top w:val="single" w:sz="4" w:space="0" w:color="auto"/>
              <w:left w:val="single" w:sz="12" w:space="0" w:color="auto"/>
              <w:bottom w:val="single" w:sz="4" w:space="0" w:color="auto"/>
              <w:right w:val="single" w:sz="4" w:space="0" w:color="auto"/>
            </w:tcBorders>
            <w:vAlign w:val="center"/>
            <w:hideMark/>
          </w:tcPr>
          <w:p w14:paraId="0C99B199" w14:textId="77777777" w:rsidR="00104EE5" w:rsidRPr="00104EE5" w:rsidRDefault="00104EE5" w:rsidP="00104EE5">
            <w:pPr>
              <w:jc w:val="center"/>
              <w:rPr>
                <w:rFonts w:eastAsia="Calibri"/>
                <w:sz w:val="20"/>
                <w:szCs w:val="20"/>
              </w:rPr>
            </w:pPr>
            <w:r w:rsidRPr="00104EE5">
              <w:rPr>
                <w:rFonts w:eastAsia="Calibri"/>
                <w:sz w:val="20"/>
                <w:szCs w:val="20"/>
              </w:rPr>
              <w:t>5,13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F3EE510"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AE696A4"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5,27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6B2DE6E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B00C14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704919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14:paraId="1552604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1,12</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1443E7B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0C1C6D16" w14:textId="77777777" w:rsidR="00104EE5" w:rsidRPr="00104EE5" w:rsidRDefault="00104EE5" w:rsidP="00104EE5">
            <w:pPr>
              <w:jc w:val="center"/>
              <w:rPr>
                <w:rFonts w:eastAsia="Calibri"/>
                <w:sz w:val="20"/>
                <w:szCs w:val="20"/>
              </w:rPr>
            </w:pPr>
            <w:r w:rsidRPr="00104EE5">
              <w:rPr>
                <w:rFonts w:eastAsia="Calibri"/>
                <w:sz w:val="20"/>
                <w:szCs w:val="20"/>
              </w:rPr>
              <w:t>0,47</w:t>
            </w:r>
          </w:p>
        </w:tc>
        <w:tc>
          <w:tcPr>
            <w:tcW w:w="288" w:type="pct"/>
            <w:tcBorders>
              <w:top w:val="single" w:sz="4" w:space="0" w:color="auto"/>
              <w:left w:val="single" w:sz="4" w:space="0" w:color="auto"/>
              <w:bottom w:val="single" w:sz="4" w:space="0" w:color="auto"/>
              <w:right w:val="single" w:sz="12" w:space="0" w:color="auto"/>
            </w:tcBorders>
            <w:shd w:val="clear" w:color="auto" w:fill="auto"/>
            <w:vAlign w:val="center"/>
          </w:tcPr>
          <w:p w14:paraId="39919B2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12" w:space="0" w:color="auto"/>
              <w:left w:val="single" w:sz="12" w:space="0" w:color="auto"/>
              <w:bottom w:val="single" w:sz="12" w:space="0" w:color="auto"/>
              <w:right w:val="single" w:sz="12" w:space="0" w:color="auto"/>
            </w:tcBorders>
            <w:vAlign w:val="center"/>
          </w:tcPr>
          <w:p w14:paraId="21FA809D" w14:textId="77777777" w:rsidR="00104EE5" w:rsidRPr="00104EE5" w:rsidRDefault="00104EE5" w:rsidP="00104EE5">
            <w:pPr>
              <w:jc w:val="center"/>
              <w:rPr>
                <w:rFonts w:eastAsia="Calibri"/>
                <w:sz w:val="20"/>
                <w:szCs w:val="20"/>
              </w:rPr>
            </w:pPr>
            <w:r w:rsidRPr="00104EE5">
              <w:rPr>
                <w:rFonts w:eastAsia="Calibri"/>
                <w:sz w:val="20"/>
                <w:szCs w:val="20"/>
              </w:rPr>
              <w:t>5,36</w:t>
            </w:r>
          </w:p>
        </w:tc>
        <w:tc>
          <w:tcPr>
            <w:tcW w:w="288" w:type="pct"/>
            <w:tcBorders>
              <w:top w:val="single" w:sz="4" w:space="0" w:color="auto"/>
              <w:left w:val="single" w:sz="12" w:space="0" w:color="auto"/>
              <w:bottom w:val="single" w:sz="4" w:space="0" w:color="auto"/>
              <w:right w:val="single" w:sz="4" w:space="0" w:color="auto"/>
            </w:tcBorders>
            <w:shd w:val="clear" w:color="auto" w:fill="D9E2F3"/>
            <w:vAlign w:val="center"/>
          </w:tcPr>
          <w:p w14:paraId="2224BF29"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76C63D3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2,11</w:t>
            </w:r>
          </w:p>
        </w:tc>
      </w:tr>
      <w:tr w:rsidR="00104EE5" w:rsidRPr="00104EE5" w14:paraId="475CAF83"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5D0FA4CE" w14:textId="77777777" w:rsidR="00104EE5" w:rsidRPr="00104EE5" w:rsidRDefault="00104EE5" w:rsidP="00104EE5">
            <w:pPr>
              <w:rPr>
                <w:rFonts w:eastAsia="Calibri"/>
                <w:sz w:val="20"/>
                <w:szCs w:val="20"/>
              </w:rPr>
            </w:pPr>
            <w:r w:rsidRPr="00104EE5">
              <w:rPr>
                <w:rFonts w:eastAsia="Calibri"/>
                <w:sz w:val="20"/>
                <w:szCs w:val="20"/>
              </w:rPr>
              <w:t>ID 17</w:t>
            </w:r>
          </w:p>
        </w:tc>
        <w:tc>
          <w:tcPr>
            <w:tcW w:w="288" w:type="pct"/>
            <w:tcBorders>
              <w:top w:val="single" w:sz="4" w:space="0" w:color="auto"/>
              <w:left w:val="single" w:sz="4" w:space="0" w:color="auto"/>
              <w:bottom w:val="single" w:sz="4" w:space="0" w:color="auto"/>
              <w:right w:val="single" w:sz="4" w:space="0" w:color="auto"/>
            </w:tcBorders>
            <w:vAlign w:val="center"/>
            <w:hideMark/>
          </w:tcPr>
          <w:p w14:paraId="3C325165" w14:textId="77777777" w:rsidR="00104EE5" w:rsidRPr="00104EE5" w:rsidRDefault="00104EE5" w:rsidP="00104EE5">
            <w:pPr>
              <w:jc w:val="center"/>
              <w:rPr>
                <w:rFonts w:eastAsia="Calibri"/>
                <w:sz w:val="20"/>
                <w:szCs w:val="20"/>
              </w:rPr>
            </w:pPr>
            <w:r w:rsidRPr="00104EE5">
              <w:rPr>
                <w:rFonts w:eastAsia="Calibri"/>
                <w:sz w:val="20"/>
                <w:szCs w:val="20"/>
              </w:rPr>
              <w:t>8,25</w:t>
            </w:r>
          </w:p>
        </w:tc>
        <w:tc>
          <w:tcPr>
            <w:tcW w:w="288" w:type="pct"/>
            <w:tcBorders>
              <w:top w:val="single" w:sz="12" w:space="0" w:color="auto"/>
              <w:left w:val="single" w:sz="4" w:space="0" w:color="auto"/>
              <w:bottom w:val="single" w:sz="4" w:space="0" w:color="auto"/>
              <w:right w:val="single" w:sz="4" w:space="0" w:color="auto"/>
            </w:tcBorders>
            <w:vAlign w:val="center"/>
            <w:hideMark/>
          </w:tcPr>
          <w:p w14:paraId="7169725F" w14:textId="77777777" w:rsidR="00104EE5" w:rsidRPr="00104EE5" w:rsidRDefault="00104EE5" w:rsidP="00104EE5">
            <w:pPr>
              <w:jc w:val="center"/>
              <w:rPr>
                <w:rFonts w:eastAsia="Calibri"/>
                <w:sz w:val="20"/>
                <w:szCs w:val="20"/>
              </w:rPr>
            </w:pPr>
            <w:r w:rsidRPr="00104EE5">
              <w:rPr>
                <w:rFonts w:eastAsia="Calibri"/>
                <w:sz w:val="20"/>
                <w:szCs w:val="20"/>
              </w:rPr>
              <w:t>3,24</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14:paraId="755588D1" w14:textId="77777777" w:rsidR="00104EE5" w:rsidRPr="00104EE5" w:rsidRDefault="00104EE5" w:rsidP="00104EE5">
            <w:pPr>
              <w:jc w:val="center"/>
              <w:rPr>
                <w:rFonts w:eastAsia="Calibri"/>
                <w:sz w:val="20"/>
                <w:szCs w:val="20"/>
              </w:rPr>
            </w:pPr>
            <w:r w:rsidRPr="00104EE5">
              <w:rPr>
                <w:rFonts w:eastAsia="Calibri"/>
                <w:sz w:val="20"/>
                <w:szCs w:val="20"/>
              </w:rPr>
              <w:t>16,64</w:t>
            </w:r>
          </w:p>
        </w:tc>
        <w:tc>
          <w:tcPr>
            <w:tcW w:w="288" w:type="pct"/>
            <w:tcBorders>
              <w:top w:val="single" w:sz="4" w:space="0" w:color="auto"/>
              <w:left w:val="single" w:sz="4" w:space="0" w:color="auto"/>
              <w:bottom w:val="single" w:sz="4" w:space="0" w:color="auto"/>
              <w:right w:val="single" w:sz="4" w:space="0" w:color="auto"/>
            </w:tcBorders>
            <w:vAlign w:val="center"/>
            <w:hideMark/>
          </w:tcPr>
          <w:p w14:paraId="6D6E9FC0" w14:textId="77777777" w:rsidR="00104EE5" w:rsidRPr="00104EE5" w:rsidRDefault="00104EE5" w:rsidP="00104EE5">
            <w:pPr>
              <w:jc w:val="center"/>
              <w:rPr>
                <w:rFonts w:eastAsia="Calibri"/>
                <w:sz w:val="20"/>
                <w:szCs w:val="20"/>
              </w:rPr>
            </w:pPr>
            <w:r w:rsidRPr="00104EE5">
              <w:rPr>
                <w:rFonts w:eastAsia="Calibri"/>
                <w:sz w:val="20"/>
                <w:szCs w:val="20"/>
              </w:rPr>
              <w:t>1,76</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47F38342"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7,35</w:t>
            </w:r>
          </w:p>
        </w:tc>
        <w:tc>
          <w:tcPr>
            <w:tcW w:w="288" w:type="pct"/>
            <w:tcBorders>
              <w:top w:val="single" w:sz="4" w:space="0" w:color="auto"/>
              <w:left w:val="single" w:sz="4" w:space="0" w:color="auto"/>
              <w:bottom w:val="single" w:sz="4" w:space="0" w:color="auto"/>
              <w:right w:val="single" w:sz="4" w:space="0" w:color="auto"/>
            </w:tcBorders>
            <w:vAlign w:val="center"/>
            <w:hideMark/>
          </w:tcPr>
          <w:p w14:paraId="63FF543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54EA8A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5A822D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E4DAA0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0,48</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6481E95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0,64</w:t>
            </w:r>
          </w:p>
        </w:tc>
        <w:tc>
          <w:tcPr>
            <w:tcW w:w="288" w:type="pct"/>
            <w:tcBorders>
              <w:top w:val="single" w:sz="4" w:space="0" w:color="auto"/>
              <w:left w:val="single" w:sz="4" w:space="0" w:color="auto"/>
              <w:bottom w:val="single" w:sz="4" w:space="0" w:color="auto"/>
              <w:right w:val="single" w:sz="4" w:space="0" w:color="auto"/>
            </w:tcBorders>
            <w:vAlign w:val="center"/>
          </w:tcPr>
          <w:p w14:paraId="66E2DF3D" w14:textId="77777777" w:rsidR="00104EE5" w:rsidRPr="00104EE5" w:rsidRDefault="00104EE5" w:rsidP="00104EE5">
            <w:pPr>
              <w:jc w:val="center"/>
              <w:rPr>
                <w:rFonts w:eastAsia="Calibri"/>
                <w:sz w:val="20"/>
                <w:szCs w:val="20"/>
              </w:rPr>
            </w:pPr>
            <w:r w:rsidRPr="00104EE5">
              <w:rPr>
                <w:rFonts w:eastAsia="Calibri"/>
                <w:sz w:val="20"/>
                <w:szCs w:val="20"/>
              </w:rPr>
              <w:t>0,98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14:paraId="289B1F6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tcPr>
          <w:p w14:paraId="62113A2A" w14:textId="77777777" w:rsidR="00104EE5" w:rsidRPr="00104EE5" w:rsidRDefault="00104EE5" w:rsidP="00104EE5">
            <w:pPr>
              <w:jc w:val="center"/>
              <w:rPr>
                <w:rFonts w:eastAsia="Calibri"/>
                <w:sz w:val="20"/>
                <w:szCs w:val="20"/>
              </w:rPr>
            </w:pPr>
            <w:r w:rsidRPr="00104EE5">
              <w:rPr>
                <w:rFonts w:eastAsia="Calibri"/>
                <w:sz w:val="20"/>
                <w:szCs w:val="20"/>
              </w:rPr>
              <w:t>4,26</w:t>
            </w:r>
          </w:p>
        </w:tc>
        <w:tc>
          <w:tcPr>
            <w:tcW w:w="288" w:type="pct"/>
            <w:tcBorders>
              <w:top w:val="single" w:sz="4" w:space="0" w:color="auto"/>
              <w:left w:val="single" w:sz="4" w:space="0" w:color="auto"/>
              <w:bottom w:val="single" w:sz="4" w:space="0" w:color="auto"/>
              <w:right w:val="single" w:sz="4" w:space="0" w:color="auto"/>
            </w:tcBorders>
            <w:vAlign w:val="center"/>
          </w:tcPr>
          <w:p w14:paraId="49F1457C" w14:textId="77777777" w:rsidR="00104EE5" w:rsidRPr="00104EE5" w:rsidRDefault="00104EE5" w:rsidP="00104EE5">
            <w:pPr>
              <w:jc w:val="center"/>
              <w:rPr>
                <w:rFonts w:eastAsia="Calibri"/>
                <w:sz w:val="20"/>
                <w:szCs w:val="20"/>
              </w:rPr>
            </w:pPr>
            <w:r w:rsidRPr="00104EE5">
              <w:rPr>
                <w:rFonts w:eastAsia="Calibri"/>
                <w:sz w:val="20"/>
                <w:szCs w:val="20"/>
              </w:rPr>
              <w:t>0,57</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480372E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1,93</w:t>
            </w:r>
          </w:p>
        </w:tc>
      </w:tr>
      <w:tr w:rsidR="00104EE5" w:rsidRPr="00104EE5" w14:paraId="52D991DB"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49C5FE05" w14:textId="77777777" w:rsidR="00104EE5" w:rsidRPr="00104EE5" w:rsidRDefault="00104EE5" w:rsidP="00104EE5">
            <w:pPr>
              <w:rPr>
                <w:rFonts w:eastAsia="Calibri"/>
                <w:sz w:val="20"/>
                <w:szCs w:val="20"/>
              </w:rPr>
            </w:pPr>
            <w:r w:rsidRPr="00104EE5">
              <w:rPr>
                <w:rFonts w:eastAsia="Calibri"/>
                <w:sz w:val="20"/>
                <w:szCs w:val="20"/>
              </w:rPr>
              <w:t>ID 16</w:t>
            </w:r>
          </w:p>
        </w:tc>
        <w:tc>
          <w:tcPr>
            <w:tcW w:w="288" w:type="pct"/>
            <w:tcBorders>
              <w:top w:val="single" w:sz="4" w:space="0" w:color="auto"/>
              <w:left w:val="single" w:sz="4" w:space="0" w:color="auto"/>
              <w:bottom w:val="single" w:sz="4" w:space="0" w:color="auto"/>
              <w:right w:val="single" w:sz="4" w:space="0" w:color="auto"/>
            </w:tcBorders>
            <w:vAlign w:val="center"/>
            <w:hideMark/>
          </w:tcPr>
          <w:p w14:paraId="4BAEDFF4" w14:textId="77777777" w:rsidR="00104EE5" w:rsidRPr="00104EE5" w:rsidRDefault="00104EE5" w:rsidP="00104EE5">
            <w:pPr>
              <w:jc w:val="center"/>
              <w:rPr>
                <w:rFonts w:eastAsia="Calibri"/>
                <w:sz w:val="20"/>
                <w:szCs w:val="20"/>
              </w:rPr>
            </w:pPr>
            <w:r w:rsidRPr="00104EE5">
              <w:rPr>
                <w:rFonts w:eastAsia="Calibri"/>
                <w:sz w:val="20"/>
                <w:szCs w:val="20"/>
              </w:rPr>
              <w:t>4,47</w:t>
            </w:r>
          </w:p>
        </w:tc>
        <w:tc>
          <w:tcPr>
            <w:tcW w:w="288" w:type="pct"/>
            <w:tcBorders>
              <w:top w:val="single" w:sz="4" w:space="0" w:color="auto"/>
              <w:left w:val="single" w:sz="4" w:space="0" w:color="auto"/>
              <w:bottom w:val="single" w:sz="4" w:space="0" w:color="auto"/>
              <w:right w:val="single" w:sz="4" w:space="0" w:color="auto"/>
            </w:tcBorders>
            <w:vAlign w:val="center"/>
            <w:hideMark/>
          </w:tcPr>
          <w:p w14:paraId="0ED28130" w14:textId="77777777" w:rsidR="00104EE5" w:rsidRPr="00104EE5" w:rsidRDefault="00104EE5" w:rsidP="00104EE5">
            <w:pPr>
              <w:jc w:val="center"/>
              <w:rPr>
                <w:rFonts w:eastAsia="Calibri"/>
                <w:sz w:val="20"/>
                <w:szCs w:val="20"/>
              </w:rPr>
            </w:pPr>
            <w:r w:rsidRPr="00104EE5">
              <w:rPr>
                <w:rFonts w:eastAsia="Calibri"/>
                <w:sz w:val="20"/>
                <w:szCs w:val="20"/>
              </w:rPr>
              <w:t>1,21</w:t>
            </w:r>
          </w:p>
        </w:tc>
        <w:tc>
          <w:tcPr>
            <w:tcW w:w="288" w:type="pct"/>
            <w:tcBorders>
              <w:top w:val="single" w:sz="4" w:space="0" w:color="auto"/>
              <w:left w:val="single" w:sz="4" w:space="0" w:color="auto"/>
              <w:bottom w:val="single" w:sz="4" w:space="0" w:color="auto"/>
              <w:right w:val="single" w:sz="4" w:space="0" w:color="auto"/>
            </w:tcBorders>
            <w:vAlign w:val="center"/>
            <w:hideMark/>
          </w:tcPr>
          <w:p w14:paraId="3CB2D758" w14:textId="77777777" w:rsidR="00104EE5" w:rsidRPr="00104EE5" w:rsidRDefault="00104EE5" w:rsidP="00104EE5">
            <w:pPr>
              <w:jc w:val="center"/>
              <w:rPr>
                <w:rFonts w:eastAsia="Calibri"/>
                <w:sz w:val="20"/>
                <w:szCs w:val="20"/>
              </w:rPr>
            </w:pPr>
            <w:r w:rsidRPr="00104EE5">
              <w:rPr>
                <w:rFonts w:eastAsia="Calibri"/>
                <w:sz w:val="20"/>
                <w:szCs w:val="20"/>
              </w:rPr>
              <w:t>5,87</w:t>
            </w:r>
          </w:p>
        </w:tc>
        <w:tc>
          <w:tcPr>
            <w:tcW w:w="288" w:type="pct"/>
            <w:tcBorders>
              <w:top w:val="single" w:sz="4" w:space="0" w:color="auto"/>
              <w:left w:val="single" w:sz="4" w:space="0" w:color="auto"/>
              <w:bottom w:val="single" w:sz="4" w:space="0" w:color="auto"/>
              <w:right w:val="single" w:sz="4" w:space="0" w:color="auto"/>
            </w:tcBorders>
            <w:vAlign w:val="center"/>
            <w:hideMark/>
          </w:tcPr>
          <w:p w14:paraId="33FC1AB2" w14:textId="77777777" w:rsidR="00104EE5" w:rsidRPr="00104EE5" w:rsidRDefault="00104EE5" w:rsidP="00104EE5">
            <w:pPr>
              <w:jc w:val="center"/>
              <w:rPr>
                <w:rFonts w:eastAsia="Calibri"/>
                <w:sz w:val="20"/>
                <w:szCs w:val="20"/>
              </w:rPr>
            </w:pPr>
            <w:r w:rsidRPr="00104EE5">
              <w:rPr>
                <w:rFonts w:eastAsia="Calibri"/>
                <w:sz w:val="20"/>
                <w:szCs w:val="20"/>
              </w:rPr>
              <w:t>0,62</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998DC54"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3,75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8496F2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43A604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6E8C11E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14:paraId="0E96C44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1,52</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48F47BA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0,76</w:t>
            </w:r>
          </w:p>
        </w:tc>
        <w:tc>
          <w:tcPr>
            <w:tcW w:w="288" w:type="pct"/>
            <w:tcBorders>
              <w:top w:val="single" w:sz="4" w:space="0" w:color="auto"/>
              <w:left w:val="single" w:sz="4" w:space="0" w:color="auto"/>
              <w:bottom w:val="single" w:sz="4" w:space="0" w:color="auto"/>
              <w:right w:val="single" w:sz="4" w:space="0" w:color="auto"/>
            </w:tcBorders>
            <w:vAlign w:val="center"/>
          </w:tcPr>
          <w:p w14:paraId="6639C2A3" w14:textId="77777777" w:rsidR="00104EE5" w:rsidRPr="00104EE5" w:rsidRDefault="00104EE5" w:rsidP="00104EE5">
            <w:pPr>
              <w:jc w:val="center"/>
              <w:rPr>
                <w:rFonts w:eastAsia="Calibri"/>
                <w:sz w:val="20"/>
                <w:szCs w:val="20"/>
              </w:rPr>
            </w:pPr>
            <w:r w:rsidRPr="00104EE5">
              <w:rPr>
                <w:rFonts w:eastAsia="Calibri"/>
                <w:sz w:val="20"/>
                <w:szCs w:val="20"/>
              </w:rPr>
              <w:t>3,03</w:t>
            </w:r>
          </w:p>
        </w:tc>
        <w:tc>
          <w:tcPr>
            <w:tcW w:w="288" w:type="pct"/>
            <w:tcBorders>
              <w:top w:val="single" w:sz="4" w:space="0" w:color="auto"/>
              <w:left w:val="single" w:sz="4" w:space="0" w:color="auto"/>
              <w:bottom w:val="single" w:sz="12" w:space="0" w:color="auto"/>
              <w:right w:val="single" w:sz="4" w:space="0" w:color="auto"/>
            </w:tcBorders>
            <w:shd w:val="clear" w:color="auto" w:fill="auto"/>
            <w:vAlign w:val="center"/>
          </w:tcPr>
          <w:p w14:paraId="50ECCDC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279FB1C6" w14:textId="77777777" w:rsidR="00104EE5" w:rsidRPr="00104EE5" w:rsidRDefault="00104EE5" w:rsidP="00104EE5">
            <w:pPr>
              <w:jc w:val="center"/>
              <w:rPr>
                <w:rFonts w:eastAsia="Calibri"/>
                <w:sz w:val="20"/>
                <w:szCs w:val="20"/>
              </w:rPr>
            </w:pPr>
            <w:r w:rsidRPr="00104EE5">
              <w:rPr>
                <w:rFonts w:eastAsia="Calibri"/>
                <w:sz w:val="20"/>
                <w:szCs w:val="20"/>
              </w:rPr>
              <w:t>0,72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3473C848"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58D7335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1,42</w:t>
            </w:r>
          </w:p>
        </w:tc>
      </w:tr>
      <w:tr w:rsidR="00104EE5" w:rsidRPr="00104EE5" w14:paraId="452AD9DF"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7FBD650F" w14:textId="77777777" w:rsidR="00104EE5" w:rsidRPr="00104EE5" w:rsidRDefault="00104EE5" w:rsidP="00104EE5">
            <w:pPr>
              <w:rPr>
                <w:rFonts w:eastAsia="Calibri"/>
                <w:sz w:val="20"/>
                <w:szCs w:val="20"/>
              </w:rPr>
            </w:pPr>
            <w:r w:rsidRPr="00104EE5">
              <w:rPr>
                <w:rFonts w:eastAsia="Calibri"/>
                <w:sz w:val="20"/>
                <w:szCs w:val="20"/>
              </w:rPr>
              <w:t>ID 31</w:t>
            </w:r>
          </w:p>
        </w:tc>
        <w:tc>
          <w:tcPr>
            <w:tcW w:w="288" w:type="pct"/>
            <w:tcBorders>
              <w:top w:val="single" w:sz="4" w:space="0" w:color="auto"/>
              <w:left w:val="single" w:sz="4" w:space="0" w:color="auto"/>
              <w:bottom w:val="single" w:sz="4" w:space="0" w:color="auto"/>
              <w:right w:val="single" w:sz="4" w:space="0" w:color="auto"/>
            </w:tcBorders>
            <w:vAlign w:val="center"/>
            <w:hideMark/>
          </w:tcPr>
          <w:p w14:paraId="1FDADCD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2A582A8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136577B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36AF1B3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76B42ED3"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79753BA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2,87</w:t>
            </w:r>
          </w:p>
        </w:tc>
        <w:tc>
          <w:tcPr>
            <w:tcW w:w="288" w:type="pct"/>
            <w:tcBorders>
              <w:top w:val="single" w:sz="4" w:space="0" w:color="auto"/>
              <w:left w:val="single" w:sz="4" w:space="0" w:color="auto"/>
              <w:bottom w:val="single" w:sz="4" w:space="0" w:color="auto"/>
              <w:right w:val="single" w:sz="4" w:space="0" w:color="auto"/>
            </w:tcBorders>
            <w:vAlign w:val="center"/>
            <w:hideMark/>
          </w:tcPr>
          <w:p w14:paraId="217F52C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C96C08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14:paraId="2E64018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4D9AC09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1,27</w:t>
            </w:r>
          </w:p>
        </w:tc>
        <w:tc>
          <w:tcPr>
            <w:tcW w:w="288" w:type="pct"/>
            <w:tcBorders>
              <w:top w:val="single" w:sz="4" w:space="0" w:color="auto"/>
              <w:left w:val="single" w:sz="4" w:space="0" w:color="auto"/>
              <w:bottom w:val="single" w:sz="4" w:space="0" w:color="auto"/>
              <w:right w:val="single" w:sz="12" w:space="0" w:color="auto"/>
            </w:tcBorders>
            <w:vAlign w:val="center"/>
          </w:tcPr>
          <w:p w14:paraId="44DBAEC2" w14:textId="77777777" w:rsidR="00104EE5" w:rsidRPr="00104EE5" w:rsidRDefault="00104EE5" w:rsidP="00104EE5">
            <w:pPr>
              <w:jc w:val="center"/>
              <w:rPr>
                <w:rFonts w:eastAsia="Calibri"/>
                <w:sz w:val="20"/>
                <w:szCs w:val="20"/>
              </w:rPr>
            </w:pPr>
            <w:r w:rsidRPr="00104EE5">
              <w:rPr>
                <w:rFonts w:eastAsia="Calibri"/>
                <w:sz w:val="20"/>
                <w:szCs w:val="20"/>
              </w:rPr>
              <w:t>1,05</w:t>
            </w:r>
          </w:p>
        </w:tc>
        <w:tc>
          <w:tcPr>
            <w:tcW w:w="288" w:type="pct"/>
            <w:tcBorders>
              <w:top w:val="single" w:sz="12" w:space="0" w:color="auto"/>
              <w:left w:val="single" w:sz="12" w:space="0" w:color="auto"/>
              <w:bottom w:val="single" w:sz="12" w:space="0" w:color="auto"/>
              <w:right w:val="single" w:sz="12" w:space="0" w:color="auto"/>
            </w:tcBorders>
            <w:shd w:val="clear" w:color="auto" w:fill="auto"/>
            <w:vAlign w:val="center"/>
          </w:tcPr>
          <w:p w14:paraId="3ACC2803" w14:textId="77777777" w:rsidR="00104EE5" w:rsidRPr="00104EE5" w:rsidRDefault="00104EE5" w:rsidP="00104EE5">
            <w:pPr>
              <w:jc w:val="center"/>
              <w:rPr>
                <w:rFonts w:eastAsia="Calibri"/>
                <w:sz w:val="20"/>
                <w:szCs w:val="20"/>
              </w:rPr>
            </w:pPr>
            <w:r w:rsidRPr="00104EE5">
              <w:rPr>
                <w:rFonts w:eastAsia="Calibri"/>
                <w:sz w:val="20"/>
                <w:szCs w:val="20"/>
              </w:rPr>
              <w:t>2,41</w:t>
            </w:r>
          </w:p>
        </w:tc>
        <w:tc>
          <w:tcPr>
            <w:tcW w:w="288" w:type="pct"/>
            <w:tcBorders>
              <w:top w:val="single" w:sz="4" w:space="0" w:color="auto"/>
              <w:left w:val="single" w:sz="12" w:space="0" w:color="auto"/>
              <w:bottom w:val="single" w:sz="4" w:space="0" w:color="auto"/>
              <w:right w:val="single" w:sz="4" w:space="0" w:color="auto"/>
            </w:tcBorders>
            <w:vAlign w:val="center"/>
          </w:tcPr>
          <w:p w14:paraId="4527C545" w14:textId="77777777" w:rsidR="00104EE5" w:rsidRPr="00104EE5" w:rsidRDefault="00104EE5" w:rsidP="00104EE5">
            <w:pPr>
              <w:jc w:val="center"/>
              <w:rPr>
                <w:rFonts w:eastAsia="Calibri"/>
                <w:sz w:val="20"/>
                <w:szCs w:val="20"/>
              </w:rPr>
            </w:pPr>
            <w:r w:rsidRPr="00104EE5">
              <w:rPr>
                <w:rFonts w:eastAsia="Calibri"/>
                <w:sz w:val="20"/>
                <w:szCs w:val="20"/>
              </w:rPr>
              <w:t>2,91</w:t>
            </w:r>
          </w:p>
        </w:tc>
        <w:tc>
          <w:tcPr>
            <w:tcW w:w="288" w:type="pct"/>
            <w:tcBorders>
              <w:top w:val="single" w:sz="4" w:space="0" w:color="auto"/>
              <w:left w:val="single" w:sz="4" w:space="0" w:color="auto"/>
              <w:bottom w:val="single" w:sz="12" w:space="0" w:color="auto"/>
              <w:right w:val="single" w:sz="4" w:space="0" w:color="auto"/>
            </w:tcBorders>
            <w:vAlign w:val="center"/>
          </w:tcPr>
          <w:p w14:paraId="21C7BB2A" w14:textId="77777777" w:rsidR="00104EE5" w:rsidRPr="00104EE5" w:rsidRDefault="00104EE5" w:rsidP="00104EE5">
            <w:pPr>
              <w:jc w:val="center"/>
              <w:rPr>
                <w:rFonts w:eastAsia="Calibri"/>
                <w:sz w:val="20"/>
                <w:szCs w:val="20"/>
              </w:rPr>
            </w:pPr>
            <w:r w:rsidRPr="00104EE5">
              <w:rPr>
                <w:rFonts w:eastAsia="Calibri"/>
                <w:sz w:val="20"/>
                <w:szCs w:val="20"/>
              </w:rPr>
              <w:t>2,16</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0663FE9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2,13</w:t>
            </w:r>
          </w:p>
        </w:tc>
      </w:tr>
      <w:tr w:rsidR="00104EE5" w:rsidRPr="00104EE5" w14:paraId="575A5E52"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17F512E3" w14:textId="77777777" w:rsidR="00104EE5" w:rsidRPr="00104EE5" w:rsidRDefault="00104EE5" w:rsidP="00104EE5">
            <w:pPr>
              <w:rPr>
                <w:rFonts w:eastAsia="Calibri"/>
                <w:sz w:val="20"/>
                <w:szCs w:val="20"/>
              </w:rPr>
            </w:pPr>
            <w:r w:rsidRPr="00104EE5">
              <w:rPr>
                <w:rFonts w:eastAsia="Calibri"/>
                <w:sz w:val="20"/>
                <w:szCs w:val="20"/>
              </w:rPr>
              <w:t>ID 25</w:t>
            </w:r>
          </w:p>
        </w:tc>
        <w:tc>
          <w:tcPr>
            <w:tcW w:w="288" w:type="pct"/>
            <w:tcBorders>
              <w:top w:val="single" w:sz="4" w:space="0" w:color="auto"/>
              <w:left w:val="single" w:sz="4" w:space="0" w:color="auto"/>
              <w:bottom w:val="single" w:sz="4" w:space="0" w:color="auto"/>
              <w:right w:val="single" w:sz="4" w:space="0" w:color="auto"/>
            </w:tcBorders>
            <w:vAlign w:val="center"/>
            <w:hideMark/>
          </w:tcPr>
          <w:p w14:paraId="2FE23DE5" w14:textId="77777777" w:rsidR="00104EE5" w:rsidRPr="00104EE5" w:rsidRDefault="00104EE5" w:rsidP="00104EE5">
            <w:pPr>
              <w:jc w:val="center"/>
              <w:rPr>
                <w:rFonts w:eastAsia="Calibri"/>
                <w:sz w:val="20"/>
                <w:szCs w:val="20"/>
              </w:rPr>
            </w:pPr>
            <w:r w:rsidRPr="00104EE5">
              <w:rPr>
                <w:rFonts w:eastAsia="Calibri"/>
                <w:sz w:val="20"/>
                <w:szCs w:val="20"/>
              </w:rPr>
              <w:t>3,05</w:t>
            </w:r>
          </w:p>
        </w:tc>
        <w:tc>
          <w:tcPr>
            <w:tcW w:w="288" w:type="pct"/>
            <w:tcBorders>
              <w:top w:val="single" w:sz="4" w:space="0" w:color="auto"/>
              <w:left w:val="single" w:sz="4" w:space="0" w:color="auto"/>
              <w:bottom w:val="single" w:sz="4" w:space="0" w:color="auto"/>
              <w:right w:val="single" w:sz="4" w:space="0" w:color="auto"/>
            </w:tcBorders>
            <w:vAlign w:val="center"/>
            <w:hideMark/>
          </w:tcPr>
          <w:p w14:paraId="156D5336" w14:textId="77777777" w:rsidR="00104EE5" w:rsidRPr="00104EE5" w:rsidRDefault="00104EE5" w:rsidP="00104EE5">
            <w:pPr>
              <w:jc w:val="center"/>
              <w:rPr>
                <w:rFonts w:eastAsia="Calibri"/>
                <w:sz w:val="20"/>
                <w:szCs w:val="20"/>
              </w:rPr>
            </w:pPr>
            <w:r w:rsidRPr="00104EE5">
              <w:rPr>
                <w:rFonts w:eastAsia="Calibri"/>
                <w:sz w:val="20"/>
                <w:szCs w:val="20"/>
              </w:rPr>
              <w:t>3,45</w:t>
            </w:r>
          </w:p>
        </w:tc>
        <w:tc>
          <w:tcPr>
            <w:tcW w:w="288" w:type="pct"/>
            <w:tcBorders>
              <w:top w:val="single" w:sz="4" w:space="0" w:color="auto"/>
              <w:left w:val="single" w:sz="4" w:space="0" w:color="auto"/>
              <w:bottom w:val="single" w:sz="4" w:space="0" w:color="auto"/>
              <w:right w:val="single" w:sz="4" w:space="0" w:color="auto"/>
            </w:tcBorders>
            <w:vAlign w:val="center"/>
            <w:hideMark/>
          </w:tcPr>
          <w:p w14:paraId="1E1DEA01" w14:textId="77777777" w:rsidR="00104EE5" w:rsidRPr="00104EE5" w:rsidRDefault="00104EE5" w:rsidP="00104EE5">
            <w:pPr>
              <w:jc w:val="center"/>
              <w:rPr>
                <w:rFonts w:eastAsia="Calibri"/>
                <w:sz w:val="20"/>
                <w:szCs w:val="20"/>
              </w:rPr>
            </w:pPr>
            <w:r w:rsidRPr="00104EE5">
              <w:rPr>
                <w:rFonts w:eastAsia="Calibri"/>
                <w:sz w:val="20"/>
                <w:szCs w:val="20"/>
              </w:rPr>
              <w:t>1,66</w:t>
            </w:r>
          </w:p>
        </w:tc>
        <w:tc>
          <w:tcPr>
            <w:tcW w:w="288" w:type="pct"/>
            <w:tcBorders>
              <w:top w:val="single" w:sz="4" w:space="0" w:color="auto"/>
              <w:left w:val="single" w:sz="4" w:space="0" w:color="auto"/>
              <w:bottom w:val="single" w:sz="4" w:space="0" w:color="auto"/>
              <w:right w:val="single" w:sz="4" w:space="0" w:color="auto"/>
            </w:tcBorders>
            <w:vAlign w:val="center"/>
            <w:hideMark/>
          </w:tcPr>
          <w:p w14:paraId="7CA6E25B" w14:textId="77777777" w:rsidR="00104EE5" w:rsidRPr="00104EE5" w:rsidRDefault="00104EE5" w:rsidP="00104EE5">
            <w:pPr>
              <w:jc w:val="center"/>
              <w:rPr>
                <w:rFonts w:eastAsia="Calibri"/>
                <w:sz w:val="20"/>
                <w:szCs w:val="20"/>
              </w:rPr>
            </w:pPr>
            <w:r w:rsidRPr="00104EE5">
              <w:rPr>
                <w:rFonts w:eastAsia="Calibri"/>
                <w:sz w:val="20"/>
                <w:szCs w:val="20"/>
              </w:rPr>
              <w:t>0,73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946AD87"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2,22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177BE03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656A05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14:paraId="4450E53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0,91</w:t>
            </w:r>
          </w:p>
        </w:tc>
        <w:tc>
          <w:tcPr>
            <w:tcW w:w="288" w:type="pct"/>
            <w:tcBorders>
              <w:top w:val="single" w:sz="4" w:space="0" w:color="auto"/>
              <w:left w:val="single" w:sz="4" w:space="0" w:color="auto"/>
              <w:bottom w:val="single" w:sz="4" w:space="0" w:color="auto"/>
              <w:right w:val="single" w:sz="4" w:space="0" w:color="auto"/>
            </w:tcBorders>
            <w:vAlign w:val="center"/>
            <w:hideMark/>
          </w:tcPr>
          <w:p w14:paraId="6E766C1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501E550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0,61</w:t>
            </w:r>
          </w:p>
        </w:tc>
        <w:tc>
          <w:tcPr>
            <w:tcW w:w="288" w:type="pct"/>
            <w:tcBorders>
              <w:top w:val="single" w:sz="4" w:space="0" w:color="auto"/>
              <w:left w:val="single" w:sz="4" w:space="0" w:color="auto"/>
              <w:bottom w:val="single" w:sz="4" w:space="0" w:color="auto"/>
              <w:right w:val="single" w:sz="4" w:space="0" w:color="auto"/>
            </w:tcBorders>
            <w:vAlign w:val="center"/>
          </w:tcPr>
          <w:p w14:paraId="36B19656" w14:textId="77777777" w:rsidR="00104EE5" w:rsidRPr="00104EE5" w:rsidRDefault="00104EE5" w:rsidP="00104EE5">
            <w:pPr>
              <w:jc w:val="center"/>
              <w:rPr>
                <w:rFonts w:eastAsia="Calibri"/>
                <w:sz w:val="20"/>
                <w:szCs w:val="20"/>
              </w:rPr>
            </w:pPr>
            <w:r w:rsidRPr="00104EE5">
              <w:rPr>
                <w:rFonts w:eastAsia="Calibri"/>
                <w:sz w:val="20"/>
                <w:szCs w:val="20"/>
              </w:rPr>
              <w:t>0,79</w:t>
            </w:r>
          </w:p>
        </w:tc>
        <w:tc>
          <w:tcPr>
            <w:tcW w:w="288" w:type="pct"/>
            <w:tcBorders>
              <w:top w:val="single" w:sz="12" w:space="0" w:color="auto"/>
              <w:left w:val="single" w:sz="4" w:space="0" w:color="auto"/>
              <w:bottom w:val="single" w:sz="4" w:space="0" w:color="auto"/>
              <w:right w:val="single" w:sz="4" w:space="0" w:color="auto"/>
            </w:tcBorders>
            <w:shd w:val="clear" w:color="auto" w:fill="auto"/>
            <w:vAlign w:val="center"/>
          </w:tcPr>
          <w:p w14:paraId="55E1271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12" w:space="0" w:color="auto"/>
            </w:tcBorders>
            <w:shd w:val="clear" w:color="auto" w:fill="D9E2F3"/>
            <w:vAlign w:val="center"/>
          </w:tcPr>
          <w:p w14:paraId="39A4E8D5" w14:textId="77777777" w:rsidR="00104EE5" w:rsidRPr="00104EE5" w:rsidRDefault="00104EE5" w:rsidP="00104EE5">
            <w:pPr>
              <w:jc w:val="center"/>
              <w:rPr>
                <w:rFonts w:eastAsia="Calibri"/>
                <w:sz w:val="20"/>
                <w:szCs w:val="20"/>
              </w:rPr>
            </w:pPr>
            <w:r w:rsidRPr="00104EE5">
              <w:rPr>
                <w:rFonts w:eastAsia="Calibri"/>
                <w:sz w:val="20"/>
                <w:szCs w:val="20"/>
              </w:rPr>
              <w:t>0,49</w:t>
            </w:r>
          </w:p>
        </w:tc>
        <w:tc>
          <w:tcPr>
            <w:tcW w:w="288" w:type="pct"/>
            <w:tcBorders>
              <w:top w:val="single" w:sz="12" w:space="0" w:color="auto"/>
              <w:left w:val="single" w:sz="12" w:space="0" w:color="auto"/>
              <w:bottom w:val="single" w:sz="12" w:space="0" w:color="auto"/>
              <w:right w:val="single" w:sz="12" w:space="0" w:color="auto"/>
            </w:tcBorders>
            <w:vAlign w:val="center"/>
          </w:tcPr>
          <w:p w14:paraId="0685008F" w14:textId="77777777" w:rsidR="00104EE5" w:rsidRPr="00104EE5" w:rsidRDefault="00104EE5" w:rsidP="00104EE5">
            <w:pPr>
              <w:jc w:val="center"/>
              <w:rPr>
                <w:rFonts w:eastAsia="Calibri"/>
                <w:sz w:val="20"/>
                <w:szCs w:val="20"/>
              </w:rPr>
            </w:pPr>
            <w:r w:rsidRPr="00104EE5">
              <w:rPr>
                <w:rFonts w:eastAsia="Calibri"/>
                <w:sz w:val="20"/>
                <w:szCs w:val="20"/>
              </w:rPr>
              <w:t>1,46</w:t>
            </w:r>
          </w:p>
        </w:tc>
        <w:tc>
          <w:tcPr>
            <w:tcW w:w="481" w:type="pct"/>
            <w:tcBorders>
              <w:top w:val="single" w:sz="4" w:space="0" w:color="auto"/>
              <w:left w:val="single" w:sz="18" w:space="0" w:color="auto"/>
              <w:bottom w:val="single" w:sz="4" w:space="0" w:color="auto"/>
              <w:right w:val="single" w:sz="4" w:space="0" w:color="auto"/>
            </w:tcBorders>
            <w:shd w:val="clear" w:color="auto" w:fill="auto"/>
            <w:vAlign w:val="center"/>
          </w:tcPr>
          <w:p w14:paraId="377324D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0,91</w:t>
            </w:r>
          </w:p>
        </w:tc>
      </w:tr>
      <w:tr w:rsidR="00104EE5" w:rsidRPr="00104EE5" w14:paraId="60965D11"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40E14B6D" w14:textId="77777777" w:rsidR="00104EE5" w:rsidRPr="00104EE5" w:rsidRDefault="00104EE5" w:rsidP="00104EE5">
            <w:pPr>
              <w:rPr>
                <w:rFonts w:eastAsia="Calibri"/>
                <w:sz w:val="20"/>
                <w:szCs w:val="20"/>
              </w:rPr>
            </w:pPr>
            <w:r w:rsidRPr="00104EE5">
              <w:rPr>
                <w:rFonts w:eastAsia="Calibri"/>
                <w:sz w:val="20"/>
                <w:szCs w:val="20"/>
              </w:rPr>
              <w:t>ID 32</w:t>
            </w:r>
          </w:p>
        </w:tc>
        <w:tc>
          <w:tcPr>
            <w:tcW w:w="288" w:type="pct"/>
            <w:tcBorders>
              <w:top w:val="single" w:sz="4" w:space="0" w:color="auto"/>
              <w:left w:val="single" w:sz="4" w:space="0" w:color="auto"/>
              <w:bottom w:val="single" w:sz="4" w:space="0" w:color="auto"/>
              <w:right w:val="single" w:sz="4" w:space="0" w:color="auto"/>
            </w:tcBorders>
            <w:vAlign w:val="center"/>
            <w:hideMark/>
          </w:tcPr>
          <w:p w14:paraId="1E17740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04CC26A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26F3F89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789562F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1603A0D0"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14:paraId="243D0CD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2,50</w:t>
            </w:r>
          </w:p>
        </w:tc>
        <w:tc>
          <w:tcPr>
            <w:tcW w:w="288" w:type="pct"/>
            <w:tcBorders>
              <w:top w:val="single" w:sz="4" w:space="0" w:color="auto"/>
              <w:left w:val="single" w:sz="4" w:space="0" w:color="auto"/>
              <w:bottom w:val="single" w:sz="4" w:space="0" w:color="auto"/>
              <w:right w:val="single" w:sz="4" w:space="0" w:color="auto"/>
            </w:tcBorders>
            <w:vAlign w:val="center"/>
            <w:hideMark/>
          </w:tcPr>
          <w:p w14:paraId="5521DC8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F15499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14:paraId="3EB5AC1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1,24</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5A9857C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1,24</w:t>
            </w:r>
          </w:p>
        </w:tc>
        <w:tc>
          <w:tcPr>
            <w:tcW w:w="288" w:type="pct"/>
            <w:tcBorders>
              <w:top w:val="single" w:sz="4" w:space="0" w:color="auto"/>
              <w:left w:val="single" w:sz="4" w:space="0" w:color="auto"/>
              <w:bottom w:val="single" w:sz="4" w:space="0" w:color="auto"/>
              <w:right w:val="single" w:sz="4" w:space="0" w:color="auto"/>
            </w:tcBorders>
            <w:vAlign w:val="center"/>
          </w:tcPr>
          <w:p w14:paraId="216B800D" w14:textId="77777777" w:rsidR="00104EE5" w:rsidRPr="00104EE5" w:rsidRDefault="00104EE5" w:rsidP="00104EE5">
            <w:pPr>
              <w:jc w:val="center"/>
              <w:rPr>
                <w:rFonts w:eastAsia="Calibri"/>
                <w:sz w:val="20"/>
                <w:szCs w:val="20"/>
              </w:rPr>
            </w:pPr>
            <w:r w:rsidRPr="00104EE5">
              <w:rPr>
                <w:rFonts w:eastAsia="Calibri"/>
                <w:sz w:val="20"/>
                <w:szCs w:val="20"/>
              </w:rPr>
              <w:t>1,42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341C2CA5" w14:textId="77777777" w:rsidR="00104EE5" w:rsidRPr="00104EE5" w:rsidRDefault="00104EE5" w:rsidP="00104EE5">
            <w:pPr>
              <w:jc w:val="center"/>
              <w:rPr>
                <w:rFonts w:eastAsia="Calibri"/>
                <w:sz w:val="20"/>
                <w:szCs w:val="20"/>
              </w:rPr>
            </w:pPr>
            <w:r w:rsidRPr="00104EE5">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14:paraId="37E97914" w14:textId="77777777" w:rsidR="00104EE5" w:rsidRPr="00104EE5" w:rsidRDefault="00104EE5" w:rsidP="00104EE5">
            <w:pPr>
              <w:jc w:val="center"/>
              <w:rPr>
                <w:rFonts w:eastAsia="Calibri"/>
                <w:sz w:val="20"/>
                <w:szCs w:val="20"/>
              </w:rPr>
            </w:pPr>
            <w:r w:rsidRPr="00104EE5">
              <w:rPr>
                <w:rFonts w:eastAsia="Calibri"/>
                <w:sz w:val="20"/>
                <w:szCs w:val="20"/>
              </w:rPr>
              <w:t>0,63</w:t>
            </w:r>
          </w:p>
        </w:tc>
        <w:tc>
          <w:tcPr>
            <w:tcW w:w="288" w:type="pct"/>
            <w:tcBorders>
              <w:top w:val="single" w:sz="12" w:space="0" w:color="auto"/>
              <w:left w:val="single" w:sz="4" w:space="0" w:color="auto"/>
              <w:bottom w:val="single" w:sz="4" w:space="0" w:color="auto"/>
              <w:right w:val="single" w:sz="4" w:space="0" w:color="auto"/>
            </w:tcBorders>
            <w:vAlign w:val="center"/>
          </w:tcPr>
          <w:p w14:paraId="12D6C484" w14:textId="77777777" w:rsidR="00104EE5" w:rsidRPr="00104EE5" w:rsidRDefault="00104EE5" w:rsidP="00104EE5">
            <w:pPr>
              <w:jc w:val="center"/>
              <w:rPr>
                <w:rFonts w:eastAsia="Calibri"/>
                <w:sz w:val="20"/>
                <w:szCs w:val="20"/>
              </w:rPr>
            </w:pPr>
            <w:r w:rsidRPr="00104EE5">
              <w:rPr>
                <w:rFonts w:eastAsia="Calibri"/>
                <w:sz w:val="20"/>
                <w:szCs w:val="20"/>
              </w:rPr>
              <w:t>0,81</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543DC40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0,78</w:t>
            </w:r>
          </w:p>
        </w:tc>
      </w:tr>
      <w:tr w:rsidR="00104EE5" w:rsidRPr="00104EE5" w14:paraId="02C271B7" w14:textId="77777777" w:rsidTr="00B43A45">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14:paraId="037D402D" w14:textId="77777777" w:rsidR="00104EE5" w:rsidRPr="00104EE5" w:rsidRDefault="00104EE5" w:rsidP="00104EE5">
            <w:pPr>
              <w:rPr>
                <w:rFonts w:eastAsia="Calibri"/>
                <w:sz w:val="20"/>
                <w:szCs w:val="20"/>
              </w:rPr>
            </w:pPr>
            <w:r w:rsidRPr="00104EE5">
              <w:rPr>
                <w:rFonts w:eastAsia="Calibri"/>
                <w:sz w:val="20"/>
                <w:szCs w:val="20"/>
              </w:rPr>
              <w:t>ID 23</w:t>
            </w:r>
          </w:p>
        </w:tc>
        <w:tc>
          <w:tcPr>
            <w:tcW w:w="288" w:type="pct"/>
            <w:tcBorders>
              <w:top w:val="single" w:sz="4" w:space="0" w:color="auto"/>
              <w:left w:val="single" w:sz="4" w:space="0" w:color="auto"/>
              <w:bottom w:val="single" w:sz="4" w:space="0" w:color="auto"/>
              <w:right w:val="single" w:sz="4" w:space="0" w:color="auto"/>
            </w:tcBorders>
            <w:vAlign w:val="center"/>
            <w:hideMark/>
          </w:tcPr>
          <w:p w14:paraId="7713C082" w14:textId="77777777" w:rsidR="00104EE5" w:rsidRPr="00104EE5" w:rsidRDefault="00104EE5" w:rsidP="00104EE5">
            <w:pPr>
              <w:jc w:val="center"/>
              <w:rPr>
                <w:rFonts w:eastAsia="Calibri"/>
                <w:sz w:val="20"/>
                <w:szCs w:val="20"/>
              </w:rPr>
            </w:pPr>
            <w:r w:rsidRPr="00104EE5">
              <w:rPr>
                <w:rFonts w:eastAsia="Calibri"/>
                <w:sz w:val="20"/>
                <w:szCs w:val="20"/>
              </w:rPr>
              <w:t>2,61</w:t>
            </w:r>
          </w:p>
        </w:tc>
        <w:tc>
          <w:tcPr>
            <w:tcW w:w="288" w:type="pct"/>
            <w:tcBorders>
              <w:top w:val="single" w:sz="4" w:space="0" w:color="auto"/>
              <w:left w:val="single" w:sz="4" w:space="0" w:color="auto"/>
              <w:bottom w:val="single" w:sz="4" w:space="0" w:color="auto"/>
              <w:right w:val="single" w:sz="4" w:space="0" w:color="auto"/>
            </w:tcBorders>
            <w:vAlign w:val="center"/>
            <w:hideMark/>
          </w:tcPr>
          <w:p w14:paraId="4BCD23FA" w14:textId="77777777" w:rsidR="00104EE5" w:rsidRPr="00104EE5" w:rsidRDefault="00104EE5" w:rsidP="00104EE5">
            <w:pPr>
              <w:jc w:val="center"/>
              <w:rPr>
                <w:rFonts w:eastAsia="Calibri"/>
                <w:sz w:val="20"/>
                <w:szCs w:val="20"/>
              </w:rPr>
            </w:pPr>
            <w:r w:rsidRPr="00104EE5">
              <w:rPr>
                <w:rFonts w:eastAsia="Calibri"/>
                <w:sz w:val="20"/>
                <w:szCs w:val="20"/>
              </w:rPr>
              <w:t>5,58</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14:paraId="17EA0544" w14:textId="77777777" w:rsidR="00104EE5" w:rsidRPr="00104EE5" w:rsidRDefault="00104EE5" w:rsidP="00104EE5">
            <w:pPr>
              <w:jc w:val="center"/>
              <w:rPr>
                <w:rFonts w:eastAsia="Calibri"/>
                <w:sz w:val="20"/>
                <w:szCs w:val="20"/>
              </w:rPr>
            </w:pPr>
            <w:r w:rsidRPr="00104EE5">
              <w:rPr>
                <w:rFonts w:eastAsia="Calibri"/>
                <w:sz w:val="20"/>
                <w:szCs w:val="20"/>
              </w:rPr>
              <w:t>15,13</w:t>
            </w:r>
          </w:p>
        </w:tc>
        <w:tc>
          <w:tcPr>
            <w:tcW w:w="288" w:type="pct"/>
            <w:tcBorders>
              <w:top w:val="single" w:sz="4" w:space="0" w:color="auto"/>
              <w:left w:val="single" w:sz="4" w:space="0" w:color="auto"/>
              <w:bottom w:val="single" w:sz="4" w:space="0" w:color="auto"/>
              <w:right w:val="single" w:sz="4" w:space="0" w:color="auto"/>
            </w:tcBorders>
            <w:vAlign w:val="center"/>
            <w:hideMark/>
          </w:tcPr>
          <w:p w14:paraId="07D8B435" w14:textId="77777777" w:rsidR="00104EE5" w:rsidRPr="00104EE5" w:rsidRDefault="00104EE5" w:rsidP="00104EE5">
            <w:pPr>
              <w:jc w:val="center"/>
              <w:rPr>
                <w:rFonts w:eastAsia="Calibri"/>
                <w:sz w:val="20"/>
                <w:szCs w:val="20"/>
              </w:rPr>
            </w:pPr>
            <w:r w:rsidRPr="00104EE5">
              <w:rPr>
                <w:rFonts w:eastAsia="Calibri"/>
                <w:sz w:val="20"/>
                <w:szCs w:val="20"/>
              </w:rPr>
              <w:t>3,69</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1F861911"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7,19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67C636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1CFEA2D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6FBACB8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14:paraId="6C1EF2A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0,63</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7A50C1C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0,54</w:t>
            </w:r>
          </w:p>
        </w:tc>
        <w:tc>
          <w:tcPr>
            <w:tcW w:w="288" w:type="pct"/>
            <w:tcBorders>
              <w:top w:val="single" w:sz="4" w:space="0" w:color="auto"/>
              <w:left w:val="single" w:sz="4" w:space="0" w:color="auto"/>
              <w:bottom w:val="single" w:sz="4" w:space="0" w:color="auto"/>
              <w:right w:val="single" w:sz="4" w:space="0" w:color="auto"/>
            </w:tcBorders>
            <w:vAlign w:val="center"/>
          </w:tcPr>
          <w:p w14:paraId="07268434" w14:textId="77777777" w:rsidR="00104EE5" w:rsidRPr="00104EE5" w:rsidRDefault="00104EE5" w:rsidP="00104EE5">
            <w:pPr>
              <w:jc w:val="center"/>
              <w:rPr>
                <w:rFonts w:eastAsia="Calibri"/>
                <w:sz w:val="20"/>
                <w:szCs w:val="20"/>
              </w:rPr>
            </w:pPr>
            <w:r w:rsidRPr="00104EE5">
              <w:rPr>
                <w:rFonts w:eastAsia="Calibri"/>
                <w:sz w:val="20"/>
                <w:szCs w:val="20"/>
              </w:rPr>
              <w:t>0,57</w:t>
            </w:r>
          </w:p>
        </w:tc>
        <w:tc>
          <w:tcPr>
            <w:tcW w:w="288" w:type="pct"/>
            <w:tcBorders>
              <w:top w:val="single" w:sz="4" w:space="0" w:color="auto"/>
              <w:left w:val="single" w:sz="4" w:space="0" w:color="auto"/>
              <w:bottom w:val="single" w:sz="4" w:space="0" w:color="auto"/>
              <w:right w:val="single" w:sz="4" w:space="0" w:color="auto"/>
            </w:tcBorders>
            <w:vAlign w:val="center"/>
          </w:tcPr>
          <w:p w14:paraId="6BAA661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14:paraId="031AE709" w14:textId="77777777" w:rsidR="00104EE5" w:rsidRPr="00104EE5" w:rsidRDefault="00104EE5" w:rsidP="00104EE5">
            <w:pPr>
              <w:jc w:val="center"/>
              <w:rPr>
                <w:rFonts w:eastAsia="Calibri"/>
                <w:sz w:val="20"/>
                <w:szCs w:val="20"/>
              </w:rPr>
            </w:pPr>
            <w:r w:rsidRPr="00104EE5">
              <w:rPr>
                <w:rFonts w:eastAsia="Calibri"/>
                <w:sz w:val="20"/>
                <w:szCs w:val="20"/>
              </w:rPr>
              <w:t>0,96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14:paraId="3A1DE8C3"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287745E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0,68</w:t>
            </w:r>
          </w:p>
        </w:tc>
      </w:tr>
    </w:tbl>
    <w:p w14:paraId="78911A12" w14:textId="77777777" w:rsidR="00104EE5" w:rsidRPr="00104EE5" w:rsidRDefault="00104EE5" w:rsidP="00104EE5">
      <w:pPr>
        <w:spacing w:after="120" w:line="276" w:lineRule="auto"/>
        <w:rPr>
          <w:rFonts w:eastAsia="Calibri"/>
          <w:i/>
          <w:sz w:val="20"/>
          <w:szCs w:val="20"/>
        </w:rPr>
      </w:pPr>
      <w:r w:rsidRPr="00104EE5">
        <w:rPr>
          <w:rFonts w:eastAsia="Calibri"/>
          <w:b/>
          <w:i/>
          <w:sz w:val="20"/>
          <w:szCs w:val="20"/>
        </w:rPr>
        <w:t xml:space="preserve">          Ribinė vertė</w:t>
      </w:r>
      <w:r w:rsidRPr="00104EE5">
        <w:rPr>
          <w:rFonts w:eastAsia="Calibri"/>
          <w:i/>
          <w:sz w:val="20"/>
          <w:szCs w:val="20"/>
        </w:rPr>
        <w:t>: 20 µg/m</w:t>
      </w:r>
      <w:r w:rsidRPr="00104EE5">
        <w:rPr>
          <w:rFonts w:eastAsia="Calibri"/>
          <w:i/>
          <w:sz w:val="20"/>
          <w:szCs w:val="20"/>
          <w:vertAlign w:val="superscript"/>
        </w:rPr>
        <w:t>3</w:t>
      </w:r>
      <w:r w:rsidRPr="00104EE5">
        <w:rPr>
          <w:rFonts w:eastAsia="Calibri"/>
          <w:i/>
          <w:sz w:val="20"/>
          <w:szCs w:val="20"/>
        </w:rPr>
        <w:t xml:space="preserve"> (24 val. (paros))</w:t>
      </w:r>
    </w:p>
    <w:tbl>
      <w:tblPr>
        <w:tblStyle w:val="Lentelstinklelis10"/>
        <w:tblW w:w="9191" w:type="dxa"/>
        <w:tblInd w:w="544" w:type="dxa"/>
        <w:tblLook w:val="04A0" w:firstRow="1" w:lastRow="0" w:firstColumn="1" w:lastColumn="0" w:noHBand="0" w:noVBand="1"/>
      </w:tblPr>
      <w:tblGrid>
        <w:gridCol w:w="352"/>
        <w:gridCol w:w="2762"/>
        <w:gridCol w:w="425"/>
        <w:gridCol w:w="2195"/>
        <w:gridCol w:w="480"/>
        <w:gridCol w:w="2977"/>
      </w:tblGrid>
      <w:tr w:rsidR="00104EE5" w:rsidRPr="00104EE5" w14:paraId="03BFE6B7" w14:textId="77777777" w:rsidTr="00B43A45">
        <w:trPr>
          <w:trHeight w:val="272"/>
        </w:trPr>
        <w:tc>
          <w:tcPr>
            <w:tcW w:w="352" w:type="dxa"/>
            <w:tcBorders>
              <w:top w:val="single" w:sz="12" w:space="0" w:color="auto"/>
              <w:left w:val="single" w:sz="12" w:space="0" w:color="auto"/>
              <w:bottom w:val="single" w:sz="12" w:space="0" w:color="auto"/>
              <w:right w:val="single" w:sz="12" w:space="0" w:color="auto"/>
            </w:tcBorders>
          </w:tcPr>
          <w:p w14:paraId="71A22544" w14:textId="77777777" w:rsidR="00104EE5" w:rsidRPr="00104EE5" w:rsidRDefault="00104EE5" w:rsidP="00104EE5">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14:paraId="747C94DD"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14:paraId="6A67E987" w14:textId="77777777" w:rsidR="00104EE5" w:rsidRPr="00104EE5" w:rsidRDefault="00104EE5" w:rsidP="00104EE5">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8" w:space="0" w:color="auto"/>
            </w:tcBorders>
            <w:hideMark/>
          </w:tcPr>
          <w:p w14:paraId="2F76DB00"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Minimali periodo vertė</w:t>
            </w:r>
          </w:p>
        </w:tc>
        <w:tc>
          <w:tcPr>
            <w:tcW w:w="480" w:type="dxa"/>
            <w:tcBorders>
              <w:top w:val="single" w:sz="4" w:space="0" w:color="auto"/>
              <w:left w:val="single" w:sz="8" w:space="0" w:color="auto"/>
              <w:bottom w:val="single" w:sz="4" w:space="0" w:color="auto"/>
              <w:right w:val="single" w:sz="8" w:space="0" w:color="auto"/>
            </w:tcBorders>
            <w:shd w:val="clear" w:color="auto" w:fill="F7CAAC"/>
          </w:tcPr>
          <w:p w14:paraId="7DBC6B9C" w14:textId="77777777" w:rsidR="00104EE5" w:rsidRPr="00104EE5" w:rsidRDefault="00104EE5" w:rsidP="00104EE5">
            <w:pPr>
              <w:spacing w:line="276" w:lineRule="auto"/>
              <w:ind w:firstLine="107"/>
              <w:jc w:val="both"/>
              <w:rPr>
                <w:rFonts w:eastAsia="Calibri"/>
                <w:sz w:val="20"/>
                <w:szCs w:val="20"/>
              </w:rPr>
            </w:pPr>
          </w:p>
        </w:tc>
        <w:tc>
          <w:tcPr>
            <w:tcW w:w="2977" w:type="dxa"/>
            <w:tcBorders>
              <w:top w:val="single" w:sz="4" w:space="0" w:color="auto"/>
              <w:left w:val="single" w:sz="8" w:space="0" w:color="auto"/>
              <w:bottom w:val="single" w:sz="4" w:space="0" w:color="auto"/>
              <w:right w:val="single" w:sz="4" w:space="0" w:color="auto"/>
            </w:tcBorders>
            <w:hideMark/>
          </w:tcPr>
          <w:p w14:paraId="40792CFE"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 50 % ribinės vertės</w:t>
            </w:r>
          </w:p>
        </w:tc>
      </w:tr>
    </w:tbl>
    <w:p w14:paraId="7402B72B" w14:textId="77777777" w:rsidR="00104EE5" w:rsidRPr="00104EE5" w:rsidRDefault="00104EE5" w:rsidP="00104EE5">
      <w:pPr>
        <w:autoSpaceDE w:val="0"/>
        <w:autoSpaceDN w:val="0"/>
        <w:adjustRightInd w:val="0"/>
        <w:snapToGrid w:val="0"/>
        <w:spacing w:after="120"/>
        <w:jc w:val="center"/>
        <w:rPr>
          <w:lang w:eastAsia="lt-LT"/>
        </w:rPr>
      </w:pPr>
    </w:p>
    <w:p w14:paraId="2739F1C5" w14:textId="77777777" w:rsidR="00104EE5" w:rsidRPr="00104EE5" w:rsidRDefault="00104EE5" w:rsidP="00104EE5">
      <w:pPr>
        <w:autoSpaceDE w:val="0"/>
        <w:autoSpaceDN w:val="0"/>
        <w:adjustRightInd w:val="0"/>
        <w:snapToGrid w:val="0"/>
        <w:spacing w:after="120"/>
        <w:rPr>
          <w:lang w:eastAsia="lt-LT"/>
        </w:rPr>
      </w:pPr>
    </w:p>
    <w:p w14:paraId="74FCE3DC" w14:textId="77777777" w:rsidR="00104EE5" w:rsidRPr="00104EE5" w:rsidRDefault="00104EE5" w:rsidP="00104EE5">
      <w:pPr>
        <w:autoSpaceDE w:val="0"/>
        <w:autoSpaceDN w:val="0"/>
        <w:adjustRightInd w:val="0"/>
        <w:snapToGrid w:val="0"/>
        <w:jc w:val="both"/>
        <w:rPr>
          <w:highlight w:val="yellow"/>
          <w:lang w:eastAsia="lt-LT"/>
        </w:rPr>
        <w:sectPr w:rsidR="00104EE5" w:rsidRPr="00104EE5" w:rsidSect="00274288">
          <w:pgSz w:w="16838" w:h="11906" w:orient="landscape"/>
          <w:pgMar w:top="1701" w:right="1134" w:bottom="567" w:left="1559" w:header="567" w:footer="567" w:gutter="0"/>
          <w:cols w:space="1296"/>
          <w:titlePg/>
          <w:docGrid w:linePitch="360"/>
        </w:sectPr>
      </w:pPr>
    </w:p>
    <w:p w14:paraId="24BE7233" w14:textId="77777777" w:rsidR="00104EE5" w:rsidRPr="00104EE5" w:rsidRDefault="00104EE5" w:rsidP="00104EE5">
      <w:pPr>
        <w:autoSpaceDE w:val="0"/>
        <w:autoSpaceDN w:val="0"/>
        <w:adjustRightInd w:val="0"/>
        <w:snapToGrid w:val="0"/>
        <w:ind w:firstLine="709"/>
        <w:jc w:val="both"/>
        <w:rPr>
          <w:highlight w:val="yellow"/>
          <w:lang w:eastAsia="lt-LT"/>
        </w:rPr>
      </w:pPr>
    </w:p>
    <w:p w14:paraId="392FCAFF" w14:textId="77777777" w:rsidR="00104EE5" w:rsidRPr="00104EE5" w:rsidRDefault="00104EE5" w:rsidP="00104EE5">
      <w:pPr>
        <w:autoSpaceDE w:val="0"/>
        <w:autoSpaceDN w:val="0"/>
        <w:adjustRightInd w:val="0"/>
        <w:snapToGrid w:val="0"/>
        <w:jc w:val="center"/>
        <w:rPr>
          <w:highlight w:val="yellow"/>
          <w:lang w:eastAsia="lt-LT"/>
        </w:rPr>
      </w:pPr>
      <w:r w:rsidRPr="00104EE5">
        <w:rPr>
          <w:noProof/>
          <w:lang w:eastAsia="lt-LT"/>
        </w:rPr>
        <w:drawing>
          <wp:inline distT="0" distB="0" distL="0" distR="0" wp14:anchorId="028CCEF8" wp14:editId="6EECB597">
            <wp:extent cx="6089167" cy="3555494"/>
            <wp:effectExtent l="0" t="0" r="6985" b="6985"/>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6729" cy="3571588"/>
                    </a:xfrm>
                    <a:prstGeom prst="rect">
                      <a:avLst/>
                    </a:prstGeom>
                    <a:noFill/>
                  </pic:spPr>
                </pic:pic>
              </a:graphicData>
            </a:graphic>
          </wp:inline>
        </w:drawing>
      </w:r>
    </w:p>
    <w:p w14:paraId="798B6283" w14:textId="77777777" w:rsidR="00104EE5" w:rsidRPr="00104EE5" w:rsidRDefault="00104EE5" w:rsidP="00104EE5">
      <w:pPr>
        <w:autoSpaceDE w:val="0"/>
        <w:autoSpaceDN w:val="0"/>
        <w:adjustRightInd w:val="0"/>
        <w:snapToGrid w:val="0"/>
        <w:spacing w:before="120"/>
        <w:ind w:firstLine="709"/>
        <w:jc w:val="center"/>
        <w:rPr>
          <w:highlight w:val="yellow"/>
          <w:lang w:eastAsia="lt-LT"/>
        </w:rPr>
      </w:pPr>
      <w:r w:rsidRPr="00104EE5">
        <w:rPr>
          <w:b/>
          <w:bCs/>
          <w:lang w:eastAsia="lt-LT"/>
        </w:rPr>
        <w:t>7 pav.</w:t>
      </w:r>
      <w:r w:rsidRPr="00104EE5">
        <w:rPr>
          <w:lang w:eastAsia="lt-LT"/>
        </w:rPr>
        <w:t xml:space="preserve"> </w:t>
      </w:r>
      <w:r w:rsidRPr="00104EE5">
        <w:rPr>
          <w:rFonts w:eastAsia="Calibri"/>
        </w:rPr>
        <w:t>Vidutinės metinės etilbenzeno koncentracijos tyrimo vietose</w:t>
      </w:r>
    </w:p>
    <w:p w14:paraId="734F3F89" w14:textId="77777777" w:rsidR="00104EE5" w:rsidRPr="00104EE5" w:rsidRDefault="00104EE5" w:rsidP="00104EE5">
      <w:pPr>
        <w:autoSpaceDE w:val="0"/>
        <w:autoSpaceDN w:val="0"/>
        <w:adjustRightInd w:val="0"/>
        <w:snapToGrid w:val="0"/>
        <w:ind w:firstLine="709"/>
        <w:jc w:val="both"/>
        <w:rPr>
          <w:highlight w:val="yellow"/>
          <w:lang w:eastAsia="lt-LT"/>
        </w:rPr>
      </w:pPr>
    </w:p>
    <w:p w14:paraId="42456607" w14:textId="77777777" w:rsidR="00104EE5" w:rsidRPr="00104EE5" w:rsidRDefault="00104EE5" w:rsidP="00104EE5">
      <w:pPr>
        <w:autoSpaceDE w:val="0"/>
        <w:autoSpaceDN w:val="0"/>
        <w:adjustRightInd w:val="0"/>
        <w:snapToGrid w:val="0"/>
        <w:ind w:firstLine="709"/>
        <w:jc w:val="right"/>
        <w:rPr>
          <w:b/>
          <w:lang w:eastAsia="lt-LT"/>
        </w:rPr>
      </w:pPr>
    </w:p>
    <w:p w14:paraId="7B67ECBC" w14:textId="77777777" w:rsidR="00104EE5" w:rsidRPr="00104EE5" w:rsidRDefault="00104EE5" w:rsidP="00104EE5">
      <w:pPr>
        <w:autoSpaceDE w:val="0"/>
        <w:autoSpaceDN w:val="0"/>
        <w:adjustRightInd w:val="0"/>
        <w:snapToGrid w:val="0"/>
        <w:spacing w:before="120"/>
        <w:ind w:firstLine="709"/>
        <w:jc w:val="both"/>
        <w:rPr>
          <w:rFonts w:eastAsia="Calibri"/>
        </w:rPr>
      </w:pPr>
      <w:r w:rsidRPr="00104EE5">
        <w:rPr>
          <w:rFonts w:eastAsia="Calibri"/>
        </w:rPr>
        <w:t>Didesnės etilbenzeno koncentracijos aplinkos ore buvo tyrimų laikotarpio pradžioje. 2019 m. ir 2020 m. etilbenzeno koncentracija buvo žema ir mažai kintanti. Vidutinės metinės etilbenzeno  koncentracijos aplinkos ore Klaipėdos mieste 2018 - 2020 metais visose tyrimo vietose nebuvo reikšmingos.</w:t>
      </w:r>
    </w:p>
    <w:p w14:paraId="5CF1F277" w14:textId="77777777" w:rsidR="00104EE5" w:rsidRPr="00104EE5" w:rsidRDefault="00104EE5" w:rsidP="00104EE5">
      <w:pPr>
        <w:autoSpaceDE w:val="0"/>
        <w:autoSpaceDN w:val="0"/>
        <w:adjustRightInd w:val="0"/>
        <w:snapToGrid w:val="0"/>
        <w:spacing w:before="120"/>
        <w:ind w:firstLine="709"/>
        <w:jc w:val="both"/>
        <w:rPr>
          <w:rFonts w:eastAsia="Calibri"/>
        </w:rPr>
      </w:pPr>
    </w:p>
    <w:p w14:paraId="48EF96F9" w14:textId="77777777" w:rsidR="00104EE5" w:rsidRPr="00104EE5" w:rsidRDefault="00104EE5" w:rsidP="00104EE5">
      <w:pPr>
        <w:autoSpaceDE w:val="0"/>
        <w:autoSpaceDN w:val="0"/>
        <w:adjustRightInd w:val="0"/>
        <w:snapToGrid w:val="0"/>
        <w:spacing w:before="120"/>
        <w:ind w:firstLine="709"/>
        <w:jc w:val="both"/>
        <w:rPr>
          <w:rFonts w:eastAsia="Calibri"/>
        </w:rPr>
      </w:pPr>
    </w:p>
    <w:p w14:paraId="2A7F9CD5" w14:textId="77777777" w:rsidR="00104EE5" w:rsidRPr="00104EE5" w:rsidRDefault="00104EE5" w:rsidP="00104EE5">
      <w:pPr>
        <w:autoSpaceDE w:val="0"/>
        <w:autoSpaceDN w:val="0"/>
        <w:adjustRightInd w:val="0"/>
        <w:snapToGrid w:val="0"/>
        <w:spacing w:before="120"/>
        <w:ind w:firstLine="709"/>
        <w:jc w:val="both"/>
        <w:rPr>
          <w:rFonts w:eastAsia="Calibri"/>
        </w:rPr>
      </w:pPr>
    </w:p>
    <w:p w14:paraId="7CB07111" w14:textId="77777777" w:rsidR="00104EE5" w:rsidRPr="00104EE5" w:rsidRDefault="00104EE5" w:rsidP="00104EE5">
      <w:pPr>
        <w:autoSpaceDE w:val="0"/>
        <w:autoSpaceDN w:val="0"/>
        <w:adjustRightInd w:val="0"/>
        <w:snapToGrid w:val="0"/>
        <w:spacing w:before="120"/>
        <w:ind w:firstLine="709"/>
        <w:jc w:val="both"/>
        <w:rPr>
          <w:rFonts w:eastAsia="Calibri"/>
        </w:rPr>
      </w:pPr>
    </w:p>
    <w:p w14:paraId="17EE8347" w14:textId="77777777" w:rsidR="00104EE5" w:rsidRPr="00104EE5" w:rsidRDefault="00104EE5" w:rsidP="00104EE5">
      <w:pPr>
        <w:autoSpaceDE w:val="0"/>
        <w:autoSpaceDN w:val="0"/>
        <w:adjustRightInd w:val="0"/>
        <w:snapToGrid w:val="0"/>
        <w:spacing w:before="120"/>
        <w:ind w:firstLine="709"/>
        <w:jc w:val="both"/>
        <w:rPr>
          <w:rFonts w:eastAsia="Calibri"/>
        </w:rPr>
      </w:pPr>
    </w:p>
    <w:p w14:paraId="342EF610" w14:textId="77777777" w:rsidR="00104EE5" w:rsidRPr="00104EE5" w:rsidRDefault="00104EE5" w:rsidP="00104EE5">
      <w:pPr>
        <w:autoSpaceDE w:val="0"/>
        <w:autoSpaceDN w:val="0"/>
        <w:adjustRightInd w:val="0"/>
        <w:snapToGrid w:val="0"/>
        <w:spacing w:before="120"/>
        <w:ind w:firstLine="709"/>
        <w:jc w:val="both"/>
        <w:rPr>
          <w:rFonts w:eastAsia="Calibri"/>
        </w:rPr>
      </w:pPr>
    </w:p>
    <w:p w14:paraId="08A2914B" w14:textId="77777777" w:rsidR="00104EE5" w:rsidRPr="00104EE5" w:rsidRDefault="00104EE5" w:rsidP="00104EE5">
      <w:pPr>
        <w:autoSpaceDE w:val="0"/>
        <w:autoSpaceDN w:val="0"/>
        <w:adjustRightInd w:val="0"/>
        <w:snapToGrid w:val="0"/>
        <w:spacing w:before="120"/>
        <w:ind w:firstLine="709"/>
        <w:jc w:val="both"/>
        <w:rPr>
          <w:rFonts w:eastAsia="Calibri"/>
        </w:rPr>
      </w:pPr>
    </w:p>
    <w:p w14:paraId="5FAC96AD" w14:textId="77777777" w:rsidR="00104EE5" w:rsidRPr="00104EE5" w:rsidRDefault="00104EE5" w:rsidP="00104EE5">
      <w:pPr>
        <w:autoSpaceDE w:val="0"/>
        <w:autoSpaceDN w:val="0"/>
        <w:adjustRightInd w:val="0"/>
        <w:snapToGrid w:val="0"/>
        <w:spacing w:before="120"/>
        <w:ind w:firstLine="709"/>
        <w:jc w:val="both"/>
        <w:rPr>
          <w:rFonts w:eastAsia="Calibri"/>
        </w:rPr>
      </w:pPr>
    </w:p>
    <w:p w14:paraId="7B1D6008" w14:textId="77777777" w:rsidR="00104EE5" w:rsidRPr="00104EE5" w:rsidRDefault="00104EE5" w:rsidP="00104EE5">
      <w:pPr>
        <w:autoSpaceDE w:val="0"/>
        <w:autoSpaceDN w:val="0"/>
        <w:adjustRightInd w:val="0"/>
        <w:snapToGrid w:val="0"/>
        <w:spacing w:before="120"/>
        <w:ind w:firstLine="709"/>
        <w:jc w:val="both"/>
        <w:rPr>
          <w:rFonts w:eastAsia="Calibri"/>
        </w:rPr>
      </w:pPr>
    </w:p>
    <w:p w14:paraId="30FA1668" w14:textId="77777777" w:rsidR="00104EE5" w:rsidRPr="00104EE5" w:rsidRDefault="00104EE5" w:rsidP="00104EE5">
      <w:pPr>
        <w:autoSpaceDE w:val="0"/>
        <w:autoSpaceDN w:val="0"/>
        <w:adjustRightInd w:val="0"/>
        <w:snapToGrid w:val="0"/>
        <w:spacing w:before="120"/>
        <w:ind w:firstLine="709"/>
        <w:jc w:val="both"/>
        <w:rPr>
          <w:rFonts w:eastAsia="Calibri"/>
        </w:rPr>
      </w:pPr>
    </w:p>
    <w:p w14:paraId="053A653B" w14:textId="77777777" w:rsidR="00104EE5" w:rsidRPr="00104EE5" w:rsidRDefault="00104EE5" w:rsidP="00104EE5">
      <w:pPr>
        <w:autoSpaceDE w:val="0"/>
        <w:autoSpaceDN w:val="0"/>
        <w:adjustRightInd w:val="0"/>
        <w:snapToGrid w:val="0"/>
        <w:spacing w:before="120"/>
        <w:ind w:firstLine="709"/>
        <w:jc w:val="both"/>
        <w:rPr>
          <w:rFonts w:eastAsia="Calibri"/>
        </w:rPr>
      </w:pPr>
    </w:p>
    <w:p w14:paraId="2C4A4CEB" w14:textId="77777777" w:rsidR="00104EE5" w:rsidRPr="00104EE5" w:rsidRDefault="00104EE5" w:rsidP="00104EE5">
      <w:pPr>
        <w:autoSpaceDE w:val="0"/>
        <w:autoSpaceDN w:val="0"/>
        <w:adjustRightInd w:val="0"/>
        <w:snapToGrid w:val="0"/>
        <w:spacing w:before="120"/>
        <w:ind w:firstLine="709"/>
        <w:jc w:val="both"/>
        <w:rPr>
          <w:rFonts w:eastAsia="Calibri"/>
        </w:rPr>
      </w:pPr>
    </w:p>
    <w:p w14:paraId="3975ADF6" w14:textId="77777777" w:rsidR="00104EE5" w:rsidRPr="00104EE5" w:rsidRDefault="00104EE5" w:rsidP="00104EE5">
      <w:pPr>
        <w:autoSpaceDE w:val="0"/>
        <w:autoSpaceDN w:val="0"/>
        <w:adjustRightInd w:val="0"/>
        <w:snapToGrid w:val="0"/>
        <w:spacing w:before="120"/>
        <w:ind w:firstLine="709"/>
        <w:jc w:val="both"/>
        <w:rPr>
          <w:rFonts w:eastAsia="Calibri"/>
        </w:rPr>
      </w:pPr>
    </w:p>
    <w:p w14:paraId="729F80FE" w14:textId="77777777" w:rsidR="00104EE5" w:rsidRPr="00104EE5" w:rsidRDefault="00104EE5" w:rsidP="00104EE5">
      <w:pPr>
        <w:autoSpaceDE w:val="0"/>
        <w:autoSpaceDN w:val="0"/>
        <w:adjustRightInd w:val="0"/>
        <w:snapToGrid w:val="0"/>
        <w:spacing w:before="120"/>
        <w:ind w:firstLine="709"/>
        <w:jc w:val="both"/>
        <w:rPr>
          <w:rFonts w:eastAsia="Calibri"/>
        </w:rPr>
      </w:pPr>
    </w:p>
    <w:p w14:paraId="6C248D2D" w14:textId="77777777" w:rsidR="00104EE5" w:rsidRPr="00104EE5" w:rsidRDefault="00104EE5" w:rsidP="00104EE5">
      <w:pPr>
        <w:autoSpaceDE w:val="0"/>
        <w:autoSpaceDN w:val="0"/>
        <w:adjustRightInd w:val="0"/>
        <w:snapToGrid w:val="0"/>
        <w:spacing w:before="120"/>
        <w:ind w:firstLine="709"/>
        <w:jc w:val="both"/>
        <w:rPr>
          <w:rFonts w:eastAsia="Calibri"/>
        </w:rPr>
      </w:pPr>
    </w:p>
    <w:p w14:paraId="5148EFC2" w14:textId="77777777" w:rsidR="00104EE5" w:rsidRPr="00104EE5" w:rsidRDefault="00104EE5" w:rsidP="00104EE5">
      <w:pPr>
        <w:autoSpaceDE w:val="0"/>
        <w:autoSpaceDN w:val="0"/>
        <w:adjustRightInd w:val="0"/>
        <w:snapToGrid w:val="0"/>
        <w:ind w:firstLine="709"/>
        <w:jc w:val="right"/>
        <w:rPr>
          <w:b/>
          <w:lang w:eastAsia="lt-LT"/>
        </w:rPr>
        <w:sectPr w:rsidR="00104EE5" w:rsidRPr="00104EE5" w:rsidSect="00274288">
          <w:pgSz w:w="11906" w:h="16838"/>
          <w:pgMar w:top="1134" w:right="567" w:bottom="1559" w:left="1701" w:header="567" w:footer="567" w:gutter="0"/>
          <w:cols w:space="1296"/>
          <w:titlePg/>
          <w:docGrid w:linePitch="360"/>
        </w:sectPr>
      </w:pPr>
    </w:p>
    <w:p w14:paraId="7622BB6B" w14:textId="77777777" w:rsidR="00104EE5" w:rsidRPr="00104EE5" w:rsidRDefault="00104EE5" w:rsidP="00104EE5">
      <w:pPr>
        <w:autoSpaceDE w:val="0"/>
        <w:autoSpaceDN w:val="0"/>
        <w:adjustRightInd w:val="0"/>
        <w:snapToGrid w:val="0"/>
        <w:ind w:firstLine="709"/>
        <w:jc w:val="right"/>
        <w:rPr>
          <w:lang w:eastAsia="lt-LT"/>
        </w:rPr>
      </w:pPr>
      <w:r w:rsidRPr="00104EE5">
        <w:rPr>
          <w:b/>
          <w:lang w:eastAsia="lt-LT"/>
        </w:rPr>
        <w:t>11 lentelė</w:t>
      </w:r>
    </w:p>
    <w:p w14:paraId="2D7CDED3" w14:textId="77777777" w:rsidR="00104EE5" w:rsidRPr="00104EE5" w:rsidRDefault="00104EE5" w:rsidP="00104EE5">
      <w:pPr>
        <w:spacing w:line="276" w:lineRule="auto"/>
        <w:jc w:val="center"/>
        <w:rPr>
          <w:rFonts w:eastAsia="Calibri"/>
        </w:rPr>
      </w:pPr>
      <w:r w:rsidRPr="00104EE5">
        <w:rPr>
          <w:rFonts w:eastAsia="Calibri"/>
        </w:rPr>
        <w:t>mp-ksileno (µg/m</w:t>
      </w:r>
      <w:r w:rsidRPr="00104EE5">
        <w:rPr>
          <w:rFonts w:eastAsia="Calibri"/>
          <w:vertAlign w:val="superscript"/>
        </w:rPr>
        <w:t>3</w:t>
      </w:r>
      <w:r w:rsidRPr="00104EE5">
        <w:rPr>
          <w:rFonts w:eastAsia="Calibri"/>
        </w:rPr>
        <w:t>) koncentracijų sezonų ir metų vidutinės vertės tyrimo vietose 2018-2020 m.</w:t>
      </w:r>
    </w:p>
    <w:tbl>
      <w:tblPr>
        <w:tblStyle w:val="Lentelstinklelis111"/>
        <w:tblW w:w="14167" w:type="dxa"/>
        <w:tblLayout w:type="fixed"/>
        <w:tblLook w:val="04A0" w:firstRow="1" w:lastRow="0" w:firstColumn="1" w:lastColumn="0" w:noHBand="0" w:noVBand="1"/>
      </w:tblPr>
      <w:tblGrid>
        <w:gridCol w:w="704"/>
        <w:gridCol w:w="805"/>
        <w:gridCol w:w="805"/>
        <w:gridCol w:w="805"/>
        <w:gridCol w:w="809"/>
        <w:gridCol w:w="1218"/>
        <w:gridCol w:w="809"/>
        <w:gridCol w:w="809"/>
        <w:gridCol w:w="809"/>
        <w:gridCol w:w="809"/>
        <w:gridCol w:w="1213"/>
        <w:gridCol w:w="809"/>
        <w:gridCol w:w="809"/>
        <w:gridCol w:w="809"/>
        <w:gridCol w:w="944"/>
        <w:gridCol w:w="1201"/>
      </w:tblGrid>
      <w:tr w:rsidR="00104EE5" w:rsidRPr="00104EE5" w14:paraId="6EC92DDC" w14:textId="77777777" w:rsidTr="00B43A45">
        <w:trPr>
          <w:cantSplit/>
          <w:trHeight w:val="547"/>
          <w:tblHeader/>
        </w:trPr>
        <w:tc>
          <w:tcPr>
            <w:tcW w:w="704" w:type="dxa"/>
            <w:vMerge w:val="restart"/>
            <w:tcBorders>
              <w:top w:val="single" w:sz="4" w:space="0" w:color="auto"/>
              <w:left w:val="single" w:sz="4" w:space="0" w:color="auto"/>
              <w:bottom w:val="single" w:sz="4" w:space="0" w:color="auto"/>
              <w:right w:val="single" w:sz="4" w:space="0" w:color="auto"/>
            </w:tcBorders>
            <w:vAlign w:val="center"/>
            <w:hideMark/>
          </w:tcPr>
          <w:p w14:paraId="2A7D0E4F"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ID</w:t>
            </w:r>
          </w:p>
        </w:tc>
        <w:tc>
          <w:tcPr>
            <w:tcW w:w="4442" w:type="dxa"/>
            <w:gridSpan w:val="5"/>
            <w:tcBorders>
              <w:top w:val="single" w:sz="4" w:space="0" w:color="auto"/>
              <w:left w:val="single" w:sz="4" w:space="0" w:color="auto"/>
              <w:bottom w:val="single" w:sz="4" w:space="0" w:color="auto"/>
              <w:right w:val="single" w:sz="4" w:space="0" w:color="auto"/>
            </w:tcBorders>
            <w:vAlign w:val="center"/>
            <w:hideMark/>
          </w:tcPr>
          <w:p w14:paraId="1A9AB562" w14:textId="77777777" w:rsidR="00104EE5" w:rsidRPr="00104EE5" w:rsidRDefault="00104EE5" w:rsidP="00104EE5">
            <w:pPr>
              <w:jc w:val="center"/>
              <w:rPr>
                <w:rFonts w:eastAsia="Calibri"/>
                <w:sz w:val="20"/>
                <w:szCs w:val="20"/>
              </w:rPr>
            </w:pPr>
            <w:r w:rsidRPr="00104EE5">
              <w:rPr>
                <w:rFonts w:eastAsia="Calibri"/>
                <w:sz w:val="20"/>
                <w:szCs w:val="20"/>
              </w:rPr>
              <w:t>2018</w:t>
            </w:r>
          </w:p>
        </w:tc>
        <w:tc>
          <w:tcPr>
            <w:tcW w:w="4449" w:type="dxa"/>
            <w:gridSpan w:val="5"/>
            <w:tcBorders>
              <w:top w:val="single" w:sz="4" w:space="0" w:color="auto"/>
              <w:left w:val="single" w:sz="4" w:space="0" w:color="auto"/>
              <w:bottom w:val="single" w:sz="4" w:space="0" w:color="auto"/>
              <w:right w:val="single" w:sz="4" w:space="0" w:color="auto"/>
            </w:tcBorders>
            <w:vAlign w:val="center"/>
            <w:hideMark/>
          </w:tcPr>
          <w:p w14:paraId="3C2D2B6C" w14:textId="77777777" w:rsidR="00104EE5" w:rsidRPr="00104EE5" w:rsidRDefault="00104EE5" w:rsidP="00104EE5">
            <w:pPr>
              <w:jc w:val="center"/>
              <w:rPr>
                <w:rFonts w:eastAsia="Calibri"/>
                <w:sz w:val="20"/>
                <w:szCs w:val="20"/>
              </w:rPr>
            </w:pPr>
            <w:r w:rsidRPr="00104EE5">
              <w:rPr>
                <w:rFonts w:eastAsia="Calibri"/>
                <w:sz w:val="20"/>
                <w:szCs w:val="20"/>
              </w:rPr>
              <w:t>2019</w:t>
            </w:r>
          </w:p>
        </w:tc>
        <w:tc>
          <w:tcPr>
            <w:tcW w:w="4572" w:type="dxa"/>
            <w:gridSpan w:val="5"/>
            <w:tcBorders>
              <w:top w:val="single" w:sz="4" w:space="0" w:color="auto"/>
              <w:left w:val="single" w:sz="4" w:space="0" w:color="auto"/>
              <w:bottom w:val="single" w:sz="4" w:space="0" w:color="auto"/>
              <w:right w:val="single" w:sz="4" w:space="0" w:color="auto"/>
            </w:tcBorders>
            <w:vAlign w:val="center"/>
          </w:tcPr>
          <w:p w14:paraId="2BE79844" w14:textId="77777777" w:rsidR="00104EE5" w:rsidRPr="00104EE5" w:rsidRDefault="00104EE5" w:rsidP="00104EE5">
            <w:pPr>
              <w:jc w:val="center"/>
              <w:rPr>
                <w:rFonts w:eastAsia="Calibri"/>
                <w:sz w:val="20"/>
                <w:szCs w:val="20"/>
              </w:rPr>
            </w:pPr>
            <w:r w:rsidRPr="00104EE5">
              <w:rPr>
                <w:rFonts w:eastAsia="Calibri"/>
                <w:sz w:val="20"/>
                <w:szCs w:val="20"/>
              </w:rPr>
              <w:t>2020</w:t>
            </w:r>
          </w:p>
        </w:tc>
      </w:tr>
      <w:tr w:rsidR="00104EE5" w:rsidRPr="00104EE5" w14:paraId="6CDE01BE" w14:textId="77777777" w:rsidTr="00B43A45">
        <w:trPr>
          <w:cantSplit/>
          <w:tblHead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36F143DD" w14:textId="77777777" w:rsidR="00104EE5" w:rsidRPr="00104EE5" w:rsidRDefault="00104EE5" w:rsidP="00104EE5">
            <w:pPr>
              <w:rPr>
                <w:sz w:val="20"/>
                <w:szCs w:val="20"/>
                <w:lang w:eastAsia="lt-LT"/>
              </w:rPr>
            </w:pPr>
          </w:p>
        </w:tc>
        <w:tc>
          <w:tcPr>
            <w:tcW w:w="805" w:type="dxa"/>
            <w:tcBorders>
              <w:top w:val="single" w:sz="4" w:space="0" w:color="auto"/>
              <w:left w:val="single" w:sz="4" w:space="0" w:color="auto"/>
              <w:bottom w:val="single" w:sz="12" w:space="0" w:color="auto"/>
              <w:right w:val="single" w:sz="4" w:space="0" w:color="auto"/>
            </w:tcBorders>
            <w:vAlign w:val="center"/>
            <w:hideMark/>
          </w:tcPr>
          <w:p w14:paraId="60C54156"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05" w:type="dxa"/>
            <w:tcBorders>
              <w:top w:val="single" w:sz="4" w:space="0" w:color="auto"/>
              <w:left w:val="single" w:sz="4" w:space="0" w:color="auto"/>
              <w:bottom w:val="single" w:sz="4" w:space="0" w:color="auto"/>
              <w:right w:val="single" w:sz="4" w:space="0" w:color="auto"/>
            </w:tcBorders>
            <w:vAlign w:val="center"/>
            <w:hideMark/>
          </w:tcPr>
          <w:p w14:paraId="0A686819"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805" w:type="dxa"/>
            <w:tcBorders>
              <w:top w:val="single" w:sz="4" w:space="0" w:color="auto"/>
              <w:left w:val="single" w:sz="4" w:space="0" w:color="auto"/>
              <w:bottom w:val="single" w:sz="4" w:space="0" w:color="auto"/>
              <w:right w:val="single" w:sz="4" w:space="0" w:color="auto"/>
            </w:tcBorders>
            <w:vAlign w:val="center"/>
            <w:hideMark/>
          </w:tcPr>
          <w:p w14:paraId="626E311D"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09" w:type="dxa"/>
            <w:tcBorders>
              <w:top w:val="single" w:sz="4" w:space="0" w:color="auto"/>
              <w:left w:val="single" w:sz="4" w:space="0" w:color="auto"/>
              <w:bottom w:val="single" w:sz="12" w:space="0" w:color="auto"/>
              <w:right w:val="single" w:sz="4" w:space="0" w:color="auto"/>
            </w:tcBorders>
            <w:vAlign w:val="center"/>
            <w:hideMark/>
          </w:tcPr>
          <w:p w14:paraId="385F21EB"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1218" w:type="dxa"/>
            <w:tcBorders>
              <w:top w:val="single" w:sz="4" w:space="0" w:color="auto"/>
              <w:left w:val="single" w:sz="4" w:space="0" w:color="auto"/>
              <w:bottom w:val="single" w:sz="12" w:space="0" w:color="auto"/>
              <w:right w:val="single" w:sz="4" w:space="0" w:color="auto"/>
            </w:tcBorders>
          </w:tcPr>
          <w:p w14:paraId="34A4FBEE"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c>
          <w:tcPr>
            <w:tcW w:w="809" w:type="dxa"/>
            <w:tcBorders>
              <w:top w:val="single" w:sz="4" w:space="0" w:color="auto"/>
              <w:left w:val="single" w:sz="4" w:space="0" w:color="auto"/>
              <w:bottom w:val="single" w:sz="4" w:space="0" w:color="auto"/>
              <w:right w:val="single" w:sz="4" w:space="0" w:color="auto"/>
            </w:tcBorders>
            <w:vAlign w:val="center"/>
            <w:hideMark/>
          </w:tcPr>
          <w:p w14:paraId="38619ED8"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09" w:type="dxa"/>
            <w:tcBorders>
              <w:top w:val="single" w:sz="4" w:space="0" w:color="auto"/>
              <w:left w:val="single" w:sz="4" w:space="0" w:color="auto"/>
              <w:bottom w:val="single" w:sz="12" w:space="0" w:color="auto"/>
              <w:right w:val="single" w:sz="4" w:space="0" w:color="auto"/>
            </w:tcBorders>
            <w:vAlign w:val="center"/>
            <w:hideMark/>
          </w:tcPr>
          <w:p w14:paraId="1417A5F4"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809" w:type="dxa"/>
            <w:tcBorders>
              <w:top w:val="single" w:sz="4" w:space="0" w:color="auto"/>
              <w:left w:val="single" w:sz="4" w:space="0" w:color="auto"/>
              <w:bottom w:val="single" w:sz="4" w:space="0" w:color="auto"/>
              <w:right w:val="single" w:sz="4" w:space="0" w:color="auto"/>
            </w:tcBorders>
            <w:vAlign w:val="center"/>
            <w:hideMark/>
          </w:tcPr>
          <w:p w14:paraId="6A46412D"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09" w:type="dxa"/>
            <w:tcBorders>
              <w:top w:val="single" w:sz="4" w:space="0" w:color="auto"/>
              <w:left w:val="single" w:sz="4" w:space="0" w:color="auto"/>
              <w:bottom w:val="single" w:sz="4" w:space="0" w:color="auto"/>
              <w:right w:val="single" w:sz="4" w:space="0" w:color="auto"/>
            </w:tcBorders>
            <w:vAlign w:val="center"/>
            <w:hideMark/>
          </w:tcPr>
          <w:p w14:paraId="243F5CC0"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1213" w:type="dxa"/>
            <w:tcBorders>
              <w:top w:val="single" w:sz="4" w:space="0" w:color="auto"/>
              <w:left w:val="single" w:sz="4" w:space="0" w:color="auto"/>
              <w:bottom w:val="single" w:sz="4" w:space="0" w:color="auto"/>
              <w:right w:val="single" w:sz="4" w:space="0" w:color="auto"/>
            </w:tcBorders>
          </w:tcPr>
          <w:p w14:paraId="2DD5FFD4"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c>
          <w:tcPr>
            <w:tcW w:w="809" w:type="dxa"/>
            <w:tcBorders>
              <w:top w:val="single" w:sz="4" w:space="0" w:color="auto"/>
              <w:left w:val="single" w:sz="4" w:space="0" w:color="auto"/>
              <w:bottom w:val="single" w:sz="4" w:space="0" w:color="auto"/>
              <w:right w:val="single" w:sz="4" w:space="0" w:color="auto"/>
            </w:tcBorders>
            <w:vAlign w:val="center"/>
          </w:tcPr>
          <w:p w14:paraId="05C425D6"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09" w:type="dxa"/>
            <w:tcBorders>
              <w:top w:val="single" w:sz="4" w:space="0" w:color="auto"/>
              <w:left w:val="single" w:sz="4" w:space="0" w:color="auto"/>
              <w:bottom w:val="single" w:sz="4" w:space="0" w:color="auto"/>
              <w:right w:val="single" w:sz="4" w:space="0" w:color="auto"/>
            </w:tcBorders>
            <w:vAlign w:val="center"/>
          </w:tcPr>
          <w:p w14:paraId="50EC3099"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809" w:type="dxa"/>
            <w:tcBorders>
              <w:top w:val="single" w:sz="4" w:space="0" w:color="auto"/>
              <w:left w:val="single" w:sz="4" w:space="0" w:color="auto"/>
              <w:bottom w:val="single" w:sz="4" w:space="0" w:color="auto"/>
              <w:right w:val="single" w:sz="4" w:space="0" w:color="auto"/>
            </w:tcBorders>
            <w:vAlign w:val="center"/>
          </w:tcPr>
          <w:p w14:paraId="10113DB8"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944" w:type="dxa"/>
            <w:tcBorders>
              <w:top w:val="single" w:sz="4" w:space="0" w:color="auto"/>
              <w:left w:val="single" w:sz="4" w:space="0" w:color="auto"/>
              <w:bottom w:val="single" w:sz="4" w:space="0" w:color="auto"/>
              <w:right w:val="single" w:sz="4" w:space="0" w:color="auto"/>
            </w:tcBorders>
            <w:vAlign w:val="center"/>
          </w:tcPr>
          <w:p w14:paraId="0079710C"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1201" w:type="dxa"/>
            <w:tcBorders>
              <w:top w:val="single" w:sz="4" w:space="0" w:color="auto"/>
              <w:left w:val="single" w:sz="4" w:space="0" w:color="auto"/>
              <w:bottom w:val="single" w:sz="4" w:space="0" w:color="auto"/>
              <w:right w:val="single" w:sz="4" w:space="0" w:color="auto"/>
            </w:tcBorders>
          </w:tcPr>
          <w:p w14:paraId="4DF28B7C"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r>
      <w:tr w:rsidR="00104EE5" w:rsidRPr="00104EE5" w14:paraId="12987D65" w14:textId="77777777" w:rsidTr="00B43A45">
        <w:trPr>
          <w:trHeight w:val="283"/>
        </w:trPr>
        <w:tc>
          <w:tcPr>
            <w:tcW w:w="704" w:type="dxa"/>
            <w:tcBorders>
              <w:top w:val="single" w:sz="4" w:space="0" w:color="auto"/>
              <w:left w:val="single" w:sz="4" w:space="0" w:color="auto"/>
              <w:bottom w:val="single" w:sz="4" w:space="0" w:color="auto"/>
              <w:right w:val="single" w:sz="12" w:space="0" w:color="auto"/>
            </w:tcBorders>
            <w:vAlign w:val="center"/>
            <w:hideMark/>
          </w:tcPr>
          <w:p w14:paraId="1BF5B855" w14:textId="77777777" w:rsidR="00104EE5" w:rsidRPr="00104EE5" w:rsidRDefault="00104EE5" w:rsidP="00104EE5">
            <w:pPr>
              <w:rPr>
                <w:rFonts w:eastAsia="Calibri"/>
                <w:sz w:val="20"/>
                <w:szCs w:val="20"/>
              </w:rPr>
            </w:pPr>
            <w:r w:rsidRPr="00104EE5">
              <w:rPr>
                <w:rFonts w:eastAsia="Calibri"/>
                <w:sz w:val="20"/>
                <w:szCs w:val="20"/>
              </w:rPr>
              <w:t>ID 3</w:t>
            </w:r>
          </w:p>
        </w:tc>
        <w:tc>
          <w:tcPr>
            <w:tcW w:w="805" w:type="dxa"/>
            <w:tcBorders>
              <w:top w:val="single" w:sz="12" w:space="0" w:color="auto"/>
              <w:left w:val="single" w:sz="12" w:space="0" w:color="auto"/>
              <w:bottom w:val="single" w:sz="12" w:space="0" w:color="auto"/>
              <w:right w:val="single" w:sz="12" w:space="0" w:color="auto"/>
            </w:tcBorders>
            <w:vAlign w:val="center"/>
            <w:hideMark/>
          </w:tcPr>
          <w:p w14:paraId="3CAD5458" w14:textId="77777777" w:rsidR="00104EE5" w:rsidRPr="00104EE5" w:rsidRDefault="00104EE5" w:rsidP="00104EE5">
            <w:pPr>
              <w:jc w:val="center"/>
              <w:rPr>
                <w:rFonts w:eastAsia="Calibri"/>
                <w:sz w:val="20"/>
                <w:szCs w:val="20"/>
              </w:rPr>
            </w:pPr>
            <w:r w:rsidRPr="00104EE5">
              <w:rPr>
                <w:rFonts w:eastAsia="Calibri"/>
                <w:sz w:val="20"/>
                <w:szCs w:val="20"/>
              </w:rPr>
              <w:t>57,05</w:t>
            </w:r>
          </w:p>
        </w:tc>
        <w:tc>
          <w:tcPr>
            <w:tcW w:w="805" w:type="dxa"/>
            <w:tcBorders>
              <w:top w:val="single" w:sz="4" w:space="0" w:color="auto"/>
              <w:left w:val="single" w:sz="12" w:space="0" w:color="auto"/>
              <w:bottom w:val="single" w:sz="4" w:space="0" w:color="auto"/>
              <w:right w:val="single" w:sz="4" w:space="0" w:color="auto"/>
            </w:tcBorders>
            <w:vAlign w:val="center"/>
            <w:hideMark/>
          </w:tcPr>
          <w:p w14:paraId="60898809" w14:textId="77777777" w:rsidR="00104EE5" w:rsidRPr="00104EE5" w:rsidRDefault="00104EE5" w:rsidP="00104EE5">
            <w:pPr>
              <w:jc w:val="center"/>
              <w:rPr>
                <w:rFonts w:eastAsia="Calibri"/>
                <w:sz w:val="20"/>
                <w:szCs w:val="20"/>
              </w:rPr>
            </w:pPr>
            <w:r w:rsidRPr="00104EE5">
              <w:rPr>
                <w:rFonts w:eastAsia="Calibri"/>
                <w:sz w:val="20"/>
                <w:szCs w:val="20"/>
              </w:rPr>
              <w:t>5,56</w:t>
            </w:r>
          </w:p>
        </w:tc>
        <w:tc>
          <w:tcPr>
            <w:tcW w:w="805" w:type="dxa"/>
            <w:tcBorders>
              <w:top w:val="single" w:sz="4" w:space="0" w:color="auto"/>
              <w:left w:val="single" w:sz="4" w:space="0" w:color="auto"/>
              <w:bottom w:val="single" w:sz="4" w:space="0" w:color="auto"/>
              <w:right w:val="single" w:sz="12" w:space="0" w:color="auto"/>
            </w:tcBorders>
            <w:vAlign w:val="center"/>
            <w:hideMark/>
          </w:tcPr>
          <w:p w14:paraId="1734B9D5" w14:textId="77777777" w:rsidR="00104EE5" w:rsidRPr="00104EE5" w:rsidRDefault="00104EE5" w:rsidP="00104EE5">
            <w:pPr>
              <w:jc w:val="center"/>
              <w:rPr>
                <w:rFonts w:eastAsia="Calibri"/>
                <w:sz w:val="20"/>
                <w:szCs w:val="20"/>
              </w:rPr>
            </w:pPr>
            <w:r w:rsidRPr="00104EE5">
              <w:rPr>
                <w:rFonts w:eastAsia="Calibri"/>
                <w:sz w:val="20"/>
                <w:szCs w:val="20"/>
              </w:rPr>
              <w:t>11,83</w:t>
            </w:r>
          </w:p>
        </w:tc>
        <w:tc>
          <w:tcPr>
            <w:tcW w:w="809" w:type="dxa"/>
            <w:tcBorders>
              <w:top w:val="single" w:sz="12" w:space="0" w:color="auto"/>
              <w:left w:val="single" w:sz="12" w:space="0" w:color="auto"/>
              <w:bottom w:val="single" w:sz="12" w:space="0" w:color="auto"/>
              <w:right w:val="single" w:sz="12" w:space="0" w:color="auto"/>
            </w:tcBorders>
            <w:vAlign w:val="center"/>
            <w:hideMark/>
          </w:tcPr>
          <w:p w14:paraId="5CC9DDD2" w14:textId="77777777" w:rsidR="00104EE5" w:rsidRPr="00104EE5" w:rsidRDefault="00104EE5" w:rsidP="00104EE5">
            <w:pPr>
              <w:jc w:val="center"/>
              <w:rPr>
                <w:rFonts w:eastAsia="Calibri"/>
                <w:sz w:val="20"/>
                <w:szCs w:val="20"/>
              </w:rPr>
            </w:pPr>
            <w:r w:rsidRPr="00104EE5">
              <w:rPr>
                <w:rFonts w:eastAsia="Calibri"/>
                <w:sz w:val="20"/>
                <w:szCs w:val="20"/>
              </w:rPr>
              <w:t>3,77</w:t>
            </w:r>
          </w:p>
        </w:tc>
        <w:tc>
          <w:tcPr>
            <w:tcW w:w="1218" w:type="dxa"/>
            <w:tcBorders>
              <w:top w:val="single" w:sz="12" w:space="0" w:color="auto"/>
              <w:left w:val="single" w:sz="12" w:space="0" w:color="auto"/>
              <w:bottom w:val="single" w:sz="12" w:space="0" w:color="auto"/>
              <w:right w:val="single" w:sz="12" w:space="0" w:color="auto"/>
            </w:tcBorders>
            <w:vAlign w:val="center"/>
          </w:tcPr>
          <w:p w14:paraId="474F9908"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19,55</w:t>
            </w:r>
          </w:p>
        </w:tc>
        <w:tc>
          <w:tcPr>
            <w:tcW w:w="809" w:type="dxa"/>
            <w:tcBorders>
              <w:top w:val="single" w:sz="4" w:space="0" w:color="auto"/>
              <w:left w:val="single" w:sz="12" w:space="0" w:color="auto"/>
              <w:bottom w:val="single" w:sz="12" w:space="0" w:color="auto"/>
              <w:right w:val="single" w:sz="12" w:space="0" w:color="auto"/>
            </w:tcBorders>
            <w:vAlign w:val="center"/>
            <w:hideMark/>
          </w:tcPr>
          <w:p w14:paraId="53AE9648" w14:textId="77777777" w:rsidR="00104EE5" w:rsidRPr="00104EE5" w:rsidRDefault="00104EE5" w:rsidP="00104EE5">
            <w:pPr>
              <w:jc w:val="center"/>
              <w:rPr>
                <w:rFonts w:eastAsia="Calibri"/>
                <w:sz w:val="20"/>
                <w:szCs w:val="20"/>
              </w:rPr>
            </w:pPr>
            <w:r w:rsidRPr="00104EE5">
              <w:rPr>
                <w:rFonts w:eastAsia="Calibri"/>
                <w:sz w:val="20"/>
                <w:szCs w:val="20"/>
              </w:rPr>
              <w:t>0,69</w:t>
            </w:r>
          </w:p>
        </w:tc>
        <w:tc>
          <w:tcPr>
            <w:tcW w:w="809" w:type="dxa"/>
            <w:tcBorders>
              <w:top w:val="single" w:sz="12" w:space="0" w:color="auto"/>
              <w:left w:val="single" w:sz="12" w:space="0" w:color="auto"/>
              <w:bottom w:val="single" w:sz="12" w:space="0" w:color="auto"/>
              <w:right w:val="single" w:sz="12" w:space="0" w:color="auto"/>
            </w:tcBorders>
            <w:vAlign w:val="center"/>
            <w:hideMark/>
          </w:tcPr>
          <w:p w14:paraId="6BC821D8" w14:textId="77777777" w:rsidR="00104EE5" w:rsidRPr="00104EE5" w:rsidRDefault="00104EE5" w:rsidP="00104EE5">
            <w:pPr>
              <w:jc w:val="center"/>
              <w:rPr>
                <w:rFonts w:eastAsia="Calibri"/>
                <w:sz w:val="20"/>
                <w:szCs w:val="20"/>
              </w:rPr>
            </w:pPr>
            <w:r w:rsidRPr="00104EE5">
              <w:rPr>
                <w:rFonts w:eastAsia="Calibri"/>
                <w:sz w:val="20"/>
                <w:szCs w:val="20"/>
              </w:rPr>
              <w:t>8,96</w:t>
            </w:r>
          </w:p>
        </w:tc>
        <w:tc>
          <w:tcPr>
            <w:tcW w:w="809" w:type="dxa"/>
            <w:tcBorders>
              <w:top w:val="single" w:sz="4" w:space="0" w:color="auto"/>
              <w:left w:val="single" w:sz="12" w:space="0" w:color="auto"/>
              <w:bottom w:val="single" w:sz="4" w:space="0" w:color="auto"/>
              <w:right w:val="single" w:sz="4" w:space="0" w:color="auto"/>
            </w:tcBorders>
            <w:vAlign w:val="center"/>
            <w:hideMark/>
          </w:tcPr>
          <w:p w14:paraId="77C74590" w14:textId="77777777" w:rsidR="00104EE5" w:rsidRPr="00104EE5" w:rsidRDefault="00104EE5" w:rsidP="00104EE5">
            <w:pPr>
              <w:jc w:val="center"/>
              <w:rPr>
                <w:rFonts w:eastAsia="Calibri"/>
                <w:sz w:val="20"/>
                <w:szCs w:val="20"/>
              </w:rPr>
            </w:pPr>
            <w:r w:rsidRPr="00104EE5">
              <w:rPr>
                <w:rFonts w:eastAsia="Calibri"/>
                <w:sz w:val="20"/>
                <w:szCs w:val="20"/>
              </w:rPr>
              <w:t>0,48</w:t>
            </w:r>
          </w:p>
        </w:tc>
        <w:tc>
          <w:tcPr>
            <w:tcW w:w="809" w:type="dxa"/>
            <w:tcBorders>
              <w:top w:val="single" w:sz="4" w:space="0" w:color="auto"/>
              <w:left w:val="single" w:sz="4" w:space="0" w:color="auto"/>
              <w:bottom w:val="single" w:sz="4" w:space="0" w:color="auto"/>
              <w:right w:val="single" w:sz="4" w:space="0" w:color="auto"/>
            </w:tcBorders>
            <w:vAlign w:val="center"/>
            <w:hideMark/>
          </w:tcPr>
          <w:p w14:paraId="32C4AD4F" w14:textId="77777777" w:rsidR="00104EE5" w:rsidRPr="00104EE5" w:rsidRDefault="00104EE5" w:rsidP="00104EE5">
            <w:pPr>
              <w:jc w:val="center"/>
              <w:rPr>
                <w:rFonts w:eastAsia="Calibri"/>
                <w:sz w:val="20"/>
                <w:szCs w:val="20"/>
              </w:rPr>
            </w:pPr>
            <w:r w:rsidRPr="00104EE5">
              <w:rPr>
                <w:rFonts w:eastAsia="Calibri"/>
                <w:sz w:val="20"/>
                <w:szCs w:val="20"/>
              </w:rPr>
              <w:t>0,85</w:t>
            </w:r>
          </w:p>
        </w:tc>
        <w:tc>
          <w:tcPr>
            <w:tcW w:w="1213" w:type="dxa"/>
            <w:tcBorders>
              <w:top w:val="single" w:sz="4" w:space="0" w:color="auto"/>
              <w:left w:val="single" w:sz="4" w:space="0" w:color="auto"/>
              <w:bottom w:val="single" w:sz="12" w:space="0" w:color="auto"/>
              <w:right w:val="single" w:sz="4" w:space="0" w:color="auto"/>
            </w:tcBorders>
            <w:vAlign w:val="center"/>
          </w:tcPr>
          <w:p w14:paraId="3E397D4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2,74</w:t>
            </w:r>
          </w:p>
        </w:tc>
        <w:tc>
          <w:tcPr>
            <w:tcW w:w="809" w:type="dxa"/>
            <w:tcBorders>
              <w:top w:val="single" w:sz="4" w:space="0" w:color="auto"/>
              <w:left w:val="single" w:sz="4" w:space="0" w:color="auto"/>
              <w:bottom w:val="single" w:sz="4" w:space="0" w:color="auto"/>
              <w:right w:val="single" w:sz="4" w:space="0" w:color="auto"/>
            </w:tcBorders>
            <w:vAlign w:val="center"/>
          </w:tcPr>
          <w:p w14:paraId="3E86DA04" w14:textId="77777777" w:rsidR="00104EE5" w:rsidRPr="00104EE5" w:rsidRDefault="00104EE5" w:rsidP="00104EE5">
            <w:pPr>
              <w:jc w:val="center"/>
              <w:rPr>
                <w:rFonts w:eastAsia="Calibri"/>
                <w:sz w:val="20"/>
                <w:szCs w:val="20"/>
              </w:rPr>
            </w:pPr>
            <w:r w:rsidRPr="00104EE5">
              <w:rPr>
                <w:rFonts w:eastAsia="Calibri"/>
                <w:sz w:val="20"/>
                <w:szCs w:val="20"/>
              </w:rPr>
              <w:t>0,99</w:t>
            </w:r>
          </w:p>
        </w:tc>
        <w:tc>
          <w:tcPr>
            <w:tcW w:w="809" w:type="dxa"/>
            <w:tcBorders>
              <w:top w:val="single" w:sz="4" w:space="0" w:color="auto"/>
              <w:left w:val="single" w:sz="4" w:space="0" w:color="auto"/>
              <w:bottom w:val="single" w:sz="4" w:space="0" w:color="auto"/>
              <w:right w:val="single" w:sz="4" w:space="0" w:color="auto"/>
            </w:tcBorders>
            <w:vAlign w:val="center"/>
          </w:tcPr>
          <w:p w14:paraId="5666962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14:paraId="389B5A0B" w14:textId="77777777" w:rsidR="00104EE5" w:rsidRPr="00104EE5" w:rsidRDefault="00104EE5" w:rsidP="00104EE5">
            <w:pPr>
              <w:jc w:val="center"/>
              <w:rPr>
                <w:rFonts w:eastAsia="Calibri"/>
                <w:sz w:val="20"/>
                <w:szCs w:val="20"/>
              </w:rPr>
            </w:pPr>
            <w:r w:rsidRPr="00104EE5">
              <w:rPr>
                <w:rFonts w:eastAsia="Calibri"/>
                <w:sz w:val="20"/>
                <w:szCs w:val="20"/>
              </w:rPr>
              <w:t>1,59</w:t>
            </w:r>
          </w:p>
        </w:tc>
        <w:tc>
          <w:tcPr>
            <w:tcW w:w="944" w:type="dxa"/>
            <w:tcBorders>
              <w:top w:val="single" w:sz="4" w:space="0" w:color="auto"/>
              <w:left w:val="single" w:sz="4" w:space="0" w:color="auto"/>
              <w:bottom w:val="single" w:sz="4" w:space="0" w:color="auto"/>
              <w:right w:val="single" w:sz="4" w:space="0" w:color="auto"/>
            </w:tcBorders>
            <w:shd w:val="clear" w:color="auto" w:fill="auto"/>
            <w:vAlign w:val="center"/>
          </w:tcPr>
          <w:p w14:paraId="3ADA25D9" w14:textId="77777777" w:rsidR="00104EE5" w:rsidRPr="00104EE5" w:rsidRDefault="00104EE5" w:rsidP="00104EE5">
            <w:pPr>
              <w:jc w:val="center"/>
              <w:rPr>
                <w:rFonts w:eastAsia="Calibri"/>
                <w:sz w:val="20"/>
                <w:szCs w:val="20"/>
              </w:rPr>
            </w:pPr>
            <w:r w:rsidRPr="00104EE5">
              <w:rPr>
                <w:rFonts w:eastAsia="Calibri"/>
                <w:sz w:val="20"/>
                <w:szCs w:val="20"/>
              </w:rPr>
              <w:t>0,92</w:t>
            </w:r>
          </w:p>
        </w:tc>
        <w:tc>
          <w:tcPr>
            <w:tcW w:w="1201" w:type="dxa"/>
            <w:tcBorders>
              <w:top w:val="single" w:sz="4" w:space="0" w:color="auto"/>
              <w:left w:val="single" w:sz="4" w:space="0" w:color="auto"/>
              <w:bottom w:val="single" w:sz="4" w:space="0" w:color="auto"/>
              <w:right w:val="single" w:sz="4" w:space="0" w:color="auto"/>
            </w:tcBorders>
            <w:vAlign w:val="center"/>
          </w:tcPr>
          <w:p w14:paraId="5DEAC51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1,16</w:t>
            </w:r>
          </w:p>
        </w:tc>
      </w:tr>
      <w:tr w:rsidR="00104EE5" w:rsidRPr="00104EE5" w14:paraId="3E0F14FF"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7F0F4455" w14:textId="77777777" w:rsidR="00104EE5" w:rsidRPr="00104EE5" w:rsidRDefault="00104EE5" w:rsidP="00104EE5">
            <w:pPr>
              <w:rPr>
                <w:rFonts w:eastAsia="Calibri"/>
                <w:sz w:val="20"/>
                <w:szCs w:val="20"/>
              </w:rPr>
            </w:pPr>
            <w:r w:rsidRPr="00104EE5">
              <w:rPr>
                <w:rFonts w:eastAsia="Calibri"/>
                <w:sz w:val="20"/>
                <w:szCs w:val="20"/>
              </w:rPr>
              <w:t>ID 1</w:t>
            </w:r>
          </w:p>
        </w:tc>
        <w:tc>
          <w:tcPr>
            <w:tcW w:w="805" w:type="dxa"/>
            <w:tcBorders>
              <w:top w:val="single" w:sz="12" w:space="0" w:color="auto"/>
              <w:left w:val="single" w:sz="4" w:space="0" w:color="auto"/>
              <w:bottom w:val="single" w:sz="4" w:space="0" w:color="auto"/>
              <w:right w:val="single" w:sz="4" w:space="0" w:color="auto"/>
            </w:tcBorders>
            <w:vAlign w:val="center"/>
            <w:hideMark/>
          </w:tcPr>
          <w:p w14:paraId="07BD7D60" w14:textId="77777777" w:rsidR="00104EE5" w:rsidRPr="00104EE5" w:rsidRDefault="00104EE5" w:rsidP="00104EE5">
            <w:pPr>
              <w:jc w:val="center"/>
              <w:rPr>
                <w:rFonts w:eastAsia="Calibri"/>
                <w:sz w:val="20"/>
                <w:szCs w:val="20"/>
              </w:rPr>
            </w:pPr>
            <w:r w:rsidRPr="00104EE5">
              <w:rPr>
                <w:rFonts w:eastAsia="Calibri"/>
                <w:sz w:val="20"/>
                <w:szCs w:val="20"/>
              </w:rPr>
              <w:t>20,91</w:t>
            </w:r>
          </w:p>
        </w:tc>
        <w:tc>
          <w:tcPr>
            <w:tcW w:w="805" w:type="dxa"/>
            <w:tcBorders>
              <w:top w:val="single" w:sz="4" w:space="0" w:color="auto"/>
              <w:left w:val="single" w:sz="4" w:space="0" w:color="auto"/>
              <w:bottom w:val="single" w:sz="4" w:space="0" w:color="auto"/>
              <w:right w:val="single" w:sz="4" w:space="0" w:color="auto"/>
            </w:tcBorders>
            <w:vAlign w:val="center"/>
            <w:hideMark/>
          </w:tcPr>
          <w:p w14:paraId="0B7F6F2B" w14:textId="77777777" w:rsidR="00104EE5" w:rsidRPr="00104EE5" w:rsidRDefault="00104EE5" w:rsidP="00104EE5">
            <w:pPr>
              <w:jc w:val="center"/>
              <w:rPr>
                <w:rFonts w:eastAsia="Calibri"/>
                <w:sz w:val="20"/>
                <w:szCs w:val="20"/>
              </w:rPr>
            </w:pPr>
            <w:r w:rsidRPr="00104EE5">
              <w:rPr>
                <w:rFonts w:eastAsia="Calibri"/>
                <w:sz w:val="20"/>
                <w:szCs w:val="20"/>
              </w:rPr>
              <w:t>7,99</w:t>
            </w:r>
          </w:p>
        </w:tc>
        <w:tc>
          <w:tcPr>
            <w:tcW w:w="805" w:type="dxa"/>
            <w:tcBorders>
              <w:top w:val="single" w:sz="4" w:space="0" w:color="auto"/>
              <w:left w:val="single" w:sz="4" w:space="0" w:color="auto"/>
              <w:bottom w:val="single" w:sz="4" w:space="0" w:color="auto"/>
              <w:right w:val="single" w:sz="4" w:space="0" w:color="auto"/>
            </w:tcBorders>
            <w:vAlign w:val="center"/>
            <w:hideMark/>
          </w:tcPr>
          <w:p w14:paraId="32D88D4D" w14:textId="77777777" w:rsidR="00104EE5" w:rsidRPr="00104EE5" w:rsidRDefault="00104EE5" w:rsidP="00104EE5">
            <w:pPr>
              <w:jc w:val="center"/>
              <w:rPr>
                <w:rFonts w:eastAsia="Calibri"/>
                <w:sz w:val="20"/>
                <w:szCs w:val="20"/>
              </w:rPr>
            </w:pPr>
            <w:r w:rsidRPr="00104EE5">
              <w:rPr>
                <w:rFonts w:eastAsia="Calibri"/>
                <w:sz w:val="20"/>
                <w:szCs w:val="20"/>
              </w:rPr>
              <w:t>2,30</w:t>
            </w:r>
          </w:p>
        </w:tc>
        <w:tc>
          <w:tcPr>
            <w:tcW w:w="809" w:type="dxa"/>
            <w:tcBorders>
              <w:top w:val="single" w:sz="12" w:space="0" w:color="auto"/>
              <w:left w:val="single" w:sz="4" w:space="0" w:color="auto"/>
              <w:bottom w:val="single" w:sz="4" w:space="0" w:color="auto"/>
              <w:right w:val="single" w:sz="4" w:space="0" w:color="auto"/>
            </w:tcBorders>
            <w:vAlign w:val="center"/>
            <w:hideMark/>
          </w:tcPr>
          <w:p w14:paraId="38B1A428" w14:textId="77777777" w:rsidR="00104EE5" w:rsidRPr="00104EE5" w:rsidRDefault="00104EE5" w:rsidP="00104EE5">
            <w:pPr>
              <w:jc w:val="center"/>
              <w:rPr>
                <w:rFonts w:eastAsia="Calibri"/>
                <w:sz w:val="20"/>
                <w:szCs w:val="20"/>
              </w:rPr>
            </w:pPr>
            <w:r w:rsidRPr="00104EE5">
              <w:rPr>
                <w:rFonts w:eastAsia="Calibri"/>
                <w:sz w:val="20"/>
                <w:szCs w:val="20"/>
              </w:rPr>
              <w:t>2,92</w:t>
            </w:r>
          </w:p>
        </w:tc>
        <w:tc>
          <w:tcPr>
            <w:tcW w:w="1218" w:type="dxa"/>
            <w:tcBorders>
              <w:top w:val="single" w:sz="12" w:space="0" w:color="auto"/>
              <w:left w:val="single" w:sz="4" w:space="0" w:color="auto"/>
              <w:bottom w:val="single" w:sz="4" w:space="0" w:color="auto"/>
              <w:right w:val="single" w:sz="12" w:space="0" w:color="auto"/>
            </w:tcBorders>
            <w:vAlign w:val="center"/>
          </w:tcPr>
          <w:p w14:paraId="11F35C90"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8,53</w:t>
            </w:r>
          </w:p>
        </w:tc>
        <w:tc>
          <w:tcPr>
            <w:tcW w:w="809" w:type="dxa"/>
            <w:tcBorders>
              <w:top w:val="single" w:sz="12" w:space="0" w:color="auto"/>
              <w:left w:val="single" w:sz="12" w:space="0" w:color="auto"/>
              <w:bottom w:val="single" w:sz="12" w:space="0" w:color="auto"/>
              <w:right w:val="single" w:sz="12" w:space="0" w:color="auto"/>
            </w:tcBorders>
            <w:vAlign w:val="center"/>
            <w:hideMark/>
          </w:tcPr>
          <w:p w14:paraId="4032C579" w14:textId="77777777" w:rsidR="00104EE5" w:rsidRPr="00104EE5" w:rsidRDefault="00104EE5" w:rsidP="00104EE5">
            <w:pPr>
              <w:jc w:val="center"/>
              <w:rPr>
                <w:rFonts w:eastAsia="Calibri"/>
                <w:sz w:val="20"/>
                <w:szCs w:val="20"/>
              </w:rPr>
            </w:pPr>
            <w:r w:rsidRPr="00104EE5">
              <w:rPr>
                <w:rFonts w:eastAsia="Calibri"/>
                <w:sz w:val="20"/>
                <w:szCs w:val="20"/>
              </w:rPr>
              <w:t>7,48</w:t>
            </w:r>
          </w:p>
        </w:tc>
        <w:tc>
          <w:tcPr>
            <w:tcW w:w="809" w:type="dxa"/>
            <w:tcBorders>
              <w:top w:val="single" w:sz="12" w:space="0" w:color="auto"/>
              <w:left w:val="single" w:sz="12" w:space="0" w:color="auto"/>
              <w:bottom w:val="single" w:sz="4" w:space="0" w:color="auto"/>
              <w:right w:val="single" w:sz="4" w:space="0" w:color="auto"/>
            </w:tcBorders>
            <w:vAlign w:val="center"/>
            <w:hideMark/>
          </w:tcPr>
          <w:p w14:paraId="76CE7F88" w14:textId="77777777" w:rsidR="00104EE5" w:rsidRPr="00104EE5" w:rsidRDefault="00104EE5" w:rsidP="00104EE5">
            <w:pPr>
              <w:jc w:val="center"/>
              <w:rPr>
                <w:rFonts w:eastAsia="Calibri"/>
                <w:sz w:val="20"/>
                <w:szCs w:val="20"/>
              </w:rPr>
            </w:pPr>
            <w:r w:rsidRPr="00104EE5">
              <w:rPr>
                <w:rFonts w:eastAsia="Calibri"/>
                <w:sz w:val="20"/>
                <w:szCs w:val="20"/>
              </w:rPr>
              <w:t>3,88</w:t>
            </w:r>
          </w:p>
        </w:tc>
        <w:tc>
          <w:tcPr>
            <w:tcW w:w="809" w:type="dxa"/>
            <w:tcBorders>
              <w:top w:val="single" w:sz="4" w:space="0" w:color="auto"/>
              <w:left w:val="single" w:sz="4" w:space="0" w:color="auto"/>
              <w:bottom w:val="single" w:sz="4" w:space="0" w:color="auto"/>
              <w:right w:val="single" w:sz="4" w:space="0" w:color="auto"/>
            </w:tcBorders>
            <w:vAlign w:val="center"/>
            <w:hideMark/>
          </w:tcPr>
          <w:p w14:paraId="6AFF76AB" w14:textId="77777777" w:rsidR="00104EE5" w:rsidRPr="00104EE5" w:rsidRDefault="00104EE5" w:rsidP="00104EE5">
            <w:pPr>
              <w:jc w:val="center"/>
              <w:rPr>
                <w:rFonts w:eastAsia="Calibri"/>
                <w:sz w:val="20"/>
                <w:szCs w:val="20"/>
              </w:rPr>
            </w:pPr>
            <w:r w:rsidRPr="00104EE5">
              <w:rPr>
                <w:rFonts w:eastAsia="Calibri"/>
                <w:sz w:val="20"/>
                <w:szCs w:val="20"/>
              </w:rPr>
              <w:t>0,62</w:t>
            </w:r>
          </w:p>
        </w:tc>
        <w:tc>
          <w:tcPr>
            <w:tcW w:w="809" w:type="dxa"/>
            <w:tcBorders>
              <w:top w:val="single" w:sz="4" w:space="0" w:color="auto"/>
              <w:left w:val="single" w:sz="4" w:space="0" w:color="auto"/>
              <w:bottom w:val="single" w:sz="4" w:space="0" w:color="auto"/>
              <w:right w:val="single" w:sz="12" w:space="0" w:color="auto"/>
            </w:tcBorders>
            <w:vAlign w:val="center"/>
            <w:hideMark/>
          </w:tcPr>
          <w:p w14:paraId="65787E79" w14:textId="77777777" w:rsidR="00104EE5" w:rsidRPr="00104EE5" w:rsidRDefault="00104EE5" w:rsidP="00104EE5">
            <w:pPr>
              <w:jc w:val="center"/>
              <w:rPr>
                <w:rFonts w:eastAsia="Calibri"/>
                <w:sz w:val="20"/>
                <w:szCs w:val="20"/>
              </w:rPr>
            </w:pPr>
            <w:r w:rsidRPr="00104EE5">
              <w:rPr>
                <w:rFonts w:eastAsia="Calibri"/>
                <w:sz w:val="20"/>
                <w:szCs w:val="20"/>
              </w:rPr>
              <w:t>1,26</w:t>
            </w:r>
          </w:p>
        </w:tc>
        <w:tc>
          <w:tcPr>
            <w:tcW w:w="1213" w:type="dxa"/>
            <w:tcBorders>
              <w:top w:val="single" w:sz="12" w:space="0" w:color="auto"/>
              <w:left w:val="single" w:sz="12" w:space="0" w:color="auto"/>
              <w:bottom w:val="single" w:sz="12" w:space="0" w:color="auto"/>
              <w:right w:val="single" w:sz="12" w:space="0" w:color="auto"/>
            </w:tcBorders>
            <w:vAlign w:val="center"/>
          </w:tcPr>
          <w:p w14:paraId="5A98C7A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3,31</w:t>
            </w:r>
          </w:p>
        </w:tc>
        <w:tc>
          <w:tcPr>
            <w:tcW w:w="809" w:type="dxa"/>
            <w:tcBorders>
              <w:top w:val="single" w:sz="4" w:space="0" w:color="auto"/>
              <w:left w:val="single" w:sz="12" w:space="0" w:color="auto"/>
              <w:bottom w:val="single" w:sz="4" w:space="0" w:color="auto"/>
              <w:right w:val="single" w:sz="4" w:space="0" w:color="auto"/>
            </w:tcBorders>
            <w:vAlign w:val="center"/>
          </w:tcPr>
          <w:p w14:paraId="322FB6B2" w14:textId="77777777" w:rsidR="00104EE5" w:rsidRPr="00104EE5" w:rsidRDefault="00104EE5" w:rsidP="00104EE5">
            <w:pPr>
              <w:jc w:val="center"/>
              <w:rPr>
                <w:rFonts w:eastAsia="Calibri"/>
                <w:sz w:val="20"/>
                <w:szCs w:val="20"/>
              </w:rPr>
            </w:pPr>
            <w:r w:rsidRPr="00104EE5">
              <w:rPr>
                <w:rFonts w:eastAsia="Calibri"/>
                <w:sz w:val="20"/>
                <w:szCs w:val="20"/>
              </w:rPr>
              <w:t>2,14</w:t>
            </w:r>
          </w:p>
        </w:tc>
        <w:tc>
          <w:tcPr>
            <w:tcW w:w="809" w:type="dxa"/>
            <w:tcBorders>
              <w:top w:val="single" w:sz="4" w:space="0" w:color="auto"/>
              <w:left w:val="single" w:sz="4" w:space="0" w:color="auto"/>
              <w:bottom w:val="single" w:sz="4" w:space="0" w:color="auto"/>
              <w:right w:val="single" w:sz="4" w:space="0" w:color="auto"/>
            </w:tcBorders>
            <w:vAlign w:val="center"/>
          </w:tcPr>
          <w:p w14:paraId="6B80958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14:paraId="3EF4D467" w14:textId="77777777" w:rsidR="00104EE5" w:rsidRPr="00104EE5" w:rsidRDefault="00104EE5" w:rsidP="00104EE5">
            <w:pPr>
              <w:jc w:val="center"/>
              <w:rPr>
                <w:rFonts w:eastAsia="Calibri"/>
                <w:sz w:val="20"/>
                <w:szCs w:val="20"/>
              </w:rPr>
            </w:pPr>
            <w:r w:rsidRPr="00104EE5">
              <w:rPr>
                <w:rFonts w:eastAsia="Calibri"/>
                <w:sz w:val="20"/>
                <w:szCs w:val="20"/>
              </w:rPr>
              <w:t>0,92</w:t>
            </w:r>
          </w:p>
        </w:tc>
        <w:tc>
          <w:tcPr>
            <w:tcW w:w="944" w:type="dxa"/>
            <w:tcBorders>
              <w:top w:val="single" w:sz="4" w:space="0" w:color="auto"/>
              <w:left w:val="single" w:sz="4" w:space="0" w:color="auto"/>
              <w:bottom w:val="single" w:sz="4" w:space="0" w:color="auto"/>
              <w:right w:val="single" w:sz="4" w:space="0" w:color="auto"/>
            </w:tcBorders>
            <w:vAlign w:val="center"/>
          </w:tcPr>
          <w:p w14:paraId="5185392D" w14:textId="77777777" w:rsidR="00104EE5" w:rsidRPr="00104EE5" w:rsidRDefault="00104EE5" w:rsidP="00104EE5">
            <w:pPr>
              <w:jc w:val="center"/>
              <w:rPr>
                <w:rFonts w:eastAsia="Calibri"/>
                <w:sz w:val="20"/>
                <w:szCs w:val="20"/>
              </w:rPr>
            </w:pPr>
            <w:r w:rsidRPr="00104EE5">
              <w:rPr>
                <w:rFonts w:eastAsia="Calibri"/>
                <w:sz w:val="20"/>
                <w:szCs w:val="20"/>
              </w:rPr>
              <w:t>1,73</w:t>
            </w:r>
          </w:p>
        </w:tc>
        <w:tc>
          <w:tcPr>
            <w:tcW w:w="1201" w:type="dxa"/>
            <w:tcBorders>
              <w:top w:val="single" w:sz="4" w:space="0" w:color="auto"/>
              <w:left w:val="single" w:sz="4" w:space="0" w:color="auto"/>
              <w:bottom w:val="single" w:sz="4" w:space="0" w:color="auto"/>
              <w:right w:val="single" w:sz="4" w:space="0" w:color="auto"/>
            </w:tcBorders>
            <w:vAlign w:val="center"/>
          </w:tcPr>
          <w:p w14:paraId="7EEF514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1,59</w:t>
            </w:r>
          </w:p>
        </w:tc>
      </w:tr>
      <w:tr w:rsidR="00104EE5" w:rsidRPr="00104EE5" w14:paraId="7863AC6B"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63A5579F" w14:textId="77777777" w:rsidR="00104EE5" w:rsidRPr="00104EE5" w:rsidRDefault="00104EE5" w:rsidP="00104EE5">
            <w:pPr>
              <w:rPr>
                <w:rFonts w:eastAsia="Calibri"/>
                <w:sz w:val="20"/>
                <w:szCs w:val="20"/>
              </w:rPr>
            </w:pPr>
            <w:r w:rsidRPr="00104EE5">
              <w:rPr>
                <w:rFonts w:eastAsia="Calibri"/>
                <w:sz w:val="20"/>
                <w:szCs w:val="20"/>
              </w:rPr>
              <w:t>ID 2</w:t>
            </w:r>
          </w:p>
        </w:tc>
        <w:tc>
          <w:tcPr>
            <w:tcW w:w="805" w:type="dxa"/>
            <w:tcBorders>
              <w:top w:val="single" w:sz="4" w:space="0" w:color="auto"/>
              <w:left w:val="single" w:sz="4" w:space="0" w:color="auto"/>
              <w:bottom w:val="single" w:sz="4" w:space="0" w:color="auto"/>
              <w:right w:val="single" w:sz="4" w:space="0" w:color="auto"/>
            </w:tcBorders>
            <w:vAlign w:val="center"/>
            <w:hideMark/>
          </w:tcPr>
          <w:p w14:paraId="591F588F" w14:textId="77777777" w:rsidR="00104EE5" w:rsidRPr="00104EE5" w:rsidRDefault="00104EE5" w:rsidP="00104EE5">
            <w:pPr>
              <w:jc w:val="center"/>
              <w:rPr>
                <w:rFonts w:eastAsia="Calibri"/>
                <w:sz w:val="20"/>
                <w:szCs w:val="20"/>
              </w:rPr>
            </w:pPr>
            <w:r w:rsidRPr="00104EE5">
              <w:rPr>
                <w:rFonts w:eastAsia="Calibri"/>
                <w:sz w:val="20"/>
                <w:szCs w:val="20"/>
              </w:rPr>
              <w:t>3,80</w:t>
            </w:r>
          </w:p>
        </w:tc>
        <w:tc>
          <w:tcPr>
            <w:tcW w:w="805" w:type="dxa"/>
            <w:tcBorders>
              <w:top w:val="single" w:sz="4" w:space="0" w:color="auto"/>
              <w:left w:val="single" w:sz="4" w:space="0" w:color="auto"/>
              <w:bottom w:val="single" w:sz="4" w:space="0" w:color="auto"/>
              <w:right w:val="single" w:sz="4" w:space="0" w:color="auto"/>
            </w:tcBorders>
            <w:vAlign w:val="center"/>
            <w:hideMark/>
          </w:tcPr>
          <w:p w14:paraId="22955213" w14:textId="77777777" w:rsidR="00104EE5" w:rsidRPr="00104EE5" w:rsidRDefault="00104EE5" w:rsidP="00104EE5">
            <w:pPr>
              <w:jc w:val="center"/>
              <w:rPr>
                <w:rFonts w:eastAsia="Calibri"/>
                <w:sz w:val="20"/>
                <w:szCs w:val="20"/>
              </w:rPr>
            </w:pPr>
            <w:r w:rsidRPr="00104EE5">
              <w:rPr>
                <w:rFonts w:eastAsia="Calibri"/>
                <w:sz w:val="20"/>
                <w:szCs w:val="20"/>
              </w:rPr>
              <w:t>3,97</w:t>
            </w:r>
          </w:p>
        </w:tc>
        <w:tc>
          <w:tcPr>
            <w:tcW w:w="805" w:type="dxa"/>
            <w:tcBorders>
              <w:top w:val="single" w:sz="4" w:space="0" w:color="auto"/>
              <w:left w:val="single" w:sz="4" w:space="0" w:color="auto"/>
              <w:bottom w:val="single" w:sz="4" w:space="0" w:color="auto"/>
              <w:right w:val="single" w:sz="4" w:space="0" w:color="auto"/>
            </w:tcBorders>
            <w:vAlign w:val="center"/>
            <w:hideMark/>
          </w:tcPr>
          <w:p w14:paraId="557A5A80" w14:textId="77777777" w:rsidR="00104EE5" w:rsidRPr="00104EE5" w:rsidRDefault="00104EE5" w:rsidP="00104EE5">
            <w:pPr>
              <w:jc w:val="center"/>
              <w:rPr>
                <w:rFonts w:eastAsia="Calibri"/>
                <w:sz w:val="20"/>
                <w:szCs w:val="20"/>
              </w:rPr>
            </w:pPr>
            <w:r w:rsidRPr="00104EE5">
              <w:rPr>
                <w:rFonts w:eastAsia="Calibri"/>
                <w:sz w:val="20"/>
                <w:szCs w:val="20"/>
              </w:rPr>
              <w:t>40,78</w:t>
            </w:r>
          </w:p>
        </w:tc>
        <w:tc>
          <w:tcPr>
            <w:tcW w:w="809" w:type="dxa"/>
            <w:tcBorders>
              <w:top w:val="single" w:sz="4" w:space="0" w:color="auto"/>
              <w:left w:val="single" w:sz="4" w:space="0" w:color="auto"/>
              <w:bottom w:val="single" w:sz="4" w:space="0" w:color="auto"/>
              <w:right w:val="single" w:sz="4" w:space="0" w:color="auto"/>
            </w:tcBorders>
            <w:vAlign w:val="center"/>
            <w:hideMark/>
          </w:tcPr>
          <w:p w14:paraId="51EEB1CC" w14:textId="77777777" w:rsidR="00104EE5" w:rsidRPr="00104EE5" w:rsidRDefault="00104EE5" w:rsidP="00104EE5">
            <w:pPr>
              <w:jc w:val="center"/>
              <w:rPr>
                <w:rFonts w:eastAsia="Calibri"/>
                <w:sz w:val="20"/>
                <w:szCs w:val="20"/>
              </w:rPr>
            </w:pPr>
            <w:r w:rsidRPr="00104EE5">
              <w:rPr>
                <w:rFonts w:eastAsia="Calibri"/>
                <w:sz w:val="20"/>
                <w:szCs w:val="20"/>
              </w:rPr>
              <w:t>2,60</w:t>
            </w:r>
          </w:p>
        </w:tc>
        <w:tc>
          <w:tcPr>
            <w:tcW w:w="1218" w:type="dxa"/>
            <w:tcBorders>
              <w:top w:val="single" w:sz="4" w:space="0" w:color="auto"/>
              <w:left w:val="single" w:sz="4" w:space="0" w:color="auto"/>
              <w:bottom w:val="single" w:sz="4" w:space="0" w:color="auto"/>
              <w:right w:val="single" w:sz="4" w:space="0" w:color="auto"/>
            </w:tcBorders>
            <w:vAlign w:val="center"/>
          </w:tcPr>
          <w:p w14:paraId="4D27BC05"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12,79</w:t>
            </w:r>
          </w:p>
        </w:tc>
        <w:tc>
          <w:tcPr>
            <w:tcW w:w="809" w:type="dxa"/>
            <w:tcBorders>
              <w:top w:val="single" w:sz="12" w:space="0" w:color="auto"/>
              <w:left w:val="single" w:sz="4" w:space="0" w:color="auto"/>
              <w:bottom w:val="single" w:sz="4" w:space="0" w:color="auto"/>
              <w:right w:val="single" w:sz="4" w:space="0" w:color="auto"/>
            </w:tcBorders>
            <w:vAlign w:val="center"/>
            <w:hideMark/>
          </w:tcPr>
          <w:p w14:paraId="0864EEA7" w14:textId="77777777" w:rsidR="00104EE5" w:rsidRPr="00104EE5" w:rsidRDefault="00104EE5" w:rsidP="00104EE5">
            <w:pPr>
              <w:jc w:val="center"/>
              <w:rPr>
                <w:rFonts w:eastAsia="Calibri"/>
                <w:sz w:val="20"/>
                <w:szCs w:val="20"/>
              </w:rPr>
            </w:pPr>
            <w:r w:rsidRPr="00104EE5">
              <w:rPr>
                <w:rFonts w:eastAsia="Calibri"/>
                <w:sz w:val="20"/>
                <w:szCs w:val="20"/>
              </w:rPr>
              <w:t>1,11</w:t>
            </w:r>
          </w:p>
        </w:tc>
        <w:tc>
          <w:tcPr>
            <w:tcW w:w="809" w:type="dxa"/>
            <w:tcBorders>
              <w:top w:val="single" w:sz="4" w:space="0" w:color="auto"/>
              <w:left w:val="single" w:sz="4" w:space="0" w:color="auto"/>
              <w:bottom w:val="single" w:sz="4" w:space="0" w:color="auto"/>
              <w:right w:val="single" w:sz="4" w:space="0" w:color="auto"/>
            </w:tcBorders>
            <w:vAlign w:val="center"/>
            <w:hideMark/>
          </w:tcPr>
          <w:p w14:paraId="23242030" w14:textId="77777777" w:rsidR="00104EE5" w:rsidRPr="00104EE5" w:rsidRDefault="00104EE5" w:rsidP="00104EE5">
            <w:pPr>
              <w:jc w:val="center"/>
              <w:rPr>
                <w:rFonts w:eastAsia="Calibri"/>
                <w:sz w:val="20"/>
                <w:szCs w:val="20"/>
              </w:rPr>
            </w:pPr>
            <w:r w:rsidRPr="00104EE5">
              <w:rPr>
                <w:rFonts w:eastAsia="Calibri"/>
                <w:sz w:val="20"/>
                <w:szCs w:val="20"/>
              </w:rPr>
              <w:t>2,47</w:t>
            </w:r>
          </w:p>
        </w:tc>
        <w:tc>
          <w:tcPr>
            <w:tcW w:w="809" w:type="dxa"/>
            <w:tcBorders>
              <w:top w:val="single" w:sz="4" w:space="0" w:color="auto"/>
              <w:left w:val="single" w:sz="4" w:space="0" w:color="auto"/>
              <w:bottom w:val="single" w:sz="4" w:space="0" w:color="auto"/>
              <w:right w:val="single" w:sz="4" w:space="0" w:color="auto"/>
            </w:tcBorders>
            <w:vAlign w:val="center"/>
            <w:hideMark/>
          </w:tcPr>
          <w:p w14:paraId="3BF388A9" w14:textId="77777777" w:rsidR="00104EE5" w:rsidRPr="00104EE5" w:rsidRDefault="00104EE5" w:rsidP="00104EE5">
            <w:pPr>
              <w:jc w:val="center"/>
              <w:rPr>
                <w:rFonts w:eastAsia="Calibri"/>
                <w:sz w:val="20"/>
                <w:szCs w:val="20"/>
              </w:rPr>
            </w:pPr>
            <w:r w:rsidRPr="00104EE5">
              <w:rPr>
                <w:rFonts w:eastAsia="Calibri"/>
                <w:sz w:val="20"/>
                <w:szCs w:val="20"/>
              </w:rPr>
              <w:t>1,22</w:t>
            </w:r>
          </w:p>
        </w:tc>
        <w:tc>
          <w:tcPr>
            <w:tcW w:w="809" w:type="dxa"/>
            <w:tcBorders>
              <w:top w:val="single" w:sz="4" w:space="0" w:color="auto"/>
              <w:left w:val="single" w:sz="4" w:space="0" w:color="auto"/>
              <w:bottom w:val="single" w:sz="4" w:space="0" w:color="auto"/>
              <w:right w:val="single" w:sz="4" w:space="0" w:color="auto"/>
            </w:tcBorders>
            <w:vAlign w:val="center"/>
            <w:hideMark/>
          </w:tcPr>
          <w:p w14:paraId="08CE9038" w14:textId="77777777" w:rsidR="00104EE5" w:rsidRPr="00104EE5" w:rsidRDefault="00104EE5" w:rsidP="00104EE5">
            <w:pPr>
              <w:jc w:val="center"/>
              <w:rPr>
                <w:rFonts w:eastAsia="Calibri"/>
                <w:sz w:val="20"/>
                <w:szCs w:val="20"/>
              </w:rPr>
            </w:pPr>
            <w:r w:rsidRPr="00104EE5">
              <w:rPr>
                <w:rFonts w:eastAsia="Calibri"/>
                <w:sz w:val="20"/>
                <w:szCs w:val="20"/>
              </w:rPr>
              <w:t>0,84</w:t>
            </w:r>
          </w:p>
        </w:tc>
        <w:tc>
          <w:tcPr>
            <w:tcW w:w="1213" w:type="dxa"/>
            <w:tcBorders>
              <w:top w:val="single" w:sz="12" w:space="0" w:color="auto"/>
              <w:left w:val="single" w:sz="4" w:space="0" w:color="auto"/>
              <w:bottom w:val="single" w:sz="4" w:space="0" w:color="auto"/>
              <w:right w:val="single" w:sz="4" w:space="0" w:color="auto"/>
            </w:tcBorders>
            <w:vAlign w:val="center"/>
          </w:tcPr>
          <w:p w14:paraId="777F592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1,41</w:t>
            </w:r>
          </w:p>
        </w:tc>
        <w:tc>
          <w:tcPr>
            <w:tcW w:w="809" w:type="dxa"/>
            <w:tcBorders>
              <w:top w:val="single" w:sz="4" w:space="0" w:color="auto"/>
              <w:left w:val="single" w:sz="4" w:space="0" w:color="auto"/>
              <w:bottom w:val="single" w:sz="4" w:space="0" w:color="auto"/>
              <w:right w:val="single" w:sz="4" w:space="0" w:color="auto"/>
            </w:tcBorders>
            <w:vAlign w:val="center"/>
          </w:tcPr>
          <w:p w14:paraId="6B8B4E4E" w14:textId="77777777" w:rsidR="00104EE5" w:rsidRPr="00104EE5" w:rsidRDefault="00104EE5" w:rsidP="00104EE5">
            <w:pPr>
              <w:jc w:val="center"/>
              <w:rPr>
                <w:rFonts w:eastAsia="Calibri"/>
                <w:sz w:val="20"/>
                <w:szCs w:val="20"/>
              </w:rPr>
            </w:pPr>
            <w:r w:rsidRPr="00104EE5">
              <w:rPr>
                <w:rFonts w:eastAsia="Calibri"/>
                <w:sz w:val="20"/>
                <w:szCs w:val="20"/>
              </w:rPr>
              <w:t>1,33</w:t>
            </w:r>
          </w:p>
        </w:tc>
        <w:tc>
          <w:tcPr>
            <w:tcW w:w="809" w:type="dxa"/>
            <w:tcBorders>
              <w:top w:val="single" w:sz="4" w:space="0" w:color="auto"/>
              <w:left w:val="single" w:sz="4" w:space="0" w:color="auto"/>
              <w:bottom w:val="single" w:sz="4" w:space="0" w:color="auto"/>
              <w:right w:val="single" w:sz="4" w:space="0" w:color="auto"/>
            </w:tcBorders>
            <w:vAlign w:val="center"/>
          </w:tcPr>
          <w:p w14:paraId="5A48085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14:paraId="1874AAC7" w14:textId="77777777" w:rsidR="00104EE5" w:rsidRPr="00104EE5" w:rsidRDefault="00104EE5" w:rsidP="00104EE5">
            <w:pPr>
              <w:jc w:val="center"/>
              <w:rPr>
                <w:rFonts w:eastAsia="Calibri"/>
                <w:sz w:val="20"/>
                <w:szCs w:val="20"/>
              </w:rPr>
            </w:pPr>
            <w:r w:rsidRPr="00104EE5">
              <w:rPr>
                <w:rFonts w:eastAsia="Calibri"/>
                <w:sz w:val="20"/>
                <w:szCs w:val="20"/>
              </w:rPr>
              <w:t>9,24</w:t>
            </w:r>
          </w:p>
        </w:tc>
        <w:tc>
          <w:tcPr>
            <w:tcW w:w="944" w:type="dxa"/>
            <w:tcBorders>
              <w:top w:val="single" w:sz="4" w:space="0" w:color="auto"/>
              <w:left w:val="single" w:sz="4" w:space="0" w:color="auto"/>
              <w:bottom w:val="single" w:sz="4" w:space="0" w:color="auto"/>
              <w:right w:val="single" w:sz="4" w:space="0" w:color="auto"/>
            </w:tcBorders>
            <w:vAlign w:val="center"/>
          </w:tcPr>
          <w:p w14:paraId="4EC85E79" w14:textId="77777777" w:rsidR="00104EE5" w:rsidRPr="00104EE5" w:rsidRDefault="00104EE5" w:rsidP="00104EE5">
            <w:pPr>
              <w:jc w:val="center"/>
              <w:rPr>
                <w:rFonts w:eastAsia="Calibri"/>
                <w:sz w:val="20"/>
                <w:szCs w:val="20"/>
              </w:rPr>
            </w:pPr>
            <w:r w:rsidRPr="00104EE5">
              <w:rPr>
                <w:rFonts w:eastAsia="Calibri"/>
                <w:sz w:val="20"/>
                <w:szCs w:val="20"/>
              </w:rPr>
              <w:t>2,07</w:t>
            </w:r>
          </w:p>
        </w:tc>
        <w:tc>
          <w:tcPr>
            <w:tcW w:w="1201" w:type="dxa"/>
            <w:tcBorders>
              <w:top w:val="single" w:sz="4" w:space="0" w:color="auto"/>
              <w:left w:val="single" w:sz="4" w:space="0" w:color="auto"/>
              <w:bottom w:val="single" w:sz="4" w:space="0" w:color="auto"/>
              <w:right w:val="single" w:sz="4" w:space="0" w:color="auto"/>
            </w:tcBorders>
            <w:vAlign w:val="center"/>
          </w:tcPr>
          <w:p w14:paraId="77DD1B0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4,21</w:t>
            </w:r>
          </w:p>
        </w:tc>
      </w:tr>
      <w:tr w:rsidR="00104EE5" w:rsidRPr="00104EE5" w14:paraId="446DA35E"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22DA77E3" w14:textId="77777777" w:rsidR="00104EE5" w:rsidRPr="00104EE5" w:rsidRDefault="00104EE5" w:rsidP="00104EE5">
            <w:pPr>
              <w:rPr>
                <w:rFonts w:eastAsia="Calibri"/>
                <w:sz w:val="20"/>
                <w:szCs w:val="20"/>
              </w:rPr>
            </w:pPr>
            <w:r w:rsidRPr="00104EE5">
              <w:rPr>
                <w:rFonts w:eastAsia="Calibri"/>
                <w:sz w:val="20"/>
                <w:szCs w:val="20"/>
              </w:rPr>
              <w:t>ID 5</w:t>
            </w:r>
          </w:p>
        </w:tc>
        <w:tc>
          <w:tcPr>
            <w:tcW w:w="805" w:type="dxa"/>
            <w:tcBorders>
              <w:top w:val="single" w:sz="4" w:space="0" w:color="auto"/>
              <w:left w:val="single" w:sz="4" w:space="0" w:color="auto"/>
              <w:bottom w:val="single" w:sz="4" w:space="0" w:color="auto"/>
              <w:right w:val="single" w:sz="4" w:space="0" w:color="auto"/>
            </w:tcBorders>
            <w:vAlign w:val="center"/>
            <w:hideMark/>
          </w:tcPr>
          <w:p w14:paraId="32361269" w14:textId="77777777" w:rsidR="00104EE5" w:rsidRPr="00104EE5" w:rsidRDefault="00104EE5" w:rsidP="00104EE5">
            <w:pPr>
              <w:jc w:val="center"/>
              <w:rPr>
                <w:rFonts w:eastAsia="Calibri"/>
                <w:sz w:val="20"/>
                <w:szCs w:val="20"/>
              </w:rPr>
            </w:pPr>
            <w:r w:rsidRPr="00104EE5">
              <w:rPr>
                <w:rFonts w:eastAsia="Calibri"/>
                <w:sz w:val="20"/>
                <w:szCs w:val="20"/>
              </w:rPr>
              <w:t>4,23</w:t>
            </w:r>
          </w:p>
        </w:tc>
        <w:tc>
          <w:tcPr>
            <w:tcW w:w="805" w:type="dxa"/>
            <w:tcBorders>
              <w:top w:val="single" w:sz="4" w:space="0" w:color="auto"/>
              <w:left w:val="single" w:sz="4" w:space="0" w:color="auto"/>
              <w:bottom w:val="single" w:sz="4" w:space="0" w:color="auto"/>
              <w:right w:val="single" w:sz="4" w:space="0" w:color="auto"/>
            </w:tcBorders>
            <w:vAlign w:val="center"/>
            <w:hideMark/>
          </w:tcPr>
          <w:p w14:paraId="5F6D22E7" w14:textId="77777777" w:rsidR="00104EE5" w:rsidRPr="00104EE5" w:rsidRDefault="00104EE5" w:rsidP="00104EE5">
            <w:pPr>
              <w:jc w:val="center"/>
              <w:rPr>
                <w:rFonts w:eastAsia="Calibri"/>
                <w:sz w:val="20"/>
                <w:szCs w:val="20"/>
              </w:rPr>
            </w:pPr>
            <w:r w:rsidRPr="00104EE5">
              <w:rPr>
                <w:rFonts w:eastAsia="Calibri"/>
                <w:sz w:val="20"/>
                <w:szCs w:val="20"/>
              </w:rPr>
              <w:t>1,62</w:t>
            </w:r>
          </w:p>
        </w:tc>
        <w:tc>
          <w:tcPr>
            <w:tcW w:w="805" w:type="dxa"/>
            <w:tcBorders>
              <w:top w:val="single" w:sz="4" w:space="0" w:color="auto"/>
              <w:left w:val="single" w:sz="4" w:space="0" w:color="auto"/>
              <w:bottom w:val="single" w:sz="4" w:space="0" w:color="auto"/>
              <w:right w:val="single" w:sz="4" w:space="0" w:color="auto"/>
            </w:tcBorders>
            <w:vAlign w:val="center"/>
            <w:hideMark/>
          </w:tcPr>
          <w:p w14:paraId="78E0F32C" w14:textId="77777777" w:rsidR="00104EE5" w:rsidRPr="00104EE5" w:rsidRDefault="00104EE5" w:rsidP="00104EE5">
            <w:pPr>
              <w:jc w:val="center"/>
              <w:rPr>
                <w:rFonts w:eastAsia="Calibri"/>
                <w:sz w:val="20"/>
                <w:szCs w:val="20"/>
              </w:rPr>
            </w:pPr>
            <w:r w:rsidRPr="00104EE5">
              <w:rPr>
                <w:rFonts w:eastAsia="Calibri"/>
                <w:sz w:val="20"/>
                <w:szCs w:val="20"/>
              </w:rPr>
              <w:t>3,15</w:t>
            </w:r>
          </w:p>
        </w:tc>
        <w:tc>
          <w:tcPr>
            <w:tcW w:w="809" w:type="dxa"/>
            <w:tcBorders>
              <w:top w:val="single" w:sz="4" w:space="0" w:color="auto"/>
              <w:left w:val="single" w:sz="4" w:space="0" w:color="auto"/>
              <w:bottom w:val="single" w:sz="4" w:space="0" w:color="auto"/>
              <w:right w:val="single" w:sz="4" w:space="0" w:color="auto"/>
            </w:tcBorders>
            <w:vAlign w:val="center"/>
            <w:hideMark/>
          </w:tcPr>
          <w:p w14:paraId="68DDD778" w14:textId="77777777" w:rsidR="00104EE5" w:rsidRPr="00104EE5" w:rsidRDefault="00104EE5" w:rsidP="00104EE5">
            <w:pPr>
              <w:jc w:val="center"/>
              <w:rPr>
                <w:rFonts w:eastAsia="Calibri"/>
                <w:sz w:val="20"/>
                <w:szCs w:val="20"/>
              </w:rPr>
            </w:pPr>
            <w:r w:rsidRPr="00104EE5">
              <w:rPr>
                <w:rFonts w:eastAsia="Calibri"/>
                <w:sz w:val="20"/>
                <w:szCs w:val="20"/>
              </w:rPr>
              <w:t>2,33</w:t>
            </w:r>
          </w:p>
        </w:tc>
        <w:tc>
          <w:tcPr>
            <w:tcW w:w="1218" w:type="dxa"/>
            <w:tcBorders>
              <w:top w:val="single" w:sz="4" w:space="0" w:color="auto"/>
              <w:left w:val="single" w:sz="4" w:space="0" w:color="auto"/>
              <w:bottom w:val="single" w:sz="4" w:space="0" w:color="auto"/>
              <w:right w:val="single" w:sz="4" w:space="0" w:color="auto"/>
            </w:tcBorders>
            <w:vAlign w:val="center"/>
          </w:tcPr>
          <w:p w14:paraId="219FF36F"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2,83</w:t>
            </w:r>
          </w:p>
        </w:tc>
        <w:tc>
          <w:tcPr>
            <w:tcW w:w="809" w:type="dxa"/>
            <w:tcBorders>
              <w:top w:val="single" w:sz="4" w:space="0" w:color="auto"/>
              <w:left w:val="single" w:sz="4" w:space="0" w:color="auto"/>
              <w:bottom w:val="single" w:sz="4" w:space="0" w:color="auto"/>
              <w:right w:val="single" w:sz="4" w:space="0" w:color="auto"/>
            </w:tcBorders>
            <w:vAlign w:val="center"/>
            <w:hideMark/>
          </w:tcPr>
          <w:p w14:paraId="104A9ED4" w14:textId="77777777" w:rsidR="00104EE5" w:rsidRPr="00104EE5" w:rsidRDefault="00104EE5" w:rsidP="00104EE5">
            <w:pPr>
              <w:jc w:val="center"/>
              <w:rPr>
                <w:rFonts w:eastAsia="Calibri"/>
                <w:sz w:val="20"/>
                <w:szCs w:val="20"/>
              </w:rPr>
            </w:pPr>
            <w:r w:rsidRPr="00104EE5">
              <w:rPr>
                <w:rFonts w:eastAsia="Calibri"/>
                <w:sz w:val="20"/>
                <w:szCs w:val="20"/>
              </w:rPr>
              <w:t>1,64</w:t>
            </w:r>
          </w:p>
        </w:tc>
        <w:tc>
          <w:tcPr>
            <w:tcW w:w="809" w:type="dxa"/>
            <w:tcBorders>
              <w:top w:val="single" w:sz="4" w:space="0" w:color="auto"/>
              <w:left w:val="single" w:sz="4" w:space="0" w:color="auto"/>
              <w:bottom w:val="single" w:sz="4" w:space="0" w:color="auto"/>
              <w:right w:val="single" w:sz="4" w:space="0" w:color="auto"/>
            </w:tcBorders>
            <w:vAlign w:val="center"/>
            <w:hideMark/>
          </w:tcPr>
          <w:p w14:paraId="19BBD2A8" w14:textId="77777777" w:rsidR="00104EE5" w:rsidRPr="00104EE5" w:rsidRDefault="00104EE5" w:rsidP="00104EE5">
            <w:pPr>
              <w:jc w:val="center"/>
              <w:rPr>
                <w:rFonts w:eastAsia="Calibri"/>
                <w:sz w:val="20"/>
                <w:szCs w:val="20"/>
              </w:rPr>
            </w:pPr>
            <w:r w:rsidRPr="00104EE5">
              <w:rPr>
                <w:rFonts w:eastAsia="Calibri"/>
                <w:sz w:val="20"/>
                <w:szCs w:val="20"/>
              </w:rPr>
              <w:t>0,92</w:t>
            </w:r>
          </w:p>
        </w:tc>
        <w:tc>
          <w:tcPr>
            <w:tcW w:w="809" w:type="dxa"/>
            <w:tcBorders>
              <w:top w:val="single" w:sz="4" w:space="0" w:color="auto"/>
              <w:left w:val="single" w:sz="4" w:space="0" w:color="auto"/>
              <w:bottom w:val="single" w:sz="4" w:space="0" w:color="auto"/>
              <w:right w:val="single" w:sz="4" w:space="0" w:color="auto"/>
            </w:tcBorders>
            <w:vAlign w:val="center"/>
            <w:hideMark/>
          </w:tcPr>
          <w:p w14:paraId="558D2DE1" w14:textId="77777777" w:rsidR="00104EE5" w:rsidRPr="00104EE5" w:rsidRDefault="00104EE5" w:rsidP="00104EE5">
            <w:pPr>
              <w:jc w:val="center"/>
              <w:rPr>
                <w:rFonts w:eastAsia="Calibri"/>
                <w:sz w:val="20"/>
                <w:szCs w:val="20"/>
              </w:rPr>
            </w:pPr>
            <w:r w:rsidRPr="00104EE5">
              <w:rPr>
                <w:rFonts w:eastAsia="Calibri"/>
                <w:sz w:val="20"/>
                <w:szCs w:val="20"/>
              </w:rPr>
              <w:t>1,36</w:t>
            </w:r>
          </w:p>
        </w:tc>
        <w:tc>
          <w:tcPr>
            <w:tcW w:w="809" w:type="dxa"/>
            <w:tcBorders>
              <w:top w:val="single" w:sz="4" w:space="0" w:color="auto"/>
              <w:left w:val="single" w:sz="4" w:space="0" w:color="auto"/>
              <w:bottom w:val="single" w:sz="4" w:space="0" w:color="auto"/>
              <w:right w:val="single" w:sz="4" w:space="0" w:color="auto"/>
            </w:tcBorders>
            <w:vAlign w:val="center"/>
            <w:hideMark/>
          </w:tcPr>
          <w:p w14:paraId="2425E915" w14:textId="77777777" w:rsidR="00104EE5" w:rsidRPr="00104EE5" w:rsidRDefault="00104EE5" w:rsidP="00104EE5">
            <w:pPr>
              <w:jc w:val="center"/>
              <w:rPr>
                <w:rFonts w:eastAsia="Calibri"/>
                <w:sz w:val="20"/>
                <w:szCs w:val="20"/>
              </w:rPr>
            </w:pPr>
            <w:r w:rsidRPr="00104EE5">
              <w:rPr>
                <w:rFonts w:eastAsia="Calibri"/>
                <w:sz w:val="20"/>
                <w:szCs w:val="20"/>
              </w:rPr>
              <w:t>1,03</w:t>
            </w:r>
          </w:p>
        </w:tc>
        <w:tc>
          <w:tcPr>
            <w:tcW w:w="1213" w:type="dxa"/>
            <w:tcBorders>
              <w:top w:val="single" w:sz="4" w:space="0" w:color="auto"/>
              <w:left w:val="single" w:sz="4" w:space="0" w:color="auto"/>
              <w:bottom w:val="single" w:sz="4" w:space="0" w:color="auto"/>
              <w:right w:val="single" w:sz="4" w:space="0" w:color="auto"/>
            </w:tcBorders>
            <w:vAlign w:val="center"/>
          </w:tcPr>
          <w:p w14:paraId="5D6B840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1,24</w:t>
            </w:r>
          </w:p>
        </w:tc>
        <w:tc>
          <w:tcPr>
            <w:tcW w:w="809" w:type="dxa"/>
            <w:tcBorders>
              <w:top w:val="single" w:sz="4" w:space="0" w:color="auto"/>
              <w:left w:val="single" w:sz="4" w:space="0" w:color="auto"/>
              <w:bottom w:val="single" w:sz="12" w:space="0" w:color="auto"/>
              <w:right w:val="single" w:sz="4" w:space="0" w:color="auto"/>
            </w:tcBorders>
            <w:vAlign w:val="center"/>
          </w:tcPr>
          <w:p w14:paraId="00B4B945" w14:textId="77777777" w:rsidR="00104EE5" w:rsidRPr="00104EE5" w:rsidRDefault="00104EE5" w:rsidP="00104EE5">
            <w:pPr>
              <w:jc w:val="center"/>
              <w:rPr>
                <w:rFonts w:eastAsia="Calibri"/>
                <w:sz w:val="20"/>
                <w:szCs w:val="20"/>
              </w:rPr>
            </w:pPr>
            <w:r w:rsidRPr="00104EE5">
              <w:rPr>
                <w:rFonts w:eastAsia="Calibri"/>
                <w:sz w:val="20"/>
                <w:szCs w:val="20"/>
              </w:rPr>
              <w:t>5,48</w:t>
            </w:r>
          </w:p>
        </w:tc>
        <w:tc>
          <w:tcPr>
            <w:tcW w:w="809" w:type="dxa"/>
            <w:tcBorders>
              <w:top w:val="single" w:sz="4" w:space="0" w:color="auto"/>
              <w:left w:val="single" w:sz="4" w:space="0" w:color="auto"/>
              <w:bottom w:val="single" w:sz="4" w:space="0" w:color="auto"/>
              <w:right w:val="single" w:sz="4" w:space="0" w:color="auto"/>
            </w:tcBorders>
            <w:vAlign w:val="center"/>
          </w:tcPr>
          <w:p w14:paraId="30342C70"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14:paraId="5C998A25" w14:textId="77777777" w:rsidR="00104EE5" w:rsidRPr="00104EE5" w:rsidRDefault="00104EE5" w:rsidP="00104EE5">
            <w:pPr>
              <w:jc w:val="center"/>
              <w:rPr>
                <w:rFonts w:eastAsia="Calibri"/>
                <w:sz w:val="20"/>
                <w:szCs w:val="20"/>
              </w:rPr>
            </w:pPr>
            <w:r w:rsidRPr="00104EE5">
              <w:rPr>
                <w:rFonts w:eastAsia="Calibri"/>
                <w:sz w:val="20"/>
                <w:szCs w:val="20"/>
              </w:rPr>
              <w:t>1,61</w:t>
            </w:r>
          </w:p>
        </w:tc>
        <w:tc>
          <w:tcPr>
            <w:tcW w:w="944" w:type="dxa"/>
            <w:tcBorders>
              <w:top w:val="single" w:sz="4" w:space="0" w:color="auto"/>
              <w:left w:val="single" w:sz="4" w:space="0" w:color="auto"/>
              <w:bottom w:val="single" w:sz="4" w:space="0" w:color="auto"/>
              <w:right w:val="single" w:sz="4" w:space="0" w:color="auto"/>
            </w:tcBorders>
            <w:vAlign w:val="center"/>
          </w:tcPr>
          <w:p w14:paraId="0955A166" w14:textId="77777777" w:rsidR="00104EE5" w:rsidRPr="00104EE5" w:rsidRDefault="00104EE5" w:rsidP="00104EE5">
            <w:pPr>
              <w:jc w:val="center"/>
              <w:rPr>
                <w:rFonts w:eastAsia="Calibri"/>
                <w:sz w:val="20"/>
                <w:szCs w:val="20"/>
              </w:rPr>
            </w:pPr>
            <w:r w:rsidRPr="00104EE5">
              <w:rPr>
                <w:rFonts w:eastAsia="Calibri"/>
                <w:sz w:val="20"/>
                <w:szCs w:val="20"/>
              </w:rPr>
              <w:t>1,59</w:t>
            </w:r>
          </w:p>
        </w:tc>
        <w:tc>
          <w:tcPr>
            <w:tcW w:w="1201" w:type="dxa"/>
            <w:tcBorders>
              <w:top w:val="single" w:sz="4" w:space="0" w:color="auto"/>
              <w:left w:val="single" w:sz="4" w:space="0" w:color="auto"/>
              <w:bottom w:val="single" w:sz="4" w:space="0" w:color="auto"/>
              <w:right w:val="single" w:sz="4" w:space="0" w:color="auto"/>
            </w:tcBorders>
            <w:vAlign w:val="center"/>
          </w:tcPr>
          <w:p w14:paraId="351D69B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2,89</w:t>
            </w:r>
          </w:p>
        </w:tc>
      </w:tr>
      <w:tr w:rsidR="00104EE5" w:rsidRPr="00104EE5" w14:paraId="39123812"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3D2119BA" w14:textId="77777777" w:rsidR="00104EE5" w:rsidRPr="00104EE5" w:rsidRDefault="00104EE5" w:rsidP="00104EE5">
            <w:pPr>
              <w:rPr>
                <w:rFonts w:eastAsia="Calibri"/>
                <w:sz w:val="20"/>
                <w:szCs w:val="20"/>
              </w:rPr>
            </w:pPr>
            <w:r w:rsidRPr="00104EE5">
              <w:rPr>
                <w:rFonts w:eastAsia="Calibri"/>
                <w:sz w:val="20"/>
                <w:szCs w:val="20"/>
              </w:rPr>
              <w:t>ID 27</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39E4C079" w14:textId="77777777" w:rsidR="00104EE5" w:rsidRPr="00104EE5" w:rsidRDefault="00104EE5" w:rsidP="00104EE5">
            <w:pPr>
              <w:jc w:val="center"/>
              <w:rPr>
                <w:rFonts w:eastAsia="Calibri"/>
                <w:sz w:val="20"/>
                <w:szCs w:val="20"/>
              </w:rPr>
            </w:pPr>
            <w:r w:rsidRPr="00104EE5">
              <w:rPr>
                <w:rFonts w:eastAsia="Calibri"/>
                <w:sz w:val="20"/>
                <w:szCs w:val="20"/>
              </w:rPr>
              <w:t>2,92</w:t>
            </w:r>
          </w:p>
        </w:tc>
        <w:tc>
          <w:tcPr>
            <w:tcW w:w="805" w:type="dxa"/>
            <w:tcBorders>
              <w:top w:val="single" w:sz="4" w:space="0" w:color="auto"/>
              <w:left w:val="single" w:sz="4" w:space="0" w:color="auto"/>
              <w:bottom w:val="single" w:sz="4" w:space="0" w:color="auto"/>
              <w:right w:val="single" w:sz="4" w:space="0" w:color="auto"/>
            </w:tcBorders>
            <w:vAlign w:val="center"/>
            <w:hideMark/>
          </w:tcPr>
          <w:p w14:paraId="17B8BBE0" w14:textId="77777777" w:rsidR="00104EE5" w:rsidRPr="00104EE5" w:rsidRDefault="00104EE5" w:rsidP="00104EE5">
            <w:pPr>
              <w:jc w:val="center"/>
              <w:rPr>
                <w:rFonts w:eastAsia="Calibri"/>
                <w:sz w:val="20"/>
                <w:szCs w:val="20"/>
              </w:rPr>
            </w:pPr>
            <w:r w:rsidRPr="00104EE5">
              <w:rPr>
                <w:rFonts w:eastAsia="Calibri"/>
                <w:sz w:val="20"/>
                <w:szCs w:val="20"/>
              </w:rPr>
              <w:t>11,01</w:t>
            </w:r>
          </w:p>
        </w:tc>
        <w:tc>
          <w:tcPr>
            <w:tcW w:w="805" w:type="dxa"/>
            <w:tcBorders>
              <w:top w:val="single" w:sz="4" w:space="0" w:color="auto"/>
              <w:left w:val="single" w:sz="4" w:space="0" w:color="auto"/>
              <w:bottom w:val="single" w:sz="4" w:space="0" w:color="auto"/>
              <w:right w:val="single" w:sz="4" w:space="0" w:color="auto"/>
            </w:tcBorders>
            <w:vAlign w:val="center"/>
            <w:hideMark/>
          </w:tcPr>
          <w:p w14:paraId="250C32A7" w14:textId="77777777" w:rsidR="00104EE5" w:rsidRPr="00104EE5" w:rsidRDefault="00104EE5" w:rsidP="00104EE5">
            <w:pPr>
              <w:jc w:val="center"/>
              <w:rPr>
                <w:rFonts w:eastAsia="Calibri"/>
                <w:sz w:val="20"/>
                <w:szCs w:val="20"/>
              </w:rPr>
            </w:pPr>
            <w:r w:rsidRPr="00104EE5">
              <w:rPr>
                <w:rFonts w:eastAsia="Calibri"/>
                <w:sz w:val="20"/>
                <w:szCs w:val="20"/>
              </w:rPr>
              <w:t>39,89</w:t>
            </w:r>
          </w:p>
        </w:tc>
        <w:tc>
          <w:tcPr>
            <w:tcW w:w="809" w:type="dxa"/>
            <w:tcBorders>
              <w:top w:val="single" w:sz="4" w:space="0" w:color="auto"/>
              <w:left w:val="single" w:sz="4" w:space="0" w:color="auto"/>
              <w:bottom w:val="single" w:sz="4" w:space="0" w:color="auto"/>
              <w:right w:val="single" w:sz="4" w:space="0" w:color="auto"/>
            </w:tcBorders>
            <w:vAlign w:val="center"/>
            <w:hideMark/>
          </w:tcPr>
          <w:p w14:paraId="600005EF" w14:textId="77777777" w:rsidR="00104EE5" w:rsidRPr="00104EE5" w:rsidRDefault="00104EE5" w:rsidP="00104EE5">
            <w:pPr>
              <w:jc w:val="center"/>
              <w:rPr>
                <w:rFonts w:eastAsia="Calibri"/>
                <w:sz w:val="20"/>
                <w:szCs w:val="20"/>
              </w:rPr>
            </w:pPr>
            <w:r w:rsidRPr="00104EE5">
              <w:rPr>
                <w:rFonts w:eastAsia="Calibri"/>
                <w:sz w:val="20"/>
                <w:szCs w:val="20"/>
              </w:rPr>
              <w:t>1,71</w:t>
            </w:r>
          </w:p>
        </w:tc>
        <w:tc>
          <w:tcPr>
            <w:tcW w:w="1218" w:type="dxa"/>
            <w:tcBorders>
              <w:top w:val="single" w:sz="4" w:space="0" w:color="auto"/>
              <w:left w:val="single" w:sz="4" w:space="0" w:color="auto"/>
              <w:bottom w:val="single" w:sz="4" w:space="0" w:color="auto"/>
              <w:right w:val="single" w:sz="4" w:space="0" w:color="auto"/>
            </w:tcBorders>
            <w:vAlign w:val="center"/>
          </w:tcPr>
          <w:p w14:paraId="7BF096C9"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14,29</w:t>
            </w:r>
          </w:p>
        </w:tc>
        <w:tc>
          <w:tcPr>
            <w:tcW w:w="809" w:type="dxa"/>
            <w:tcBorders>
              <w:top w:val="single" w:sz="4" w:space="0" w:color="auto"/>
              <w:left w:val="single" w:sz="4" w:space="0" w:color="auto"/>
              <w:bottom w:val="single" w:sz="4" w:space="0" w:color="auto"/>
              <w:right w:val="single" w:sz="4" w:space="0" w:color="auto"/>
            </w:tcBorders>
            <w:vAlign w:val="center"/>
            <w:hideMark/>
          </w:tcPr>
          <w:p w14:paraId="57D58B9D" w14:textId="77777777" w:rsidR="00104EE5" w:rsidRPr="00104EE5" w:rsidRDefault="00104EE5" w:rsidP="00104EE5">
            <w:pPr>
              <w:jc w:val="center"/>
              <w:rPr>
                <w:rFonts w:eastAsia="Calibri"/>
                <w:sz w:val="20"/>
                <w:szCs w:val="20"/>
              </w:rPr>
            </w:pPr>
            <w:r w:rsidRPr="00104EE5">
              <w:rPr>
                <w:rFonts w:eastAsia="Calibri"/>
                <w:sz w:val="20"/>
                <w:szCs w:val="20"/>
              </w:rPr>
              <w:t>1,81</w:t>
            </w:r>
          </w:p>
        </w:tc>
        <w:tc>
          <w:tcPr>
            <w:tcW w:w="809" w:type="dxa"/>
            <w:tcBorders>
              <w:top w:val="single" w:sz="4" w:space="0" w:color="auto"/>
              <w:left w:val="single" w:sz="4" w:space="0" w:color="auto"/>
              <w:bottom w:val="single" w:sz="4" w:space="0" w:color="auto"/>
              <w:right w:val="single" w:sz="4" w:space="0" w:color="auto"/>
            </w:tcBorders>
            <w:vAlign w:val="center"/>
            <w:hideMark/>
          </w:tcPr>
          <w:p w14:paraId="3659E3C5" w14:textId="77777777" w:rsidR="00104EE5" w:rsidRPr="00104EE5" w:rsidRDefault="00104EE5" w:rsidP="00104EE5">
            <w:pPr>
              <w:jc w:val="center"/>
              <w:rPr>
                <w:rFonts w:eastAsia="Calibri"/>
                <w:sz w:val="20"/>
                <w:szCs w:val="20"/>
              </w:rPr>
            </w:pPr>
            <w:r w:rsidRPr="00104EE5">
              <w:rPr>
                <w:rFonts w:eastAsia="Calibri"/>
                <w:sz w:val="20"/>
                <w:szCs w:val="20"/>
              </w:rPr>
              <w:t>1,90</w:t>
            </w:r>
          </w:p>
        </w:tc>
        <w:tc>
          <w:tcPr>
            <w:tcW w:w="809" w:type="dxa"/>
            <w:tcBorders>
              <w:top w:val="single" w:sz="4" w:space="0" w:color="auto"/>
              <w:left w:val="single" w:sz="4" w:space="0" w:color="auto"/>
              <w:bottom w:val="single" w:sz="4" w:space="0" w:color="auto"/>
              <w:right w:val="single" w:sz="4" w:space="0" w:color="auto"/>
            </w:tcBorders>
            <w:vAlign w:val="center"/>
            <w:hideMark/>
          </w:tcPr>
          <w:p w14:paraId="3183DF53" w14:textId="77777777" w:rsidR="00104EE5" w:rsidRPr="00104EE5" w:rsidRDefault="00104EE5" w:rsidP="00104EE5">
            <w:pPr>
              <w:jc w:val="center"/>
              <w:rPr>
                <w:rFonts w:eastAsia="Calibri"/>
                <w:sz w:val="20"/>
                <w:szCs w:val="20"/>
              </w:rPr>
            </w:pPr>
            <w:r w:rsidRPr="00104EE5">
              <w:rPr>
                <w:rFonts w:eastAsia="Calibri"/>
                <w:sz w:val="20"/>
                <w:szCs w:val="20"/>
              </w:rPr>
              <w:t>3,10</w:t>
            </w:r>
          </w:p>
        </w:tc>
        <w:tc>
          <w:tcPr>
            <w:tcW w:w="809" w:type="dxa"/>
            <w:tcBorders>
              <w:top w:val="single" w:sz="4" w:space="0" w:color="auto"/>
              <w:left w:val="single" w:sz="4" w:space="0" w:color="auto"/>
              <w:bottom w:val="single" w:sz="4" w:space="0" w:color="auto"/>
              <w:right w:val="single" w:sz="4" w:space="0" w:color="auto"/>
            </w:tcBorders>
            <w:vAlign w:val="center"/>
            <w:hideMark/>
          </w:tcPr>
          <w:p w14:paraId="2B1B3611" w14:textId="77777777" w:rsidR="00104EE5" w:rsidRPr="00104EE5" w:rsidRDefault="00104EE5" w:rsidP="00104EE5">
            <w:pPr>
              <w:jc w:val="center"/>
              <w:rPr>
                <w:rFonts w:eastAsia="Calibri"/>
                <w:sz w:val="20"/>
                <w:szCs w:val="20"/>
              </w:rPr>
            </w:pPr>
            <w:r w:rsidRPr="00104EE5">
              <w:rPr>
                <w:rFonts w:eastAsia="Calibri"/>
                <w:sz w:val="20"/>
                <w:szCs w:val="20"/>
              </w:rPr>
              <w:t>2,55</w:t>
            </w:r>
          </w:p>
        </w:tc>
        <w:tc>
          <w:tcPr>
            <w:tcW w:w="1213" w:type="dxa"/>
            <w:tcBorders>
              <w:top w:val="single" w:sz="4" w:space="0" w:color="auto"/>
              <w:left w:val="single" w:sz="4" w:space="0" w:color="auto"/>
              <w:bottom w:val="single" w:sz="4" w:space="0" w:color="auto"/>
              <w:right w:val="single" w:sz="4" w:space="0" w:color="auto"/>
            </w:tcBorders>
            <w:vAlign w:val="center"/>
          </w:tcPr>
          <w:p w14:paraId="4DF5E58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2,34</w:t>
            </w:r>
          </w:p>
        </w:tc>
        <w:tc>
          <w:tcPr>
            <w:tcW w:w="809" w:type="dxa"/>
            <w:tcBorders>
              <w:top w:val="single" w:sz="12" w:space="0" w:color="auto"/>
              <w:left w:val="single" w:sz="12" w:space="0" w:color="auto"/>
              <w:bottom w:val="single" w:sz="12" w:space="0" w:color="auto"/>
              <w:right w:val="single" w:sz="12" w:space="0" w:color="auto"/>
            </w:tcBorders>
            <w:vAlign w:val="center"/>
          </w:tcPr>
          <w:p w14:paraId="6D72F3C2" w14:textId="77777777" w:rsidR="00104EE5" w:rsidRPr="00104EE5" w:rsidRDefault="00104EE5" w:rsidP="00104EE5">
            <w:pPr>
              <w:jc w:val="center"/>
              <w:rPr>
                <w:rFonts w:eastAsia="Calibri"/>
                <w:sz w:val="20"/>
                <w:szCs w:val="20"/>
              </w:rPr>
            </w:pPr>
            <w:r w:rsidRPr="00104EE5">
              <w:rPr>
                <w:rFonts w:eastAsia="Calibri"/>
                <w:sz w:val="20"/>
                <w:szCs w:val="20"/>
              </w:rPr>
              <w:t>6,79</w:t>
            </w:r>
          </w:p>
        </w:tc>
        <w:tc>
          <w:tcPr>
            <w:tcW w:w="809" w:type="dxa"/>
            <w:tcBorders>
              <w:top w:val="single" w:sz="4" w:space="0" w:color="auto"/>
              <w:left w:val="single" w:sz="4" w:space="0" w:color="auto"/>
              <w:bottom w:val="single" w:sz="4" w:space="0" w:color="auto"/>
              <w:right w:val="single" w:sz="4" w:space="0" w:color="auto"/>
            </w:tcBorders>
            <w:vAlign w:val="center"/>
          </w:tcPr>
          <w:p w14:paraId="6DFE4E8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14:paraId="5016ED4D" w14:textId="77777777" w:rsidR="00104EE5" w:rsidRPr="00104EE5" w:rsidRDefault="00104EE5" w:rsidP="00104EE5">
            <w:pPr>
              <w:jc w:val="center"/>
              <w:rPr>
                <w:rFonts w:eastAsia="Calibri"/>
                <w:sz w:val="20"/>
                <w:szCs w:val="20"/>
              </w:rPr>
            </w:pPr>
            <w:r w:rsidRPr="00104EE5">
              <w:rPr>
                <w:rFonts w:eastAsia="Calibri"/>
                <w:sz w:val="20"/>
                <w:szCs w:val="20"/>
              </w:rPr>
              <w:t>1,22</w:t>
            </w:r>
          </w:p>
        </w:tc>
        <w:tc>
          <w:tcPr>
            <w:tcW w:w="944" w:type="dxa"/>
            <w:tcBorders>
              <w:top w:val="single" w:sz="4" w:space="0" w:color="auto"/>
              <w:left w:val="single" w:sz="4" w:space="0" w:color="auto"/>
              <w:bottom w:val="single" w:sz="4" w:space="0" w:color="auto"/>
              <w:right w:val="single" w:sz="4" w:space="0" w:color="auto"/>
            </w:tcBorders>
            <w:vAlign w:val="center"/>
          </w:tcPr>
          <w:p w14:paraId="1A9A8A9A" w14:textId="77777777" w:rsidR="00104EE5" w:rsidRPr="00104EE5" w:rsidRDefault="00104EE5" w:rsidP="00104EE5">
            <w:pPr>
              <w:jc w:val="center"/>
              <w:rPr>
                <w:rFonts w:eastAsia="Calibri"/>
                <w:sz w:val="20"/>
                <w:szCs w:val="20"/>
              </w:rPr>
            </w:pPr>
            <w:r w:rsidRPr="00104EE5">
              <w:rPr>
                <w:rFonts w:eastAsia="Calibri"/>
                <w:sz w:val="20"/>
                <w:szCs w:val="20"/>
              </w:rPr>
              <w:t>1,52</w:t>
            </w:r>
          </w:p>
        </w:tc>
        <w:tc>
          <w:tcPr>
            <w:tcW w:w="1201" w:type="dxa"/>
            <w:tcBorders>
              <w:top w:val="single" w:sz="4" w:space="0" w:color="auto"/>
              <w:left w:val="single" w:sz="4" w:space="0" w:color="auto"/>
              <w:bottom w:val="single" w:sz="4" w:space="0" w:color="auto"/>
              <w:right w:val="single" w:sz="4" w:space="0" w:color="auto"/>
            </w:tcBorders>
            <w:vAlign w:val="center"/>
          </w:tcPr>
          <w:p w14:paraId="35C3F17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3,18</w:t>
            </w:r>
          </w:p>
        </w:tc>
      </w:tr>
      <w:tr w:rsidR="00104EE5" w:rsidRPr="00104EE5" w14:paraId="77E19DAD"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0AFDD0FA" w14:textId="77777777" w:rsidR="00104EE5" w:rsidRPr="00104EE5" w:rsidRDefault="00104EE5" w:rsidP="00104EE5">
            <w:pPr>
              <w:rPr>
                <w:rFonts w:eastAsia="Calibri"/>
                <w:sz w:val="20"/>
                <w:szCs w:val="20"/>
              </w:rPr>
            </w:pPr>
            <w:r w:rsidRPr="00104EE5">
              <w:rPr>
                <w:rFonts w:eastAsia="Calibri"/>
                <w:sz w:val="20"/>
                <w:szCs w:val="20"/>
              </w:rPr>
              <w:t>ID 26</w:t>
            </w:r>
          </w:p>
        </w:tc>
        <w:tc>
          <w:tcPr>
            <w:tcW w:w="805" w:type="dxa"/>
            <w:tcBorders>
              <w:top w:val="single" w:sz="4" w:space="0" w:color="auto"/>
              <w:left w:val="single" w:sz="4" w:space="0" w:color="auto"/>
              <w:bottom w:val="single" w:sz="4" w:space="0" w:color="auto"/>
              <w:right w:val="single" w:sz="4" w:space="0" w:color="auto"/>
            </w:tcBorders>
            <w:vAlign w:val="center"/>
            <w:hideMark/>
          </w:tcPr>
          <w:p w14:paraId="4646B06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14:paraId="20EA585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14:paraId="594C54F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14:paraId="6064E45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14:paraId="1997EE0A"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14:paraId="7493BDB6" w14:textId="77777777" w:rsidR="00104EE5" w:rsidRPr="00104EE5" w:rsidRDefault="00104EE5" w:rsidP="00104EE5">
            <w:pPr>
              <w:jc w:val="center"/>
              <w:rPr>
                <w:rFonts w:eastAsia="Calibri"/>
                <w:sz w:val="20"/>
                <w:szCs w:val="20"/>
              </w:rPr>
            </w:pPr>
            <w:r w:rsidRPr="00104EE5">
              <w:rPr>
                <w:rFonts w:eastAsia="Calibri"/>
                <w:sz w:val="20"/>
                <w:szCs w:val="20"/>
              </w:rPr>
              <w:t>2,24</w:t>
            </w:r>
          </w:p>
        </w:tc>
        <w:tc>
          <w:tcPr>
            <w:tcW w:w="809" w:type="dxa"/>
            <w:tcBorders>
              <w:top w:val="single" w:sz="4" w:space="0" w:color="auto"/>
              <w:left w:val="single" w:sz="4" w:space="0" w:color="auto"/>
              <w:bottom w:val="single" w:sz="4" w:space="0" w:color="auto"/>
              <w:right w:val="single" w:sz="4" w:space="0" w:color="auto"/>
            </w:tcBorders>
            <w:vAlign w:val="center"/>
            <w:hideMark/>
          </w:tcPr>
          <w:p w14:paraId="62E1E547" w14:textId="77777777" w:rsidR="00104EE5" w:rsidRPr="00104EE5" w:rsidRDefault="00104EE5" w:rsidP="00104EE5">
            <w:pPr>
              <w:jc w:val="center"/>
              <w:rPr>
                <w:rFonts w:eastAsia="Calibri"/>
                <w:sz w:val="20"/>
                <w:szCs w:val="20"/>
              </w:rPr>
            </w:pPr>
            <w:r w:rsidRPr="00104EE5">
              <w:rPr>
                <w:rFonts w:eastAsia="Calibri"/>
                <w:sz w:val="20"/>
                <w:szCs w:val="20"/>
              </w:rPr>
              <w:t>3,89</w:t>
            </w:r>
          </w:p>
        </w:tc>
        <w:tc>
          <w:tcPr>
            <w:tcW w:w="809" w:type="dxa"/>
            <w:tcBorders>
              <w:top w:val="single" w:sz="4" w:space="0" w:color="auto"/>
              <w:left w:val="single" w:sz="4" w:space="0" w:color="auto"/>
              <w:bottom w:val="single" w:sz="4" w:space="0" w:color="auto"/>
              <w:right w:val="single" w:sz="4" w:space="0" w:color="auto"/>
            </w:tcBorders>
            <w:vAlign w:val="center"/>
            <w:hideMark/>
          </w:tcPr>
          <w:p w14:paraId="0F25BFDE" w14:textId="77777777" w:rsidR="00104EE5" w:rsidRPr="00104EE5" w:rsidRDefault="00104EE5" w:rsidP="00104EE5">
            <w:pPr>
              <w:jc w:val="center"/>
              <w:rPr>
                <w:rFonts w:eastAsia="Calibri"/>
                <w:sz w:val="20"/>
                <w:szCs w:val="20"/>
              </w:rPr>
            </w:pPr>
            <w:r w:rsidRPr="00104EE5">
              <w:rPr>
                <w:rFonts w:eastAsia="Calibri"/>
                <w:sz w:val="20"/>
                <w:szCs w:val="20"/>
              </w:rPr>
              <w:t>3,20</w:t>
            </w:r>
          </w:p>
        </w:tc>
        <w:tc>
          <w:tcPr>
            <w:tcW w:w="809" w:type="dxa"/>
            <w:tcBorders>
              <w:top w:val="single" w:sz="4" w:space="0" w:color="auto"/>
              <w:left w:val="single" w:sz="4" w:space="0" w:color="auto"/>
              <w:bottom w:val="single" w:sz="4" w:space="0" w:color="auto"/>
              <w:right w:val="single" w:sz="4" w:space="0" w:color="auto"/>
            </w:tcBorders>
            <w:vAlign w:val="center"/>
            <w:hideMark/>
          </w:tcPr>
          <w:p w14:paraId="363E70C8" w14:textId="77777777" w:rsidR="00104EE5" w:rsidRPr="00104EE5" w:rsidRDefault="00104EE5" w:rsidP="00104EE5">
            <w:pPr>
              <w:jc w:val="center"/>
              <w:rPr>
                <w:rFonts w:eastAsia="Calibri"/>
                <w:sz w:val="20"/>
                <w:szCs w:val="20"/>
              </w:rPr>
            </w:pPr>
            <w:r w:rsidRPr="00104EE5">
              <w:rPr>
                <w:rFonts w:eastAsia="Calibri"/>
                <w:sz w:val="20"/>
                <w:szCs w:val="20"/>
              </w:rPr>
              <w:t>0,66</w:t>
            </w:r>
          </w:p>
        </w:tc>
        <w:tc>
          <w:tcPr>
            <w:tcW w:w="1213" w:type="dxa"/>
            <w:tcBorders>
              <w:top w:val="single" w:sz="4" w:space="0" w:color="auto"/>
              <w:left w:val="single" w:sz="4" w:space="0" w:color="auto"/>
              <w:bottom w:val="single" w:sz="4" w:space="0" w:color="auto"/>
              <w:right w:val="single" w:sz="4" w:space="0" w:color="auto"/>
            </w:tcBorders>
            <w:vAlign w:val="center"/>
          </w:tcPr>
          <w:p w14:paraId="147966E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2,50</w:t>
            </w:r>
          </w:p>
        </w:tc>
        <w:tc>
          <w:tcPr>
            <w:tcW w:w="809" w:type="dxa"/>
            <w:tcBorders>
              <w:top w:val="single" w:sz="12" w:space="0" w:color="auto"/>
              <w:left w:val="single" w:sz="4" w:space="0" w:color="auto"/>
              <w:bottom w:val="single" w:sz="4" w:space="0" w:color="auto"/>
              <w:right w:val="single" w:sz="4" w:space="0" w:color="auto"/>
            </w:tcBorders>
            <w:vAlign w:val="center"/>
          </w:tcPr>
          <w:p w14:paraId="106E4367"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14:paraId="711C8DD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14:paraId="6F79B57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944" w:type="dxa"/>
            <w:tcBorders>
              <w:top w:val="single" w:sz="4" w:space="0" w:color="auto"/>
              <w:left w:val="single" w:sz="4" w:space="0" w:color="auto"/>
              <w:bottom w:val="single" w:sz="4" w:space="0" w:color="auto"/>
              <w:right w:val="single" w:sz="4" w:space="0" w:color="auto"/>
            </w:tcBorders>
            <w:vAlign w:val="center"/>
          </w:tcPr>
          <w:p w14:paraId="2B33599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1201" w:type="dxa"/>
            <w:tcBorders>
              <w:top w:val="single" w:sz="4" w:space="0" w:color="auto"/>
              <w:left w:val="single" w:sz="4" w:space="0" w:color="auto"/>
              <w:bottom w:val="single" w:sz="4" w:space="0" w:color="auto"/>
              <w:right w:val="single" w:sz="4" w:space="0" w:color="auto"/>
            </w:tcBorders>
            <w:vAlign w:val="center"/>
          </w:tcPr>
          <w:p w14:paraId="6C00DB1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w:t>
            </w:r>
          </w:p>
        </w:tc>
      </w:tr>
      <w:tr w:rsidR="00104EE5" w:rsidRPr="00104EE5" w14:paraId="2DE5A0E7"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256AE92A" w14:textId="77777777" w:rsidR="00104EE5" w:rsidRPr="00104EE5" w:rsidRDefault="00104EE5" w:rsidP="00104EE5">
            <w:pPr>
              <w:rPr>
                <w:rFonts w:eastAsia="Calibri"/>
                <w:sz w:val="20"/>
                <w:szCs w:val="20"/>
              </w:rPr>
            </w:pPr>
            <w:r w:rsidRPr="00104EE5">
              <w:rPr>
                <w:rFonts w:eastAsia="Calibri"/>
                <w:sz w:val="20"/>
                <w:szCs w:val="20"/>
              </w:rPr>
              <w:t>ID 29</w:t>
            </w:r>
          </w:p>
        </w:tc>
        <w:tc>
          <w:tcPr>
            <w:tcW w:w="805" w:type="dxa"/>
            <w:tcBorders>
              <w:top w:val="single" w:sz="4" w:space="0" w:color="auto"/>
              <w:left w:val="single" w:sz="4" w:space="0" w:color="auto"/>
              <w:bottom w:val="single" w:sz="4" w:space="0" w:color="auto"/>
              <w:right w:val="single" w:sz="4" w:space="0" w:color="auto"/>
            </w:tcBorders>
            <w:vAlign w:val="center"/>
            <w:hideMark/>
          </w:tcPr>
          <w:p w14:paraId="117FB8B7"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14:paraId="6BDE10C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14:paraId="4135B8D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14:paraId="4502071F" w14:textId="77777777" w:rsidR="00104EE5" w:rsidRPr="00104EE5" w:rsidRDefault="00104EE5" w:rsidP="00104EE5">
            <w:pPr>
              <w:jc w:val="center"/>
              <w:rPr>
                <w:rFonts w:eastAsia="Calibri"/>
                <w:sz w:val="20"/>
                <w:szCs w:val="20"/>
              </w:rPr>
            </w:pPr>
            <w:r w:rsidRPr="00104EE5">
              <w:rPr>
                <w:rFonts w:eastAsia="Calibri"/>
                <w:sz w:val="20"/>
                <w:szCs w:val="20"/>
              </w:rPr>
              <w:t>1,50</w:t>
            </w:r>
          </w:p>
        </w:tc>
        <w:tc>
          <w:tcPr>
            <w:tcW w:w="1218" w:type="dxa"/>
            <w:tcBorders>
              <w:top w:val="single" w:sz="4" w:space="0" w:color="auto"/>
              <w:left w:val="single" w:sz="4" w:space="0" w:color="auto"/>
              <w:bottom w:val="single" w:sz="4" w:space="0" w:color="auto"/>
              <w:right w:val="single" w:sz="4" w:space="0" w:color="auto"/>
            </w:tcBorders>
            <w:vAlign w:val="center"/>
          </w:tcPr>
          <w:p w14:paraId="79D80E5E"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1,50</w:t>
            </w:r>
          </w:p>
        </w:tc>
        <w:tc>
          <w:tcPr>
            <w:tcW w:w="809" w:type="dxa"/>
            <w:tcBorders>
              <w:top w:val="single" w:sz="4" w:space="0" w:color="auto"/>
              <w:left w:val="single" w:sz="4" w:space="0" w:color="auto"/>
              <w:bottom w:val="single" w:sz="4" w:space="0" w:color="auto"/>
              <w:right w:val="single" w:sz="4" w:space="0" w:color="auto"/>
            </w:tcBorders>
            <w:vAlign w:val="center"/>
            <w:hideMark/>
          </w:tcPr>
          <w:p w14:paraId="70AC31BE" w14:textId="77777777" w:rsidR="00104EE5" w:rsidRPr="00104EE5" w:rsidRDefault="00104EE5" w:rsidP="00104EE5">
            <w:pPr>
              <w:jc w:val="center"/>
              <w:rPr>
                <w:rFonts w:eastAsia="Calibri"/>
                <w:sz w:val="20"/>
                <w:szCs w:val="20"/>
              </w:rPr>
            </w:pPr>
            <w:r w:rsidRPr="00104EE5">
              <w:rPr>
                <w:rFonts w:eastAsia="Calibri"/>
                <w:sz w:val="20"/>
                <w:szCs w:val="20"/>
              </w:rPr>
              <w:t>4,74</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18FD4122" w14:textId="77777777" w:rsidR="00104EE5" w:rsidRPr="00104EE5" w:rsidRDefault="00104EE5" w:rsidP="00104EE5">
            <w:pPr>
              <w:jc w:val="center"/>
              <w:rPr>
                <w:rFonts w:eastAsia="Calibri"/>
                <w:sz w:val="20"/>
                <w:szCs w:val="20"/>
              </w:rPr>
            </w:pPr>
            <w:r w:rsidRPr="00104EE5">
              <w:rPr>
                <w:rFonts w:eastAsia="Calibri"/>
                <w:sz w:val="20"/>
                <w:szCs w:val="20"/>
              </w:rPr>
              <w:t>0,60</w:t>
            </w:r>
          </w:p>
        </w:tc>
        <w:tc>
          <w:tcPr>
            <w:tcW w:w="809" w:type="dxa"/>
            <w:tcBorders>
              <w:top w:val="single" w:sz="4" w:space="0" w:color="auto"/>
              <w:left w:val="single" w:sz="4" w:space="0" w:color="auto"/>
              <w:bottom w:val="single" w:sz="4" w:space="0" w:color="auto"/>
              <w:right w:val="single" w:sz="4" w:space="0" w:color="auto"/>
            </w:tcBorders>
            <w:vAlign w:val="center"/>
            <w:hideMark/>
          </w:tcPr>
          <w:p w14:paraId="46B8799C" w14:textId="77777777" w:rsidR="00104EE5" w:rsidRPr="00104EE5" w:rsidRDefault="00104EE5" w:rsidP="00104EE5">
            <w:pPr>
              <w:jc w:val="center"/>
              <w:rPr>
                <w:rFonts w:eastAsia="Calibri"/>
                <w:sz w:val="20"/>
                <w:szCs w:val="20"/>
              </w:rPr>
            </w:pPr>
            <w:r w:rsidRPr="00104EE5">
              <w:rPr>
                <w:rFonts w:eastAsia="Calibri"/>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hideMark/>
          </w:tcPr>
          <w:p w14:paraId="2E1E41B8" w14:textId="77777777" w:rsidR="00104EE5" w:rsidRPr="00104EE5" w:rsidRDefault="00104EE5" w:rsidP="00104EE5">
            <w:pPr>
              <w:jc w:val="center"/>
              <w:rPr>
                <w:rFonts w:eastAsia="Calibri"/>
                <w:sz w:val="20"/>
                <w:szCs w:val="20"/>
              </w:rPr>
            </w:pPr>
            <w:r w:rsidRPr="00104EE5">
              <w:rPr>
                <w:rFonts w:eastAsia="Calibri"/>
                <w:sz w:val="20"/>
                <w:szCs w:val="20"/>
              </w:rPr>
              <w:t>0,67</w:t>
            </w:r>
          </w:p>
        </w:tc>
        <w:tc>
          <w:tcPr>
            <w:tcW w:w="1213" w:type="dxa"/>
            <w:tcBorders>
              <w:top w:val="single" w:sz="4" w:space="0" w:color="auto"/>
              <w:left w:val="single" w:sz="4" w:space="0" w:color="auto"/>
              <w:bottom w:val="single" w:sz="4" w:space="0" w:color="auto"/>
              <w:right w:val="single" w:sz="4" w:space="0" w:color="auto"/>
            </w:tcBorders>
            <w:vAlign w:val="center"/>
          </w:tcPr>
          <w:p w14:paraId="59CC06D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1,75</w:t>
            </w:r>
          </w:p>
        </w:tc>
        <w:tc>
          <w:tcPr>
            <w:tcW w:w="809" w:type="dxa"/>
            <w:tcBorders>
              <w:top w:val="single" w:sz="4" w:space="0" w:color="auto"/>
              <w:left w:val="single" w:sz="4" w:space="0" w:color="auto"/>
              <w:bottom w:val="single" w:sz="4" w:space="0" w:color="auto"/>
              <w:right w:val="single" w:sz="4" w:space="0" w:color="auto"/>
            </w:tcBorders>
            <w:vAlign w:val="center"/>
          </w:tcPr>
          <w:p w14:paraId="032F152A" w14:textId="77777777" w:rsidR="00104EE5" w:rsidRPr="00104EE5" w:rsidRDefault="00104EE5" w:rsidP="00104EE5">
            <w:pPr>
              <w:jc w:val="center"/>
              <w:rPr>
                <w:rFonts w:eastAsia="Calibri"/>
                <w:sz w:val="20"/>
                <w:szCs w:val="20"/>
              </w:rPr>
            </w:pPr>
            <w:r w:rsidRPr="00104EE5">
              <w:rPr>
                <w:rFonts w:eastAsia="Calibri"/>
                <w:sz w:val="20"/>
                <w:szCs w:val="20"/>
              </w:rPr>
              <w:t>1,12</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tcPr>
          <w:p w14:paraId="404BA26E" w14:textId="77777777" w:rsidR="00104EE5" w:rsidRPr="00104EE5" w:rsidRDefault="00104EE5" w:rsidP="00104EE5">
            <w:pPr>
              <w:jc w:val="center"/>
              <w:rPr>
                <w:rFonts w:eastAsia="Calibri"/>
                <w:sz w:val="20"/>
                <w:szCs w:val="20"/>
              </w:rPr>
            </w:pPr>
            <w:r w:rsidRPr="00104EE5">
              <w:rPr>
                <w:rFonts w:eastAsia="Calibri"/>
                <w:sz w:val="20"/>
                <w:szCs w:val="20"/>
              </w:rPr>
              <w:t>0,81</w:t>
            </w:r>
          </w:p>
        </w:tc>
        <w:tc>
          <w:tcPr>
            <w:tcW w:w="809" w:type="dxa"/>
            <w:tcBorders>
              <w:top w:val="single" w:sz="4" w:space="0" w:color="auto"/>
              <w:left w:val="single" w:sz="4" w:space="0" w:color="auto"/>
              <w:bottom w:val="single" w:sz="4" w:space="0" w:color="auto"/>
              <w:right w:val="single" w:sz="4" w:space="0" w:color="auto"/>
            </w:tcBorders>
            <w:vAlign w:val="center"/>
          </w:tcPr>
          <w:p w14:paraId="30A33C51" w14:textId="77777777" w:rsidR="00104EE5" w:rsidRPr="00104EE5" w:rsidRDefault="00104EE5" w:rsidP="00104EE5">
            <w:pPr>
              <w:jc w:val="center"/>
              <w:rPr>
                <w:rFonts w:eastAsia="Calibri"/>
                <w:sz w:val="20"/>
                <w:szCs w:val="20"/>
              </w:rPr>
            </w:pPr>
            <w:r w:rsidRPr="00104EE5">
              <w:rPr>
                <w:rFonts w:eastAsia="Calibri"/>
                <w:sz w:val="20"/>
                <w:szCs w:val="20"/>
              </w:rPr>
              <w:t>0,65</w:t>
            </w:r>
          </w:p>
        </w:tc>
        <w:tc>
          <w:tcPr>
            <w:tcW w:w="944" w:type="dxa"/>
            <w:tcBorders>
              <w:top w:val="single" w:sz="4" w:space="0" w:color="auto"/>
              <w:left w:val="single" w:sz="4" w:space="0" w:color="auto"/>
              <w:bottom w:val="single" w:sz="4" w:space="0" w:color="auto"/>
              <w:right w:val="single" w:sz="4" w:space="0" w:color="auto"/>
            </w:tcBorders>
            <w:vAlign w:val="center"/>
          </w:tcPr>
          <w:p w14:paraId="014DBE8E" w14:textId="77777777" w:rsidR="00104EE5" w:rsidRPr="00104EE5" w:rsidRDefault="00104EE5" w:rsidP="00104EE5">
            <w:pPr>
              <w:jc w:val="center"/>
              <w:rPr>
                <w:rFonts w:eastAsia="Calibri"/>
                <w:sz w:val="20"/>
                <w:szCs w:val="20"/>
              </w:rPr>
            </w:pPr>
            <w:r w:rsidRPr="00104EE5">
              <w:rPr>
                <w:rFonts w:eastAsia="Calibri"/>
                <w:sz w:val="20"/>
                <w:szCs w:val="20"/>
              </w:rPr>
              <w:t>0,84</w:t>
            </w:r>
          </w:p>
        </w:tc>
        <w:tc>
          <w:tcPr>
            <w:tcW w:w="1201" w:type="dxa"/>
            <w:tcBorders>
              <w:top w:val="single" w:sz="4" w:space="0" w:color="auto"/>
              <w:left w:val="single" w:sz="4" w:space="0" w:color="auto"/>
              <w:bottom w:val="single" w:sz="4" w:space="0" w:color="auto"/>
              <w:right w:val="single" w:sz="4" w:space="0" w:color="auto"/>
            </w:tcBorders>
            <w:shd w:val="clear" w:color="auto" w:fill="D9E2F3"/>
            <w:vAlign w:val="center"/>
          </w:tcPr>
          <w:p w14:paraId="1E93F9DF" w14:textId="77777777" w:rsidR="00104EE5" w:rsidRPr="00104EE5" w:rsidRDefault="00104EE5" w:rsidP="00104EE5">
            <w:pPr>
              <w:jc w:val="center"/>
              <w:rPr>
                <w:rFonts w:eastAsia="Calibri"/>
                <w:sz w:val="20"/>
                <w:szCs w:val="20"/>
              </w:rPr>
            </w:pPr>
            <w:r w:rsidRPr="00104EE5">
              <w:rPr>
                <w:rFonts w:eastAsia="Calibri"/>
                <w:sz w:val="20"/>
                <w:szCs w:val="20"/>
              </w:rPr>
              <w:t>0,86</w:t>
            </w:r>
          </w:p>
        </w:tc>
      </w:tr>
      <w:tr w:rsidR="00104EE5" w:rsidRPr="00104EE5" w14:paraId="3595FE85"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5D5A886F" w14:textId="77777777" w:rsidR="00104EE5" w:rsidRPr="00104EE5" w:rsidRDefault="00104EE5" w:rsidP="00104EE5">
            <w:pPr>
              <w:rPr>
                <w:rFonts w:eastAsia="Calibri"/>
                <w:sz w:val="20"/>
                <w:szCs w:val="20"/>
              </w:rPr>
            </w:pPr>
            <w:r w:rsidRPr="00104EE5">
              <w:rPr>
                <w:rFonts w:eastAsia="Calibri"/>
                <w:sz w:val="20"/>
                <w:szCs w:val="20"/>
              </w:rPr>
              <w:t>ID 35</w:t>
            </w:r>
          </w:p>
        </w:tc>
        <w:tc>
          <w:tcPr>
            <w:tcW w:w="805" w:type="dxa"/>
            <w:tcBorders>
              <w:top w:val="single" w:sz="4" w:space="0" w:color="auto"/>
              <w:left w:val="single" w:sz="4" w:space="0" w:color="auto"/>
              <w:bottom w:val="single" w:sz="4" w:space="0" w:color="auto"/>
              <w:right w:val="single" w:sz="4" w:space="0" w:color="auto"/>
            </w:tcBorders>
            <w:vAlign w:val="center"/>
            <w:hideMark/>
          </w:tcPr>
          <w:p w14:paraId="7530E99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14:paraId="707E578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14:paraId="39F040F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14:paraId="50FA0240"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14:paraId="22353103"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14:paraId="6DA5F8CF" w14:textId="77777777" w:rsidR="00104EE5" w:rsidRPr="00104EE5" w:rsidRDefault="00104EE5" w:rsidP="00104EE5">
            <w:pPr>
              <w:jc w:val="center"/>
              <w:rPr>
                <w:rFonts w:eastAsia="Calibri"/>
                <w:sz w:val="20"/>
                <w:szCs w:val="20"/>
              </w:rPr>
            </w:pPr>
            <w:r w:rsidRPr="00104EE5">
              <w:rPr>
                <w:rFonts w:eastAsia="Calibri"/>
                <w:sz w:val="20"/>
                <w:szCs w:val="20"/>
              </w:rPr>
              <w:t>2,73</w:t>
            </w:r>
          </w:p>
        </w:tc>
        <w:tc>
          <w:tcPr>
            <w:tcW w:w="809" w:type="dxa"/>
            <w:tcBorders>
              <w:top w:val="single" w:sz="4" w:space="0" w:color="auto"/>
              <w:left w:val="single" w:sz="4" w:space="0" w:color="auto"/>
              <w:bottom w:val="single" w:sz="4" w:space="0" w:color="auto"/>
              <w:right w:val="single" w:sz="4" w:space="0" w:color="auto"/>
            </w:tcBorders>
            <w:vAlign w:val="center"/>
            <w:hideMark/>
          </w:tcPr>
          <w:p w14:paraId="13470A4C" w14:textId="77777777" w:rsidR="00104EE5" w:rsidRPr="00104EE5" w:rsidRDefault="00104EE5" w:rsidP="00104EE5">
            <w:pPr>
              <w:jc w:val="center"/>
              <w:rPr>
                <w:rFonts w:eastAsia="Calibri"/>
                <w:sz w:val="20"/>
                <w:szCs w:val="20"/>
              </w:rPr>
            </w:pPr>
            <w:r w:rsidRPr="00104EE5">
              <w:rPr>
                <w:rFonts w:eastAsia="Calibri"/>
                <w:sz w:val="20"/>
                <w:szCs w:val="20"/>
              </w:rPr>
              <w:t>3,07</w:t>
            </w:r>
          </w:p>
        </w:tc>
        <w:tc>
          <w:tcPr>
            <w:tcW w:w="809" w:type="dxa"/>
            <w:tcBorders>
              <w:top w:val="single" w:sz="4" w:space="0" w:color="auto"/>
              <w:left w:val="single" w:sz="4" w:space="0" w:color="auto"/>
              <w:bottom w:val="single" w:sz="4" w:space="0" w:color="auto"/>
              <w:right w:val="single" w:sz="4" w:space="0" w:color="auto"/>
            </w:tcBorders>
            <w:vAlign w:val="center"/>
            <w:hideMark/>
          </w:tcPr>
          <w:p w14:paraId="2762CB12" w14:textId="77777777" w:rsidR="00104EE5" w:rsidRPr="00104EE5" w:rsidRDefault="00104EE5" w:rsidP="00104EE5">
            <w:pPr>
              <w:jc w:val="center"/>
              <w:rPr>
                <w:rFonts w:eastAsia="Calibri"/>
                <w:sz w:val="20"/>
                <w:szCs w:val="20"/>
              </w:rPr>
            </w:pPr>
            <w:r w:rsidRPr="00104EE5">
              <w:rPr>
                <w:rFonts w:eastAsia="Calibri"/>
                <w:sz w:val="20"/>
                <w:szCs w:val="20"/>
              </w:rPr>
              <w:t>0,60</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141533A1" w14:textId="77777777" w:rsidR="00104EE5" w:rsidRPr="00104EE5" w:rsidRDefault="00104EE5" w:rsidP="00104EE5">
            <w:pPr>
              <w:jc w:val="center"/>
              <w:rPr>
                <w:rFonts w:eastAsia="Calibri"/>
                <w:sz w:val="20"/>
                <w:szCs w:val="20"/>
              </w:rPr>
            </w:pPr>
            <w:r w:rsidRPr="00104EE5">
              <w:rPr>
                <w:rFonts w:eastAsia="Calibri"/>
                <w:sz w:val="20"/>
                <w:szCs w:val="20"/>
              </w:rPr>
              <w:t>0,53</w:t>
            </w:r>
          </w:p>
        </w:tc>
        <w:tc>
          <w:tcPr>
            <w:tcW w:w="1213" w:type="dxa"/>
            <w:tcBorders>
              <w:top w:val="single" w:sz="4" w:space="0" w:color="auto"/>
              <w:left w:val="single" w:sz="4" w:space="0" w:color="auto"/>
              <w:bottom w:val="single" w:sz="4" w:space="0" w:color="auto"/>
              <w:right w:val="single" w:sz="4" w:space="0" w:color="auto"/>
            </w:tcBorders>
            <w:vAlign w:val="center"/>
          </w:tcPr>
          <w:p w14:paraId="0C6A62E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1,73</w:t>
            </w:r>
          </w:p>
        </w:tc>
        <w:tc>
          <w:tcPr>
            <w:tcW w:w="809" w:type="dxa"/>
            <w:tcBorders>
              <w:top w:val="single" w:sz="4" w:space="0" w:color="auto"/>
              <w:left w:val="single" w:sz="4" w:space="0" w:color="auto"/>
              <w:bottom w:val="single" w:sz="4" w:space="0" w:color="auto"/>
              <w:right w:val="single" w:sz="4" w:space="0" w:color="auto"/>
            </w:tcBorders>
            <w:vAlign w:val="center"/>
          </w:tcPr>
          <w:p w14:paraId="686139B1" w14:textId="77777777" w:rsidR="00104EE5" w:rsidRPr="00104EE5" w:rsidRDefault="00104EE5" w:rsidP="00104EE5">
            <w:pPr>
              <w:jc w:val="center"/>
              <w:rPr>
                <w:rFonts w:eastAsia="Calibri"/>
                <w:sz w:val="20"/>
                <w:szCs w:val="20"/>
              </w:rPr>
            </w:pPr>
            <w:r w:rsidRPr="00104EE5">
              <w:rPr>
                <w:rFonts w:eastAsia="Calibri"/>
                <w:sz w:val="20"/>
                <w:szCs w:val="20"/>
              </w:rPr>
              <w:t>2,85</w:t>
            </w:r>
          </w:p>
        </w:tc>
        <w:tc>
          <w:tcPr>
            <w:tcW w:w="809" w:type="dxa"/>
            <w:tcBorders>
              <w:top w:val="single" w:sz="4" w:space="0" w:color="auto"/>
              <w:left w:val="single" w:sz="4" w:space="0" w:color="auto"/>
              <w:bottom w:val="single" w:sz="4" w:space="0" w:color="auto"/>
              <w:right w:val="single" w:sz="4" w:space="0" w:color="auto"/>
            </w:tcBorders>
            <w:vAlign w:val="center"/>
          </w:tcPr>
          <w:p w14:paraId="74EF2C37" w14:textId="77777777" w:rsidR="00104EE5" w:rsidRPr="00104EE5" w:rsidRDefault="00104EE5" w:rsidP="00104EE5">
            <w:pPr>
              <w:jc w:val="center"/>
              <w:rPr>
                <w:rFonts w:eastAsia="Calibri"/>
                <w:sz w:val="20"/>
                <w:szCs w:val="20"/>
              </w:rPr>
            </w:pPr>
            <w:r w:rsidRPr="00104EE5">
              <w:rPr>
                <w:rFonts w:eastAsia="Calibri"/>
                <w:sz w:val="20"/>
                <w:szCs w:val="20"/>
              </w:rPr>
              <w:t>0,93</w:t>
            </w:r>
          </w:p>
        </w:tc>
        <w:tc>
          <w:tcPr>
            <w:tcW w:w="809" w:type="dxa"/>
            <w:tcBorders>
              <w:top w:val="single" w:sz="4" w:space="0" w:color="auto"/>
              <w:left w:val="single" w:sz="4" w:space="0" w:color="auto"/>
              <w:bottom w:val="single" w:sz="4" w:space="0" w:color="auto"/>
              <w:right w:val="single" w:sz="4" w:space="0" w:color="auto"/>
            </w:tcBorders>
            <w:vAlign w:val="center"/>
          </w:tcPr>
          <w:p w14:paraId="16802FEC" w14:textId="77777777" w:rsidR="00104EE5" w:rsidRPr="00104EE5" w:rsidRDefault="00104EE5" w:rsidP="00104EE5">
            <w:pPr>
              <w:jc w:val="center"/>
              <w:rPr>
                <w:rFonts w:eastAsia="Calibri"/>
                <w:sz w:val="20"/>
                <w:szCs w:val="20"/>
              </w:rPr>
            </w:pPr>
            <w:r w:rsidRPr="00104EE5">
              <w:rPr>
                <w:rFonts w:eastAsia="Calibri"/>
                <w:sz w:val="20"/>
                <w:szCs w:val="20"/>
              </w:rPr>
              <w:t>1,18</w:t>
            </w:r>
          </w:p>
        </w:tc>
        <w:tc>
          <w:tcPr>
            <w:tcW w:w="944" w:type="dxa"/>
            <w:tcBorders>
              <w:top w:val="single" w:sz="4" w:space="0" w:color="auto"/>
              <w:left w:val="single" w:sz="4" w:space="0" w:color="auto"/>
              <w:bottom w:val="single" w:sz="4" w:space="0" w:color="auto"/>
              <w:right w:val="single" w:sz="4" w:space="0" w:color="auto"/>
            </w:tcBorders>
            <w:vAlign w:val="center"/>
          </w:tcPr>
          <w:p w14:paraId="4EBB209D" w14:textId="77777777" w:rsidR="00104EE5" w:rsidRPr="00104EE5" w:rsidRDefault="00104EE5" w:rsidP="00104EE5">
            <w:pPr>
              <w:jc w:val="center"/>
              <w:rPr>
                <w:rFonts w:eastAsia="Calibri"/>
                <w:sz w:val="20"/>
                <w:szCs w:val="20"/>
              </w:rPr>
            </w:pPr>
            <w:r w:rsidRPr="00104EE5">
              <w:rPr>
                <w:rFonts w:eastAsia="Calibri"/>
                <w:sz w:val="20"/>
                <w:szCs w:val="20"/>
              </w:rPr>
              <w:t>0,77</w:t>
            </w:r>
          </w:p>
        </w:tc>
        <w:tc>
          <w:tcPr>
            <w:tcW w:w="1201" w:type="dxa"/>
            <w:tcBorders>
              <w:top w:val="single" w:sz="4" w:space="0" w:color="auto"/>
              <w:left w:val="single" w:sz="4" w:space="0" w:color="auto"/>
              <w:bottom w:val="single" w:sz="4" w:space="0" w:color="auto"/>
              <w:right w:val="single" w:sz="4" w:space="0" w:color="auto"/>
            </w:tcBorders>
            <w:vAlign w:val="center"/>
          </w:tcPr>
          <w:p w14:paraId="7BDF037E" w14:textId="77777777" w:rsidR="00104EE5" w:rsidRPr="00104EE5" w:rsidRDefault="00104EE5" w:rsidP="00104EE5">
            <w:pPr>
              <w:jc w:val="center"/>
              <w:rPr>
                <w:rFonts w:eastAsia="Calibri"/>
                <w:sz w:val="20"/>
                <w:szCs w:val="20"/>
              </w:rPr>
            </w:pPr>
            <w:r w:rsidRPr="00104EE5">
              <w:rPr>
                <w:rFonts w:eastAsia="Calibri"/>
                <w:sz w:val="20"/>
                <w:szCs w:val="20"/>
              </w:rPr>
              <w:t>1,43</w:t>
            </w:r>
          </w:p>
        </w:tc>
      </w:tr>
      <w:tr w:rsidR="00104EE5" w:rsidRPr="00104EE5" w14:paraId="71811C92"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565216FF" w14:textId="77777777" w:rsidR="00104EE5" w:rsidRPr="00104EE5" w:rsidRDefault="00104EE5" w:rsidP="00104EE5">
            <w:pPr>
              <w:rPr>
                <w:rFonts w:eastAsia="Calibri"/>
                <w:sz w:val="20"/>
                <w:szCs w:val="20"/>
              </w:rPr>
            </w:pPr>
            <w:r w:rsidRPr="00104EE5">
              <w:rPr>
                <w:rFonts w:eastAsia="Calibri"/>
                <w:sz w:val="20"/>
                <w:szCs w:val="20"/>
              </w:rPr>
              <w:t>ID 18</w:t>
            </w:r>
          </w:p>
        </w:tc>
        <w:tc>
          <w:tcPr>
            <w:tcW w:w="805" w:type="dxa"/>
            <w:tcBorders>
              <w:top w:val="single" w:sz="4" w:space="0" w:color="auto"/>
              <w:left w:val="single" w:sz="4" w:space="0" w:color="auto"/>
              <w:bottom w:val="single" w:sz="4" w:space="0" w:color="auto"/>
              <w:right w:val="single" w:sz="4" w:space="0" w:color="auto"/>
            </w:tcBorders>
            <w:vAlign w:val="center"/>
            <w:hideMark/>
          </w:tcPr>
          <w:p w14:paraId="264916F2" w14:textId="77777777" w:rsidR="00104EE5" w:rsidRPr="00104EE5" w:rsidRDefault="00104EE5" w:rsidP="00104EE5">
            <w:pPr>
              <w:jc w:val="center"/>
              <w:rPr>
                <w:rFonts w:eastAsia="Calibri"/>
                <w:sz w:val="20"/>
                <w:szCs w:val="20"/>
              </w:rPr>
            </w:pPr>
            <w:r w:rsidRPr="00104EE5">
              <w:rPr>
                <w:rFonts w:eastAsia="Calibri"/>
                <w:sz w:val="20"/>
                <w:szCs w:val="20"/>
              </w:rPr>
              <w:t>16,58</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5D020160" w14:textId="77777777" w:rsidR="00104EE5" w:rsidRPr="00104EE5" w:rsidRDefault="00104EE5" w:rsidP="00104EE5">
            <w:pPr>
              <w:jc w:val="center"/>
              <w:rPr>
                <w:rFonts w:eastAsia="Calibri"/>
                <w:sz w:val="20"/>
                <w:szCs w:val="20"/>
              </w:rPr>
            </w:pPr>
            <w:r w:rsidRPr="00104EE5">
              <w:rPr>
                <w:rFonts w:eastAsia="Calibri"/>
                <w:sz w:val="20"/>
                <w:szCs w:val="20"/>
              </w:rPr>
              <w:t>1,47</w:t>
            </w:r>
          </w:p>
        </w:tc>
        <w:tc>
          <w:tcPr>
            <w:tcW w:w="805" w:type="dxa"/>
            <w:tcBorders>
              <w:top w:val="single" w:sz="4" w:space="0" w:color="auto"/>
              <w:left w:val="single" w:sz="4" w:space="0" w:color="auto"/>
              <w:bottom w:val="single" w:sz="4" w:space="0" w:color="auto"/>
              <w:right w:val="single" w:sz="4" w:space="0" w:color="auto"/>
            </w:tcBorders>
            <w:vAlign w:val="center"/>
            <w:hideMark/>
          </w:tcPr>
          <w:p w14:paraId="30FBBA4F" w14:textId="77777777" w:rsidR="00104EE5" w:rsidRPr="00104EE5" w:rsidRDefault="00104EE5" w:rsidP="00104EE5">
            <w:pPr>
              <w:jc w:val="center"/>
              <w:rPr>
                <w:rFonts w:eastAsia="Calibri"/>
                <w:sz w:val="20"/>
                <w:szCs w:val="20"/>
              </w:rPr>
            </w:pPr>
            <w:r w:rsidRPr="00104EE5">
              <w:rPr>
                <w:rFonts w:eastAsia="Calibri"/>
                <w:sz w:val="20"/>
                <w:szCs w:val="20"/>
              </w:rPr>
              <w:t>40,94</w:t>
            </w:r>
          </w:p>
        </w:tc>
        <w:tc>
          <w:tcPr>
            <w:tcW w:w="809" w:type="dxa"/>
            <w:tcBorders>
              <w:top w:val="single" w:sz="4" w:space="0" w:color="auto"/>
              <w:left w:val="single" w:sz="4" w:space="0" w:color="auto"/>
              <w:bottom w:val="single" w:sz="4" w:space="0" w:color="auto"/>
              <w:right w:val="single" w:sz="4" w:space="0" w:color="auto"/>
            </w:tcBorders>
            <w:vAlign w:val="center"/>
            <w:hideMark/>
          </w:tcPr>
          <w:p w14:paraId="44273AE5" w14:textId="77777777" w:rsidR="00104EE5" w:rsidRPr="00104EE5" w:rsidRDefault="00104EE5" w:rsidP="00104EE5">
            <w:pPr>
              <w:jc w:val="center"/>
              <w:rPr>
                <w:rFonts w:eastAsia="Calibri"/>
                <w:sz w:val="20"/>
                <w:szCs w:val="20"/>
              </w:rPr>
            </w:pPr>
            <w:r w:rsidRPr="00104EE5">
              <w:rPr>
                <w:rFonts w:eastAsia="Calibri"/>
                <w:sz w:val="20"/>
                <w:szCs w:val="20"/>
              </w:rPr>
              <w:t>1,09</w:t>
            </w:r>
          </w:p>
        </w:tc>
        <w:tc>
          <w:tcPr>
            <w:tcW w:w="1218" w:type="dxa"/>
            <w:tcBorders>
              <w:top w:val="single" w:sz="4" w:space="0" w:color="auto"/>
              <w:left w:val="single" w:sz="4" w:space="0" w:color="auto"/>
              <w:bottom w:val="single" w:sz="4" w:space="0" w:color="auto"/>
              <w:right w:val="single" w:sz="4" w:space="0" w:color="auto"/>
            </w:tcBorders>
            <w:shd w:val="clear" w:color="auto" w:fill="D9E2F3"/>
            <w:vAlign w:val="center"/>
          </w:tcPr>
          <w:p w14:paraId="300B46FF"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14,59</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3BAF7C61" w14:textId="77777777" w:rsidR="00104EE5" w:rsidRPr="00104EE5" w:rsidRDefault="00104EE5" w:rsidP="00104EE5">
            <w:pPr>
              <w:jc w:val="center"/>
              <w:rPr>
                <w:rFonts w:eastAsia="Calibri"/>
                <w:sz w:val="20"/>
                <w:szCs w:val="20"/>
              </w:rPr>
            </w:pPr>
            <w:r w:rsidRPr="00104EE5">
              <w:rPr>
                <w:rFonts w:eastAsia="Calibri"/>
                <w:sz w:val="20"/>
                <w:szCs w:val="20"/>
              </w:rPr>
              <w:t>0,64</w:t>
            </w:r>
          </w:p>
        </w:tc>
        <w:tc>
          <w:tcPr>
            <w:tcW w:w="809" w:type="dxa"/>
            <w:tcBorders>
              <w:top w:val="single" w:sz="4" w:space="0" w:color="auto"/>
              <w:left w:val="single" w:sz="4" w:space="0" w:color="auto"/>
              <w:bottom w:val="single" w:sz="4" w:space="0" w:color="auto"/>
              <w:right w:val="single" w:sz="4" w:space="0" w:color="auto"/>
            </w:tcBorders>
            <w:vAlign w:val="center"/>
            <w:hideMark/>
          </w:tcPr>
          <w:p w14:paraId="5643639D" w14:textId="77777777" w:rsidR="00104EE5" w:rsidRPr="00104EE5" w:rsidRDefault="00104EE5" w:rsidP="00104EE5">
            <w:pPr>
              <w:jc w:val="center"/>
              <w:rPr>
                <w:rFonts w:eastAsia="Calibri"/>
                <w:sz w:val="20"/>
                <w:szCs w:val="20"/>
              </w:rPr>
            </w:pPr>
            <w:r w:rsidRPr="00104EE5">
              <w:rPr>
                <w:rFonts w:eastAsia="Calibri"/>
                <w:sz w:val="20"/>
                <w:szCs w:val="20"/>
              </w:rPr>
              <w:t>0,87</w:t>
            </w:r>
          </w:p>
        </w:tc>
        <w:tc>
          <w:tcPr>
            <w:tcW w:w="809" w:type="dxa"/>
            <w:tcBorders>
              <w:top w:val="single" w:sz="4" w:space="0" w:color="auto"/>
              <w:left w:val="single" w:sz="4" w:space="0" w:color="auto"/>
              <w:bottom w:val="single" w:sz="4" w:space="0" w:color="auto"/>
              <w:right w:val="single" w:sz="4" w:space="0" w:color="auto"/>
            </w:tcBorders>
            <w:vAlign w:val="center"/>
            <w:hideMark/>
          </w:tcPr>
          <w:p w14:paraId="725157B9" w14:textId="77777777" w:rsidR="00104EE5" w:rsidRPr="00104EE5" w:rsidRDefault="00104EE5" w:rsidP="00104EE5">
            <w:pPr>
              <w:jc w:val="center"/>
              <w:rPr>
                <w:rFonts w:eastAsia="Calibri"/>
                <w:sz w:val="20"/>
                <w:szCs w:val="20"/>
              </w:rPr>
            </w:pPr>
            <w:r w:rsidRPr="00104EE5">
              <w:rPr>
                <w:rFonts w:eastAsia="Calibri"/>
                <w:sz w:val="20"/>
                <w:szCs w:val="20"/>
              </w:rPr>
              <w:t>0,58</w:t>
            </w:r>
          </w:p>
        </w:tc>
        <w:tc>
          <w:tcPr>
            <w:tcW w:w="809" w:type="dxa"/>
            <w:tcBorders>
              <w:top w:val="single" w:sz="4" w:space="0" w:color="auto"/>
              <w:left w:val="single" w:sz="4" w:space="0" w:color="auto"/>
              <w:bottom w:val="single" w:sz="4" w:space="0" w:color="auto"/>
              <w:right w:val="single" w:sz="4" w:space="0" w:color="auto"/>
            </w:tcBorders>
            <w:vAlign w:val="center"/>
            <w:hideMark/>
          </w:tcPr>
          <w:p w14:paraId="359F3E4E" w14:textId="77777777" w:rsidR="00104EE5" w:rsidRPr="00104EE5" w:rsidRDefault="00104EE5" w:rsidP="00104EE5">
            <w:pPr>
              <w:jc w:val="center"/>
              <w:rPr>
                <w:rFonts w:eastAsia="Calibri"/>
                <w:sz w:val="20"/>
                <w:szCs w:val="20"/>
              </w:rPr>
            </w:pPr>
            <w:r w:rsidRPr="00104EE5">
              <w:rPr>
                <w:rFonts w:eastAsia="Calibri"/>
                <w:sz w:val="20"/>
                <w:szCs w:val="20"/>
              </w:rPr>
              <w:t>2,78</w:t>
            </w:r>
          </w:p>
        </w:tc>
        <w:tc>
          <w:tcPr>
            <w:tcW w:w="1213" w:type="dxa"/>
            <w:tcBorders>
              <w:top w:val="single" w:sz="4" w:space="0" w:color="auto"/>
              <w:left w:val="single" w:sz="4" w:space="0" w:color="auto"/>
              <w:bottom w:val="single" w:sz="4" w:space="0" w:color="auto"/>
              <w:right w:val="single" w:sz="4" w:space="0" w:color="auto"/>
            </w:tcBorders>
            <w:vAlign w:val="center"/>
          </w:tcPr>
          <w:p w14:paraId="392617F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1,22</w:t>
            </w:r>
          </w:p>
        </w:tc>
        <w:tc>
          <w:tcPr>
            <w:tcW w:w="809" w:type="dxa"/>
            <w:tcBorders>
              <w:top w:val="single" w:sz="4" w:space="0" w:color="auto"/>
              <w:left w:val="single" w:sz="4" w:space="0" w:color="auto"/>
              <w:bottom w:val="single" w:sz="4" w:space="0" w:color="auto"/>
              <w:right w:val="single" w:sz="4" w:space="0" w:color="auto"/>
            </w:tcBorders>
            <w:vAlign w:val="center"/>
          </w:tcPr>
          <w:p w14:paraId="05725293" w14:textId="77777777" w:rsidR="00104EE5" w:rsidRPr="00104EE5" w:rsidRDefault="00104EE5" w:rsidP="00104EE5">
            <w:pPr>
              <w:jc w:val="center"/>
              <w:rPr>
                <w:rFonts w:eastAsia="Calibri"/>
                <w:sz w:val="20"/>
                <w:szCs w:val="20"/>
              </w:rPr>
            </w:pPr>
            <w:r w:rsidRPr="00104EE5">
              <w:rPr>
                <w:rFonts w:eastAsia="Calibri"/>
                <w:sz w:val="20"/>
                <w:szCs w:val="20"/>
              </w:rPr>
              <w:t>0,99</w:t>
            </w:r>
          </w:p>
        </w:tc>
        <w:tc>
          <w:tcPr>
            <w:tcW w:w="809" w:type="dxa"/>
            <w:tcBorders>
              <w:top w:val="single" w:sz="4" w:space="0" w:color="auto"/>
              <w:left w:val="single" w:sz="4" w:space="0" w:color="auto"/>
              <w:bottom w:val="single" w:sz="4" w:space="0" w:color="auto"/>
              <w:right w:val="single" w:sz="4" w:space="0" w:color="auto"/>
            </w:tcBorders>
            <w:vAlign w:val="center"/>
          </w:tcPr>
          <w:p w14:paraId="0DD67DD7"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14:paraId="78A64990" w14:textId="77777777" w:rsidR="00104EE5" w:rsidRPr="00104EE5" w:rsidRDefault="00104EE5" w:rsidP="00104EE5">
            <w:pPr>
              <w:jc w:val="center"/>
              <w:rPr>
                <w:rFonts w:eastAsia="Calibri"/>
                <w:sz w:val="20"/>
                <w:szCs w:val="20"/>
              </w:rPr>
            </w:pPr>
            <w:r w:rsidRPr="00104EE5">
              <w:rPr>
                <w:rFonts w:eastAsia="Calibri"/>
                <w:sz w:val="20"/>
                <w:szCs w:val="20"/>
              </w:rPr>
              <w:t>0,83</w:t>
            </w:r>
          </w:p>
        </w:tc>
        <w:tc>
          <w:tcPr>
            <w:tcW w:w="944" w:type="dxa"/>
            <w:tcBorders>
              <w:top w:val="single" w:sz="4" w:space="0" w:color="auto"/>
              <w:left w:val="single" w:sz="4" w:space="0" w:color="auto"/>
              <w:bottom w:val="single" w:sz="4" w:space="0" w:color="auto"/>
              <w:right w:val="single" w:sz="4" w:space="0" w:color="auto"/>
            </w:tcBorders>
            <w:vAlign w:val="center"/>
          </w:tcPr>
          <w:p w14:paraId="1E611CD0" w14:textId="77777777" w:rsidR="00104EE5" w:rsidRPr="00104EE5" w:rsidRDefault="00104EE5" w:rsidP="00104EE5">
            <w:pPr>
              <w:jc w:val="center"/>
              <w:rPr>
                <w:rFonts w:eastAsia="Calibri"/>
                <w:sz w:val="20"/>
                <w:szCs w:val="20"/>
              </w:rPr>
            </w:pPr>
            <w:r w:rsidRPr="00104EE5">
              <w:rPr>
                <w:rFonts w:eastAsia="Calibri"/>
                <w:sz w:val="20"/>
                <w:szCs w:val="20"/>
              </w:rPr>
              <w:t>0,91</w:t>
            </w:r>
          </w:p>
        </w:tc>
        <w:tc>
          <w:tcPr>
            <w:tcW w:w="1201" w:type="dxa"/>
            <w:tcBorders>
              <w:top w:val="single" w:sz="4" w:space="0" w:color="auto"/>
              <w:left w:val="single" w:sz="4" w:space="0" w:color="auto"/>
              <w:bottom w:val="single" w:sz="4" w:space="0" w:color="auto"/>
              <w:right w:val="single" w:sz="4" w:space="0" w:color="auto"/>
            </w:tcBorders>
            <w:vAlign w:val="center"/>
          </w:tcPr>
          <w:p w14:paraId="0E9B290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0,91</w:t>
            </w:r>
          </w:p>
        </w:tc>
      </w:tr>
      <w:tr w:rsidR="00104EE5" w:rsidRPr="00104EE5" w14:paraId="1C04C9E3"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01320DFF" w14:textId="77777777" w:rsidR="00104EE5" w:rsidRPr="00104EE5" w:rsidRDefault="00104EE5" w:rsidP="00104EE5">
            <w:pPr>
              <w:rPr>
                <w:rFonts w:eastAsia="Calibri"/>
                <w:sz w:val="20"/>
                <w:szCs w:val="20"/>
              </w:rPr>
            </w:pPr>
            <w:r w:rsidRPr="00104EE5">
              <w:rPr>
                <w:rFonts w:eastAsia="Calibri"/>
                <w:sz w:val="20"/>
                <w:szCs w:val="20"/>
              </w:rPr>
              <w:t>ID 22</w:t>
            </w:r>
          </w:p>
        </w:tc>
        <w:tc>
          <w:tcPr>
            <w:tcW w:w="805" w:type="dxa"/>
            <w:tcBorders>
              <w:top w:val="single" w:sz="4" w:space="0" w:color="auto"/>
              <w:left w:val="single" w:sz="4" w:space="0" w:color="auto"/>
              <w:bottom w:val="single" w:sz="4" w:space="0" w:color="auto"/>
              <w:right w:val="single" w:sz="4" w:space="0" w:color="auto"/>
            </w:tcBorders>
            <w:vAlign w:val="center"/>
            <w:hideMark/>
          </w:tcPr>
          <w:p w14:paraId="784F93F9" w14:textId="77777777" w:rsidR="00104EE5" w:rsidRPr="00104EE5" w:rsidRDefault="00104EE5" w:rsidP="00104EE5">
            <w:pPr>
              <w:jc w:val="center"/>
              <w:rPr>
                <w:rFonts w:eastAsia="Calibri"/>
                <w:sz w:val="20"/>
                <w:szCs w:val="20"/>
              </w:rPr>
            </w:pPr>
            <w:r w:rsidRPr="00104EE5">
              <w:rPr>
                <w:rFonts w:eastAsia="Calibri"/>
                <w:sz w:val="20"/>
                <w:szCs w:val="20"/>
              </w:rPr>
              <w:t>18,20</w:t>
            </w:r>
          </w:p>
        </w:tc>
        <w:tc>
          <w:tcPr>
            <w:tcW w:w="805" w:type="dxa"/>
            <w:tcBorders>
              <w:top w:val="single" w:sz="4" w:space="0" w:color="auto"/>
              <w:left w:val="single" w:sz="4" w:space="0" w:color="auto"/>
              <w:bottom w:val="single" w:sz="4" w:space="0" w:color="auto"/>
              <w:right w:val="single" w:sz="4" w:space="0" w:color="auto"/>
            </w:tcBorders>
            <w:vAlign w:val="center"/>
            <w:hideMark/>
          </w:tcPr>
          <w:p w14:paraId="1FECBB56" w14:textId="77777777" w:rsidR="00104EE5" w:rsidRPr="00104EE5" w:rsidRDefault="00104EE5" w:rsidP="00104EE5">
            <w:pPr>
              <w:jc w:val="center"/>
              <w:rPr>
                <w:rFonts w:eastAsia="Calibri"/>
                <w:sz w:val="20"/>
                <w:szCs w:val="20"/>
              </w:rPr>
            </w:pPr>
            <w:r w:rsidRPr="00104EE5">
              <w:rPr>
                <w:rFonts w:eastAsia="Calibri"/>
                <w:sz w:val="20"/>
                <w:szCs w:val="20"/>
              </w:rPr>
              <w:t>1,66</w:t>
            </w:r>
          </w:p>
        </w:tc>
        <w:tc>
          <w:tcPr>
            <w:tcW w:w="805" w:type="dxa"/>
            <w:tcBorders>
              <w:top w:val="single" w:sz="4" w:space="0" w:color="auto"/>
              <w:left w:val="single" w:sz="4" w:space="0" w:color="auto"/>
              <w:bottom w:val="single" w:sz="4" w:space="0" w:color="auto"/>
              <w:right w:val="single" w:sz="4" w:space="0" w:color="auto"/>
            </w:tcBorders>
            <w:vAlign w:val="center"/>
            <w:hideMark/>
          </w:tcPr>
          <w:p w14:paraId="57DB8544" w14:textId="77777777" w:rsidR="00104EE5" w:rsidRPr="00104EE5" w:rsidRDefault="00104EE5" w:rsidP="00104EE5">
            <w:pPr>
              <w:jc w:val="center"/>
              <w:rPr>
                <w:rFonts w:eastAsia="Calibri"/>
                <w:sz w:val="20"/>
                <w:szCs w:val="20"/>
              </w:rPr>
            </w:pPr>
            <w:r w:rsidRPr="00104EE5">
              <w:rPr>
                <w:rFonts w:eastAsia="Calibri"/>
                <w:sz w:val="20"/>
                <w:szCs w:val="20"/>
              </w:rPr>
              <w:t>2,86</w:t>
            </w:r>
          </w:p>
        </w:tc>
        <w:tc>
          <w:tcPr>
            <w:tcW w:w="809" w:type="dxa"/>
            <w:tcBorders>
              <w:top w:val="single" w:sz="4" w:space="0" w:color="auto"/>
              <w:left w:val="single" w:sz="4" w:space="0" w:color="auto"/>
              <w:bottom w:val="single" w:sz="4" w:space="0" w:color="auto"/>
              <w:right w:val="single" w:sz="4" w:space="0" w:color="auto"/>
            </w:tcBorders>
            <w:vAlign w:val="center"/>
            <w:hideMark/>
          </w:tcPr>
          <w:p w14:paraId="1B94764B" w14:textId="77777777" w:rsidR="00104EE5" w:rsidRPr="00104EE5" w:rsidRDefault="00104EE5" w:rsidP="00104EE5">
            <w:pPr>
              <w:jc w:val="center"/>
              <w:rPr>
                <w:rFonts w:eastAsia="Calibri"/>
                <w:sz w:val="20"/>
                <w:szCs w:val="20"/>
              </w:rPr>
            </w:pPr>
            <w:r w:rsidRPr="00104EE5">
              <w:rPr>
                <w:rFonts w:eastAsia="Calibri"/>
                <w:sz w:val="20"/>
                <w:szCs w:val="20"/>
              </w:rPr>
              <w:t>3,27</w:t>
            </w:r>
          </w:p>
        </w:tc>
        <w:tc>
          <w:tcPr>
            <w:tcW w:w="1218" w:type="dxa"/>
            <w:tcBorders>
              <w:top w:val="single" w:sz="4" w:space="0" w:color="auto"/>
              <w:left w:val="single" w:sz="4" w:space="0" w:color="auto"/>
              <w:bottom w:val="single" w:sz="4" w:space="0" w:color="auto"/>
              <w:right w:val="single" w:sz="4" w:space="0" w:color="auto"/>
            </w:tcBorders>
            <w:vAlign w:val="center"/>
          </w:tcPr>
          <w:p w14:paraId="298AE700"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6,50</w:t>
            </w:r>
          </w:p>
        </w:tc>
        <w:tc>
          <w:tcPr>
            <w:tcW w:w="809" w:type="dxa"/>
            <w:tcBorders>
              <w:top w:val="single" w:sz="4" w:space="0" w:color="auto"/>
              <w:left w:val="single" w:sz="4" w:space="0" w:color="auto"/>
              <w:bottom w:val="single" w:sz="4" w:space="0" w:color="auto"/>
              <w:right w:val="single" w:sz="4" w:space="0" w:color="auto"/>
            </w:tcBorders>
            <w:vAlign w:val="center"/>
            <w:hideMark/>
          </w:tcPr>
          <w:p w14:paraId="50CCB6FA" w14:textId="77777777" w:rsidR="00104EE5" w:rsidRPr="00104EE5" w:rsidRDefault="00104EE5" w:rsidP="00104EE5">
            <w:pPr>
              <w:jc w:val="center"/>
              <w:rPr>
                <w:rFonts w:eastAsia="Calibri"/>
                <w:sz w:val="20"/>
                <w:szCs w:val="20"/>
              </w:rPr>
            </w:pPr>
            <w:r w:rsidRPr="00104EE5">
              <w:rPr>
                <w:rFonts w:eastAsia="Calibri"/>
                <w:sz w:val="20"/>
                <w:szCs w:val="20"/>
              </w:rPr>
              <w:t>1,00</w:t>
            </w:r>
          </w:p>
        </w:tc>
        <w:tc>
          <w:tcPr>
            <w:tcW w:w="809" w:type="dxa"/>
            <w:tcBorders>
              <w:top w:val="single" w:sz="4" w:space="0" w:color="auto"/>
              <w:left w:val="single" w:sz="4" w:space="0" w:color="auto"/>
              <w:bottom w:val="single" w:sz="4" w:space="0" w:color="auto"/>
              <w:right w:val="single" w:sz="4" w:space="0" w:color="auto"/>
            </w:tcBorders>
            <w:vAlign w:val="center"/>
            <w:hideMark/>
          </w:tcPr>
          <w:p w14:paraId="589475B4" w14:textId="77777777" w:rsidR="00104EE5" w:rsidRPr="00104EE5" w:rsidRDefault="00104EE5" w:rsidP="00104EE5">
            <w:pPr>
              <w:jc w:val="center"/>
              <w:rPr>
                <w:rFonts w:eastAsia="Calibri"/>
                <w:sz w:val="20"/>
                <w:szCs w:val="20"/>
              </w:rPr>
            </w:pPr>
            <w:r w:rsidRPr="00104EE5">
              <w:rPr>
                <w:rFonts w:eastAsia="Calibri"/>
                <w:sz w:val="20"/>
                <w:szCs w:val="20"/>
              </w:rPr>
              <w:t>1,80</w:t>
            </w:r>
          </w:p>
        </w:tc>
        <w:tc>
          <w:tcPr>
            <w:tcW w:w="809" w:type="dxa"/>
            <w:tcBorders>
              <w:top w:val="single" w:sz="4" w:space="0" w:color="auto"/>
              <w:left w:val="single" w:sz="4" w:space="0" w:color="auto"/>
              <w:bottom w:val="single" w:sz="12" w:space="0" w:color="auto"/>
              <w:right w:val="single" w:sz="4" w:space="0" w:color="auto"/>
            </w:tcBorders>
            <w:vAlign w:val="center"/>
            <w:hideMark/>
          </w:tcPr>
          <w:p w14:paraId="52744EE9" w14:textId="77777777" w:rsidR="00104EE5" w:rsidRPr="00104EE5" w:rsidRDefault="00104EE5" w:rsidP="00104EE5">
            <w:pPr>
              <w:jc w:val="center"/>
              <w:rPr>
                <w:rFonts w:eastAsia="Calibri"/>
                <w:sz w:val="20"/>
                <w:szCs w:val="20"/>
              </w:rPr>
            </w:pPr>
            <w:r w:rsidRPr="00104EE5">
              <w:rPr>
                <w:rFonts w:eastAsia="Calibri"/>
                <w:sz w:val="20"/>
                <w:szCs w:val="20"/>
              </w:rPr>
              <w:t>1,01</w:t>
            </w:r>
          </w:p>
        </w:tc>
        <w:tc>
          <w:tcPr>
            <w:tcW w:w="809" w:type="dxa"/>
            <w:tcBorders>
              <w:top w:val="single" w:sz="4" w:space="0" w:color="auto"/>
              <w:left w:val="single" w:sz="4" w:space="0" w:color="auto"/>
              <w:bottom w:val="single" w:sz="12" w:space="0" w:color="auto"/>
              <w:right w:val="single" w:sz="4" w:space="0" w:color="auto"/>
            </w:tcBorders>
            <w:vAlign w:val="center"/>
            <w:hideMark/>
          </w:tcPr>
          <w:p w14:paraId="53041649" w14:textId="77777777" w:rsidR="00104EE5" w:rsidRPr="00104EE5" w:rsidRDefault="00104EE5" w:rsidP="00104EE5">
            <w:pPr>
              <w:jc w:val="center"/>
              <w:rPr>
                <w:rFonts w:eastAsia="Calibri"/>
                <w:sz w:val="20"/>
                <w:szCs w:val="20"/>
              </w:rPr>
            </w:pPr>
            <w:r w:rsidRPr="00104EE5">
              <w:rPr>
                <w:rFonts w:eastAsia="Calibri"/>
                <w:sz w:val="20"/>
                <w:szCs w:val="20"/>
              </w:rPr>
              <w:t>2,40</w:t>
            </w:r>
          </w:p>
        </w:tc>
        <w:tc>
          <w:tcPr>
            <w:tcW w:w="1213" w:type="dxa"/>
            <w:tcBorders>
              <w:top w:val="single" w:sz="4" w:space="0" w:color="auto"/>
              <w:left w:val="single" w:sz="4" w:space="0" w:color="auto"/>
              <w:bottom w:val="single" w:sz="4" w:space="0" w:color="auto"/>
              <w:right w:val="single" w:sz="4" w:space="0" w:color="auto"/>
            </w:tcBorders>
            <w:vAlign w:val="center"/>
          </w:tcPr>
          <w:p w14:paraId="5ED7DFF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1,55</w:t>
            </w:r>
          </w:p>
        </w:tc>
        <w:tc>
          <w:tcPr>
            <w:tcW w:w="809" w:type="dxa"/>
            <w:tcBorders>
              <w:top w:val="single" w:sz="4" w:space="0" w:color="auto"/>
              <w:left w:val="single" w:sz="4" w:space="0" w:color="auto"/>
              <w:bottom w:val="single" w:sz="4" w:space="0" w:color="auto"/>
              <w:right w:val="single" w:sz="4" w:space="0" w:color="auto"/>
            </w:tcBorders>
            <w:vAlign w:val="center"/>
          </w:tcPr>
          <w:p w14:paraId="1AB7BA5C" w14:textId="77777777" w:rsidR="00104EE5" w:rsidRPr="00104EE5" w:rsidRDefault="00104EE5" w:rsidP="00104EE5">
            <w:pPr>
              <w:jc w:val="center"/>
              <w:rPr>
                <w:rFonts w:eastAsia="Calibri"/>
                <w:sz w:val="20"/>
                <w:szCs w:val="20"/>
              </w:rPr>
            </w:pPr>
            <w:r w:rsidRPr="00104EE5">
              <w:rPr>
                <w:rFonts w:eastAsia="Calibri"/>
                <w:sz w:val="20"/>
                <w:szCs w:val="20"/>
              </w:rPr>
              <w:t>5,31</w:t>
            </w:r>
          </w:p>
        </w:tc>
        <w:tc>
          <w:tcPr>
            <w:tcW w:w="809" w:type="dxa"/>
            <w:tcBorders>
              <w:top w:val="single" w:sz="4" w:space="0" w:color="auto"/>
              <w:left w:val="single" w:sz="4" w:space="0" w:color="auto"/>
              <w:bottom w:val="single" w:sz="4" w:space="0" w:color="auto"/>
              <w:right w:val="single" w:sz="4" w:space="0" w:color="auto"/>
            </w:tcBorders>
            <w:vAlign w:val="center"/>
          </w:tcPr>
          <w:p w14:paraId="157514A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12" w:space="0" w:color="auto"/>
              <w:right w:val="single" w:sz="4" w:space="0" w:color="auto"/>
            </w:tcBorders>
            <w:vAlign w:val="center"/>
          </w:tcPr>
          <w:p w14:paraId="47A6B545" w14:textId="77777777" w:rsidR="00104EE5" w:rsidRPr="00104EE5" w:rsidRDefault="00104EE5" w:rsidP="00104EE5">
            <w:pPr>
              <w:jc w:val="center"/>
              <w:rPr>
                <w:rFonts w:eastAsia="Calibri"/>
                <w:sz w:val="20"/>
                <w:szCs w:val="20"/>
              </w:rPr>
            </w:pPr>
            <w:r w:rsidRPr="00104EE5">
              <w:rPr>
                <w:rFonts w:eastAsia="Calibri"/>
                <w:sz w:val="20"/>
                <w:szCs w:val="20"/>
              </w:rPr>
              <w:t>1,36</w:t>
            </w:r>
          </w:p>
        </w:tc>
        <w:tc>
          <w:tcPr>
            <w:tcW w:w="944" w:type="dxa"/>
            <w:tcBorders>
              <w:top w:val="single" w:sz="4" w:space="0" w:color="auto"/>
              <w:left w:val="single" w:sz="4" w:space="0" w:color="auto"/>
              <w:bottom w:val="single" w:sz="4" w:space="0" w:color="auto"/>
              <w:right w:val="single" w:sz="4" w:space="0" w:color="auto"/>
            </w:tcBorders>
            <w:vAlign w:val="center"/>
          </w:tcPr>
          <w:p w14:paraId="6184E70A" w14:textId="77777777" w:rsidR="00104EE5" w:rsidRPr="00104EE5" w:rsidRDefault="00104EE5" w:rsidP="00104EE5">
            <w:pPr>
              <w:jc w:val="center"/>
              <w:rPr>
                <w:rFonts w:eastAsia="Calibri"/>
                <w:sz w:val="20"/>
                <w:szCs w:val="20"/>
              </w:rPr>
            </w:pPr>
            <w:r w:rsidRPr="00104EE5">
              <w:rPr>
                <w:rFonts w:eastAsia="Calibri"/>
                <w:sz w:val="20"/>
                <w:szCs w:val="20"/>
              </w:rPr>
              <w:t>1,39</w:t>
            </w:r>
          </w:p>
        </w:tc>
        <w:tc>
          <w:tcPr>
            <w:tcW w:w="1201" w:type="dxa"/>
            <w:tcBorders>
              <w:top w:val="single" w:sz="4" w:space="0" w:color="auto"/>
              <w:left w:val="single" w:sz="4" w:space="0" w:color="auto"/>
              <w:bottom w:val="single" w:sz="12" w:space="0" w:color="auto"/>
              <w:right w:val="single" w:sz="4" w:space="0" w:color="auto"/>
            </w:tcBorders>
            <w:vAlign w:val="center"/>
          </w:tcPr>
          <w:p w14:paraId="42A055B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2,69</w:t>
            </w:r>
          </w:p>
        </w:tc>
      </w:tr>
      <w:tr w:rsidR="00104EE5" w:rsidRPr="00104EE5" w14:paraId="0706F703"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7EC1C7BA" w14:textId="77777777" w:rsidR="00104EE5" w:rsidRPr="00104EE5" w:rsidRDefault="00104EE5" w:rsidP="00104EE5">
            <w:pPr>
              <w:rPr>
                <w:rFonts w:eastAsia="Calibri"/>
                <w:sz w:val="20"/>
                <w:szCs w:val="20"/>
              </w:rPr>
            </w:pPr>
            <w:r w:rsidRPr="00104EE5">
              <w:rPr>
                <w:rFonts w:eastAsia="Calibri"/>
                <w:sz w:val="20"/>
                <w:szCs w:val="20"/>
              </w:rPr>
              <w:t>ID 21</w:t>
            </w:r>
          </w:p>
        </w:tc>
        <w:tc>
          <w:tcPr>
            <w:tcW w:w="805" w:type="dxa"/>
            <w:tcBorders>
              <w:top w:val="single" w:sz="4" w:space="0" w:color="auto"/>
              <w:left w:val="single" w:sz="4" w:space="0" w:color="auto"/>
              <w:bottom w:val="single" w:sz="4" w:space="0" w:color="auto"/>
              <w:right w:val="single" w:sz="4" w:space="0" w:color="auto"/>
            </w:tcBorders>
            <w:vAlign w:val="center"/>
            <w:hideMark/>
          </w:tcPr>
          <w:p w14:paraId="6B182899" w14:textId="77777777" w:rsidR="00104EE5" w:rsidRPr="00104EE5" w:rsidRDefault="00104EE5" w:rsidP="00104EE5">
            <w:pPr>
              <w:jc w:val="center"/>
              <w:rPr>
                <w:rFonts w:eastAsia="Calibri"/>
                <w:sz w:val="20"/>
                <w:szCs w:val="20"/>
              </w:rPr>
            </w:pPr>
            <w:r w:rsidRPr="00104EE5">
              <w:rPr>
                <w:rFonts w:eastAsia="Calibri"/>
                <w:sz w:val="20"/>
                <w:szCs w:val="20"/>
              </w:rPr>
              <w:t>3,42</w:t>
            </w:r>
          </w:p>
        </w:tc>
        <w:tc>
          <w:tcPr>
            <w:tcW w:w="805" w:type="dxa"/>
            <w:tcBorders>
              <w:top w:val="single" w:sz="4" w:space="0" w:color="auto"/>
              <w:left w:val="single" w:sz="4" w:space="0" w:color="auto"/>
              <w:bottom w:val="single" w:sz="4" w:space="0" w:color="auto"/>
              <w:right w:val="single" w:sz="4" w:space="0" w:color="auto"/>
            </w:tcBorders>
            <w:vAlign w:val="center"/>
            <w:hideMark/>
          </w:tcPr>
          <w:p w14:paraId="18DA6381" w14:textId="77777777" w:rsidR="00104EE5" w:rsidRPr="00104EE5" w:rsidRDefault="00104EE5" w:rsidP="00104EE5">
            <w:pPr>
              <w:jc w:val="center"/>
              <w:rPr>
                <w:rFonts w:eastAsia="Calibri"/>
                <w:sz w:val="20"/>
                <w:szCs w:val="20"/>
              </w:rPr>
            </w:pPr>
            <w:r w:rsidRPr="00104EE5">
              <w:rPr>
                <w:rFonts w:eastAsia="Calibri"/>
                <w:sz w:val="20"/>
                <w:szCs w:val="20"/>
              </w:rPr>
              <w:t>9,92</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0D281153" w14:textId="77777777" w:rsidR="00104EE5" w:rsidRPr="00104EE5" w:rsidRDefault="00104EE5" w:rsidP="00104EE5">
            <w:pPr>
              <w:jc w:val="center"/>
              <w:rPr>
                <w:rFonts w:eastAsia="Calibri"/>
                <w:sz w:val="20"/>
                <w:szCs w:val="20"/>
              </w:rPr>
            </w:pPr>
            <w:r w:rsidRPr="00104EE5">
              <w:rPr>
                <w:rFonts w:eastAsia="Calibri"/>
                <w:sz w:val="20"/>
                <w:szCs w:val="20"/>
              </w:rPr>
              <w:t>1,44</w:t>
            </w:r>
          </w:p>
        </w:tc>
        <w:tc>
          <w:tcPr>
            <w:tcW w:w="809" w:type="dxa"/>
            <w:tcBorders>
              <w:top w:val="single" w:sz="4" w:space="0" w:color="auto"/>
              <w:left w:val="single" w:sz="4" w:space="0" w:color="auto"/>
              <w:bottom w:val="single" w:sz="4" w:space="0" w:color="auto"/>
              <w:right w:val="single" w:sz="4" w:space="0" w:color="auto"/>
            </w:tcBorders>
            <w:vAlign w:val="center"/>
            <w:hideMark/>
          </w:tcPr>
          <w:p w14:paraId="552D5F3D" w14:textId="77777777" w:rsidR="00104EE5" w:rsidRPr="00104EE5" w:rsidRDefault="00104EE5" w:rsidP="00104EE5">
            <w:pPr>
              <w:jc w:val="center"/>
              <w:rPr>
                <w:rFonts w:eastAsia="Calibri"/>
                <w:sz w:val="20"/>
                <w:szCs w:val="20"/>
              </w:rPr>
            </w:pPr>
            <w:r w:rsidRPr="00104EE5">
              <w:rPr>
                <w:rFonts w:eastAsia="Calibri"/>
                <w:sz w:val="20"/>
                <w:szCs w:val="20"/>
              </w:rPr>
              <w:t>1,81</w:t>
            </w:r>
          </w:p>
        </w:tc>
        <w:tc>
          <w:tcPr>
            <w:tcW w:w="1218" w:type="dxa"/>
            <w:tcBorders>
              <w:top w:val="single" w:sz="4" w:space="0" w:color="auto"/>
              <w:left w:val="single" w:sz="4" w:space="0" w:color="auto"/>
              <w:bottom w:val="single" w:sz="4" w:space="0" w:color="auto"/>
              <w:right w:val="single" w:sz="4" w:space="0" w:color="auto"/>
            </w:tcBorders>
            <w:vAlign w:val="center"/>
          </w:tcPr>
          <w:p w14:paraId="48AB88F1"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4,15</w:t>
            </w:r>
          </w:p>
        </w:tc>
        <w:tc>
          <w:tcPr>
            <w:tcW w:w="809" w:type="dxa"/>
            <w:tcBorders>
              <w:top w:val="single" w:sz="4" w:space="0" w:color="auto"/>
              <w:left w:val="single" w:sz="4" w:space="0" w:color="auto"/>
              <w:bottom w:val="single" w:sz="4" w:space="0" w:color="auto"/>
              <w:right w:val="single" w:sz="4" w:space="0" w:color="auto"/>
            </w:tcBorders>
            <w:vAlign w:val="center"/>
            <w:hideMark/>
          </w:tcPr>
          <w:p w14:paraId="77B160F6" w14:textId="77777777" w:rsidR="00104EE5" w:rsidRPr="00104EE5" w:rsidRDefault="00104EE5" w:rsidP="00104EE5">
            <w:pPr>
              <w:jc w:val="center"/>
              <w:rPr>
                <w:rFonts w:eastAsia="Calibri"/>
                <w:sz w:val="20"/>
                <w:szCs w:val="20"/>
              </w:rPr>
            </w:pPr>
            <w:r w:rsidRPr="00104EE5">
              <w:rPr>
                <w:rFonts w:eastAsia="Calibri"/>
                <w:sz w:val="20"/>
                <w:szCs w:val="20"/>
              </w:rPr>
              <w:t>2,44</w:t>
            </w:r>
          </w:p>
        </w:tc>
        <w:tc>
          <w:tcPr>
            <w:tcW w:w="809" w:type="dxa"/>
            <w:tcBorders>
              <w:top w:val="single" w:sz="4" w:space="0" w:color="auto"/>
              <w:left w:val="single" w:sz="4" w:space="0" w:color="auto"/>
              <w:bottom w:val="single" w:sz="4" w:space="0" w:color="auto"/>
              <w:right w:val="single" w:sz="12" w:space="0" w:color="auto"/>
            </w:tcBorders>
            <w:vAlign w:val="center"/>
            <w:hideMark/>
          </w:tcPr>
          <w:p w14:paraId="6AE1AE48" w14:textId="77777777" w:rsidR="00104EE5" w:rsidRPr="00104EE5" w:rsidRDefault="00104EE5" w:rsidP="00104EE5">
            <w:pPr>
              <w:jc w:val="center"/>
              <w:rPr>
                <w:rFonts w:eastAsia="Calibri"/>
                <w:sz w:val="20"/>
                <w:szCs w:val="20"/>
              </w:rPr>
            </w:pPr>
            <w:r w:rsidRPr="00104EE5">
              <w:rPr>
                <w:rFonts w:eastAsia="Calibri"/>
                <w:sz w:val="20"/>
                <w:szCs w:val="20"/>
              </w:rPr>
              <w:t>1,55</w:t>
            </w:r>
          </w:p>
        </w:tc>
        <w:tc>
          <w:tcPr>
            <w:tcW w:w="809" w:type="dxa"/>
            <w:tcBorders>
              <w:top w:val="single" w:sz="12" w:space="0" w:color="auto"/>
              <w:left w:val="single" w:sz="12" w:space="0" w:color="auto"/>
              <w:bottom w:val="single" w:sz="12" w:space="0" w:color="auto"/>
              <w:right w:val="single" w:sz="12" w:space="0" w:color="auto"/>
            </w:tcBorders>
            <w:vAlign w:val="center"/>
            <w:hideMark/>
          </w:tcPr>
          <w:p w14:paraId="6EE7F62A" w14:textId="77777777" w:rsidR="00104EE5" w:rsidRPr="00104EE5" w:rsidRDefault="00104EE5" w:rsidP="00104EE5">
            <w:pPr>
              <w:jc w:val="center"/>
              <w:rPr>
                <w:rFonts w:eastAsia="Calibri"/>
                <w:sz w:val="20"/>
                <w:szCs w:val="20"/>
              </w:rPr>
            </w:pPr>
            <w:r w:rsidRPr="00104EE5">
              <w:rPr>
                <w:rFonts w:eastAsia="Calibri"/>
                <w:sz w:val="20"/>
                <w:szCs w:val="20"/>
              </w:rPr>
              <w:t>5,63</w:t>
            </w:r>
          </w:p>
        </w:tc>
        <w:tc>
          <w:tcPr>
            <w:tcW w:w="809" w:type="dxa"/>
            <w:tcBorders>
              <w:top w:val="single" w:sz="12" w:space="0" w:color="auto"/>
              <w:left w:val="single" w:sz="12" w:space="0" w:color="auto"/>
              <w:bottom w:val="single" w:sz="12" w:space="0" w:color="auto"/>
              <w:right w:val="single" w:sz="12" w:space="0" w:color="auto"/>
            </w:tcBorders>
            <w:vAlign w:val="center"/>
            <w:hideMark/>
          </w:tcPr>
          <w:p w14:paraId="53DBACC2" w14:textId="77777777" w:rsidR="00104EE5" w:rsidRPr="00104EE5" w:rsidRDefault="00104EE5" w:rsidP="00104EE5">
            <w:pPr>
              <w:jc w:val="center"/>
              <w:rPr>
                <w:rFonts w:eastAsia="Calibri"/>
                <w:sz w:val="20"/>
                <w:szCs w:val="20"/>
              </w:rPr>
            </w:pPr>
            <w:r w:rsidRPr="00104EE5">
              <w:rPr>
                <w:rFonts w:eastAsia="Calibri"/>
                <w:sz w:val="20"/>
                <w:szCs w:val="20"/>
              </w:rPr>
              <w:t>2,98</w:t>
            </w:r>
          </w:p>
        </w:tc>
        <w:tc>
          <w:tcPr>
            <w:tcW w:w="1213" w:type="dxa"/>
            <w:tcBorders>
              <w:top w:val="single" w:sz="4" w:space="0" w:color="auto"/>
              <w:left w:val="single" w:sz="12" w:space="0" w:color="auto"/>
              <w:bottom w:val="single" w:sz="4" w:space="0" w:color="auto"/>
              <w:right w:val="single" w:sz="4" w:space="0" w:color="auto"/>
            </w:tcBorders>
            <w:vAlign w:val="center"/>
          </w:tcPr>
          <w:p w14:paraId="2D7F5FE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3,15</w:t>
            </w:r>
          </w:p>
        </w:tc>
        <w:tc>
          <w:tcPr>
            <w:tcW w:w="809" w:type="dxa"/>
            <w:tcBorders>
              <w:top w:val="single" w:sz="4" w:space="0" w:color="auto"/>
              <w:left w:val="single" w:sz="4" w:space="0" w:color="auto"/>
              <w:bottom w:val="single" w:sz="4" w:space="0" w:color="auto"/>
              <w:right w:val="single" w:sz="4" w:space="0" w:color="auto"/>
            </w:tcBorders>
            <w:vAlign w:val="center"/>
          </w:tcPr>
          <w:p w14:paraId="0A8FCB96" w14:textId="77777777" w:rsidR="00104EE5" w:rsidRPr="00104EE5" w:rsidRDefault="00104EE5" w:rsidP="00104EE5">
            <w:pPr>
              <w:jc w:val="center"/>
              <w:rPr>
                <w:rFonts w:eastAsia="Calibri"/>
                <w:sz w:val="20"/>
                <w:szCs w:val="20"/>
              </w:rPr>
            </w:pPr>
            <w:r w:rsidRPr="00104EE5">
              <w:rPr>
                <w:rFonts w:eastAsia="Calibri"/>
                <w:sz w:val="20"/>
                <w:szCs w:val="20"/>
              </w:rPr>
              <w:t>2,86</w:t>
            </w:r>
          </w:p>
        </w:tc>
        <w:tc>
          <w:tcPr>
            <w:tcW w:w="809" w:type="dxa"/>
            <w:tcBorders>
              <w:top w:val="single" w:sz="4" w:space="0" w:color="auto"/>
              <w:left w:val="single" w:sz="4" w:space="0" w:color="auto"/>
              <w:bottom w:val="single" w:sz="4" w:space="0" w:color="auto"/>
              <w:right w:val="single" w:sz="12" w:space="0" w:color="auto"/>
            </w:tcBorders>
            <w:vAlign w:val="center"/>
          </w:tcPr>
          <w:p w14:paraId="4981EDB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12" w:space="0" w:color="auto"/>
              <w:left w:val="single" w:sz="12" w:space="0" w:color="auto"/>
              <w:bottom w:val="single" w:sz="12" w:space="0" w:color="auto"/>
              <w:right w:val="single" w:sz="12" w:space="0" w:color="auto"/>
            </w:tcBorders>
            <w:vAlign w:val="center"/>
          </w:tcPr>
          <w:p w14:paraId="1889767A" w14:textId="77777777" w:rsidR="00104EE5" w:rsidRPr="00104EE5" w:rsidRDefault="00104EE5" w:rsidP="00104EE5">
            <w:pPr>
              <w:jc w:val="center"/>
              <w:rPr>
                <w:rFonts w:eastAsia="Calibri"/>
                <w:sz w:val="20"/>
                <w:szCs w:val="20"/>
              </w:rPr>
            </w:pPr>
            <w:r w:rsidRPr="00104EE5">
              <w:rPr>
                <w:rFonts w:eastAsia="Calibri"/>
                <w:sz w:val="20"/>
                <w:szCs w:val="20"/>
              </w:rPr>
              <w:t>17,05</w:t>
            </w:r>
          </w:p>
        </w:tc>
        <w:tc>
          <w:tcPr>
            <w:tcW w:w="944" w:type="dxa"/>
            <w:tcBorders>
              <w:top w:val="single" w:sz="4" w:space="0" w:color="auto"/>
              <w:left w:val="single" w:sz="12" w:space="0" w:color="auto"/>
              <w:bottom w:val="single" w:sz="4" w:space="0" w:color="auto"/>
              <w:right w:val="single" w:sz="12" w:space="0" w:color="auto"/>
            </w:tcBorders>
            <w:vAlign w:val="center"/>
          </w:tcPr>
          <w:p w14:paraId="6C92D67F" w14:textId="77777777" w:rsidR="00104EE5" w:rsidRPr="00104EE5" w:rsidRDefault="00104EE5" w:rsidP="00104EE5">
            <w:pPr>
              <w:jc w:val="center"/>
              <w:rPr>
                <w:rFonts w:eastAsia="Calibri"/>
                <w:sz w:val="20"/>
                <w:szCs w:val="20"/>
              </w:rPr>
            </w:pPr>
            <w:r w:rsidRPr="00104EE5">
              <w:rPr>
                <w:rFonts w:eastAsia="Calibri"/>
                <w:sz w:val="20"/>
                <w:szCs w:val="20"/>
              </w:rPr>
              <w:t>1,26</w:t>
            </w:r>
          </w:p>
        </w:tc>
        <w:tc>
          <w:tcPr>
            <w:tcW w:w="1201" w:type="dxa"/>
            <w:tcBorders>
              <w:top w:val="single" w:sz="12" w:space="0" w:color="auto"/>
              <w:left w:val="single" w:sz="12" w:space="0" w:color="auto"/>
              <w:bottom w:val="single" w:sz="12" w:space="0" w:color="auto"/>
              <w:right w:val="single" w:sz="12" w:space="0" w:color="auto"/>
            </w:tcBorders>
            <w:vAlign w:val="center"/>
          </w:tcPr>
          <w:p w14:paraId="583BBE7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7,05</w:t>
            </w:r>
          </w:p>
        </w:tc>
      </w:tr>
      <w:tr w:rsidR="00104EE5" w:rsidRPr="00104EE5" w14:paraId="1D576F72"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313ED368" w14:textId="77777777" w:rsidR="00104EE5" w:rsidRPr="00104EE5" w:rsidRDefault="00104EE5" w:rsidP="00104EE5">
            <w:pPr>
              <w:rPr>
                <w:rFonts w:eastAsia="Calibri"/>
                <w:sz w:val="20"/>
                <w:szCs w:val="20"/>
              </w:rPr>
            </w:pPr>
            <w:r w:rsidRPr="00104EE5">
              <w:rPr>
                <w:rFonts w:eastAsia="Calibri"/>
                <w:sz w:val="20"/>
                <w:szCs w:val="20"/>
              </w:rPr>
              <w:t>ID 20</w:t>
            </w:r>
          </w:p>
        </w:tc>
        <w:tc>
          <w:tcPr>
            <w:tcW w:w="805" w:type="dxa"/>
            <w:tcBorders>
              <w:top w:val="single" w:sz="4" w:space="0" w:color="auto"/>
              <w:left w:val="single" w:sz="4" w:space="0" w:color="auto"/>
              <w:bottom w:val="single" w:sz="4" w:space="0" w:color="auto"/>
              <w:right w:val="single" w:sz="4" w:space="0" w:color="auto"/>
            </w:tcBorders>
            <w:vAlign w:val="center"/>
            <w:hideMark/>
          </w:tcPr>
          <w:p w14:paraId="524101CA" w14:textId="77777777" w:rsidR="00104EE5" w:rsidRPr="00104EE5" w:rsidRDefault="00104EE5" w:rsidP="00104EE5">
            <w:pPr>
              <w:jc w:val="center"/>
              <w:rPr>
                <w:rFonts w:eastAsia="Calibri"/>
                <w:sz w:val="20"/>
                <w:szCs w:val="20"/>
              </w:rPr>
            </w:pPr>
            <w:r w:rsidRPr="00104EE5">
              <w:rPr>
                <w:rFonts w:eastAsia="Calibri"/>
                <w:sz w:val="20"/>
                <w:szCs w:val="20"/>
              </w:rPr>
              <w:t>3,62</w:t>
            </w:r>
          </w:p>
        </w:tc>
        <w:tc>
          <w:tcPr>
            <w:tcW w:w="805" w:type="dxa"/>
            <w:tcBorders>
              <w:top w:val="single" w:sz="4" w:space="0" w:color="auto"/>
              <w:left w:val="single" w:sz="4" w:space="0" w:color="auto"/>
              <w:bottom w:val="single" w:sz="12" w:space="0" w:color="auto"/>
              <w:right w:val="single" w:sz="4" w:space="0" w:color="auto"/>
            </w:tcBorders>
            <w:vAlign w:val="center"/>
            <w:hideMark/>
          </w:tcPr>
          <w:p w14:paraId="22EE8763" w14:textId="77777777" w:rsidR="00104EE5" w:rsidRPr="00104EE5" w:rsidRDefault="00104EE5" w:rsidP="00104EE5">
            <w:pPr>
              <w:jc w:val="center"/>
              <w:rPr>
                <w:rFonts w:eastAsia="Calibri"/>
                <w:sz w:val="20"/>
                <w:szCs w:val="20"/>
              </w:rPr>
            </w:pPr>
            <w:r w:rsidRPr="00104EE5">
              <w:rPr>
                <w:rFonts w:eastAsia="Calibri"/>
                <w:sz w:val="20"/>
                <w:szCs w:val="20"/>
              </w:rPr>
              <w:t>6,65</w:t>
            </w:r>
          </w:p>
        </w:tc>
        <w:tc>
          <w:tcPr>
            <w:tcW w:w="805" w:type="dxa"/>
            <w:tcBorders>
              <w:top w:val="single" w:sz="4" w:space="0" w:color="auto"/>
              <w:left w:val="single" w:sz="4" w:space="0" w:color="auto"/>
              <w:bottom w:val="single" w:sz="4" w:space="0" w:color="auto"/>
              <w:right w:val="single" w:sz="4" w:space="0" w:color="auto"/>
            </w:tcBorders>
            <w:vAlign w:val="center"/>
            <w:hideMark/>
          </w:tcPr>
          <w:p w14:paraId="33CCB51C" w14:textId="77777777" w:rsidR="00104EE5" w:rsidRPr="00104EE5" w:rsidRDefault="00104EE5" w:rsidP="00104EE5">
            <w:pPr>
              <w:jc w:val="center"/>
              <w:rPr>
                <w:rFonts w:eastAsia="Calibri"/>
                <w:sz w:val="20"/>
                <w:szCs w:val="20"/>
              </w:rPr>
            </w:pPr>
            <w:r w:rsidRPr="00104EE5">
              <w:rPr>
                <w:rFonts w:eastAsia="Calibri"/>
                <w:sz w:val="20"/>
                <w:szCs w:val="20"/>
              </w:rPr>
              <w:t>5,17</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4F4CCC56" w14:textId="77777777" w:rsidR="00104EE5" w:rsidRPr="00104EE5" w:rsidRDefault="00104EE5" w:rsidP="00104EE5">
            <w:pPr>
              <w:jc w:val="center"/>
              <w:rPr>
                <w:rFonts w:eastAsia="Calibri"/>
                <w:sz w:val="20"/>
                <w:szCs w:val="20"/>
              </w:rPr>
            </w:pPr>
            <w:r w:rsidRPr="00104EE5">
              <w:rPr>
                <w:rFonts w:eastAsia="Calibri"/>
                <w:sz w:val="20"/>
                <w:szCs w:val="20"/>
              </w:rPr>
              <w:t>0,68</w:t>
            </w:r>
          </w:p>
        </w:tc>
        <w:tc>
          <w:tcPr>
            <w:tcW w:w="1218" w:type="dxa"/>
            <w:tcBorders>
              <w:top w:val="single" w:sz="4" w:space="0" w:color="auto"/>
              <w:left w:val="single" w:sz="4" w:space="0" w:color="auto"/>
              <w:bottom w:val="single" w:sz="4" w:space="0" w:color="auto"/>
              <w:right w:val="single" w:sz="4" w:space="0" w:color="auto"/>
            </w:tcBorders>
            <w:vAlign w:val="center"/>
          </w:tcPr>
          <w:p w14:paraId="5047DEED"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4,03</w:t>
            </w:r>
          </w:p>
        </w:tc>
        <w:tc>
          <w:tcPr>
            <w:tcW w:w="809" w:type="dxa"/>
            <w:tcBorders>
              <w:top w:val="single" w:sz="4" w:space="0" w:color="auto"/>
              <w:left w:val="single" w:sz="4" w:space="0" w:color="auto"/>
              <w:bottom w:val="single" w:sz="4" w:space="0" w:color="auto"/>
              <w:right w:val="single" w:sz="4" w:space="0" w:color="auto"/>
            </w:tcBorders>
            <w:vAlign w:val="center"/>
            <w:hideMark/>
          </w:tcPr>
          <w:p w14:paraId="70400236" w14:textId="77777777" w:rsidR="00104EE5" w:rsidRPr="00104EE5" w:rsidRDefault="00104EE5" w:rsidP="00104EE5">
            <w:pPr>
              <w:jc w:val="center"/>
              <w:rPr>
                <w:rFonts w:eastAsia="Calibri"/>
                <w:sz w:val="20"/>
                <w:szCs w:val="20"/>
              </w:rPr>
            </w:pPr>
            <w:r w:rsidRPr="00104EE5">
              <w:rPr>
                <w:rFonts w:eastAsia="Calibri"/>
                <w:sz w:val="20"/>
                <w:szCs w:val="20"/>
              </w:rPr>
              <w:t>0,62</w:t>
            </w:r>
          </w:p>
        </w:tc>
        <w:tc>
          <w:tcPr>
            <w:tcW w:w="809" w:type="dxa"/>
            <w:tcBorders>
              <w:top w:val="single" w:sz="4" w:space="0" w:color="auto"/>
              <w:left w:val="single" w:sz="4" w:space="0" w:color="auto"/>
              <w:bottom w:val="single" w:sz="4" w:space="0" w:color="auto"/>
              <w:right w:val="single" w:sz="4" w:space="0" w:color="auto"/>
            </w:tcBorders>
            <w:vAlign w:val="center"/>
            <w:hideMark/>
          </w:tcPr>
          <w:p w14:paraId="62A1C2D5" w14:textId="77777777" w:rsidR="00104EE5" w:rsidRPr="00104EE5" w:rsidRDefault="00104EE5" w:rsidP="00104EE5">
            <w:pPr>
              <w:jc w:val="center"/>
              <w:rPr>
                <w:rFonts w:eastAsia="Calibri"/>
                <w:sz w:val="20"/>
                <w:szCs w:val="20"/>
              </w:rPr>
            </w:pPr>
            <w:r w:rsidRPr="00104EE5">
              <w:rPr>
                <w:rFonts w:eastAsia="Calibri"/>
                <w:sz w:val="20"/>
                <w:szCs w:val="20"/>
              </w:rPr>
              <w:t>2,54</w:t>
            </w:r>
          </w:p>
        </w:tc>
        <w:tc>
          <w:tcPr>
            <w:tcW w:w="809" w:type="dxa"/>
            <w:tcBorders>
              <w:top w:val="single" w:sz="12" w:space="0" w:color="auto"/>
              <w:left w:val="single" w:sz="4" w:space="0" w:color="auto"/>
              <w:bottom w:val="single" w:sz="4" w:space="0" w:color="auto"/>
              <w:right w:val="single" w:sz="4" w:space="0" w:color="auto"/>
            </w:tcBorders>
            <w:vAlign w:val="center"/>
            <w:hideMark/>
          </w:tcPr>
          <w:p w14:paraId="72BC50E6" w14:textId="77777777" w:rsidR="00104EE5" w:rsidRPr="00104EE5" w:rsidRDefault="00104EE5" w:rsidP="00104EE5">
            <w:pPr>
              <w:jc w:val="center"/>
              <w:rPr>
                <w:rFonts w:eastAsia="Calibri"/>
                <w:sz w:val="20"/>
                <w:szCs w:val="20"/>
              </w:rPr>
            </w:pPr>
            <w:r w:rsidRPr="00104EE5">
              <w:rPr>
                <w:rFonts w:eastAsia="Calibri"/>
                <w:sz w:val="20"/>
                <w:szCs w:val="20"/>
              </w:rPr>
              <w:t>3,43</w:t>
            </w:r>
          </w:p>
        </w:tc>
        <w:tc>
          <w:tcPr>
            <w:tcW w:w="809" w:type="dxa"/>
            <w:tcBorders>
              <w:top w:val="single" w:sz="12" w:space="0" w:color="auto"/>
              <w:left w:val="single" w:sz="4" w:space="0" w:color="auto"/>
              <w:bottom w:val="single" w:sz="4" w:space="0" w:color="auto"/>
              <w:right w:val="single" w:sz="4" w:space="0" w:color="auto"/>
            </w:tcBorders>
            <w:vAlign w:val="center"/>
            <w:hideMark/>
          </w:tcPr>
          <w:p w14:paraId="3D787A7F" w14:textId="77777777" w:rsidR="00104EE5" w:rsidRPr="00104EE5" w:rsidRDefault="00104EE5" w:rsidP="00104EE5">
            <w:pPr>
              <w:jc w:val="center"/>
              <w:rPr>
                <w:rFonts w:eastAsia="Calibri"/>
                <w:sz w:val="20"/>
                <w:szCs w:val="20"/>
              </w:rPr>
            </w:pPr>
            <w:r w:rsidRPr="00104EE5">
              <w:rPr>
                <w:rFonts w:eastAsia="Calibri"/>
                <w:sz w:val="20"/>
                <w:szCs w:val="20"/>
              </w:rPr>
              <w:t>0,59</w:t>
            </w:r>
          </w:p>
        </w:tc>
        <w:tc>
          <w:tcPr>
            <w:tcW w:w="1213" w:type="dxa"/>
            <w:tcBorders>
              <w:top w:val="single" w:sz="4" w:space="0" w:color="auto"/>
              <w:left w:val="single" w:sz="4" w:space="0" w:color="auto"/>
              <w:bottom w:val="single" w:sz="4" w:space="0" w:color="auto"/>
              <w:right w:val="single" w:sz="4" w:space="0" w:color="auto"/>
            </w:tcBorders>
            <w:vAlign w:val="center"/>
          </w:tcPr>
          <w:p w14:paraId="5200263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1,79</w:t>
            </w:r>
          </w:p>
        </w:tc>
        <w:tc>
          <w:tcPr>
            <w:tcW w:w="809" w:type="dxa"/>
            <w:tcBorders>
              <w:top w:val="single" w:sz="4" w:space="0" w:color="auto"/>
              <w:left w:val="single" w:sz="4" w:space="0" w:color="auto"/>
              <w:bottom w:val="single" w:sz="4" w:space="0" w:color="auto"/>
              <w:right w:val="single" w:sz="4" w:space="0" w:color="auto"/>
            </w:tcBorders>
            <w:vAlign w:val="center"/>
          </w:tcPr>
          <w:p w14:paraId="6AC5E749" w14:textId="77777777" w:rsidR="00104EE5" w:rsidRPr="00104EE5" w:rsidRDefault="00104EE5" w:rsidP="00104EE5">
            <w:pPr>
              <w:jc w:val="center"/>
              <w:rPr>
                <w:rFonts w:eastAsia="Calibri"/>
                <w:sz w:val="20"/>
                <w:szCs w:val="20"/>
              </w:rPr>
            </w:pPr>
            <w:r w:rsidRPr="00104EE5">
              <w:rPr>
                <w:rFonts w:eastAsia="Calibri"/>
                <w:sz w:val="20"/>
                <w:szCs w:val="20"/>
              </w:rPr>
              <w:t>2,04</w:t>
            </w:r>
          </w:p>
        </w:tc>
        <w:tc>
          <w:tcPr>
            <w:tcW w:w="809" w:type="dxa"/>
            <w:tcBorders>
              <w:top w:val="single" w:sz="4" w:space="0" w:color="auto"/>
              <w:left w:val="single" w:sz="4" w:space="0" w:color="auto"/>
              <w:bottom w:val="single" w:sz="4" w:space="0" w:color="auto"/>
              <w:right w:val="single" w:sz="4" w:space="0" w:color="auto"/>
            </w:tcBorders>
            <w:vAlign w:val="center"/>
          </w:tcPr>
          <w:p w14:paraId="4546D24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12" w:space="0" w:color="auto"/>
              <w:left w:val="single" w:sz="4" w:space="0" w:color="auto"/>
              <w:bottom w:val="single" w:sz="4" w:space="0" w:color="auto"/>
              <w:right w:val="single" w:sz="4" w:space="0" w:color="auto"/>
            </w:tcBorders>
            <w:vAlign w:val="center"/>
          </w:tcPr>
          <w:p w14:paraId="48FDEA40" w14:textId="77777777" w:rsidR="00104EE5" w:rsidRPr="00104EE5" w:rsidRDefault="00104EE5" w:rsidP="00104EE5">
            <w:pPr>
              <w:jc w:val="center"/>
              <w:rPr>
                <w:rFonts w:eastAsia="Calibri"/>
                <w:sz w:val="20"/>
                <w:szCs w:val="20"/>
              </w:rPr>
            </w:pPr>
            <w:r w:rsidRPr="00104EE5">
              <w:rPr>
                <w:rFonts w:eastAsia="Calibri"/>
                <w:sz w:val="20"/>
                <w:szCs w:val="20"/>
              </w:rPr>
              <w:t>0,95</w:t>
            </w:r>
          </w:p>
        </w:tc>
        <w:tc>
          <w:tcPr>
            <w:tcW w:w="944" w:type="dxa"/>
            <w:tcBorders>
              <w:top w:val="single" w:sz="4" w:space="0" w:color="auto"/>
              <w:left w:val="single" w:sz="4" w:space="0" w:color="auto"/>
              <w:bottom w:val="single" w:sz="4" w:space="0" w:color="auto"/>
              <w:right w:val="single" w:sz="4" w:space="0" w:color="auto"/>
            </w:tcBorders>
            <w:shd w:val="clear" w:color="auto" w:fill="D9E2F3"/>
            <w:vAlign w:val="center"/>
          </w:tcPr>
          <w:p w14:paraId="501067C6" w14:textId="77777777" w:rsidR="00104EE5" w:rsidRPr="00104EE5" w:rsidRDefault="00104EE5" w:rsidP="00104EE5">
            <w:pPr>
              <w:jc w:val="center"/>
              <w:rPr>
                <w:rFonts w:eastAsia="Calibri"/>
                <w:sz w:val="20"/>
                <w:szCs w:val="20"/>
              </w:rPr>
            </w:pPr>
            <w:r w:rsidRPr="00104EE5">
              <w:rPr>
                <w:rFonts w:eastAsia="Calibri"/>
                <w:sz w:val="20"/>
                <w:szCs w:val="20"/>
              </w:rPr>
              <w:t>0,5</w:t>
            </w:r>
            <w:r w:rsidRPr="00104EE5">
              <w:rPr>
                <w:rFonts w:eastAsia="Calibri"/>
                <w:sz w:val="20"/>
                <w:szCs w:val="20"/>
                <w:shd w:val="clear" w:color="auto" w:fill="D9E2F3"/>
              </w:rPr>
              <w:t>9</w:t>
            </w:r>
          </w:p>
        </w:tc>
        <w:tc>
          <w:tcPr>
            <w:tcW w:w="1201" w:type="dxa"/>
            <w:tcBorders>
              <w:top w:val="single" w:sz="12" w:space="0" w:color="auto"/>
              <w:left w:val="single" w:sz="4" w:space="0" w:color="auto"/>
              <w:bottom w:val="single" w:sz="4" w:space="0" w:color="auto"/>
              <w:right w:val="single" w:sz="4" w:space="0" w:color="auto"/>
            </w:tcBorders>
            <w:vAlign w:val="center"/>
          </w:tcPr>
          <w:p w14:paraId="2069FE8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1,19</w:t>
            </w:r>
          </w:p>
        </w:tc>
      </w:tr>
      <w:tr w:rsidR="00104EE5" w:rsidRPr="00104EE5" w14:paraId="2509BACA"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3E5B246F" w14:textId="77777777" w:rsidR="00104EE5" w:rsidRPr="00104EE5" w:rsidRDefault="00104EE5" w:rsidP="00104EE5">
            <w:pPr>
              <w:rPr>
                <w:rFonts w:eastAsia="Calibri"/>
                <w:sz w:val="20"/>
                <w:szCs w:val="20"/>
              </w:rPr>
            </w:pPr>
            <w:r w:rsidRPr="00104EE5">
              <w:rPr>
                <w:rFonts w:eastAsia="Calibri"/>
                <w:sz w:val="20"/>
                <w:szCs w:val="20"/>
              </w:rPr>
              <w:t>ID 19</w:t>
            </w:r>
          </w:p>
        </w:tc>
        <w:tc>
          <w:tcPr>
            <w:tcW w:w="805" w:type="dxa"/>
            <w:tcBorders>
              <w:top w:val="single" w:sz="4" w:space="0" w:color="auto"/>
              <w:left w:val="single" w:sz="4" w:space="0" w:color="auto"/>
              <w:bottom w:val="single" w:sz="4" w:space="0" w:color="auto"/>
              <w:right w:val="single" w:sz="12" w:space="0" w:color="auto"/>
            </w:tcBorders>
            <w:vAlign w:val="center"/>
            <w:hideMark/>
          </w:tcPr>
          <w:p w14:paraId="49917CC2" w14:textId="77777777" w:rsidR="00104EE5" w:rsidRPr="00104EE5" w:rsidRDefault="00104EE5" w:rsidP="00104EE5">
            <w:pPr>
              <w:jc w:val="center"/>
              <w:rPr>
                <w:rFonts w:eastAsia="Calibri"/>
                <w:sz w:val="20"/>
                <w:szCs w:val="20"/>
              </w:rPr>
            </w:pPr>
            <w:r w:rsidRPr="00104EE5">
              <w:rPr>
                <w:rFonts w:eastAsia="Calibri"/>
                <w:sz w:val="20"/>
                <w:szCs w:val="20"/>
              </w:rPr>
              <w:t>4,83</w:t>
            </w:r>
          </w:p>
        </w:tc>
        <w:tc>
          <w:tcPr>
            <w:tcW w:w="805" w:type="dxa"/>
            <w:tcBorders>
              <w:top w:val="single" w:sz="12" w:space="0" w:color="auto"/>
              <w:left w:val="single" w:sz="12" w:space="0" w:color="auto"/>
              <w:bottom w:val="single" w:sz="12" w:space="0" w:color="auto"/>
              <w:right w:val="single" w:sz="12" w:space="0" w:color="auto"/>
            </w:tcBorders>
            <w:vAlign w:val="center"/>
            <w:hideMark/>
          </w:tcPr>
          <w:p w14:paraId="6D6BEE6C" w14:textId="77777777" w:rsidR="00104EE5" w:rsidRPr="00104EE5" w:rsidRDefault="00104EE5" w:rsidP="00104EE5">
            <w:pPr>
              <w:jc w:val="center"/>
              <w:rPr>
                <w:rFonts w:eastAsia="Calibri"/>
                <w:sz w:val="20"/>
                <w:szCs w:val="20"/>
              </w:rPr>
            </w:pPr>
            <w:r w:rsidRPr="00104EE5">
              <w:rPr>
                <w:rFonts w:eastAsia="Calibri"/>
                <w:sz w:val="20"/>
                <w:szCs w:val="20"/>
              </w:rPr>
              <w:t>14,23</w:t>
            </w:r>
          </w:p>
        </w:tc>
        <w:tc>
          <w:tcPr>
            <w:tcW w:w="805" w:type="dxa"/>
            <w:tcBorders>
              <w:top w:val="single" w:sz="4" w:space="0" w:color="auto"/>
              <w:left w:val="single" w:sz="12" w:space="0" w:color="auto"/>
              <w:bottom w:val="single" w:sz="12" w:space="0" w:color="auto"/>
              <w:right w:val="single" w:sz="4" w:space="0" w:color="auto"/>
            </w:tcBorders>
            <w:vAlign w:val="center"/>
            <w:hideMark/>
          </w:tcPr>
          <w:p w14:paraId="60A69E2B" w14:textId="77777777" w:rsidR="00104EE5" w:rsidRPr="00104EE5" w:rsidRDefault="00104EE5" w:rsidP="00104EE5">
            <w:pPr>
              <w:jc w:val="center"/>
              <w:rPr>
                <w:rFonts w:eastAsia="Calibri"/>
                <w:sz w:val="20"/>
                <w:szCs w:val="20"/>
              </w:rPr>
            </w:pPr>
            <w:r w:rsidRPr="00104EE5">
              <w:rPr>
                <w:rFonts w:eastAsia="Calibri"/>
                <w:sz w:val="20"/>
                <w:szCs w:val="20"/>
              </w:rPr>
              <w:t>5,55</w:t>
            </w:r>
          </w:p>
        </w:tc>
        <w:tc>
          <w:tcPr>
            <w:tcW w:w="809" w:type="dxa"/>
            <w:tcBorders>
              <w:top w:val="single" w:sz="4" w:space="0" w:color="auto"/>
              <w:left w:val="single" w:sz="4" w:space="0" w:color="auto"/>
              <w:bottom w:val="single" w:sz="4" w:space="0" w:color="auto"/>
              <w:right w:val="single" w:sz="4" w:space="0" w:color="auto"/>
            </w:tcBorders>
            <w:vAlign w:val="center"/>
            <w:hideMark/>
          </w:tcPr>
          <w:p w14:paraId="730EB80D" w14:textId="77777777" w:rsidR="00104EE5" w:rsidRPr="00104EE5" w:rsidRDefault="00104EE5" w:rsidP="00104EE5">
            <w:pPr>
              <w:jc w:val="center"/>
              <w:rPr>
                <w:rFonts w:eastAsia="Calibri"/>
                <w:sz w:val="20"/>
                <w:szCs w:val="20"/>
              </w:rPr>
            </w:pPr>
            <w:r w:rsidRPr="00104EE5">
              <w:rPr>
                <w:rFonts w:eastAsia="Calibri"/>
                <w:sz w:val="20"/>
                <w:szCs w:val="20"/>
              </w:rPr>
              <w:t>0,85</w:t>
            </w:r>
          </w:p>
        </w:tc>
        <w:tc>
          <w:tcPr>
            <w:tcW w:w="1218" w:type="dxa"/>
            <w:tcBorders>
              <w:top w:val="single" w:sz="4" w:space="0" w:color="auto"/>
              <w:left w:val="single" w:sz="4" w:space="0" w:color="auto"/>
              <w:bottom w:val="single" w:sz="4" w:space="0" w:color="auto"/>
              <w:right w:val="single" w:sz="4" w:space="0" w:color="auto"/>
            </w:tcBorders>
            <w:vAlign w:val="center"/>
          </w:tcPr>
          <w:p w14:paraId="16B7C229"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6,36</w:t>
            </w:r>
          </w:p>
        </w:tc>
        <w:tc>
          <w:tcPr>
            <w:tcW w:w="809" w:type="dxa"/>
            <w:tcBorders>
              <w:top w:val="single" w:sz="4" w:space="0" w:color="auto"/>
              <w:left w:val="single" w:sz="4" w:space="0" w:color="auto"/>
              <w:bottom w:val="single" w:sz="4" w:space="0" w:color="auto"/>
              <w:right w:val="single" w:sz="4" w:space="0" w:color="auto"/>
            </w:tcBorders>
            <w:vAlign w:val="center"/>
            <w:hideMark/>
          </w:tcPr>
          <w:p w14:paraId="22A0670D" w14:textId="77777777" w:rsidR="00104EE5" w:rsidRPr="00104EE5" w:rsidRDefault="00104EE5" w:rsidP="00104EE5">
            <w:pPr>
              <w:jc w:val="center"/>
              <w:rPr>
                <w:rFonts w:eastAsia="Calibri"/>
                <w:sz w:val="20"/>
                <w:szCs w:val="20"/>
              </w:rPr>
            </w:pPr>
            <w:r w:rsidRPr="00104EE5">
              <w:rPr>
                <w:rFonts w:eastAsia="Calibri"/>
                <w:sz w:val="20"/>
                <w:szCs w:val="20"/>
              </w:rPr>
              <w:t>1,35</w:t>
            </w:r>
          </w:p>
        </w:tc>
        <w:tc>
          <w:tcPr>
            <w:tcW w:w="809" w:type="dxa"/>
            <w:tcBorders>
              <w:top w:val="single" w:sz="4" w:space="0" w:color="auto"/>
              <w:left w:val="single" w:sz="4" w:space="0" w:color="auto"/>
              <w:bottom w:val="single" w:sz="4" w:space="0" w:color="auto"/>
              <w:right w:val="single" w:sz="4" w:space="0" w:color="auto"/>
            </w:tcBorders>
            <w:vAlign w:val="center"/>
            <w:hideMark/>
          </w:tcPr>
          <w:p w14:paraId="7E9E347C" w14:textId="77777777" w:rsidR="00104EE5" w:rsidRPr="00104EE5" w:rsidRDefault="00104EE5" w:rsidP="00104EE5">
            <w:pPr>
              <w:jc w:val="center"/>
              <w:rPr>
                <w:rFonts w:eastAsia="Calibri"/>
                <w:sz w:val="20"/>
                <w:szCs w:val="20"/>
              </w:rPr>
            </w:pPr>
            <w:r w:rsidRPr="00104EE5">
              <w:rPr>
                <w:rFonts w:eastAsia="Calibri"/>
                <w:sz w:val="20"/>
                <w:szCs w:val="20"/>
              </w:rPr>
              <w:t>0,74</w:t>
            </w:r>
          </w:p>
        </w:tc>
        <w:tc>
          <w:tcPr>
            <w:tcW w:w="809" w:type="dxa"/>
            <w:tcBorders>
              <w:top w:val="single" w:sz="4" w:space="0" w:color="auto"/>
              <w:left w:val="single" w:sz="4" w:space="0" w:color="auto"/>
              <w:bottom w:val="single" w:sz="4" w:space="0" w:color="auto"/>
              <w:right w:val="single" w:sz="4" w:space="0" w:color="auto"/>
            </w:tcBorders>
            <w:vAlign w:val="center"/>
            <w:hideMark/>
          </w:tcPr>
          <w:p w14:paraId="1650864A" w14:textId="77777777" w:rsidR="00104EE5" w:rsidRPr="00104EE5" w:rsidRDefault="00104EE5" w:rsidP="00104EE5">
            <w:pPr>
              <w:jc w:val="center"/>
              <w:rPr>
                <w:rFonts w:eastAsia="Calibri"/>
                <w:sz w:val="20"/>
                <w:szCs w:val="20"/>
              </w:rPr>
            </w:pPr>
            <w:r w:rsidRPr="00104EE5">
              <w:rPr>
                <w:rFonts w:eastAsia="Calibri"/>
                <w:sz w:val="20"/>
                <w:szCs w:val="20"/>
              </w:rPr>
              <w:t>0,66</w:t>
            </w:r>
          </w:p>
        </w:tc>
        <w:tc>
          <w:tcPr>
            <w:tcW w:w="809" w:type="dxa"/>
            <w:tcBorders>
              <w:top w:val="single" w:sz="4" w:space="0" w:color="auto"/>
              <w:left w:val="single" w:sz="4" w:space="0" w:color="auto"/>
              <w:bottom w:val="single" w:sz="4" w:space="0" w:color="auto"/>
              <w:right w:val="single" w:sz="4" w:space="0" w:color="auto"/>
            </w:tcBorders>
            <w:vAlign w:val="center"/>
            <w:hideMark/>
          </w:tcPr>
          <w:p w14:paraId="2A3C877F" w14:textId="77777777" w:rsidR="00104EE5" w:rsidRPr="00104EE5" w:rsidRDefault="00104EE5" w:rsidP="00104EE5">
            <w:pPr>
              <w:jc w:val="center"/>
              <w:rPr>
                <w:rFonts w:eastAsia="Calibri"/>
                <w:sz w:val="20"/>
                <w:szCs w:val="20"/>
              </w:rPr>
            </w:pPr>
            <w:r w:rsidRPr="00104EE5">
              <w:rPr>
                <w:rFonts w:eastAsia="Calibri"/>
                <w:sz w:val="20"/>
                <w:szCs w:val="20"/>
              </w:rPr>
              <w:t>0,81</w:t>
            </w:r>
          </w:p>
        </w:tc>
        <w:tc>
          <w:tcPr>
            <w:tcW w:w="1213" w:type="dxa"/>
            <w:tcBorders>
              <w:top w:val="single" w:sz="4" w:space="0" w:color="auto"/>
              <w:left w:val="single" w:sz="4" w:space="0" w:color="auto"/>
              <w:bottom w:val="single" w:sz="4" w:space="0" w:color="auto"/>
              <w:right w:val="single" w:sz="4" w:space="0" w:color="auto"/>
            </w:tcBorders>
            <w:vAlign w:val="center"/>
          </w:tcPr>
          <w:p w14:paraId="6F26D8F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0,89</w:t>
            </w:r>
          </w:p>
        </w:tc>
        <w:tc>
          <w:tcPr>
            <w:tcW w:w="809" w:type="dxa"/>
            <w:tcBorders>
              <w:top w:val="single" w:sz="4" w:space="0" w:color="auto"/>
              <w:left w:val="single" w:sz="4" w:space="0" w:color="auto"/>
              <w:bottom w:val="single" w:sz="4" w:space="0" w:color="auto"/>
              <w:right w:val="single" w:sz="4" w:space="0" w:color="auto"/>
            </w:tcBorders>
            <w:vAlign w:val="center"/>
          </w:tcPr>
          <w:p w14:paraId="405E8706" w14:textId="77777777" w:rsidR="00104EE5" w:rsidRPr="00104EE5" w:rsidRDefault="00104EE5" w:rsidP="00104EE5">
            <w:pPr>
              <w:jc w:val="center"/>
              <w:rPr>
                <w:rFonts w:eastAsia="Calibri"/>
                <w:sz w:val="20"/>
                <w:szCs w:val="20"/>
              </w:rPr>
            </w:pPr>
            <w:r w:rsidRPr="00104EE5">
              <w:rPr>
                <w:rFonts w:eastAsia="Calibri"/>
                <w:sz w:val="20"/>
                <w:szCs w:val="20"/>
              </w:rPr>
              <w:t>0,81</w:t>
            </w:r>
          </w:p>
        </w:tc>
        <w:tc>
          <w:tcPr>
            <w:tcW w:w="809" w:type="dxa"/>
            <w:tcBorders>
              <w:top w:val="single" w:sz="4" w:space="0" w:color="auto"/>
              <w:left w:val="single" w:sz="4" w:space="0" w:color="auto"/>
              <w:bottom w:val="single" w:sz="4" w:space="0" w:color="auto"/>
              <w:right w:val="single" w:sz="4" w:space="0" w:color="auto"/>
            </w:tcBorders>
            <w:vAlign w:val="center"/>
          </w:tcPr>
          <w:p w14:paraId="056EBE6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14:paraId="048C6638" w14:textId="77777777" w:rsidR="00104EE5" w:rsidRPr="00104EE5" w:rsidRDefault="00104EE5" w:rsidP="00104EE5">
            <w:pPr>
              <w:jc w:val="center"/>
              <w:rPr>
                <w:rFonts w:eastAsia="Calibri"/>
                <w:sz w:val="20"/>
                <w:szCs w:val="20"/>
              </w:rPr>
            </w:pPr>
            <w:r w:rsidRPr="00104EE5">
              <w:rPr>
                <w:rFonts w:eastAsia="Calibri"/>
                <w:sz w:val="20"/>
                <w:szCs w:val="20"/>
              </w:rPr>
              <w:t>16,34</w:t>
            </w:r>
          </w:p>
        </w:tc>
        <w:tc>
          <w:tcPr>
            <w:tcW w:w="944" w:type="dxa"/>
            <w:tcBorders>
              <w:top w:val="single" w:sz="4" w:space="0" w:color="auto"/>
              <w:left w:val="single" w:sz="4" w:space="0" w:color="auto"/>
              <w:bottom w:val="single" w:sz="4" w:space="0" w:color="auto"/>
              <w:right w:val="single" w:sz="4" w:space="0" w:color="auto"/>
            </w:tcBorders>
            <w:vAlign w:val="center"/>
          </w:tcPr>
          <w:p w14:paraId="193A272C" w14:textId="77777777" w:rsidR="00104EE5" w:rsidRPr="00104EE5" w:rsidRDefault="00104EE5" w:rsidP="00104EE5">
            <w:pPr>
              <w:jc w:val="center"/>
              <w:rPr>
                <w:rFonts w:eastAsia="Calibri"/>
                <w:sz w:val="20"/>
                <w:szCs w:val="20"/>
              </w:rPr>
            </w:pPr>
            <w:r w:rsidRPr="00104EE5">
              <w:rPr>
                <w:rFonts w:eastAsia="Calibri"/>
                <w:sz w:val="20"/>
                <w:szCs w:val="20"/>
              </w:rPr>
              <w:t>0,95</w:t>
            </w:r>
          </w:p>
        </w:tc>
        <w:tc>
          <w:tcPr>
            <w:tcW w:w="1201" w:type="dxa"/>
            <w:tcBorders>
              <w:top w:val="single" w:sz="4" w:space="0" w:color="auto"/>
              <w:left w:val="single" w:sz="4" w:space="0" w:color="auto"/>
              <w:bottom w:val="single" w:sz="4" w:space="0" w:color="auto"/>
              <w:right w:val="single" w:sz="4" w:space="0" w:color="auto"/>
            </w:tcBorders>
            <w:vAlign w:val="center"/>
          </w:tcPr>
          <w:p w14:paraId="66FD78A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6,03</w:t>
            </w:r>
          </w:p>
        </w:tc>
      </w:tr>
      <w:tr w:rsidR="00104EE5" w:rsidRPr="00104EE5" w14:paraId="31449C3B"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014FAC5B" w14:textId="77777777" w:rsidR="00104EE5" w:rsidRPr="00104EE5" w:rsidRDefault="00104EE5" w:rsidP="00104EE5">
            <w:pPr>
              <w:rPr>
                <w:rFonts w:eastAsia="Calibri"/>
                <w:sz w:val="20"/>
                <w:szCs w:val="20"/>
              </w:rPr>
            </w:pPr>
            <w:r w:rsidRPr="00104EE5">
              <w:rPr>
                <w:rFonts w:eastAsia="Calibri"/>
                <w:sz w:val="20"/>
                <w:szCs w:val="20"/>
              </w:rPr>
              <w:t>ID 17</w:t>
            </w:r>
          </w:p>
        </w:tc>
        <w:tc>
          <w:tcPr>
            <w:tcW w:w="805" w:type="dxa"/>
            <w:tcBorders>
              <w:top w:val="single" w:sz="4" w:space="0" w:color="auto"/>
              <w:left w:val="single" w:sz="4" w:space="0" w:color="auto"/>
              <w:bottom w:val="single" w:sz="4" w:space="0" w:color="auto"/>
              <w:right w:val="single" w:sz="4" w:space="0" w:color="auto"/>
            </w:tcBorders>
            <w:vAlign w:val="center"/>
            <w:hideMark/>
          </w:tcPr>
          <w:p w14:paraId="6893D1C8" w14:textId="77777777" w:rsidR="00104EE5" w:rsidRPr="00104EE5" w:rsidRDefault="00104EE5" w:rsidP="00104EE5">
            <w:pPr>
              <w:jc w:val="center"/>
              <w:rPr>
                <w:rFonts w:eastAsia="Calibri"/>
                <w:sz w:val="20"/>
                <w:szCs w:val="20"/>
              </w:rPr>
            </w:pPr>
            <w:r w:rsidRPr="00104EE5">
              <w:rPr>
                <w:rFonts w:eastAsia="Calibri"/>
                <w:sz w:val="20"/>
                <w:szCs w:val="20"/>
              </w:rPr>
              <w:t>22,92</w:t>
            </w:r>
          </w:p>
        </w:tc>
        <w:tc>
          <w:tcPr>
            <w:tcW w:w="805" w:type="dxa"/>
            <w:tcBorders>
              <w:top w:val="single" w:sz="12" w:space="0" w:color="auto"/>
              <w:left w:val="single" w:sz="4" w:space="0" w:color="auto"/>
              <w:bottom w:val="single" w:sz="4" w:space="0" w:color="auto"/>
              <w:right w:val="single" w:sz="12" w:space="0" w:color="auto"/>
            </w:tcBorders>
            <w:vAlign w:val="center"/>
            <w:hideMark/>
          </w:tcPr>
          <w:p w14:paraId="09E3E4BD" w14:textId="77777777" w:rsidR="00104EE5" w:rsidRPr="00104EE5" w:rsidRDefault="00104EE5" w:rsidP="00104EE5">
            <w:pPr>
              <w:jc w:val="center"/>
              <w:rPr>
                <w:rFonts w:eastAsia="Calibri"/>
                <w:sz w:val="20"/>
                <w:szCs w:val="20"/>
              </w:rPr>
            </w:pPr>
            <w:r w:rsidRPr="00104EE5">
              <w:rPr>
                <w:rFonts w:eastAsia="Calibri"/>
                <w:sz w:val="20"/>
                <w:szCs w:val="20"/>
              </w:rPr>
              <w:t>3,70</w:t>
            </w:r>
          </w:p>
        </w:tc>
        <w:tc>
          <w:tcPr>
            <w:tcW w:w="805" w:type="dxa"/>
            <w:tcBorders>
              <w:top w:val="single" w:sz="12" w:space="0" w:color="auto"/>
              <w:left w:val="single" w:sz="12" w:space="0" w:color="auto"/>
              <w:bottom w:val="single" w:sz="12" w:space="0" w:color="auto"/>
              <w:right w:val="single" w:sz="12" w:space="0" w:color="auto"/>
            </w:tcBorders>
            <w:vAlign w:val="center"/>
            <w:hideMark/>
          </w:tcPr>
          <w:p w14:paraId="06CAE800" w14:textId="77777777" w:rsidR="00104EE5" w:rsidRPr="00104EE5" w:rsidRDefault="00104EE5" w:rsidP="00104EE5">
            <w:pPr>
              <w:jc w:val="center"/>
              <w:rPr>
                <w:rFonts w:eastAsia="Calibri"/>
                <w:sz w:val="20"/>
                <w:szCs w:val="20"/>
              </w:rPr>
            </w:pPr>
            <w:r w:rsidRPr="00104EE5">
              <w:rPr>
                <w:rFonts w:eastAsia="Calibri"/>
                <w:sz w:val="20"/>
                <w:szCs w:val="20"/>
              </w:rPr>
              <w:t>41,73</w:t>
            </w:r>
          </w:p>
        </w:tc>
        <w:tc>
          <w:tcPr>
            <w:tcW w:w="809" w:type="dxa"/>
            <w:tcBorders>
              <w:top w:val="single" w:sz="4" w:space="0" w:color="auto"/>
              <w:left w:val="single" w:sz="12" w:space="0" w:color="auto"/>
              <w:bottom w:val="single" w:sz="4" w:space="0" w:color="auto"/>
              <w:right w:val="single" w:sz="4" w:space="0" w:color="auto"/>
            </w:tcBorders>
            <w:vAlign w:val="center"/>
            <w:hideMark/>
          </w:tcPr>
          <w:p w14:paraId="31330A76" w14:textId="77777777" w:rsidR="00104EE5" w:rsidRPr="00104EE5" w:rsidRDefault="00104EE5" w:rsidP="00104EE5">
            <w:pPr>
              <w:jc w:val="center"/>
              <w:rPr>
                <w:rFonts w:eastAsia="Calibri"/>
                <w:sz w:val="20"/>
                <w:szCs w:val="20"/>
              </w:rPr>
            </w:pPr>
            <w:r w:rsidRPr="00104EE5">
              <w:rPr>
                <w:rFonts w:eastAsia="Calibri"/>
                <w:sz w:val="20"/>
                <w:szCs w:val="20"/>
              </w:rPr>
              <w:t>3,23</w:t>
            </w:r>
          </w:p>
        </w:tc>
        <w:tc>
          <w:tcPr>
            <w:tcW w:w="1218" w:type="dxa"/>
            <w:tcBorders>
              <w:top w:val="single" w:sz="4" w:space="0" w:color="auto"/>
              <w:left w:val="single" w:sz="4" w:space="0" w:color="auto"/>
              <w:bottom w:val="single" w:sz="4" w:space="0" w:color="auto"/>
              <w:right w:val="single" w:sz="4" w:space="0" w:color="auto"/>
            </w:tcBorders>
            <w:vAlign w:val="center"/>
          </w:tcPr>
          <w:p w14:paraId="0E252F21"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17,17</w:t>
            </w:r>
          </w:p>
        </w:tc>
        <w:tc>
          <w:tcPr>
            <w:tcW w:w="809" w:type="dxa"/>
            <w:tcBorders>
              <w:top w:val="single" w:sz="4" w:space="0" w:color="auto"/>
              <w:left w:val="single" w:sz="4" w:space="0" w:color="auto"/>
              <w:bottom w:val="single" w:sz="4" w:space="0" w:color="auto"/>
              <w:right w:val="single" w:sz="4" w:space="0" w:color="auto"/>
            </w:tcBorders>
            <w:vAlign w:val="center"/>
            <w:hideMark/>
          </w:tcPr>
          <w:p w14:paraId="438DCBCC" w14:textId="77777777" w:rsidR="00104EE5" w:rsidRPr="00104EE5" w:rsidRDefault="00104EE5" w:rsidP="00104EE5">
            <w:pPr>
              <w:jc w:val="center"/>
              <w:rPr>
                <w:rFonts w:eastAsia="Calibri"/>
                <w:sz w:val="20"/>
                <w:szCs w:val="20"/>
              </w:rPr>
            </w:pPr>
            <w:r w:rsidRPr="00104EE5">
              <w:rPr>
                <w:rFonts w:eastAsia="Calibri"/>
                <w:sz w:val="20"/>
                <w:szCs w:val="20"/>
              </w:rPr>
              <w:t>1,83</w:t>
            </w:r>
          </w:p>
        </w:tc>
        <w:tc>
          <w:tcPr>
            <w:tcW w:w="809" w:type="dxa"/>
            <w:tcBorders>
              <w:top w:val="single" w:sz="4" w:space="0" w:color="auto"/>
              <w:left w:val="single" w:sz="4" w:space="0" w:color="auto"/>
              <w:bottom w:val="single" w:sz="4" w:space="0" w:color="auto"/>
              <w:right w:val="single" w:sz="4" w:space="0" w:color="auto"/>
            </w:tcBorders>
            <w:vAlign w:val="center"/>
            <w:hideMark/>
          </w:tcPr>
          <w:p w14:paraId="31D01D8A" w14:textId="77777777" w:rsidR="00104EE5" w:rsidRPr="00104EE5" w:rsidRDefault="00104EE5" w:rsidP="00104EE5">
            <w:pPr>
              <w:jc w:val="center"/>
              <w:rPr>
                <w:rFonts w:eastAsia="Calibri"/>
                <w:sz w:val="20"/>
                <w:szCs w:val="20"/>
              </w:rPr>
            </w:pPr>
            <w:r w:rsidRPr="00104EE5">
              <w:rPr>
                <w:rFonts w:eastAsia="Calibri"/>
                <w:sz w:val="20"/>
                <w:szCs w:val="20"/>
              </w:rPr>
              <w:t>0,88</w:t>
            </w:r>
          </w:p>
        </w:tc>
        <w:tc>
          <w:tcPr>
            <w:tcW w:w="809" w:type="dxa"/>
            <w:tcBorders>
              <w:top w:val="single" w:sz="4" w:space="0" w:color="auto"/>
              <w:left w:val="single" w:sz="4" w:space="0" w:color="auto"/>
              <w:bottom w:val="single" w:sz="4" w:space="0" w:color="auto"/>
              <w:right w:val="single" w:sz="4" w:space="0" w:color="auto"/>
            </w:tcBorders>
            <w:vAlign w:val="center"/>
            <w:hideMark/>
          </w:tcPr>
          <w:p w14:paraId="1809F51A" w14:textId="77777777" w:rsidR="00104EE5" w:rsidRPr="00104EE5" w:rsidRDefault="00104EE5" w:rsidP="00104EE5">
            <w:pPr>
              <w:jc w:val="center"/>
              <w:rPr>
                <w:rFonts w:eastAsia="Calibri"/>
                <w:sz w:val="20"/>
                <w:szCs w:val="20"/>
              </w:rPr>
            </w:pPr>
            <w:r w:rsidRPr="00104EE5">
              <w:rPr>
                <w:rFonts w:eastAsia="Calibri"/>
                <w:sz w:val="20"/>
                <w:szCs w:val="20"/>
              </w:rPr>
              <w:t>1,04</w:t>
            </w:r>
          </w:p>
        </w:tc>
        <w:tc>
          <w:tcPr>
            <w:tcW w:w="809" w:type="dxa"/>
            <w:tcBorders>
              <w:top w:val="single" w:sz="4" w:space="0" w:color="auto"/>
              <w:left w:val="single" w:sz="4" w:space="0" w:color="auto"/>
              <w:bottom w:val="single" w:sz="4" w:space="0" w:color="auto"/>
              <w:right w:val="single" w:sz="4" w:space="0" w:color="auto"/>
            </w:tcBorders>
            <w:vAlign w:val="center"/>
            <w:hideMark/>
          </w:tcPr>
          <w:p w14:paraId="510CA23D" w14:textId="77777777" w:rsidR="00104EE5" w:rsidRPr="00104EE5" w:rsidRDefault="00104EE5" w:rsidP="00104EE5">
            <w:pPr>
              <w:jc w:val="center"/>
              <w:rPr>
                <w:rFonts w:eastAsia="Calibri"/>
                <w:sz w:val="20"/>
                <w:szCs w:val="20"/>
              </w:rPr>
            </w:pPr>
            <w:r w:rsidRPr="00104EE5">
              <w:rPr>
                <w:rFonts w:eastAsia="Calibri"/>
                <w:sz w:val="20"/>
                <w:szCs w:val="20"/>
              </w:rPr>
              <w:t>0,74</w:t>
            </w:r>
          </w:p>
        </w:tc>
        <w:tc>
          <w:tcPr>
            <w:tcW w:w="1213" w:type="dxa"/>
            <w:tcBorders>
              <w:top w:val="single" w:sz="4" w:space="0" w:color="auto"/>
              <w:left w:val="single" w:sz="4" w:space="0" w:color="auto"/>
              <w:bottom w:val="single" w:sz="4" w:space="0" w:color="auto"/>
              <w:right w:val="single" w:sz="4" w:space="0" w:color="auto"/>
            </w:tcBorders>
            <w:vAlign w:val="center"/>
          </w:tcPr>
          <w:p w14:paraId="6CB8D60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1,12</w:t>
            </w:r>
          </w:p>
        </w:tc>
        <w:tc>
          <w:tcPr>
            <w:tcW w:w="809" w:type="dxa"/>
            <w:tcBorders>
              <w:top w:val="single" w:sz="4" w:space="0" w:color="auto"/>
              <w:left w:val="single" w:sz="4" w:space="0" w:color="auto"/>
              <w:bottom w:val="single" w:sz="4" w:space="0" w:color="auto"/>
              <w:right w:val="single" w:sz="4" w:space="0" w:color="auto"/>
            </w:tcBorders>
            <w:vAlign w:val="center"/>
          </w:tcPr>
          <w:p w14:paraId="09F88D0A" w14:textId="77777777" w:rsidR="00104EE5" w:rsidRPr="00104EE5" w:rsidRDefault="00104EE5" w:rsidP="00104EE5">
            <w:pPr>
              <w:jc w:val="center"/>
              <w:rPr>
                <w:rFonts w:eastAsia="Calibri"/>
                <w:sz w:val="20"/>
                <w:szCs w:val="20"/>
              </w:rPr>
            </w:pPr>
            <w:r w:rsidRPr="00104EE5">
              <w:rPr>
                <w:rFonts w:eastAsia="Calibri"/>
                <w:sz w:val="20"/>
                <w:szCs w:val="20"/>
              </w:rPr>
              <w:t>1,37</w:t>
            </w:r>
          </w:p>
        </w:tc>
        <w:tc>
          <w:tcPr>
            <w:tcW w:w="809" w:type="dxa"/>
            <w:tcBorders>
              <w:top w:val="single" w:sz="4" w:space="0" w:color="auto"/>
              <w:left w:val="single" w:sz="4" w:space="0" w:color="auto"/>
              <w:bottom w:val="single" w:sz="4" w:space="0" w:color="auto"/>
              <w:right w:val="single" w:sz="4" w:space="0" w:color="auto"/>
            </w:tcBorders>
            <w:vAlign w:val="center"/>
          </w:tcPr>
          <w:p w14:paraId="1F4763B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14:paraId="10C94E55" w14:textId="77777777" w:rsidR="00104EE5" w:rsidRPr="00104EE5" w:rsidRDefault="00104EE5" w:rsidP="00104EE5">
            <w:pPr>
              <w:jc w:val="center"/>
              <w:rPr>
                <w:rFonts w:eastAsia="Calibri"/>
                <w:sz w:val="20"/>
                <w:szCs w:val="20"/>
              </w:rPr>
            </w:pPr>
            <w:r w:rsidRPr="00104EE5">
              <w:rPr>
                <w:rFonts w:eastAsia="Calibri"/>
                <w:sz w:val="20"/>
                <w:szCs w:val="20"/>
              </w:rPr>
              <w:t>11,95</w:t>
            </w:r>
          </w:p>
        </w:tc>
        <w:tc>
          <w:tcPr>
            <w:tcW w:w="944" w:type="dxa"/>
            <w:tcBorders>
              <w:top w:val="single" w:sz="4" w:space="0" w:color="auto"/>
              <w:left w:val="single" w:sz="4" w:space="0" w:color="auto"/>
              <w:bottom w:val="single" w:sz="4" w:space="0" w:color="auto"/>
              <w:right w:val="single" w:sz="4" w:space="0" w:color="auto"/>
            </w:tcBorders>
            <w:vAlign w:val="center"/>
          </w:tcPr>
          <w:p w14:paraId="15CEC71B" w14:textId="77777777" w:rsidR="00104EE5" w:rsidRPr="00104EE5" w:rsidRDefault="00104EE5" w:rsidP="00104EE5">
            <w:pPr>
              <w:jc w:val="center"/>
              <w:rPr>
                <w:rFonts w:eastAsia="Calibri"/>
                <w:sz w:val="20"/>
                <w:szCs w:val="20"/>
              </w:rPr>
            </w:pPr>
            <w:r w:rsidRPr="00104EE5">
              <w:rPr>
                <w:rFonts w:eastAsia="Calibri"/>
                <w:sz w:val="20"/>
                <w:szCs w:val="20"/>
              </w:rPr>
              <w:t>2,05</w:t>
            </w:r>
          </w:p>
        </w:tc>
        <w:tc>
          <w:tcPr>
            <w:tcW w:w="1201" w:type="dxa"/>
            <w:tcBorders>
              <w:top w:val="single" w:sz="4" w:space="0" w:color="auto"/>
              <w:left w:val="single" w:sz="4" w:space="0" w:color="auto"/>
              <w:bottom w:val="single" w:sz="4" w:space="0" w:color="auto"/>
              <w:right w:val="single" w:sz="4" w:space="0" w:color="auto"/>
            </w:tcBorders>
            <w:vAlign w:val="center"/>
          </w:tcPr>
          <w:p w14:paraId="38B9217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5,12</w:t>
            </w:r>
          </w:p>
        </w:tc>
      </w:tr>
      <w:tr w:rsidR="00104EE5" w:rsidRPr="00104EE5" w14:paraId="5D151E75"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302A5568" w14:textId="77777777" w:rsidR="00104EE5" w:rsidRPr="00104EE5" w:rsidRDefault="00104EE5" w:rsidP="00104EE5">
            <w:pPr>
              <w:rPr>
                <w:rFonts w:eastAsia="Calibri"/>
                <w:sz w:val="20"/>
                <w:szCs w:val="20"/>
              </w:rPr>
            </w:pPr>
            <w:r w:rsidRPr="00104EE5">
              <w:rPr>
                <w:rFonts w:eastAsia="Calibri"/>
                <w:sz w:val="20"/>
                <w:szCs w:val="20"/>
              </w:rPr>
              <w:t>ID 16</w:t>
            </w:r>
          </w:p>
        </w:tc>
        <w:tc>
          <w:tcPr>
            <w:tcW w:w="805" w:type="dxa"/>
            <w:tcBorders>
              <w:top w:val="single" w:sz="4" w:space="0" w:color="auto"/>
              <w:left w:val="single" w:sz="4" w:space="0" w:color="auto"/>
              <w:bottom w:val="single" w:sz="4" w:space="0" w:color="auto"/>
              <w:right w:val="single" w:sz="4" w:space="0" w:color="auto"/>
            </w:tcBorders>
            <w:vAlign w:val="center"/>
            <w:hideMark/>
          </w:tcPr>
          <w:p w14:paraId="631B45AE" w14:textId="77777777" w:rsidR="00104EE5" w:rsidRPr="00104EE5" w:rsidRDefault="00104EE5" w:rsidP="00104EE5">
            <w:pPr>
              <w:jc w:val="center"/>
              <w:rPr>
                <w:rFonts w:eastAsia="Calibri"/>
                <w:sz w:val="20"/>
                <w:szCs w:val="20"/>
              </w:rPr>
            </w:pPr>
            <w:r w:rsidRPr="00104EE5">
              <w:rPr>
                <w:rFonts w:eastAsia="Calibri"/>
                <w:sz w:val="20"/>
                <w:szCs w:val="20"/>
              </w:rPr>
              <w:t>9,87</w:t>
            </w:r>
          </w:p>
        </w:tc>
        <w:tc>
          <w:tcPr>
            <w:tcW w:w="805" w:type="dxa"/>
            <w:tcBorders>
              <w:top w:val="single" w:sz="4" w:space="0" w:color="auto"/>
              <w:left w:val="single" w:sz="4" w:space="0" w:color="auto"/>
              <w:bottom w:val="single" w:sz="4" w:space="0" w:color="auto"/>
              <w:right w:val="single" w:sz="4" w:space="0" w:color="auto"/>
            </w:tcBorders>
            <w:vAlign w:val="center"/>
            <w:hideMark/>
          </w:tcPr>
          <w:p w14:paraId="284D0851" w14:textId="77777777" w:rsidR="00104EE5" w:rsidRPr="00104EE5" w:rsidRDefault="00104EE5" w:rsidP="00104EE5">
            <w:pPr>
              <w:jc w:val="center"/>
              <w:rPr>
                <w:rFonts w:eastAsia="Calibri"/>
                <w:sz w:val="20"/>
                <w:szCs w:val="20"/>
              </w:rPr>
            </w:pPr>
            <w:r w:rsidRPr="00104EE5">
              <w:rPr>
                <w:rFonts w:eastAsia="Calibri"/>
                <w:sz w:val="20"/>
                <w:szCs w:val="20"/>
              </w:rPr>
              <w:t>1,67</w:t>
            </w:r>
          </w:p>
        </w:tc>
        <w:tc>
          <w:tcPr>
            <w:tcW w:w="805" w:type="dxa"/>
            <w:tcBorders>
              <w:top w:val="single" w:sz="12" w:space="0" w:color="auto"/>
              <w:left w:val="single" w:sz="4" w:space="0" w:color="auto"/>
              <w:bottom w:val="single" w:sz="4" w:space="0" w:color="auto"/>
              <w:right w:val="single" w:sz="4" w:space="0" w:color="auto"/>
            </w:tcBorders>
            <w:vAlign w:val="center"/>
            <w:hideMark/>
          </w:tcPr>
          <w:p w14:paraId="2E44D8AE" w14:textId="77777777" w:rsidR="00104EE5" w:rsidRPr="00104EE5" w:rsidRDefault="00104EE5" w:rsidP="00104EE5">
            <w:pPr>
              <w:jc w:val="center"/>
              <w:rPr>
                <w:rFonts w:eastAsia="Calibri"/>
                <w:sz w:val="20"/>
                <w:szCs w:val="20"/>
              </w:rPr>
            </w:pPr>
            <w:r w:rsidRPr="00104EE5">
              <w:rPr>
                <w:rFonts w:eastAsia="Calibri"/>
                <w:sz w:val="20"/>
                <w:szCs w:val="20"/>
              </w:rPr>
              <w:t>8,95</w:t>
            </w:r>
          </w:p>
        </w:tc>
        <w:tc>
          <w:tcPr>
            <w:tcW w:w="809" w:type="dxa"/>
            <w:tcBorders>
              <w:top w:val="single" w:sz="4" w:space="0" w:color="auto"/>
              <w:left w:val="single" w:sz="4" w:space="0" w:color="auto"/>
              <w:bottom w:val="single" w:sz="4" w:space="0" w:color="auto"/>
              <w:right w:val="single" w:sz="4" w:space="0" w:color="auto"/>
            </w:tcBorders>
            <w:vAlign w:val="center"/>
            <w:hideMark/>
          </w:tcPr>
          <w:p w14:paraId="2239491B" w14:textId="77777777" w:rsidR="00104EE5" w:rsidRPr="00104EE5" w:rsidRDefault="00104EE5" w:rsidP="00104EE5">
            <w:pPr>
              <w:jc w:val="center"/>
              <w:rPr>
                <w:rFonts w:eastAsia="Calibri"/>
                <w:sz w:val="20"/>
                <w:szCs w:val="20"/>
              </w:rPr>
            </w:pPr>
            <w:r w:rsidRPr="00104EE5">
              <w:rPr>
                <w:rFonts w:eastAsia="Calibri"/>
                <w:sz w:val="20"/>
                <w:szCs w:val="20"/>
              </w:rPr>
              <w:t>1,83</w:t>
            </w:r>
          </w:p>
        </w:tc>
        <w:tc>
          <w:tcPr>
            <w:tcW w:w="1218" w:type="dxa"/>
            <w:tcBorders>
              <w:top w:val="single" w:sz="4" w:space="0" w:color="auto"/>
              <w:left w:val="single" w:sz="4" w:space="0" w:color="auto"/>
              <w:bottom w:val="single" w:sz="4" w:space="0" w:color="auto"/>
              <w:right w:val="single" w:sz="4" w:space="0" w:color="auto"/>
            </w:tcBorders>
            <w:vAlign w:val="center"/>
          </w:tcPr>
          <w:p w14:paraId="0AB645A3"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6,85</w:t>
            </w:r>
          </w:p>
        </w:tc>
        <w:tc>
          <w:tcPr>
            <w:tcW w:w="809" w:type="dxa"/>
            <w:tcBorders>
              <w:top w:val="single" w:sz="4" w:space="0" w:color="auto"/>
              <w:left w:val="single" w:sz="4" w:space="0" w:color="auto"/>
              <w:bottom w:val="single" w:sz="4" w:space="0" w:color="auto"/>
              <w:right w:val="single" w:sz="4" w:space="0" w:color="auto"/>
            </w:tcBorders>
            <w:vAlign w:val="center"/>
            <w:hideMark/>
          </w:tcPr>
          <w:p w14:paraId="0D9A33DE" w14:textId="77777777" w:rsidR="00104EE5" w:rsidRPr="00104EE5" w:rsidRDefault="00104EE5" w:rsidP="00104EE5">
            <w:pPr>
              <w:jc w:val="center"/>
              <w:rPr>
                <w:rFonts w:eastAsia="Calibri"/>
                <w:sz w:val="20"/>
                <w:szCs w:val="20"/>
              </w:rPr>
            </w:pPr>
            <w:r w:rsidRPr="00104EE5">
              <w:rPr>
                <w:rFonts w:eastAsia="Calibri"/>
                <w:sz w:val="20"/>
                <w:szCs w:val="20"/>
              </w:rPr>
              <w:t>0,88</w:t>
            </w:r>
          </w:p>
        </w:tc>
        <w:tc>
          <w:tcPr>
            <w:tcW w:w="809" w:type="dxa"/>
            <w:tcBorders>
              <w:top w:val="single" w:sz="4" w:space="0" w:color="auto"/>
              <w:left w:val="single" w:sz="4" w:space="0" w:color="auto"/>
              <w:bottom w:val="single" w:sz="4" w:space="0" w:color="auto"/>
              <w:right w:val="single" w:sz="4" w:space="0" w:color="auto"/>
            </w:tcBorders>
            <w:vAlign w:val="center"/>
            <w:hideMark/>
          </w:tcPr>
          <w:p w14:paraId="6FC48138" w14:textId="77777777" w:rsidR="00104EE5" w:rsidRPr="00104EE5" w:rsidRDefault="00104EE5" w:rsidP="00104EE5">
            <w:pPr>
              <w:jc w:val="center"/>
              <w:rPr>
                <w:rFonts w:eastAsia="Calibri"/>
                <w:sz w:val="20"/>
                <w:szCs w:val="20"/>
              </w:rPr>
            </w:pPr>
            <w:r w:rsidRPr="00104EE5">
              <w:rPr>
                <w:rFonts w:eastAsia="Calibri"/>
                <w:sz w:val="20"/>
                <w:szCs w:val="20"/>
              </w:rPr>
              <w:t>0,70</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609E3CAD" w14:textId="77777777" w:rsidR="00104EE5" w:rsidRPr="00104EE5" w:rsidRDefault="00104EE5" w:rsidP="00104EE5">
            <w:pPr>
              <w:jc w:val="center"/>
              <w:rPr>
                <w:rFonts w:eastAsia="Calibri"/>
                <w:sz w:val="20"/>
                <w:szCs w:val="20"/>
              </w:rPr>
            </w:pPr>
            <w:r w:rsidRPr="00104EE5">
              <w:rPr>
                <w:rFonts w:eastAsia="Calibri"/>
                <w:sz w:val="20"/>
                <w:szCs w:val="20"/>
              </w:rPr>
              <w:t>0,46</w:t>
            </w:r>
          </w:p>
        </w:tc>
        <w:tc>
          <w:tcPr>
            <w:tcW w:w="809" w:type="dxa"/>
            <w:tcBorders>
              <w:top w:val="single" w:sz="4" w:space="0" w:color="auto"/>
              <w:left w:val="single" w:sz="4" w:space="0" w:color="auto"/>
              <w:bottom w:val="single" w:sz="4" w:space="0" w:color="auto"/>
              <w:right w:val="single" w:sz="4" w:space="0" w:color="auto"/>
            </w:tcBorders>
            <w:vAlign w:val="center"/>
            <w:hideMark/>
          </w:tcPr>
          <w:p w14:paraId="318A9217" w14:textId="77777777" w:rsidR="00104EE5" w:rsidRPr="00104EE5" w:rsidRDefault="00104EE5" w:rsidP="00104EE5">
            <w:pPr>
              <w:jc w:val="center"/>
              <w:rPr>
                <w:rFonts w:eastAsia="Calibri"/>
                <w:sz w:val="20"/>
                <w:szCs w:val="20"/>
              </w:rPr>
            </w:pPr>
            <w:r w:rsidRPr="00104EE5">
              <w:rPr>
                <w:rFonts w:eastAsia="Calibri"/>
                <w:sz w:val="20"/>
                <w:szCs w:val="20"/>
              </w:rPr>
              <w:t>1,87</w:t>
            </w:r>
          </w:p>
        </w:tc>
        <w:tc>
          <w:tcPr>
            <w:tcW w:w="1213" w:type="dxa"/>
            <w:tcBorders>
              <w:top w:val="single" w:sz="4" w:space="0" w:color="auto"/>
              <w:left w:val="single" w:sz="4" w:space="0" w:color="auto"/>
              <w:bottom w:val="single" w:sz="4" w:space="0" w:color="auto"/>
              <w:right w:val="single" w:sz="4" w:space="0" w:color="auto"/>
            </w:tcBorders>
            <w:vAlign w:val="center"/>
          </w:tcPr>
          <w:p w14:paraId="2C133CA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tcPr>
          <w:p w14:paraId="790A59EF" w14:textId="77777777" w:rsidR="00104EE5" w:rsidRPr="00104EE5" w:rsidRDefault="00104EE5" w:rsidP="00104EE5">
            <w:pPr>
              <w:jc w:val="center"/>
              <w:rPr>
                <w:rFonts w:eastAsia="Calibri"/>
                <w:sz w:val="20"/>
                <w:szCs w:val="20"/>
              </w:rPr>
            </w:pPr>
            <w:r w:rsidRPr="00104EE5">
              <w:rPr>
                <w:rFonts w:eastAsia="Calibri"/>
                <w:sz w:val="20"/>
                <w:szCs w:val="20"/>
              </w:rPr>
              <w:t>5,07</w:t>
            </w:r>
          </w:p>
        </w:tc>
        <w:tc>
          <w:tcPr>
            <w:tcW w:w="809" w:type="dxa"/>
            <w:tcBorders>
              <w:top w:val="single" w:sz="4" w:space="0" w:color="auto"/>
              <w:left w:val="single" w:sz="4" w:space="0" w:color="auto"/>
              <w:bottom w:val="single" w:sz="12" w:space="0" w:color="auto"/>
              <w:right w:val="single" w:sz="4" w:space="0" w:color="auto"/>
            </w:tcBorders>
            <w:vAlign w:val="center"/>
          </w:tcPr>
          <w:p w14:paraId="1D29176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14:paraId="4C74256F" w14:textId="77777777" w:rsidR="00104EE5" w:rsidRPr="00104EE5" w:rsidRDefault="00104EE5" w:rsidP="00104EE5">
            <w:pPr>
              <w:jc w:val="center"/>
              <w:rPr>
                <w:rFonts w:eastAsia="Calibri"/>
                <w:sz w:val="20"/>
                <w:szCs w:val="20"/>
              </w:rPr>
            </w:pPr>
            <w:r w:rsidRPr="00104EE5">
              <w:rPr>
                <w:rFonts w:eastAsia="Calibri"/>
                <w:sz w:val="20"/>
                <w:szCs w:val="20"/>
              </w:rPr>
              <w:t>1,85</w:t>
            </w:r>
          </w:p>
        </w:tc>
        <w:tc>
          <w:tcPr>
            <w:tcW w:w="944" w:type="dxa"/>
            <w:tcBorders>
              <w:top w:val="single" w:sz="4" w:space="0" w:color="auto"/>
              <w:left w:val="single" w:sz="4" w:space="0" w:color="auto"/>
              <w:bottom w:val="single" w:sz="4" w:space="0" w:color="auto"/>
              <w:right w:val="single" w:sz="4" w:space="0" w:color="auto"/>
            </w:tcBorders>
            <w:vAlign w:val="center"/>
          </w:tcPr>
          <w:p w14:paraId="1ECCEAB1" w14:textId="77777777" w:rsidR="00104EE5" w:rsidRPr="00104EE5" w:rsidRDefault="00104EE5" w:rsidP="00104EE5">
            <w:pPr>
              <w:jc w:val="center"/>
              <w:rPr>
                <w:rFonts w:eastAsia="Calibri"/>
                <w:sz w:val="20"/>
                <w:szCs w:val="20"/>
              </w:rPr>
            </w:pPr>
            <w:r w:rsidRPr="00104EE5">
              <w:rPr>
                <w:rFonts w:eastAsia="Calibri"/>
                <w:sz w:val="20"/>
                <w:szCs w:val="20"/>
              </w:rPr>
              <w:t>0,96</w:t>
            </w:r>
          </w:p>
        </w:tc>
        <w:tc>
          <w:tcPr>
            <w:tcW w:w="1201" w:type="dxa"/>
            <w:tcBorders>
              <w:top w:val="single" w:sz="4" w:space="0" w:color="auto"/>
              <w:left w:val="single" w:sz="4" w:space="0" w:color="auto"/>
              <w:bottom w:val="single" w:sz="4" w:space="0" w:color="auto"/>
              <w:right w:val="single" w:sz="4" w:space="0" w:color="auto"/>
            </w:tcBorders>
            <w:vAlign w:val="center"/>
          </w:tcPr>
          <w:p w14:paraId="36545A3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2,63</w:t>
            </w:r>
          </w:p>
        </w:tc>
      </w:tr>
      <w:tr w:rsidR="00104EE5" w:rsidRPr="00104EE5" w14:paraId="193704C6"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0E3E56BC" w14:textId="77777777" w:rsidR="00104EE5" w:rsidRPr="00104EE5" w:rsidRDefault="00104EE5" w:rsidP="00104EE5">
            <w:pPr>
              <w:rPr>
                <w:rFonts w:eastAsia="Calibri"/>
                <w:sz w:val="20"/>
                <w:szCs w:val="20"/>
              </w:rPr>
            </w:pPr>
            <w:r w:rsidRPr="00104EE5">
              <w:rPr>
                <w:rFonts w:eastAsia="Calibri"/>
                <w:sz w:val="20"/>
                <w:szCs w:val="20"/>
              </w:rPr>
              <w:t>ID 31</w:t>
            </w:r>
          </w:p>
        </w:tc>
        <w:tc>
          <w:tcPr>
            <w:tcW w:w="805" w:type="dxa"/>
            <w:tcBorders>
              <w:top w:val="single" w:sz="4" w:space="0" w:color="auto"/>
              <w:left w:val="single" w:sz="4" w:space="0" w:color="auto"/>
              <w:bottom w:val="single" w:sz="4" w:space="0" w:color="auto"/>
              <w:right w:val="single" w:sz="4" w:space="0" w:color="auto"/>
            </w:tcBorders>
            <w:vAlign w:val="center"/>
            <w:hideMark/>
          </w:tcPr>
          <w:p w14:paraId="089210D0"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14:paraId="669BBCF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14:paraId="7FAD8C3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14:paraId="3FEA4D6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14:paraId="1AA7BC96"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14:paraId="2FFA965E" w14:textId="77777777" w:rsidR="00104EE5" w:rsidRPr="00104EE5" w:rsidRDefault="00104EE5" w:rsidP="00104EE5">
            <w:pPr>
              <w:jc w:val="center"/>
              <w:rPr>
                <w:rFonts w:eastAsia="Calibri"/>
                <w:sz w:val="20"/>
                <w:szCs w:val="20"/>
              </w:rPr>
            </w:pPr>
            <w:r w:rsidRPr="00104EE5">
              <w:rPr>
                <w:rFonts w:eastAsia="Calibri"/>
                <w:sz w:val="20"/>
                <w:szCs w:val="20"/>
              </w:rPr>
              <w:t>5,31</w:t>
            </w:r>
          </w:p>
        </w:tc>
        <w:tc>
          <w:tcPr>
            <w:tcW w:w="809" w:type="dxa"/>
            <w:tcBorders>
              <w:top w:val="single" w:sz="4" w:space="0" w:color="auto"/>
              <w:left w:val="single" w:sz="4" w:space="0" w:color="auto"/>
              <w:bottom w:val="single" w:sz="4" w:space="0" w:color="auto"/>
              <w:right w:val="single" w:sz="4" w:space="0" w:color="auto"/>
            </w:tcBorders>
            <w:vAlign w:val="center"/>
            <w:hideMark/>
          </w:tcPr>
          <w:p w14:paraId="3B675FC0" w14:textId="77777777" w:rsidR="00104EE5" w:rsidRPr="00104EE5" w:rsidRDefault="00104EE5" w:rsidP="00104EE5">
            <w:pPr>
              <w:jc w:val="center"/>
              <w:rPr>
                <w:rFonts w:eastAsia="Calibri"/>
                <w:sz w:val="20"/>
                <w:szCs w:val="20"/>
              </w:rPr>
            </w:pPr>
            <w:r w:rsidRPr="00104EE5">
              <w:rPr>
                <w:rFonts w:eastAsia="Calibri"/>
                <w:sz w:val="20"/>
                <w:szCs w:val="20"/>
              </w:rPr>
              <w:t>2,19</w:t>
            </w:r>
          </w:p>
        </w:tc>
        <w:tc>
          <w:tcPr>
            <w:tcW w:w="809" w:type="dxa"/>
            <w:tcBorders>
              <w:top w:val="single" w:sz="4" w:space="0" w:color="auto"/>
              <w:left w:val="single" w:sz="4" w:space="0" w:color="auto"/>
              <w:bottom w:val="single" w:sz="4" w:space="0" w:color="auto"/>
              <w:right w:val="single" w:sz="4" w:space="0" w:color="auto"/>
            </w:tcBorders>
            <w:vAlign w:val="center"/>
            <w:hideMark/>
          </w:tcPr>
          <w:p w14:paraId="07D12D28" w14:textId="77777777" w:rsidR="00104EE5" w:rsidRPr="00104EE5" w:rsidRDefault="00104EE5" w:rsidP="00104EE5">
            <w:pPr>
              <w:jc w:val="center"/>
              <w:rPr>
                <w:rFonts w:eastAsia="Calibri"/>
                <w:sz w:val="20"/>
                <w:szCs w:val="20"/>
              </w:rPr>
            </w:pPr>
            <w:r w:rsidRPr="00104EE5">
              <w:rPr>
                <w:rFonts w:eastAsia="Calibri"/>
                <w:sz w:val="20"/>
                <w:szCs w:val="20"/>
              </w:rPr>
              <w:t>1,25</w:t>
            </w:r>
          </w:p>
        </w:tc>
        <w:tc>
          <w:tcPr>
            <w:tcW w:w="809" w:type="dxa"/>
            <w:tcBorders>
              <w:top w:val="single" w:sz="4" w:space="0" w:color="auto"/>
              <w:left w:val="single" w:sz="4" w:space="0" w:color="auto"/>
              <w:bottom w:val="single" w:sz="4" w:space="0" w:color="auto"/>
              <w:right w:val="single" w:sz="4" w:space="0" w:color="auto"/>
            </w:tcBorders>
            <w:vAlign w:val="center"/>
            <w:hideMark/>
          </w:tcPr>
          <w:p w14:paraId="7EBE1A4A" w14:textId="77777777" w:rsidR="00104EE5" w:rsidRPr="00104EE5" w:rsidRDefault="00104EE5" w:rsidP="00104EE5">
            <w:pPr>
              <w:jc w:val="center"/>
              <w:rPr>
                <w:rFonts w:eastAsia="Calibri"/>
                <w:sz w:val="20"/>
                <w:szCs w:val="20"/>
              </w:rPr>
            </w:pPr>
            <w:r w:rsidRPr="00104EE5">
              <w:rPr>
                <w:rFonts w:eastAsia="Calibri"/>
                <w:sz w:val="20"/>
                <w:szCs w:val="20"/>
              </w:rPr>
              <w:t>2,26</w:t>
            </w:r>
          </w:p>
        </w:tc>
        <w:tc>
          <w:tcPr>
            <w:tcW w:w="1213" w:type="dxa"/>
            <w:tcBorders>
              <w:top w:val="single" w:sz="4" w:space="0" w:color="auto"/>
              <w:left w:val="single" w:sz="4" w:space="0" w:color="auto"/>
              <w:bottom w:val="single" w:sz="4" w:space="0" w:color="auto"/>
              <w:right w:val="single" w:sz="4" w:space="0" w:color="auto"/>
            </w:tcBorders>
            <w:vAlign w:val="center"/>
          </w:tcPr>
          <w:p w14:paraId="5E03830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2,75</w:t>
            </w:r>
          </w:p>
        </w:tc>
        <w:tc>
          <w:tcPr>
            <w:tcW w:w="809" w:type="dxa"/>
            <w:tcBorders>
              <w:top w:val="single" w:sz="4" w:space="0" w:color="auto"/>
              <w:left w:val="single" w:sz="4" w:space="0" w:color="auto"/>
              <w:bottom w:val="single" w:sz="4" w:space="0" w:color="auto"/>
              <w:right w:val="single" w:sz="12" w:space="0" w:color="auto"/>
            </w:tcBorders>
            <w:vAlign w:val="center"/>
          </w:tcPr>
          <w:p w14:paraId="47C60D4A" w14:textId="77777777" w:rsidR="00104EE5" w:rsidRPr="00104EE5" w:rsidRDefault="00104EE5" w:rsidP="00104EE5">
            <w:pPr>
              <w:jc w:val="center"/>
              <w:rPr>
                <w:rFonts w:eastAsia="Calibri"/>
                <w:sz w:val="20"/>
                <w:szCs w:val="20"/>
              </w:rPr>
            </w:pPr>
            <w:r w:rsidRPr="00104EE5">
              <w:rPr>
                <w:rFonts w:eastAsia="Calibri"/>
                <w:sz w:val="20"/>
                <w:szCs w:val="20"/>
              </w:rPr>
              <w:t>1,79</w:t>
            </w:r>
          </w:p>
        </w:tc>
        <w:tc>
          <w:tcPr>
            <w:tcW w:w="809" w:type="dxa"/>
            <w:tcBorders>
              <w:top w:val="single" w:sz="12" w:space="0" w:color="auto"/>
              <w:left w:val="single" w:sz="12" w:space="0" w:color="auto"/>
              <w:bottom w:val="single" w:sz="12" w:space="0" w:color="auto"/>
              <w:right w:val="single" w:sz="12" w:space="0" w:color="auto"/>
            </w:tcBorders>
            <w:vAlign w:val="center"/>
          </w:tcPr>
          <w:p w14:paraId="13F8ABBF" w14:textId="77777777" w:rsidR="00104EE5" w:rsidRPr="00104EE5" w:rsidRDefault="00104EE5" w:rsidP="00104EE5">
            <w:pPr>
              <w:jc w:val="center"/>
              <w:rPr>
                <w:rFonts w:eastAsia="Calibri"/>
                <w:sz w:val="20"/>
                <w:szCs w:val="20"/>
              </w:rPr>
            </w:pPr>
            <w:r w:rsidRPr="00104EE5">
              <w:rPr>
                <w:rFonts w:eastAsia="Calibri"/>
                <w:sz w:val="20"/>
                <w:szCs w:val="20"/>
              </w:rPr>
              <w:t>6,76</w:t>
            </w:r>
          </w:p>
        </w:tc>
        <w:tc>
          <w:tcPr>
            <w:tcW w:w="809" w:type="dxa"/>
            <w:tcBorders>
              <w:top w:val="single" w:sz="4" w:space="0" w:color="auto"/>
              <w:left w:val="single" w:sz="12" w:space="0" w:color="auto"/>
              <w:bottom w:val="single" w:sz="4" w:space="0" w:color="auto"/>
              <w:right w:val="single" w:sz="4" w:space="0" w:color="auto"/>
            </w:tcBorders>
            <w:vAlign w:val="center"/>
          </w:tcPr>
          <w:p w14:paraId="45E18C63" w14:textId="77777777" w:rsidR="00104EE5" w:rsidRPr="00104EE5" w:rsidRDefault="00104EE5" w:rsidP="00104EE5">
            <w:pPr>
              <w:jc w:val="center"/>
              <w:rPr>
                <w:rFonts w:eastAsia="Calibri"/>
                <w:sz w:val="20"/>
                <w:szCs w:val="20"/>
              </w:rPr>
            </w:pPr>
            <w:r w:rsidRPr="00104EE5">
              <w:rPr>
                <w:rFonts w:eastAsia="Calibri"/>
                <w:sz w:val="20"/>
                <w:szCs w:val="20"/>
              </w:rPr>
              <w:t>5,88</w:t>
            </w:r>
          </w:p>
        </w:tc>
        <w:tc>
          <w:tcPr>
            <w:tcW w:w="944" w:type="dxa"/>
            <w:tcBorders>
              <w:top w:val="single" w:sz="4" w:space="0" w:color="auto"/>
              <w:left w:val="single" w:sz="4" w:space="0" w:color="auto"/>
              <w:bottom w:val="single" w:sz="12" w:space="0" w:color="auto"/>
              <w:right w:val="single" w:sz="4" w:space="0" w:color="auto"/>
            </w:tcBorders>
            <w:vAlign w:val="center"/>
          </w:tcPr>
          <w:p w14:paraId="78D38F2C" w14:textId="77777777" w:rsidR="00104EE5" w:rsidRPr="00104EE5" w:rsidRDefault="00104EE5" w:rsidP="00104EE5">
            <w:pPr>
              <w:jc w:val="center"/>
              <w:rPr>
                <w:rFonts w:eastAsia="Calibri"/>
                <w:sz w:val="20"/>
                <w:szCs w:val="20"/>
              </w:rPr>
            </w:pPr>
            <w:r w:rsidRPr="00104EE5">
              <w:rPr>
                <w:rFonts w:eastAsia="Calibri"/>
                <w:sz w:val="20"/>
                <w:szCs w:val="20"/>
              </w:rPr>
              <w:t>2,15</w:t>
            </w:r>
          </w:p>
        </w:tc>
        <w:tc>
          <w:tcPr>
            <w:tcW w:w="1201" w:type="dxa"/>
            <w:tcBorders>
              <w:top w:val="single" w:sz="4" w:space="0" w:color="auto"/>
              <w:left w:val="single" w:sz="4" w:space="0" w:color="auto"/>
              <w:bottom w:val="single" w:sz="4" w:space="0" w:color="auto"/>
              <w:right w:val="single" w:sz="4" w:space="0" w:color="auto"/>
            </w:tcBorders>
            <w:vAlign w:val="center"/>
          </w:tcPr>
          <w:p w14:paraId="672889B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4,15</w:t>
            </w:r>
          </w:p>
        </w:tc>
      </w:tr>
      <w:tr w:rsidR="00104EE5" w:rsidRPr="00104EE5" w14:paraId="4EFB53E7"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6EBEDF9E" w14:textId="77777777" w:rsidR="00104EE5" w:rsidRPr="00104EE5" w:rsidRDefault="00104EE5" w:rsidP="00104EE5">
            <w:pPr>
              <w:rPr>
                <w:rFonts w:eastAsia="Calibri"/>
                <w:sz w:val="20"/>
                <w:szCs w:val="20"/>
              </w:rPr>
            </w:pPr>
            <w:r w:rsidRPr="00104EE5">
              <w:rPr>
                <w:rFonts w:eastAsia="Calibri"/>
                <w:sz w:val="20"/>
                <w:szCs w:val="20"/>
              </w:rPr>
              <w:t>ID 25</w:t>
            </w:r>
          </w:p>
        </w:tc>
        <w:tc>
          <w:tcPr>
            <w:tcW w:w="805" w:type="dxa"/>
            <w:tcBorders>
              <w:top w:val="single" w:sz="4" w:space="0" w:color="auto"/>
              <w:left w:val="single" w:sz="4" w:space="0" w:color="auto"/>
              <w:bottom w:val="single" w:sz="4" w:space="0" w:color="auto"/>
              <w:right w:val="single" w:sz="4" w:space="0" w:color="auto"/>
            </w:tcBorders>
            <w:vAlign w:val="center"/>
            <w:hideMark/>
          </w:tcPr>
          <w:p w14:paraId="2B959960" w14:textId="77777777" w:rsidR="00104EE5" w:rsidRPr="00104EE5" w:rsidRDefault="00104EE5" w:rsidP="00104EE5">
            <w:pPr>
              <w:jc w:val="center"/>
              <w:rPr>
                <w:rFonts w:eastAsia="Calibri"/>
                <w:sz w:val="20"/>
                <w:szCs w:val="20"/>
              </w:rPr>
            </w:pPr>
            <w:r w:rsidRPr="00104EE5">
              <w:rPr>
                <w:rFonts w:eastAsia="Calibri"/>
                <w:sz w:val="20"/>
                <w:szCs w:val="20"/>
              </w:rPr>
              <w:t>7,02</w:t>
            </w:r>
          </w:p>
        </w:tc>
        <w:tc>
          <w:tcPr>
            <w:tcW w:w="805" w:type="dxa"/>
            <w:tcBorders>
              <w:top w:val="single" w:sz="4" w:space="0" w:color="auto"/>
              <w:left w:val="single" w:sz="4" w:space="0" w:color="auto"/>
              <w:bottom w:val="single" w:sz="4" w:space="0" w:color="auto"/>
              <w:right w:val="single" w:sz="4" w:space="0" w:color="auto"/>
            </w:tcBorders>
            <w:vAlign w:val="center"/>
            <w:hideMark/>
          </w:tcPr>
          <w:p w14:paraId="2529BDC9" w14:textId="77777777" w:rsidR="00104EE5" w:rsidRPr="00104EE5" w:rsidRDefault="00104EE5" w:rsidP="00104EE5">
            <w:pPr>
              <w:jc w:val="center"/>
              <w:rPr>
                <w:rFonts w:eastAsia="Calibri"/>
                <w:sz w:val="20"/>
                <w:szCs w:val="20"/>
              </w:rPr>
            </w:pPr>
            <w:r w:rsidRPr="00104EE5">
              <w:rPr>
                <w:rFonts w:eastAsia="Calibri"/>
                <w:sz w:val="20"/>
                <w:szCs w:val="20"/>
              </w:rPr>
              <w:t>3,72</w:t>
            </w:r>
          </w:p>
        </w:tc>
        <w:tc>
          <w:tcPr>
            <w:tcW w:w="805" w:type="dxa"/>
            <w:tcBorders>
              <w:top w:val="single" w:sz="4" w:space="0" w:color="auto"/>
              <w:left w:val="single" w:sz="4" w:space="0" w:color="auto"/>
              <w:bottom w:val="single" w:sz="4" w:space="0" w:color="auto"/>
              <w:right w:val="single" w:sz="4" w:space="0" w:color="auto"/>
            </w:tcBorders>
            <w:vAlign w:val="center"/>
            <w:hideMark/>
          </w:tcPr>
          <w:p w14:paraId="4D628D8D" w14:textId="77777777" w:rsidR="00104EE5" w:rsidRPr="00104EE5" w:rsidRDefault="00104EE5" w:rsidP="00104EE5">
            <w:pPr>
              <w:jc w:val="center"/>
              <w:rPr>
                <w:rFonts w:eastAsia="Calibri"/>
                <w:sz w:val="20"/>
                <w:szCs w:val="20"/>
              </w:rPr>
            </w:pPr>
            <w:r w:rsidRPr="00104EE5">
              <w:rPr>
                <w:rFonts w:eastAsia="Calibri"/>
                <w:sz w:val="20"/>
                <w:szCs w:val="20"/>
              </w:rPr>
              <w:t>3,60</w:t>
            </w:r>
          </w:p>
        </w:tc>
        <w:tc>
          <w:tcPr>
            <w:tcW w:w="809" w:type="dxa"/>
            <w:tcBorders>
              <w:top w:val="single" w:sz="4" w:space="0" w:color="auto"/>
              <w:left w:val="single" w:sz="4" w:space="0" w:color="auto"/>
              <w:bottom w:val="single" w:sz="4" w:space="0" w:color="auto"/>
              <w:right w:val="single" w:sz="4" w:space="0" w:color="auto"/>
            </w:tcBorders>
            <w:vAlign w:val="center"/>
            <w:hideMark/>
          </w:tcPr>
          <w:p w14:paraId="58DD49A4" w14:textId="77777777" w:rsidR="00104EE5" w:rsidRPr="00104EE5" w:rsidRDefault="00104EE5" w:rsidP="00104EE5">
            <w:pPr>
              <w:jc w:val="center"/>
              <w:rPr>
                <w:rFonts w:eastAsia="Calibri"/>
                <w:sz w:val="20"/>
                <w:szCs w:val="20"/>
              </w:rPr>
            </w:pPr>
            <w:r w:rsidRPr="00104EE5">
              <w:rPr>
                <w:rFonts w:eastAsia="Calibri"/>
                <w:sz w:val="20"/>
                <w:szCs w:val="20"/>
              </w:rPr>
              <w:t>1,91</w:t>
            </w:r>
          </w:p>
        </w:tc>
        <w:tc>
          <w:tcPr>
            <w:tcW w:w="1218" w:type="dxa"/>
            <w:tcBorders>
              <w:top w:val="single" w:sz="4" w:space="0" w:color="auto"/>
              <w:left w:val="single" w:sz="4" w:space="0" w:color="auto"/>
              <w:bottom w:val="single" w:sz="4" w:space="0" w:color="auto"/>
              <w:right w:val="single" w:sz="4" w:space="0" w:color="auto"/>
            </w:tcBorders>
            <w:vAlign w:val="center"/>
          </w:tcPr>
          <w:p w14:paraId="3C5EF63D"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4,06</w:t>
            </w:r>
          </w:p>
        </w:tc>
        <w:tc>
          <w:tcPr>
            <w:tcW w:w="809" w:type="dxa"/>
            <w:tcBorders>
              <w:top w:val="single" w:sz="4" w:space="0" w:color="auto"/>
              <w:left w:val="single" w:sz="4" w:space="0" w:color="auto"/>
              <w:bottom w:val="single" w:sz="4" w:space="0" w:color="auto"/>
              <w:right w:val="single" w:sz="4" w:space="0" w:color="auto"/>
            </w:tcBorders>
            <w:vAlign w:val="center"/>
            <w:hideMark/>
          </w:tcPr>
          <w:p w14:paraId="22195DF3" w14:textId="77777777" w:rsidR="00104EE5" w:rsidRPr="00104EE5" w:rsidRDefault="00104EE5" w:rsidP="00104EE5">
            <w:pPr>
              <w:jc w:val="center"/>
              <w:rPr>
                <w:rFonts w:eastAsia="Calibri"/>
                <w:sz w:val="20"/>
                <w:szCs w:val="20"/>
              </w:rPr>
            </w:pPr>
            <w:r w:rsidRPr="00104EE5">
              <w:rPr>
                <w:rFonts w:eastAsia="Calibri"/>
                <w:sz w:val="20"/>
                <w:szCs w:val="20"/>
              </w:rPr>
              <w:t>1,20</w:t>
            </w:r>
          </w:p>
        </w:tc>
        <w:tc>
          <w:tcPr>
            <w:tcW w:w="809" w:type="dxa"/>
            <w:tcBorders>
              <w:top w:val="single" w:sz="4" w:space="0" w:color="auto"/>
              <w:left w:val="single" w:sz="4" w:space="0" w:color="auto"/>
              <w:bottom w:val="single" w:sz="4" w:space="0" w:color="auto"/>
              <w:right w:val="single" w:sz="4" w:space="0" w:color="auto"/>
            </w:tcBorders>
            <w:vAlign w:val="center"/>
            <w:hideMark/>
          </w:tcPr>
          <w:p w14:paraId="4235FA4F" w14:textId="77777777" w:rsidR="00104EE5" w:rsidRPr="00104EE5" w:rsidRDefault="00104EE5" w:rsidP="00104EE5">
            <w:pPr>
              <w:jc w:val="center"/>
              <w:rPr>
                <w:rFonts w:eastAsia="Calibri"/>
                <w:sz w:val="20"/>
                <w:szCs w:val="20"/>
              </w:rPr>
            </w:pPr>
            <w:r w:rsidRPr="00104EE5">
              <w:rPr>
                <w:rFonts w:eastAsia="Calibri"/>
                <w:sz w:val="20"/>
                <w:szCs w:val="20"/>
              </w:rPr>
              <w:t>0,75</w:t>
            </w:r>
          </w:p>
        </w:tc>
        <w:tc>
          <w:tcPr>
            <w:tcW w:w="809" w:type="dxa"/>
            <w:tcBorders>
              <w:top w:val="single" w:sz="4" w:space="0" w:color="auto"/>
              <w:left w:val="single" w:sz="4" w:space="0" w:color="auto"/>
              <w:bottom w:val="single" w:sz="4" w:space="0" w:color="auto"/>
              <w:right w:val="single" w:sz="4" w:space="0" w:color="auto"/>
            </w:tcBorders>
            <w:vAlign w:val="center"/>
            <w:hideMark/>
          </w:tcPr>
          <w:p w14:paraId="2BD08A08" w14:textId="77777777" w:rsidR="00104EE5" w:rsidRPr="00104EE5" w:rsidRDefault="00104EE5" w:rsidP="00104EE5">
            <w:pPr>
              <w:jc w:val="center"/>
              <w:rPr>
                <w:rFonts w:eastAsia="Calibri"/>
                <w:sz w:val="20"/>
                <w:szCs w:val="20"/>
              </w:rPr>
            </w:pPr>
            <w:r w:rsidRPr="00104EE5">
              <w:rPr>
                <w:rFonts w:eastAsia="Calibri"/>
                <w:sz w:val="20"/>
                <w:szCs w:val="20"/>
              </w:rPr>
              <w:t>1,61</w:t>
            </w:r>
          </w:p>
        </w:tc>
        <w:tc>
          <w:tcPr>
            <w:tcW w:w="809" w:type="dxa"/>
            <w:tcBorders>
              <w:top w:val="single" w:sz="4" w:space="0" w:color="auto"/>
              <w:left w:val="single" w:sz="4" w:space="0" w:color="auto"/>
              <w:bottom w:val="single" w:sz="4" w:space="0" w:color="auto"/>
              <w:right w:val="single" w:sz="4" w:space="0" w:color="auto"/>
            </w:tcBorders>
            <w:vAlign w:val="center"/>
            <w:hideMark/>
          </w:tcPr>
          <w:p w14:paraId="7A4C2CDE" w14:textId="77777777" w:rsidR="00104EE5" w:rsidRPr="00104EE5" w:rsidRDefault="00104EE5" w:rsidP="00104EE5">
            <w:pPr>
              <w:jc w:val="center"/>
              <w:rPr>
                <w:rFonts w:eastAsia="Calibri"/>
                <w:sz w:val="20"/>
                <w:szCs w:val="20"/>
              </w:rPr>
            </w:pPr>
            <w:r w:rsidRPr="00104EE5">
              <w:rPr>
                <w:rFonts w:eastAsia="Calibri"/>
                <w:sz w:val="20"/>
                <w:szCs w:val="20"/>
              </w:rPr>
              <w:t>0,74</w:t>
            </w:r>
          </w:p>
        </w:tc>
        <w:tc>
          <w:tcPr>
            <w:tcW w:w="1213" w:type="dxa"/>
            <w:tcBorders>
              <w:top w:val="single" w:sz="4" w:space="0" w:color="auto"/>
              <w:left w:val="single" w:sz="4" w:space="0" w:color="auto"/>
              <w:bottom w:val="single" w:sz="4" w:space="0" w:color="auto"/>
              <w:right w:val="single" w:sz="4" w:space="0" w:color="auto"/>
            </w:tcBorders>
            <w:shd w:val="clear" w:color="auto" w:fill="D9E2F3"/>
            <w:vAlign w:val="center"/>
          </w:tcPr>
          <w:p w14:paraId="57624A4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1,07</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tcPr>
          <w:p w14:paraId="70C8ECA5" w14:textId="77777777" w:rsidR="00104EE5" w:rsidRPr="00104EE5" w:rsidRDefault="00104EE5" w:rsidP="00104EE5">
            <w:pPr>
              <w:jc w:val="center"/>
              <w:rPr>
                <w:rFonts w:eastAsia="Calibri"/>
                <w:sz w:val="20"/>
                <w:szCs w:val="20"/>
              </w:rPr>
            </w:pPr>
            <w:r w:rsidRPr="00104EE5">
              <w:rPr>
                <w:rFonts w:eastAsia="Calibri"/>
                <w:sz w:val="20"/>
                <w:szCs w:val="20"/>
              </w:rPr>
              <w:t>0,76</w:t>
            </w:r>
          </w:p>
        </w:tc>
        <w:tc>
          <w:tcPr>
            <w:tcW w:w="809" w:type="dxa"/>
            <w:tcBorders>
              <w:top w:val="single" w:sz="12" w:space="0" w:color="auto"/>
              <w:left w:val="single" w:sz="4" w:space="0" w:color="auto"/>
              <w:bottom w:val="single" w:sz="4" w:space="0" w:color="auto"/>
              <w:right w:val="single" w:sz="4" w:space="0" w:color="auto"/>
            </w:tcBorders>
            <w:shd w:val="clear" w:color="auto" w:fill="auto"/>
            <w:vAlign w:val="center"/>
          </w:tcPr>
          <w:p w14:paraId="672B682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12" w:space="0" w:color="auto"/>
            </w:tcBorders>
            <w:shd w:val="clear" w:color="auto" w:fill="D9E2F3"/>
            <w:vAlign w:val="center"/>
          </w:tcPr>
          <w:p w14:paraId="0746B34D" w14:textId="77777777" w:rsidR="00104EE5" w:rsidRPr="00104EE5" w:rsidRDefault="00104EE5" w:rsidP="00104EE5">
            <w:pPr>
              <w:jc w:val="center"/>
              <w:rPr>
                <w:rFonts w:eastAsia="Calibri"/>
                <w:sz w:val="20"/>
                <w:szCs w:val="20"/>
              </w:rPr>
            </w:pPr>
            <w:r w:rsidRPr="00104EE5">
              <w:rPr>
                <w:rFonts w:eastAsia="Calibri"/>
                <w:sz w:val="20"/>
                <w:szCs w:val="20"/>
              </w:rPr>
              <w:t>0,61</w:t>
            </w:r>
          </w:p>
        </w:tc>
        <w:tc>
          <w:tcPr>
            <w:tcW w:w="944" w:type="dxa"/>
            <w:tcBorders>
              <w:top w:val="single" w:sz="12" w:space="0" w:color="auto"/>
              <w:left w:val="single" w:sz="12" w:space="0" w:color="auto"/>
              <w:bottom w:val="single" w:sz="12" w:space="0" w:color="auto"/>
              <w:right w:val="single" w:sz="12" w:space="0" w:color="auto"/>
            </w:tcBorders>
            <w:vAlign w:val="center"/>
          </w:tcPr>
          <w:p w14:paraId="3E59475F" w14:textId="77777777" w:rsidR="00104EE5" w:rsidRPr="00104EE5" w:rsidRDefault="00104EE5" w:rsidP="00104EE5">
            <w:pPr>
              <w:jc w:val="center"/>
              <w:rPr>
                <w:rFonts w:eastAsia="Calibri"/>
                <w:sz w:val="20"/>
                <w:szCs w:val="20"/>
              </w:rPr>
            </w:pPr>
            <w:r w:rsidRPr="00104EE5">
              <w:rPr>
                <w:rFonts w:eastAsia="Calibri"/>
                <w:sz w:val="20"/>
                <w:szCs w:val="20"/>
              </w:rPr>
              <w:t>2,21</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0213DC6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1,19</w:t>
            </w:r>
          </w:p>
        </w:tc>
      </w:tr>
      <w:tr w:rsidR="00104EE5" w:rsidRPr="00104EE5" w14:paraId="58D1F4A9"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1ACEA1C2" w14:textId="77777777" w:rsidR="00104EE5" w:rsidRPr="00104EE5" w:rsidRDefault="00104EE5" w:rsidP="00104EE5">
            <w:pPr>
              <w:rPr>
                <w:rFonts w:eastAsia="Calibri"/>
                <w:sz w:val="20"/>
                <w:szCs w:val="20"/>
              </w:rPr>
            </w:pPr>
            <w:r w:rsidRPr="00104EE5">
              <w:rPr>
                <w:rFonts w:eastAsia="Calibri"/>
                <w:sz w:val="20"/>
                <w:szCs w:val="20"/>
              </w:rPr>
              <w:t>ID 32</w:t>
            </w:r>
          </w:p>
        </w:tc>
        <w:tc>
          <w:tcPr>
            <w:tcW w:w="805" w:type="dxa"/>
            <w:tcBorders>
              <w:top w:val="single" w:sz="4" w:space="0" w:color="auto"/>
              <w:left w:val="single" w:sz="4" w:space="0" w:color="auto"/>
              <w:bottom w:val="single" w:sz="4" w:space="0" w:color="auto"/>
              <w:right w:val="single" w:sz="4" w:space="0" w:color="auto"/>
            </w:tcBorders>
            <w:vAlign w:val="center"/>
            <w:hideMark/>
          </w:tcPr>
          <w:p w14:paraId="04205BF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14:paraId="6875711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14:paraId="7C8169E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14:paraId="0BC9CE1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14:paraId="57F4214B"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14:paraId="4BAE2B63" w14:textId="77777777" w:rsidR="00104EE5" w:rsidRPr="00104EE5" w:rsidRDefault="00104EE5" w:rsidP="00104EE5">
            <w:pPr>
              <w:jc w:val="center"/>
              <w:rPr>
                <w:rFonts w:eastAsia="Calibri"/>
                <w:sz w:val="20"/>
                <w:szCs w:val="20"/>
              </w:rPr>
            </w:pPr>
            <w:r w:rsidRPr="00104EE5">
              <w:rPr>
                <w:rFonts w:eastAsia="Calibri"/>
                <w:sz w:val="20"/>
                <w:szCs w:val="20"/>
              </w:rPr>
              <w:t>3,21</w:t>
            </w:r>
          </w:p>
        </w:tc>
        <w:tc>
          <w:tcPr>
            <w:tcW w:w="809" w:type="dxa"/>
            <w:tcBorders>
              <w:top w:val="single" w:sz="4" w:space="0" w:color="auto"/>
              <w:left w:val="single" w:sz="4" w:space="0" w:color="auto"/>
              <w:bottom w:val="single" w:sz="4" w:space="0" w:color="auto"/>
              <w:right w:val="single" w:sz="4" w:space="0" w:color="auto"/>
            </w:tcBorders>
            <w:vAlign w:val="center"/>
            <w:hideMark/>
          </w:tcPr>
          <w:p w14:paraId="73C35971" w14:textId="77777777" w:rsidR="00104EE5" w:rsidRPr="00104EE5" w:rsidRDefault="00104EE5" w:rsidP="00104EE5">
            <w:pPr>
              <w:jc w:val="center"/>
              <w:rPr>
                <w:rFonts w:eastAsia="Calibri"/>
                <w:sz w:val="20"/>
                <w:szCs w:val="20"/>
              </w:rPr>
            </w:pPr>
            <w:r w:rsidRPr="00104EE5">
              <w:rPr>
                <w:rFonts w:eastAsia="Calibri"/>
                <w:sz w:val="20"/>
                <w:szCs w:val="20"/>
              </w:rPr>
              <w:t>1,56</w:t>
            </w:r>
          </w:p>
        </w:tc>
        <w:tc>
          <w:tcPr>
            <w:tcW w:w="809" w:type="dxa"/>
            <w:tcBorders>
              <w:top w:val="single" w:sz="4" w:space="0" w:color="auto"/>
              <w:left w:val="single" w:sz="4" w:space="0" w:color="auto"/>
              <w:bottom w:val="single" w:sz="4" w:space="0" w:color="auto"/>
              <w:right w:val="single" w:sz="4" w:space="0" w:color="auto"/>
            </w:tcBorders>
            <w:vAlign w:val="center"/>
            <w:hideMark/>
          </w:tcPr>
          <w:p w14:paraId="284B3425" w14:textId="77777777" w:rsidR="00104EE5" w:rsidRPr="00104EE5" w:rsidRDefault="00104EE5" w:rsidP="00104EE5">
            <w:pPr>
              <w:jc w:val="center"/>
              <w:rPr>
                <w:rFonts w:eastAsia="Calibri"/>
                <w:sz w:val="20"/>
                <w:szCs w:val="20"/>
              </w:rPr>
            </w:pPr>
            <w:r w:rsidRPr="00104EE5">
              <w:rPr>
                <w:rFonts w:eastAsia="Calibri"/>
                <w:sz w:val="20"/>
                <w:szCs w:val="20"/>
              </w:rPr>
              <w:t>0,73</w:t>
            </w:r>
          </w:p>
        </w:tc>
        <w:tc>
          <w:tcPr>
            <w:tcW w:w="809" w:type="dxa"/>
            <w:tcBorders>
              <w:top w:val="single" w:sz="4" w:space="0" w:color="auto"/>
              <w:left w:val="single" w:sz="4" w:space="0" w:color="auto"/>
              <w:bottom w:val="single" w:sz="4" w:space="0" w:color="auto"/>
              <w:right w:val="single" w:sz="4" w:space="0" w:color="auto"/>
            </w:tcBorders>
            <w:vAlign w:val="center"/>
            <w:hideMark/>
          </w:tcPr>
          <w:p w14:paraId="681C3F17" w14:textId="77777777" w:rsidR="00104EE5" w:rsidRPr="00104EE5" w:rsidRDefault="00104EE5" w:rsidP="00104EE5">
            <w:pPr>
              <w:jc w:val="center"/>
              <w:rPr>
                <w:rFonts w:eastAsia="Calibri"/>
                <w:sz w:val="20"/>
                <w:szCs w:val="20"/>
              </w:rPr>
            </w:pPr>
            <w:r w:rsidRPr="00104EE5">
              <w:rPr>
                <w:rFonts w:eastAsia="Calibri"/>
                <w:sz w:val="20"/>
                <w:szCs w:val="20"/>
              </w:rPr>
              <w:t>1,23</w:t>
            </w:r>
          </w:p>
        </w:tc>
        <w:tc>
          <w:tcPr>
            <w:tcW w:w="1213" w:type="dxa"/>
            <w:tcBorders>
              <w:top w:val="single" w:sz="4" w:space="0" w:color="auto"/>
              <w:left w:val="single" w:sz="4" w:space="0" w:color="auto"/>
              <w:bottom w:val="single" w:sz="4" w:space="0" w:color="auto"/>
              <w:right w:val="single" w:sz="4" w:space="0" w:color="auto"/>
            </w:tcBorders>
            <w:vAlign w:val="center"/>
          </w:tcPr>
          <w:p w14:paraId="1EAD326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1,68</w:t>
            </w:r>
          </w:p>
        </w:tc>
        <w:tc>
          <w:tcPr>
            <w:tcW w:w="809" w:type="dxa"/>
            <w:tcBorders>
              <w:top w:val="single" w:sz="4" w:space="0" w:color="auto"/>
              <w:left w:val="single" w:sz="4" w:space="0" w:color="auto"/>
              <w:bottom w:val="single" w:sz="4" w:space="0" w:color="auto"/>
              <w:right w:val="single" w:sz="4" w:space="0" w:color="auto"/>
            </w:tcBorders>
            <w:vAlign w:val="center"/>
          </w:tcPr>
          <w:p w14:paraId="7573FD46" w14:textId="77777777" w:rsidR="00104EE5" w:rsidRPr="00104EE5" w:rsidRDefault="00104EE5" w:rsidP="00104EE5">
            <w:pPr>
              <w:jc w:val="center"/>
              <w:rPr>
                <w:rFonts w:eastAsia="Calibri"/>
                <w:sz w:val="20"/>
                <w:szCs w:val="20"/>
              </w:rPr>
            </w:pPr>
            <w:r w:rsidRPr="00104EE5">
              <w:rPr>
                <w:rFonts w:eastAsia="Calibri"/>
                <w:sz w:val="20"/>
                <w:szCs w:val="20"/>
              </w:rPr>
              <w:t>1,02</w:t>
            </w:r>
          </w:p>
        </w:tc>
        <w:tc>
          <w:tcPr>
            <w:tcW w:w="809" w:type="dxa"/>
            <w:tcBorders>
              <w:top w:val="single" w:sz="4" w:space="0" w:color="auto"/>
              <w:left w:val="single" w:sz="4" w:space="0" w:color="auto"/>
              <w:bottom w:val="single" w:sz="4" w:space="0" w:color="auto"/>
              <w:right w:val="single" w:sz="4" w:space="0" w:color="auto"/>
            </w:tcBorders>
            <w:vAlign w:val="center"/>
          </w:tcPr>
          <w:p w14:paraId="7DC84E6D" w14:textId="77777777" w:rsidR="00104EE5" w:rsidRPr="00104EE5" w:rsidRDefault="00104EE5" w:rsidP="00104EE5">
            <w:pPr>
              <w:jc w:val="center"/>
              <w:rPr>
                <w:rFonts w:eastAsia="Calibri"/>
                <w:sz w:val="20"/>
                <w:szCs w:val="20"/>
              </w:rPr>
            </w:pPr>
            <w:r w:rsidRPr="00104EE5">
              <w:rPr>
                <w:rFonts w:eastAsia="Calibri"/>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tcPr>
          <w:p w14:paraId="0875B04D" w14:textId="77777777" w:rsidR="00104EE5" w:rsidRPr="00104EE5" w:rsidRDefault="00104EE5" w:rsidP="00104EE5">
            <w:pPr>
              <w:jc w:val="center"/>
              <w:rPr>
                <w:rFonts w:eastAsia="Calibri"/>
                <w:sz w:val="20"/>
                <w:szCs w:val="20"/>
              </w:rPr>
            </w:pPr>
            <w:r w:rsidRPr="00104EE5">
              <w:rPr>
                <w:rFonts w:eastAsia="Calibri"/>
                <w:sz w:val="20"/>
                <w:szCs w:val="20"/>
              </w:rPr>
              <w:t>1,23</w:t>
            </w:r>
          </w:p>
        </w:tc>
        <w:tc>
          <w:tcPr>
            <w:tcW w:w="944" w:type="dxa"/>
            <w:tcBorders>
              <w:top w:val="single" w:sz="12" w:space="0" w:color="auto"/>
              <w:left w:val="single" w:sz="4" w:space="0" w:color="auto"/>
              <w:bottom w:val="single" w:sz="4" w:space="0" w:color="auto"/>
              <w:right w:val="single" w:sz="4" w:space="0" w:color="auto"/>
            </w:tcBorders>
            <w:vAlign w:val="center"/>
          </w:tcPr>
          <w:p w14:paraId="25F92176" w14:textId="77777777" w:rsidR="00104EE5" w:rsidRPr="00104EE5" w:rsidRDefault="00104EE5" w:rsidP="00104EE5">
            <w:pPr>
              <w:jc w:val="center"/>
              <w:rPr>
                <w:rFonts w:eastAsia="Calibri"/>
                <w:sz w:val="20"/>
                <w:szCs w:val="20"/>
              </w:rPr>
            </w:pPr>
            <w:r w:rsidRPr="00104EE5">
              <w:rPr>
                <w:rFonts w:eastAsia="Calibri"/>
                <w:sz w:val="20"/>
                <w:szCs w:val="20"/>
              </w:rPr>
              <w:t>1,52</w:t>
            </w:r>
          </w:p>
        </w:tc>
        <w:tc>
          <w:tcPr>
            <w:tcW w:w="1201" w:type="dxa"/>
            <w:tcBorders>
              <w:top w:val="single" w:sz="4" w:space="0" w:color="auto"/>
              <w:left w:val="single" w:sz="4" w:space="0" w:color="auto"/>
              <w:bottom w:val="single" w:sz="4" w:space="0" w:color="auto"/>
              <w:right w:val="single" w:sz="4" w:space="0" w:color="auto"/>
            </w:tcBorders>
            <w:vAlign w:val="center"/>
          </w:tcPr>
          <w:p w14:paraId="61857B2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1,19</w:t>
            </w:r>
          </w:p>
        </w:tc>
      </w:tr>
      <w:tr w:rsidR="00104EE5" w:rsidRPr="00104EE5" w14:paraId="3B521732" w14:textId="77777777" w:rsidTr="00B43A45">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14:paraId="09A3D668" w14:textId="77777777" w:rsidR="00104EE5" w:rsidRPr="00104EE5" w:rsidRDefault="00104EE5" w:rsidP="00104EE5">
            <w:pPr>
              <w:rPr>
                <w:rFonts w:eastAsia="Calibri"/>
                <w:sz w:val="20"/>
                <w:szCs w:val="20"/>
              </w:rPr>
            </w:pPr>
            <w:r w:rsidRPr="00104EE5">
              <w:rPr>
                <w:rFonts w:eastAsia="Calibri"/>
                <w:sz w:val="20"/>
                <w:szCs w:val="20"/>
              </w:rPr>
              <w:t>ID 23</w:t>
            </w:r>
          </w:p>
        </w:tc>
        <w:tc>
          <w:tcPr>
            <w:tcW w:w="805" w:type="dxa"/>
            <w:tcBorders>
              <w:top w:val="single" w:sz="4" w:space="0" w:color="auto"/>
              <w:left w:val="single" w:sz="4" w:space="0" w:color="auto"/>
              <w:bottom w:val="single" w:sz="4" w:space="0" w:color="auto"/>
              <w:right w:val="single" w:sz="4" w:space="0" w:color="auto"/>
            </w:tcBorders>
            <w:vAlign w:val="center"/>
            <w:hideMark/>
          </w:tcPr>
          <w:p w14:paraId="6D65138B" w14:textId="77777777" w:rsidR="00104EE5" w:rsidRPr="00104EE5" w:rsidRDefault="00104EE5" w:rsidP="00104EE5">
            <w:pPr>
              <w:jc w:val="center"/>
              <w:rPr>
                <w:rFonts w:eastAsia="Calibri"/>
                <w:sz w:val="20"/>
                <w:szCs w:val="20"/>
              </w:rPr>
            </w:pPr>
            <w:r w:rsidRPr="00104EE5">
              <w:rPr>
                <w:rFonts w:eastAsia="Calibri"/>
                <w:sz w:val="20"/>
                <w:szCs w:val="20"/>
              </w:rPr>
              <w:t>6,75</w:t>
            </w:r>
          </w:p>
        </w:tc>
        <w:tc>
          <w:tcPr>
            <w:tcW w:w="805" w:type="dxa"/>
            <w:tcBorders>
              <w:top w:val="single" w:sz="4" w:space="0" w:color="auto"/>
              <w:left w:val="single" w:sz="4" w:space="0" w:color="auto"/>
              <w:bottom w:val="single" w:sz="4" w:space="0" w:color="auto"/>
              <w:right w:val="single" w:sz="4" w:space="0" w:color="auto"/>
            </w:tcBorders>
            <w:vAlign w:val="center"/>
            <w:hideMark/>
          </w:tcPr>
          <w:p w14:paraId="59ABAB70" w14:textId="77777777" w:rsidR="00104EE5" w:rsidRPr="00104EE5" w:rsidRDefault="00104EE5" w:rsidP="00104EE5">
            <w:pPr>
              <w:jc w:val="center"/>
              <w:rPr>
                <w:rFonts w:eastAsia="Calibri"/>
                <w:sz w:val="20"/>
                <w:szCs w:val="20"/>
              </w:rPr>
            </w:pPr>
            <w:r w:rsidRPr="00104EE5">
              <w:rPr>
                <w:rFonts w:eastAsia="Calibri"/>
                <w:sz w:val="20"/>
                <w:szCs w:val="20"/>
              </w:rPr>
              <w:t>6,02</w:t>
            </w:r>
          </w:p>
        </w:tc>
        <w:tc>
          <w:tcPr>
            <w:tcW w:w="805" w:type="dxa"/>
            <w:tcBorders>
              <w:top w:val="single" w:sz="4" w:space="0" w:color="auto"/>
              <w:left w:val="single" w:sz="4" w:space="0" w:color="auto"/>
              <w:bottom w:val="single" w:sz="4" w:space="0" w:color="auto"/>
              <w:right w:val="single" w:sz="4" w:space="0" w:color="auto"/>
            </w:tcBorders>
            <w:vAlign w:val="center"/>
            <w:hideMark/>
          </w:tcPr>
          <w:p w14:paraId="29DCCFEA" w14:textId="77777777" w:rsidR="00104EE5" w:rsidRPr="00104EE5" w:rsidRDefault="00104EE5" w:rsidP="00104EE5">
            <w:pPr>
              <w:jc w:val="center"/>
              <w:rPr>
                <w:rFonts w:eastAsia="Calibri"/>
                <w:sz w:val="20"/>
                <w:szCs w:val="20"/>
              </w:rPr>
            </w:pPr>
            <w:r w:rsidRPr="00104EE5">
              <w:rPr>
                <w:rFonts w:eastAsia="Calibri"/>
                <w:sz w:val="20"/>
                <w:szCs w:val="20"/>
              </w:rPr>
              <w:t>43,58</w:t>
            </w:r>
          </w:p>
        </w:tc>
        <w:tc>
          <w:tcPr>
            <w:tcW w:w="809" w:type="dxa"/>
            <w:tcBorders>
              <w:top w:val="single" w:sz="4" w:space="0" w:color="auto"/>
              <w:left w:val="single" w:sz="4" w:space="0" w:color="auto"/>
              <w:bottom w:val="single" w:sz="4" w:space="0" w:color="auto"/>
              <w:right w:val="single" w:sz="4" w:space="0" w:color="auto"/>
            </w:tcBorders>
            <w:vAlign w:val="center"/>
            <w:hideMark/>
          </w:tcPr>
          <w:p w14:paraId="172110E3" w14:textId="77777777" w:rsidR="00104EE5" w:rsidRPr="00104EE5" w:rsidRDefault="00104EE5" w:rsidP="00104EE5">
            <w:pPr>
              <w:jc w:val="center"/>
              <w:rPr>
                <w:rFonts w:eastAsia="Calibri"/>
                <w:sz w:val="20"/>
                <w:szCs w:val="20"/>
              </w:rPr>
            </w:pPr>
            <w:r w:rsidRPr="00104EE5">
              <w:rPr>
                <w:rFonts w:eastAsia="Calibri"/>
                <w:sz w:val="20"/>
                <w:szCs w:val="20"/>
              </w:rPr>
              <w:t>4,71</w:t>
            </w:r>
          </w:p>
        </w:tc>
        <w:tc>
          <w:tcPr>
            <w:tcW w:w="1218" w:type="dxa"/>
            <w:tcBorders>
              <w:top w:val="single" w:sz="4" w:space="0" w:color="auto"/>
              <w:left w:val="single" w:sz="4" w:space="0" w:color="auto"/>
              <w:bottom w:val="single" w:sz="4" w:space="0" w:color="auto"/>
              <w:right w:val="single" w:sz="4" w:space="0" w:color="auto"/>
            </w:tcBorders>
            <w:vAlign w:val="center"/>
          </w:tcPr>
          <w:p w14:paraId="6A9195E0"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16,77</w:t>
            </w:r>
          </w:p>
        </w:tc>
        <w:tc>
          <w:tcPr>
            <w:tcW w:w="809" w:type="dxa"/>
            <w:tcBorders>
              <w:top w:val="single" w:sz="4" w:space="0" w:color="auto"/>
              <w:left w:val="single" w:sz="4" w:space="0" w:color="auto"/>
              <w:bottom w:val="single" w:sz="4" w:space="0" w:color="auto"/>
              <w:right w:val="single" w:sz="4" w:space="0" w:color="auto"/>
            </w:tcBorders>
            <w:vAlign w:val="center"/>
            <w:hideMark/>
          </w:tcPr>
          <w:p w14:paraId="6E2FA22A" w14:textId="77777777" w:rsidR="00104EE5" w:rsidRPr="00104EE5" w:rsidRDefault="00104EE5" w:rsidP="00104EE5">
            <w:pPr>
              <w:jc w:val="center"/>
              <w:rPr>
                <w:rFonts w:eastAsia="Calibri"/>
                <w:sz w:val="20"/>
                <w:szCs w:val="20"/>
              </w:rPr>
            </w:pPr>
            <w:r w:rsidRPr="00104EE5">
              <w:rPr>
                <w:rFonts w:eastAsia="Calibri"/>
                <w:sz w:val="20"/>
                <w:szCs w:val="20"/>
              </w:rPr>
              <w:t>1,00</w:t>
            </w:r>
          </w:p>
        </w:tc>
        <w:tc>
          <w:tcPr>
            <w:tcW w:w="809" w:type="dxa"/>
            <w:tcBorders>
              <w:top w:val="single" w:sz="4" w:space="0" w:color="auto"/>
              <w:left w:val="single" w:sz="4" w:space="0" w:color="auto"/>
              <w:bottom w:val="single" w:sz="4" w:space="0" w:color="auto"/>
              <w:right w:val="single" w:sz="4" w:space="0" w:color="auto"/>
            </w:tcBorders>
            <w:vAlign w:val="center"/>
            <w:hideMark/>
          </w:tcPr>
          <w:p w14:paraId="346D25C3" w14:textId="77777777" w:rsidR="00104EE5" w:rsidRPr="00104EE5" w:rsidRDefault="00104EE5" w:rsidP="00104EE5">
            <w:pPr>
              <w:jc w:val="center"/>
              <w:rPr>
                <w:rFonts w:eastAsia="Calibri"/>
                <w:sz w:val="20"/>
                <w:szCs w:val="20"/>
              </w:rPr>
            </w:pPr>
            <w:r w:rsidRPr="00104EE5">
              <w:rPr>
                <w:rFonts w:eastAsia="Calibri"/>
                <w:sz w:val="20"/>
                <w:szCs w:val="20"/>
              </w:rPr>
              <w:t>0,96</w:t>
            </w:r>
          </w:p>
        </w:tc>
        <w:tc>
          <w:tcPr>
            <w:tcW w:w="809" w:type="dxa"/>
            <w:tcBorders>
              <w:top w:val="single" w:sz="4" w:space="0" w:color="auto"/>
              <w:left w:val="single" w:sz="4" w:space="0" w:color="auto"/>
              <w:bottom w:val="single" w:sz="4" w:space="0" w:color="auto"/>
              <w:right w:val="single" w:sz="4" w:space="0" w:color="auto"/>
            </w:tcBorders>
            <w:vAlign w:val="center"/>
            <w:hideMark/>
          </w:tcPr>
          <w:p w14:paraId="5A4E7118" w14:textId="77777777" w:rsidR="00104EE5" w:rsidRPr="00104EE5" w:rsidRDefault="00104EE5" w:rsidP="00104EE5">
            <w:pPr>
              <w:jc w:val="center"/>
              <w:rPr>
                <w:rFonts w:eastAsia="Calibri"/>
                <w:sz w:val="20"/>
                <w:szCs w:val="20"/>
              </w:rPr>
            </w:pPr>
            <w:r w:rsidRPr="00104EE5">
              <w:rPr>
                <w:rFonts w:eastAsia="Calibri"/>
                <w:sz w:val="20"/>
                <w:szCs w:val="20"/>
              </w:rPr>
              <w:t>0,68</w:t>
            </w:r>
          </w:p>
        </w:tc>
        <w:tc>
          <w:tcPr>
            <w:tcW w:w="809" w:type="dxa"/>
            <w:tcBorders>
              <w:top w:val="single" w:sz="4" w:space="0" w:color="auto"/>
              <w:left w:val="single" w:sz="4" w:space="0" w:color="auto"/>
              <w:bottom w:val="single" w:sz="4" w:space="0" w:color="auto"/>
              <w:right w:val="single" w:sz="4" w:space="0" w:color="auto"/>
            </w:tcBorders>
            <w:vAlign w:val="center"/>
            <w:hideMark/>
          </w:tcPr>
          <w:p w14:paraId="0E559BF5" w14:textId="77777777" w:rsidR="00104EE5" w:rsidRPr="00104EE5" w:rsidRDefault="00104EE5" w:rsidP="00104EE5">
            <w:pPr>
              <w:jc w:val="center"/>
              <w:rPr>
                <w:rFonts w:eastAsia="Calibri"/>
                <w:sz w:val="20"/>
                <w:szCs w:val="20"/>
              </w:rPr>
            </w:pPr>
            <w:r w:rsidRPr="00104EE5">
              <w:rPr>
                <w:rFonts w:eastAsia="Calibri"/>
                <w:sz w:val="20"/>
                <w:szCs w:val="20"/>
              </w:rPr>
              <w:t>1,23</w:t>
            </w:r>
          </w:p>
        </w:tc>
        <w:tc>
          <w:tcPr>
            <w:tcW w:w="1213" w:type="dxa"/>
            <w:tcBorders>
              <w:top w:val="single" w:sz="4" w:space="0" w:color="auto"/>
              <w:left w:val="single" w:sz="4" w:space="0" w:color="auto"/>
              <w:bottom w:val="single" w:sz="4" w:space="0" w:color="auto"/>
              <w:right w:val="single" w:sz="4" w:space="0" w:color="auto"/>
            </w:tcBorders>
            <w:vAlign w:val="center"/>
          </w:tcPr>
          <w:p w14:paraId="054CD19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0,97</w:t>
            </w:r>
          </w:p>
        </w:tc>
        <w:tc>
          <w:tcPr>
            <w:tcW w:w="809" w:type="dxa"/>
            <w:tcBorders>
              <w:top w:val="single" w:sz="4" w:space="0" w:color="auto"/>
              <w:left w:val="single" w:sz="4" w:space="0" w:color="auto"/>
              <w:bottom w:val="single" w:sz="4" w:space="0" w:color="auto"/>
              <w:right w:val="single" w:sz="4" w:space="0" w:color="auto"/>
            </w:tcBorders>
            <w:vAlign w:val="center"/>
          </w:tcPr>
          <w:p w14:paraId="6F120BB6" w14:textId="77777777" w:rsidR="00104EE5" w:rsidRPr="00104EE5" w:rsidRDefault="00104EE5" w:rsidP="00104EE5">
            <w:pPr>
              <w:jc w:val="center"/>
              <w:rPr>
                <w:rFonts w:eastAsia="Calibri"/>
                <w:sz w:val="20"/>
                <w:szCs w:val="20"/>
              </w:rPr>
            </w:pPr>
            <w:r w:rsidRPr="00104EE5">
              <w:rPr>
                <w:rFonts w:eastAsia="Calibri"/>
                <w:sz w:val="20"/>
                <w:szCs w:val="20"/>
              </w:rPr>
              <w:t>1,35</w:t>
            </w:r>
          </w:p>
        </w:tc>
        <w:tc>
          <w:tcPr>
            <w:tcW w:w="809" w:type="dxa"/>
            <w:tcBorders>
              <w:top w:val="single" w:sz="4" w:space="0" w:color="auto"/>
              <w:left w:val="single" w:sz="4" w:space="0" w:color="auto"/>
              <w:bottom w:val="single" w:sz="4" w:space="0" w:color="auto"/>
              <w:right w:val="single" w:sz="4" w:space="0" w:color="auto"/>
            </w:tcBorders>
            <w:vAlign w:val="center"/>
          </w:tcPr>
          <w:p w14:paraId="22582E3E" w14:textId="77777777" w:rsidR="00104EE5" w:rsidRPr="00104EE5" w:rsidRDefault="00104EE5" w:rsidP="00104EE5">
            <w:pPr>
              <w:jc w:val="center"/>
              <w:rPr>
                <w:rFonts w:eastAsia="Calibri"/>
                <w:sz w:val="20"/>
                <w:szCs w:val="20"/>
              </w:rPr>
            </w:pPr>
          </w:p>
        </w:tc>
        <w:tc>
          <w:tcPr>
            <w:tcW w:w="809" w:type="dxa"/>
            <w:tcBorders>
              <w:top w:val="single" w:sz="4" w:space="0" w:color="auto"/>
              <w:left w:val="single" w:sz="4" w:space="0" w:color="auto"/>
              <w:bottom w:val="single" w:sz="4" w:space="0" w:color="auto"/>
              <w:right w:val="single" w:sz="4" w:space="0" w:color="auto"/>
            </w:tcBorders>
            <w:vAlign w:val="center"/>
          </w:tcPr>
          <w:p w14:paraId="2BF2D45F" w14:textId="77777777" w:rsidR="00104EE5" w:rsidRPr="00104EE5" w:rsidRDefault="00104EE5" w:rsidP="00104EE5">
            <w:pPr>
              <w:jc w:val="center"/>
              <w:rPr>
                <w:rFonts w:eastAsia="Calibri"/>
                <w:sz w:val="20"/>
                <w:szCs w:val="20"/>
              </w:rPr>
            </w:pPr>
            <w:r w:rsidRPr="00104EE5">
              <w:rPr>
                <w:rFonts w:eastAsia="Calibri"/>
                <w:sz w:val="20"/>
                <w:szCs w:val="20"/>
              </w:rPr>
              <w:t>2,63</w:t>
            </w:r>
          </w:p>
        </w:tc>
        <w:tc>
          <w:tcPr>
            <w:tcW w:w="944" w:type="dxa"/>
            <w:tcBorders>
              <w:top w:val="single" w:sz="4" w:space="0" w:color="auto"/>
              <w:left w:val="single" w:sz="4" w:space="0" w:color="auto"/>
              <w:bottom w:val="single" w:sz="4" w:space="0" w:color="auto"/>
              <w:right w:val="single" w:sz="4" w:space="0" w:color="auto"/>
            </w:tcBorders>
            <w:vAlign w:val="center"/>
          </w:tcPr>
          <w:p w14:paraId="1DC9FDCE" w14:textId="77777777" w:rsidR="00104EE5" w:rsidRPr="00104EE5" w:rsidRDefault="00104EE5" w:rsidP="00104EE5">
            <w:pPr>
              <w:jc w:val="center"/>
              <w:rPr>
                <w:rFonts w:eastAsia="Calibri"/>
                <w:sz w:val="20"/>
                <w:szCs w:val="20"/>
              </w:rPr>
            </w:pPr>
            <w:r w:rsidRPr="00104EE5">
              <w:rPr>
                <w:rFonts w:eastAsia="Calibri"/>
                <w:sz w:val="20"/>
                <w:szCs w:val="20"/>
              </w:rPr>
              <w:t>1,19</w:t>
            </w:r>
          </w:p>
        </w:tc>
        <w:tc>
          <w:tcPr>
            <w:tcW w:w="1201" w:type="dxa"/>
            <w:tcBorders>
              <w:top w:val="single" w:sz="4" w:space="0" w:color="auto"/>
              <w:left w:val="single" w:sz="4" w:space="0" w:color="auto"/>
              <w:bottom w:val="single" w:sz="4" w:space="0" w:color="auto"/>
              <w:right w:val="single" w:sz="4" w:space="0" w:color="auto"/>
            </w:tcBorders>
            <w:vAlign w:val="center"/>
          </w:tcPr>
          <w:p w14:paraId="691A91A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1,72</w:t>
            </w:r>
          </w:p>
        </w:tc>
      </w:tr>
    </w:tbl>
    <w:p w14:paraId="5750B21A" w14:textId="77777777" w:rsidR="00104EE5" w:rsidRPr="00104EE5" w:rsidRDefault="00104EE5" w:rsidP="00104EE5">
      <w:pPr>
        <w:spacing w:line="276" w:lineRule="auto"/>
        <w:jc w:val="both"/>
        <w:rPr>
          <w:rFonts w:eastAsia="Calibri"/>
          <w:i/>
          <w:sz w:val="20"/>
          <w:szCs w:val="20"/>
        </w:rPr>
      </w:pPr>
      <w:r w:rsidRPr="00104EE5">
        <w:rPr>
          <w:rFonts w:eastAsia="Calibri"/>
          <w:b/>
          <w:i/>
          <w:sz w:val="20"/>
          <w:szCs w:val="20"/>
        </w:rPr>
        <w:t xml:space="preserve">  Ribinė vertė</w:t>
      </w:r>
      <w:r w:rsidRPr="00104EE5">
        <w:rPr>
          <w:rFonts w:eastAsia="Calibri"/>
          <w:i/>
          <w:sz w:val="20"/>
          <w:szCs w:val="20"/>
        </w:rPr>
        <w:t xml:space="preserve"> 200 µg/m</w:t>
      </w:r>
      <w:r w:rsidRPr="00104EE5">
        <w:rPr>
          <w:rFonts w:eastAsia="Calibri"/>
          <w:i/>
          <w:sz w:val="20"/>
          <w:szCs w:val="20"/>
          <w:vertAlign w:val="superscript"/>
        </w:rPr>
        <w:t>3</w:t>
      </w:r>
      <w:r w:rsidRPr="00104EE5">
        <w:rPr>
          <w:rFonts w:eastAsia="Calibri"/>
          <w:i/>
          <w:sz w:val="20"/>
          <w:szCs w:val="20"/>
        </w:rPr>
        <w:t xml:space="preserve"> (24 val. (paros))</w:t>
      </w:r>
    </w:p>
    <w:p w14:paraId="4DCD8096" w14:textId="77777777" w:rsidR="00104EE5" w:rsidRPr="00104EE5" w:rsidRDefault="00104EE5" w:rsidP="00104EE5">
      <w:pPr>
        <w:spacing w:line="276" w:lineRule="auto"/>
        <w:jc w:val="both"/>
        <w:rPr>
          <w:rFonts w:eastAsia="Calibri"/>
          <w:i/>
          <w:sz w:val="10"/>
          <w:szCs w:val="10"/>
        </w:rPr>
      </w:pPr>
    </w:p>
    <w:tbl>
      <w:tblPr>
        <w:tblStyle w:val="Lentelstinklelis111"/>
        <w:tblW w:w="5734" w:type="dxa"/>
        <w:tblInd w:w="119" w:type="dxa"/>
        <w:tblLook w:val="04A0" w:firstRow="1" w:lastRow="0" w:firstColumn="1" w:lastColumn="0" w:noHBand="0" w:noVBand="1"/>
      </w:tblPr>
      <w:tblGrid>
        <w:gridCol w:w="352"/>
        <w:gridCol w:w="2762"/>
        <w:gridCol w:w="425"/>
        <w:gridCol w:w="2195"/>
      </w:tblGrid>
      <w:tr w:rsidR="00104EE5" w:rsidRPr="00104EE5" w14:paraId="4AB1517D" w14:textId="77777777" w:rsidTr="00B43A45">
        <w:trPr>
          <w:trHeight w:val="272"/>
        </w:trPr>
        <w:tc>
          <w:tcPr>
            <w:tcW w:w="352" w:type="dxa"/>
            <w:tcBorders>
              <w:top w:val="single" w:sz="18" w:space="0" w:color="auto"/>
              <w:left w:val="single" w:sz="18" w:space="0" w:color="auto"/>
              <w:bottom w:val="single" w:sz="18" w:space="0" w:color="auto"/>
              <w:right w:val="single" w:sz="18" w:space="0" w:color="auto"/>
            </w:tcBorders>
          </w:tcPr>
          <w:p w14:paraId="5FCADEF8" w14:textId="77777777" w:rsidR="00104EE5" w:rsidRPr="00104EE5" w:rsidRDefault="00104EE5" w:rsidP="00104EE5">
            <w:pPr>
              <w:spacing w:line="276" w:lineRule="auto"/>
              <w:jc w:val="both"/>
              <w:rPr>
                <w:rFonts w:eastAsia="Calibri"/>
                <w:sz w:val="20"/>
                <w:szCs w:val="20"/>
              </w:rPr>
            </w:pPr>
          </w:p>
        </w:tc>
        <w:tc>
          <w:tcPr>
            <w:tcW w:w="2762" w:type="dxa"/>
            <w:tcBorders>
              <w:top w:val="single" w:sz="4" w:space="0" w:color="auto"/>
              <w:left w:val="single" w:sz="18" w:space="0" w:color="auto"/>
              <w:bottom w:val="single" w:sz="4" w:space="0" w:color="auto"/>
              <w:right w:val="nil"/>
            </w:tcBorders>
            <w:hideMark/>
          </w:tcPr>
          <w:p w14:paraId="04D8C031"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14:paraId="0A51C117" w14:textId="77777777" w:rsidR="00104EE5" w:rsidRPr="00104EE5" w:rsidRDefault="00104EE5" w:rsidP="00104EE5">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14:paraId="7D69460D"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Minimali periodo vertė</w:t>
            </w:r>
          </w:p>
        </w:tc>
      </w:tr>
    </w:tbl>
    <w:p w14:paraId="0F90107D" w14:textId="77777777" w:rsidR="00104EE5" w:rsidRPr="00104EE5" w:rsidRDefault="00104EE5" w:rsidP="00104EE5">
      <w:pPr>
        <w:autoSpaceDE w:val="0"/>
        <w:autoSpaceDN w:val="0"/>
        <w:adjustRightInd w:val="0"/>
        <w:snapToGrid w:val="0"/>
        <w:ind w:firstLine="709"/>
        <w:jc w:val="both"/>
        <w:rPr>
          <w:highlight w:val="yellow"/>
          <w:lang w:eastAsia="lt-LT"/>
        </w:rPr>
      </w:pPr>
    </w:p>
    <w:p w14:paraId="24D54A5A" w14:textId="77777777" w:rsidR="00104EE5" w:rsidRPr="00104EE5" w:rsidRDefault="00104EE5" w:rsidP="00104EE5">
      <w:pPr>
        <w:autoSpaceDE w:val="0"/>
        <w:autoSpaceDN w:val="0"/>
        <w:adjustRightInd w:val="0"/>
        <w:snapToGrid w:val="0"/>
        <w:ind w:firstLine="709"/>
        <w:jc w:val="both"/>
        <w:rPr>
          <w:highlight w:val="yellow"/>
          <w:lang w:eastAsia="lt-LT"/>
        </w:rPr>
      </w:pPr>
    </w:p>
    <w:p w14:paraId="2592285A" w14:textId="77777777" w:rsidR="00104EE5" w:rsidRPr="00104EE5" w:rsidRDefault="00104EE5" w:rsidP="00104EE5">
      <w:pPr>
        <w:autoSpaceDE w:val="0"/>
        <w:autoSpaceDN w:val="0"/>
        <w:adjustRightInd w:val="0"/>
        <w:snapToGrid w:val="0"/>
        <w:ind w:firstLine="709"/>
        <w:jc w:val="both"/>
        <w:rPr>
          <w:highlight w:val="yellow"/>
          <w:lang w:eastAsia="lt-LT"/>
        </w:rPr>
        <w:sectPr w:rsidR="00104EE5" w:rsidRPr="00104EE5" w:rsidSect="00274288">
          <w:pgSz w:w="16838" w:h="11906" w:orient="landscape"/>
          <w:pgMar w:top="1701" w:right="1134" w:bottom="567" w:left="1559" w:header="567" w:footer="567" w:gutter="0"/>
          <w:cols w:space="1296"/>
          <w:titlePg/>
          <w:docGrid w:linePitch="360"/>
        </w:sectPr>
      </w:pPr>
    </w:p>
    <w:p w14:paraId="7322CD5F" w14:textId="77777777" w:rsidR="00104EE5" w:rsidRPr="00104EE5" w:rsidRDefault="00104EE5" w:rsidP="00104EE5">
      <w:pPr>
        <w:autoSpaceDE w:val="0"/>
        <w:autoSpaceDN w:val="0"/>
        <w:adjustRightInd w:val="0"/>
        <w:snapToGrid w:val="0"/>
        <w:ind w:firstLine="709"/>
        <w:jc w:val="both"/>
        <w:rPr>
          <w:highlight w:val="yellow"/>
          <w:lang w:eastAsia="lt-LT"/>
        </w:rPr>
      </w:pPr>
    </w:p>
    <w:p w14:paraId="192DBD0F" w14:textId="77777777" w:rsidR="00104EE5" w:rsidRPr="00104EE5" w:rsidRDefault="00104EE5" w:rsidP="00104EE5">
      <w:pPr>
        <w:autoSpaceDE w:val="0"/>
        <w:autoSpaceDN w:val="0"/>
        <w:adjustRightInd w:val="0"/>
        <w:snapToGrid w:val="0"/>
        <w:jc w:val="center"/>
        <w:rPr>
          <w:b/>
          <w:lang w:eastAsia="lt-LT"/>
        </w:rPr>
      </w:pPr>
      <w:r w:rsidRPr="00104EE5">
        <w:rPr>
          <w:b/>
          <w:noProof/>
          <w:lang w:eastAsia="lt-LT"/>
        </w:rPr>
        <w:drawing>
          <wp:inline distT="0" distB="0" distL="0" distR="0" wp14:anchorId="09FF563A" wp14:editId="239B968F">
            <wp:extent cx="5949812" cy="3474124"/>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62565" cy="3481571"/>
                    </a:xfrm>
                    <a:prstGeom prst="rect">
                      <a:avLst/>
                    </a:prstGeom>
                    <a:noFill/>
                  </pic:spPr>
                </pic:pic>
              </a:graphicData>
            </a:graphic>
          </wp:inline>
        </w:drawing>
      </w:r>
    </w:p>
    <w:p w14:paraId="0ABAB28F" w14:textId="77777777" w:rsidR="00104EE5" w:rsidRPr="00104EE5" w:rsidRDefault="00104EE5" w:rsidP="00104EE5">
      <w:pPr>
        <w:autoSpaceDE w:val="0"/>
        <w:autoSpaceDN w:val="0"/>
        <w:adjustRightInd w:val="0"/>
        <w:snapToGrid w:val="0"/>
        <w:spacing w:before="120"/>
        <w:jc w:val="center"/>
        <w:rPr>
          <w:b/>
          <w:lang w:eastAsia="lt-LT"/>
        </w:rPr>
      </w:pPr>
      <w:r w:rsidRPr="00104EE5">
        <w:rPr>
          <w:b/>
          <w:lang w:eastAsia="lt-LT"/>
        </w:rPr>
        <w:t xml:space="preserve">8 pav. </w:t>
      </w:r>
      <w:r w:rsidRPr="00104EE5">
        <w:rPr>
          <w:rFonts w:eastAsia="Calibri"/>
        </w:rPr>
        <w:t>Vidutinės metinės mp-ksileno koncentracijos tyrimo vietose</w:t>
      </w:r>
    </w:p>
    <w:p w14:paraId="3760BDB7" w14:textId="77777777" w:rsidR="00104EE5" w:rsidRPr="00104EE5" w:rsidRDefault="00104EE5" w:rsidP="00104EE5">
      <w:pPr>
        <w:autoSpaceDE w:val="0"/>
        <w:autoSpaceDN w:val="0"/>
        <w:adjustRightInd w:val="0"/>
        <w:snapToGrid w:val="0"/>
        <w:ind w:firstLine="709"/>
        <w:jc w:val="right"/>
        <w:rPr>
          <w:b/>
          <w:lang w:eastAsia="lt-LT"/>
        </w:rPr>
      </w:pPr>
    </w:p>
    <w:p w14:paraId="155ADDF0" w14:textId="77777777" w:rsidR="00104EE5" w:rsidRPr="00104EE5" w:rsidRDefault="00104EE5" w:rsidP="00104EE5">
      <w:pPr>
        <w:autoSpaceDE w:val="0"/>
        <w:autoSpaceDN w:val="0"/>
        <w:adjustRightInd w:val="0"/>
        <w:snapToGrid w:val="0"/>
        <w:ind w:firstLine="709"/>
        <w:jc w:val="right"/>
        <w:rPr>
          <w:b/>
          <w:lang w:eastAsia="lt-LT"/>
        </w:rPr>
      </w:pPr>
    </w:p>
    <w:p w14:paraId="5A010C77" w14:textId="77777777" w:rsidR="00104EE5" w:rsidRPr="00104EE5" w:rsidRDefault="00104EE5" w:rsidP="00104EE5">
      <w:pPr>
        <w:autoSpaceDE w:val="0"/>
        <w:autoSpaceDN w:val="0"/>
        <w:adjustRightInd w:val="0"/>
        <w:snapToGrid w:val="0"/>
        <w:ind w:firstLine="709"/>
        <w:jc w:val="both"/>
        <w:rPr>
          <w:rFonts w:eastAsia="Calibri"/>
        </w:rPr>
      </w:pPr>
      <w:r w:rsidRPr="00104EE5">
        <w:rPr>
          <w:rFonts w:eastAsia="Calibri"/>
        </w:rPr>
        <w:t xml:space="preserve">Didesnė mp-ksileno koncentracija aplinkos ore buvo tyrimų laikotarpio pradžioje. 2019 m. ir 2020 m. mp-ksileno koncentracija buvo žema ir mažai kintanti. </w:t>
      </w:r>
    </w:p>
    <w:p w14:paraId="7548079F" w14:textId="77777777" w:rsidR="00104EE5" w:rsidRPr="00104EE5" w:rsidRDefault="00104EE5" w:rsidP="00104EE5">
      <w:pPr>
        <w:autoSpaceDE w:val="0"/>
        <w:autoSpaceDN w:val="0"/>
        <w:adjustRightInd w:val="0"/>
        <w:snapToGrid w:val="0"/>
        <w:ind w:firstLine="709"/>
        <w:jc w:val="right"/>
        <w:rPr>
          <w:b/>
          <w:lang w:eastAsia="lt-LT"/>
        </w:rPr>
      </w:pPr>
    </w:p>
    <w:p w14:paraId="67594928" w14:textId="77777777" w:rsidR="00104EE5" w:rsidRPr="00104EE5" w:rsidRDefault="00104EE5" w:rsidP="00104EE5">
      <w:pPr>
        <w:autoSpaceDE w:val="0"/>
        <w:autoSpaceDN w:val="0"/>
        <w:adjustRightInd w:val="0"/>
        <w:snapToGrid w:val="0"/>
        <w:ind w:firstLine="709"/>
        <w:jc w:val="right"/>
        <w:rPr>
          <w:b/>
          <w:lang w:eastAsia="lt-LT"/>
        </w:rPr>
      </w:pPr>
    </w:p>
    <w:p w14:paraId="67588109" w14:textId="77777777" w:rsidR="00104EE5" w:rsidRPr="00104EE5" w:rsidRDefault="00104EE5" w:rsidP="00104EE5">
      <w:pPr>
        <w:autoSpaceDE w:val="0"/>
        <w:autoSpaceDN w:val="0"/>
        <w:adjustRightInd w:val="0"/>
        <w:snapToGrid w:val="0"/>
        <w:ind w:firstLine="709"/>
        <w:jc w:val="right"/>
        <w:rPr>
          <w:b/>
          <w:lang w:eastAsia="lt-LT"/>
        </w:rPr>
      </w:pPr>
    </w:p>
    <w:p w14:paraId="495B19A0" w14:textId="77777777" w:rsidR="00104EE5" w:rsidRPr="00104EE5" w:rsidRDefault="00104EE5" w:rsidP="00104EE5">
      <w:pPr>
        <w:autoSpaceDE w:val="0"/>
        <w:autoSpaceDN w:val="0"/>
        <w:adjustRightInd w:val="0"/>
        <w:snapToGrid w:val="0"/>
        <w:ind w:firstLine="709"/>
        <w:jc w:val="right"/>
        <w:rPr>
          <w:b/>
          <w:lang w:eastAsia="lt-LT"/>
        </w:rPr>
      </w:pPr>
    </w:p>
    <w:p w14:paraId="46F2E36B" w14:textId="77777777" w:rsidR="00104EE5" w:rsidRPr="00104EE5" w:rsidRDefault="00104EE5" w:rsidP="00104EE5">
      <w:pPr>
        <w:autoSpaceDE w:val="0"/>
        <w:autoSpaceDN w:val="0"/>
        <w:adjustRightInd w:val="0"/>
        <w:snapToGrid w:val="0"/>
        <w:ind w:firstLine="709"/>
        <w:jc w:val="right"/>
        <w:rPr>
          <w:b/>
          <w:lang w:eastAsia="lt-LT"/>
        </w:rPr>
      </w:pPr>
    </w:p>
    <w:p w14:paraId="6F0B66F8" w14:textId="77777777" w:rsidR="00104EE5" w:rsidRPr="00104EE5" w:rsidRDefault="00104EE5" w:rsidP="00104EE5">
      <w:pPr>
        <w:autoSpaceDE w:val="0"/>
        <w:autoSpaceDN w:val="0"/>
        <w:adjustRightInd w:val="0"/>
        <w:snapToGrid w:val="0"/>
        <w:ind w:firstLine="709"/>
        <w:jc w:val="right"/>
        <w:rPr>
          <w:b/>
          <w:lang w:eastAsia="lt-LT"/>
        </w:rPr>
      </w:pPr>
    </w:p>
    <w:p w14:paraId="237A35E7" w14:textId="77777777" w:rsidR="00104EE5" w:rsidRPr="00104EE5" w:rsidRDefault="00104EE5" w:rsidP="00104EE5">
      <w:pPr>
        <w:autoSpaceDE w:val="0"/>
        <w:autoSpaceDN w:val="0"/>
        <w:adjustRightInd w:val="0"/>
        <w:snapToGrid w:val="0"/>
        <w:ind w:firstLine="709"/>
        <w:jc w:val="right"/>
        <w:rPr>
          <w:b/>
          <w:lang w:eastAsia="lt-LT"/>
        </w:rPr>
      </w:pPr>
    </w:p>
    <w:p w14:paraId="2272917F" w14:textId="77777777" w:rsidR="00104EE5" w:rsidRPr="00104EE5" w:rsidRDefault="00104EE5" w:rsidP="00104EE5">
      <w:pPr>
        <w:autoSpaceDE w:val="0"/>
        <w:autoSpaceDN w:val="0"/>
        <w:adjustRightInd w:val="0"/>
        <w:snapToGrid w:val="0"/>
        <w:ind w:firstLine="709"/>
        <w:jc w:val="right"/>
        <w:rPr>
          <w:b/>
          <w:lang w:eastAsia="lt-LT"/>
        </w:rPr>
      </w:pPr>
    </w:p>
    <w:p w14:paraId="20447FEB" w14:textId="77777777" w:rsidR="00104EE5" w:rsidRPr="00104EE5" w:rsidRDefault="00104EE5" w:rsidP="00104EE5">
      <w:pPr>
        <w:autoSpaceDE w:val="0"/>
        <w:autoSpaceDN w:val="0"/>
        <w:adjustRightInd w:val="0"/>
        <w:snapToGrid w:val="0"/>
        <w:ind w:firstLine="709"/>
        <w:jc w:val="right"/>
        <w:rPr>
          <w:b/>
          <w:lang w:eastAsia="lt-LT"/>
        </w:rPr>
      </w:pPr>
    </w:p>
    <w:p w14:paraId="7EEC187C" w14:textId="77777777" w:rsidR="00104EE5" w:rsidRPr="00104EE5" w:rsidRDefault="00104EE5" w:rsidP="00104EE5">
      <w:pPr>
        <w:autoSpaceDE w:val="0"/>
        <w:autoSpaceDN w:val="0"/>
        <w:adjustRightInd w:val="0"/>
        <w:snapToGrid w:val="0"/>
        <w:ind w:firstLine="709"/>
        <w:jc w:val="right"/>
        <w:rPr>
          <w:b/>
          <w:lang w:eastAsia="lt-LT"/>
        </w:rPr>
      </w:pPr>
    </w:p>
    <w:p w14:paraId="42743D24" w14:textId="77777777" w:rsidR="00104EE5" w:rsidRPr="00104EE5" w:rsidRDefault="00104EE5" w:rsidP="00104EE5">
      <w:pPr>
        <w:autoSpaceDE w:val="0"/>
        <w:autoSpaceDN w:val="0"/>
        <w:adjustRightInd w:val="0"/>
        <w:snapToGrid w:val="0"/>
        <w:ind w:firstLine="709"/>
        <w:jc w:val="right"/>
        <w:rPr>
          <w:b/>
          <w:lang w:eastAsia="lt-LT"/>
        </w:rPr>
      </w:pPr>
    </w:p>
    <w:p w14:paraId="005A5DBB" w14:textId="77777777" w:rsidR="00104EE5" w:rsidRPr="00104EE5" w:rsidRDefault="00104EE5" w:rsidP="00104EE5">
      <w:pPr>
        <w:autoSpaceDE w:val="0"/>
        <w:autoSpaceDN w:val="0"/>
        <w:adjustRightInd w:val="0"/>
        <w:snapToGrid w:val="0"/>
        <w:ind w:firstLine="709"/>
        <w:jc w:val="right"/>
        <w:rPr>
          <w:b/>
          <w:lang w:eastAsia="lt-LT"/>
        </w:rPr>
      </w:pPr>
    </w:p>
    <w:p w14:paraId="25CA85A2" w14:textId="77777777" w:rsidR="00104EE5" w:rsidRPr="00104EE5" w:rsidRDefault="00104EE5" w:rsidP="00104EE5">
      <w:pPr>
        <w:autoSpaceDE w:val="0"/>
        <w:autoSpaceDN w:val="0"/>
        <w:adjustRightInd w:val="0"/>
        <w:snapToGrid w:val="0"/>
        <w:ind w:firstLine="709"/>
        <w:jc w:val="right"/>
        <w:rPr>
          <w:b/>
          <w:lang w:eastAsia="lt-LT"/>
        </w:rPr>
      </w:pPr>
    </w:p>
    <w:p w14:paraId="65756241" w14:textId="77777777" w:rsidR="00104EE5" w:rsidRPr="00104EE5" w:rsidRDefault="00104EE5" w:rsidP="00104EE5">
      <w:pPr>
        <w:autoSpaceDE w:val="0"/>
        <w:autoSpaceDN w:val="0"/>
        <w:adjustRightInd w:val="0"/>
        <w:snapToGrid w:val="0"/>
        <w:ind w:firstLine="709"/>
        <w:jc w:val="right"/>
        <w:rPr>
          <w:b/>
          <w:lang w:eastAsia="lt-LT"/>
        </w:rPr>
      </w:pPr>
    </w:p>
    <w:p w14:paraId="63474E00" w14:textId="77777777" w:rsidR="00104EE5" w:rsidRPr="00104EE5" w:rsidRDefault="00104EE5" w:rsidP="00104EE5">
      <w:pPr>
        <w:autoSpaceDE w:val="0"/>
        <w:autoSpaceDN w:val="0"/>
        <w:adjustRightInd w:val="0"/>
        <w:snapToGrid w:val="0"/>
        <w:ind w:firstLine="709"/>
        <w:jc w:val="right"/>
        <w:rPr>
          <w:b/>
          <w:lang w:eastAsia="lt-LT"/>
        </w:rPr>
      </w:pPr>
    </w:p>
    <w:p w14:paraId="41882F8A" w14:textId="77777777" w:rsidR="00104EE5" w:rsidRPr="00104EE5" w:rsidRDefault="00104EE5" w:rsidP="00104EE5">
      <w:pPr>
        <w:autoSpaceDE w:val="0"/>
        <w:autoSpaceDN w:val="0"/>
        <w:adjustRightInd w:val="0"/>
        <w:snapToGrid w:val="0"/>
        <w:ind w:firstLine="709"/>
        <w:jc w:val="right"/>
        <w:rPr>
          <w:b/>
          <w:lang w:eastAsia="lt-LT"/>
        </w:rPr>
      </w:pPr>
    </w:p>
    <w:p w14:paraId="20949D4C" w14:textId="77777777" w:rsidR="00104EE5" w:rsidRPr="00104EE5" w:rsidRDefault="00104EE5" w:rsidP="00104EE5">
      <w:pPr>
        <w:autoSpaceDE w:val="0"/>
        <w:autoSpaceDN w:val="0"/>
        <w:adjustRightInd w:val="0"/>
        <w:snapToGrid w:val="0"/>
        <w:ind w:firstLine="709"/>
        <w:jc w:val="right"/>
        <w:rPr>
          <w:b/>
          <w:lang w:eastAsia="lt-LT"/>
        </w:rPr>
      </w:pPr>
    </w:p>
    <w:p w14:paraId="00633020" w14:textId="77777777" w:rsidR="00104EE5" w:rsidRPr="00104EE5" w:rsidRDefault="00104EE5" w:rsidP="00104EE5">
      <w:pPr>
        <w:autoSpaceDE w:val="0"/>
        <w:autoSpaceDN w:val="0"/>
        <w:adjustRightInd w:val="0"/>
        <w:snapToGrid w:val="0"/>
        <w:ind w:firstLine="709"/>
        <w:jc w:val="right"/>
        <w:rPr>
          <w:b/>
          <w:lang w:eastAsia="lt-LT"/>
        </w:rPr>
      </w:pPr>
    </w:p>
    <w:p w14:paraId="7839E1FC" w14:textId="77777777" w:rsidR="00104EE5" w:rsidRPr="00104EE5" w:rsidRDefault="00104EE5" w:rsidP="00104EE5">
      <w:pPr>
        <w:autoSpaceDE w:val="0"/>
        <w:autoSpaceDN w:val="0"/>
        <w:adjustRightInd w:val="0"/>
        <w:snapToGrid w:val="0"/>
        <w:ind w:firstLine="709"/>
        <w:jc w:val="right"/>
        <w:rPr>
          <w:b/>
          <w:lang w:eastAsia="lt-LT"/>
        </w:rPr>
      </w:pPr>
    </w:p>
    <w:p w14:paraId="5F9F80C0" w14:textId="77777777" w:rsidR="00104EE5" w:rsidRPr="00104EE5" w:rsidRDefault="00104EE5" w:rsidP="00104EE5">
      <w:pPr>
        <w:autoSpaceDE w:val="0"/>
        <w:autoSpaceDN w:val="0"/>
        <w:adjustRightInd w:val="0"/>
        <w:snapToGrid w:val="0"/>
        <w:ind w:firstLine="709"/>
        <w:jc w:val="right"/>
        <w:rPr>
          <w:b/>
          <w:lang w:eastAsia="lt-LT"/>
        </w:rPr>
      </w:pPr>
    </w:p>
    <w:p w14:paraId="051B25E3" w14:textId="77777777" w:rsidR="00104EE5" w:rsidRPr="00104EE5" w:rsidRDefault="00104EE5" w:rsidP="00104EE5">
      <w:pPr>
        <w:autoSpaceDE w:val="0"/>
        <w:autoSpaceDN w:val="0"/>
        <w:adjustRightInd w:val="0"/>
        <w:snapToGrid w:val="0"/>
        <w:ind w:firstLine="709"/>
        <w:jc w:val="right"/>
        <w:rPr>
          <w:b/>
          <w:lang w:eastAsia="lt-LT"/>
        </w:rPr>
      </w:pPr>
    </w:p>
    <w:p w14:paraId="7D892AA9" w14:textId="77777777" w:rsidR="00104EE5" w:rsidRPr="00104EE5" w:rsidRDefault="00104EE5" w:rsidP="00104EE5">
      <w:pPr>
        <w:autoSpaceDE w:val="0"/>
        <w:autoSpaceDN w:val="0"/>
        <w:adjustRightInd w:val="0"/>
        <w:snapToGrid w:val="0"/>
        <w:ind w:firstLine="709"/>
        <w:jc w:val="right"/>
        <w:rPr>
          <w:b/>
          <w:lang w:eastAsia="lt-LT"/>
        </w:rPr>
      </w:pPr>
    </w:p>
    <w:p w14:paraId="12369440" w14:textId="77777777" w:rsidR="00104EE5" w:rsidRPr="00104EE5" w:rsidRDefault="00104EE5" w:rsidP="00104EE5">
      <w:pPr>
        <w:autoSpaceDE w:val="0"/>
        <w:autoSpaceDN w:val="0"/>
        <w:adjustRightInd w:val="0"/>
        <w:snapToGrid w:val="0"/>
        <w:ind w:firstLine="709"/>
        <w:jc w:val="right"/>
        <w:rPr>
          <w:b/>
          <w:lang w:eastAsia="lt-LT"/>
        </w:rPr>
        <w:sectPr w:rsidR="00104EE5" w:rsidRPr="00104EE5" w:rsidSect="00274288">
          <w:pgSz w:w="11906" w:h="16838"/>
          <w:pgMar w:top="1134" w:right="567" w:bottom="1559" w:left="1701" w:header="567" w:footer="567" w:gutter="0"/>
          <w:cols w:space="1296"/>
          <w:titlePg/>
          <w:docGrid w:linePitch="360"/>
        </w:sectPr>
      </w:pPr>
    </w:p>
    <w:p w14:paraId="52E222A8" w14:textId="77777777" w:rsidR="00104EE5" w:rsidRPr="00104EE5" w:rsidRDefault="00104EE5" w:rsidP="00104EE5">
      <w:pPr>
        <w:autoSpaceDE w:val="0"/>
        <w:autoSpaceDN w:val="0"/>
        <w:adjustRightInd w:val="0"/>
        <w:snapToGrid w:val="0"/>
        <w:ind w:firstLine="709"/>
        <w:jc w:val="right"/>
        <w:rPr>
          <w:highlight w:val="yellow"/>
          <w:lang w:eastAsia="lt-LT"/>
        </w:rPr>
      </w:pPr>
      <w:r w:rsidRPr="00104EE5">
        <w:rPr>
          <w:b/>
          <w:lang w:eastAsia="lt-LT"/>
        </w:rPr>
        <w:t>12 lentelė</w:t>
      </w:r>
    </w:p>
    <w:p w14:paraId="485864D7" w14:textId="77777777" w:rsidR="00104EE5" w:rsidRPr="00104EE5" w:rsidRDefault="00104EE5" w:rsidP="00104EE5">
      <w:pPr>
        <w:spacing w:line="276" w:lineRule="auto"/>
        <w:jc w:val="center"/>
        <w:rPr>
          <w:rFonts w:eastAsia="Calibri"/>
        </w:rPr>
      </w:pPr>
      <w:r w:rsidRPr="00104EE5">
        <w:rPr>
          <w:rFonts w:eastAsia="Calibri"/>
        </w:rPr>
        <w:t>o-ksileno</w:t>
      </w:r>
      <w:r w:rsidRPr="00104EE5">
        <w:rPr>
          <w:rFonts w:eastAsia="Calibri"/>
          <w:sz w:val="22"/>
          <w:szCs w:val="22"/>
        </w:rPr>
        <w:t xml:space="preserve">  </w:t>
      </w:r>
      <w:r w:rsidRPr="00104EE5">
        <w:rPr>
          <w:rFonts w:eastAsia="Calibri"/>
        </w:rPr>
        <w:t>(µg/m</w:t>
      </w:r>
      <w:r w:rsidRPr="00104EE5">
        <w:rPr>
          <w:rFonts w:eastAsia="Calibri"/>
          <w:vertAlign w:val="superscript"/>
        </w:rPr>
        <w:t>3</w:t>
      </w:r>
      <w:r w:rsidRPr="00104EE5">
        <w:rPr>
          <w:rFonts w:eastAsia="Calibri"/>
        </w:rPr>
        <w:t>) koncentracijų sezonų ir metų vidutinės vertės tyrimo vietose 2018-2020 m.</w:t>
      </w:r>
    </w:p>
    <w:tbl>
      <w:tblPr>
        <w:tblStyle w:val="Lentelstinklelis12"/>
        <w:tblW w:w="5063" w:type="pct"/>
        <w:tblLook w:val="04A0" w:firstRow="1" w:lastRow="0" w:firstColumn="1" w:lastColumn="0" w:noHBand="0" w:noVBand="1"/>
      </w:tblPr>
      <w:tblGrid>
        <w:gridCol w:w="846"/>
        <w:gridCol w:w="798"/>
        <w:gridCol w:w="798"/>
        <w:gridCol w:w="799"/>
        <w:gridCol w:w="799"/>
        <w:gridCol w:w="1208"/>
        <w:gridCol w:w="933"/>
        <w:gridCol w:w="799"/>
        <w:gridCol w:w="799"/>
        <w:gridCol w:w="799"/>
        <w:gridCol w:w="1340"/>
        <w:gridCol w:w="799"/>
        <w:gridCol w:w="799"/>
        <w:gridCol w:w="799"/>
        <w:gridCol w:w="799"/>
        <w:gridCol w:w="1199"/>
      </w:tblGrid>
      <w:tr w:rsidR="00104EE5" w:rsidRPr="00104EE5" w14:paraId="3581B9CB" w14:textId="77777777" w:rsidTr="00B43A45">
        <w:trPr>
          <w:cantSplit/>
          <w:trHeight w:val="547"/>
          <w:tblHeader/>
        </w:trPr>
        <w:tc>
          <w:tcPr>
            <w:tcW w:w="296" w:type="pct"/>
            <w:vMerge w:val="restart"/>
            <w:tcBorders>
              <w:top w:val="single" w:sz="4" w:space="0" w:color="auto"/>
              <w:left w:val="single" w:sz="4" w:space="0" w:color="auto"/>
              <w:bottom w:val="single" w:sz="4" w:space="0" w:color="auto"/>
              <w:right w:val="single" w:sz="4" w:space="0" w:color="auto"/>
            </w:tcBorders>
            <w:vAlign w:val="center"/>
            <w:hideMark/>
          </w:tcPr>
          <w:p w14:paraId="022175D5"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ID</w:t>
            </w:r>
          </w:p>
        </w:tc>
        <w:tc>
          <w:tcPr>
            <w:tcW w:w="1538" w:type="pct"/>
            <w:gridSpan w:val="5"/>
            <w:tcBorders>
              <w:top w:val="single" w:sz="4" w:space="0" w:color="auto"/>
              <w:left w:val="single" w:sz="4" w:space="0" w:color="auto"/>
              <w:bottom w:val="single" w:sz="4" w:space="0" w:color="auto"/>
              <w:right w:val="single" w:sz="4" w:space="0" w:color="auto"/>
            </w:tcBorders>
            <w:vAlign w:val="center"/>
            <w:hideMark/>
          </w:tcPr>
          <w:p w14:paraId="58B22B2B" w14:textId="77777777" w:rsidR="00104EE5" w:rsidRPr="00104EE5" w:rsidRDefault="00104EE5" w:rsidP="00104EE5">
            <w:pPr>
              <w:jc w:val="center"/>
              <w:rPr>
                <w:rFonts w:eastAsia="Calibri"/>
                <w:sz w:val="20"/>
                <w:szCs w:val="20"/>
              </w:rPr>
            </w:pPr>
            <w:r w:rsidRPr="00104EE5">
              <w:rPr>
                <w:rFonts w:eastAsia="Calibri"/>
                <w:sz w:val="20"/>
                <w:szCs w:val="20"/>
              </w:rPr>
              <w:t>2018</w:t>
            </w:r>
          </w:p>
        </w:tc>
        <w:tc>
          <w:tcPr>
            <w:tcW w:w="1631" w:type="pct"/>
            <w:gridSpan w:val="5"/>
            <w:tcBorders>
              <w:top w:val="single" w:sz="4" w:space="0" w:color="auto"/>
              <w:left w:val="single" w:sz="4" w:space="0" w:color="auto"/>
              <w:bottom w:val="single" w:sz="4" w:space="0" w:color="auto"/>
              <w:right w:val="single" w:sz="4" w:space="0" w:color="auto"/>
            </w:tcBorders>
            <w:vAlign w:val="center"/>
            <w:hideMark/>
          </w:tcPr>
          <w:p w14:paraId="462EF2B4" w14:textId="77777777" w:rsidR="00104EE5" w:rsidRPr="00104EE5" w:rsidRDefault="00104EE5" w:rsidP="00104EE5">
            <w:pPr>
              <w:jc w:val="center"/>
              <w:rPr>
                <w:rFonts w:eastAsia="Calibri"/>
                <w:sz w:val="20"/>
                <w:szCs w:val="20"/>
              </w:rPr>
            </w:pPr>
            <w:r w:rsidRPr="00104EE5">
              <w:rPr>
                <w:rFonts w:eastAsia="Calibri"/>
                <w:sz w:val="20"/>
                <w:szCs w:val="20"/>
              </w:rPr>
              <w:t>2019</w:t>
            </w:r>
          </w:p>
        </w:tc>
        <w:tc>
          <w:tcPr>
            <w:tcW w:w="1535" w:type="pct"/>
            <w:gridSpan w:val="5"/>
            <w:tcBorders>
              <w:top w:val="single" w:sz="4" w:space="0" w:color="auto"/>
              <w:left w:val="single" w:sz="4" w:space="0" w:color="auto"/>
              <w:bottom w:val="single" w:sz="4" w:space="0" w:color="auto"/>
              <w:right w:val="single" w:sz="4" w:space="0" w:color="auto"/>
            </w:tcBorders>
            <w:vAlign w:val="center"/>
          </w:tcPr>
          <w:p w14:paraId="1221CB52" w14:textId="77777777" w:rsidR="00104EE5" w:rsidRPr="00104EE5" w:rsidRDefault="00104EE5" w:rsidP="00104EE5">
            <w:pPr>
              <w:jc w:val="center"/>
              <w:rPr>
                <w:rFonts w:eastAsia="Calibri"/>
                <w:sz w:val="20"/>
                <w:szCs w:val="20"/>
              </w:rPr>
            </w:pPr>
            <w:r w:rsidRPr="00104EE5">
              <w:rPr>
                <w:rFonts w:eastAsia="Calibri"/>
                <w:sz w:val="20"/>
                <w:szCs w:val="20"/>
              </w:rPr>
              <w:t>2020</w:t>
            </w:r>
          </w:p>
        </w:tc>
      </w:tr>
      <w:tr w:rsidR="00104EE5" w:rsidRPr="00104EE5" w14:paraId="44EC1E1F" w14:textId="77777777" w:rsidTr="00B43A45">
        <w:trPr>
          <w:cantSplit/>
          <w:tblHeader/>
        </w:trPr>
        <w:tc>
          <w:tcPr>
            <w:tcW w:w="296" w:type="pct"/>
            <w:vMerge/>
            <w:tcBorders>
              <w:top w:val="single" w:sz="4" w:space="0" w:color="auto"/>
              <w:left w:val="single" w:sz="4" w:space="0" w:color="auto"/>
              <w:bottom w:val="single" w:sz="4" w:space="0" w:color="auto"/>
              <w:right w:val="single" w:sz="4" w:space="0" w:color="auto"/>
            </w:tcBorders>
            <w:vAlign w:val="center"/>
            <w:hideMark/>
          </w:tcPr>
          <w:p w14:paraId="4CC172A4" w14:textId="77777777" w:rsidR="00104EE5" w:rsidRPr="00104EE5" w:rsidRDefault="00104EE5" w:rsidP="00104EE5">
            <w:pPr>
              <w:rPr>
                <w:sz w:val="20"/>
                <w:szCs w:val="20"/>
                <w:lang w:eastAsia="lt-LT"/>
              </w:rPr>
            </w:pPr>
          </w:p>
        </w:tc>
        <w:tc>
          <w:tcPr>
            <w:tcW w:w="279" w:type="pct"/>
            <w:tcBorders>
              <w:top w:val="single" w:sz="4" w:space="0" w:color="auto"/>
              <w:left w:val="single" w:sz="4" w:space="0" w:color="auto"/>
              <w:bottom w:val="single" w:sz="12" w:space="0" w:color="auto"/>
              <w:right w:val="single" w:sz="4" w:space="0" w:color="auto"/>
            </w:tcBorders>
            <w:vAlign w:val="center"/>
            <w:hideMark/>
          </w:tcPr>
          <w:p w14:paraId="3457EBE0"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279" w:type="pct"/>
            <w:tcBorders>
              <w:top w:val="single" w:sz="4" w:space="0" w:color="auto"/>
              <w:left w:val="single" w:sz="4" w:space="0" w:color="auto"/>
              <w:bottom w:val="single" w:sz="4" w:space="0" w:color="auto"/>
              <w:right w:val="single" w:sz="4" w:space="0" w:color="auto"/>
            </w:tcBorders>
            <w:vAlign w:val="center"/>
            <w:hideMark/>
          </w:tcPr>
          <w:p w14:paraId="2C00B23D"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hideMark/>
          </w:tcPr>
          <w:p w14:paraId="31C29B0A"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hideMark/>
          </w:tcPr>
          <w:p w14:paraId="11C2900C"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421" w:type="pct"/>
            <w:tcBorders>
              <w:top w:val="single" w:sz="4" w:space="0" w:color="auto"/>
              <w:left w:val="single" w:sz="4" w:space="0" w:color="auto"/>
              <w:bottom w:val="single" w:sz="4" w:space="0" w:color="auto"/>
              <w:right w:val="single" w:sz="4" w:space="0" w:color="auto"/>
            </w:tcBorders>
            <w:shd w:val="clear" w:color="auto" w:fill="auto"/>
          </w:tcPr>
          <w:p w14:paraId="701CE5C9"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c>
          <w:tcPr>
            <w:tcW w:w="326" w:type="pct"/>
            <w:tcBorders>
              <w:top w:val="single" w:sz="4" w:space="0" w:color="auto"/>
              <w:left w:val="single" w:sz="4" w:space="0" w:color="auto"/>
              <w:bottom w:val="single" w:sz="4" w:space="0" w:color="auto"/>
              <w:right w:val="single" w:sz="4" w:space="0" w:color="auto"/>
            </w:tcBorders>
            <w:vAlign w:val="center"/>
            <w:hideMark/>
          </w:tcPr>
          <w:p w14:paraId="1FA85086"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279" w:type="pct"/>
            <w:tcBorders>
              <w:top w:val="single" w:sz="4" w:space="0" w:color="auto"/>
              <w:left w:val="single" w:sz="4" w:space="0" w:color="auto"/>
              <w:bottom w:val="single" w:sz="12" w:space="0" w:color="auto"/>
              <w:right w:val="single" w:sz="4" w:space="0" w:color="auto"/>
            </w:tcBorders>
            <w:vAlign w:val="center"/>
            <w:hideMark/>
          </w:tcPr>
          <w:p w14:paraId="1725EBF0"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hideMark/>
          </w:tcPr>
          <w:p w14:paraId="24D92610"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hideMark/>
          </w:tcPr>
          <w:p w14:paraId="3995FF6A"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467" w:type="pct"/>
            <w:tcBorders>
              <w:top w:val="single" w:sz="4" w:space="0" w:color="auto"/>
              <w:left w:val="single" w:sz="4" w:space="0" w:color="auto"/>
              <w:bottom w:val="single" w:sz="4" w:space="0" w:color="auto"/>
              <w:right w:val="single" w:sz="4" w:space="0" w:color="auto"/>
            </w:tcBorders>
            <w:shd w:val="clear" w:color="auto" w:fill="auto"/>
          </w:tcPr>
          <w:p w14:paraId="4A7469E9"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c>
          <w:tcPr>
            <w:tcW w:w="279" w:type="pct"/>
            <w:tcBorders>
              <w:top w:val="single" w:sz="4" w:space="0" w:color="auto"/>
              <w:left w:val="single" w:sz="4" w:space="0" w:color="auto"/>
              <w:bottom w:val="single" w:sz="4" w:space="0" w:color="auto"/>
              <w:right w:val="single" w:sz="4" w:space="0" w:color="auto"/>
            </w:tcBorders>
            <w:vAlign w:val="center"/>
          </w:tcPr>
          <w:p w14:paraId="6F0FF8C4" w14:textId="77777777" w:rsidR="00104EE5" w:rsidRPr="00104EE5" w:rsidRDefault="00104EE5" w:rsidP="00104EE5">
            <w:pPr>
              <w:jc w:val="center"/>
              <w:rPr>
                <w:rFonts w:eastAsia="Calibri"/>
                <w:noProof/>
                <w:sz w:val="20"/>
                <w:szCs w:val="20"/>
              </w:rPr>
            </w:pPr>
            <w:r w:rsidRPr="00104EE5">
              <w:rPr>
                <w:rFonts w:eastAsia="Calibri"/>
                <w:sz w:val="20"/>
                <w:szCs w:val="20"/>
              </w:rPr>
              <w:t>Žiema</w:t>
            </w:r>
          </w:p>
        </w:tc>
        <w:tc>
          <w:tcPr>
            <w:tcW w:w="279" w:type="pct"/>
            <w:tcBorders>
              <w:top w:val="single" w:sz="4" w:space="0" w:color="auto"/>
              <w:left w:val="single" w:sz="4" w:space="0" w:color="auto"/>
              <w:bottom w:val="single" w:sz="4" w:space="0" w:color="auto"/>
              <w:right w:val="single" w:sz="4" w:space="0" w:color="auto"/>
            </w:tcBorders>
            <w:vAlign w:val="center"/>
          </w:tcPr>
          <w:p w14:paraId="52C77156" w14:textId="77777777" w:rsidR="00104EE5" w:rsidRPr="00104EE5" w:rsidRDefault="00104EE5" w:rsidP="00104EE5">
            <w:pPr>
              <w:jc w:val="center"/>
              <w:rPr>
                <w:rFonts w:eastAsia="Calibri"/>
                <w:sz w:val="20"/>
                <w:szCs w:val="20"/>
              </w:rPr>
            </w:pPr>
            <w:r w:rsidRPr="00104EE5">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tcPr>
          <w:p w14:paraId="4853CD14"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tcPr>
          <w:p w14:paraId="51EF5420"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417" w:type="pct"/>
            <w:tcBorders>
              <w:top w:val="single" w:sz="4" w:space="0" w:color="auto"/>
              <w:left w:val="single" w:sz="4" w:space="0" w:color="auto"/>
              <w:bottom w:val="single" w:sz="4" w:space="0" w:color="auto"/>
              <w:right w:val="single" w:sz="4" w:space="0" w:color="auto"/>
            </w:tcBorders>
            <w:shd w:val="clear" w:color="auto" w:fill="auto"/>
          </w:tcPr>
          <w:p w14:paraId="657B43FD" w14:textId="77777777" w:rsidR="00104EE5" w:rsidRPr="00104EE5" w:rsidRDefault="00104EE5" w:rsidP="00104EE5">
            <w:pPr>
              <w:jc w:val="center"/>
              <w:rPr>
                <w:rFonts w:eastAsia="Calibri"/>
                <w:sz w:val="20"/>
                <w:szCs w:val="20"/>
              </w:rPr>
            </w:pPr>
            <w:r w:rsidRPr="00104EE5">
              <w:rPr>
                <w:rFonts w:eastAsia="Calibri"/>
                <w:b/>
                <w:sz w:val="22"/>
                <w:szCs w:val="22"/>
              </w:rPr>
              <w:t>Vidurkis (metai)</w:t>
            </w:r>
          </w:p>
        </w:tc>
      </w:tr>
      <w:tr w:rsidR="00104EE5" w:rsidRPr="00104EE5" w14:paraId="6CED53D9" w14:textId="77777777" w:rsidTr="00B43A45">
        <w:trPr>
          <w:trHeight w:val="283"/>
        </w:trPr>
        <w:tc>
          <w:tcPr>
            <w:tcW w:w="296" w:type="pct"/>
            <w:tcBorders>
              <w:top w:val="single" w:sz="4" w:space="0" w:color="auto"/>
              <w:left w:val="single" w:sz="4" w:space="0" w:color="auto"/>
              <w:bottom w:val="single" w:sz="4" w:space="0" w:color="auto"/>
              <w:right w:val="single" w:sz="12" w:space="0" w:color="auto"/>
            </w:tcBorders>
            <w:vAlign w:val="center"/>
            <w:hideMark/>
          </w:tcPr>
          <w:p w14:paraId="314C639A" w14:textId="77777777" w:rsidR="00104EE5" w:rsidRPr="00104EE5" w:rsidRDefault="00104EE5" w:rsidP="00104EE5">
            <w:pPr>
              <w:rPr>
                <w:rFonts w:eastAsia="Calibri"/>
                <w:sz w:val="20"/>
                <w:szCs w:val="20"/>
              </w:rPr>
            </w:pPr>
            <w:r w:rsidRPr="00104EE5">
              <w:rPr>
                <w:rFonts w:eastAsia="Calibri"/>
                <w:sz w:val="20"/>
                <w:szCs w:val="20"/>
              </w:rPr>
              <w:t>ID 3</w:t>
            </w:r>
          </w:p>
        </w:tc>
        <w:tc>
          <w:tcPr>
            <w:tcW w:w="279" w:type="pct"/>
            <w:tcBorders>
              <w:top w:val="single" w:sz="12" w:space="0" w:color="auto"/>
              <w:left w:val="single" w:sz="12" w:space="0" w:color="auto"/>
              <w:bottom w:val="single" w:sz="12" w:space="0" w:color="auto"/>
              <w:right w:val="single" w:sz="12" w:space="0" w:color="auto"/>
            </w:tcBorders>
            <w:vAlign w:val="center"/>
            <w:hideMark/>
          </w:tcPr>
          <w:p w14:paraId="5A95EAB4" w14:textId="77777777" w:rsidR="00104EE5" w:rsidRPr="00104EE5" w:rsidRDefault="00104EE5" w:rsidP="00104EE5">
            <w:pPr>
              <w:jc w:val="center"/>
              <w:rPr>
                <w:rFonts w:eastAsia="Calibri"/>
                <w:sz w:val="20"/>
                <w:szCs w:val="20"/>
              </w:rPr>
            </w:pPr>
            <w:r w:rsidRPr="00104EE5">
              <w:rPr>
                <w:rFonts w:eastAsia="Calibri"/>
                <w:sz w:val="20"/>
                <w:szCs w:val="20"/>
              </w:rPr>
              <w:t>16,02</w:t>
            </w:r>
          </w:p>
        </w:tc>
        <w:tc>
          <w:tcPr>
            <w:tcW w:w="279" w:type="pct"/>
            <w:tcBorders>
              <w:top w:val="single" w:sz="4" w:space="0" w:color="auto"/>
              <w:left w:val="single" w:sz="12" w:space="0" w:color="auto"/>
              <w:bottom w:val="single" w:sz="4" w:space="0" w:color="auto"/>
              <w:right w:val="single" w:sz="4" w:space="0" w:color="auto"/>
            </w:tcBorders>
            <w:vAlign w:val="center"/>
            <w:hideMark/>
          </w:tcPr>
          <w:p w14:paraId="4459DA7A" w14:textId="77777777" w:rsidR="00104EE5" w:rsidRPr="00104EE5" w:rsidRDefault="00104EE5" w:rsidP="00104EE5">
            <w:pPr>
              <w:jc w:val="center"/>
              <w:rPr>
                <w:rFonts w:eastAsia="Calibri"/>
                <w:sz w:val="20"/>
                <w:szCs w:val="20"/>
              </w:rPr>
            </w:pPr>
            <w:r w:rsidRPr="00104EE5">
              <w:rPr>
                <w:rFonts w:eastAsia="Calibri"/>
                <w:sz w:val="20"/>
                <w:szCs w:val="20"/>
              </w:rPr>
              <w:t>2,23</w:t>
            </w:r>
          </w:p>
        </w:tc>
        <w:tc>
          <w:tcPr>
            <w:tcW w:w="279" w:type="pct"/>
            <w:tcBorders>
              <w:top w:val="single" w:sz="4" w:space="0" w:color="auto"/>
              <w:left w:val="single" w:sz="4" w:space="0" w:color="auto"/>
              <w:bottom w:val="single" w:sz="4" w:space="0" w:color="auto"/>
              <w:right w:val="single" w:sz="4" w:space="0" w:color="auto"/>
            </w:tcBorders>
            <w:vAlign w:val="center"/>
            <w:hideMark/>
          </w:tcPr>
          <w:p w14:paraId="461F410D" w14:textId="77777777" w:rsidR="00104EE5" w:rsidRPr="00104EE5" w:rsidRDefault="00104EE5" w:rsidP="00104EE5">
            <w:pPr>
              <w:jc w:val="center"/>
              <w:rPr>
                <w:rFonts w:eastAsia="Calibri"/>
                <w:sz w:val="20"/>
                <w:szCs w:val="20"/>
              </w:rPr>
            </w:pPr>
            <w:r w:rsidRPr="00104EE5">
              <w:rPr>
                <w:rFonts w:eastAsia="Calibri"/>
                <w:sz w:val="20"/>
                <w:szCs w:val="20"/>
              </w:rPr>
              <w:t>5,58</w:t>
            </w:r>
          </w:p>
        </w:tc>
        <w:tc>
          <w:tcPr>
            <w:tcW w:w="279" w:type="pct"/>
            <w:tcBorders>
              <w:top w:val="single" w:sz="4" w:space="0" w:color="auto"/>
              <w:left w:val="single" w:sz="4" w:space="0" w:color="auto"/>
              <w:bottom w:val="single" w:sz="4" w:space="0" w:color="auto"/>
              <w:right w:val="single" w:sz="4" w:space="0" w:color="auto"/>
            </w:tcBorders>
            <w:vAlign w:val="center"/>
            <w:hideMark/>
          </w:tcPr>
          <w:p w14:paraId="380F7B8C" w14:textId="77777777" w:rsidR="00104EE5" w:rsidRPr="00104EE5" w:rsidRDefault="00104EE5" w:rsidP="00104EE5">
            <w:pPr>
              <w:jc w:val="center"/>
              <w:rPr>
                <w:rFonts w:eastAsia="Calibri"/>
                <w:sz w:val="20"/>
                <w:szCs w:val="20"/>
              </w:rPr>
            </w:pPr>
            <w:r w:rsidRPr="00104EE5">
              <w:rPr>
                <w:rFonts w:eastAsia="Calibri"/>
                <w:sz w:val="20"/>
                <w:szCs w:val="20"/>
              </w:rPr>
              <w:t>1,46</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45036BF2"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6,32</w:t>
            </w:r>
          </w:p>
        </w:tc>
        <w:tc>
          <w:tcPr>
            <w:tcW w:w="326" w:type="pct"/>
            <w:tcBorders>
              <w:top w:val="single" w:sz="4" w:space="0" w:color="auto"/>
              <w:left w:val="single" w:sz="4" w:space="0" w:color="auto"/>
              <w:bottom w:val="single" w:sz="12" w:space="0" w:color="auto"/>
              <w:right w:val="single" w:sz="12" w:space="0" w:color="auto"/>
            </w:tcBorders>
            <w:shd w:val="clear" w:color="auto" w:fill="D9E2F3"/>
            <w:vAlign w:val="center"/>
            <w:hideMark/>
          </w:tcPr>
          <w:p w14:paraId="2F5104B2"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12" w:space="0" w:color="auto"/>
              <w:left w:val="single" w:sz="12" w:space="0" w:color="auto"/>
              <w:bottom w:val="single" w:sz="12" w:space="0" w:color="auto"/>
              <w:right w:val="single" w:sz="12" w:space="0" w:color="auto"/>
            </w:tcBorders>
            <w:vAlign w:val="center"/>
            <w:hideMark/>
          </w:tcPr>
          <w:p w14:paraId="522DFC13" w14:textId="77777777" w:rsidR="00104EE5" w:rsidRPr="00104EE5" w:rsidRDefault="00104EE5" w:rsidP="00104EE5">
            <w:pPr>
              <w:jc w:val="center"/>
              <w:rPr>
                <w:rFonts w:eastAsia="Calibri"/>
                <w:sz w:val="20"/>
                <w:szCs w:val="20"/>
              </w:rPr>
            </w:pPr>
            <w:r w:rsidRPr="00104EE5">
              <w:rPr>
                <w:rFonts w:eastAsia="Calibri"/>
                <w:sz w:val="20"/>
                <w:szCs w:val="20"/>
              </w:rPr>
              <w:t>3,48</w:t>
            </w:r>
          </w:p>
        </w:tc>
        <w:tc>
          <w:tcPr>
            <w:tcW w:w="279" w:type="pct"/>
            <w:tcBorders>
              <w:top w:val="single" w:sz="4" w:space="0" w:color="auto"/>
              <w:left w:val="single" w:sz="12" w:space="0" w:color="auto"/>
              <w:bottom w:val="single" w:sz="4" w:space="0" w:color="auto"/>
              <w:right w:val="single" w:sz="4" w:space="0" w:color="auto"/>
            </w:tcBorders>
            <w:shd w:val="clear" w:color="auto" w:fill="D9E2F3"/>
            <w:vAlign w:val="center"/>
            <w:hideMark/>
          </w:tcPr>
          <w:p w14:paraId="492C55D2"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14:paraId="44E528DD" w14:textId="77777777" w:rsidR="00104EE5" w:rsidRPr="00104EE5" w:rsidRDefault="00104EE5" w:rsidP="00104EE5">
            <w:pPr>
              <w:jc w:val="center"/>
              <w:rPr>
                <w:rFonts w:eastAsia="Calibri"/>
                <w:sz w:val="20"/>
                <w:szCs w:val="20"/>
              </w:rPr>
            </w:pPr>
            <w:r w:rsidRPr="00104EE5">
              <w:rPr>
                <w:rFonts w:eastAsia="Calibri"/>
                <w:sz w:val="20"/>
                <w:szCs w:val="20"/>
              </w:rPr>
              <w:t>0,71</w:t>
            </w:r>
          </w:p>
        </w:tc>
        <w:tc>
          <w:tcPr>
            <w:tcW w:w="467" w:type="pct"/>
            <w:tcBorders>
              <w:top w:val="single" w:sz="4" w:space="0" w:color="auto"/>
              <w:left w:val="single" w:sz="4" w:space="0" w:color="auto"/>
              <w:bottom w:val="single" w:sz="12" w:space="0" w:color="auto"/>
              <w:right w:val="single" w:sz="4" w:space="0" w:color="auto"/>
            </w:tcBorders>
            <w:shd w:val="clear" w:color="auto" w:fill="auto"/>
            <w:vAlign w:val="center"/>
          </w:tcPr>
          <w:p w14:paraId="265D7C6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1,30</w:t>
            </w:r>
          </w:p>
        </w:tc>
        <w:tc>
          <w:tcPr>
            <w:tcW w:w="279" w:type="pct"/>
            <w:tcBorders>
              <w:top w:val="single" w:sz="4" w:space="0" w:color="auto"/>
              <w:left w:val="single" w:sz="4" w:space="0" w:color="auto"/>
              <w:bottom w:val="single" w:sz="4" w:space="0" w:color="auto"/>
              <w:right w:val="single" w:sz="4" w:space="0" w:color="auto"/>
            </w:tcBorders>
            <w:vAlign w:val="center"/>
          </w:tcPr>
          <w:p w14:paraId="6B7963C3" w14:textId="77777777" w:rsidR="00104EE5" w:rsidRPr="00104EE5" w:rsidRDefault="00104EE5" w:rsidP="00104EE5">
            <w:pPr>
              <w:jc w:val="center"/>
              <w:rPr>
                <w:rFonts w:eastAsia="Calibri"/>
                <w:sz w:val="20"/>
                <w:szCs w:val="20"/>
              </w:rPr>
            </w:pPr>
            <w:r w:rsidRPr="00104EE5">
              <w:rPr>
                <w:rFonts w:eastAsia="Calibri"/>
                <w:sz w:val="20"/>
                <w:szCs w:val="20"/>
              </w:rPr>
              <w:t>0,48</w:t>
            </w:r>
          </w:p>
        </w:tc>
        <w:tc>
          <w:tcPr>
            <w:tcW w:w="279" w:type="pct"/>
            <w:tcBorders>
              <w:top w:val="single" w:sz="4" w:space="0" w:color="auto"/>
              <w:left w:val="single" w:sz="4" w:space="0" w:color="auto"/>
              <w:bottom w:val="single" w:sz="4" w:space="0" w:color="auto"/>
              <w:right w:val="single" w:sz="4" w:space="0" w:color="auto"/>
            </w:tcBorders>
            <w:vAlign w:val="center"/>
          </w:tcPr>
          <w:p w14:paraId="2AF5177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14:paraId="1792122A" w14:textId="77777777" w:rsidR="00104EE5" w:rsidRPr="00104EE5" w:rsidRDefault="00104EE5" w:rsidP="00104EE5">
            <w:pPr>
              <w:jc w:val="center"/>
              <w:rPr>
                <w:rFonts w:eastAsia="Calibri"/>
                <w:sz w:val="20"/>
                <w:szCs w:val="20"/>
              </w:rPr>
            </w:pPr>
            <w:r w:rsidRPr="00104EE5">
              <w:rPr>
                <w:rFonts w:eastAsia="Calibri"/>
                <w:sz w:val="20"/>
                <w:szCs w:val="20"/>
              </w:rPr>
              <w:t>0,83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59CF983E"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0C106B3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0,61</w:t>
            </w:r>
          </w:p>
        </w:tc>
      </w:tr>
      <w:tr w:rsidR="00104EE5" w:rsidRPr="00104EE5" w14:paraId="426D6AF6"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67B6A13E" w14:textId="77777777" w:rsidR="00104EE5" w:rsidRPr="00104EE5" w:rsidRDefault="00104EE5" w:rsidP="00104EE5">
            <w:pPr>
              <w:rPr>
                <w:rFonts w:eastAsia="Calibri"/>
                <w:sz w:val="20"/>
                <w:szCs w:val="20"/>
              </w:rPr>
            </w:pPr>
            <w:r w:rsidRPr="00104EE5">
              <w:rPr>
                <w:rFonts w:eastAsia="Calibri"/>
                <w:sz w:val="20"/>
                <w:szCs w:val="20"/>
              </w:rPr>
              <w:t>ID 1</w:t>
            </w:r>
          </w:p>
        </w:tc>
        <w:tc>
          <w:tcPr>
            <w:tcW w:w="279" w:type="pct"/>
            <w:tcBorders>
              <w:top w:val="single" w:sz="12" w:space="0" w:color="auto"/>
              <w:left w:val="single" w:sz="4" w:space="0" w:color="auto"/>
              <w:bottom w:val="single" w:sz="4" w:space="0" w:color="auto"/>
              <w:right w:val="single" w:sz="4" w:space="0" w:color="auto"/>
            </w:tcBorders>
            <w:vAlign w:val="center"/>
            <w:hideMark/>
          </w:tcPr>
          <w:p w14:paraId="6454B9A3" w14:textId="77777777" w:rsidR="00104EE5" w:rsidRPr="00104EE5" w:rsidRDefault="00104EE5" w:rsidP="00104EE5">
            <w:pPr>
              <w:jc w:val="center"/>
              <w:rPr>
                <w:rFonts w:eastAsia="Calibri"/>
                <w:sz w:val="20"/>
                <w:szCs w:val="20"/>
              </w:rPr>
            </w:pPr>
            <w:r w:rsidRPr="00104EE5">
              <w:rPr>
                <w:rFonts w:eastAsia="Calibri"/>
                <w:sz w:val="20"/>
                <w:szCs w:val="20"/>
              </w:rPr>
              <w:t>6,70</w:t>
            </w:r>
          </w:p>
        </w:tc>
        <w:tc>
          <w:tcPr>
            <w:tcW w:w="279" w:type="pct"/>
            <w:tcBorders>
              <w:top w:val="single" w:sz="4" w:space="0" w:color="auto"/>
              <w:left w:val="single" w:sz="4" w:space="0" w:color="auto"/>
              <w:bottom w:val="single" w:sz="4" w:space="0" w:color="auto"/>
              <w:right w:val="single" w:sz="4" w:space="0" w:color="auto"/>
            </w:tcBorders>
            <w:vAlign w:val="center"/>
            <w:hideMark/>
          </w:tcPr>
          <w:p w14:paraId="2162948F" w14:textId="77777777" w:rsidR="00104EE5" w:rsidRPr="00104EE5" w:rsidRDefault="00104EE5" w:rsidP="00104EE5">
            <w:pPr>
              <w:jc w:val="center"/>
              <w:rPr>
                <w:rFonts w:eastAsia="Calibri"/>
                <w:sz w:val="20"/>
                <w:szCs w:val="20"/>
              </w:rPr>
            </w:pPr>
            <w:r w:rsidRPr="00104EE5">
              <w:rPr>
                <w:rFonts w:eastAsia="Calibri"/>
                <w:sz w:val="20"/>
                <w:szCs w:val="20"/>
              </w:rPr>
              <w:t>3,00</w:t>
            </w:r>
          </w:p>
        </w:tc>
        <w:tc>
          <w:tcPr>
            <w:tcW w:w="279" w:type="pct"/>
            <w:tcBorders>
              <w:top w:val="single" w:sz="4" w:space="0" w:color="auto"/>
              <w:left w:val="single" w:sz="4" w:space="0" w:color="auto"/>
              <w:bottom w:val="single" w:sz="4" w:space="0" w:color="auto"/>
              <w:right w:val="single" w:sz="4" w:space="0" w:color="auto"/>
            </w:tcBorders>
            <w:vAlign w:val="center"/>
            <w:hideMark/>
          </w:tcPr>
          <w:p w14:paraId="5DE9EC77" w14:textId="77777777" w:rsidR="00104EE5" w:rsidRPr="00104EE5" w:rsidRDefault="00104EE5" w:rsidP="00104EE5">
            <w:pPr>
              <w:jc w:val="center"/>
              <w:rPr>
                <w:rFonts w:eastAsia="Calibri"/>
                <w:sz w:val="20"/>
                <w:szCs w:val="20"/>
              </w:rPr>
            </w:pPr>
            <w:r w:rsidRPr="00104EE5">
              <w:rPr>
                <w:rFonts w:eastAsia="Calibri"/>
                <w:sz w:val="20"/>
                <w:szCs w:val="20"/>
              </w:rPr>
              <w:t>0,90</w:t>
            </w:r>
          </w:p>
        </w:tc>
        <w:tc>
          <w:tcPr>
            <w:tcW w:w="279" w:type="pct"/>
            <w:tcBorders>
              <w:top w:val="single" w:sz="4" w:space="0" w:color="auto"/>
              <w:left w:val="single" w:sz="4" w:space="0" w:color="auto"/>
              <w:bottom w:val="single" w:sz="4" w:space="0" w:color="auto"/>
              <w:right w:val="single" w:sz="4" w:space="0" w:color="auto"/>
            </w:tcBorders>
            <w:vAlign w:val="center"/>
            <w:hideMark/>
          </w:tcPr>
          <w:p w14:paraId="72218C1C" w14:textId="77777777" w:rsidR="00104EE5" w:rsidRPr="00104EE5" w:rsidRDefault="00104EE5" w:rsidP="00104EE5">
            <w:pPr>
              <w:jc w:val="center"/>
              <w:rPr>
                <w:rFonts w:eastAsia="Calibri"/>
                <w:sz w:val="20"/>
                <w:szCs w:val="20"/>
              </w:rPr>
            </w:pPr>
            <w:r w:rsidRPr="00104EE5">
              <w:rPr>
                <w:rFonts w:eastAsia="Calibri"/>
                <w:sz w:val="20"/>
                <w:szCs w:val="20"/>
              </w:rPr>
              <w:t>1,12</w:t>
            </w:r>
          </w:p>
        </w:tc>
        <w:tc>
          <w:tcPr>
            <w:tcW w:w="421" w:type="pct"/>
            <w:tcBorders>
              <w:top w:val="single" w:sz="4" w:space="0" w:color="auto"/>
              <w:left w:val="single" w:sz="4" w:space="0" w:color="auto"/>
              <w:bottom w:val="single" w:sz="4" w:space="0" w:color="auto"/>
              <w:right w:val="single" w:sz="12" w:space="0" w:color="auto"/>
            </w:tcBorders>
            <w:shd w:val="clear" w:color="auto" w:fill="auto"/>
            <w:vAlign w:val="center"/>
          </w:tcPr>
          <w:p w14:paraId="0C090A2F"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2,93</w:t>
            </w:r>
          </w:p>
        </w:tc>
        <w:tc>
          <w:tcPr>
            <w:tcW w:w="326" w:type="pct"/>
            <w:tcBorders>
              <w:top w:val="single" w:sz="12" w:space="0" w:color="auto"/>
              <w:left w:val="single" w:sz="12" w:space="0" w:color="auto"/>
              <w:bottom w:val="single" w:sz="12" w:space="0" w:color="auto"/>
              <w:right w:val="single" w:sz="12" w:space="0" w:color="auto"/>
            </w:tcBorders>
            <w:vAlign w:val="center"/>
            <w:hideMark/>
          </w:tcPr>
          <w:p w14:paraId="51D851DD" w14:textId="77777777" w:rsidR="00104EE5" w:rsidRPr="00104EE5" w:rsidRDefault="00104EE5" w:rsidP="00104EE5">
            <w:pPr>
              <w:jc w:val="center"/>
              <w:rPr>
                <w:rFonts w:eastAsia="Calibri"/>
                <w:sz w:val="20"/>
                <w:szCs w:val="20"/>
              </w:rPr>
            </w:pPr>
            <w:r w:rsidRPr="00104EE5">
              <w:rPr>
                <w:rFonts w:eastAsia="Calibri"/>
                <w:sz w:val="20"/>
                <w:szCs w:val="20"/>
              </w:rPr>
              <w:t>2,67</w:t>
            </w:r>
          </w:p>
        </w:tc>
        <w:tc>
          <w:tcPr>
            <w:tcW w:w="279" w:type="pct"/>
            <w:tcBorders>
              <w:top w:val="single" w:sz="12" w:space="0" w:color="auto"/>
              <w:left w:val="single" w:sz="12" w:space="0" w:color="auto"/>
              <w:bottom w:val="single" w:sz="4" w:space="0" w:color="auto"/>
              <w:right w:val="single" w:sz="4" w:space="0" w:color="auto"/>
            </w:tcBorders>
            <w:vAlign w:val="center"/>
            <w:hideMark/>
          </w:tcPr>
          <w:p w14:paraId="72C96C3D" w14:textId="77777777" w:rsidR="00104EE5" w:rsidRPr="00104EE5" w:rsidRDefault="00104EE5" w:rsidP="00104EE5">
            <w:pPr>
              <w:jc w:val="center"/>
              <w:rPr>
                <w:rFonts w:eastAsia="Calibri"/>
                <w:sz w:val="20"/>
                <w:szCs w:val="20"/>
              </w:rPr>
            </w:pPr>
            <w:r w:rsidRPr="00104EE5">
              <w:rPr>
                <w:rFonts w:eastAsia="Calibri"/>
                <w:sz w:val="20"/>
                <w:szCs w:val="20"/>
              </w:rPr>
              <w:t>1,61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344A6203"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12" w:space="0" w:color="auto"/>
            </w:tcBorders>
            <w:vAlign w:val="center"/>
            <w:hideMark/>
          </w:tcPr>
          <w:p w14:paraId="249EDEB0" w14:textId="77777777" w:rsidR="00104EE5" w:rsidRPr="00104EE5" w:rsidRDefault="00104EE5" w:rsidP="00104EE5">
            <w:pPr>
              <w:jc w:val="center"/>
              <w:rPr>
                <w:rFonts w:eastAsia="Calibri"/>
                <w:sz w:val="20"/>
                <w:szCs w:val="20"/>
              </w:rPr>
            </w:pPr>
            <w:r w:rsidRPr="00104EE5">
              <w:rPr>
                <w:rFonts w:eastAsia="Calibri"/>
                <w:sz w:val="20"/>
                <w:szCs w:val="20"/>
              </w:rPr>
              <w:t>1,00</w:t>
            </w:r>
          </w:p>
        </w:tc>
        <w:tc>
          <w:tcPr>
            <w:tcW w:w="467" w:type="pct"/>
            <w:tcBorders>
              <w:top w:val="single" w:sz="12" w:space="0" w:color="auto"/>
              <w:left w:val="single" w:sz="12" w:space="0" w:color="auto"/>
              <w:bottom w:val="single" w:sz="12" w:space="0" w:color="auto"/>
              <w:right w:val="single" w:sz="12" w:space="0" w:color="auto"/>
            </w:tcBorders>
            <w:shd w:val="clear" w:color="auto" w:fill="auto"/>
            <w:vAlign w:val="center"/>
          </w:tcPr>
          <w:p w14:paraId="7DD1D85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1,44</w:t>
            </w:r>
          </w:p>
        </w:tc>
        <w:tc>
          <w:tcPr>
            <w:tcW w:w="279" w:type="pct"/>
            <w:tcBorders>
              <w:top w:val="single" w:sz="4" w:space="0" w:color="auto"/>
              <w:left w:val="single" w:sz="4" w:space="0" w:color="auto"/>
              <w:bottom w:val="single" w:sz="4" w:space="0" w:color="auto"/>
              <w:right w:val="single" w:sz="4" w:space="0" w:color="auto"/>
            </w:tcBorders>
            <w:vAlign w:val="center"/>
          </w:tcPr>
          <w:p w14:paraId="766613C4" w14:textId="77777777" w:rsidR="00104EE5" w:rsidRPr="00104EE5" w:rsidRDefault="00104EE5" w:rsidP="00104EE5">
            <w:pPr>
              <w:jc w:val="center"/>
              <w:rPr>
                <w:rFonts w:eastAsia="Calibri"/>
                <w:sz w:val="20"/>
                <w:szCs w:val="20"/>
              </w:rPr>
            </w:pPr>
            <w:r w:rsidRPr="00104EE5">
              <w:rPr>
                <w:rFonts w:eastAsia="Calibri"/>
                <w:sz w:val="20"/>
                <w:szCs w:val="20"/>
              </w:rPr>
              <w:t>0,60</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45113805"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409EEE5C"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tcPr>
          <w:p w14:paraId="2C2B1165" w14:textId="77777777" w:rsidR="00104EE5" w:rsidRPr="00104EE5" w:rsidRDefault="00104EE5" w:rsidP="00104EE5">
            <w:pPr>
              <w:jc w:val="center"/>
              <w:rPr>
                <w:rFonts w:eastAsia="Calibri"/>
                <w:sz w:val="20"/>
                <w:szCs w:val="20"/>
              </w:rPr>
            </w:pPr>
            <w:r w:rsidRPr="00104EE5">
              <w:rPr>
                <w:rFonts w:eastAsia="Calibri"/>
                <w:sz w:val="20"/>
                <w:szCs w:val="20"/>
              </w:rPr>
              <w:t>0,58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0B471E9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0,56</w:t>
            </w:r>
          </w:p>
        </w:tc>
      </w:tr>
      <w:tr w:rsidR="00104EE5" w:rsidRPr="00104EE5" w14:paraId="3F5BEBE3"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7AAD2C9D" w14:textId="77777777" w:rsidR="00104EE5" w:rsidRPr="00104EE5" w:rsidRDefault="00104EE5" w:rsidP="00104EE5">
            <w:pPr>
              <w:rPr>
                <w:rFonts w:eastAsia="Calibri"/>
                <w:sz w:val="20"/>
                <w:szCs w:val="20"/>
              </w:rPr>
            </w:pPr>
            <w:r w:rsidRPr="00104EE5">
              <w:rPr>
                <w:rFonts w:eastAsia="Calibri"/>
                <w:sz w:val="20"/>
                <w:szCs w:val="20"/>
              </w:rPr>
              <w:t>ID 2</w:t>
            </w:r>
          </w:p>
        </w:tc>
        <w:tc>
          <w:tcPr>
            <w:tcW w:w="279" w:type="pct"/>
            <w:tcBorders>
              <w:top w:val="single" w:sz="4" w:space="0" w:color="auto"/>
              <w:left w:val="single" w:sz="4" w:space="0" w:color="auto"/>
              <w:bottom w:val="single" w:sz="4" w:space="0" w:color="auto"/>
              <w:right w:val="single" w:sz="4" w:space="0" w:color="auto"/>
            </w:tcBorders>
            <w:vAlign w:val="center"/>
            <w:hideMark/>
          </w:tcPr>
          <w:p w14:paraId="60958DA7" w14:textId="77777777" w:rsidR="00104EE5" w:rsidRPr="00104EE5" w:rsidRDefault="00104EE5" w:rsidP="00104EE5">
            <w:pPr>
              <w:jc w:val="center"/>
              <w:rPr>
                <w:rFonts w:eastAsia="Calibri"/>
                <w:sz w:val="20"/>
                <w:szCs w:val="20"/>
              </w:rPr>
            </w:pPr>
            <w:r w:rsidRPr="00104EE5">
              <w:rPr>
                <w:rFonts w:eastAsia="Calibri"/>
                <w:sz w:val="20"/>
                <w:szCs w:val="20"/>
              </w:rPr>
              <w:t>1,57</w:t>
            </w:r>
          </w:p>
        </w:tc>
        <w:tc>
          <w:tcPr>
            <w:tcW w:w="279" w:type="pct"/>
            <w:tcBorders>
              <w:top w:val="single" w:sz="4" w:space="0" w:color="auto"/>
              <w:left w:val="single" w:sz="4" w:space="0" w:color="auto"/>
              <w:bottom w:val="single" w:sz="4" w:space="0" w:color="auto"/>
              <w:right w:val="single" w:sz="4" w:space="0" w:color="auto"/>
            </w:tcBorders>
            <w:vAlign w:val="center"/>
            <w:hideMark/>
          </w:tcPr>
          <w:p w14:paraId="64681B01" w14:textId="77777777" w:rsidR="00104EE5" w:rsidRPr="00104EE5" w:rsidRDefault="00104EE5" w:rsidP="00104EE5">
            <w:pPr>
              <w:jc w:val="center"/>
              <w:rPr>
                <w:rFonts w:eastAsia="Calibri"/>
                <w:sz w:val="20"/>
                <w:szCs w:val="20"/>
              </w:rPr>
            </w:pPr>
            <w:r w:rsidRPr="00104EE5">
              <w:rPr>
                <w:rFonts w:eastAsia="Calibri"/>
                <w:sz w:val="20"/>
                <w:szCs w:val="20"/>
              </w:rPr>
              <w:t>1,47</w:t>
            </w:r>
          </w:p>
        </w:tc>
        <w:tc>
          <w:tcPr>
            <w:tcW w:w="279" w:type="pct"/>
            <w:tcBorders>
              <w:top w:val="single" w:sz="4" w:space="0" w:color="auto"/>
              <w:left w:val="single" w:sz="4" w:space="0" w:color="auto"/>
              <w:bottom w:val="single" w:sz="4" w:space="0" w:color="auto"/>
              <w:right w:val="single" w:sz="4" w:space="0" w:color="auto"/>
            </w:tcBorders>
            <w:vAlign w:val="center"/>
            <w:hideMark/>
          </w:tcPr>
          <w:p w14:paraId="08E0DF51" w14:textId="77777777" w:rsidR="00104EE5" w:rsidRPr="00104EE5" w:rsidRDefault="00104EE5" w:rsidP="00104EE5">
            <w:pPr>
              <w:jc w:val="center"/>
              <w:rPr>
                <w:rFonts w:eastAsia="Calibri"/>
                <w:sz w:val="20"/>
                <w:szCs w:val="20"/>
              </w:rPr>
            </w:pPr>
            <w:r w:rsidRPr="00104EE5">
              <w:rPr>
                <w:rFonts w:eastAsia="Calibri"/>
                <w:sz w:val="20"/>
                <w:szCs w:val="20"/>
              </w:rPr>
              <w:t>20,07</w:t>
            </w:r>
          </w:p>
        </w:tc>
        <w:tc>
          <w:tcPr>
            <w:tcW w:w="279" w:type="pct"/>
            <w:tcBorders>
              <w:top w:val="single" w:sz="4" w:space="0" w:color="auto"/>
              <w:left w:val="single" w:sz="4" w:space="0" w:color="auto"/>
              <w:bottom w:val="single" w:sz="4" w:space="0" w:color="auto"/>
              <w:right w:val="single" w:sz="4" w:space="0" w:color="auto"/>
            </w:tcBorders>
            <w:vAlign w:val="center"/>
            <w:hideMark/>
          </w:tcPr>
          <w:p w14:paraId="35E3D3C2" w14:textId="77777777" w:rsidR="00104EE5" w:rsidRPr="00104EE5" w:rsidRDefault="00104EE5" w:rsidP="00104EE5">
            <w:pPr>
              <w:jc w:val="center"/>
              <w:rPr>
                <w:rFonts w:eastAsia="Calibri"/>
                <w:sz w:val="20"/>
                <w:szCs w:val="20"/>
              </w:rPr>
            </w:pPr>
            <w:r w:rsidRPr="00104EE5">
              <w:rPr>
                <w:rFonts w:eastAsia="Calibri"/>
                <w:sz w:val="20"/>
                <w:szCs w:val="20"/>
              </w:rPr>
              <w:t>0,97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003F8F33"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6,02</w:t>
            </w:r>
          </w:p>
        </w:tc>
        <w:tc>
          <w:tcPr>
            <w:tcW w:w="326" w:type="pct"/>
            <w:tcBorders>
              <w:top w:val="single" w:sz="12" w:space="0" w:color="auto"/>
              <w:left w:val="single" w:sz="4" w:space="0" w:color="auto"/>
              <w:bottom w:val="single" w:sz="4" w:space="0" w:color="auto"/>
              <w:right w:val="single" w:sz="4" w:space="0" w:color="auto"/>
            </w:tcBorders>
            <w:shd w:val="clear" w:color="auto" w:fill="D9E2F3"/>
            <w:vAlign w:val="center"/>
            <w:hideMark/>
          </w:tcPr>
          <w:p w14:paraId="21654336"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14:paraId="44D0447D" w14:textId="77777777" w:rsidR="00104EE5" w:rsidRPr="00104EE5" w:rsidRDefault="00104EE5" w:rsidP="00104EE5">
            <w:pPr>
              <w:jc w:val="center"/>
              <w:rPr>
                <w:rFonts w:eastAsia="Calibri"/>
                <w:sz w:val="20"/>
                <w:szCs w:val="20"/>
              </w:rPr>
            </w:pPr>
            <w:r w:rsidRPr="00104EE5">
              <w:rPr>
                <w:rFonts w:eastAsia="Calibri"/>
                <w:sz w:val="20"/>
                <w:szCs w:val="20"/>
              </w:rPr>
              <w:t>1,05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4E0376C"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14:paraId="28BACCB4" w14:textId="77777777" w:rsidR="00104EE5" w:rsidRPr="00104EE5" w:rsidRDefault="00104EE5" w:rsidP="00104EE5">
            <w:pPr>
              <w:jc w:val="center"/>
              <w:rPr>
                <w:rFonts w:eastAsia="Calibri"/>
                <w:sz w:val="20"/>
                <w:szCs w:val="20"/>
              </w:rPr>
            </w:pPr>
            <w:r w:rsidRPr="00104EE5">
              <w:rPr>
                <w:rFonts w:eastAsia="Calibri"/>
                <w:sz w:val="20"/>
                <w:szCs w:val="20"/>
              </w:rPr>
              <w:t>0,57</w:t>
            </w:r>
          </w:p>
        </w:tc>
        <w:tc>
          <w:tcPr>
            <w:tcW w:w="467" w:type="pct"/>
            <w:tcBorders>
              <w:top w:val="single" w:sz="12" w:space="0" w:color="auto"/>
              <w:left w:val="single" w:sz="4" w:space="0" w:color="auto"/>
              <w:bottom w:val="single" w:sz="4" w:space="0" w:color="auto"/>
              <w:right w:val="single" w:sz="4" w:space="0" w:color="auto"/>
            </w:tcBorders>
            <w:shd w:val="clear" w:color="auto" w:fill="auto"/>
            <w:vAlign w:val="center"/>
          </w:tcPr>
          <w:p w14:paraId="214BDE2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0,66</w:t>
            </w:r>
          </w:p>
        </w:tc>
        <w:tc>
          <w:tcPr>
            <w:tcW w:w="279" w:type="pct"/>
            <w:tcBorders>
              <w:top w:val="single" w:sz="4" w:space="0" w:color="auto"/>
              <w:left w:val="single" w:sz="4" w:space="0" w:color="auto"/>
              <w:bottom w:val="single" w:sz="4" w:space="0" w:color="auto"/>
              <w:right w:val="single" w:sz="4" w:space="0" w:color="auto"/>
            </w:tcBorders>
            <w:vAlign w:val="center"/>
          </w:tcPr>
          <w:p w14:paraId="76961997" w14:textId="77777777" w:rsidR="00104EE5" w:rsidRPr="00104EE5" w:rsidRDefault="00104EE5" w:rsidP="00104EE5">
            <w:pPr>
              <w:jc w:val="center"/>
              <w:rPr>
                <w:rFonts w:eastAsia="Calibri"/>
                <w:sz w:val="20"/>
                <w:szCs w:val="20"/>
              </w:rPr>
            </w:pPr>
            <w:r w:rsidRPr="00104EE5">
              <w:rPr>
                <w:rFonts w:eastAsia="Calibri"/>
                <w:sz w:val="20"/>
                <w:szCs w:val="20"/>
              </w:rPr>
              <w:t>0,48</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7760A220"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14:paraId="51389199" w14:textId="77777777" w:rsidR="00104EE5" w:rsidRPr="00104EE5" w:rsidRDefault="00104EE5" w:rsidP="00104EE5">
            <w:pPr>
              <w:jc w:val="center"/>
              <w:rPr>
                <w:rFonts w:eastAsia="Calibri"/>
                <w:sz w:val="20"/>
                <w:szCs w:val="20"/>
              </w:rPr>
            </w:pPr>
            <w:r w:rsidRPr="00104EE5">
              <w:rPr>
                <w:rFonts w:eastAsia="Calibri"/>
                <w:sz w:val="20"/>
                <w:szCs w:val="20"/>
              </w:rPr>
              <w:t>4,66</w:t>
            </w:r>
          </w:p>
        </w:tc>
        <w:tc>
          <w:tcPr>
            <w:tcW w:w="279" w:type="pct"/>
            <w:tcBorders>
              <w:top w:val="single" w:sz="4" w:space="0" w:color="auto"/>
              <w:left w:val="single" w:sz="4" w:space="0" w:color="auto"/>
              <w:bottom w:val="single" w:sz="4" w:space="0" w:color="auto"/>
              <w:right w:val="single" w:sz="4" w:space="0" w:color="auto"/>
            </w:tcBorders>
            <w:vAlign w:val="center"/>
          </w:tcPr>
          <w:p w14:paraId="02366AAF" w14:textId="77777777" w:rsidR="00104EE5" w:rsidRPr="00104EE5" w:rsidRDefault="00104EE5" w:rsidP="00104EE5">
            <w:pPr>
              <w:jc w:val="center"/>
              <w:rPr>
                <w:rFonts w:eastAsia="Calibri"/>
                <w:sz w:val="20"/>
                <w:szCs w:val="20"/>
              </w:rPr>
            </w:pPr>
            <w:r w:rsidRPr="00104EE5">
              <w:rPr>
                <w:rFonts w:eastAsia="Calibri"/>
                <w:sz w:val="20"/>
                <w:szCs w:val="20"/>
              </w:rPr>
              <w:t>0,55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CA775B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1,90</w:t>
            </w:r>
          </w:p>
        </w:tc>
      </w:tr>
      <w:tr w:rsidR="00104EE5" w:rsidRPr="00104EE5" w14:paraId="763F2236"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44753E5A" w14:textId="77777777" w:rsidR="00104EE5" w:rsidRPr="00104EE5" w:rsidRDefault="00104EE5" w:rsidP="00104EE5">
            <w:pPr>
              <w:rPr>
                <w:rFonts w:eastAsia="Calibri"/>
                <w:sz w:val="20"/>
                <w:szCs w:val="20"/>
              </w:rPr>
            </w:pPr>
            <w:r w:rsidRPr="00104EE5">
              <w:rPr>
                <w:rFonts w:eastAsia="Calibri"/>
                <w:sz w:val="20"/>
                <w:szCs w:val="20"/>
              </w:rPr>
              <w:t>ID 5</w:t>
            </w:r>
          </w:p>
        </w:tc>
        <w:tc>
          <w:tcPr>
            <w:tcW w:w="279" w:type="pct"/>
            <w:tcBorders>
              <w:top w:val="single" w:sz="4" w:space="0" w:color="auto"/>
              <w:left w:val="single" w:sz="4" w:space="0" w:color="auto"/>
              <w:bottom w:val="single" w:sz="4" w:space="0" w:color="auto"/>
              <w:right w:val="single" w:sz="4" w:space="0" w:color="auto"/>
            </w:tcBorders>
            <w:vAlign w:val="center"/>
            <w:hideMark/>
          </w:tcPr>
          <w:p w14:paraId="60E5E932" w14:textId="77777777" w:rsidR="00104EE5" w:rsidRPr="00104EE5" w:rsidRDefault="00104EE5" w:rsidP="00104EE5">
            <w:pPr>
              <w:jc w:val="center"/>
              <w:rPr>
                <w:rFonts w:eastAsia="Calibri"/>
                <w:sz w:val="20"/>
                <w:szCs w:val="20"/>
              </w:rPr>
            </w:pPr>
            <w:r w:rsidRPr="00104EE5">
              <w:rPr>
                <w:rFonts w:eastAsia="Calibri"/>
                <w:sz w:val="20"/>
                <w:szCs w:val="20"/>
              </w:rPr>
              <w:t>1,34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6F300F95" w14:textId="77777777" w:rsidR="00104EE5" w:rsidRPr="00104EE5" w:rsidRDefault="00104EE5" w:rsidP="00104EE5">
            <w:pPr>
              <w:jc w:val="center"/>
              <w:rPr>
                <w:rFonts w:eastAsia="Calibri"/>
                <w:sz w:val="20"/>
                <w:szCs w:val="20"/>
              </w:rPr>
            </w:pPr>
            <w:r w:rsidRPr="00104EE5">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vAlign w:val="center"/>
            <w:hideMark/>
          </w:tcPr>
          <w:p w14:paraId="21D2C0F7" w14:textId="77777777" w:rsidR="00104EE5" w:rsidRPr="00104EE5" w:rsidRDefault="00104EE5" w:rsidP="00104EE5">
            <w:pPr>
              <w:jc w:val="center"/>
              <w:rPr>
                <w:rFonts w:eastAsia="Calibri"/>
                <w:sz w:val="20"/>
                <w:szCs w:val="20"/>
              </w:rPr>
            </w:pPr>
            <w:r w:rsidRPr="00104EE5">
              <w:rPr>
                <w:rFonts w:eastAsia="Calibri"/>
                <w:sz w:val="20"/>
                <w:szCs w:val="20"/>
              </w:rPr>
              <w:t>1,09</w:t>
            </w:r>
          </w:p>
        </w:tc>
        <w:tc>
          <w:tcPr>
            <w:tcW w:w="279" w:type="pct"/>
            <w:tcBorders>
              <w:top w:val="single" w:sz="4" w:space="0" w:color="auto"/>
              <w:left w:val="single" w:sz="4" w:space="0" w:color="auto"/>
              <w:bottom w:val="single" w:sz="4" w:space="0" w:color="auto"/>
              <w:right w:val="single" w:sz="4" w:space="0" w:color="auto"/>
            </w:tcBorders>
            <w:vAlign w:val="center"/>
            <w:hideMark/>
          </w:tcPr>
          <w:p w14:paraId="2D4184B2" w14:textId="77777777" w:rsidR="00104EE5" w:rsidRPr="00104EE5" w:rsidRDefault="00104EE5" w:rsidP="00104EE5">
            <w:pPr>
              <w:jc w:val="center"/>
              <w:rPr>
                <w:rFonts w:eastAsia="Calibri"/>
                <w:sz w:val="20"/>
                <w:szCs w:val="20"/>
              </w:rPr>
            </w:pPr>
            <w:r w:rsidRPr="00104EE5">
              <w:rPr>
                <w:rFonts w:eastAsia="Calibri"/>
                <w:sz w:val="20"/>
                <w:szCs w:val="20"/>
              </w:rPr>
              <w:t>0,97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458C66A6"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1,04</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364ABACF"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6BED5C22"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BF46264"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14:paraId="396F484E" w14:textId="77777777" w:rsidR="00104EE5" w:rsidRPr="00104EE5" w:rsidRDefault="00104EE5" w:rsidP="00104EE5">
            <w:pPr>
              <w:jc w:val="center"/>
              <w:rPr>
                <w:rFonts w:eastAsia="Calibri"/>
                <w:sz w:val="20"/>
                <w:szCs w:val="20"/>
              </w:rPr>
            </w:pPr>
            <w:r w:rsidRPr="00104EE5">
              <w:rPr>
                <w:rFonts w:eastAsia="Calibri"/>
                <w:sz w:val="20"/>
                <w:szCs w:val="20"/>
              </w:rPr>
              <w:t>0,57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7D35B81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0,52</w:t>
            </w:r>
          </w:p>
        </w:tc>
        <w:tc>
          <w:tcPr>
            <w:tcW w:w="279" w:type="pct"/>
            <w:tcBorders>
              <w:top w:val="single" w:sz="4" w:space="0" w:color="auto"/>
              <w:left w:val="single" w:sz="4" w:space="0" w:color="auto"/>
              <w:bottom w:val="single" w:sz="4" w:space="0" w:color="auto"/>
              <w:right w:val="single" w:sz="4" w:space="0" w:color="auto"/>
            </w:tcBorders>
            <w:vAlign w:val="center"/>
          </w:tcPr>
          <w:p w14:paraId="10E44FCE" w14:textId="77777777" w:rsidR="00104EE5" w:rsidRPr="00104EE5" w:rsidRDefault="00104EE5" w:rsidP="00104EE5">
            <w:pPr>
              <w:jc w:val="center"/>
              <w:rPr>
                <w:rFonts w:eastAsia="Calibri"/>
                <w:sz w:val="20"/>
                <w:szCs w:val="20"/>
              </w:rPr>
            </w:pPr>
            <w:r w:rsidRPr="00104EE5">
              <w:rPr>
                <w:rFonts w:eastAsia="Calibri"/>
                <w:sz w:val="20"/>
                <w:szCs w:val="20"/>
              </w:rPr>
              <w:t>1,86</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21D658A5"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14:paraId="37137E5E" w14:textId="77777777" w:rsidR="00104EE5" w:rsidRPr="00104EE5" w:rsidRDefault="00104EE5" w:rsidP="00104EE5">
            <w:pPr>
              <w:jc w:val="center"/>
              <w:rPr>
                <w:rFonts w:eastAsia="Calibri"/>
                <w:sz w:val="20"/>
                <w:szCs w:val="20"/>
              </w:rPr>
            </w:pPr>
            <w:r w:rsidRPr="00104EE5">
              <w:rPr>
                <w:rFonts w:eastAsia="Calibri"/>
                <w:sz w:val="20"/>
                <w:szCs w:val="20"/>
              </w:rPr>
              <w:t>0,62</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01E3C07B"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195BEA7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1,00</w:t>
            </w:r>
          </w:p>
        </w:tc>
      </w:tr>
      <w:tr w:rsidR="00104EE5" w:rsidRPr="00104EE5" w14:paraId="56E1C1B2"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6F1064EE" w14:textId="77777777" w:rsidR="00104EE5" w:rsidRPr="00104EE5" w:rsidRDefault="00104EE5" w:rsidP="00104EE5">
            <w:pPr>
              <w:rPr>
                <w:rFonts w:eastAsia="Calibri"/>
                <w:sz w:val="20"/>
                <w:szCs w:val="20"/>
              </w:rPr>
            </w:pPr>
            <w:r w:rsidRPr="00104EE5">
              <w:rPr>
                <w:rFonts w:eastAsia="Calibri"/>
                <w:sz w:val="20"/>
                <w:szCs w:val="20"/>
              </w:rPr>
              <w:t>ID 27</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62FCED47" w14:textId="77777777" w:rsidR="00104EE5" w:rsidRPr="00104EE5" w:rsidRDefault="00104EE5" w:rsidP="00104EE5">
            <w:pPr>
              <w:jc w:val="center"/>
              <w:rPr>
                <w:rFonts w:eastAsia="Calibri"/>
                <w:sz w:val="20"/>
                <w:szCs w:val="20"/>
              </w:rPr>
            </w:pPr>
            <w:r w:rsidRPr="00104EE5">
              <w:rPr>
                <w:rFonts w:eastAsia="Calibri"/>
                <w:sz w:val="20"/>
                <w:szCs w:val="20"/>
              </w:rPr>
              <w:t>1,06</w:t>
            </w:r>
          </w:p>
        </w:tc>
        <w:tc>
          <w:tcPr>
            <w:tcW w:w="279" w:type="pct"/>
            <w:tcBorders>
              <w:top w:val="single" w:sz="4" w:space="0" w:color="auto"/>
              <w:left w:val="single" w:sz="4" w:space="0" w:color="auto"/>
              <w:bottom w:val="single" w:sz="4" w:space="0" w:color="auto"/>
              <w:right w:val="single" w:sz="4" w:space="0" w:color="auto"/>
            </w:tcBorders>
            <w:vAlign w:val="center"/>
            <w:hideMark/>
          </w:tcPr>
          <w:p w14:paraId="1C27AF83" w14:textId="77777777" w:rsidR="00104EE5" w:rsidRPr="00104EE5" w:rsidRDefault="00104EE5" w:rsidP="00104EE5">
            <w:pPr>
              <w:jc w:val="center"/>
              <w:rPr>
                <w:rFonts w:eastAsia="Calibri"/>
                <w:sz w:val="20"/>
                <w:szCs w:val="20"/>
              </w:rPr>
            </w:pPr>
            <w:r w:rsidRPr="00104EE5">
              <w:rPr>
                <w:rFonts w:eastAsia="Calibri"/>
                <w:sz w:val="20"/>
                <w:szCs w:val="20"/>
              </w:rPr>
              <w:t>4,28</w:t>
            </w:r>
          </w:p>
        </w:tc>
        <w:tc>
          <w:tcPr>
            <w:tcW w:w="279" w:type="pct"/>
            <w:tcBorders>
              <w:top w:val="single" w:sz="4" w:space="0" w:color="auto"/>
              <w:left w:val="single" w:sz="4" w:space="0" w:color="auto"/>
              <w:bottom w:val="single" w:sz="4" w:space="0" w:color="auto"/>
              <w:right w:val="single" w:sz="4" w:space="0" w:color="auto"/>
            </w:tcBorders>
            <w:vAlign w:val="center"/>
            <w:hideMark/>
          </w:tcPr>
          <w:p w14:paraId="3984EB97" w14:textId="77777777" w:rsidR="00104EE5" w:rsidRPr="00104EE5" w:rsidRDefault="00104EE5" w:rsidP="00104EE5">
            <w:pPr>
              <w:jc w:val="center"/>
              <w:rPr>
                <w:rFonts w:eastAsia="Calibri"/>
                <w:sz w:val="20"/>
                <w:szCs w:val="20"/>
              </w:rPr>
            </w:pPr>
            <w:r w:rsidRPr="00104EE5">
              <w:rPr>
                <w:rFonts w:eastAsia="Calibri"/>
                <w:sz w:val="20"/>
                <w:szCs w:val="20"/>
              </w:rPr>
              <w:t>20,07</w:t>
            </w:r>
          </w:p>
        </w:tc>
        <w:tc>
          <w:tcPr>
            <w:tcW w:w="279" w:type="pct"/>
            <w:tcBorders>
              <w:top w:val="single" w:sz="4" w:space="0" w:color="auto"/>
              <w:left w:val="single" w:sz="4" w:space="0" w:color="auto"/>
              <w:bottom w:val="single" w:sz="4" w:space="0" w:color="auto"/>
              <w:right w:val="single" w:sz="4" w:space="0" w:color="auto"/>
            </w:tcBorders>
            <w:vAlign w:val="center"/>
            <w:hideMark/>
          </w:tcPr>
          <w:p w14:paraId="3B4EBFC5" w14:textId="77777777" w:rsidR="00104EE5" w:rsidRPr="00104EE5" w:rsidRDefault="00104EE5" w:rsidP="00104EE5">
            <w:pPr>
              <w:jc w:val="center"/>
              <w:rPr>
                <w:rFonts w:eastAsia="Calibri"/>
                <w:sz w:val="20"/>
                <w:szCs w:val="20"/>
              </w:rPr>
            </w:pPr>
            <w:r w:rsidRPr="00104EE5">
              <w:rPr>
                <w:rFonts w:eastAsia="Calibri"/>
                <w:sz w:val="20"/>
                <w:szCs w:val="20"/>
              </w:rPr>
              <w:t>0,67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571FC015"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6,84</w:t>
            </w:r>
          </w:p>
        </w:tc>
        <w:tc>
          <w:tcPr>
            <w:tcW w:w="326" w:type="pct"/>
            <w:tcBorders>
              <w:top w:val="single" w:sz="4" w:space="0" w:color="auto"/>
              <w:left w:val="single" w:sz="4" w:space="0" w:color="auto"/>
              <w:bottom w:val="single" w:sz="4" w:space="0" w:color="auto"/>
              <w:right w:val="single" w:sz="4" w:space="0" w:color="auto"/>
            </w:tcBorders>
            <w:vAlign w:val="center"/>
            <w:hideMark/>
          </w:tcPr>
          <w:p w14:paraId="7818C576" w14:textId="77777777" w:rsidR="00104EE5" w:rsidRPr="00104EE5" w:rsidRDefault="00104EE5" w:rsidP="00104EE5">
            <w:pPr>
              <w:jc w:val="center"/>
              <w:rPr>
                <w:rFonts w:eastAsia="Calibri"/>
                <w:sz w:val="20"/>
                <w:szCs w:val="20"/>
              </w:rPr>
            </w:pPr>
            <w:r w:rsidRPr="00104EE5">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vAlign w:val="center"/>
            <w:hideMark/>
          </w:tcPr>
          <w:p w14:paraId="695C25EB" w14:textId="77777777" w:rsidR="00104EE5" w:rsidRPr="00104EE5" w:rsidRDefault="00104EE5" w:rsidP="00104EE5">
            <w:pPr>
              <w:jc w:val="center"/>
              <w:rPr>
                <w:rFonts w:eastAsia="Calibri"/>
                <w:sz w:val="20"/>
                <w:szCs w:val="20"/>
              </w:rPr>
            </w:pPr>
            <w:r w:rsidRPr="00104EE5">
              <w:rPr>
                <w:rFonts w:eastAsia="Calibri"/>
                <w:sz w:val="20"/>
                <w:szCs w:val="20"/>
              </w:rPr>
              <w:t>0,75</w:t>
            </w:r>
          </w:p>
        </w:tc>
        <w:tc>
          <w:tcPr>
            <w:tcW w:w="279" w:type="pct"/>
            <w:tcBorders>
              <w:top w:val="single" w:sz="4" w:space="0" w:color="auto"/>
              <w:left w:val="single" w:sz="4" w:space="0" w:color="auto"/>
              <w:bottom w:val="single" w:sz="4" w:space="0" w:color="auto"/>
              <w:right w:val="single" w:sz="4" w:space="0" w:color="auto"/>
            </w:tcBorders>
            <w:vAlign w:val="center"/>
            <w:hideMark/>
          </w:tcPr>
          <w:p w14:paraId="0F279180" w14:textId="77777777" w:rsidR="00104EE5" w:rsidRPr="00104EE5" w:rsidRDefault="00104EE5" w:rsidP="00104EE5">
            <w:pPr>
              <w:jc w:val="center"/>
              <w:rPr>
                <w:rFonts w:eastAsia="Calibri"/>
                <w:sz w:val="20"/>
                <w:szCs w:val="20"/>
              </w:rPr>
            </w:pPr>
            <w:r w:rsidRPr="00104EE5">
              <w:rPr>
                <w:rFonts w:eastAsia="Calibri"/>
                <w:sz w:val="20"/>
                <w:szCs w:val="20"/>
              </w:rPr>
              <w:t>1,08</w:t>
            </w:r>
          </w:p>
        </w:tc>
        <w:tc>
          <w:tcPr>
            <w:tcW w:w="279" w:type="pct"/>
            <w:tcBorders>
              <w:top w:val="single" w:sz="4" w:space="0" w:color="auto"/>
              <w:left w:val="single" w:sz="4" w:space="0" w:color="auto"/>
              <w:bottom w:val="single" w:sz="4" w:space="0" w:color="auto"/>
              <w:right w:val="single" w:sz="4" w:space="0" w:color="auto"/>
            </w:tcBorders>
            <w:vAlign w:val="center"/>
            <w:hideMark/>
          </w:tcPr>
          <w:p w14:paraId="7C0588E7" w14:textId="77777777" w:rsidR="00104EE5" w:rsidRPr="00104EE5" w:rsidRDefault="00104EE5" w:rsidP="00104EE5">
            <w:pPr>
              <w:jc w:val="center"/>
              <w:rPr>
                <w:rFonts w:eastAsia="Calibri"/>
                <w:sz w:val="20"/>
                <w:szCs w:val="20"/>
              </w:rPr>
            </w:pPr>
            <w:r w:rsidRPr="00104EE5">
              <w:rPr>
                <w:rFonts w:eastAsia="Calibri"/>
                <w:sz w:val="20"/>
                <w:szCs w:val="20"/>
              </w:rPr>
              <w:t>1,23</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7B6208F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0,95</w:t>
            </w:r>
          </w:p>
        </w:tc>
        <w:tc>
          <w:tcPr>
            <w:tcW w:w="279" w:type="pct"/>
            <w:tcBorders>
              <w:top w:val="single" w:sz="4" w:space="0" w:color="auto"/>
              <w:left w:val="single" w:sz="4" w:space="0" w:color="auto"/>
              <w:bottom w:val="single" w:sz="4" w:space="0" w:color="auto"/>
              <w:right w:val="single" w:sz="4" w:space="0" w:color="auto"/>
            </w:tcBorders>
            <w:vAlign w:val="center"/>
          </w:tcPr>
          <w:p w14:paraId="7AFEE017" w14:textId="77777777" w:rsidR="00104EE5" w:rsidRPr="00104EE5" w:rsidRDefault="00104EE5" w:rsidP="00104EE5">
            <w:pPr>
              <w:jc w:val="center"/>
              <w:rPr>
                <w:rFonts w:eastAsia="Calibri"/>
                <w:sz w:val="20"/>
                <w:szCs w:val="20"/>
              </w:rPr>
            </w:pPr>
            <w:r w:rsidRPr="00104EE5">
              <w:rPr>
                <w:rFonts w:eastAsia="Calibri"/>
                <w:sz w:val="20"/>
                <w:szCs w:val="20"/>
              </w:rPr>
              <w:t>2,15</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1EE7D60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3F09C3BF"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tcPr>
          <w:p w14:paraId="74A758FD" w14:textId="77777777" w:rsidR="00104EE5" w:rsidRPr="00104EE5" w:rsidRDefault="00104EE5" w:rsidP="00104EE5">
            <w:pPr>
              <w:jc w:val="center"/>
              <w:rPr>
                <w:rFonts w:eastAsia="Calibri"/>
                <w:sz w:val="20"/>
                <w:szCs w:val="20"/>
              </w:rPr>
            </w:pPr>
            <w:r w:rsidRPr="00104EE5">
              <w:rPr>
                <w:rFonts w:eastAsia="Calibri"/>
                <w:sz w:val="20"/>
                <w:szCs w:val="20"/>
              </w:rPr>
              <w:t>0,59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30DE39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1,08</w:t>
            </w:r>
          </w:p>
        </w:tc>
      </w:tr>
      <w:tr w:rsidR="00104EE5" w:rsidRPr="00104EE5" w14:paraId="137FD008"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2DD0A454" w14:textId="77777777" w:rsidR="00104EE5" w:rsidRPr="00104EE5" w:rsidRDefault="00104EE5" w:rsidP="00104EE5">
            <w:pPr>
              <w:rPr>
                <w:rFonts w:eastAsia="Calibri"/>
                <w:sz w:val="20"/>
                <w:szCs w:val="20"/>
              </w:rPr>
            </w:pPr>
            <w:r w:rsidRPr="00104EE5">
              <w:rPr>
                <w:rFonts w:eastAsia="Calibri"/>
                <w:sz w:val="20"/>
                <w:szCs w:val="20"/>
              </w:rPr>
              <w:t>ID 26</w:t>
            </w:r>
          </w:p>
        </w:tc>
        <w:tc>
          <w:tcPr>
            <w:tcW w:w="279" w:type="pct"/>
            <w:tcBorders>
              <w:top w:val="single" w:sz="4" w:space="0" w:color="auto"/>
              <w:left w:val="single" w:sz="4" w:space="0" w:color="auto"/>
              <w:bottom w:val="single" w:sz="4" w:space="0" w:color="auto"/>
              <w:right w:val="single" w:sz="4" w:space="0" w:color="auto"/>
            </w:tcBorders>
            <w:vAlign w:val="center"/>
            <w:hideMark/>
          </w:tcPr>
          <w:p w14:paraId="383CFC1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16A0B6F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2E97A75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0AFBF31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7EA8EF66"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31F5118B" w14:textId="77777777" w:rsidR="00104EE5" w:rsidRPr="00104EE5" w:rsidRDefault="00104EE5" w:rsidP="00104EE5">
            <w:pPr>
              <w:jc w:val="center"/>
              <w:rPr>
                <w:rFonts w:eastAsia="Calibri"/>
                <w:sz w:val="20"/>
                <w:szCs w:val="20"/>
              </w:rPr>
            </w:pPr>
            <w:r w:rsidRPr="00104EE5">
              <w:rPr>
                <w:rFonts w:eastAsia="Calibri"/>
                <w:sz w:val="20"/>
                <w:szCs w:val="20"/>
              </w:rPr>
              <w:t>0,84</w:t>
            </w:r>
          </w:p>
        </w:tc>
        <w:tc>
          <w:tcPr>
            <w:tcW w:w="279" w:type="pct"/>
            <w:tcBorders>
              <w:top w:val="single" w:sz="4" w:space="0" w:color="auto"/>
              <w:left w:val="single" w:sz="4" w:space="0" w:color="auto"/>
              <w:bottom w:val="single" w:sz="4" w:space="0" w:color="auto"/>
              <w:right w:val="single" w:sz="4" w:space="0" w:color="auto"/>
            </w:tcBorders>
            <w:vAlign w:val="center"/>
            <w:hideMark/>
          </w:tcPr>
          <w:p w14:paraId="21AED425" w14:textId="77777777" w:rsidR="00104EE5" w:rsidRPr="00104EE5" w:rsidRDefault="00104EE5" w:rsidP="00104EE5">
            <w:pPr>
              <w:jc w:val="center"/>
              <w:rPr>
                <w:rFonts w:eastAsia="Calibri"/>
                <w:sz w:val="20"/>
                <w:szCs w:val="20"/>
              </w:rPr>
            </w:pPr>
            <w:r w:rsidRPr="00104EE5">
              <w:rPr>
                <w:rFonts w:eastAsia="Calibri"/>
                <w:sz w:val="20"/>
                <w:szCs w:val="20"/>
              </w:rPr>
              <w:t>1,52</w:t>
            </w:r>
          </w:p>
        </w:tc>
        <w:tc>
          <w:tcPr>
            <w:tcW w:w="279" w:type="pct"/>
            <w:tcBorders>
              <w:top w:val="single" w:sz="4" w:space="0" w:color="auto"/>
              <w:left w:val="single" w:sz="4" w:space="0" w:color="auto"/>
              <w:bottom w:val="single" w:sz="4" w:space="0" w:color="auto"/>
              <w:right w:val="single" w:sz="4" w:space="0" w:color="auto"/>
            </w:tcBorders>
            <w:vAlign w:val="center"/>
            <w:hideMark/>
          </w:tcPr>
          <w:p w14:paraId="4B0D5054" w14:textId="77777777" w:rsidR="00104EE5" w:rsidRPr="00104EE5" w:rsidRDefault="00104EE5" w:rsidP="00104EE5">
            <w:pPr>
              <w:jc w:val="center"/>
              <w:rPr>
                <w:rFonts w:eastAsia="Calibri"/>
                <w:sz w:val="20"/>
                <w:szCs w:val="20"/>
              </w:rPr>
            </w:pPr>
            <w:r w:rsidRPr="00104EE5">
              <w:rPr>
                <w:rFonts w:eastAsia="Calibri"/>
                <w:sz w:val="20"/>
                <w:szCs w:val="20"/>
              </w:rPr>
              <w:t>1,30</w:t>
            </w:r>
          </w:p>
        </w:tc>
        <w:tc>
          <w:tcPr>
            <w:tcW w:w="279" w:type="pct"/>
            <w:tcBorders>
              <w:top w:val="single" w:sz="4" w:space="0" w:color="auto"/>
              <w:left w:val="single" w:sz="4" w:space="0" w:color="auto"/>
              <w:bottom w:val="single" w:sz="4" w:space="0" w:color="auto"/>
              <w:right w:val="single" w:sz="4" w:space="0" w:color="auto"/>
            </w:tcBorders>
            <w:vAlign w:val="center"/>
            <w:hideMark/>
          </w:tcPr>
          <w:p w14:paraId="58CF8BE4" w14:textId="77777777" w:rsidR="00104EE5" w:rsidRPr="00104EE5" w:rsidRDefault="00104EE5" w:rsidP="00104EE5">
            <w:pPr>
              <w:jc w:val="center"/>
              <w:rPr>
                <w:rFonts w:eastAsia="Calibri"/>
                <w:sz w:val="20"/>
                <w:szCs w:val="20"/>
              </w:rPr>
            </w:pPr>
            <w:r w:rsidRPr="00104EE5">
              <w:rPr>
                <w:rFonts w:eastAsia="Calibri"/>
                <w:sz w:val="20"/>
                <w:szCs w:val="20"/>
              </w:rPr>
              <w:t>0,59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2D36A0D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1,06</w:t>
            </w:r>
          </w:p>
        </w:tc>
        <w:tc>
          <w:tcPr>
            <w:tcW w:w="279" w:type="pct"/>
            <w:tcBorders>
              <w:top w:val="single" w:sz="4" w:space="0" w:color="auto"/>
              <w:left w:val="single" w:sz="4" w:space="0" w:color="auto"/>
              <w:bottom w:val="single" w:sz="4" w:space="0" w:color="auto"/>
              <w:right w:val="single" w:sz="4" w:space="0" w:color="auto"/>
            </w:tcBorders>
            <w:vAlign w:val="center"/>
          </w:tcPr>
          <w:p w14:paraId="23C4367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396B149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14:paraId="5C0244D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14:paraId="5E16DCD7"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2E2318E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w:t>
            </w:r>
          </w:p>
        </w:tc>
      </w:tr>
      <w:tr w:rsidR="00104EE5" w:rsidRPr="00104EE5" w14:paraId="41D9E36F"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295C8286" w14:textId="77777777" w:rsidR="00104EE5" w:rsidRPr="00104EE5" w:rsidRDefault="00104EE5" w:rsidP="00104EE5">
            <w:pPr>
              <w:rPr>
                <w:rFonts w:eastAsia="Calibri"/>
                <w:sz w:val="20"/>
                <w:szCs w:val="20"/>
              </w:rPr>
            </w:pPr>
            <w:r w:rsidRPr="00104EE5">
              <w:rPr>
                <w:rFonts w:eastAsia="Calibri"/>
                <w:sz w:val="20"/>
                <w:szCs w:val="20"/>
              </w:rPr>
              <w:t>ID 29</w:t>
            </w:r>
          </w:p>
        </w:tc>
        <w:tc>
          <w:tcPr>
            <w:tcW w:w="279" w:type="pct"/>
            <w:tcBorders>
              <w:top w:val="single" w:sz="4" w:space="0" w:color="auto"/>
              <w:left w:val="single" w:sz="4" w:space="0" w:color="auto"/>
              <w:bottom w:val="single" w:sz="4" w:space="0" w:color="auto"/>
              <w:right w:val="single" w:sz="4" w:space="0" w:color="auto"/>
            </w:tcBorders>
            <w:vAlign w:val="center"/>
            <w:hideMark/>
          </w:tcPr>
          <w:p w14:paraId="5D080A5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1880DC1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2288DC5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777AAC7B" w14:textId="77777777" w:rsidR="00104EE5" w:rsidRPr="00104EE5" w:rsidRDefault="00104EE5" w:rsidP="00104EE5">
            <w:pPr>
              <w:jc w:val="center"/>
              <w:rPr>
                <w:rFonts w:eastAsia="Calibri"/>
                <w:sz w:val="20"/>
                <w:szCs w:val="20"/>
              </w:rPr>
            </w:pPr>
            <w:r w:rsidRPr="00104EE5">
              <w:rPr>
                <w:rFonts w:eastAsia="Calibri"/>
                <w:sz w:val="20"/>
                <w:szCs w:val="20"/>
              </w:rPr>
              <w:t>0,71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3837DC93"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0,71</w:t>
            </w:r>
          </w:p>
        </w:tc>
        <w:tc>
          <w:tcPr>
            <w:tcW w:w="326" w:type="pct"/>
            <w:tcBorders>
              <w:top w:val="single" w:sz="4" w:space="0" w:color="auto"/>
              <w:left w:val="single" w:sz="4" w:space="0" w:color="auto"/>
              <w:bottom w:val="single" w:sz="4" w:space="0" w:color="auto"/>
              <w:right w:val="single" w:sz="4" w:space="0" w:color="auto"/>
            </w:tcBorders>
            <w:vAlign w:val="center"/>
            <w:hideMark/>
          </w:tcPr>
          <w:p w14:paraId="5215D0D6" w14:textId="77777777" w:rsidR="00104EE5" w:rsidRPr="00104EE5" w:rsidRDefault="00104EE5" w:rsidP="00104EE5">
            <w:pPr>
              <w:jc w:val="center"/>
              <w:rPr>
                <w:rFonts w:eastAsia="Calibri"/>
                <w:sz w:val="20"/>
                <w:szCs w:val="20"/>
              </w:rPr>
            </w:pPr>
            <w:r w:rsidRPr="00104EE5">
              <w:rPr>
                <w:rFonts w:eastAsia="Calibri"/>
                <w:sz w:val="20"/>
                <w:szCs w:val="20"/>
              </w:rPr>
              <w:t>1,75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9F98EFD"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14:paraId="65EF534E" w14:textId="77777777" w:rsidR="00104EE5" w:rsidRPr="00104EE5" w:rsidRDefault="00104EE5" w:rsidP="00104EE5">
            <w:pPr>
              <w:jc w:val="center"/>
              <w:rPr>
                <w:rFonts w:eastAsia="Calibri"/>
                <w:sz w:val="20"/>
                <w:szCs w:val="20"/>
              </w:rPr>
            </w:pPr>
            <w:r w:rsidRPr="00104EE5">
              <w:rPr>
                <w:rFonts w:eastAsia="Calibri"/>
                <w:sz w:val="20"/>
                <w:szCs w:val="20"/>
              </w:rPr>
              <w:t>0,54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95BB78C" w14:textId="77777777" w:rsidR="00104EE5" w:rsidRPr="00104EE5" w:rsidRDefault="00104EE5" w:rsidP="00104EE5">
            <w:pPr>
              <w:jc w:val="center"/>
              <w:rPr>
                <w:rFonts w:eastAsia="Calibri"/>
                <w:sz w:val="20"/>
                <w:szCs w:val="20"/>
              </w:rPr>
            </w:pPr>
            <w:r w:rsidRPr="00104EE5">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3E9D320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0,82</w:t>
            </w:r>
          </w:p>
        </w:tc>
        <w:tc>
          <w:tcPr>
            <w:tcW w:w="279" w:type="pct"/>
            <w:tcBorders>
              <w:top w:val="single" w:sz="4" w:space="0" w:color="auto"/>
              <w:left w:val="single" w:sz="4" w:space="0" w:color="auto"/>
              <w:bottom w:val="single" w:sz="4" w:space="0" w:color="auto"/>
              <w:right w:val="single" w:sz="4" w:space="0" w:color="auto"/>
            </w:tcBorders>
            <w:vAlign w:val="center"/>
          </w:tcPr>
          <w:p w14:paraId="2F950AEA" w14:textId="77777777" w:rsidR="00104EE5" w:rsidRPr="00104EE5" w:rsidRDefault="00104EE5" w:rsidP="00104EE5">
            <w:pPr>
              <w:jc w:val="center"/>
              <w:rPr>
                <w:rFonts w:eastAsia="Calibri"/>
                <w:sz w:val="20"/>
                <w:szCs w:val="20"/>
              </w:rPr>
            </w:pPr>
            <w:r w:rsidRPr="00104EE5">
              <w:rPr>
                <w:rFonts w:eastAsia="Calibri"/>
                <w:sz w:val="20"/>
                <w:szCs w:val="20"/>
              </w:rPr>
              <w:t>3,71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03D07AB8" w14:textId="77777777" w:rsidR="00104EE5" w:rsidRPr="00104EE5" w:rsidRDefault="00104EE5" w:rsidP="00104EE5">
            <w:pPr>
              <w:jc w:val="center"/>
              <w:rPr>
                <w:rFonts w:eastAsia="Calibri"/>
                <w:sz w:val="20"/>
                <w:szCs w:val="20"/>
              </w:rPr>
            </w:pPr>
            <w:r w:rsidRPr="00104EE5">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14:paraId="700091CC"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tcPr>
          <w:p w14:paraId="60E63EB6" w14:textId="77777777" w:rsidR="00104EE5" w:rsidRPr="00104EE5" w:rsidRDefault="00104EE5" w:rsidP="00104EE5">
            <w:pPr>
              <w:jc w:val="center"/>
              <w:rPr>
                <w:rFonts w:eastAsia="Calibri"/>
                <w:sz w:val="20"/>
                <w:szCs w:val="20"/>
              </w:rPr>
            </w:pPr>
            <w:r w:rsidRPr="00104EE5">
              <w:rPr>
                <w:rFonts w:eastAsia="Calibri"/>
                <w:sz w:val="20"/>
                <w:szCs w:val="20"/>
              </w:rPr>
              <w:t>0,65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C00B2D7" w14:textId="77777777" w:rsidR="00104EE5" w:rsidRPr="00104EE5" w:rsidRDefault="00104EE5" w:rsidP="00104EE5">
            <w:pPr>
              <w:jc w:val="center"/>
              <w:rPr>
                <w:rFonts w:eastAsia="Calibri"/>
                <w:sz w:val="20"/>
                <w:szCs w:val="20"/>
              </w:rPr>
            </w:pPr>
            <w:r w:rsidRPr="00104EE5">
              <w:rPr>
                <w:rFonts w:eastAsia="Calibri"/>
                <w:sz w:val="20"/>
                <w:szCs w:val="20"/>
              </w:rPr>
              <w:t>1,28</w:t>
            </w:r>
          </w:p>
        </w:tc>
      </w:tr>
      <w:tr w:rsidR="00104EE5" w:rsidRPr="00104EE5" w14:paraId="33498960"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5EF6E094" w14:textId="77777777" w:rsidR="00104EE5" w:rsidRPr="00104EE5" w:rsidRDefault="00104EE5" w:rsidP="00104EE5">
            <w:pPr>
              <w:rPr>
                <w:rFonts w:eastAsia="Calibri"/>
                <w:sz w:val="20"/>
                <w:szCs w:val="20"/>
              </w:rPr>
            </w:pPr>
            <w:r w:rsidRPr="00104EE5">
              <w:rPr>
                <w:rFonts w:eastAsia="Calibri"/>
                <w:sz w:val="20"/>
                <w:szCs w:val="20"/>
              </w:rPr>
              <w:t>ID 35</w:t>
            </w:r>
          </w:p>
        </w:tc>
        <w:tc>
          <w:tcPr>
            <w:tcW w:w="279" w:type="pct"/>
            <w:tcBorders>
              <w:top w:val="single" w:sz="4" w:space="0" w:color="auto"/>
              <w:left w:val="single" w:sz="4" w:space="0" w:color="auto"/>
              <w:bottom w:val="single" w:sz="4" w:space="0" w:color="auto"/>
              <w:right w:val="single" w:sz="4" w:space="0" w:color="auto"/>
            </w:tcBorders>
            <w:vAlign w:val="center"/>
            <w:hideMark/>
          </w:tcPr>
          <w:p w14:paraId="4012840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215EE5F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50A91922"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0236167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70091A16"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283AC10C" w14:textId="77777777" w:rsidR="00104EE5" w:rsidRPr="00104EE5" w:rsidRDefault="00104EE5" w:rsidP="00104EE5">
            <w:pPr>
              <w:jc w:val="center"/>
              <w:rPr>
                <w:rFonts w:eastAsia="Calibri"/>
                <w:sz w:val="20"/>
                <w:szCs w:val="20"/>
              </w:rPr>
            </w:pPr>
            <w:r w:rsidRPr="00104EE5">
              <w:rPr>
                <w:rFonts w:eastAsia="Calibri"/>
                <w:sz w:val="20"/>
                <w:szCs w:val="20"/>
              </w:rPr>
              <w:t>1,15</w:t>
            </w:r>
          </w:p>
        </w:tc>
        <w:tc>
          <w:tcPr>
            <w:tcW w:w="279" w:type="pct"/>
            <w:tcBorders>
              <w:top w:val="single" w:sz="4" w:space="0" w:color="auto"/>
              <w:left w:val="single" w:sz="4" w:space="0" w:color="auto"/>
              <w:bottom w:val="single" w:sz="4" w:space="0" w:color="auto"/>
              <w:right w:val="single" w:sz="4" w:space="0" w:color="auto"/>
            </w:tcBorders>
            <w:vAlign w:val="center"/>
            <w:hideMark/>
          </w:tcPr>
          <w:p w14:paraId="710CA7EC" w14:textId="77777777" w:rsidR="00104EE5" w:rsidRPr="00104EE5" w:rsidRDefault="00104EE5" w:rsidP="00104EE5">
            <w:pPr>
              <w:jc w:val="center"/>
              <w:rPr>
                <w:rFonts w:eastAsia="Calibri"/>
                <w:sz w:val="20"/>
                <w:szCs w:val="20"/>
              </w:rPr>
            </w:pPr>
            <w:r w:rsidRPr="00104EE5">
              <w:rPr>
                <w:rFonts w:eastAsia="Calibri"/>
                <w:sz w:val="20"/>
                <w:szCs w:val="20"/>
              </w:rPr>
              <w:t>1,43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D92FC47"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12" w:space="0" w:color="auto"/>
              <w:right w:val="single" w:sz="4" w:space="0" w:color="auto"/>
            </w:tcBorders>
            <w:shd w:val="clear" w:color="auto" w:fill="D9E2F3"/>
            <w:vAlign w:val="center"/>
            <w:hideMark/>
          </w:tcPr>
          <w:p w14:paraId="5AE4E6DD" w14:textId="77777777" w:rsidR="00104EE5" w:rsidRPr="00104EE5" w:rsidRDefault="00104EE5" w:rsidP="00104EE5">
            <w:pPr>
              <w:jc w:val="center"/>
              <w:rPr>
                <w:rFonts w:eastAsia="Calibri"/>
                <w:sz w:val="20"/>
                <w:szCs w:val="20"/>
              </w:rPr>
            </w:pPr>
            <w:r w:rsidRPr="00104EE5">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1A79998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0,89</w:t>
            </w:r>
          </w:p>
        </w:tc>
        <w:tc>
          <w:tcPr>
            <w:tcW w:w="279" w:type="pct"/>
            <w:tcBorders>
              <w:top w:val="single" w:sz="4" w:space="0" w:color="auto"/>
              <w:left w:val="single" w:sz="4" w:space="0" w:color="auto"/>
              <w:bottom w:val="single" w:sz="4" w:space="0" w:color="auto"/>
              <w:right w:val="single" w:sz="4" w:space="0" w:color="auto"/>
            </w:tcBorders>
            <w:vAlign w:val="center"/>
          </w:tcPr>
          <w:p w14:paraId="4603C9CD" w14:textId="77777777" w:rsidR="00104EE5" w:rsidRPr="00104EE5" w:rsidRDefault="00104EE5" w:rsidP="00104EE5">
            <w:pPr>
              <w:jc w:val="center"/>
              <w:rPr>
                <w:rFonts w:eastAsia="Calibri"/>
                <w:sz w:val="20"/>
                <w:szCs w:val="20"/>
              </w:rPr>
            </w:pPr>
            <w:r w:rsidRPr="00104EE5">
              <w:rPr>
                <w:rFonts w:eastAsia="Calibri"/>
                <w:sz w:val="20"/>
                <w:szCs w:val="20"/>
              </w:rPr>
              <w:t>1,10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1A619DAF" w14:textId="77777777" w:rsidR="00104EE5" w:rsidRPr="00104EE5" w:rsidRDefault="00104EE5" w:rsidP="00104EE5">
            <w:pPr>
              <w:jc w:val="center"/>
              <w:rPr>
                <w:rFonts w:eastAsia="Calibri"/>
                <w:sz w:val="20"/>
                <w:szCs w:val="20"/>
              </w:rPr>
            </w:pPr>
            <w:r w:rsidRPr="00104EE5">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14:paraId="2DEAFEBE" w14:textId="77777777" w:rsidR="00104EE5" w:rsidRPr="00104EE5" w:rsidRDefault="00104EE5" w:rsidP="00104EE5">
            <w:pPr>
              <w:jc w:val="center"/>
              <w:rPr>
                <w:rFonts w:eastAsia="Calibri"/>
                <w:sz w:val="20"/>
                <w:szCs w:val="20"/>
              </w:rPr>
            </w:pPr>
            <w:r w:rsidRPr="00104EE5">
              <w:rPr>
                <w:rFonts w:eastAsia="Calibri"/>
                <w:sz w:val="20"/>
                <w:szCs w:val="20"/>
              </w:rPr>
              <w:t>0,63</w:t>
            </w:r>
          </w:p>
        </w:tc>
        <w:tc>
          <w:tcPr>
            <w:tcW w:w="279" w:type="pct"/>
            <w:tcBorders>
              <w:top w:val="single" w:sz="4" w:space="0" w:color="auto"/>
              <w:left w:val="single" w:sz="4" w:space="0" w:color="auto"/>
              <w:bottom w:val="single" w:sz="4" w:space="0" w:color="auto"/>
              <w:right w:val="single" w:sz="4" w:space="0" w:color="auto"/>
            </w:tcBorders>
            <w:vAlign w:val="center"/>
          </w:tcPr>
          <w:p w14:paraId="2B3B9365" w14:textId="77777777" w:rsidR="00104EE5" w:rsidRPr="00104EE5" w:rsidRDefault="00104EE5" w:rsidP="00104EE5">
            <w:pPr>
              <w:jc w:val="center"/>
              <w:rPr>
                <w:rFonts w:eastAsia="Calibri"/>
                <w:sz w:val="20"/>
                <w:szCs w:val="20"/>
              </w:rPr>
            </w:pPr>
            <w:r w:rsidRPr="00104EE5">
              <w:rPr>
                <w:rFonts w:eastAsia="Calibri"/>
                <w:sz w:val="20"/>
                <w:szCs w:val="20"/>
              </w:rPr>
              <w:t>0,58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27925166" w14:textId="77777777" w:rsidR="00104EE5" w:rsidRPr="00104EE5" w:rsidRDefault="00104EE5" w:rsidP="00104EE5">
            <w:pPr>
              <w:jc w:val="center"/>
              <w:rPr>
                <w:rFonts w:eastAsia="Calibri"/>
                <w:sz w:val="20"/>
                <w:szCs w:val="20"/>
              </w:rPr>
            </w:pPr>
            <w:r w:rsidRPr="00104EE5">
              <w:rPr>
                <w:rFonts w:eastAsia="Calibri"/>
                <w:sz w:val="20"/>
                <w:szCs w:val="20"/>
              </w:rPr>
              <w:t>0,64</w:t>
            </w:r>
          </w:p>
        </w:tc>
      </w:tr>
      <w:tr w:rsidR="00104EE5" w:rsidRPr="00104EE5" w14:paraId="32EBCEFB"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2728011E" w14:textId="77777777" w:rsidR="00104EE5" w:rsidRPr="00104EE5" w:rsidRDefault="00104EE5" w:rsidP="00104EE5">
            <w:pPr>
              <w:rPr>
                <w:rFonts w:eastAsia="Calibri"/>
                <w:sz w:val="20"/>
                <w:szCs w:val="20"/>
              </w:rPr>
            </w:pPr>
            <w:r w:rsidRPr="00104EE5">
              <w:rPr>
                <w:rFonts w:eastAsia="Calibri"/>
                <w:sz w:val="20"/>
                <w:szCs w:val="20"/>
              </w:rPr>
              <w:t>ID 18</w:t>
            </w:r>
          </w:p>
        </w:tc>
        <w:tc>
          <w:tcPr>
            <w:tcW w:w="279" w:type="pct"/>
            <w:tcBorders>
              <w:top w:val="single" w:sz="4" w:space="0" w:color="auto"/>
              <w:left w:val="single" w:sz="4" w:space="0" w:color="auto"/>
              <w:bottom w:val="single" w:sz="4" w:space="0" w:color="auto"/>
              <w:right w:val="single" w:sz="4" w:space="0" w:color="auto"/>
            </w:tcBorders>
            <w:vAlign w:val="center"/>
            <w:hideMark/>
          </w:tcPr>
          <w:p w14:paraId="44BF9C30" w14:textId="77777777" w:rsidR="00104EE5" w:rsidRPr="00104EE5" w:rsidRDefault="00104EE5" w:rsidP="00104EE5">
            <w:pPr>
              <w:jc w:val="center"/>
              <w:rPr>
                <w:rFonts w:eastAsia="Calibri"/>
                <w:sz w:val="20"/>
                <w:szCs w:val="20"/>
              </w:rPr>
            </w:pPr>
            <w:r w:rsidRPr="00104EE5">
              <w:rPr>
                <w:rFonts w:eastAsia="Calibri"/>
                <w:sz w:val="20"/>
                <w:szCs w:val="20"/>
              </w:rPr>
              <w:t>2,88</w:t>
            </w:r>
          </w:p>
        </w:tc>
        <w:tc>
          <w:tcPr>
            <w:tcW w:w="279" w:type="pct"/>
            <w:tcBorders>
              <w:top w:val="single" w:sz="4" w:space="0" w:color="auto"/>
              <w:left w:val="single" w:sz="4" w:space="0" w:color="auto"/>
              <w:bottom w:val="single" w:sz="4" w:space="0" w:color="auto"/>
              <w:right w:val="single" w:sz="4" w:space="0" w:color="auto"/>
            </w:tcBorders>
            <w:vAlign w:val="center"/>
            <w:hideMark/>
          </w:tcPr>
          <w:p w14:paraId="05D7B170" w14:textId="77777777" w:rsidR="00104EE5" w:rsidRPr="00104EE5" w:rsidRDefault="00104EE5" w:rsidP="00104EE5">
            <w:pPr>
              <w:jc w:val="center"/>
              <w:rPr>
                <w:rFonts w:eastAsia="Calibri"/>
                <w:sz w:val="20"/>
                <w:szCs w:val="20"/>
              </w:rPr>
            </w:pPr>
            <w:r w:rsidRPr="00104EE5">
              <w:rPr>
                <w:rFonts w:eastAsia="Calibri"/>
                <w:sz w:val="20"/>
                <w:szCs w:val="20"/>
              </w:rPr>
              <w:t>0,62</w:t>
            </w:r>
          </w:p>
        </w:tc>
        <w:tc>
          <w:tcPr>
            <w:tcW w:w="279" w:type="pct"/>
            <w:tcBorders>
              <w:top w:val="single" w:sz="4" w:space="0" w:color="auto"/>
              <w:left w:val="single" w:sz="4" w:space="0" w:color="auto"/>
              <w:bottom w:val="single" w:sz="4" w:space="0" w:color="auto"/>
              <w:right w:val="single" w:sz="4" w:space="0" w:color="auto"/>
            </w:tcBorders>
            <w:vAlign w:val="center"/>
            <w:hideMark/>
          </w:tcPr>
          <w:p w14:paraId="3EBEBA8D" w14:textId="77777777" w:rsidR="00104EE5" w:rsidRPr="00104EE5" w:rsidRDefault="00104EE5" w:rsidP="00104EE5">
            <w:pPr>
              <w:jc w:val="center"/>
              <w:rPr>
                <w:rFonts w:eastAsia="Calibri"/>
                <w:sz w:val="20"/>
                <w:szCs w:val="20"/>
              </w:rPr>
            </w:pPr>
            <w:r w:rsidRPr="00104EE5">
              <w:rPr>
                <w:rFonts w:eastAsia="Calibri"/>
                <w:sz w:val="20"/>
                <w:szCs w:val="20"/>
              </w:rPr>
              <w:t>20,60</w:t>
            </w:r>
          </w:p>
        </w:tc>
        <w:tc>
          <w:tcPr>
            <w:tcW w:w="279" w:type="pct"/>
            <w:tcBorders>
              <w:top w:val="single" w:sz="4" w:space="0" w:color="auto"/>
              <w:left w:val="single" w:sz="4" w:space="0" w:color="auto"/>
              <w:bottom w:val="single" w:sz="4" w:space="0" w:color="auto"/>
              <w:right w:val="single" w:sz="4" w:space="0" w:color="auto"/>
            </w:tcBorders>
            <w:vAlign w:val="center"/>
            <w:hideMark/>
          </w:tcPr>
          <w:p w14:paraId="36079B26" w14:textId="77777777" w:rsidR="00104EE5" w:rsidRPr="00104EE5" w:rsidRDefault="00104EE5" w:rsidP="00104EE5">
            <w:pPr>
              <w:jc w:val="center"/>
              <w:rPr>
                <w:rFonts w:eastAsia="Calibri"/>
                <w:sz w:val="20"/>
                <w:szCs w:val="20"/>
              </w:rPr>
            </w:pPr>
            <w:r w:rsidRPr="00104EE5">
              <w:rPr>
                <w:rFonts w:eastAsia="Calibri"/>
                <w:sz w:val="20"/>
                <w:szCs w:val="20"/>
              </w:rPr>
              <w:t>0,53</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5CD7D82B"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6,95</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F8CE1E1"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3AC26309"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12" w:space="0" w:color="auto"/>
            </w:tcBorders>
            <w:shd w:val="clear" w:color="auto" w:fill="D9E2F3"/>
            <w:vAlign w:val="center"/>
            <w:hideMark/>
          </w:tcPr>
          <w:p w14:paraId="4E5E1222"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12" w:space="0" w:color="auto"/>
              <w:left w:val="single" w:sz="12" w:space="0" w:color="auto"/>
              <w:bottom w:val="single" w:sz="12" w:space="0" w:color="auto"/>
              <w:right w:val="single" w:sz="4" w:space="0" w:color="auto"/>
            </w:tcBorders>
            <w:vAlign w:val="center"/>
            <w:hideMark/>
          </w:tcPr>
          <w:p w14:paraId="09EA6F3B" w14:textId="77777777" w:rsidR="00104EE5" w:rsidRPr="00104EE5" w:rsidRDefault="00104EE5" w:rsidP="00104EE5">
            <w:pPr>
              <w:jc w:val="center"/>
              <w:rPr>
                <w:rFonts w:eastAsia="Calibri"/>
                <w:sz w:val="20"/>
                <w:szCs w:val="20"/>
              </w:rPr>
            </w:pPr>
            <w:r w:rsidRPr="00104EE5">
              <w:rPr>
                <w:rFonts w:eastAsia="Calibri"/>
                <w:sz w:val="20"/>
                <w:szCs w:val="20"/>
              </w:rPr>
              <w:t>2,78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01B9EBD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1,08</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5499AD43" w14:textId="77777777" w:rsidR="00104EE5" w:rsidRPr="00104EE5" w:rsidRDefault="00104EE5" w:rsidP="00104EE5">
            <w:pPr>
              <w:jc w:val="center"/>
              <w:rPr>
                <w:rFonts w:eastAsia="Calibri"/>
                <w:sz w:val="20"/>
                <w:szCs w:val="20"/>
              </w:rPr>
            </w:pPr>
            <w:r w:rsidRPr="00104EE5">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2698BD7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4CA9F5DE"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2F4A2BDA"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D9E2F3"/>
            <w:vAlign w:val="center"/>
          </w:tcPr>
          <w:p w14:paraId="4B811AB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0,49</w:t>
            </w:r>
          </w:p>
        </w:tc>
      </w:tr>
      <w:tr w:rsidR="00104EE5" w:rsidRPr="00104EE5" w14:paraId="4A056C2C"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1B703280" w14:textId="77777777" w:rsidR="00104EE5" w:rsidRPr="00104EE5" w:rsidRDefault="00104EE5" w:rsidP="00104EE5">
            <w:pPr>
              <w:rPr>
                <w:rFonts w:eastAsia="Calibri"/>
                <w:sz w:val="20"/>
                <w:szCs w:val="20"/>
              </w:rPr>
            </w:pPr>
            <w:r w:rsidRPr="00104EE5">
              <w:rPr>
                <w:rFonts w:eastAsia="Calibri"/>
                <w:sz w:val="20"/>
                <w:szCs w:val="20"/>
              </w:rPr>
              <w:t>ID 22</w:t>
            </w:r>
          </w:p>
        </w:tc>
        <w:tc>
          <w:tcPr>
            <w:tcW w:w="279" w:type="pct"/>
            <w:tcBorders>
              <w:top w:val="single" w:sz="4" w:space="0" w:color="auto"/>
              <w:left w:val="single" w:sz="4" w:space="0" w:color="auto"/>
              <w:bottom w:val="single" w:sz="4" w:space="0" w:color="auto"/>
              <w:right w:val="single" w:sz="4" w:space="0" w:color="auto"/>
            </w:tcBorders>
            <w:vAlign w:val="center"/>
            <w:hideMark/>
          </w:tcPr>
          <w:p w14:paraId="3A4E1EA2" w14:textId="77777777" w:rsidR="00104EE5" w:rsidRPr="00104EE5" w:rsidRDefault="00104EE5" w:rsidP="00104EE5">
            <w:pPr>
              <w:jc w:val="center"/>
              <w:rPr>
                <w:rFonts w:eastAsia="Calibri"/>
                <w:sz w:val="20"/>
                <w:szCs w:val="20"/>
              </w:rPr>
            </w:pPr>
            <w:r w:rsidRPr="00104EE5">
              <w:rPr>
                <w:rFonts w:eastAsia="Calibri"/>
                <w:sz w:val="20"/>
                <w:szCs w:val="20"/>
              </w:rPr>
              <w:t>5,27</w:t>
            </w:r>
          </w:p>
        </w:tc>
        <w:tc>
          <w:tcPr>
            <w:tcW w:w="279" w:type="pct"/>
            <w:tcBorders>
              <w:top w:val="single" w:sz="4" w:space="0" w:color="auto"/>
              <w:left w:val="single" w:sz="4" w:space="0" w:color="auto"/>
              <w:bottom w:val="single" w:sz="4" w:space="0" w:color="auto"/>
              <w:right w:val="single" w:sz="4" w:space="0" w:color="auto"/>
            </w:tcBorders>
            <w:vAlign w:val="center"/>
            <w:hideMark/>
          </w:tcPr>
          <w:p w14:paraId="61FA074A" w14:textId="77777777" w:rsidR="00104EE5" w:rsidRPr="00104EE5" w:rsidRDefault="00104EE5" w:rsidP="00104EE5">
            <w:pPr>
              <w:jc w:val="center"/>
              <w:rPr>
                <w:rFonts w:eastAsia="Calibri"/>
                <w:sz w:val="20"/>
                <w:szCs w:val="20"/>
              </w:rPr>
            </w:pPr>
            <w:r w:rsidRPr="00104EE5">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vAlign w:val="center"/>
            <w:hideMark/>
          </w:tcPr>
          <w:p w14:paraId="4FF684F0" w14:textId="77777777" w:rsidR="00104EE5" w:rsidRPr="00104EE5" w:rsidRDefault="00104EE5" w:rsidP="00104EE5">
            <w:pPr>
              <w:jc w:val="center"/>
              <w:rPr>
                <w:rFonts w:eastAsia="Calibri"/>
                <w:sz w:val="20"/>
                <w:szCs w:val="20"/>
              </w:rPr>
            </w:pPr>
            <w:r w:rsidRPr="00104EE5">
              <w:rPr>
                <w:rFonts w:eastAsia="Calibri"/>
                <w:sz w:val="20"/>
                <w:szCs w:val="20"/>
              </w:rPr>
              <w:t>1,31</w:t>
            </w:r>
          </w:p>
        </w:tc>
        <w:tc>
          <w:tcPr>
            <w:tcW w:w="279" w:type="pct"/>
            <w:tcBorders>
              <w:top w:val="single" w:sz="4" w:space="0" w:color="auto"/>
              <w:left w:val="single" w:sz="4" w:space="0" w:color="auto"/>
              <w:bottom w:val="single" w:sz="4" w:space="0" w:color="auto"/>
              <w:right w:val="single" w:sz="4" w:space="0" w:color="auto"/>
            </w:tcBorders>
            <w:vAlign w:val="center"/>
            <w:hideMark/>
          </w:tcPr>
          <w:p w14:paraId="3F56C9F9" w14:textId="77777777" w:rsidR="00104EE5" w:rsidRPr="00104EE5" w:rsidRDefault="00104EE5" w:rsidP="00104EE5">
            <w:pPr>
              <w:jc w:val="center"/>
              <w:rPr>
                <w:rFonts w:eastAsia="Calibri"/>
                <w:sz w:val="20"/>
                <w:szCs w:val="20"/>
              </w:rPr>
            </w:pPr>
            <w:r w:rsidRPr="00104EE5">
              <w:rPr>
                <w:rFonts w:eastAsia="Calibri"/>
                <w:sz w:val="20"/>
                <w:szCs w:val="20"/>
              </w:rPr>
              <w:t>1,35</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7F8F26AD"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2,17</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31CBB728"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14:paraId="6F3E3A31" w14:textId="77777777" w:rsidR="00104EE5" w:rsidRPr="00104EE5" w:rsidRDefault="00104EE5" w:rsidP="00104EE5">
            <w:pPr>
              <w:jc w:val="center"/>
              <w:rPr>
                <w:rFonts w:eastAsia="Calibri"/>
                <w:sz w:val="20"/>
                <w:szCs w:val="20"/>
              </w:rPr>
            </w:pPr>
            <w:r w:rsidRPr="00104EE5">
              <w:rPr>
                <w:rFonts w:eastAsia="Calibri"/>
                <w:sz w:val="20"/>
                <w:szCs w:val="20"/>
              </w:rPr>
              <w:t>0,82</w:t>
            </w:r>
          </w:p>
        </w:tc>
        <w:tc>
          <w:tcPr>
            <w:tcW w:w="279" w:type="pct"/>
            <w:tcBorders>
              <w:top w:val="single" w:sz="4" w:space="0" w:color="auto"/>
              <w:left w:val="single" w:sz="4" w:space="0" w:color="auto"/>
              <w:bottom w:val="single" w:sz="12" w:space="0" w:color="auto"/>
              <w:right w:val="single" w:sz="4" w:space="0" w:color="auto"/>
            </w:tcBorders>
            <w:vAlign w:val="center"/>
            <w:hideMark/>
          </w:tcPr>
          <w:p w14:paraId="414B60A3"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12" w:space="0" w:color="auto"/>
              <w:left w:val="single" w:sz="4" w:space="0" w:color="auto"/>
              <w:bottom w:val="single" w:sz="4" w:space="0" w:color="auto"/>
              <w:right w:val="single" w:sz="4" w:space="0" w:color="auto"/>
            </w:tcBorders>
            <w:vAlign w:val="center"/>
            <w:hideMark/>
          </w:tcPr>
          <w:p w14:paraId="03C72A5B" w14:textId="77777777" w:rsidR="00104EE5" w:rsidRPr="00104EE5" w:rsidRDefault="00104EE5" w:rsidP="00104EE5">
            <w:pPr>
              <w:jc w:val="center"/>
              <w:rPr>
                <w:rFonts w:eastAsia="Calibri"/>
                <w:sz w:val="20"/>
                <w:szCs w:val="20"/>
              </w:rPr>
            </w:pPr>
            <w:r w:rsidRPr="00104EE5">
              <w:rPr>
                <w:rFonts w:eastAsia="Calibri"/>
                <w:sz w:val="20"/>
                <w:szCs w:val="20"/>
              </w:rPr>
              <w:t>1,04</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0AB0901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0,72</w:t>
            </w:r>
          </w:p>
        </w:tc>
        <w:tc>
          <w:tcPr>
            <w:tcW w:w="279" w:type="pct"/>
            <w:tcBorders>
              <w:top w:val="single" w:sz="4" w:space="0" w:color="auto"/>
              <w:left w:val="single" w:sz="4" w:space="0" w:color="auto"/>
              <w:bottom w:val="single" w:sz="4" w:space="0" w:color="auto"/>
              <w:right w:val="single" w:sz="4" w:space="0" w:color="auto"/>
            </w:tcBorders>
            <w:vAlign w:val="center"/>
          </w:tcPr>
          <w:p w14:paraId="3293C00E" w14:textId="77777777" w:rsidR="00104EE5" w:rsidRPr="00104EE5" w:rsidRDefault="00104EE5" w:rsidP="00104EE5">
            <w:pPr>
              <w:jc w:val="center"/>
              <w:rPr>
                <w:rFonts w:eastAsia="Calibri"/>
                <w:sz w:val="20"/>
                <w:szCs w:val="20"/>
              </w:rPr>
            </w:pPr>
            <w:r w:rsidRPr="00104EE5">
              <w:rPr>
                <w:rFonts w:eastAsia="Calibri"/>
                <w:sz w:val="20"/>
                <w:szCs w:val="20"/>
              </w:rPr>
              <w:t>2,02</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693BB7C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tcPr>
          <w:p w14:paraId="3306D75D" w14:textId="77777777" w:rsidR="00104EE5" w:rsidRPr="00104EE5" w:rsidRDefault="00104EE5" w:rsidP="00104EE5">
            <w:pPr>
              <w:jc w:val="center"/>
              <w:rPr>
                <w:rFonts w:eastAsia="Calibri"/>
                <w:sz w:val="20"/>
                <w:szCs w:val="20"/>
              </w:rPr>
            </w:pPr>
            <w:r w:rsidRPr="00104EE5">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vAlign w:val="center"/>
          </w:tcPr>
          <w:p w14:paraId="2880E4DA" w14:textId="77777777" w:rsidR="00104EE5" w:rsidRPr="00104EE5" w:rsidRDefault="00104EE5" w:rsidP="00104EE5">
            <w:pPr>
              <w:jc w:val="center"/>
              <w:rPr>
                <w:rFonts w:eastAsia="Calibri"/>
                <w:sz w:val="20"/>
                <w:szCs w:val="20"/>
              </w:rPr>
            </w:pPr>
            <w:r w:rsidRPr="00104EE5">
              <w:rPr>
                <w:rFonts w:eastAsia="Calibri"/>
                <w:sz w:val="20"/>
                <w:szCs w:val="20"/>
              </w:rPr>
              <w:t>0,61</w:t>
            </w:r>
          </w:p>
        </w:tc>
        <w:tc>
          <w:tcPr>
            <w:tcW w:w="417" w:type="pct"/>
            <w:tcBorders>
              <w:top w:val="single" w:sz="4" w:space="0" w:color="auto"/>
              <w:left w:val="single" w:sz="4" w:space="0" w:color="auto"/>
              <w:bottom w:val="single" w:sz="12" w:space="0" w:color="auto"/>
              <w:right w:val="single" w:sz="4" w:space="0" w:color="auto"/>
            </w:tcBorders>
            <w:shd w:val="clear" w:color="auto" w:fill="auto"/>
            <w:vAlign w:val="center"/>
          </w:tcPr>
          <w:p w14:paraId="73D83F6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1,05</w:t>
            </w:r>
          </w:p>
        </w:tc>
      </w:tr>
      <w:tr w:rsidR="00104EE5" w:rsidRPr="00104EE5" w14:paraId="21F9F573"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4D13A355" w14:textId="77777777" w:rsidR="00104EE5" w:rsidRPr="00104EE5" w:rsidRDefault="00104EE5" w:rsidP="00104EE5">
            <w:pPr>
              <w:rPr>
                <w:rFonts w:eastAsia="Calibri"/>
                <w:sz w:val="20"/>
                <w:szCs w:val="20"/>
              </w:rPr>
            </w:pPr>
            <w:r w:rsidRPr="00104EE5">
              <w:rPr>
                <w:rFonts w:eastAsia="Calibri"/>
                <w:sz w:val="20"/>
                <w:szCs w:val="20"/>
              </w:rPr>
              <w:t>ID 21</w:t>
            </w:r>
          </w:p>
        </w:tc>
        <w:tc>
          <w:tcPr>
            <w:tcW w:w="279" w:type="pct"/>
            <w:tcBorders>
              <w:top w:val="single" w:sz="4" w:space="0" w:color="auto"/>
              <w:left w:val="single" w:sz="4" w:space="0" w:color="auto"/>
              <w:bottom w:val="single" w:sz="4" w:space="0" w:color="auto"/>
              <w:right w:val="single" w:sz="4" w:space="0" w:color="auto"/>
            </w:tcBorders>
            <w:vAlign w:val="center"/>
            <w:hideMark/>
          </w:tcPr>
          <w:p w14:paraId="056DDB6F" w14:textId="77777777" w:rsidR="00104EE5" w:rsidRPr="00104EE5" w:rsidRDefault="00104EE5" w:rsidP="00104EE5">
            <w:pPr>
              <w:jc w:val="center"/>
              <w:rPr>
                <w:rFonts w:eastAsia="Calibri"/>
                <w:sz w:val="20"/>
                <w:szCs w:val="20"/>
              </w:rPr>
            </w:pPr>
            <w:r w:rsidRPr="00104EE5">
              <w:rPr>
                <w:rFonts w:eastAsia="Calibri"/>
                <w:sz w:val="20"/>
                <w:szCs w:val="20"/>
              </w:rPr>
              <w:t>1,24</w:t>
            </w:r>
          </w:p>
        </w:tc>
        <w:tc>
          <w:tcPr>
            <w:tcW w:w="279" w:type="pct"/>
            <w:tcBorders>
              <w:top w:val="single" w:sz="4" w:space="0" w:color="auto"/>
              <w:left w:val="single" w:sz="4" w:space="0" w:color="auto"/>
              <w:bottom w:val="single" w:sz="4" w:space="0" w:color="auto"/>
              <w:right w:val="single" w:sz="4" w:space="0" w:color="auto"/>
            </w:tcBorders>
            <w:vAlign w:val="center"/>
            <w:hideMark/>
          </w:tcPr>
          <w:p w14:paraId="6287E5D9" w14:textId="77777777" w:rsidR="00104EE5" w:rsidRPr="00104EE5" w:rsidRDefault="00104EE5" w:rsidP="00104EE5">
            <w:pPr>
              <w:jc w:val="center"/>
              <w:rPr>
                <w:rFonts w:eastAsia="Calibri"/>
                <w:sz w:val="20"/>
                <w:szCs w:val="20"/>
              </w:rPr>
            </w:pPr>
            <w:r w:rsidRPr="00104EE5">
              <w:rPr>
                <w:rFonts w:eastAsia="Calibri"/>
                <w:sz w:val="20"/>
                <w:szCs w:val="20"/>
              </w:rPr>
              <w:t>4,00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12899C56" w14:textId="77777777" w:rsidR="00104EE5" w:rsidRPr="00104EE5" w:rsidRDefault="00104EE5" w:rsidP="00104EE5">
            <w:pPr>
              <w:jc w:val="center"/>
              <w:rPr>
                <w:rFonts w:eastAsia="Calibri"/>
                <w:sz w:val="20"/>
                <w:szCs w:val="20"/>
              </w:rPr>
            </w:pPr>
            <w:r w:rsidRPr="00104EE5">
              <w:rPr>
                <w:rFonts w:eastAsia="Calibri"/>
                <w:sz w:val="20"/>
                <w:szCs w:val="20"/>
              </w:rPr>
              <w:t>0,54</w:t>
            </w:r>
          </w:p>
        </w:tc>
        <w:tc>
          <w:tcPr>
            <w:tcW w:w="279" w:type="pct"/>
            <w:tcBorders>
              <w:top w:val="single" w:sz="4" w:space="0" w:color="auto"/>
              <w:left w:val="single" w:sz="4" w:space="0" w:color="auto"/>
              <w:bottom w:val="single" w:sz="4" w:space="0" w:color="auto"/>
              <w:right w:val="single" w:sz="4" w:space="0" w:color="auto"/>
            </w:tcBorders>
            <w:vAlign w:val="center"/>
            <w:hideMark/>
          </w:tcPr>
          <w:p w14:paraId="443F554D" w14:textId="77777777" w:rsidR="00104EE5" w:rsidRPr="00104EE5" w:rsidRDefault="00104EE5" w:rsidP="00104EE5">
            <w:pPr>
              <w:jc w:val="center"/>
              <w:rPr>
                <w:rFonts w:eastAsia="Calibri"/>
                <w:sz w:val="20"/>
                <w:szCs w:val="20"/>
              </w:rPr>
            </w:pPr>
            <w:r w:rsidRPr="00104EE5">
              <w:rPr>
                <w:rFonts w:eastAsia="Calibri"/>
                <w:sz w:val="20"/>
                <w:szCs w:val="20"/>
              </w:rPr>
              <w:t>0,82</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4CB83E71"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1,59</w:t>
            </w:r>
          </w:p>
        </w:tc>
        <w:tc>
          <w:tcPr>
            <w:tcW w:w="326" w:type="pct"/>
            <w:tcBorders>
              <w:top w:val="single" w:sz="4" w:space="0" w:color="auto"/>
              <w:left w:val="single" w:sz="4" w:space="0" w:color="auto"/>
              <w:bottom w:val="single" w:sz="4" w:space="0" w:color="auto"/>
              <w:right w:val="single" w:sz="4" w:space="0" w:color="auto"/>
            </w:tcBorders>
            <w:vAlign w:val="center"/>
            <w:hideMark/>
          </w:tcPr>
          <w:p w14:paraId="53405C3A" w14:textId="77777777" w:rsidR="00104EE5" w:rsidRPr="00104EE5" w:rsidRDefault="00104EE5" w:rsidP="00104EE5">
            <w:pPr>
              <w:jc w:val="center"/>
              <w:rPr>
                <w:rFonts w:eastAsia="Calibri"/>
                <w:sz w:val="20"/>
                <w:szCs w:val="20"/>
              </w:rPr>
            </w:pPr>
            <w:r w:rsidRPr="00104EE5">
              <w:rPr>
                <w:rFonts w:eastAsia="Calibri"/>
                <w:sz w:val="20"/>
                <w:szCs w:val="20"/>
              </w:rPr>
              <w:t>1,02</w:t>
            </w:r>
          </w:p>
        </w:tc>
        <w:tc>
          <w:tcPr>
            <w:tcW w:w="279" w:type="pct"/>
            <w:tcBorders>
              <w:top w:val="single" w:sz="4" w:space="0" w:color="auto"/>
              <w:left w:val="single" w:sz="4" w:space="0" w:color="auto"/>
              <w:bottom w:val="single" w:sz="4" w:space="0" w:color="auto"/>
              <w:right w:val="single" w:sz="12" w:space="0" w:color="auto"/>
            </w:tcBorders>
            <w:vAlign w:val="center"/>
            <w:hideMark/>
          </w:tcPr>
          <w:p w14:paraId="671EFB7A" w14:textId="77777777" w:rsidR="00104EE5" w:rsidRPr="00104EE5" w:rsidRDefault="00104EE5" w:rsidP="00104EE5">
            <w:pPr>
              <w:jc w:val="center"/>
              <w:rPr>
                <w:rFonts w:eastAsia="Calibri"/>
                <w:sz w:val="20"/>
                <w:szCs w:val="20"/>
              </w:rPr>
            </w:pPr>
            <w:r w:rsidRPr="00104EE5">
              <w:rPr>
                <w:rFonts w:eastAsia="Calibri"/>
                <w:sz w:val="20"/>
                <w:szCs w:val="20"/>
              </w:rPr>
              <w:t>0,81</w:t>
            </w:r>
          </w:p>
        </w:tc>
        <w:tc>
          <w:tcPr>
            <w:tcW w:w="279" w:type="pct"/>
            <w:tcBorders>
              <w:top w:val="single" w:sz="12" w:space="0" w:color="auto"/>
              <w:left w:val="single" w:sz="12" w:space="0" w:color="auto"/>
              <w:bottom w:val="single" w:sz="12" w:space="0" w:color="auto"/>
              <w:right w:val="single" w:sz="12" w:space="0" w:color="auto"/>
            </w:tcBorders>
            <w:vAlign w:val="center"/>
            <w:hideMark/>
          </w:tcPr>
          <w:p w14:paraId="2AA2726E" w14:textId="77777777" w:rsidR="00104EE5" w:rsidRPr="00104EE5" w:rsidRDefault="00104EE5" w:rsidP="00104EE5">
            <w:pPr>
              <w:jc w:val="center"/>
              <w:rPr>
                <w:rFonts w:eastAsia="Calibri"/>
                <w:sz w:val="20"/>
                <w:szCs w:val="20"/>
              </w:rPr>
            </w:pPr>
            <w:r w:rsidRPr="00104EE5">
              <w:rPr>
                <w:rFonts w:eastAsia="Calibri"/>
                <w:sz w:val="20"/>
                <w:szCs w:val="20"/>
              </w:rPr>
              <w:t>2,12</w:t>
            </w:r>
          </w:p>
        </w:tc>
        <w:tc>
          <w:tcPr>
            <w:tcW w:w="279" w:type="pct"/>
            <w:tcBorders>
              <w:top w:val="single" w:sz="4" w:space="0" w:color="auto"/>
              <w:left w:val="single" w:sz="12" w:space="0" w:color="auto"/>
              <w:bottom w:val="single" w:sz="4" w:space="0" w:color="auto"/>
              <w:right w:val="single" w:sz="4" w:space="0" w:color="auto"/>
            </w:tcBorders>
            <w:vAlign w:val="center"/>
            <w:hideMark/>
          </w:tcPr>
          <w:p w14:paraId="350CAA26" w14:textId="77777777" w:rsidR="00104EE5" w:rsidRPr="00104EE5" w:rsidRDefault="00104EE5" w:rsidP="00104EE5">
            <w:pPr>
              <w:jc w:val="center"/>
              <w:rPr>
                <w:rFonts w:eastAsia="Calibri"/>
                <w:sz w:val="20"/>
                <w:szCs w:val="20"/>
              </w:rPr>
            </w:pPr>
            <w:r w:rsidRPr="00104EE5">
              <w:rPr>
                <w:rFonts w:eastAsia="Calibri"/>
                <w:sz w:val="20"/>
                <w:szCs w:val="20"/>
              </w:rPr>
              <w:t>1,37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41E8328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1,33</w:t>
            </w:r>
          </w:p>
        </w:tc>
        <w:tc>
          <w:tcPr>
            <w:tcW w:w="279" w:type="pct"/>
            <w:tcBorders>
              <w:top w:val="single" w:sz="4" w:space="0" w:color="auto"/>
              <w:left w:val="single" w:sz="4" w:space="0" w:color="auto"/>
              <w:bottom w:val="single" w:sz="4" w:space="0" w:color="auto"/>
              <w:right w:val="single" w:sz="4" w:space="0" w:color="auto"/>
            </w:tcBorders>
            <w:vAlign w:val="center"/>
          </w:tcPr>
          <w:p w14:paraId="03E6F36F" w14:textId="77777777" w:rsidR="00104EE5" w:rsidRPr="00104EE5" w:rsidRDefault="00104EE5" w:rsidP="00104EE5">
            <w:pPr>
              <w:jc w:val="center"/>
              <w:rPr>
                <w:rFonts w:eastAsia="Calibri"/>
                <w:sz w:val="20"/>
                <w:szCs w:val="20"/>
              </w:rPr>
            </w:pPr>
            <w:r w:rsidRPr="00104EE5">
              <w:rPr>
                <w:rFonts w:eastAsia="Calibri"/>
                <w:sz w:val="20"/>
                <w:szCs w:val="20"/>
              </w:rPr>
              <w:t>1,18</w:t>
            </w:r>
          </w:p>
        </w:tc>
        <w:tc>
          <w:tcPr>
            <w:tcW w:w="279" w:type="pct"/>
            <w:tcBorders>
              <w:top w:val="single" w:sz="4" w:space="0" w:color="auto"/>
              <w:left w:val="single" w:sz="4" w:space="0" w:color="auto"/>
              <w:bottom w:val="single" w:sz="4" w:space="0" w:color="auto"/>
              <w:right w:val="single" w:sz="12" w:space="0" w:color="auto"/>
            </w:tcBorders>
            <w:shd w:val="clear" w:color="auto" w:fill="auto"/>
            <w:vAlign w:val="center"/>
          </w:tcPr>
          <w:p w14:paraId="4E159801"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12" w:space="0" w:color="auto"/>
              <w:left w:val="single" w:sz="12" w:space="0" w:color="auto"/>
              <w:bottom w:val="single" w:sz="12" w:space="0" w:color="auto"/>
              <w:right w:val="single" w:sz="12" w:space="0" w:color="auto"/>
            </w:tcBorders>
            <w:vAlign w:val="center"/>
          </w:tcPr>
          <w:p w14:paraId="2D753E6C" w14:textId="77777777" w:rsidR="00104EE5" w:rsidRPr="00104EE5" w:rsidRDefault="00104EE5" w:rsidP="00104EE5">
            <w:pPr>
              <w:jc w:val="center"/>
              <w:rPr>
                <w:rFonts w:eastAsia="Calibri"/>
                <w:sz w:val="20"/>
                <w:szCs w:val="20"/>
              </w:rPr>
            </w:pPr>
            <w:r w:rsidRPr="00104EE5">
              <w:rPr>
                <w:rFonts w:eastAsia="Calibri"/>
                <w:sz w:val="20"/>
                <w:szCs w:val="20"/>
              </w:rPr>
              <w:t>8,80</w:t>
            </w:r>
          </w:p>
        </w:tc>
        <w:tc>
          <w:tcPr>
            <w:tcW w:w="279" w:type="pct"/>
            <w:tcBorders>
              <w:top w:val="single" w:sz="4" w:space="0" w:color="auto"/>
              <w:left w:val="single" w:sz="12" w:space="0" w:color="auto"/>
              <w:bottom w:val="single" w:sz="4" w:space="0" w:color="auto"/>
              <w:right w:val="single" w:sz="4" w:space="0" w:color="auto"/>
            </w:tcBorders>
            <w:shd w:val="clear" w:color="auto" w:fill="D9E2F3"/>
            <w:vAlign w:val="center"/>
          </w:tcPr>
          <w:p w14:paraId="05E889D5"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17" w:type="pct"/>
            <w:tcBorders>
              <w:top w:val="single" w:sz="12" w:space="0" w:color="auto"/>
              <w:left w:val="single" w:sz="12" w:space="0" w:color="auto"/>
              <w:bottom w:val="single" w:sz="12" w:space="0" w:color="auto"/>
              <w:right w:val="single" w:sz="12" w:space="0" w:color="auto"/>
            </w:tcBorders>
            <w:shd w:val="clear" w:color="auto" w:fill="auto"/>
            <w:vAlign w:val="center"/>
          </w:tcPr>
          <w:p w14:paraId="44FC66A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3,50</w:t>
            </w:r>
          </w:p>
        </w:tc>
      </w:tr>
      <w:tr w:rsidR="00104EE5" w:rsidRPr="00104EE5" w14:paraId="0287BA0B"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0D49F0C8" w14:textId="77777777" w:rsidR="00104EE5" w:rsidRPr="00104EE5" w:rsidRDefault="00104EE5" w:rsidP="00104EE5">
            <w:pPr>
              <w:rPr>
                <w:rFonts w:eastAsia="Calibri"/>
                <w:sz w:val="20"/>
                <w:szCs w:val="20"/>
              </w:rPr>
            </w:pPr>
            <w:r w:rsidRPr="00104EE5">
              <w:rPr>
                <w:rFonts w:eastAsia="Calibri"/>
                <w:sz w:val="20"/>
                <w:szCs w:val="20"/>
              </w:rPr>
              <w:t>ID 20</w:t>
            </w:r>
          </w:p>
        </w:tc>
        <w:tc>
          <w:tcPr>
            <w:tcW w:w="279" w:type="pct"/>
            <w:tcBorders>
              <w:top w:val="single" w:sz="4" w:space="0" w:color="auto"/>
              <w:left w:val="single" w:sz="4" w:space="0" w:color="auto"/>
              <w:bottom w:val="single" w:sz="4" w:space="0" w:color="auto"/>
              <w:right w:val="single" w:sz="4" w:space="0" w:color="auto"/>
            </w:tcBorders>
            <w:vAlign w:val="center"/>
            <w:hideMark/>
          </w:tcPr>
          <w:p w14:paraId="68A6DE61" w14:textId="77777777" w:rsidR="00104EE5" w:rsidRPr="00104EE5" w:rsidRDefault="00104EE5" w:rsidP="00104EE5">
            <w:pPr>
              <w:jc w:val="center"/>
              <w:rPr>
                <w:rFonts w:eastAsia="Calibri"/>
                <w:sz w:val="20"/>
                <w:szCs w:val="20"/>
              </w:rPr>
            </w:pPr>
            <w:r w:rsidRPr="00104EE5">
              <w:rPr>
                <w:rFonts w:eastAsia="Calibri"/>
                <w:sz w:val="20"/>
                <w:szCs w:val="20"/>
              </w:rPr>
              <w:t>1,41</w:t>
            </w:r>
          </w:p>
        </w:tc>
        <w:tc>
          <w:tcPr>
            <w:tcW w:w="279" w:type="pct"/>
            <w:tcBorders>
              <w:top w:val="single" w:sz="4" w:space="0" w:color="auto"/>
              <w:left w:val="single" w:sz="4" w:space="0" w:color="auto"/>
              <w:bottom w:val="single" w:sz="12" w:space="0" w:color="auto"/>
              <w:right w:val="single" w:sz="4" w:space="0" w:color="auto"/>
            </w:tcBorders>
            <w:vAlign w:val="center"/>
            <w:hideMark/>
          </w:tcPr>
          <w:p w14:paraId="64AE1224" w14:textId="77777777" w:rsidR="00104EE5" w:rsidRPr="00104EE5" w:rsidRDefault="00104EE5" w:rsidP="00104EE5">
            <w:pPr>
              <w:jc w:val="center"/>
              <w:rPr>
                <w:rFonts w:eastAsia="Calibri"/>
                <w:sz w:val="20"/>
                <w:szCs w:val="20"/>
              </w:rPr>
            </w:pPr>
            <w:r w:rsidRPr="00104EE5">
              <w:rPr>
                <w:rFonts w:eastAsia="Calibri"/>
                <w:sz w:val="20"/>
                <w:szCs w:val="20"/>
              </w:rPr>
              <w:t>2,65</w:t>
            </w:r>
          </w:p>
        </w:tc>
        <w:tc>
          <w:tcPr>
            <w:tcW w:w="279" w:type="pct"/>
            <w:tcBorders>
              <w:top w:val="single" w:sz="4" w:space="0" w:color="auto"/>
              <w:left w:val="single" w:sz="4" w:space="0" w:color="auto"/>
              <w:bottom w:val="single" w:sz="4" w:space="0" w:color="auto"/>
              <w:right w:val="single" w:sz="4" w:space="0" w:color="auto"/>
            </w:tcBorders>
            <w:vAlign w:val="center"/>
            <w:hideMark/>
          </w:tcPr>
          <w:p w14:paraId="04FAE64B" w14:textId="77777777" w:rsidR="00104EE5" w:rsidRPr="00104EE5" w:rsidRDefault="00104EE5" w:rsidP="00104EE5">
            <w:pPr>
              <w:jc w:val="center"/>
              <w:rPr>
                <w:rFonts w:eastAsia="Calibri"/>
                <w:sz w:val="20"/>
                <w:szCs w:val="20"/>
              </w:rPr>
            </w:pPr>
            <w:r w:rsidRPr="00104EE5">
              <w:rPr>
                <w:rFonts w:eastAsia="Calibri"/>
                <w:sz w:val="20"/>
                <w:szCs w:val="20"/>
              </w:rPr>
              <w:t>2,50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8617E59"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3F38F187"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1,71</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6968FAE"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14:paraId="5912AC33" w14:textId="77777777" w:rsidR="00104EE5" w:rsidRPr="00104EE5" w:rsidRDefault="00104EE5" w:rsidP="00104EE5">
            <w:pPr>
              <w:jc w:val="center"/>
              <w:rPr>
                <w:rFonts w:eastAsia="Calibri"/>
                <w:sz w:val="20"/>
                <w:szCs w:val="20"/>
              </w:rPr>
            </w:pPr>
            <w:r w:rsidRPr="00104EE5">
              <w:rPr>
                <w:rFonts w:eastAsia="Calibri"/>
                <w:sz w:val="20"/>
                <w:szCs w:val="20"/>
              </w:rPr>
              <w:t>1,14</w:t>
            </w:r>
          </w:p>
        </w:tc>
        <w:tc>
          <w:tcPr>
            <w:tcW w:w="279" w:type="pct"/>
            <w:tcBorders>
              <w:top w:val="single" w:sz="12" w:space="0" w:color="auto"/>
              <w:left w:val="single" w:sz="4" w:space="0" w:color="auto"/>
              <w:bottom w:val="single" w:sz="4" w:space="0" w:color="auto"/>
              <w:right w:val="single" w:sz="4" w:space="0" w:color="auto"/>
            </w:tcBorders>
            <w:vAlign w:val="center"/>
            <w:hideMark/>
          </w:tcPr>
          <w:p w14:paraId="3C64FDE3" w14:textId="77777777" w:rsidR="00104EE5" w:rsidRPr="00104EE5" w:rsidRDefault="00104EE5" w:rsidP="00104EE5">
            <w:pPr>
              <w:jc w:val="center"/>
              <w:rPr>
                <w:rFonts w:eastAsia="Calibri"/>
                <w:sz w:val="20"/>
                <w:szCs w:val="20"/>
              </w:rPr>
            </w:pPr>
            <w:r w:rsidRPr="00104EE5">
              <w:rPr>
                <w:rFonts w:eastAsia="Calibri"/>
                <w:sz w:val="20"/>
                <w:szCs w:val="20"/>
              </w:rPr>
              <w:t>1,20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96CD3BF" w14:textId="77777777" w:rsidR="00104EE5" w:rsidRPr="00104EE5" w:rsidRDefault="00104EE5" w:rsidP="00104EE5">
            <w:pPr>
              <w:jc w:val="center"/>
              <w:rPr>
                <w:rFonts w:eastAsia="Calibri"/>
                <w:sz w:val="20"/>
                <w:szCs w:val="20"/>
              </w:rPr>
            </w:pPr>
            <w:r w:rsidRPr="00104EE5">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2F03F78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0,83</w:t>
            </w:r>
          </w:p>
        </w:tc>
        <w:tc>
          <w:tcPr>
            <w:tcW w:w="279" w:type="pct"/>
            <w:tcBorders>
              <w:top w:val="single" w:sz="4" w:space="0" w:color="auto"/>
              <w:left w:val="single" w:sz="4" w:space="0" w:color="auto"/>
              <w:bottom w:val="single" w:sz="4" w:space="0" w:color="auto"/>
              <w:right w:val="single" w:sz="4" w:space="0" w:color="auto"/>
            </w:tcBorders>
            <w:vAlign w:val="center"/>
          </w:tcPr>
          <w:p w14:paraId="463C48F7" w14:textId="77777777" w:rsidR="00104EE5" w:rsidRPr="00104EE5" w:rsidRDefault="00104EE5" w:rsidP="00104EE5">
            <w:pPr>
              <w:jc w:val="center"/>
              <w:rPr>
                <w:rFonts w:eastAsia="Calibri"/>
                <w:sz w:val="20"/>
                <w:szCs w:val="20"/>
              </w:rPr>
            </w:pPr>
            <w:r w:rsidRPr="00104EE5">
              <w:rPr>
                <w:rFonts w:eastAsia="Calibri"/>
                <w:sz w:val="20"/>
                <w:szCs w:val="20"/>
              </w:rPr>
              <w:t>0,75</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11C811C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12" w:space="0" w:color="auto"/>
              <w:left w:val="single" w:sz="4" w:space="0" w:color="auto"/>
              <w:bottom w:val="single" w:sz="4" w:space="0" w:color="auto"/>
              <w:right w:val="single" w:sz="4" w:space="0" w:color="auto"/>
            </w:tcBorders>
            <w:shd w:val="clear" w:color="auto" w:fill="D9E2F3"/>
            <w:vAlign w:val="center"/>
          </w:tcPr>
          <w:p w14:paraId="435F0EA2"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30C122B0"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17" w:type="pct"/>
            <w:tcBorders>
              <w:top w:val="single" w:sz="12" w:space="0" w:color="auto"/>
              <w:left w:val="single" w:sz="4" w:space="0" w:color="auto"/>
              <w:bottom w:val="single" w:sz="4" w:space="0" w:color="auto"/>
              <w:right w:val="single" w:sz="4" w:space="0" w:color="auto"/>
            </w:tcBorders>
            <w:shd w:val="clear" w:color="auto" w:fill="auto"/>
            <w:vAlign w:val="center"/>
          </w:tcPr>
          <w:p w14:paraId="7C5C788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0,59</w:t>
            </w:r>
          </w:p>
        </w:tc>
      </w:tr>
      <w:tr w:rsidR="00104EE5" w:rsidRPr="00104EE5" w14:paraId="51636ACF"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2BF8EF12" w14:textId="77777777" w:rsidR="00104EE5" w:rsidRPr="00104EE5" w:rsidRDefault="00104EE5" w:rsidP="00104EE5">
            <w:pPr>
              <w:rPr>
                <w:rFonts w:eastAsia="Calibri"/>
                <w:sz w:val="20"/>
                <w:szCs w:val="20"/>
              </w:rPr>
            </w:pPr>
            <w:r w:rsidRPr="00104EE5">
              <w:rPr>
                <w:rFonts w:eastAsia="Calibri"/>
                <w:sz w:val="20"/>
                <w:szCs w:val="20"/>
              </w:rPr>
              <w:t>ID 19</w:t>
            </w:r>
          </w:p>
        </w:tc>
        <w:tc>
          <w:tcPr>
            <w:tcW w:w="279" w:type="pct"/>
            <w:tcBorders>
              <w:top w:val="single" w:sz="4" w:space="0" w:color="auto"/>
              <w:left w:val="single" w:sz="4" w:space="0" w:color="auto"/>
              <w:bottom w:val="single" w:sz="4" w:space="0" w:color="auto"/>
              <w:right w:val="single" w:sz="12" w:space="0" w:color="auto"/>
            </w:tcBorders>
            <w:vAlign w:val="center"/>
            <w:hideMark/>
          </w:tcPr>
          <w:p w14:paraId="07F84C6D" w14:textId="77777777" w:rsidR="00104EE5" w:rsidRPr="00104EE5" w:rsidRDefault="00104EE5" w:rsidP="00104EE5">
            <w:pPr>
              <w:jc w:val="center"/>
              <w:rPr>
                <w:rFonts w:eastAsia="Calibri"/>
                <w:sz w:val="20"/>
                <w:szCs w:val="20"/>
              </w:rPr>
            </w:pPr>
            <w:r w:rsidRPr="00104EE5">
              <w:rPr>
                <w:rFonts w:eastAsia="Calibri"/>
                <w:sz w:val="20"/>
                <w:szCs w:val="20"/>
              </w:rPr>
              <w:t>1,64</w:t>
            </w:r>
          </w:p>
        </w:tc>
        <w:tc>
          <w:tcPr>
            <w:tcW w:w="279" w:type="pct"/>
            <w:tcBorders>
              <w:top w:val="single" w:sz="12" w:space="0" w:color="auto"/>
              <w:left w:val="single" w:sz="12" w:space="0" w:color="auto"/>
              <w:bottom w:val="single" w:sz="12" w:space="0" w:color="auto"/>
              <w:right w:val="single" w:sz="12" w:space="0" w:color="auto"/>
            </w:tcBorders>
            <w:vAlign w:val="center"/>
            <w:hideMark/>
          </w:tcPr>
          <w:p w14:paraId="5B98B5A2" w14:textId="77777777" w:rsidR="00104EE5" w:rsidRPr="00104EE5" w:rsidRDefault="00104EE5" w:rsidP="00104EE5">
            <w:pPr>
              <w:jc w:val="center"/>
              <w:rPr>
                <w:rFonts w:eastAsia="Calibri"/>
                <w:sz w:val="20"/>
                <w:szCs w:val="20"/>
              </w:rPr>
            </w:pPr>
            <w:r w:rsidRPr="00104EE5">
              <w:rPr>
                <w:rFonts w:eastAsia="Calibri"/>
                <w:sz w:val="20"/>
                <w:szCs w:val="20"/>
              </w:rPr>
              <w:t>5,61</w:t>
            </w:r>
          </w:p>
        </w:tc>
        <w:tc>
          <w:tcPr>
            <w:tcW w:w="279" w:type="pct"/>
            <w:tcBorders>
              <w:top w:val="single" w:sz="4" w:space="0" w:color="auto"/>
              <w:left w:val="single" w:sz="12" w:space="0" w:color="auto"/>
              <w:bottom w:val="single" w:sz="4" w:space="0" w:color="auto"/>
              <w:right w:val="single" w:sz="4" w:space="0" w:color="auto"/>
            </w:tcBorders>
            <w:vAlign w:val="center"/>
            <w:hideMark/>
          </w:tcPr>
          <w:p w14:paraId="0C7CDEFF" w14:textId="77777777" w:rsidR="00104EE5" w:rsidRPr="00104EE5" w:rsidRDefault="00104EE5" w:rsidP="00104EE5">
            <w:pPr>
              <w:jc w:val="center"/>
              <w:rPr>
                <w:rFonts w:eastAsia="Calibri"/>
                <w:sz w:val="20"/>
                <w:szCs w:val="20"/>
              </w:rPr>
            </w:pPr>
            <w:r w:rsidRPr="00104EE5">
              <w:rPr>
                <w:rFonts w:eastAsia="Calibri"/>
                <w:sz w:val="20"/>
                <w:szCs w:val="20"/>
              </w:rPr>
              <w:t>2,88</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D8399A1"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2CA989C9"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2,66</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F17A4C1"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9187DEB"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BA37950"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14:paraId="5971BCD7" w14:textId="77777777" w:rsidR="00104EE5" w:rsidRPr="00104EE5" w:rsidRDefault="00104EE5" w:rsidP="00104EE5">
            <w:pPr>
              <w:jc w:val="center"/>
              <w:rPr>
                <w:rFonts w:eastAsia="Calibri"/>
                <w:sz w:val="20"/>
                <w:szCs w:val="20"/>
              </w:rPr>
            </w:pPr>
            <w:r w:rsidRPr="00104EE5">
              <w:rPr>
                <w:rFonts w:eastAsia="Calibri"/>
                <w:sz w:val="20"/>
                <w:szCs w:val="20"/>
              </w:rPr>
              <w:t>0,74</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7B66689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22C70C39" w14:textId="77777777" w:rsidR="00104EE5" w:rsidRPr="00104EE5" w:rsidRDefault="00104EE5" w:rsidP="00104EE5">
            <w:pPr>
              <w:jc w:val="center"/>
              <w:rPr>
                <w:rFonts w:eastAsia="Calibri"/>
                <w:sz w:val="20"/>
                <w:szCs w:val="20"/>
              </w:rPr>
            </w:pPr>
            <w:r w:rsidRPr="00104EE5">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492CB65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14:paraId="535C9E1E" w14:textId="77777777" w:rsidR="00104EE5" w:rsidRPr="00104EE5" w:rsidRDefault="00104EE5" w:rsidP="00104EE5">
            <w:pPr>
              <w:jc w:val="center"/>
              <w:rPr>
                <w:rFonts w:eastAsia="Calibri"/>
                <w:sz w:val="20"/>
                <w:szCs w:val="20"/>
              </w:rPr>
            </w:pPr>
            <w:r w:rsidRPr="00104EE5">
              <w:rPr>
                <w:rFonts w:eastAsia="Calibri"/>
                <w:sz w:val="20"/>
                <w:szCs w:val="20"/>
              </w:rPr>
              <w:t>8,65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232AD5AB"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D53C2C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3,21</w:t>
            </w:r>
          </w:p>
        </w:tc>
      </w:tr>
      <w:tr w:rsidR="00104EE5" w:rsidRPr="00104EE5" w14:paraId="0DE5846D"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6E057B56" w14:textId="77777777" w:rsidR="00104EE5" w:rsidRPr="00104EE5" w:rsidRDefault="00104EE5" w:rsidP="00104EE5">
            <w:pPr>
              <w:rPr>
                <w:rFonts w:eastAsia="Calibri"/>
                <w:sz w:val="20"/>
                <w:szCs w:val="20"/>
              </w:rPr>
            </w:pPr>
            <w:r w:rsidRPr="00104EE5">
              <w:rPr>
                <w:rFonts w:eastAsia="Calibri"/>
                <w:sz w:val="20"/>
                <w:szCs w:val="20"/>
              </w:rPr>
              <w:t>ID 17</w:t>
            </w:r>
          </w:p>
        </w:tc>
        <w:tc>
          <w:tcPr>
            <w:tcW w:w="279" w:type="pct"/>
            <w:tcBorders>
              <w:top w:val="single" w:sz="4" w:space="0" w:color="auto"/>
              <w:left w:val="single" w:sz="4" w:space="0" w:color="auto"/>
              <w:bottom w:val="single" w:sz="4" w:space="0" w:color="auto"/>
              <w:right w:val="single" w:sz="4" w:space="0" w:color="auto"/>
            </w:tcBorders>
            <w:vAlign w:val="center"/>
            <w:hideMark/>
          </w:tcPr>
          <w:p w14:paraId="635980E9" w14:textId="77777777" w:rsidR="00104EE5" w:rsidRPr="00104EE5" w:rsidRDefault="00104EE5" w:rsidP="00104EE5">
            <w:pPr>
              <w:jc w:val="center"/>
              <w:rPr>
                <w:rFonts w:eastAsia="Calibri"/>
                <w:sz w:val="20"/>
                <w:szCs w:val="20"/>
              </w:rPr>
            </w:pPr>
            <w:r w:rsidRPr="00104EE5">
              <w:rPr>
                <w:rFonts w:eastAsia="Calibri"/>
                <w:sz w:val="20"/>
                <w:szCs w:val="20"/>
              </w:rPr>
              <w:t>6,80</w:t>
            </w:r>
          </w:p>
        </w:tc>
        <w:tc>
          <w:tcPr>
            <w:tcW w:w="279" w:type="pct"/>
            <w:tcBorders>
              <w:top w:val="single" w:sz="12" w:space="0" w:color="auto"/>
              <w:left w:val="single" w:sz="4" w:space="0" w:color="auto"/>
              <w:bottom w:val="single" w:sz="4" w:space="0" w:color="auto"/>
              <w:right w:val="single" w:sz="4" w:space="0" w:color="auto"/>
            </w:tcBorders>
            <w:vAlign w:val="center"/>
            <w:hideMark/>
          </w:tcPr>
          <w:p w14:paraId="7BB34F6B" w14:textId="77777777" w:rsidR="00104EE5" w:rsidRPr="00104EE5" w:rsidRDefault="00104EE5" w:rsidP="00104EE5">
            <w:pPr>
              <w:jc w:val="center"/>
              <w:rPr>
                <w:rFonts w:eastAsia="Calibri"/>
                <w:sz w:val="20"/>
                <w:szCs w:val="20"/>
              </w:rPr>
            </w:pPr>
            <w:r w:rsidRPr="00104EE5">
              <w:rPr>
                <w:rFonts w:eastAsia="Calibri"/>
                <w:sz w:val="20"/>
                <w:szCs w:val="20"/>
              </w:rPr>
              <w:t>1,52</w:t>
            </w:r>
          </w:p>
        </w:tc>
        <w:tc>
          <w:tcPr>
            <w:tcW w:w="279" w:type="pct"/>
            <w:tcBorders>
              <w:top w:val="single" w:sz="4" w:space="0" w:color="auto"/>
              <w:left w:val="single" w:sz="4" w:space="0" w:color="auto"/>
              <w:bottom w:val="single" w:sz="4" w:space="0" w:color="auto"/>
              <w:right w:val="single" w:sz="4" w:space="0" w:color="auto"/>
            </w:tcBorders>
            <w:vAlign w:val="center"/>
            <w:hideMark/>
          </w:tcPr>
          <w:p w14:paraId="28FAC7D7" w14:textId="77777777" w:rsidR="00104EE5" w:rsidRPr="00104EE5" w:rsidRDefault="00104EE5" w:rsidP="00104EE5">
            <w:pPr>
              <w:jc w:val="center"/>
              <w:rPr>
                <w:rFonts w:eastAsia="Calibri"/>
                <w:sz w:val="20"/>
                <w:szCs w:val="20"/>
              </w:rPr>
            </w:pPr>
            <w:r w:rsidRPr="00104EE5">
              <w:rPr>
                <w:rFonts w:eastAsia="Calibri"/>
                <w:sz w:val="20"/>
                <w:szCs w:val="20"/>
              </w:rPr>
              <w:t>21,01</w:t>
            </w:r>
          </w:p>
        </w:tc>
        <w:tc>
          <w:tcPr>
            <w:tcW w:w="279" w:type="pct"/>
            <w:tcBorders>
              <w:top w:val="single" w:sz="4" w:space="0" w:color="auto"/>
              <w:left w:val="single" w:sz="4" w:space="0" w:color="auto"/>
              <w:bottom w:val="single" w:sz="4" w:space="0" w:color="auto"/>
              <w:right w:val="single" w:sz="4" w:space="0" w:color="auto"/>
            </w:tcBorders>
            <w:vAlign w:val="center"/>
            <w:hideMark/>
          </w:tcPr>
          <w:p w14:paraId="37D14245" w14:textId="77777777" w:rsidR="00104EE5" w:rsidRPr="00104EE5" w:rsidRDefault="00104EE5" w:rsidP="00104EE5">
            <w:pPr>
              <w:jc w:val="center"/>
              <w:rPr>
                <w:rFonts w:eastAsia="Calibri"/>
                <w:sz w:val="20"/>
                <w:szCs w:val="20"/>
              </w:rPr>
            </w:pPr>
            <w:r w:rsidRPr="00104EE5">
              <w:rPr>
                <w:rFonts w:eastAsia="Calibri"/>
                <w:sz w:val="20"/>
                <w:szCs w:val="20"/>
              </w:rPr>
              <w:t>1,09</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71E82FA0"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7,72</w:t>
            </w:r>
          </w:p>
        </w:tc>
        <w:tc>
          <w:tcPr>
            <w:tcW w:w="326" w:type="pct"/>
            <w:tcBorders>
              <w:top w:val="single" w:sz="4" w:space="0" w:color="auto"/>
              <w:left w:val="single" w:sz="4" w:space="0" w:color="auto"/>
              <w:bottom w:val="single" w:sz="4" w:space="0" w:color="auto"/>
              <w:right w:val="single" w:sz="4" w:space="0" w:color="auto"/>
            </w:tcBorders>
            <w:vAlign w:val="center"/>
            <w:hideMark/>
          </w:tcPr>
          <w:p w14:paraId="7377EFCE" w14:textId="77777777" w:rsidR="00104EE5" w:rsidRPr="00104EE5" w:rsidRDefault="00104EE5" w:rsidP="00104EE5">
            <w:pPr>
              <w:jc w:val="center"/>
              <w:rPr>
                <w:rFonts w:eastAsia="Calibri"/>
                <w:sz w:val="20"/>
                <w:szCs w:val="20"/>
              </w:rPr>
            </w:pPr>
            <w:r w:rsidRPr="00104EE5">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B379437"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E3DEED9"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14:paraId="2900F81D"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253B3EF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6CEC2A34" w14:textId="77777777" w:rsidR="00104EE5" w:rsidRPr="00104EE5" w:rsidRDefault="00104EE5" w:rsidP="00104EE5">
            <w:pPr>
              <w:jc w:val="center"/>
              <w:rPr>
                <w:rFonts w:eastAsia="Calibri"/>
                <w:sz w:val="20"/>
                <w:szCs w:val="20"/>
              </w:rPr>
            </w:pPr>
            <w:r w:rsidRPr="00104EE5">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3B1BF2D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14:paraId="3A4110BB" w14:textId="77777777" w:rsidR="00104EE5" w:rsidRPr="00104EE5" w:rsidRDefault="00104EE5" w:rsidP="00104EE5">
            <w:pPr>
              <w:jc w:val="center"/>
              <w:rPr>
                <w:rFonts w:eastAsia="Calibri"/>
                <w:sz w:val="20"/>
                <w:szCs w:val="20"/>
              </w:rPr>
            </w:pPr>
            <w:r w:rsidRPr="00104EE5">
              <w:rPr>
                <w:rFonts w:eastAsia="Calibri"/>
                <w:sz w:val="20"/>
                <w:szCs w:val="20"/>
              </w:rPr>
              <w:t>5,90</w:t>
            </w:r>
          </w:p>
        </w:tc>
        <w:tc>
          <w:tcPr>
            <w:tcW w:w="279" w:type="pct"/>
            <w:tcBorders>
              <w:top w:val="single" w:sz="4" w:space="0" w:color="auto"/>
              <w:left w:val="single" w:sz="4" w:space="0" w:color="auto"/>
              <w:bottom w:val="single" w:sz="4" w:space="0" w:color="auto"/>
              <w:right w:val="single" w:sz="4" w:space="0" w:color="auto"/>
            </w:tcBorders>
            <w:vAlign w:val="center"/>
          </w:tcPr>
          <w:p w14:paraId="6D2BA6DB" w14:textId="77777777" w:rsidR="00104EE5" w:rsidRPr="00104EE5" w:rsidRDefault="00104EE5" w:rsidP="00104EE5">
            <w:pPr>
              <w:jc w:val="center"/>
              <w:rPr>
                <w:rFonts w:eastAsia="Calibri"/>
                <w:sz w:val="20"/>
                <w:szCs w:val="20"/>
              </w:rPr>
            </w:pPr>
            <w:r w:rsidRPr="00104EE5">
              <w:rPr>
                <w:rFonts w:eastAsia="Calibri"/>
                <w:sz w:val="20"/>
                <w:szCs w:val="20"/>
              </w:rPr>
              <w:t>0,73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EACFFF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2,37</w:t>
            </w:r>
          </w:p>
        </w:tc>
      </w:tr>
      <w:tr w:rsidR="00104EE5" w:rsidRPr="00104EE5" w14:paraId="35B48DAE"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3915F236" w14:textId="77777777" w:rsidR="00104EE5" w:rsidRPr="00104EE5" w:rsidRDefault="00104EE5" w:rsidP="00104EE5">
            <w:pPr>
              <w:rPr>
                <w:rFonts w:eastAsia="Calibri"/>
                <w:sz w:val="20"/>
                <w:szCs w:val="20"/>
              </w:rPr>
            </w:pPr>
            <w:r w:rsidRPr="00104EE5">
              <w:rPr>
                <w:rFonts w:eastAsia="Calibri"/>
                <w:sz w:val="20"/>
                <w:szCs w:val="20"/>
              </w:rPr>
              <w:t>ID 16</w:t>
            </w:r>
          </w:p>
        </w:tc>
        <w:tc>
          <w:tcPr>
            <w:tcW w:w="279" w:type="pct"/>
            <w:tcBorders>
              <w:top w:val="single" w:sz="4" w:space="0" w:color="auto"/>
              <w:left w:val="single" w:sz="4" w:space="0" w:color="auto"/>
              <w:bottom w:val="single" w:sz="4" w:space="0" w:color="auto"/>
              <w:right w:val="single" w:sz="4" w:space="0" w:color="auto"/>
            </w:tcBorders>
            <w:vAlign w:val="center"/>
            <w:hideMark/>
          </w:tcPr>
          <w:p w14:paraId="19F9C654" w14:textId="77777777" w:rsidR="00104EE5" w:rsidRPr="00104EE5" w:rsidRDefault="00104EE5" w:rsidP="00104EE5">
            <w:pPr>
              <w:jc w:val="center"/>
              <w:rPr>
                <w:rFonts w:eastAsia="Calibri"/>
                <w:sz w:val="20"/>
                <w:szCs w:val="20"/>
              </w:rPr>
            </w:pPr>
            <w:r w:rsidRPr="00104EE5">
              <w:rPr>
                <w:rFonts w:eastAsia="Calibri"/>
                <w:sz w:val="20"/>
                <w:szCs w:val="20"/>
              </w:rPr>
              <w:t>3,06</w:t>
            </w:r>
          </w:p>
        </w:tc>
        <w:tc>
          <w:tcPr>
            <w:tcW w:w="279" w:type="pct"/>
            <w:tcBorders>
              <w:top w:val="single" w:sz="4" w:space="0" w:color="auto"/>
              <w:left w:val="single" w:sz="4" w:space="0" w:color="auto"/>
              <w:bottom w:val="single" w:sz="4" w:space="0" w:color="auto"/>
              <w:right w:val="single" w:sz="4" w:space="0" w:color="auto"/>
            </w:tcBorders>
            <w:vAlign w:val="center"/>
            <w:hideMark/>
          </w:tcPr>
          <w:p w14:paraId="1E3A4DA6" w14:textId="77777777" w:rsidR="00104EE5" w:rsidRPr="00104EE5" w:rsidRDefault="00104EE5" w:rsidP="00104EE5">
            <w:pPr>
              <w:jc w:val="center"/>
              <w:rPr>
                <w:rFonts w:eastAsia="Calibri"/>
                <w:sz w:val="20"/>
                <w:szCs w:val="20"/>
              </w:rPr>
            </w:pPr>
            <w:r w:rsidRPr="00104EE5">
              <w:rPr>
                <w:rFonts w:eastAsia="Calibri"/>
                <w:sz w:val="20"/>
                <w:szCs w:val="20"/>
              </w:rPr>
              <w:t>0,65</w:t>
            </w:r>
          </w:p>
        </w:tc>
        <w:tc>
          <w:tcPr>
            <w:tcW w:w="279" w:type="pct"/>
            <w:tcBorders>
              <w:top w:val="single" w:sz="4" w:space="0" w:color="auto"/>
              <w:left w:val="single" w:sz="4" w:space="0" w:color="auto"/>
              <w:bottom w:val="single" w:sz="4" w:space="0" w:color="auto"/>
              <w:right w:val="single" w:sz="4" w:space="0" w:color="auto"/>
            </w:tcBorders>
            <w:vAlign w:val="center"/>
            <w:hideMark/>
          </w:tcPr>
          <w:p w14:paraId="3DC19792" w14:textId="77777777" w:rsidR="00104EE5" w:rsidRPr="00104EE5" w:rsidRDefault="00104EE5" w:rsidP="00104EE5">
            <w:pPr>
              <w:jc w:val="center"/>
              <w:rPr>
                <w:rFonts w:eastAsia="Calibri"/>
                <w:sz w:val="20"/>
                <w:szCs w:val="20"/>
              </w:rPr>
            </w:pPr>
            <w:r w:rsidRPr="00104EE5">
              <w:rPr>
                <w:rFonts w:eastAsia="Calibri"/>
                <w:sz w:val="20"/>
                <w:szCs w:val="20"/>
              </w:rPr>
              <w:t>6,23</w:t>
            </w:r>
          </w:p>
        </w:tc>
        <w:tc>
          <w:tcPr>
            <w:tcW w:w="279" w:type="pct"/>
            <w:tcBorders>
              <w:top w:val="single" w:sz="4" w:space="0" w:color="auto"/>
              <w:left w:val="single" w:sz="4" w:space="0" w:color="auto"/>
              <w:bottom w:val="single" w:sz="4" w:space="0" w:color="auto"/>
              <w:right w:val="single" w:sz="4" w:space="0" w:color="auto"/>
            </w:tcBorders>
            <w:vAlign w:val="center"/>
            <w:hideMark/>
          </w:tcPr>
          <w:p w14:paraId="46E093B4" w14:textId="77777777" w:rsidR="00104EE5" w:rsidRPr="00104EE5" w:rsidRDefault="00104EE5" w:rsidP="00104EE5">
            <w:pPr>
              <w:jc w:val="center"/>
              <w:rPr>
                <w:rFonts w:eastAsia="Calibri"/>
                <w:sz w:val="20"/>
                <w:szCs w:val="20"/>
              </w:rPr>
            </w:pPr>
            <w:r w:rsidRPr="00104EE5">
              <w:rPr>
                <w:rFonts w:eastAsia="Calibri"/>
                <w:sz w:val="20"/>
                <w:szCs w:val="20"/>
              </w:rPr>
              <w:t>0,88</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308F4E29"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3,35</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4B658B5"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6275DB1D"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E63CCB0"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14:paraId="35B05E05" w14:textId="77777777" w:rsidR="00104EE5" w:rsidRPr="00104EE5" w:rsidRDefault="00104EE5" w:rsidP="00104EE5">
            <w:pPr>
              <w:jc w:val="center"/>
              <w:rPr>
                <w:rFonts w:eastAsia="Calibri"/>
                <w:sz w:val="20"/>
                <w:szCs w:val="20"/>
              </w:rPr>
            </w:pPr>
            <w:r w:rsidRPr="00104EE5">
              <w:rPr>
                <w:rFonts w:eastAsia="Calibri"/>
                <w:sz w:val="20"/>
                <w:szCs w:val="20"/>
              </w:rPr>
              <w:t>0,89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4A13B6B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0,60</w:t>
            </w:r>
          </w:p>
        </w:tc>
        <w:tc>
          <w:tcPr>
            <w:tcW w:w="279" w:type="pct"/>
            <w:tcBorders>
              <w:top w:val="single" w:sz="4" w:space="0" w:color="auto"/>
              <w:left w:val="single" w:sz="4" w:space="0" w:color="auto"/>
              <w:bottom w:val="single" w:sz="12" w:space="0" w:color="auto"/>
              <w:right w:val="single" w:sz="4" w:space="0" w:color="auto"/>
            </w:tcBorders>
            <w:vAlign w:val="center"/>
          </w:tcPr>
          <w:p w14:paraId="71565117" w14:textId="77777777" w:rsidR="00104EE5" w:rsidRPr="00104EE5" w:rsidRDefault="00104EE5" w:rsidP="00104EE5">
            <w:pPr>
              <w:jc w:val="center"/>
              <w:rPr>
                <w:rFonts w:eastAsia="Calibri"/>
                <w:sz w:val="20"/>
                <w:szCs w:val="20"/>
              </w:rPr>
            </w:pPr>
            <w:r w:rsidRPr="00104EE5">
              <w:rPr>
                <w:rFonts w:eastAsia="Calibri"/>
                <w:sz w:val="20"/>
                <w:szCs w:val="20"/>
              </w:rPr>
              <w:t>1,95</w:t>
            </w:r>
          </w:p>
        </w:tc>
        <w:tc>
          <w:tcPr>
            <w:tcW w:w="279" w:type="pct"/>
            <w:tcBorders>
              <w:top w:val="single" w:sz="4" w:space="0" w:color="auto"/>
              <w:left w:val="single" w:sz="4" w:space="0" w:color="auto"/>
              <w:bottom w:val="single" w:sz="12" w:space="0" w:color="auto"/>
              <w:right w:val="single" w:sz="4" w:space="0" w:color="auto"/>
            </w:tcBorders>
            <w:shd w:val="clear" w:color="auto" w:fill="auto"/>
            <w:vAlign w:val="center"/>
          </w:tcPr>
          <w:p w14:paraId="1771D6CB"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14:paraId="0549F1E8" w14:textId="77777777" w:rsidR="00104EE5" w:rsidRPr="00104EE5" w:rsidRDefault="00104EE5" w:rsidP="00104EE5">
            <w:pPr>
              <w:jc w:val="center"/>
              <w:rPr>
                <w:rFonts w:eastAsia="Calibri"/>
                <w:sz w:val="20"/>
                <w:szCs w:val="20"/>
              </w:rPr>
            </w:pPr>
            <w:r w:rsidRPr="00104EE5">
              <w:rPr>
                <w:rFonts w:eastAsia="Calibri"/>
                <w:sz w:val="20"/>
                <w:szCs w:val="20"/>
              </w:rPr>
              <w:t>0,98</w:t>
            </w:r>
          </w:p>
        </w:tc>
        <w:tc>
          <w:tcPr>
            <w:tcW w:w="279" w:type="pct"/>
            <w:tcBorders>
              <w:top w:val="single" w:sz="4" w:space="0" w:color="auto"/>
              <w:left w:val="single" w:sz="4" w:space="0" w:color="auto"/>
              <w:bottom w:val="single" w:sz="12" w:space="0" w:color="auto"/>
              <w:right w:val="single" w:sz="4" w:space="0" w:color="auto"/>
            </w:tcBorders>
            <w:shd w:val="clear" w:color="auto" w:fill="D9E2F3"/>
            <w:vAlign w:val="center"/>
          </w:tcPr>
          <w:p w14:paraId="00D201B0"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13977D7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1,15</w:t>
            </w:r>
          </w:p>
        </w:tc>
      </w:tr>
      <w:tr w:rsidR="00104EE5" w:rsidRPr="00104EE5" w14:paraId="037D7224"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6AAC1693" w14:textId="77777777" w:rsidR="00104EE5" w:rsidRPr="00104EE5" w:rsidRDefault="00104EE5" w:rsidP="00104EE5">
            <w:pPr>
              <w:rPr>
                <w:rFonts w:eastAsia="Calibri"/>
                <w:sz w:val="20"/>
                <w:szCs w:val="20"/>
              </w:rPr>
            </w:pPr>
            <w:r w:rsidRPr="00104EE5">
              <w:rPr>
                <w:rFonts w:eastAsia="Calibri"/>
                <w:sz w:val="20"/>
                <w:szCs w:val="20"/>
              </w:rPr>
              <w:t>ID 31</w:t>
            </w:r>
          </w:p>
        </w:tc>
        <w:tc>
          <w:tcPr>
            <w:tcW w:w="279" w:type="pct"/>
            <w:tcBorders>
              <w:top w:val="single" w:sz="4" w:space="0" w:color="auto"/>
              <w:left w:val="single" w:sz="4" w:space="0" w:color="auto"/>
              <w:bottom w:val="single" w:sz="4" w:space="0" w:color="auto"/>
              <w:right w:val="single" w:sz="4" w:space="0" w:color="auto"/>
            </w:tcBorders>
            <w:vAlign w:val="center"/>
            <w:hideMark/>
          </w:tcPr>
          <w:p w14:paraId="66EAFD2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5FFE0B9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300FA4E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633708B7"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51562E8B"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72447112" w14:textId="77777777" w:rsidR="00104EE5" w:rsidRPr="00104EE5" w:rsidRDefault="00104EE5" w:rsidP="00104EE5">
            <w:pPr>
              <w:jc w:val="center"/>
              <w:rPr>
                <w:rFonts w:eastAsia="Calibri"/>
                <w:sz w:val="20"/>
                <w:szCs w:val="20"/>
              </w:rPr>
            </w:pPr>
            <w:r w:rsidRPr="00104EE5">
              <w:rPr>
                <w:rFonts w:eastAsia="Calibri"/>
                <w:sz w:val="20"/>
                <w:szCs w:val="20"/>
              </w:rPr>
              <w:t>1,75</w:t>
            </w:r>
          </w:p>
        </w:tc>
        <w:tc>
          <w:tcPr>
            <w:tcW w:w="279" w:type="pct"/>
            <w:tcBorders>
              <w:top w:val="single" w:sz="4" w:space="0" w:color="auto"/>
              <w:left w:val="single" w:sz="4" w:space="0" w:color="auto"/>
              <w:bottom w:val="single" w:sz="4" w:space="0" w:color="auto"/>
              <w:right w:val="single" w:sz="4" w:space="0" w:color="auto"/>
            </w:tcBorders>
            <w:vAlign w:val="center"/>
            <w:hideMark/>
          </w:tcPr>
          <w:p w14:paraId="46B2B2EE" w14:textId="77777777" w:rsidR="00104EE5" w:rsidRPr="00104EE5" w:rsidRDefault="00104EE5" w:rsidP="00104EE5">
            <w:pPr>
              <w:jc w:val="center"/>
              <w:rPr>
                <w:rFonts w:eastAsia="Calibri"/>
                <w:sz w:val="20"/>
                <w:szCs w:val="20"/>
              </w:rPr>
            </w:pPr>
            <w:r w:rsidRPr="00104EE5">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08723CF"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14:paraId="6B75A3BF" w14:textId="77777777" w:rsidR="00104EE5" w:rsidRPr="00104EE5" w:rsidRDefault="00104EE5" w:rsidP="00104EE5">
            <w:pPr>
              <w:jc w:val="center"/>
              <w:rPr>
                <w:rFonts w:eastAsia="Calibri"/>
                <w:sz w:val="20"/>
                <w:szCs w:val="20"/>
              </w:rPr>
            </w:pPr>
            <w:r w:rsidRPr="00104EE5">
              <w:rPr>
                <w:rFonts w:eastAsia="Calibri"/>
                <w:sz w:val="20"/>
                <w:szCs w:val="20"/>
              </w:rPr>
              <w:t>1,38</w:t>
            </w:r>
          </w:p>
        </w:tc>
        <w:tc>
          <w:tcPr>
            <w:tcW w:w="467" w:type="pct"/>
            <w:tcBorders>
              <w:top w:val="single" w:sz="4" w:space="0" w:color="auto"/>
              <w:left w:val="single" w:sz="4" w:space="0" w:color="auto"/>
              <w:bottom w:val="single" w:sz="4" w:space="0" w:color="auto"/>
              <w:right w:val="single" w:sz="12" w:space="0" w:color="auto"/>
            </w:tcBorders>
            <w:shd w:val="clear" w:color="auto" w:fill="auto"/>
            <w:vAlign w:val="center"/>
          </w:tcPr>
          <w:p w14:paraId="1B17D7A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1,10</w:t>
            </w:r>
          </w:p>
        </w:tc>
        <w:tc>
          <w:tcPr>
            <w:tcW w:w="279" w:type="pct"/>
            <w:tcBorders>
              <w:top w:val="single" w:sz="12" w:space="0" w:color="auto"/>
              <w:left w:val="single" w:sz="12" w:space="0" w:color="auto"/>
              <w:bottom w:val="single" w:sz="12" w:space="0" w:color="auto"/>
              <w:right w:val="single" w:sz="12" w:space="0" w:color="auto"/>
            </w:tcBorders>
            <w:vAlign w:val="center"/>
          </w:tcPr>
          <w:p w14:paraId="7CB86ECA" w14:textId="77777777" w:rsidR="00104EE5" w:rsidRPr="00104EE5" w:rsidRDefault="00104EE5" w:rsidP="00104EE5">
            <w:pPr>
              <w:jc w:val="center"/>
              <w:rPr>
                <w:rFonts w:eastAsia="Calibri"/>
                <w:sz w:val="20"/>
                <w:szCs w:val="20"/>
              </w:rPr>
            </w:pPr>
            <w:r w:rsidRPr="00104EE5">
              <w:rPr>
                <w:rFonts w:eastAsia="Calibri"/>
                <w:sz w:val="20"/>
                <w:szCs w:val="20"/>
              </w:rPr>
              <w:t>5,38</w:t>
            </w:r>
          </w:p>
        </w:tc>
        <w:tc>
          <w:tcPr>
            <w:tcW w:w="279" w:type="pct"/>
            <w:tcBorders>
              <w:top w:val="single" w:sz="12" w:space="0" w:color="auto"/>
              <w:left w:val="single" w:sz="12" w:space="0" w:color="auto"/>
              <w:bottom w:val="single" w:sz="12" w:space="0" w:color="auto"/>
              <w:right w:val="single" w:sz="12" w:space="0" w:color="auto"/>
            </w:tcBorders>
            <w:shd w:val="clear" w:color="auto" w:fill="auto"/>
            <w:vAlign w:val="center"/>
          </w:tcPr>
          <w:p w14:paraId="4A7F2EC6" w14:textId="77777777" w:rsidR="00104EE5" w:rsidRPr="00104EE5" w:rsidRDefault="00104EE5" w:rsidP="00104EE5">
            <w:pPr>
              <w:jc w:val="center"/>
              <w:rPr>
                <w:rFonts w:eastAsia="Calibri"/>
                <w:sz w:val="20"/>
                <w:szCs w:val="20"/>
              </w:rPr>
            </w:pPr>
            <w:r w:rsidRPr="00104EE5">
              <w:rPr>
                <w:rFonts w:eastAsia="Calibri"/>
                <w:sz w:val="20"/>
                <w:szCs w:val="20"/>
              </w:rPr>
              <w:t>2,35</w:t>
            </w:r>
          </w:p>
        </w:tc>
        <w:tc>
          <w:tcPr>
            <w:tcW w:w="279" w:type="pct"/>
            <w:tcBorders>
              <w:top w:val="single" w:sz="4" w:space="0" w:color="auto"/>
              <w:left w:val="single" w:sz="12" w:space="0" w:color="auto"/>
              <w:bottom w:val="single" w:sz="4" w:space="0" w:color="auto"/>
              <w:right w:val="single" w:sz="12" w:space="0" w:color="auto"/>
            </w:tcBorders>
            <w:vAlign w:val="center"/>
          </w:tcPr>
          <w:p w14:paraId="0C323148" w14:textId="77777777" w:rsidR="00104EE5" w:rsidRPr="00104EE5" w:rsidRDefault="00104EE5" w:rsidP="00104EE5">
            <w:pPr>
              <w:jc w:val="center"/>
              <w:rPr>
                <w:rFonts w:eastAsia="Calibri"/>
                <w:sz w:val="20"/>
                <w:szCs w:val="20"/>
              </w:rPr>
            </w:pPr>
            <w:r w:rsidRPr="00104EE5">
              <w:rPr>
                <w:rFonts w:eastAsia="Calibri"/>
                <w:sz w:val="20"/>
                <w:szCs w:val="20"/>
              </w:rPr>
              <w:t>2,46</w:t>
            </w:r>
          </w:p>
        </w:tc>
        <w:tc>
          <w:tcPr>
            <w:tcW w:w="279" w:type="pct"/>
            <w:tcBorders>
              <w:top w:val="single" w:sz="12" w:space="0" w:color="auto"/>
              <w:left w:val="single" w:sz="12" w:space="0" w:color="auto"/>
              <w:bottom w:val="single" w:sz="12" w:space="0" w:color="auto"/>
              <w:right w:val="single" w:sz="12" w:space="0" w:color="auto"/>
            </w:tcBorders>
            <w:vAlign w:val="center"/>
          </w:tcPr>
          <w:p w14:paraId="7C995857" w14:textId="77777777" w:rsidR="00104EE5" w:rsidRPr="00104EE5" w:rsidRDefault="00104EE5" w:rsidP="00104EE5">
            <w:pPr>
              <w:jc w:val="center"/>
              <w:rPr>
                <w:rFonts w:eastAsia="Calibri"/>
                <w:sz w:val="20"/>
                <w:szCs w:val="20"/>
              </w:rPr>
            </w:pPr>
            <w:r w:rsidRPr="00104EE5">
              <w:rPr>
                <w:rFonts w:eastAsia="Calibri"/>
                <w:sz w:val="20"/>
                <w:szCs w:val="20"/>
              </w:rPr>
              <w:t>1,08</w:t>
            </w:r>
          </w:p>
        </w:tc>
        <w:tc>
          <w:tcPr>
            <w:tcW w:w="417" w:type="pct"/>
            <w:tcBorders>
              <w:top w:val="single" w:sz="4" w:space="0" w:color="auto"/>
              <w:left w:val="single" w:sz="12" w:space="0" w:color="auto"/>
              <w:bottom w:val="single" w:sz="4" w:space="0" w:color="auto"/>
              <w:right w:val="single" w:sz="4" w:space="0" w:color="auto"/>
            </w:tcBorders>
            <w:shd w:val="clear" w:color="auto" w:fill="auto"/>
            <w:vAlign w:val="center"/>
          </w:tcPr>
          <w:p w14:paraId="21DF02D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2,82</w:t>
            </w:r>
          </w:p>
        </w:tc>
      </w:tr>
      <w:tr w:rsidR="00104EE5" w:rsidRPr="00104EE5" w14:paraId="11E22729"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7E9075BD" w14:textId="77777777" w:rsidR="00104EE5" w:rsidRPr="00104EE5" w:rsidRDefault="00104EE5" w:rsidP="00104EE5">
            <w:pPr>
              <w:rPr>
                <w:rFonts w:eastAsia="Calibri"/>
                <w:sz w:val="20"/>
                <w:szCs w:val="20"/>
              </w:rPr>
            </w:pPr>
            <w:r w:rsidRPr="00104EE5">
              <w:rPr>
                <w:rFonts w:eastAsia="Calibri"/>
                <w:sz w:val="20"/>
                <w:szCs w:val="20"/>
              </w:rPr>
              <w:t>ID 25</w:t>
            </w:r>
          </w:p>
        </w:tc>
        <w:tc>
          <w:tcPr>
            <w:tcW w:w="279" w:type="pct"/>
            <w:tcBorders>
              <w:top w:val="single" w:sz="4" w:space="0" w:color="auto"/>
              <w:left w:val="single" w:sz="4" w:space="0" w:color="auto"/>
              <w:bottom w:val="single" w:sz="4" w:space="0" w:color="auto"/>
              <w:right w:val="single" w:sz="4" w:space="0" w:color="auto"/>
            </w:tcBorders>
            <w:vAlign w:val="center"/>
            <w:hideMark/>
          </w:tcPr>
          <w:p w14:paraId="0701C960" w14:textId="77777777" w:rsidR="00104EE5" w:rsidRPr="00104EE5" w:rsidRDefault="00104EE5" w:rsidP="00104EE5">
            <w:pPr>
              <w:jc w:val="center"/>
              <w:rPr>
                <w:rFonts w:eastAsia="Calibri"/>
                <w:sz w:val="20"/>
                <w:szCs w:val="20"/>
              </w:rPr>
            </w:pPr>
            <w:r w:rsidRPr="00104EE5">
              <w:rPr>
                <w:rFonts w:eastAsia="Calibri"/>
                <w:sz w:val="20"/>
                <w:szCs w:val="20"/>
              </w:rPr>
              <w:t>2,10</w:t>
            </w:r>
          </w:p>
        </w:tc>
        <w:tc>
          <w:tcPr>
            <w:tcW w:w="279" w:type="pct"/>
            <w:tcBorders>
              <w:top w:val="single" w:sz="4" w:space="0" w:color="auto"/>
              <w:left w:val="single" w:sz="4" w:space="0" w:color="auto"/>
              <w:bottom w:val="single" w:sz="4" w:space="0" w:color="auto"/>
              <w:right w:val="single" w:sz="4" w:space="0" w:color="auto"/>
            </w:tcBorders>
            <w:vAlign w:val="center"/>
            <w:hideMark/>
          </w:tcPr>
          <w:p w14:paraId="6A972923" w14:textId="77777777" w:rsidR="00104EE5" w:rsidRPr="00104EE5" w:rsidRDefault="00104EE5" w:rsidP="00104EE5">
            <w:pPr>
              <w:jc w:val="center"/>
              <w:rPr>
                <w:rFonts w:eastAsia="Calibri"/>
                <w:sz w:val="20"/>
                <w:szCs w:val="20"/>
              </w:rPr>
            </w:pPr>
            <w:r w:rsidRPr="00104EE5">
              <w:rPr>
                <w:rFonts w:eastAsia="Calibri"/>
                <w:sz w:val="20"/>
                <w:szCs w:val="20"/>
              </w:rPr>
              <w:t>1,46</w:t>
            </w:r>
          </w:p>
        </w:tc>
        <w:tc>
          <w:tcPr>
            <w:tcW w:w="279" w:type="pct"/>
            <w:tcBorders>
              <w:top w:val="single" w:sz="4" w:space="0" w:color="auto"/>
              <w:left w:val="single" w:sz="4" w:space="0" w:color="auto"/>
              <w:bottom w:val="single" w:sz="4" w:space="0" w:color="auto"/>
              <w:right w:val="single" w:sz="4" w:space="0" w:color="auto"/>
            </w:tcBorders>
            <w:vAlign w:val="center"/>
            <w:hideMark/>
          </w:tcPr>
          <w:p w14:paraId="44120592" w14:textId="77777777" w:rsidR="00104EE5" w:rsidRPr="00104EE5" w:rsidRDefault="00104EE5" w:rsidP="00104EE5">
            <w:pPr>
              <w:jc w:val="center"/>
              <w:rPr>
                <w:rFonts w:eastAsia="Calibri"/>
                <w:sz w:val="20"/>
                <w:szCs w:val="20"/>
              </w:rPr>
            </w:pPr>
            <w:r w:rsidRPr="00104EE5">
              <w:rPr>
                <w:rFonts w:eastAsia="Calibri"/>
                <w:sz w:val="20"/>
                <w:szCs w:val="20"/>
              </w:rPr>
              <w:t>1,47</w:t>
            </w:r>
          </w:p>
        </w:tc>
        <w:tc>
          <w:tcPr>
            <w:tcW w:w="279" w:type="pct"/>
            <w:tcBorders>
              <w:top w:val="single" w:sz="4" w:space="0" w:color="auto"/>
              <w:left w:val="single" w:sz="4" w:space="0" w:color="auto"/>
              <w:bottom w:val="single" w:sz="4" w:space="0" w:color="auto"/>
              <w:right w:val="single" w:sz="4" w:space="0" w:color="auto"/>
            </w:tcBorders>
            <w:vAlign w:val="center"/>
            <w:hideMark/>
          </w:tcPr>
          <w:p w14:paraId="026C946D" w14:textId="77777777" w:rsidR="00104EE5" w:rsidRPr="00104EE5" w:rsidRDefault="00104EE5" w:rsidP="00104EE5">
            <w:pPr>
              <w:jc w:val="center"/>
              <w:rPr>
                <w:rFonts w:eastAsia="Calibri"/>
                <w:sz w:val="20"/>
                <w:szCs w:val="20"/>
              </w:rPr>
            </w:pPr>
            <w:r w:rsidRPr="00104EE5">
              <w:rPr>
                <w:rFonts w:eastAsia="Calibri"/>
                <w:sz w:val="20"/>
                <w:szCs w:val="20"/>
              </w:rPr>
              <w:t>0,93</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1A86B9AB"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1,49</w:t>
            </w:r>
          </w:p>
        </w:tc>
        <w:tc>
          <w:tcPr>
            <w:tcW w:w="326" w:type="pct"/>
            <w:tcBorders>
              <w:top w:val="single" w:sz="4" w:space="0" w:color="auto"/>
              <w:left w:val="single" w:sz="4" w:space="0" w:color="auto"/>
              <w:bottom w:val="single" w:sz="4" w:space="0" w:color="auto"/>
              <w:right w:val="single" w:sz="4" w:space="0" w:color="auto"/>
            </w:tcBorders>
            <w:vAlign w:val="center"/>
            <w:hideMark/>
          </w:tcPr>
          <w:p w14:paraId="3D8DA513" w14:textId="77777777" w:rsidR="00104EE5" w:rsidRPr="00104EE5" w:rsidRDefault="00104EE5" w:rsidP="00104EE5">
            <w:pPr>
              <w:jc w:val="center"/>
              <w:rPr>
                <w:rFonts w:eastAsia="Calibri"/>
                <w:sz w:val="20"/>
                <w:szCs w:val="20"/>
              </w:rPr>
            </w:pPr>
            <w:r w:rsidRPr="00104EE5">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E028D1C"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14:paraId="42EC68C0" w14:textId="77777777" w:rsidR="00104EE5" w:rsidRPr="00104EE5" w:rsidRDefault="00104EE5" w:rsidP="00104EE5">
            <w:pPr>
              <w:jc w:val="center"/>
              <w:rPr>
                <w:rFonts w:eastAsia="Calibri"/>
                <w:sz w:val="20"/>
                <w:szCs w:val="20"/>
              </w:rPr>
            </w:pPr>
            <w:r w:rsidRPr="00104EE5">
              <w:rPr>
                <w:rFonts w:eastAsia="Calibri"/>
                <w:sz w:val="20"/>
                <w:szCs w:val="20"/>
              </w:rPr>
              <w:t>0,73</w:t>
            </w:r>
          </w:p>
        </w:tc>
        <w:tc>
          <w:tcPr>
            <w:tcW w:w="279" w:type="pct"/>
            <w:tcBorders>
              <w:top w:val="single" w:sz="4" w:space="0" w:color="auto"/>
              <w:left w:val="single" w:sz="4" w:space="0" w:color="auto"/>
              <w:bottom w:val="single" w:sz="4" w:space="0" w:color="auto"/>
              <w:right w:val="single" w:sz="4" w:space="0" w:color="auto"/>
            </w:tcBorders>
            <w:vAlign w:val="center"/>
            <w:hideMark/>
          </w:tcPr>
          <w:p w14:paraId="027B7814" w14:textId="77777777" w:rsidR="00104EE5" w:rsidRPr="00104EE5" w:rsidRDefault="00104EE5" w:rsidP="00104EE5">
            <w:pPr>
              <w:jc w:val="center"/>
              <w:rPr>
                <w:rFonts w:eastAsia="Calibri"/>
                <w:sz w:val="20"/>
                <w:szCs w:val="20"/>
              </w:rPr>
            </w:pPr>
            <w:r w:rsidRPr="00104EE5">
              <w:rPr>
                <w:rFonts w:eastAsia="Calibri"/>
                <w:sz w:val="20"/>
                <w:szCs w:val="20"/>
              </w:rPr>
              <w:t>0,58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55BA411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0,59</w:t>
            </w:r>
          </w:p>
        </w:tc>
        <w:tc>
          <w:tcPr>
            <w:tcW w:w="279" w:type="pct"/>
            <w:tcBorders>
              <w:top w:val="single" w:sz="12" w:space="0" w:color="auto"/>
              <w:left w:val="single" w:sz="4" w:space="0" w:color="auto"/>
              <w:bottom w:val="single" w:sz="4" w:space="0" w:color="auto"/>
              <w:right w:val="single" w:sz="4" w:space="0" w:color="auto"/>
            </w:tcBorders>
            <w:shd w:val="clear" w:color="auto" w:fill="D9E2F3"/>
            <w:vAlign w:val="center"/>
          </w:tcPr>
          <w:p w14:paraId="655F5D61" w14:textId="77777777" w:rsidR="00104EE5" w:rsidRPr="00104EE5" w:rsidRDefault="00104EE5" w:rsidP="00104EE5">
            <w:pPr>
              <w:jc w:val="center"/>
              <w:rPr>
                <w:rFonts w:eastAsia="Calibri"/>
                <w:sz w:val="20"/>
                <w:szCs w:val="20"/>
              </w:rPr>
            </w:pPr>
            <w:r w:rsidRPr="00104EE5">
              <w:rPr>
                <w:rFonts w:eastAsia="Calibri"/>
                <w:sz w:val="20"/>
                <w:szCs w:val="20"/>
              </w:rPr>
              <w:t>0,47</w:t>
            </w:r>
          </w:p>
        </w:tc>
        <w:tc>
          <w:tcPr>
            <w:tcW w:w="279" w:type="pct"/>
            <w:tcBorders>
              <w:top w:val="single" w:sz="12" w:space="0" w:color="auto"/>
              <w:left w:val="single" w:sz="4" w:space="0" w:color="auto"/>
              <w:bottom w:val="single" w:sz="4" w:space="0" w:color="auto"/>
              <w:right w:val="single" w:sz="12" w:space="0" w:color="auto"/>
            </w:tcBorders>
            <w:shd w:val="clear" w:color="auto" w:fill="auto"/>
            <w:vAlign w:val="center"/>
          </w:tcPr>
          <w:p w14:paraId="168E3D2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69CD2F73"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12" w:space="0" w:color="auto"/>
              <w:left w:val="single" w:sz="4" w:space="0" w:color="auto"/>
              <w:bottom w:val="single" w:sz="4" w:space="0" w:color="auto"/>
              <w:right w:val="single" w:sz="4" w:space="0" w:color="auto"/>
            </w:tcBorders>
            <w:vAlign w:val="center"/>
          </w:tcPr>
          <w:p w14:paraId="7FA23BA5" w14:textId="77777777" w:rsidR="00104EE5" w:rsidRPr="00104EE5" w:rsidRDefault="00104EE5" w:rsidP="00104EE5">
            <w:pPr>
              <w:jc w:val="center"/>
              <w:rPr>
                <w:rFonts w:eastAsia="Calibri"/>
                <w:sz w:val="20"/>
                <w:szCs w:val="20"/>
              </w:rPr>
            </w:pPr>
            <w:r w:rsidRPr="00104EE5">
              <w:rPr>
                <w:rFonts w:eastAsia="Calibri"/>
                <w:sz w:val="20"/>
                <w:szCs w:val="20"/>
              </w:rPr>
              <w:t>0,96</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0DD7263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0,64</w:t>
            </w:r>
          </w:p>
        </w:tc>
      </w:tr>
      <w:tr w:rsidR="00104EE5" w:rsidRPr="00104EE5" w14:paraId="0A3AF9AA"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2C050A31" w14:textId="77777777" w:rsidR="00104EE5" w:rsidRPr="00104EE5" w:rsidRDefault="00104EE5" w:rsidP="00104EE5">
            <w:pPr>
              <w:rPr>
                <w:rFonts w:eastAsia="Calibri"/>
                <w:sz w:val="20"/>
                <w:szCs w:val="20"/>
              </w:rPr>
            </w:pPr>
            <w:r w:rsidRPr="00104EE5">
              <w:rPr>
                <w:rFonts w:eastAsia="Calibri"/>
                <w:sz w:val="20"/>
                <w:szCs w:val="20"/>
              </w:rPr>
              <w:t>ID 32</w:t>
            </w:r>
          </w:p>
        </w:tc>
        <w:tc>
          <w:tcPr>
            <w:tcW w:w="279" w:type="pct"/>
            <w:tcBorders>
              <w:top w:val="single" w:sz="4" w:space="0" w:color="auto"/>
              <w:left w:val="single" w:sz="4" w:space="0" w:color="auto"/>
              <w:bottom w:val="single" w:sz="4" w:space="0" w:color="auto"/>
              <w:right w:val="single" w:sz="4" w:space="0" w:color="auto"/>
            </w:tcBorders>
            <w:vAlign w:val="center"/>
            <w:hideMark/>
          </w:tcPr>
          <w:p w14:paraId="5864B96A"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14:paraId="2B29F984"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hideMark/>
          </w:tcPr>
          <w:p w14:paraId="045606E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hideMark/>
          </w:tcPr>
          <w:p w14:paraId="7353D6D5"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421" w:type="pct"/>
            <w:tcBorders>
              <w:top w:val="single" w:sz="4" w:space="0" w:color="auto"/>
              <w:left w:val="single" w:sz="4" w:space="0" w:color="auto"/>
              <w:bottom w:val="single" w:sz="12" w:space="0" w:color="auto"/>
              <w:right w:val="single" w:sz="4" w:space="0" w:color="auto"/>
            </w:tcBorders>
            <w:shd w:val="clear" w:color="auto" w:fill="auto"/>
            <w:vAlign w:val="center"/>
          </w:tcPr>
          <w:p w14:paraId="7265A070"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14:paraId="3FC8DAA7" w14:textId="77777777" w:rsidR="00104EE5" w:rsidRPr="00104EE5" w:rsidRDefault="00104EE5" w:rsidP="00104EE5">
            <w:pPr>
              <w:jc w:val="center"/>
              <w:rPr>
                <w:rFonts w:eastAsia="Calibri"/>
                <w:sz w:val="20"/>
                <w:szCs w:val="20"/>
              </w:rPr>
            </w:pPr>
            <w:r w:rsidRPr="00104EE5">
              <w:rPr>
                <w:rFonts w:eastAsia="Calibri"/>
                <w:sz w:val="20"/>
                <w:szCs w:val="20"/>
              </w:rPr>
              <w:t>1,13</w:t>
            </w:r>
          </w:p>
        </w:tc>
        <w:tc>
          <w:tcPr>
            <w:tcW w:w="279" w:type="pct"/>
            <w:tcBorders>
              <w:top w:val="single" w:sz="4" w:space="0" w:color="auto"/>
              <w:left w:val="single" w:sz="4" w:space="0" w:color="auto"/>
              <w:bottom w:val="single" w:sz="4" w:space="0" w:color="auto"/>
              <w:right w:val="single" w:sz="4" w:space="0" w:color="auto"/>
            </w:tcBorders>
            <w:vAlign w:val="center"/>
            <w:hideMark/>
          </w:tcPr>
          <w:p w14:paraId="17791D26" w14:textId="77777777" w:rsidR="00104EE5" w:rsidRPr="00104EE5" w:rsidRDefault="00104EE5" w:rsidP="00104EE5">
            <w:pPr>
              <w:jc w:val="center"/>
              <w:rPr>
                <w:rFonts w:eastAsia="Calibri"/>
                <w:sz w:val="20"/>
                <w:szCs w:val="20"/>
              </w:rPr>
            </w:pPr>
            <w:r w:rsidRPr="00104EE5">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1C600489"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14:paraId="2A9ACB6C" w14:textId="77777777" w:rsidR="00104EE5" w:rsidRPr="00104EE5" w:rsidRDefault="00104EE5" w:rsidP="00104EE5">
            <w:pPr>
              <w:jc w:val="center"/>
              <w:rPr>
                <w:rFonts w:eastAsia="Calibri"/>
                <w:sz w:val="20"/>
                <w:szCs w:val="20"/>
              </w:rPr>
            </w:pPr>
            <w:r w:rsidRPr="00104EE5">
              <w:rPr>
                <w:rFonts w:eastAsia="Calibri"/>
                <w:sz w:val="20"/>
                <w:szCs w:val="20"/>
              </w:rPr>
              <w:t>0,61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0F7AA4E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0,75</w:t>
            </w:r>
          </w:p>
        </w:tc>
        <w:tc>
          <w:tcPr>
            <w:tcW w:w="279" w:type="pct"/>
            <w:tcBorders>
              <w:top w:val="single" w:sz="4" w:space="0" w:color="auto"/>
              <w:left w:val="single" w:sz="4" w:space="0" w:color="auto"/>
              <w:bottom w:val="single" w:sz="4" w:space="0" w:color="auto"/>
              <w:right w:val="single" w:sz="4" w:space="0" w:color="auto"/>
            </w:tcBorders>
            <w:vAlign w:val="center"/>
          </w:tcPr>
          <w:p w14:paraId="6F162F3A" w14:textId="77777777" w:rsidR="00104EE5" w:rsidRPr="00104EE5" w:rsidRDefault="00104EE5" w:rsidP="00104EE5">
            <w:pPr>
              <w:jc w:val="center"/>
              <w:rPr>
                <w:rFonts w:eastAsia="Calibri"/>
                <w:sz w:val="20"/>
                <w:szCs w:val="20"/>
              </w:rPr>
            </w:pPr>
            <w:r w:rsidRPr="00104EE5">
              <w:rPr>
                <w:rFonts w:eastAsia="Calibri"/>
                <w:sz w:val="20"/>
                <w:szCs w:val="20"/>
              </w:rPr>
              <w:t>4,36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411EAC12" w14:textId="77777777" w:rsidR="00104EE5" w:rsidRPr="00104EE5" w:rsidRDefault="00104EE5" w:rsidP="00104EE5">
            <w:pPr>
              <w:jc w:val="center"/>
              <w:rPr>
                <w:rFonts w:eastAsia="Calibri"/>
                <w:sz w:val="20"/>
                <w:szCs w:val="20"/>
              </w:rPr>
            </w:pPr>
            <w:r w:rsidRPr="00104EE5">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14:paraId="50BC0CE0" w14:textId="77777777" w:rsidR="00104EE5" w:rsidRPr="00104EE5" w:rsidRDefault="00104EE5" w:rsidP="00104EE5">
            <w:pPr>
              <w:jc w:val="center"/>
              <w:rPr>
                <w:rFonts w:eastAsia="Calibri"/>
                <w:sz w:val="20"/>
                <w:szCs w:val="20"/>
              </w:rPr>
            </w:pPr>
            <w:r w:rsidRPr="00104EE5">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vAlign w:val="center"/>
          </w:tcPr>
          <w:p w14:paraId="5946BB26" w14:textId="77777777" w:rsidR="00104EE5" w:rsidRPr="00104EE5" w:rsidRDefault="00104EE5" w:rsidP="00104EE5">
            <w:pPr>
              <w:jc w:val="center"/>
              <w:rPr>
                <w:rFonts w:eastAsia="Calibri"/>
                <w:sz w:val="20"/>
                <w:szCs w:val="20"/>
              </w:rPr>
            </w:pPr>
            <w:r w:rsidRPr="00104EE5">
              <w:rPr>
                <w:rFonts w:eastAsia="Calibri"/>
                <w:sz w:val="20"/>
                <w:szCs w:val="20"/>
              </w:rPr>
              <w:t>0,71</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09868F7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1,46</w:t>
            </w:r>
          </w:p>
        </w:tc>
      </w:tr>
      <w:tr w:rsidR="00104EE5" w:rsidRPr="00104EE5" w14:paraId="272809CA" w14:textId="77777777" w:rsidTr="00B43A45">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14:paraId="1388A708" w14:textId="77777777" w:rsidR="00104EE5" w:rsidRPr="00104EE5" w:rsidRDefault="00104EE5" w:rsidP="00104EE5">
            <w:pPr>
              <w:rPr>
                <w:rFonts w:eastAsia="Calibri"/>
                <w:sz w:val="20"/>
                <w:szCs w:val="20"/>
              </w:rPr>
            </w:pPr>
            <w:r w:rsidRPr="00104EE5">
              <w:rPr>
                <w:rFonts w:eastAsia="Calibri"/>
                <w:sz w:val="20"/>
                <w:szCs w:val="20"/>
              </w:rPr>
              <w:t>ID 23</w:t>
            </w:r>
          </w:p>
        </w:tc>
        <w:tc>
          <w:tcPr>
            <w:tcW w:w="279" w:type="pct"/>
            <w:tcBorders>
              <w:top w:val="single" w:sz="4" w:space="0" w:color="auto"/>
              <w:left w:val="single" w:sz="4" w:space="0" w:color="auto"/>
              <w:bottom w:val="single" w:sz="4" w:space="0" w:color="auto"/>
              <w:right w:val="single" w:sz="4" w:space="0" w:color="auto"/>
            </w:tcBorders>
            <w:vAlign w:val="center"/>
            <w:hideMark/>
          </w:tcPr>
          <w:p w14:paraId="7C7CA130" w14:textId="77777777" w:rsidR="00104EE5" w:rsidRPr="00104EE5" w:rsidRDefault="00104EE5" w:rsidP="00104EE5">
            <w:pPr>
              <w:jc w:val="center"/>
              <w:rPr>
                <w:rFonts w:eastAsia="Calibri"/>
                <w:sz w:val="20"/>
                <w:szCs w:val="20"/>
              </w:rPr>
            </w:pPr>
            <w:r w:rsidRPr="00104EE5">
              <w:rPr>
                <w:rFonts w:eastAsia="Calibri"/>
                <w:sz w:val="20"/>
                <w:szCs w:val="20"/>
              </w:rPr>
              <w:t>2,11</w:t>
            </w:r>
          </w:p>
        </w:tc>
        <w:tc>
          <w:tcPr>
            <w:tcW w:w="279" w:type="pct"/>
            <w:tcBorders>
              <w:top w:val="single" w:sz="4" w:space="0" w:color="auto"/>
              <w:left w:val="single" w:sz="4" w:space="0" w:color="auto"/>
              <w:bottom w:val="single" w:sz="4" w:space="0" w:color="auto"/>
              <w:right w:val="single" w:sz="12" w:space="0" w:color="auto"/>
            </w:tcBorders>
            <w:vAlign w:val="center"/>
            <w:hideMark/>
          </w:tcPr>
          <w:p w14:paraId="5440B2FC" w14:textId="77777777" w:rsidR="00104EE5" w:rsidRPr="00104EE5" w:rsidRDefault="00104EE5" w:rsidP="00104EE5">
            <w:pPr>
              <w:jc w:val="center"/>
              <w:rPr>
                <w:rFonts w:eastAsia="Calibri"/>
                <w:sz w:val="20"/>
                <w:szCs w:val="20"/>
              </w:rPr>
            </w:pPr>
            <w:r w:rsidRPr="00104EE5">
              <w:rPr>
                <w:rFonts w:eastAsia="Calibri"/>
                <w:sz w:val="20"/>
                <w:szCs w:val="20"/>
              </w:rPr>
              <w:t>2,61</w:t>
            </w:r>
          </w:p>
        </w:tc>
        <w:tc>
          <w:tcPr>
            <w:tcW w:w="279" w:type="pct"/>
            <w:tcBorders>
              <w:top w:val="single" w:sz="12" w:space="0" w:color="auto"/>
              <w:left w:val="single" w:sz="12" w:space="0" w:color="auto"/>
              <w:bottom w:val="single" w:sz="12" w:space="0" w:color="auto"/>
              <w:right w:val="single" w:sz="18" w:space="0" w:color="auto"/>
            </w:tcBorders>
            <w:vAlign w:val="center"/>
            <w:hideMark/>
          </w:tcPr>
          <w:p w14:paraId="511F53D3" w14:textId="77777777" w:rsidR="00104EE5" w:rsidRPr="00104EE5" w:rsidRDefault="00104EE5" w:rsidP="00104EE5">
            <w:pPr>
              <w:jc w:val="center"/>
              <w:rPr>
                <w:rFonts w:eastAsia="Calibri"/>
                <w:sz w:val="20"/>
                <w:szCs w:val="20"/>
              </w:rPr>
            </w:pPr>
            <w:r w:rsidRPr="00104EE5">
              <w:rPr>
                <w:rFonts w:eastAsia="Calibri"/>
                <w:sz w:val="20"/>
                <w:szCs w:val="20"/>
              </w:rPr>
              <w:t>22,36</w:t>
            </w:r>
          </w:p>
        </w:tc>
        <w:tc>
          <w:tcPr>
            <w:tcW w:w="279" w:type="pct"/>
            <w:tcBorders>
              <w:top w:val="single" w:sz="12" w:space="0" w:color="auto"/>
              <w:left w:val="single" w:sz="18" w:space="0" w:color="auto"/>
              <w:bottom w:val="single" w:sz="12" w:space="0" w:color="auto"/>
              <w:right w:val="single" w:sz="12" w:space="0" w:color="auto"/>
            </w:tcBorders>
            <w:vAlign w:val="center"/>
            <w:hideMark/>
          </w:tcPr>
          <w:p w14:paraId="39DF9D2B" w14:textId="77777777" w:rsidR="00104EE5" w:rsidRPr="00104EE5" w:rsidRDefault="00104EE5" w:rsidP="00104EE5">
            <w:pPr>
              <w:jc w:val="center"/>
              <w:rPr>
                <w:rFonts w:eastAsia="Calibri"/>
                <w:sz w:val="20"/>
                <w:szCs w:val="20"/>
              </w:rPr>
            </w:pPr>
            <w:r w:rsidRPr="00104EE5">
              <w:rPr>
                <w:rFonts w:eastAsia="Calibri"/>
                <w:sz w:val="20"/>
                <w:szCs w:val="20"/>
              </w:rPr>
              <w:t>1,87</w:t>
            </w:r>
          </w:p>
        </w:tc>
        <w:tc>
          <w:tcPr>
            <w:tcW w:w="421" w:type="pct"/>
            <w:tcBorders>
              <w:top w:val="single" w:sz="12" w:space="0" w:color="auto"/>
              <w:left w:val="single" w:sz="12" w:space="0" w:color="auto"/>
              <w:bottom w:val="single" w:sz="12" w:space="0" w:color="auto"/>
              <w:right w:val="single" w:sz="12" w:space="0" w:color="auto"/>
            </w:tcBorders>
            <w:shd w:val="clear" w:color="auto" w:fill="auto"/>
            <w:vAlign w:val="center"/>
          </w:tcPr>
          <w:p w14:paraId="529D5A74"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8,00</w:t>
            </w:r>
          </w:p>
        </w:tc>
        <w:tc>
          <w:tcPr>
            <w:tcW w:w="326" w:type="pct"/>
            <w:tcBorders>
              <w:top w:val="single" w:sz="4" w:space="0" w:color="auto"/>
              <w:left w:val="single" w:sz="12" w:space="0" w:color="auto"/>
              <w:bottom w:val="single" w:sz="4" w:space="0" w:color="auto"/>
              <w:right w:val="single" w:sz="4" w:space="0" w:color="auto"/>
            </w:tcBorders>
            <w:shd w:val="clear" w:color="auto" w:fill="D9E2F3"/>
            <w:vAlign w:val="center"/>
            <w:hideMark/>
          </w:tcPr>
          <w:p w14:paraId="79A3FA31" w14:textId="77777777" w:rsidR="00104EE5" w:rsidRPr="00104EE5" w:rsidRDefault="00104EE5" w:rsidP="00104EE5">
            <w:pPr>
              <w:jc w:val="center"/>
              <w:rPr>
                <w:rFonts w:eastAsia="Calibri"/>
                <w:sz w:val="20"/>
                <w:szCs w:val="20"/>
              </w:rPr>
            </w:pPr>
            <w:r w:rsidRPr="00104EE5">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14:paraId="22C212C7"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A572234" w14:textId="77777777" w:rsidR="00104EE5" w:rsidRPr="00104EE5" w:rsidRDefault="00104EE5" w:rsidP="00104EE5">
            <w:pPr>
              <w:jc w:val="center"/>
              <w:rPr>
                <w:rFonts w:eastAsia="Calibri"/>
                <w:sz w:val="20"/>
                <w:szCs w:val="20"/>
              </w:rPr>
            </w:pPr>
            <w:r w:rsidRPr="00104EE5">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14:paraId="4BC7EA6C" w14:textId="77777777" w:rsidR="00104EE5" w:rsidRPr="00104EE5" w:rsidRDefault="00104EE5" w:rsidP="00104EE5">
            <w:pPr>
              <w:jc w:val="center"/>
              <w:rPr>
                <w:rFonts w:eastAsia="Calibri"/>
                <w:sz w:val="20"/>
                <w:szCs w:val="20"/>
              </w:rPr>
            </w:pPr>
            <w:r w:rsidRPr="00104EE5">
              <w:rPr>
                <w:rFonts w:eastAsia="Calibri"/>
                <w:sz w:val="20"/>
                <w:szCs w:val="20"/>
              </w:rPr>
              <w:t>0,67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4F7920A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0,55</w:t>
            </w:r>
          </w:p>
        </w:tc>
        <w:tc>
          <w:tcPr>
            <w:tcW w:w="279" w:type="pct"/>
            <w:tcBorders>
              <w:top w:val="single" w:sz="4" w:space="0" w:color="auto"/>
              <w:left w:val="single" w:sz="4" w:space="0" w:color="auto"/>
              <w:bottom w:val="single" w:sz="4" w:space="0" w:color="auto"/>
              <w:right w:val="single" w:sz="4" w:space="0" w:color="auto"/>
            </w:tcBorders>
            <w:vAlign w:val="center"/>
          </w:tcPr>
          <w:p w14:paraId="74E68453" w14:textId="77777777" w:rsidR="00104EE5" w:rsidRPr="00104EE5" w:rsidRDefault="00104EE5" w:rsidP="00104EE5">
            <w:pPr>
              <w:jc w:val="center"/>
              <w:rPr>
                <w:rFonts w:eastAsia="Calibri"/>
                <w:sz w:val="20"/>
                <w:szCs w:val="20"/>
              </w:rPr>
            </w:pPr>
            <w:r w:rsidRPr="00104EE5">
              <w:rPr>
                <w:rFonts w:eastAsia="Calibri"/>
                <w:sz w:val="20"/>
                <w:szCs w:val="20"/>
              </w:rPr>
              <w:t>0,58</w:t>
            </w:r>
          </w:p>
        </w:tc>
        <w:tc>
          <w:tcPr>
            <w:tcW w:w="279" w:type="pct"/>
            <w:tcBorders>
              <w:top w:val="single" w:sz="4" w:space="0" w:color="auto"/>
              <w:left w:val="single" w:sz="4" w:space="0" w:color="auto"/>
              <w:bottom w:val="single" w:sz="4" w:space="0" w:color="auto"/>
              <w:right w:val="single" w:sz="4" w:space="0" w:color="auto"/>
            </w:tcBorders>
            <w:vAlign w:val="center"/>
          </w:tcPr>
          <w:p w14:paraId="4A6F664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14:paraId="2EB48572" w14:textId="77777777" w:rsidR="00104EE5" w:rsidRPr="00104EE5" w:rsidRDefault="00104EE5" w:rsidP="00104EE5">
            <w:pPr>
              <w:jc w:val="center"/>
              <w:rPr>
                <w:rFonts w:eastAsia="Calibri"/>
                <w:sz w:val="20"/>
                <w:szCs w:val="20"/>
              </w:rPr>
            </w:pPr>
            <w:r w:rsidRPr="00104EE5">
              <w:rPr>
                <w:rFonts w:eastAsia="Calibri"/>
                <w:sz w:val="20"/>
                <w:szCs w:val="20"/>
              </w:rPr>
              <w:t>1,40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14:paraId="5E702859" w14:textId="77777777" w:rsidR="00104EE5" w:rsidRPr="00104EE5" w:rsidRDefault="00104EE5" w:rsidP="00104EE5">
            <w:pPr>
              <w:jc w:val="center"/>
              <w:rPr>
                <w:rFonts w:eastAsia="Calibri"/>
                <w:sz w:val="20"/>
                <w:szCs w:val="20"/>
              </w:rPr>
            </w:pPr>
            <w:r w:rsidRPr="00104EE5">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0FC8D88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0,83</w:t>
            </w:r>
          </w:p>
        </w:tc>
      </w:tr>
    </w:tbl>
    <w:p w14:paraId="460C5430" w14:textId="77777777" w:rsidR="00104EE5" w:rsidRPr="00104EE5" w:rsidRDefault="00104EE5" w:rsidP="00104EE5">
      <w:pPr>
        <w:spacing w:line="276" w:lineRule="auto"/>
        <w:jc w:val="both"/>
        <w:rPr>
          <w:rFonts w:eastAsia="Calibri"/>
          <w:i/>
          <w:sz w:val="20"/>
          <w:szCs w:val="20"/>
        </w:rPr>
      </w:pPr>
      <w:r w:rsidRPr="00104EE5">
        <w:rPr>
          <w:rFonts w:eastAsia="Calibri"/>
          <w:i/>
          <w:sz w:val="20"/>
          <w:szCs w:val="20"/>
        </w:rPr>
        <w:t xml:space="preserve">     Ribinė vertė 200 µg/m</w:t>
      </w:r>
      <w:r w:rsidRPr="00104EE5">
        <w:rPr>
          <w:rFonts w:eastAsia="Calibri"/>
          <w:i/>
          <w:sz w:val="20"/>
          <w:szCs w:val="20"/>
          <w:vertAlign w:val="superscript"/>
        </w:rPr>
        <w:t>3</w:t>
      </w:r>
      <w:r w:rsidRPr="00104EE5">
        <w:rPr>
          <w:rFonts w:eastAsia="Calibri"/>
          <w:i/>
          <w:sz w:val="20"/>
          <w:szCs w:val="20"/>
        </w:rPr>
        <w:t xml:space="preserve"> (24 val. (paros))</w:t>
      </w:r>
    </w:p>
    <w:tbl>
      <w:tblPr>
        <w:tblStyle w:val="Lentelstinklelis12"/>
        <w:tblW w:w="5734" w:type="dxa"/>
        <w:tblInd w:w="261" w:type="dxa"/>
        <w:tblLook w:val="04A0" w:firstRow="1" w:lastRow="0" w:firstColumn="1" w:lastColumn="0" w:noHBand="0" w:noVBand="1"/>
      </w:tblPr>
      <w:tblGrid>
        <w:gridCol w:w="352"/>
        <w:gridCol w:w="2762"/>
        <w:gridCol w:w="425"/>
        <w:gridCol w:w="2195"/>
      </w:tblGrid>
      <w:tr w:rsidR="00104EE5" w:rsidRPr="00104EE5" w14:paraId="62B0ABCB" w14:textId="77777777" w:rsidTr="00B43A45">
        <w:trPr>
          <w:trHeight w:val="272"/>
        </w:trPr>
        <w:tc>
          <w:tcPr>
            <w:tcW w:w="352" w:type="dxa"/>
            <w:tcBorders>
              <w:top w:val="single" w:sz="12" w:space="0" w:color="auto"/>
              <w:left w:val="single" w:sz="12" w:space="0" w:color="auto"/>
              <w:bottom w:val="single" w:sz="12" w:space="0" w:color="auto"/>
              <w:right w:val="single" w:sz="12" w:space="0" w:color="auto"/>
            </w:tcBorders>
          </w:tcPr>
          <w:p w14:paraId="62068C0E" w14:textId="77777777" w:rsidR="00104EE5" w:rsidRPr="00104EE5" w:rsidRDefault="00104EE5" w:rsidP="00104EE5">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14:paraId="3037CE07"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14:paraId="67E7AD52" w14:textId="77777777" w:rsidR="00104EE5" w:rsidRPr="00104EE5" w:rsidRDefault="00104EE5" w:rsidP="00104EE5">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14:paraId="3DF10745"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Minimali periodo vertė</w:t>
            </w:r>
          </w:p>
        </w:tc>
      </w:tr>
    </w:tbl>
    <w:p w14:paraId="2EBB80C2" w14:textId="77777777" w:rsidR="00104EE5" w:rsidRPr="00104EE5" w:rsidRDefault="00104EE5" w:rsidP="00104EE5">
      <w:pPr>
        <w:autoSpaceDE w:val="0"/>
        <w:autoSpaceDN w:val="0"/>
        <w:adjustRightInd w:val="0"/>
        <w:snapToGrid w:val="0"/>
        <w:spacing w:before="120"/>
        <w:jc w:val="center"/>
        <w:rPr>
          <w:b/>
          <w:bCs/>
          <w:lang w:eastAsia="lt-LT"/>
        </w:rPr>
      </w:pPr>
    </w:p>
    <w:p w14:paraId="6A476F89" w14:textId="77777777" w:rsidR="00104EE5" w:rsidRPr="00104EE5" w:rsidRDefault="00104EE5" w:rsidP="00104EE5">
      <w:pPr>
        <w:spacing w:after="160" w:line="259" w:lineRule="auto"/>
        <w:rPr>
          <w:b/>
          <w:bCs/>
          <w:lang w:eastAsia="lt-LT"/>
        </w:rPr>
      </w:pPr>
      <w:r w:rsidRPr="00104EE5">
        <w:rPr>
          <w:b/>
          <w:bCs/>
          <w:lang w:eastAsia="lt-LT"/>
        </w:rPr>
        <w:br w:type="page"/>
      </w:r>
    </w:p>
    <w:p w14:paraId="518ECB89" w14:textId="77777777" w:rsidR="00104EE5" w:rsidRPr="00104EE5" w:rsidRDefault="00104EE5" w:rsidP="00104EE5">
      <w:pPr>
        <w:autoSpaceDE w:val="0"/>
        <w:autoSpaceDN w:val="0"/>
        <w:adjustRightInd w:val="0"/>
        <w:snapToGrid w:val="0"/>
        <w:spacing w:before="120"/>
        <w:jc w:val="center"/>
        <w:rPr>
          <w:b/>
          <w:bCs/>
          <w:lang w:eastAsia="lt-LT"/>
        </w:rPr>
        <w:sectPr w:rsidR="00104EE5" w:rsidRPr="00104EE5" w:rsidSect="00274288">
          <w:pgSz w:w="16838" w:h="11906" w:orient="landscape"/>
          <w:pgMar w:top="1701" w:right="1134" w:bottom="567" w:left="1559" w:header="567" w:footer="567" w:gutter="0"/>
          <w:cols w:space="1296"/>
          <w:titlePg/>
          <w:docGrid w:linePitch="360"/>
        </w:sectPr>
      </w:pPr>
    </w:p>
    <w:p w14:paraId="6E232EC4" w14:textId="77777777" w:rsidR="00104EE5" w:rsidRPr="00104EE5" w:rsidRDefault="00104EE5" w:rsidP="00104EE5">
      <w:pPr>
        <w:autoSpaceDE w:val="0"/>
        <w:autoSpaceDN w:val="0"/>
        <w:adjustRightInd w:val="0"/>
        <w:snapToGrid w:val="0"/>
        <w:spacing w:before="120"/>
        <w:jc w:val="center"/>
        <w:rPr>
          <w:b/>
          <w:bCs/>
          <w:lang w:eastAsia="lt-LT"/>
        </w:rPr>
      </w:pPr>
    </w:p>
    <w:p w14:paraId="56C619E6" w14:textId="77777777" w:rsidR="00104EE5" w:rsidRPr="00104EE5" w:rsidRDefault="00104EE5" w:rsidP="00104EE5">
      <w:pPr>
        <w:autoSpaceDE w:val="0"/>
        <w:autoSpaceDN w:val="0"/>
        <w:adjustRightInd w:val="0"/>
        <w:snapToGrid w:val="0"/>
        <w:spacing w:before="120"/>
        <w:jc w:val="center"/>
        <w:rPr>
          <w:b/>
          <w:bCs/>
          <w:lang w:eastAsia="lt-LT"/>
        </w:rPr>
      </w:pPr>
      <w:r w:rsidRPr="00104EE5">
        <w:rPr>
          <w:b/>
          <w:bCs/>
          <w:noProof/>
          <w:lang w:eastAsia="lt-LT"/>
        </w:rPr>
        <w:drawing>
          <wp:inline distT="0" distB="0" distL="0" distR="0" wp14:anchorId="22EBBB3A" wp14:editId="487A5A4A">
            <wp:extent cx="6037952" cy="3525590"/>
            <wp:effectExtent l="0" t="0" r="127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61300" cy="3539223"/>
                    </a:xfrm>
                    <a:prstGeom prst="rect">
                      <a:avLst/>
                    </a:prstGeom>
                    <a:noFill/>
                  </pic:spPr>
                </pic:pic>
              </a:graphicData>
            </a:graphic>
          </wp:inline>
        </w:drawing>
      </w:r>
    </w:p>
    <w:p w14:paraId="08DC80C6" w14:textId="77777777" w:rsidR="00104EE5" w:rsidRPr="00104EE5" w:rsidRDefault="00104EE5" w:rsidP="00104EE5">
      <w:pPr>
        <w:autoSpaceDE w:val="0"/>
        <w:autoSpaceDN w:val="0"/>
        <w:adjustRightInd w:val="0"/>
        <w:snapToGrid w:val="0"/>
        <w:spacing w:before="120"/>
        <w:jc w:val="center"/>
        <w:rPr>
          <w:b/>
          <w:lang w:eastAsia="lt-LT"/>
        </w:rPr>
      </w:pPr>
      <w:r w:rsidRPr="00104EE5">
        <w:rPr>
          <w:b/>
          <w:bCs/>
          <w:lang w:eastAsia="lt-LT"/>
        </w:rPr>
        <w:t>9 pav</w:t>
      </w:r>
      <w:r w:rsidRPr="00104EE5">
        <w:rPr>
          <w:lang w:eastAsia="lt-LT"/>
        </w:rPr>
        <w:t>.</w:t>
      </w:r>
      <w:r w:rsidRPr="00104EE5">
        <w:rPr>
          <w:rFonts w:eastAsia="Calibri"/>
        </w:rPr>
        <w:t xml:space="preserve"> Vidutinės metinės o-ksileno koncentracijos tyrimo vietose</w:t>
      </w:r>
    </w:p>
    <w:p w14:paraId="0E44D4D8" w14:textId="77777777" w:rsidR="00104EE5" w:rsidRPr="00104EE5" w:rsidRDefault="00104EE5" w:rsidP="00104EE5">
      <w:pPr>
        <w:autoSpaceDE w:val="0"/>
        <w:autoSpaceDN w:val="0"/>
        <w:adjustRightInd w:val="0"/>
        <w:snapToGrid w:val="0"/>
        <w:ind w:firstLine="709"/>
        <w:jc w:val="right"/>
        <w:rPr>
          <w:b/>
          <w:lang w:eastAsia="lt-LT"/>
        </w:rPr>
      </w:pPr>
    </w:p>
    <w:p w14:paraId="01A61CB1" w14:textId="77777777" w:rsidR="00104EE5" w:rsidRPr="00104EE5" w:rsidRDefault="00104EE5" w:rsidP="00104EE5">
      <w:pPr>
        <w:autoSpaceDE w:val="0"/>
        <w:autoSpaceDN w:val="0"/>
        <w:adjustRightInd w:val="0"/>
        <w:snapToGrid w:val="0"/>
        <w:ind w:firstLine="709"/>
        <w:jc w:val="right"/>
        <w:rPr>
          <w:b/>
          <w:lang w:eastAsia="lt-LT"/>
        </w:rPr>
      </w:pPr>
    </w:p>
    <w:p w14:paraId="5CA76AF2" w14:textId="77777777" w:rsidR="00104EE5" w:rsidRPr="00104EE5" w:rsidRDefault="00104EE5" w:rsidP="00104EE5">
      <w:pPr>
        <w:autoSpaceDE w:val="0"/>
        <w:autoSpaceDN w:val="0"/>
        <w:adjustRightInd w:val="0"/>
        <w:snapToGrid w:val="0"/>
        <w:ind w:firstLine="709"/>
        <w:jc w:val="both"/>
        <w:rPr>
          <w:rFonts w:eastAsia="Calibri"/>
        </w:rPr>
      </w:pPr>
      <w:r w:rsidRPr="00104EE5">
        <w:rPr>
          <w:rFonts w:eastAsia="Calibri"/>
        </w:rPr>
        <w:t xml:space="preserve">O-ksileno koncentracijos aplinkos ore didesnės buvo tyrimų laikotarpio pradžioje. 2019 m. ir 2020 m. o-ksileno koncentracija buvo žemesnė ir mažai kintanti. </w:t>
      </w:r>
    </w:p>
    <w:p w14:paraId="1DBEAC0B" w14:textId="77777777" w:rsidR="00104EE5" w:rsidRPr="00104EE5" w:rsidRDefault="00104EE5" w:rsidP="00104EE5">
      <w:pPr>
        <w:autoSpaceDE w:val="0"/>
        <w:autoSpaceDN w:val="0"/>
        <w:adjustRightInd w:val="0"/>
        <w:snapToGrid w:val="0"/>
        <w:ind w:firstLine="709"/>
        <w:jc w:val="both"/>
        <w:rPr>
          <w:lang w:eastAsia="lt-LT"/>
        </w:rPr>
      </w:pPr>
      <w:r w:rsidRPr="00104EE5">
        <w:rPr>
          <w:lang w:eastAsia="lt-LT"/>
        </w:rPr>
        <w:t>Kadangi LOJ tarša aplinkos ore yra kintanti ir būdingi santykinai dideli koncentracijų svyravimai, būtinas tolesnis stebėjimų vykdymas.</w:t>
      </w:r>
    </w:p>
    <w:p w14:paraId="36DAF70A" w14:textId="77777777" w:rsidR="00104EE5" w:rsidRPr="00104EE5" w:rsidRDefault="00104EE5" w:rsidP="00104EE5">
      <w:pPr>
        <w:autoSpaceDE w:val="0"/>
        <w:autoSpaceDN w:val="0"/>
        <w:adjustRightInd w:val="0"/>
        <w:snapToGrid w:val="0"/>
        <w:ind w:firstLine="709"/>
        <w:jc w:val="both"/>
        <w:rPr>
          <w:highlight w:val="yellow"/>
          <w:lang w:eastAsia="lt-LT"/>
        </w:rPr>
      </w:pPr>
    </w:p>
    <w:p w14:paraId="09441AB2" w14:textId="77777777" w:rsidR="00104EE5" w:rsidRPr="00104EE5" w:rsidRDefault="00104EE5" w:rsidP="00104EE5">
      <w:pPr>
        <w:autoSpaceDE w:val="0"/>
        <w:autoSpaceDN w:val="0"/>
        <w:adjustRightInd w:val="0"/>
        <w:snapToGrid w:val="0"/>
        <w:ind w:firstLine="709"/>
        <w:jc w:val="right"/>
        <w:rPr>
          <w:highlight w:val="yellow"/>
          <w:lang w:eastAsia="lt-LT"/>
        </w:rPr>
      </w:pPr>
      <w:r w:rsidRPr="00104EE5">
        <w:rPr>
          <w:b/>
          <w:lang w:eastAsia="lt-LT"/>
        </w:rPr>
        <w:t>13 lentelė</w:t>
      </w:r>
    </w:p>
    <w:p w14:paraId="14C0CCE6" w14:textId="77777777" w:rsidR="00104EE5" w:rsidRPr="00104EE5" w:rsidRDefault="00104EE5" w:rsidP="00104EE5">
      <w:pPr>
        <w:autoSpaceDE w:val="0"/>
        <w:autoSpaceDN w:val="0"/>
        <w:adjustRightInd w:val="0"/>
        <w:snapToGrid w:val="0"/>
        <w:spacing w:after="120"/>
        <w:ind w:firstLine="709"/>
        <w:jc w:val="both"/>
        <w:rPr>
          <w:rFonts w:eastAsia="Calibri"/>
          <w:color w:val="000000"/>
          <w:lang w:eastAsia="en-GB"/>
        </w:rPr>
      </w:pPr>
      <w:r w:rsidRPr="00104EE5">
        <w:rPr>
          <w:rFonts w:eastAsia="Calibri"/>
          <w:color w:val="000000"/>
          <w:lang w:eastAsia="en-GB"/>
        </w:rPr>
        <w:t>2019 m. sieros vandenilio H</w:t>
      </w:r>
      <w:r w:rsidRPr="00104EE5">
        <w:rPr>
          <w:rFonts w:eastAsia="Calibri"/>
          <w:color w:val="000000"/>
          <w:vertAlign w:val="subscript"/>
          <w:lang w:eastAsia="en-GB"/>
        </w:rPr>
        <w:t>2</w:t>
      </w:r>
      <w:r w:rsidRPr="00104EE5">
        <w:rPr>
          <w:rFonts w:eastAsia="Calibri"/>
          <w:color w:val="000000"/>
          <w:lang w:eastAsia="en-GB"/>
        </w:rPr>
        <w:t>S (μg/m</w:t>
      </w:r>
      <w:r w:rsidRPr="00104EE5">
        <w:rPr>
          <w:rFonts w:eastAsia="Calibri"/>
          <w:color w:val="000000"/>
          <w:vertAlign w:val="superscript"/>
          <w:lang w:eastAsia="en-GB"/>
        </w:rPr>
        <w:t>3</w:t>
      </w:r>
      <w:r w:rsidRPr="00104EE5">
        <w:rPr>
          <w:rFonts w:eastAsia="Calibri"/>
          <w:color w:val="000000"/>
          <w:lang w:eastAsia="en-GB"/>
        </w:rPr>
        <w:t>) koncentracijų tyrimų rezultatai per tyrimų laikotarpį</w:t>
      </w:r>
    </w:p>
    <w:tbl>
      <w:tblPr>
        <w:tblStyle w:val="Lentelstinklelis1"/>
        <w:tblW w:w="0" w:type="auto"/>
        <w:tblLook w:val="04A0" w:firstRow="1" w:lastRow="0" w:firstColumn="1" w:lastColumn="0" w:noHBand="0" w:noVBand="1"/>
      </w:tblPr>
      <w:tblGrid>
        <w:gridCol w:w="940"/>
        <w:gridCol w:w="1086"/>
        <w:gridCol w:w="1086"/>
        <w:gridCol w:w="1086"/>
        <w:gridCol w:w="1086"/>
        <w:gridCol w:w="1086"/>
        <w:gridCol w:w="1086"/>
        <w:gridCol w:w="1086"/>
        <w:gridCol w:w="1086"/>
      </w:tblGrid>
      <w:tr w:rsidR="00104EE5" w:rsidRPr="00104EE5" w14:paraId="5EEB881C" w14:textId="77777777" w:rsidTr="00B43A45">
        <w:tc>
          <w:tcPr>
            <w:tcW w:w="940" w:type="dxa"/>
            <w:vMerge w:val="restart"/>
            <w:vAlign w:val="center"/>
          </w:tcPr>
          <w:p w14:paraId="438149CE" w14:textId="77777777" w:rsidR="00104EE5" w:rsidRPr="00104EE5" w:rsidRDefault="00104EE5" w:rsidP="00104EE5">
            <w:pPr>
              <w:autoSpaceDE w:val="0"/>
              <w:autoSpaceDN w:val="0"/>
              <w:adjustRightInd w:val="0"/>
              <w:snapToGrid w:val="0"/>
              <w:spacing w:after="120"/>
              <w:jc w:val="center"/>
              <w:rPr>
                <w:rFonts w:eastAsia="Calibri"/>
                <w:color w:val="000000"/>
              </w:rPr>
            </w:pPr>
            <w:r w:rsidRPr="00104EE5">
              <w:rPr>
                <w:rFonts w:eastAsia="Calibri"/>
                <w:b/>
                <w:color w:val="000000"/>
                <w:sz w:val="20"/>
                <w:szCs w:val="20"/>
              </w:rPr>
              <w:t>ID</w:t>
            </w:r>
          </w:p>
        </w:tc>
        <w:tc>
          <w:tcPr>
            <w:tcW w:w="8688" w:type="dxa"/>
            <w:gridSpan w:val="8"/>
            <w:vAlign w:val="center"/>
          </w:tcPr>
          <w:p w14:paraId="51F92ACB" w14:textId="77777777" w:rsidR="00104EE5" w:rsidRPr="00104EE5" w:rsidRDefault="00104EE5" w:rsidP="00104EE5">
            <w:pPr>
              <w:autoSpaceDE w:val="0"/>
              <w:autoSpaceDN w:val="0"/>
              <w:adjustRightInd w:val="0"/>
              <w:snapToGrid w:val="0"/>
              <w:jc w:val="center"/>
              <w:rPr>
                <w:rFonts w:eastAsia="Calibri"/>
                <w:b/>
                <w:color w:val="000000"/>
              </w:rPr>
            </w:pPr>
            <w:r w:rsidRPr="00104EE5">
              <w:rPr>
                <w:rFonts w:eastAsia="Calibri"/>
                <w:b/>
                <w:color w:val="000000"/>
                <w:sz w:val="18"/>
                <w:szCs w:val="18"/>
              </w:rPr>
              <w:t>Tyrimo periodai 2019 m.</w:t>
            </w:r>
          </w:p>
        </w:tc>
      </w:tr>
      <w:tr w:rsidR="00104EE5" w:rsidRPr="00104EE5" w14:paraId="257C66FA" w14:textId="77777777" w:rsidTr="00B43A45">
        <w:tc>
          <w:tcPr>
            <w:tcW w:w="940" w:type="dxa"/>
            <w:vMerge/>
            <w:vAlign w:val="center"/>
          </w:tcPr>
          <w:p w14:paraId="0CD17643" w14:textId="77777777" w:rsidR="00104EE5" w:rsidRPr="00104EE5" w:rsidRDefault="00104EE5" w:rsidP="00104EE5">
            <w:pPr>
              <w:autoSpaceDE w:val="0"/>
              <w:autoSpaceDN w:val="0"/>
              <w:adjustRightInd w:val="0"/>
              <w:snapToGrid w:val="0"/>
              <w:spacing w:after="120"/>
              <w:jc w:val="center"/>
              <w:rPr>
                <w:rFonts w:eastAsia="Calibri"/>
                <w:color w:val="000000"/>
              </w:rPr>
            </w:pPr>
          </w:p>
        </w:tc>
        <w:tc>
          <w:tcPr>
            <w:tcW w:w="2172" w:type="dxa"/>
            <w:gridSpan w:val="2"/>
            <w:vAlign w:val="center"/>
          </w:tcPr>
          <w:p w14:paraId="5AB2A4E1" w14:textId="77777777" w:rsidR="00104EE5" w:rsidRPr="00104EE5" w:rsidRDefault="00104EE5" w:rsidP="00104EE5">
            <w:pPr>
              <w:autoSpaceDE w:val="0"/>
              <w:autoSpaceDN w:val="0"/>
              <w:adjustRightInd w:val="0"/>
              <w:jc w:val="center"/>
              <w:rPr>
                <w:rFonts w:eastAsia="Calibri"/>
                <w:b/>
                <w:color w:val="000000"/>
                <w:sz w:val="20"/>
                <w:szCs w:val="20"/>
              </w:rPr>
            </w:pPr>
            <w:r w:rsidRPr="00104EE5">
              <w:rPr>
                <w:rFonts w:eastAsia="Calibri"/>
                <w:b/>
                <w:color w:val="000000"/>
                <w:sz w:val="20"/>
                <w:szCs w:val="20"/>
              </w:rPr>
              <w:t>Žiema</w:t>
            </w:r>
          </w:p>
        </w:tc>
        <w:tc>
          <w:tcPr>
            <w:tcW w:w="2172" w:type="dxa"/>
            <w:gridSpan w:val="2"/>
            <w:vAlign w:val="center"/>
          </w:tcPr>
          <w:p w14:paraId="126C42F4" w14:textId="77777777" w:rsidR="00104EE5" w:rsidRPr="00104EE5" w:rsidRDefault="00104EE5" w:rsidP="00104EE5">
            <w:pPr>
              <w:autoSpaceDE w:val="0"/>
              <w:autoSpaceDN w:val="0"/>
              <w:adjustRightInd w:val="0"/>
              <w:jc w:val="center"/>
              <w:rPr>
                <w:rFonts w:eastAsia="Calibri"/>
                <w:b/>
                <w:color w:val="000000"/>
                <w:sz w:val="20"/>
                <w:szCs w:val="20"/>
              </w:rPr>
            </w:pPr>
            <w:r w:rsidRPr="00104EE5">
              <w:rPr>
                <w:rFonts w:eastAsia="Calibri"/>
                <w:b/>
                <w:color w:val="000000"/>
                <w:sz w:val="20"/>
                <w:szCs w:val="20"/>
              </w:rPr>
              <w:t>Pavasaris</w:t>
            </w:r>
          </w:p>
        </w:tc>
        <w:tc>
          <w:tcPr>
            <w:tcW w:w="2172" w:type="dxa"/>
            <w:gridSpan w:val="2"/>
            <w:vAlign w:val="center"/>
          </w:tcPr>
          <w:p w14:paraId="5E513DBD" w14:textId="77777777" w:rsidR="00104EE5" w:rsidRPr="00104EE5" w:rsidRDefault="00104EE5" w:rsidP="00104EE5">
            <w:pPr>
              <w:autoSpaceDE w:val="0"/>
              <w:autoSpaceDN w:val="0"/>
              <w:adjustRightInd w:val="0"/>
              <w:jc w:val="center"/>
              <w:rPr>
                <w:rFonts w:eastAsia="Calibri"/>
                <w:b/>
                <w:color w:val="000000"/>
                <w:sz w:val="20"/>
                <w:szCs w:val="20"/>
              </w:rPr>
            </w:pPr>
            <w:r w:rsidRPr="00104EE5">
              <w:rPr>
                <w:rFonts w:eastAsia="Calibri"/>
                <w:b/>
                <w:color w:val="000000"/>
                <w:sz w:val="20"/>
                <w:szCs w:val="20"/>
              </w:rPr>
              <w:t>Vasara</w:t>
            </w:r>
          </w:p>
        </w:tc>
        <w:tc>
          <w:tcPr>
            <w:tcW w:w="2172" w:type="dxa"/>
            <w:gridSpan w:val="2"/>
            <w:vAlign w:val="center"/>
          </w:tcPr>
          <w:p w14:paraId="6DBA7737" w14:textId="77777777" w:rsidR="00104EE5" w:rsidRPr="00104EE5" w:rsidRDefault="00104EE5" w:rsidP="00104EE5">
            <w:pPr>
              <w:autoSpaceDE w:val="0"/>
              <w:autoSpaceDN w:val="0"/>
              <w:adjustRightInd w:val="0"/>
              <w:jc w:val="center"/>
              <w:rPr>
                <w:rFonts w:eastAsia="Calibri"/>
                <w:b/>
                <w:color w:val="000000"/>
                <w:sz w:val="20"/>
                <w:szCs w:val="20"/>
              </w:rPr>
            </w:pPr>
            <w:r w:rsidRPr="00104EE5">
              <w:rPr>
                <w:rFonts w:eastAsia="Calibri"/>
                <w:b/>
                <w:color w:val="000000"/>
                <w:sz w:val="20"/>
                <w:szCs w:val="20"/>
              </w:rPr>
              <w:t>Ruduo</w:t>
            </w:r>
          </w:p>
        </w:tc>
      </w:tr>
      <w:tr w:rsidR="00104EE5" w:rsidRPr="00104EE5" w14:paraId="3AE31F9F" w14:textId="77777777" w:rsidTr="00B43A45">
        <w:tc>
          <w:tcPr>
            <w:tcW w:w="940" w:type="dxa"/>
            <w:vMerge/>
          </w:tcPr>
          <w:p w14:paraId="3087512C" w14:textId="77777777" w:rsidR="00104EE5" w:rsidRPr="00104EE5" w:rsidRDefault="00104EE5" w:rsidP="00104EE5">
            <w:pPr>
              <w:autoSpaceDE w:val="0"/>
              <w:autoSpaceDN w:val="0"/>
              <w:adjustRightInd w:val="0"/>
              <w:snapToGrid w:val="0"/>
              <w:spacing w:after="120"/>
              <w:jc w:val="both"/>
              <w:rPr>
                <w:rFonts w:eastAsia="Calibri"/>
                <w:color w:val="000000"/>
              </w:rPr>
            </w:pPr>
          </w:p>
        </w:tc>
        <w:tc>
          <w:tcPr>
            <w:tcW w:w="1086" w:type="dxa"/>
          </w:tcPr>
          <w:p w14:paraId="5241E258" w14:textId="77777777" w:rsidR="00104EE5" w:rsidRPr="00104EE5" w:rsidRDefault="00104EE5" w:rsidP="00104EE5">
            <w:pPr>
              <w:autoSpaceDE w:val="0"/>
              <w:autoSpaceDN w:val="0"/>
              <w:adjustRightInd w:val="0"/>
              <w:rPr>
                <w:rFonts w:eastAsia="Calibri"/>
                <w:color w:val="000000"/>
                <w:sz w:val="18"/>
                <w:szCs w:val="18"/>
              </w:rPr>
            </w:pPr>
            <w:r w:rsidRPr="00104EE5">
              <w:rPr>
                <w:rFonts w:eastAsia="Calibri"/>
                <w:color w:val="000000"/>
                <w:sz w:val="18"/>
                <w:szCs w:val="18"/>
              </w:rPr>
              <w:t xml:space="preserve">2019.02.14-2019.02.28 </w:t>
            </w:r>
          </w:p>
        </w:tc>
        <w:tc>
          <w:tcPr>
            <w:tcW w:w="1086" w:type="dxa"/>
          </w:tcPr>
          <w:p w14:paraId="4495303F" w14:textId="77777777" w:rsidR="00104EE5" w:rsidRPr="00104EE5" w:rsidRDefault="00104EE5" w:rsidP="00104EE5">
            <w:pPr>
              <w:autoSpaceDE w:val="0"/>
              <w:autoSpaceDN w:val="0"/>
              <w:adjustRightInd w:val="0"/>
              <w:rPr>
                <w:rFonts w:eastAsia="Calibri"/>
                <w:color w:val="000000"/>
                <w:sz w:val="18"/>
                <w:szCs w:val="18"/>
              </w:rPr>
            </w:pPr>
            <w:r w:rsidRPr="00104EE5">
              <w:rPr>
                <w:rFonts w:eastAsia="Calibri"/>
                <w:color w:val="000000"/>
                <w:sz w:val="18"/>
                <w:szCs w:val="18"/>
              </w:rPr>
              <w:t xml:space="preserve">2019.02.28-2019.03.14 </w:t>
            </w:r>
          </w:p>
        </w:tc>
        <w:tc>
          <w:tcPr>
            <w:tcW w:w="1086" w:type="dxa"/>
          </w:tcPr>
          <w:p w14:paraId="2A68B868" w14:textId="77777777" w:rsidR="00104EE5" w:rsidRPr="00104EE5" w:rsidRDefault="00104EE5" w:rsidP="00104EE5">
            <w:pPr>
              <w:autoSpaceDE w:val="0"/>
              <w:autoSpaceDN w:val="0"/>
              <w:adjustRightInd w:val="0"/>
              <w:rPr>
                <w:rFonts w:eastAsia="Calibri"/>
                <w:color w:val="000000"/>
                <w:sz w:val="18"/>
                <w:szCs w:val="18"/>
              </w:rPr>
            </w:pPr>
            <w:r w:rsidRPr="00104EE5">
              <w:rPr>
                <w:rFonts w:eastAsia="Calibri"/>
                <w:color w:val="000000"/>
                <w:sz w:val="18"/>
                <w:szCs w:val="18"/>
              </w:rPr>
              <w:t xml:space="preserve">2019.04.18-2019.05.02 </w:t>
            </w:r>
          </w:p>
        </w:tc>
        <w:tc>
          <w:tcPr>
            <w:tcW w:w="1086" w:type="dxa"/>
          </w:tcPr>
          <w:p w14:paraId="0E772741" w14:textId="77777777" w:rsidR="00104EE5" w:rsidRPr="00104EE5" w:rsidRDefault="00104EE5" w:rsidP="00104EE5">
            <w:pPr>
              <w:autoSpaceDE w:val="0"/>
              <w:autoSpaceDN w:val="0"/>
              <w:adjustRightInd w:val="0"/>
              <w:rPr>
                <w:rFonts w:eastAsia="Calibri"/>
                <w:color w:val="000000"/>
                <w:sz w:val="18"/>
                <w:szCs w:val="18"/>
              </w:rPr>
            </w:pPr>
            <w:r w:rsidRPr="00104EE5">
              <w:rPr>
                <w:rFonts w:eastAsia="Calibri"/>
                <w:color w:val="000000"/>
                <w:sz w:val="18"/>
                <w:szCs w:val="18"/>
              </w:rPr>
              <w:t xml:space="preserve">2019.05.02-2019.05.16 </w:t>
            </w:r>
          </w:p>
        </w:tc>
        <w:tc>
          <w:tcPr>
            <w:tcW w:w="1086" w:type="dxa"/>
          </w:tcPr>
          <w:p w14:paraId="0C29A84E" w14:textId="77777777" w:rsidR="00104EE5" w:rsidRPr="00104EE5" w:rsidRDefault="00104EE5" w:rsidP="00104EE5">
            <w:pPr>
              <w:autoSpaceDE w:val="0"/>
              <w:autoSpaceDN w:val="0"/>
              <w:adjustRightInd w:val="0"/>
              <w:rPr>
                <w:rFonts w:eastAsia="Calibri"/>
                <w:color w:val="000000"/>
                <w:sz w:val="18"/>
                <w:szCs w:val="18"/>
              </w:rPr>
            </w:pPr>
            <w:r w:rsidRPr="00104EE5">
              <w:rPr>
                <w:rFonts w:eastAsia="Calibri"/>
                <w:color w:val="000000"/>
                <w:sz w:val="18"/>
                <w:szCs w:val="18"/>
              </w:rPr>
              <w:t xml:space="preserve">2019.06.17-2019.07.01 </w:t>
            </w:r>
          </w:p>
        </w:tc>
        <w:tc>
          <w:tcPr>
            <w:tcW w:w="1086" w:type="dxa"/>
          </w:tcPr>
          <w:p w14:paraId="352A7AF3" w14:textId="77777777" w:rsidR="00104EE5" w:rsidRPr="00104EE5" w:rsidRDefault="00104EE5" w:rsidP="00104EE5">
            <w:pPr>
              <w:autoSpaceDE w:val="0"/>
              <w:autoSpaceDN w:val="0"/>
              <w:adjustRightInd w:val="0"/>
              <w:rPr>
                <w:rFonts w:eastAsia="Calibri"/>
                <w:color w:val="000000"/>
                <w:sz w:val="18"/>
                <w:szCs w:val="18"/>
              </w:rPr>
            </w:pPr>
            <w:r w:rsidRPr="00104EE5">
              <w:rPr>
                <w:rFonts w:eastAsia="Calibri"/>
                <w:color w:val="000000"/>
                <w:sz w:val="18"/>
                <w:szCs w:val="18"/>
              </w:rPr>
              <w:t xml:space="preserve">2019.07.01-2019.07.15 </w:t>
            </w:r>
          </w:p>
        </w:tc>
        <w:tc>
          <w:tcPr>
            <w:tcW w:w="1086" w:type="dxa"/>
          </w:tcPr>
          <w:p w14:paraId="39BB821C" w14:textId="77777777" w:rsidR="00104EE5" w:rsidRPr="00104EE5" w:rsidRDefault="00104EE5" w:rsidP="00104EE5">
            <w:pPr>
              <w:autoSpaceDE w:val="0"/>
              <w:autoSpaceDN w:val="0"/>
              <w:adjustRightInd w:val="0"/>
              <w:rPr>
                <w:rFonts w:eastAsia="Calibri"/>
                <w:color w:val="000000"/>
                <w:sz w:val="18"/>
                <w:szCs w:val="18"/>
              </w:rPr>
            </w:pPr>
            <w:r w:rsidRPr="00104EE5">
              <w:rPr>
                <w:rFonts w:eastAsia="Calibri"/>
                <w:color w:val="000000"/>
                <w:sz w:val="18"/>
                <w:szCs w:val="18"/>
              </w:rPr>
              <w:t xml:space="preserve">2019.10.16-2019.10.30 </w:t>
            </w:r>
          </w:p>
        </w:tc>
        <w:tc>
          <w:tcPr>
            <w:tcW w:w="1086" w:type="dxa"/>
          </w:tcPr>
          <w:p w14:paraId="697B5119" w14:textId="77777777" w:rsidR="00104EE5" w:rsidRPr="00104EE5" w:rsidRDefault="00104EE5" w:rsidP="00104EE5">
            <w:pPr>
              <w:autoSpaceDE w:val="0"/>
              <w:autoSpaceDN w:val="0"/>
              <w:adjustRightInd w:val="0"/>
              <w:rPr>
                <w:rFonts w:eastAsia="Calibri"/>
                <w:color w:val="000000"/>
                <w:sz w:val="18"/>
                <w:szCs w:val="18"/>
              </w:rPr>
            </w:pPr>
            <w:r w:rsidRPr="00104EE5">
              <w:rPr>
                <w:rFonts w:eastAsia="Calibri"/>
                <w:color w:val="000000"/>
                <w:sz w:val="18"/>
                <w:szCs w:val="18"/>
              </w:rPr>
              <w:t xml:space="preserve">2019.10.30-2019.11.13 </w:t>
            </w:r>
          </w:p>
        </w:tc>
      </w:tr>
      <w:tr w:rsidR="00104EE5" w:rsidRPr="00104EE5" w14:paraId="3B60BDE5" w14:textId="77777777" w:rsidTr="00B43A45">
        <w:tc>
          <w:tcPr>
            <w:tcW w:w="940" w:type="dxa"/>
          </w:tcPr>
          <w:p w14:paraId="3640F40C"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ID 18</w:t>
            </w:r>
          </w:p>
        </w:tc>
        <w:tc>
          <w:tcPr>
            <w:tcW w:w="1086" w:type="dxa"/>
          </w:tcPr>
          <w:p w14:paraId="74DF4FAA"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&lt;0,13</w:t>
            </w:r>
          </w:p>
        </w:tc>
        <w:tc>
          <w:tcPr>
            <w:tcW w:w="1086" w:type="dxa"/>
          </w:tcPr>
          <w:p w14:paraId="36002EC2"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&lt;0,06</w:t>
            </w:r>
          </w:p>
        </w:tc>
        <w:tc>
          <w:tcPr>
            <w:tcW w:w="1086" w:type="dxa"/>
          </w:tcPr>
          <w:p w14:paraId="400EA803"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&lt;0,06</w:t>
            </w:r>
          </w:p>
        </w:tc>
        <w:tc>
          <w:tcPr>
            <w:tcW w:w="1086" w:type="dxa"/>
          </w:tcPr>
          <w:p w14:paraId="0D504546"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&lt;0,03</w:t>
            </w:r>
          </w:p>
        </w:tc>
        <w:tc>
          <w:tcPr>
            <w:tcW w:w="1086" w:type="dxa"/>
          </w:tcPr>
          <w:p w14:paraId="5B7E3B29"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&lt;0,07</w:t>
            </w:r>
          </w:p>
        </w:tc>
        <w:tc>
          <w:tcPr>
            <w:tcW w:w="1086" w:type="dxa"/>
          </w:tcPr>
          <w:p w14:paraId="14B07E98"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&lt;0,07</w:t>
            </w:r>
          </w:p>
        </w:tc>
        <w:tc>
          <w:tcPr>
            <w:tcW w:w="1086" w:type="dxa"/>
          </w:tcPr>
          <w:p w14:paraId="51F559DF"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0,41</w:t>
            </w:r>
          </w:p>
        </w:tc>
        <w:tc>
          <w:tcPr>
            <w:tcW w:w="1086" w:type="dxa"/>
          </w:tcPr>
          <w:p w14:paraId="4C8592E2"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&lt;0,13</w:t>
            </w:r>
          </w:p>
        </w:tc>
      </w:tr>
      <w:tr w:rsidR="00104EE5" w:rsidRPr="00104EE5" w14:paraId="153AA723" w14:textId="77777777" w:rsidTr="00B43A45">
        <w:tc>
          <w:tcPr>
            <w:tcW w:w="940" w:type="dxa"/>
          </w:tcPr>
          <w:p w14:paraId="0961D336"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ID 20</w:t>
            </w:r>
          </w:p>
        </w:tc>
        <w:tc>
          <w:tcPr>
            <w:tcW w:w="1086" w:type="dxa"/>
          </w:tcPr>
          <w:p w14:paraId="08F06A01"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&lt;0,13</w:t>
            </w:r>
          </w:p>
        </w:tc>
        <w:tc>
          <w:tcPr>
            <w:tcW w:w="1086" w:type="dxa"/>
          </w:tcPr>
          <w:p w14:paraId="0A1F625D"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&lt;0,06</w:t>
            </w:r>
          </w:p>
        </w:tc>
        <w:tc>
          <w:tcPr>
            <w:tcW w:w="1086" w:type="dxa"/>
          </w:tcPr>
          <w:p w14:paraId="710D2D86"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&lt;0,06</w:t>
            </w:r>
          </w:p>
        </w:tc>
        <w:tc>
          <w:tcPr>
            <w:tcW w:w="1086" w:type="dxa"/>
          </w:tcPr>
          <w:p w14:paraId="2198602C"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&lt;0,03</w:t>
            </w:r>
          </w:p>
        </w:tc>
        <w:tc>
          <w:tcPr>
            <w:tcW w:w="1086" w:type="dxa"/>
          </w:tcPr>
          <w:p w14:paraId="6DAE4070"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&lt;0,07</w:t>
            </w:r>
          </w:p>
        </w:tc>
        <w:tc>
          <w:tcPr>
            <w:tcW w:w="1086" w:type="dxa"/>
          </w:tcPr>
          <w:p w14:paraId="50EAFB54"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&lt;0,07</w:t>
            </w:r>
          </w:p>
        </w:tc>
        <w:tc>
          <w:tcPr>
            <w:tcW w:w="1086" w:type="dxa"/>
          </w:tcPr>
          <w:p w14:paraId="61B89C0E"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&lt;0,13</w:t>
            </w:r>
          </w:p>
        </w:tc>
        <w:tc>
          <w:tcPr>
            <w:tcW w:w="1086" w:type="dxa"/>
          </w:tcPr>
          <w:p w14:paraId="0247BD6D"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&lt;0,13</w:t>
            </w:r>
          </w:p>
        </w:tc>
      </w:tr>
      <w:tr w:rsidR="00104EE5" w:rsidRPr="00104EE5" w14:paraId="75252EAA" w14:textId="77777777" w:rsidTr="00B43A45">
        <w:tc>
          <w:tcPr>
            <w:tcW w:w="940" w:type="dxa"/>
          </w:tcPr>
          <w:p w14:paraId="062AA776"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ID 19</w:t>
            </w:r>
          </w:p>
        </w:tc>
        <w:tc>
          <w:tcPr>
            <w:tcW w:w="1086" w:type="dxa"/>
          </w:tcPr>
          <w:p w14:paraId="2D6717C2"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&lt;0,13</w:t>
            </w:r>
          </w:p>
        </w:tc>
        <w:tc>
          <w:tcPr>
            <w:tcW w:w="1086" w:type="dxa"/>
          </w:tcPr>
          <w:p w14:paraId="670748AA"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&lt;0,06</w:t>
            </w:r>
          </w:p>
        </w:tc>
        <w:tc>
          <w:tcPr>
            <w:tcW w:w="1086" w:type="dxa"/>
          </w:tcPr>
          <w:p w14:paraId="1D7B7DC6"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&lt;0,06</w:t>
            </w:r>
          </w:p>
        </w:tc>
        <w:tc>
          <w:tcPr>
            <w:tcW w:w="1086" w:type="dxa"/>
          </w:tcPr>
          <w:p w14:paraId="2594CA81"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&lt;0,03</w:t>
            </w:r>
          </w:p>
        </w:tc>
        <w:tc>
          <w:tcPr>
            <w:tcW w:w="1086" w:type="dxa"/>
          </w:tcPr>
          <w:p w14:paraId="58298BD5"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&lt;0,07</w:t>
            </w:r>
          </w:p>
        </w:tc>
        <w:tc>
          <w:tcPr>
            <w:tcW w:w="1086" w:type="dxa"/>
          </w:tcPr>
          <w:p w14:paraId="4CE64378"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&lt;0,07</w:t>
            </w:r>
          </w:p>
        </w:tc>
        <w:tc>
          <w:tcPr>
            <w:tcW w:w="1086" w:type="dxa"/>
          </w:tcPr>
          <w:p w14:paraId="38B72B4F"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&lt;0,13</w:t>
            </w:r>
          </w:p>
        </w:tc>
        <w:tc>
          <w:tcPr>
            <w:tcW w:w="1086" w:type="dxa"/>
          </w:tcPr>
          <w:p w14:paraId="660551EF"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&lt;0,13</w:t>
            </w:r>
          </w:p>
        </w:tc>
      </w:tr>
    </w:tbl>
    <w:p w14:paraId="2E7C1EBA" w14:textId="77777777" w:rsidR="00104EE5" w:rsidRPr="00104EE5" w:rsidRDefault="00104EE5" w:rsidP="00104EE5">
      <w:pPr>
        <w:autoSpaceDE w:val="0"/>
        <w:autoSpaceDN w:val="0"/>
        <w:adjustRightInd w:val="0"/>
        <w:snapToGrid w:val="0"/>
        <w:ind w:firstLine="709"/>
        <w:jc w:val="both"/>
        <w:rPr>
          <w:sz w:val="20"/>
          <w:szCs w:val="20"/>
          <w:highlight w:val="yellow"/>
          <w:lang w:eastAsia="lt-LT"/>
        </w:rPr>
      </w:pPr>
      <w:r w:rsidRPr="00104EE5">
        <w:rPr>
          <w:i/>
          <w:iCs/>
          <w:sz w:val="20"/>
          <w:szCs w:val="20"/>
          <w:lang w:eastAsia="lt-LT"/>
        </w:rPr>
        <w:t>Ribinė vertė 8 μg/m</w:t>
      </w:r>
      <w:r w:rsidRPr="00104EE5">
        <w:rPr>
          <w:i/>
          <w:iCs/>
          <w:sz w:val="20"/>
          <w:szCs w:val="20"/>
          <w:vertAlign w:val="superscript"/>
          <w:lang w:eastAsia="lt-LT"/>
        </w:rPr>
        <w:t>3</w:t>
      </w:r>
      <w:r w:rsidRPr="00104EE5">
        <w:rPr>
          <w:i/>
          <w:iCs/>
          <w:sz w:val="20"/>
          <w:szCs w:val="20"/>
          <w:lang w:eastAsia="lt-LT"/>
        </w:rPr>
        <w:t xml:space="preserve"> (30 min).</w:t>
      </w:r>
    </w:p>
    <w:p w14:paraId="6AB39FDB" w14:textId="77777777" w:rsidR="00104EE5" w:rsidRPr="00104EE5" w:rsidRDefault="00104EE5" w:rsidP="00104EE5">
      <w:pPr>
        <w:autoSpaceDE w:val="0"/>
        <w:autoSpaceDN w:val="0"/>
        <w:adjustRightInd w:val="0"/>
        <w:snapToGrid w:val="0"/>
        <w:ind w:firstLine="709"/>
        <w:jc w:val="both"/>
        <w:rPr>
          <w:highlight w:val="yellow"/>
          <w:lang w:eastAsia="lt-LT"/>
        </w:rPr>
      </w:pPr>
    </w:p>
    <w:p w14:paraId="0808900B" w14:textId="77777777" w:rsidR="00104EE5" w:rsidRPr="00104EE5" w:rsidRDefault="00104EE5" w:rsidP="00104EE5">
      <w:pPr>
        <w:autoSpaceDE w:val="0"/>
        <w:autoSpaceDN w:val="0"/>
        <w:adjustRightInd w:val="0"/>
        <w:snapToGrid w:val="0"/>
        <w:ind w:firstLine="709"/>
        <w:jc w:val="right"/>
        <w:rPr>
          <w:highlight w:val="yellow"/>
          <w:lang w:eastAsia="lt-LT"/>
        </w:rPr>
      </w:pPr>
      <w:r w:rsidRPr="00104EE5">
        <w:rPr>
          <w:b/>
          <w:lang w:eastAsia="lt-LT"/>
        </w:rPr>
        <w:t>14 lentelė</w:t>
      </w:r>
    </w:p>
    <w:p w14:paraId="4B8AB6A9" w14:textId="77777777" w:rsidR="00104EE5" w:rsidRPr="00104EE5" w:rsidRDefault="00104EE5" w:rsidP="00104EE5">
      <w:pPr>
        <w:autoSpaceDE w:val="0"/>
        <w:autoSpaceDN w:val="0"/>
        <w:adjustRightInd w:val="0"/>
        <w:snapToGrid w:val="0"/>
        <w:spacing w:after="120"/>
        <w:ind w:firstLine="709"/>
        <w:jc w:val="both"/>
        <w:rPr>
          <w:rFonts w:eastAsia="Calibri"/>
          <w:color w:val="000000"/>
          <w:lang w:eastAsia="en-GB"/>
        </w:rPr>
      </w:pPr>
      <w:r w:rsidRPr="00104EE5">
        <w:rPr>
          <w:rFonts w:eastAsia="Calibri"/>
          <w:color w:val="000000"/>
          <w:lang w:eastAsia="en-GB"/>
        </w:rPr>
        <w:t>2020 m. sieros vandenilio H</w:t>
      </w:r>
      <w:r w:rsidRPr="00104EE5">
        <w:rPr>
          <w:rFonts w:eastAsia="Calibri"/>
          <w:color w:val="000000"/>
          <w:vertAlign w:val="subscript"/>
          <w:lang w:eastAsia="en-GB"/>
        </w:rPr>
        <w:t>2</w:t>
      </w:r>
      <w:r w:rsidRPr="00104EE5">
        <w:rPr>
          <w:rFonts w:eastAsia="Calibri"/>
          <w:color w:val="000000"/>
          <w:lang w:eastAsia="en-GB"/>
        </w:rPr>
        <w:t>S (μg/m</w:t>
      </w:r>
      <w:r w:rsidRPr="00104EE5">
        <w:rPr>
          <w:rFonts w:eastAsia="Calibri"/>
          <w:color w:val="000000"/>
          <w:vertAlign w:val="superscript"/>
          <w:lang w:eastAsia="en-GB"/>
        </w:rPr>
        <w:t>3</w:t>
      </w:r>
      <w:r w:rsidRPr="00104EE5">
        <w:rPr>
          <w:rFonts w:eastAsia="Calibri"/>
          <w:color w:val="000000"/>
          <w:lang w:eastAsia="en-GB"/>
        </w:rPr>
        <w:t>) koncentracijų tyrimų rezultatai per tyrimų laikotarpį</w:t>
      </w:r>
    </w:p>
    <w:tbl>
      <w:tblPr>
        <w:tblStyle w:val="Lentelstinklelis1"/>
        <w:tblW w:w="0" w:type="auto"/>
        <w:tblLook w:val="04A0" w:firstRow="1" w:lastRow="0" w:firstColumn="1" w:lastColumn="0" w:noHBand="0" w:noVBand="1"/>
      </w:tblPr>
      <w:tblGrid>
        <w:gridCol w:w="940"/>
        <w:gridCol w:w="2172"/>
        <w:gridCol w:w="2172"/>
        <w:gridCol w:w="2172"/>
        <w:gridCol w:w="2172"/>
      </w:tblGrid>
      <w:tr w:rsidR="00104EE5" w:rsidRPr="00104EE5" w14:paraId="437B36A7" w14:textId="77777777" w:rsidTr="00B43A45">
        <w:tc>
          <w:tcPr>
            <w:tcW w:w="940" w:type="dxa"/>
            <w:vMerge w:val="restart"/>
            <w:vAlign w:val="center"/>
          </w:tcPr>
          <w:p w14:paraId="238E41DF" w14:textId="77777777" w:rsidR="00104EE5" w:rsidRPr="00104EE5" w:rsidRDefault="00104EE5" w:rsidP="00104EE5">
            <w:pPr>
              <w:autoSpaceDE w:val="0"/>
              <w:autoSpaceDN w:val="0"/>
              <w:adjustRightInd w:val="0"/>
              <w:snapToGrid w:val="0"/>
              <w:spacing w:after="120"/>
              <w:jc w:val="center"/>
              <w:rPr>
                <w:rFonts w:eastAsia="Calibri"/>
                <w:color w:val="000000"/>
              </w:rPr>
            </w:pPr>
            <w:r w:rsidRPr="00104EE5">
              <w:rPr>
                <w:rFonts w:eastAsia="Calibri"/>
                <w:b/>
                <w:color w:val="000000"/>
                <w:sz w:val="20"/>
                <w:szCs w:val="20"/>
              </w:rPr>
              <w:t>ID</w:t>
            </w:r>
          </w:p>
        </w:tc>
        <w:tc>
          <w:tcPr>
            <w:tcW w:w="8688" w:type="dxa"/>
            <w:gridSpan w:val="4"/>
            <w:vAlign w:val="center"/>
          </w:tcPr>
          <w:p w14:paraId="2381BEA3" w14:textId="77777777" w:rsidR="00104EE5" w:rsidRPr="00104EE5" w:rsidRDefault="00104EE5" w:rsidP="00104EE5">
            <w:pPr>
              <w:autoSpaceDE w:val="0"/>
              <w:autoSpaceDN w:val="0"/>
              <w:adjustRightInd w:val="0"/>
              <w:snapToGrid w:val="0"/>
              <w:jc w:val="center"/>
              <w:rPr>
                <w:rFonts w:eastAsia="Calibri"/>
                <w:b/>
                <w:color w:val="000000"/>
              </w:rPr>
            </w:pPr>
            <w:r w:rsidRPr="00104EE5">
              <w:rPr>
                <w:rFonts w:eastAsia="Calibri"/>
                <w:b/>
                <w:color w:val="000000"/>
                <w:sz w:val="18"/>
                <w:szCs w:val="18"/>
              </w:rPr>
              <w:t>Tyrimo periodai 2020 m.</w:t>
            </w:r>
          </w:p>
        </w:tc>
      </w:tr>
      <w:tr w:rsidR="00104EE5" w:rsidRPr="00104EE5" w14:paraId="6082806E" w14:textId="77777777" w:rsidTr="00B43A45">
        <w:tc>
          <w:tcPr>
            <w:tcW w:w="940" w:type="dxa"/>
            <w:vMerge/>
            <w:vAlign w:val="center"/>
          </w:tcPr>
          <w:p w14:paraId="68EC6A6D" w14:textId="77777777" w:rsidR="00104EE5" w:rsidRPr="00104EE5" w:rsidRDefault="00104EE5" w:rsidP="00104EE5">
            <w:pPr>
              <w:autoSpaceDE w:val="0"/>
              <w:autoSpaceDN w:val="0"/>
              <w:adjustRightInd w:val="0"/>
              <w:snapToGrid w:val="0"/>
              <w:spacing w:after="120"/>
              <w:jc w:val="center"/>
              <w:rPr>
                <w:rFonts w:eastAsia="Calibri"/>
                <w:color w:val="000000"/>
              </w:rPr>
            </w:pPr>
          </w:p>
        </w:tc>
        <w:tc>
          <w:tcPr>
            <w:tcW w:w="2172" w:type="dxa"/>
            <w:vAlign w:val="center"/>
          </w:tcPr>
          <w:p w14:paraId="50BBB58F" w14:textId="77777777" w:rsidR="00104EE5" w:rsidRPr="00104EE5" w:rsidRDefault="00104EE5" w:rsidP="00104EE5">
            <w:pPr>
              <w:autoSpaceDE w:val="0"/>
              <w:autoSpaceDN w:val="0"/>
              <w:adjustRightInd w:val="0"/>
              <w:jc w:val="center"/>
              <w:rPr>
                <w:rFonts w:eastAsia="Calibri"/>
                <w:b/>
                <w:color w:val="000000"/>
                <w:sz w:val="20"/>
                <w:szCs w:val="20"/>
              </w:rPr>
            </w:pPr>
            <w:r w:rsidRPr="00104EE5">
              <w:rPr>
                <w:rFonts w:eastAsia="Calibri"/>
                <w:b/>
                <w:color w:val="000000"/>
                <w:sz w:val="20"/>
                <w:szCs w:val="20"/>
              </w:rPr>
              <w:t>Žiema</w:t>
            </w:r>
          </w:p>
        </w:tc>
        <w:tc>
          <w:tcPr>
            <w:tcW w:w="2172" w:type="dxa"/>
            <w:vAlign w:val="center"/>
          </w:tcPr>
          <w:p w14:paraId="4C31003F" w14:textId="77777777" w:rsidR="00104EE5" w:rsidRPr="00104EE5" w:rsidRDefault="00104EE5" w:rsidP="00104EE5">
            <w:pPr>
              <w:autoSpaceDE w:val="0"/>
              <w:autoSpaceDN w:val="0"/>
              <w:adjustRightInd w:val="0"/>
              <w:jc w:val="center"/>
              <w:rPr>
                <w:rFonts w:eastAsia="Calibri"/>
                <w:b/>
                <w:color w:val="000000"/>
                <w:sz w:val="20"/>
                <w:szCs w:val="20"/>
              </w:rPr>
            </w:pPr>
            <w:r w:rsidRPr="00104EE5">
              <w:rPr>
                <w:rFonts w:eastAsia="Calibri"/>
                <w:b/>
                <w:color w:val="000000"/>
                <w:sz w:val="20"/>
                <w:szCs w:val="20"/>
              </w:rPr>
              <w:t>Pavasaris</w:t>
            </w:r>
          </w:p>
        </w:tc>
        <w:tc>
          <w:tcPr>
            <w:tcW w:w="2172" w:type="dxa"/>
            <w:vAlign w:val="center"/>
          </w:tcPr>
          <w:p w14:paraId="0EE34DCD" w14:textId="77777777" w:rsidR="00104EE5" w:rsidRPr="00104EE5" w:rsidRDefault="00104EE5" w:rsidP="00104EE5">
            <w:pPr>
              <w:autoSpaceDE w:val="0"/>
              <w:autoSpaceDN w:val="0"/>
              <w:adjustRightInd w:val="0"/>
              <w:jc w:val="center"/>
              <w:rPr>
                <w:rFonts w:eastAsia="Calibri"/>
                <w:b/>
                <w:color w:val="000000"/>
                <w:sz w:val="20"/>
                <w:szCs w:val="20"/>
              </w:rPr>
            </w:pPr>
            <w:r w:rsidRPr="00104EE5">
              <w:rPr>
                <w:rFonts w:eastAsia="Calibri"/>
                <w:b/>
                <w:color w:val="000000"/>
                <w:sz w:val="20"/>
                <w:szCs w:val="20"/>
              </w:rPr>
              <w:t>Vasara</w:t>
            </w:r>
          </w:p>
        </w:tc>
        <w:tc>
          <w:tcPr>
            <w:tcW w:w="2172" w:type="dxa"/>
            <w:vAlign w:val="center"/>
          </w:tcPr>
          <w:p w14:paraId="412C6DF1" w14:textId="77777777" w:rsidR="00104EE5" w:rsidRPr="00104EE5" w:rsidRDefault="00104EE5" w:rsidP="00104EE5">
            <w:pPr>
              <w:autoSpaceDE w:val="0"/>
              <w:autoSpaceDN w:val="0"/>
              <w:adjustRightInd w:val="0"/>
              <w:jc w:val="center"/>
              <w:rPr>
                <w:rFonts w:eastAsia="Calibri"/>
                <w:b/>
                <w:color w:val="000000"/>
                <w:sz w:val="20"/>
                <w:szCs w:val="20"/>
              </w:rPr>
            </w:pPr>
            <w:r w:rsidRPr="00104EE5">
              <w:rPr>
                <w:rFonts w:eastAsia="Calibri"/>
                <w:b/>
                <w:color w:val="000000"/>
                <w:sz w:val="20"/>
                <w:szCs w:val="20"/>
              </w:rPr>
              <w:t>Ruduo</w:t>
            </w:r>
          </w:p>
        </w:tc>
      </w:tr>
      <w:tr w:rsidR="00104EE5" w:rsidRPr="00104EE5" w14:paraId="67DAEB00" w14:textId="77777777" w:rsidTr="00B43A45">
        <w:tc>
          <w:tcPr>
            <w:tcW w:w="940" w:type="dxa"/>
            <w:vMerge/>
          </w:tcPr>
          <w:p w14:paraId="0985D98D" w14:textId="77777777" w:rsidR="00104EE5" w:rsidRPr="00104EE5" w:rsidRDefault="00104EE5" w:rsidP="00104EE5">
            <w:pPr>
              <w:autoSpaceDE w:val="0"/>
              <w:autoSpaceDN w:val="0"/>
              <w:adjustRightInd w:val="0"/>
              <w:snapToGrid w:val="0"/>
              <w:spacing w:after="120"/>
              <w:jc w:val="both"/>
              <w:rPr>
                <w:rFonts w:eastAsia="Calibri"/>
                <w:color w:val="000000"/>
              </w:rPr>
            </w:pPr>
          </w:p>
        </w:tc>
        <w:tc>
          <w:tcPr>
            <w:tcW w:w="2172" w:type="dxa"/>
          </w:tcPr>
          <w:p w14:paraId="6EF7A4AD" w14:textId="77777777" w:rsidR="00104EE5" w:rsidRPr="00104EE5" w:rsidRDefault="00104EE5" w:rsidP="00104EE5">
            <w:pPr>
              <w:autoSpaceDE w:val="0"/>
              <w:autoSpaceDN w:val="0"/>
              <w:adjustRightInd w:val="0"/>
              <w:ind w:left="-67"/>
              <w:jc w:val="center"/>
              <w:rPr>
                <w:rFonts w:eastAsia="Calibri"/>
                <w:color w:val="000000"/>
                <w:sz w:val="18"/>
                <w:szCs w:val="18"/>
              </w:rPr>
            </w:pPr>
            <w:r w:rsidRPr="00104EE5">
              <w:rPr>
                <w:rFonts w:ascii="TimesLT" w:hAnsi="TimesLT"/>
                <w:color w:val="000000"/>
                <w:sz w:val="20"/>
                <w:szCs w:val="20"/>
                <w:lang w:eastAsia="lt-LT"/>
              </w:rPr>
              <w:t>2020.12.17 - 2020.12.31</w:t>
            </w:r>
          </w:p>
        </w:tc>
        <w:tc>
          <w:tcPr>
            <w:tcW w:w="2172" w:type="dxa"/>
          </w:tcPr>
          <w:p w14:paraId="2D75725E" w14:textId="77777777" w:rsidR="00104EE5" w:rsidRPr="00104EE5" w:rsidRDefault="00104EE5" w:rsidP="00104EE5">
            <w:pPr>
              <w:autoSpaceDE w:val="0"/>
              <w:autoSpaceDN w:val="0"/>
              <w:adjustRightInd w:val="0"/>
              <w:ind w:left="-101"/>
              <w:jc w:val="center"/>
              <w:rPr>
                <w:rFonts w:eastAsia="Calibri"/>
                <w:color w:val="000000"/>
                <w:sz w:val="18"/>
                <w:szCs w:val="18"/>
              </w:rPr>
            </w:pPr>
            <w:r w:rsidRPr="00104EE5">
              <w:rPr>
                <w:rFonts w:ascii="TimesLT" w:hAnsi="TimesLT"/>
                <w:color w:val="000000"/>
                <w:sz w:val="20"/>
                <w:szCs w:val="20"/>
                <w:lang w:eastAsia="lt-LT"/>
              </w:rPr>
              <w:t>2020.04.28 – 2020.05.12</w:t>
            </w:r>
          </w:p>
        </w:tc>
        <w:tc>
          <w:tcPr>
            <w:tcW w:w="2172" w:type="dxa"/>
          </w:tcPr>
          <w:p w14:paraId="0DB13AD2" w14:textId="77777777" w:rsidR="00104EE5" w:rsidRPr="00104EE5" w:rsidRDefault="00104EE5" w:rsidP="00104EE5">
            <w:pPr>
              <w:autoSpaceDE w:val="0"/>
              <w:autoSpaceDN w:val="0"/>
              <w:adjustRightInd w:val="0"/>
              <w:ind w:left="-149"/>
              <w:jc w:val="center"/>
              <w:rPr>
                <w:rFonts w:eastAsia="Calibri"/>
                <w:color w:val="000000"/>
                <w:sz w:val="18"/>
                <w:szCs w:val="18"/>
              </w:rPr>
            </w:pPr>
            <w:r w:rsidRPr="00104EE5">
              <w:rPr>
                <w:rFonts w:ascii="TimesLT" w:hAnsi="TimesLT"/>
                <w:color w:val="000000"/>
                <w:sz w:val="20"/>
                <w:szCs w:val="20"/>
                <w:lang w:eastAsia="lt-LT"/>
              </w:rPr>
              <w:t xml:space="preserve">  2020.06.22 – 2020.07.06</w:t>
            </w:r>
          </w:p>
        </w:tc>
        <w:tc>
          <w:tcPr>
            <w:tcW w:w="2172" w:type="dxa"/>
          </w:tcPr>
          <w:p w14:paraId="632A4661" w14:textId="77777777" w:rsidR="00104EE5" w:rsidRPr="00104EE5" w:rsidRDefault="00104EE5" w:rsidP="00104EE5">
            <w:pPr>
              <w:autoSpaceDE w:val="0"/>
              <w:autoSpaceDN w:val="0"/>
              <w:adjustRightInd w:val="0"/>
              <w:ind w:left="-55" w:right="-116"/>
              <w:jc w:val="center"/>
              <w:rPr>
                <w:rFonts w:eastAsia="Calibri"/>
                <w:color w:val="000000"/>
                <w:sz w:val="18"/>
                <w:szCs w:val="18"/>
              </w:rPr>
            </w:pPr>
            <w:r w:rsidRPr="00104EE5">
              <w:rPr>
                <w:rFonts w:ascii="TimesLT" w:hAnsi="TimesLT"/>
                <w:color w:val="000000"/>
                <w:sz w:val="20"/>
                <w:szCs w:val="20"/>
                <w:lang w:eastAsia="lt-LT"/>
              </w:rPr>
              <w:t>2020.09.21 – 2020.10.05</w:t>
            </w:r>
          </w:p>
        </w:tc>
      </w:tr>
      <w:tr w:rsidR="00104EE5" w:rsidRPr="00104EE5" w14:paraId="038168A5" w14:textId="77777777" w:rsidTr="00B43A45">
        <w:tc>
          <w:tcPr>
            <w:tcW w:w="940" w:type="dxa"/>
          </w:tcPr>
          <w:p w14:paraId="54765131"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ID 18</w:t>
            </w:r>
          </w:p>
        </w:tc>
        <w:tc>
          <w:tcPr>
            <w:tcW w:w="2172" w:type="dxa"/>
            <w:tcBorders>
              <w:top w:val="single" w:sz="4" w:space="0" w:color="auto"/>
              <w:left w:val="single" w:sz="4" w:space="0" w:color="auto"/>
              <w:bottom w:val="single" w:sz="4" w:space="0" w:color="auto"/>
              <w:right w:val="single" w:sz="4" w:space="0" w:color="auto"/>
            </w:tcBorders>
          </w:tcPr>
          <w:p w14:paraId="5A1597BF"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a&lt;0,06</w:t>
            </w:r>
          </w:p>
        </w:tc>
        <w:tc>
          <w:tcPr>
            <w:tcW w:w="2172" w:type="dxa"/>
            <w:tcBorders>
              <w:top w:val="single" w:sz="4" w:space="0" w:color="auto"/>
              <w:left w:val="single" w:sz="4" w:space="0" w:color="auto"/>
              <w:bottom w:val="single" w:sz="4" w:space="0" w:color="auto"/>
              <w:right w:val="single" w:sz="4" w:space="0" w:color="auto"/>
            </w:tcBorders>
            <w:vAlign w:val="center"/>
          </w:tcPr>
          <w:p w14:paraId="096B5727"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14:paraId="75FB21B2"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14:paraId="3E48A226"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a&lt;0,13</w:t>
            </w:r>
          </w:p>
        </w:tc>
      </w:tr>
      <w:tr w:rsidR="00104EE5" w:rsidRPr="00104EE5" w14:paraId="2C030B8A" w14:textId="77777777" w:rsidTr="00B43A45">
        <w:tc>
          <w:tcPr>
            <w:tcW w:w="940" w:type="dxa"/>
          </w:tcPr>
          <w:p w14:paraId="16983771"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ID 19</w:t>
            </w:r>
          </w:p>
        </w:tc>
        <w:tc>
          <w:tcPr>
            <w:tcW w:w="2172" w:type="dxa"/>
            <w:tcBorders>
              <w:top w:val="single" w:sz="4" w:space="0" w:color="auto"/>
              <w:left w:val="single" w:sz="4" w:space="0" w:color="auto"/>
              <w:bottom w:val="single" w:sz="4" w:space="0" w:color="auto"/>
              <w:right w:val="single" w:sz="4" w:space="0" w:color="auto"/>
            </w:tcBorders>
          </w:tcPr>
          <w:p w14:paraId="6893B80D"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a&lt;0,06</w:t>
            </w:r>
          </w:p>
        </w:tc>
        <w:tc>
          <w:tcPr>
            <w:tcW w:w="2172" w:type="dxa"/>
            <w:tcBorders>
              <w:top w:val="single" w:sz="4" w:space="0" w:color="auto"/>
              <w:left w:val="single" w:sz="4" w:space="0" w:color="auto"/>
              <w:bottom w:val="single" w:sz="4" w:space="0" w:color="auto"/>
              <w:right w:val="single" w:sz="4" w:space="0" w:color="auto"/>
            </w:tcBorders>
            <w:vAlign w:val="center"/>
          </w:tcPr>
          <w:p w14:paraId="0608A7F0"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14:paraId="151F542B"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14:paraId="6DECAF04"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a&lt;0,13</w:t>
            </w:r>
          </w:p>
        </w:tc>
      </w:tr>
      <w:tr w:rsidR="00104EE5" w:rsidRPr="00104EE5" w14:paraId="548BCD2E" w14:textId="77777777" w:rsidTr="00B43A45">
        <w:tc>
          <w:tcPr>
            <w:tcW w:w="940" w:type="dxa"/>
          </w:tcPr>
          <w:p w14:paraId="0BDE73F2"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ID 20</w:t>
            </w:r>
          </w:p>
        </w:tc>
        <w:tc>
          <w:tcPr>
            <w:tcW w:w="2172" w:type="dxa"/>
            <w:tcBorders>
              <w:top w:val="single" w:sz="4" w:space="0" w:color="auto"/>
              <w:left w:val="single" w:sz="4" w:space="0" w:color="auto"/>
              <w:bottom w:val="single" w:sz="4" w:space="0" w:color="auto"/>
              <w:right w:val="single" w:sz="4" w:space="0" w:color="auto"/>
            </w:tcBorders>
          </w:tcPr>
          <w:p w14:paraId="7012B0FA"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0,06</w:t>
            </w:r>
          </w:p>
        </w:tc>
        <w:tc>
          <w:tcPr>
            <w:tcW w:w="2172" w:type="dxa"/>
            <w:tcBorders>
              <w:top w:val="single" w:sz="4" w:space="0" w:color="auto"/>
              <w:left w:val="single" w:sz="4" w:space="0" w:color="auto"/>
              <w:bottom w:val="single" w:sz="4" w:space="0" w:color="auto"/>
              <w:right w:val="single" w:sz="4" w:space="0" w:color="auto"/>
            </w:tcBorders>
            <w:vAlign w:val="center"/>
          </w:tcPr>
          <w:p w14:paraId="181C4B27"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14:paraId="107BD30A"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14:paraId="795BDF20"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20"/>
                <w:szCs w:val="20"/>
              </w:rPr>
              <w:t>a&lt;0,13</w:t>
            </w:r>
          </w:p>
        </w:tc>
      </w:tr>
    </w:tbl>
    <w:p w14:paraId="124B2F9C" w14:textId="77777777" w:rsidR="00104EE5" w:rsidRPr="00104EE5" w:rsidRDefault="00104EE5" w:rsidP="00104EE5">
      <w:pPr>
        <w:autoSpaceDE w:val="0"/>
        <w:autoSpaceDN w:val="0"/>
        <w:adjustRightInd w:val="0"/>
        <w:snapToGrid w:val="0"/>
        <w:ind w:firstLine="709"/>
        <w:jc w:val="both"/>
        <w:rPr>
          <w:sz w:val="20"/>
          <w:szCs w:val="20"/>
          <w:highlight w:val="yellow"/>
          <w:lang w:eastAsia="lt-LT"/>
        </w:rPr>
      </w:pPr>
      <w:r w:rsidRPr="00104EE5">
        <w:rPr>
          <w:i/>
          <w:iCs/>
          <w:sz w:val="20"/>
          <w:szCs w:val="20"/>
          <w:lang w:eastAsia="lt-LT"/>
        </w:rPr>
        <w:t>Ribinė vertė 8 μg/m</w:t>
      </w:r>
      <w:r w:rsidRPr="00104EE5">
        <w:rPr>
          <w:i/>
          <w:iCs/>
          <w:sz w:val="20"/>
          <w:szCs w:val="20"/>
          <w:vertAlign w:val="superscript"/>
          <w:lang w:eastAsia="lt-LT"/>
        </w:rPr>
        <w:t>3</w:t>
      </w:r>
      <w:r w:rsidRPr="00104EE5">
        <w:rPr>
          <w:i/>
          <w:iCs/>
          <w:sz w:val="20"/>
          <w:szCs w:val="20"/>
          <w:lang w:eastAsia="lt-LT"/>
        </w:rPr>
        <w:t xml:space="preserve"> (30 min).</w:t>
      </w:r>
    </w:p>
    <w:p w14:paraId="696E3B9A" w14:textId="77777777" w:rsidR="00104EE5" w:rsidRPr="00104EE5" w:rsidRDefault="00104EE5" w:rsidP="00104EE5">
      <w:pPr>
        <w:autoSpaceDE w:val="0"/>
        <w:autoSpaceDN w:val="0"/>
        <w:adjustRightInd w:val="0"/>
        <w:snapToGrid w:val="0"/>
        <w:ind w:firstLine="709"/>
        <w:jc w:val="both"/>
        <w:rPr>
          <w:rFonts w:eastAsia="Calibri"/>
          <w:color w:val="000000"/>
          <w:lang w:eastAsia="en-GB"/>
        </w:rPr>
      </w:pPr>
    </w:p>
    <w:p w14:paraId="44F16B2C" w14:textId="77777777" w:rsidR="00104EE5" w:rsidRPr="00104EE5" w:rsidRDefault="00104EE5" w:rsidP="00104EE5">
      <w:pPr>
        <w:autoSpaceDE w:val="0"/>
        <w:autoSpaceDN w:val="0"/>
        <w:adjustRightInd w:val="0"/>
        <w:snapToGrid w:val="0"/>
        <w:ind w:firstLine="709"/>
        <w:jc w:val="both"/>
        <w:rPr>
          <w:rFonts w:eastAsia="Calibri"/>
          <w:color w:val="000000"/>
          <w:lang w:eastAsia="en-GB"/>
        </w:rPr>
      </w:pPr>
      <w:r w:rsidRPr="00104EE5">
        <w:rPr>
          <w:rFonts w:eastAsia="Calibri"/>
          <w:color w:val="000000"/>
          <w:lang w:eastAsia="en-GB"/>
        </w:rPr>
        <w:t>Sieros vandenilio H</w:t>
      </w:r>
      <w:r w:rsidRPr="00104EE5">
        <w:rPr>
          <w:rFonts w:eastAsia="Calibri"/>
          <w:color w:val="000000"/>
          <w:vertAlign w:val="subscript"/>
          <w:lang w:eastAsia="en-GB"/>
        </w:rPr>
        <w:t>2</w:t>
      </w:r>
      <w:r w:rsidRPr="00104EE5">
        <w:rPr>
          <w:rFonts w:eastAsia="Calibri"/>
          <w:color w:val="000000"/>
          <w:lang w:eastAsia="en-GB"/>
        </w:rPr>
        <w:t>S tyrimai pradėti vykdyti nuo 2019 m. Rastos koncentracijos beveik visose tyrimo vietose buvo žemiau aptikimo ribos. 2019 m. rudenį nustatyta didžiausia koncentracija buvo 0,41 μg/m</w:t>
      </w:r>
      <w:r w:rsidRPr="00104EE5">
        <w:rPr>
          <w:rFonts w:eastAsia="Calibri"/>
          <w:color w:val="000000"/>
          <w:vertAlign w:val="superscript"/>
          <w:lang w:eastAsia="en-GB"/>
        </w:rPr>
        <w:t>3</w:t>
      </w:r>
      <w:r w:rsidRPr="00104EE5">
        <w:rPr>
          <w:rFonts w:eastAsia="Calibri"/>
          <w:color w:val="000000"/>
          <w:lang w:eastAsia="en-GB"/>
        </w:rPr>
        <w:t>. Pažymėtina, kad 2019 metais H</w:t>
      </w:r>
      <w:r w:rsidRPr="00104EE5">
        <w:rPr>
          <w:rFonts w:eastAsia="Calibri"/>
          <w:color w:val="000000"/>
          <w:vertAlign w:val="subscript"/>
          <w:lang w:eastAsia="en-GB"/>
        </w:rPr>
        <w:t>2</w:t>
      </w:r>
      <w:r w:rsidRPr="00104EE5">
        <w:rPr>
          <w:rFonts w:eastAsia="Calibri"/>
          <w:color w:val="000000"/>
          <w:lang w:eastAsia="en-GB"/>
        </w:rPr>
        <w:t>S tyrimai vykdyti žiemos laikotarpio pabaigoje, o 2020 metais, – žiemos laikotarpio pradžioje, be to 2019 ir 2020 metais vykdytų matavimų trukmė atskirais metų sezonais taip pat buvo skirtinga.</w:t>
      </w:r>
    </w:p>
    <w:p w14:paraId="7CA943DC" w14:textId="77777777" w:rsidR="00104EE5" w:rsidRPr="00104EE5" w:rsidRDefault="00104EE5" w:rsidP="00104EE5">
      <w:pPr>
        <w:autoSpaceDE w:val="0"/>
        <w:autoSpaceDN w:val="0"/>
        <w:adjustRightInd w:val="0"/>
        <w:snapToGrid w:val="0"/>
        <w:ind w:firstLine="709"/>
        <w:jc w:val="both"/>
        <w:rPr>
          <w:rFonts w:eastAsia="Calibri"/>
          <w:noProof/>
          <w:color w:val="000000"/>
          <w:lang w:eastAsia="en-GB"/>
        </w:rPr>
      </w:pPr>
      <w:r w:rsidRPr="00104EE5">
        <w:rPr>
          <w:rFonts w:eastAsia="Calibri"/>
          <w:color w:val="000000"/>
          <w:lang w:eastAsia="en-GB"/>
        </w:rPr>
        <w:t xml:space="preserve">Įvertinus 2019-2020 m. laikotarpio rezultatus ir tai, kad </w:t>
      </w:r>
      <w:r w:rsidRPr="00104EE5">
        <w:rPr>
          <w:rFonts w:eastAsia="Calibri"/>
          <w:noProof/>
          <w:color w:val="000000"/>
          <w:lang w:eastAsia="en-GB"/>
        </w:rPr>
        <w:t xml:space="preserve">pietinės miesto dalies gyventojai toliau skundžiasi aplinkos oro kokybe, siūloma 2022-2026 m. monitoringo laikotarpyje vykdyti </w:t>
      </w:r>
      <w:r w:rsidRPr="00104EE5">
        <w:rPr>
          <w:rFonts w:eastAsia="Calibri"/>
          <w:color w:val="000000"/>
          <w:lang w:eastAsia="en-GB"/>
        </w:rPr>
        <w:t xml:space="preserve">sieros vandenilio matavimus </w:t>
      </w:r>
      <w:r w:rsidRPr="00104EE5">
        <w:rPr>
          <w:lang w:eastAsia="lt-LT"/>
        </w:rPr>
        <w:t xml:space="preserve">4 kartus per metus (žiemos, pavasario, vasaros, rudens sezonais) </w:t>
      </w:r>
      <w:r w:rsidRPr="00104EE5">
        <w:rPr>
          <w:rFonts w:eastAsia="Calibri"/>
          <w:color w:val="000000"/>
          <w:lang w:eastAsia="en-GB"/>
        </w:rPr>
        <w:t>bei naudoti ėminių metodus, užtikrinančius matavimų rezultatų palyginamumą su nustatyta 0,5 valandos ribine verte.</w:t>
      </w:r>
    </w:p>
    <w:p w14:paraId="049D36B4" w14:textId="77777777" w:rsidR="00104EE5" w:rsidRPr="00104EE5" w:rsidRDefault="00104EE5" w:rsidP="00104EE5">
      <w:pPr>
        <w:autoSpaceDE w:val="0"/>
        <w:autoSpaceDN w:val="0"/>
        <w:adjustRightInd w:val="0"/>
        <w:snapToGrid w:val="0"/>
        <w:ind w:firstLine="709"/>
        <w:jc w:val="both"/>
        <w:rPr>
          <w:highlight w:val="yellow"/>
          <w:lang w:eastAsia="lt-LT"/>
        </w:rPr>
      </w:pPr>
    </w:p>
    <w:p w14:paraId="1E483A89" w14:textId="77777777" w:rsidR="00104EE5" w:rsidRPr="00104EE5" w:rsidRDefault="00104EE5" w:rsidP="00104EE5">
      <w:pPr>
        <w:autoSpaceDE w:val="0"/>
        <w:autoSpaceDN w:val="0"/>
        <w:adjustRightInd w:val="0"/>
        <w:snapToGrid w:val="0"/>
        <w:ind w:firstLine="709"/>
        <w:jc w:val="right"/>
        <w:rPr>
          <w:highlight w:val="yellow"/>
          <w:lang w:eastAsia="lt-LT"/>
        </w:rPr>
      </w:pPr>
      <w:bookmarkStart w:id="12" w:name="_Hlk70948497"/>
      <w:r w:rsidRPr="00104EE5">
        <w:rPr>
          <w:b/>
          <w:lang w:eastAsia="lt-LT"/>
        </w:rPr>
        <w:t>15 lentelė</w:t>
      </w:r>
    </w:p>
    <w:p w14:paraId="53FA5483" w14:textId="77777777" w:rsidR="00104EE5" w:rsidRPr="00104EE5" w:rsidRDefault="00104EE5" w:rsidP="00104EE5">
      <w:pPr>
        <w:autoSpaceDE w:val="0"/>
        <w:autoSpaceDN w:val="0"/>
        <w:adjustRightInd w:val="0"/>
        <w:snapToGrid w:val="0"/>
        <w:spacing w:after="120"/>
        <w:jc w:val="center"/>
        <w:rPr>
          <w:lang w:eastAsia="lt-LT"/>
        </w:rPr>
      </w:pPr>
      <w:r w:rsidRPr="00104EE5">
        <w:rPr>
          <w:lang w:eastAsia="lt-LT"/>
        </w:rPr>
        <w:t>Amoniako NH</w:t>
      </w:r>
      <w:r w:rsidRPr="00104EE5">
        <w:rPr>
          <w:vertAlign w:val="subscript"/>
          <w:lang w:eastAsia="lt-LT"/>
        </w:rPr>
        <w:t>3</w:t>
      </w:r>
      <w:r w:rsidRPr="00104EE5">
        <w:rPr>
          <w:lang w:eastAsia="lt-LT"/>
        </w:rPr>
        <w:t xml:space="preserve"> (μg/m</w:t>
      </w:r>
      <w:r w:rsidRPr="00104EE5">
        <w:rPr>
          <w:vertAlign w:val="superscript"/>
          <w:lang w:eastAsia="lt-LT"/>
        </w:rPr>
        <w:t>3</w:t>
      </w:r>
      <w:r w:rsidRPr="00104EE5">
        <w:rPr>
          <w:lang w:eastAsia="lt-LT"/>
        </w:rPr>
        <w:t>) koncentracijų statistinės vertės per tyrimo laikotarpį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
        <w:gridCol w:w="1146"/>
        <w:gridCol w:w="896"/>
        <w:gridCol w:w="896"/>
        <w:gridCol w:w="815"/>
        <w:gridCol w:w="815"/>
        <w:gridCol w:w="888"/>
        <w:gridCol w:w="707"/>
        <w:gridCol w:w="657"/>
        <w:gridCol w:w="766"/>
        <w:gridCol w:w="738"/>
        <w:gridCol w:w="887"/>
      </w:tblGrid>
      <w:tr w:rsidR="00104EE5" w:rsidRPr="00104EE5" w14:paraId="5B611641" w14:textId="77777777" w:rsidTr="00B43A45">
        <w:trPr>
          <w:trHeight w:val="391"/>
          <w:jc w:val="center"/>
        </w:trPr>
        <w:tc>
          <w:tcPr>
            <w:tcW w:w="217" w:type="pct"/>
            <w:vMerge w:val="restart"/>
            <w:vAlign w:val="center"/>
          </w:tcPr>
          <w:p w14:paraId="45890F04"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ID</w:t>
            </w:r>
          </w:p>
        </w:tc>
        <w:tc>
          <w:tcPr>
            <w:tcW w:w="595" w:type="pct"/>
            <w:vMerge w:val="restart"/>
            <w:vAlign w:val="center"/>
          </w:tcPr>
          <w:p w14:paraId="3611D5BC"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Tyrimų vieta</w:t>
            </w:r>
          </w:p>
        </w:tc>
        <w:tc>
          <w:tcPr>
            <w:tcW w:w="2240" w:type="pct"/>
            <w:gridSpan w:val="5"/>
            <w:vAlign w:val="center"/>
          </w:tcPr>
          <w:p w14:paraId="6541597F"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b/>
                <w:color w:val="000000"/>
                <w:sz w:val="18"/>
                <w:szCs w:val="18"/>
                <w:lang w:eastAsia="en-GB"/>
              </w:rPr>
              <w:t>2019 m.</w:t>
            </w:r>
          </w:p>
        </w:tc>
        <w:tc>
          <w:tcPr>
            <w:tcW w:w="1948" w:type="pct"/>
            <w:gridSpan w:val="5"/>
            <w:vAlign w:val="center"/>
          </w:tcPr>
          <w:p w14:paraId="171352ED"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2020 m.</w:t>
            </w:r>
          </w:p>
        </w:tc>
      </w:tr>
      <w:tr w:rsidR="00104EE5" w:rsidRPr="00104EE5" w14:paraId="02FE2E00" w14:textId="77777777" w:rsidTr="00B43A45">
        <w:trPr>
          <w:trHeight w:val="391"/>
          <w:jc w:val="center"/>
        </w:trPr>
        <w:tc>
          <w:tcPr>
            <w:tcW w:w="217" w:type="pct"/>
            <w:vMerge/>
          </w:tcPr>
          <w:p w14:paraId="369F9262" w14:textId="77777777" w:rsidR="00104EE5" w:rsidRPr="00104EE5" w:rsidRDefault="00104EE5" w:rsidP="00104EE5">
            <w:pPr>
              <w:autoSpaceDE w:val="0"/>
              <w:autoSpaceDN w:val="0"/>
              <w:adjustRightInd w:val="0"/>
              <w:rPr>
                <w:rFonts w:eastAsia="Calibri"/>
                <w:color w:val="000000"/>
                <w:sz w:val="18"/>
                <w:szCs w:val="18"/>
              </w:rPr>
            </w:pPr>
          </w:p>
        </w:tc>
        <w:tc>
          <w:tcPr>
            <w:tcW w:w="595" w:type="pct"/>
            <w:vMerge/>
            <w:vAlign w:val="center"/>
          </w:tcPr>
          <w:p w14:paraId="22BF7A1E" w14:textId="77777777" w:rsidR="00104EE5" w:rsidRPr="00104EE5" w:rsidRDefault="00104EE5" w:rsidP="00104EE5">
            <w:pPr>
              <w:autoSpaceDE w:val="0"/>
              <w:autoSpaceDN w:val="0"/>
              <w:adjustRightInd w:val="0"/>
              <w:jc w:val="center"/>
              <w:rPr>
                <w:rFonts w:eastAsia="Calibri"/>
                <w:color w:val="000000"/>
                <w:sz w:val="18"/>
                <w:szCs w:val="18"/>
              </w:rPr>
            </w:pPr>
          </w:p>
        </w:tc>
        <w:tc>
          <w:tcPr>
            <w:tcW w:w="466" w:type="pct"/>
            <w:vAlign w:val="center"/>
          </w:tcPr>
          <w:p w14:paraId="26BC9370"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Žiema</w:t>
            </w:r>
          </w:p>
        </w:tc>
        <w:tc>
          <w:tcPr>
            <w:tcW w:w="466" w:type="pct"/>
            <w:vAlign w:val="center"/>
          </w:tcPr>
          <w:p w14:paraId="2B70EE8E"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Pava-</w:t>
            </w:r>
          </w:p>
          <w:p w14:paraId="267C8046"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saris</w:t>
            </w:r>
          </w:p>
        </w:tc>
        <w:tc>
          <w:tcPr>
            <w:tcW w:w="424" w:type="pct"/>
            <w:vAlign w:val="center"/>
          </w:tcPr>
          <w:p w14:paraId="1151CA3C"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Vasara</w:t>
            </w:r>
          </w:p>
        </w:tc>
        <w:tc>
          <w:tcPr>
            <w:tcW w:w="424" w:type="pct"/>
            <w:vAlign w:val="center"/>
          </w:tcPr>
          <w:p w14:paraId="09C81A3F"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Ruduo</w:t>
            </w:r>
          </w:p>
        </w:tc>
        <w:tc>
          <w:tcPr>
            <w:tcW w:w="461" w:type="pct"/>
            <w:vAlign w:val="center"/>
          </w:tcPr>
          <w:p w14:paraId="5CA38A13"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Vidutinė metų vertė</w:t>
            </w:r>
          </w:p>
        </w:tc>
        <w:tc>
          <w:tcPr>
            <w:tcW w:w="367" w:type="pct"/>
            <w:vAlign w:val="center"/>
          </w:tcPr>
          <w:p w14:paraId="08F4D4AC"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Žiema</w:t>
            </w:r>
          </w:p>
        </w:tc>
        <w:tc>
          <w:tcPr>
            <w:tcW w:w="341" w:type="pct"/>
            <w:vAlign w:val="center"/>
          </w:tcPr>
          <w:p w14:paraId="338F6ED3"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Pava-saris</w:t>
            </w:r>
          </w:p>
        </w:tc>
        <w:tc>
          <w:tcPr>
            <w:tcW w:w="398" w:type="pct"/>
            <w:vAlign w:val="center"/>
          </w:tcPr>
          <w:p w14:paraId="209B722A"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Vasara</w:t>
            </w:r>
          </w:p>
        </w:tc>
        <w:tc>
          <w:tcPr>
            <w:tcW w:w="383" w:type="pct"/>
            <w:vAlign w:val="center"/>
          </w:tcPr>
          <w:p w14:paraId="0677831D"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Ruduo</w:t>
            </w:r>
          </w:p>
        </w:tc>
        <w:tc>
          <w:tcPr>
            <w:tcW w:w="461" w:type="pct"/>
            <w:vAlign w:val="center"/>
          </w:tcPr>
          <w:p w14:paraId="31ED9872" w14:textId="77777777" w:rsidR="00104EE5" w:rsidRPr="00104EE5" w:rsidRDefault="00104EE5" w:rsidP="00104EE5">
            <w:pPr>
              <w:autoSpaceDE w:val="0"/>
              <w:autoSpaceDN w:val="0"/>
              <w:adjustRightInd w:val="0"/>
              <w:jc w:val="center"/>
              <w:rPr>
                <w:rFonts w:eastAsia="Calibri"/>
                <w:b/>
                <w:color w:val="000000"/>
                <w:sz w:val="18"/>
                <w:szCs w:val="18"/>
                <w:lang w:eastAsia="en-GB"/>
              </w:rPr>
            </w:pPr>
            <w:r w:rsidRPr="00104EE5">
              <w:rPr>
                <w:rFonts w:eastAsia="Calibri"/>
                <w:b/>
                <w:color w:val="000000"/>
                <w:sz w:val="18"/>
                <w:szCs w:val="18"/>
                <w:lang w:eastAsia="en-GB"/>
              </w:rPr>
              <w:t>Vidutinė metų vertė</w:t>
            </w:r>
          </w:p>
        </w:tc>
      </w:tr>
      <w:tr w:rsidR="00104EE5" w:rsidRPr="00104EE5" w14:paraId="46194991" w14:textId="77777777" w:rsidTr="00B43A45">
        <w:trPr>
          <w:trHeight w:val="391"/>
          <w:jc w:val="center"/>
        </w:trPr>
        <w:tc>
          <w:tcPr>
            <w:tcW w:w="217" w:type="pct"/>
            <w:vAlign w:val="center"/>
          </w:tcPr>
          <w:p w14:paraId="6C376EA5"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ID 18</w:t>
            </w:r>
          </w:p>
        </w:tc>
        <w:tc>
          <w:tcPr>
            <w:tcW w:w="595" w:type="pct"/>
            <w:vAlign w:val="center"/>
          </w:tcPr>
          <w:p w14:paraId="259C9613" w14:textId="77777777" w:rsidR="00104EE5" w:rsidRPr="00104EE5" w:rsidRDefault="00104EE5" w:rsidP="00104EE5">
            <w:pPr>
              <w:autoSpaceDE w:val="0"/>
              <w:autoSpaceDN w:val="0"/>
              <w:adjustRightInd w:val="0"/>
              <w:jc w:val="center"/>
              <w:rPr>
                <w:rFonts w:eastAsia="Calibri"/>
                <w:noProof/>
                <w:color w:val="000000"/>
                <w:sz w:val="18"/>
                <w:szCs w:val="18"/>
              </w:rPr>
            </w:pPr>
            <w:r w:rsidRPr="00104EE5">
              <w:rPr>
                <w:rFonts w:eastAsia="Calibri"/>
                <w:noProof/>
                <w:color w:val="000000"/>
                <w:sz w:val="18"/>
                <w:szCs w:val="18"/>
              </w:rPr>
              <w:t>Budelkiemio g. 8</w:t>
            </w:r>
          </w:p>
        </w:tc>
        <w:tc>
          <w:tcPr>
            <w:tcW w:w="466" w:type="pct"/>
            <w:vAlign w:val="center"/>
          </w:tcPr>
          <w:p w14:paraId="03361120"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9,47</w:t>
            </w:r>
          </w:p>
        </w:tc>
        <w:tc>
          <w:tcPr>
            <w:tcW w:w="466" w:type="pct"/>
            <w:vAlign w:val="center"/>
          </w:tcPr>
          <w:p w14:paraId="4C3BB145"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10,89</w:t>
            </w:r>
          </w:p>
        </w:tc>
        <w:tc>
          <w:tcPr>
            <w:tcW w:w="424" w:type="pct"/>
            <w:vAlign w:val="center"/>
          </w:tcPr>
          <w:p w14:paraId="290C8A33"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5,92</w:t>
            </w:r>
          </w:p>
        </w:tc>
        <w:tc>
          <w:tcPr>
            <w:tcW w:w="424" w:type="pct"/>
            <w:vAlign w:val="center"/>
          </w:tcPr>
          <w:p w14:paraId="611E80BF"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9,12</w:t>
            </w:r>
          </w:p>
        </w:tc>
        <w:tc>
          <w:tcPr>
            <w:tcW w:w="461" w:type="pct"/>
            <w:vAlign w:val="center"/>
          </w:tcPr>
          <w:p w14:paraId="6A3DFE65"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8,85</w:t>
            </w:r>
          </w:p>
        </w:tc>
        <w:tc>
          <w:tcPr>
            <w:tcW w:w="367" w:type="pct"/>
            <w:vAlign w:val="center"/>
          </w:tcPr>
          <w:p w14:paraId="67554ED1"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14,50</w:t>
            </w:r>
          </w:p>
        </w:tc>
        <w:tc>
          <w:tcPr>
            <w:tcW w:w="341" w:type="pct"/>
            <w:vAlign w:val="center"/>
          </w:tcPr>
          <w:p w14:paraId="4EBD97DE"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8,63</w:t>
            </w:r>
          </w:p>
        </w:tc>
        <w:tc>
          <w:tcPr>
            <w:tcW w:w="398" w:type="pct"/>
            <w:vAlign w:val="center"/>
          </w:tcPr>
          <w:p w14:paraId="5A7807B9"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10,61</w:t>
            </w:r>
          </w:p>
        </w:tc>
        <w:tc>
          <w:tcPr>
            <w:tcW w:w="383" w:type="pct"/>
            <w:vAlign w:val="center"/>
          </w:tcPr>
          <w:p w14:paraId="49CD2983"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12,81</w:t>
            </w:r>
          </w:p>
        </w:tc>
        <w:tc>
          <w:tcPr>
            <w:tcW w:w="461" w:type="pct"/>
            <w:vAlign w:val="center"/>
          </w:tcPr>
          <w:p w14:paraId="5EBE503E"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11,64</w:t>
            </w:r>
          </w:p>
        </w:tc>
      </w:tr>
      <w:tr w:rsidR="00104EE5" w:rsidRPr="00104EE5" w14:paraId="29BFDB63" w14:textId="77777777" w:rsidTr="00B43A45">
        <w:trPr>
          <w:trHeight w:val="391"/>
          <w:jc w:val="center"/>
        </w:trPr>
        <w:tc>
          <w:tcPr>
            <w:tcW w:w="217" w:type="pct"/>
            <w:vAlign w:val="center"/>
          </w:tcPr>
          <w:p w14:paraId="532820DB"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ID 20</w:t>
            </w:r>
          </w:p>
        </w:tc>
        <w:tc>
          <w:tcPr>
            <w:tcW w:w="595" w:type="pct"/>
            <w:vAlign w:val="center"/>
          </w:tcPr>
          <w:p w14:paraId="458161F3" w14:textId="77777777" w:rsidR="00104EE5" w:rsidRPr="00104EE5" w:rsidRDefault="00104EE5" w:rsidP="00104EE5">
            <w:pPr>
              <w:autoSpaceDE w:val="0"/>
              <w:autoSpaceDN w:val="0"/>
              <w:adjustRightInd w:val="0"/>
              <w:jc w:val="center"/>
              <w:rPr>
                <w:rFonts w:eastAsia="Calibri"/>
                <w:noProof/>
                <w:color w:val="000000"/>
                <w:sz w:val="18"/>
                <w:szCs w:val="18"/>
              </w:rPr>
            </w:pPr>
            <w:r w:rsidRPr="00104EE5">
              <w:rPr>
                <w:rFonts w:eastAsia="Calibri"/>
                <w:noProof/>
                <w:color w:val="000000"/>
                <w:sz w:val="18"/>
                <w:szCs w:val="18"/>
              </w:rPr>
              <w:t>Vingio g. 47</w:t>
            </w:r>
          </w:p>
        </w:tc>
        <w:tc>
          <w:tcPr>
            <w:tcW w:w="466" w:type="pct"/>
            <w:vAlign w:val="center"/>
          </w:tcPr>
          <w:p w14:paraId="0F9792CD"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10,19</w:t>
            </w:r>
          </w:p>
        </w:tc>
        <w:tc>
          <w:tcPr>
            <w:tcW w:w="466" w:type="pct"/>
            <w:vAlign w:val="center"/>
          </w:tcPr>
          <w:p w14:paraId="44E78F0D"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13,18</w:t>
            </w:r>
          </w:p>
        </w:tc>
        <w:tc>
          <w:tcPr>
            <w:tcW w:w="424" w:type="pct"/>
            <w:vAlign w:val="center"/>
          </w:tcPr>
          <w:p w14:paraId="0267B1A1"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5,92</w:t>
            </w:r>
          </w:p>
        </w:tc>
        <w:tc>
          <w:tcPr>
            <w:tcW w:w="424" w:type="pct"/>
            <w:vAlign w:val="center"/>
          </w:tcPr>
          <w:p w14:paraId="5F16210A"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6,43</w:t>
            </w:r>
          </w:p>
        </w:tc>
        <w:tc>
          <w:tcPr>
            <w:tcW w:w="461" w:type="pct"/>
            <w:vAlign w:val="center"/>
          </w:tcPr>
          <w:p w14:paraId="6EFE5546"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8,93</w:t>
            </w:r>
          </w:p>
        </w:tc>
        <w:tc>
          <w:tcPr>
            <w:tcW w:w="367" w:type="pct"/>
            <w:vAlign w:val="center"/>
          </w:tcPr>
          <w:p w14:paraId="2E1A4AB4"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19,72</w:t>
            </w:r>
          </w:p>
        </w:tc>
        <w:tc>
          <w:tcPr>
            <w:tcW w:w="341" w:type="pct"/>
            <w:vAlign w:val="center"/>
          </w:tcPr>
          <w:p w14:paraId="41B0A100"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8,99</w:t>
            </w:r>
          </w:p>
        </w:tc>
        <w:tc>
          <w:tcPr>
            <w:tcW w:w="398" w:type="pct"/>
            <w:vAlign w:val="center"/>
          </w:tcPr>
          <w:p w14:paraId="301D4D06"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11,06</w:t>
            </w:r>
          </w:p>
        </w:tc>
        <w:tc>
          <w:tcPr>
            <w:tcW w:w="383" w:type="pct"/>
            <w:vAlign w:val="center"/>
          </w:tcPr>
          <w:p w14:paraId="6F20B8B7"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16,15</w:t>
            </w:r>
          </w:p>
        </w:tc>
        <w:tc>
          <w:tcPr>
            <w:tcW w:w="461" w:type="pct"/>
            <w:vAlign w:val="center"/>
          </w:tcPr>
          <w:p w14:paraId="555B4701"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13,98</w:t>
            </w:r>
          </w:p>
        </w:tc>
      </w:tr>
      <w:tr w:rsidR="00104EE5" w:rsidRPr="00104EE5" w14:paraId="41B337E5" w14:textId="77777777" w:rsidTr="00B43A45">
        <w:trPr>
          <w:trHeight w:val="391"/>
          <w:jc w:val="center"/>
        </w:trPr>
        <w:tc>
          <w:tcPr>
            <w:tcW w:w="217" w:type="pct"/>
            <w:vAlign w:val="center"/>
          </w:tcPr>
          <w:p w14:paraId="40503FA1"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ID 19</w:t>
            </w:r>
          </w:p>
        </w:tc>
        <w:tc>
          <w:tcPr>
            <w:tcW w:w="595" w:type="pct"/>
            <w:vAlign w:val="center"/>
          </w:tcPr>
          <w:p w14:paraId="61A5D515" w14:textId="77777777" w:rsidR="00104EE5" w:rsidRPr="00104EE5" w:rsidRDefault="00104EE5" w:rsidP="00104EE5">
            <w:pPr>
              <w:autoSpaceDE w:val="0"/>
              <w:autoSpaceDN w:val="0"/>
              <w:adjustRightInd w:val="0"/>
              <w:jc w:val="center"/>
              <w:rPr>
                <w:rFonts w:eastAsia="Calibri"/>
                <w:noProof/>
                <w:color w:val="000000"/>
                <w:sz w:val="18"/>
                <w:szCs w:val="18"/>
              </w:rPr>
            </w:pPr>
            <w:r w:rsidRPr="00104EE5">
              <w:rPr>
                <w:rFonts w:eastAsia="Calibri"/>
                <w:noProof/>
                <w:color w:val="000000"/>
                <w:sz w:val="18"/>
                <w:szCs w:val="18"/>
              </w:rPr>
              <w:t>Rimkų g. 1</w:t>
            </w:r>
          </w:p>
        </w:tc>
        <w:tc>
          <w:tcPr>
            <w:tcW w:w="466" w:type="pct"/>
            <w:vAlign w:val="center"/>
          </w:tcPr>
          <w:p w14:paraId="31EC7F6A"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7,94</w:t>
            </w:r>
          </w:p>
        </w:tc>
        <w:tc>
          <w:tcPr>
            <w:tcW w:w="466" w:type="pct"/>
            <w:vAlign w:val="center"/>
          </w:tcPr>
          <w:p w14:paraId="58E0D7DA"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14,10</w:t>
            </w:r>
          </w:p>
        </w:tc>
        <w:tc>
          <w:tcPr>
            <w:tcW w:w="424" w:type="pct"/>
            <w:vAlign w:val="center"/>
          </w:tcPr>
          <w:p w14:paraId="44C5B7F0"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6,47</w:t>
            </w:r>
          </w:p>
        </w:tc>
        <w:tc>
          <w:tcPr>
            <w:tcW w:w="424" w:type="pct"/>
            <w:vAlign w:val="center"/>
          </w:tcPr>
          <w:p w14:paraId="702E41AF"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6,40</w:t>
            </w:r>
          </w:p>
        </w:tc>
        <w:tc>
          <w:tcPr>
            <w:tcW w:w="461" w:type="pct"/>
            <w:vAlign w:val="center"/>
          </w:tcPr>
          <w:p w14:paraId="399ACC10"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8,73</w:t>
            </w:r>
          </w:p>
        </w:tc>
        <w:tc>
          <w:tcPr>
            <w:tcW w:w="367" w:type="pct"/>
            <w:vAlign w:val="center"/>
          </w:tcPr>
          <w:p w14:paraId="02935476"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21,46</w:t>
            </w:r>
          </w:p>
        </w:tc>
        <w:tc>
          <w:tcPr>
            <w:tcW w:w="341" w:type="pct"/>
            <w:vAlign w:val="center"/>
          </w:tcPr>
          <w:p w14:paraId="691BF3C1"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10,22</w:t>
            </w:r>
          </w:p>
        </w:tc>
        <w:tc>
          <w:tcPr>
            <w:tcW w:w="398" w:type="pct"/>
            <w:vAlign w:val="center"/>
          </w:tcPr>
          <w:p w14:paraId="7063187E"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12,67</w:t>
            </w:r>
          </w:p>
        </w:tc>
        <w:tc>
          <w:tcPr>
            <w:tcW w:w="383" w:type="pct"/>
            <w:vAlign w:val="center"/>
          </w:tcPr>
          <w:p w14:paraId="24AF8167"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9,68</w:t>
            </w:r>
          </w:p>
        </w:tc>
        <w:tc>
          <w:tcPr>
            <w:tcW w:w="461" w:type="pct"/>
            <w:vAlign w:val="center"/>
          </w:tcPr>
          <w:p w14:paraId="7C0407FC"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13,51</w:t>
            </w:r>
          </w:p>
        </w:tc>
      </w:tr>
    </w:tbl>
    <w:p w14:paraId="13743505" w14:textId="77777777" w:rsidR="00104EE5" w:rsidRPr="00104EE5" w:rsidRDefault="00104EE5" w:rsidP="00104EE5">
      <w:pPr>
        <w:autoSpaceDE w:val="0"/>
        <w:autoSpaceDN w:val="0"/>
        <w:adjustRightInd w:val="0"/>
        <w:snapToGrid w:val="0"/>
        <w:ind w:firstLine="709"/>
        <w:jc w:val="both"/>
        <w:rPr>
          <w:i/>
          <w:iCs/>
          <w:sz w:val="20"/>
          <w:szCs w:val="20"/>
          <w:lang w:eastAsia="lt-LT"/>
        </w:rPr>
      </w:pPr>
      <w:r w:rsidRPr="00104EE5">
        <w:rPr>
          <w:i/>
          <w:iCs/>
          <w:sz w:val="20"/>
          <w:szCs w:val="20"/>
          <w:lang w:eastAsia="lt-LT"/>
        </w:rPr>
        <w:t>Ribinė vertė 40 μg/m</w:t>
      </w:r>
      <w:r w:rsidRPr="00104EE5">
        <w:rPr>
          <w:i/>
          <w:iCs/>
          <w:sz w:val="20"/>
          <w:szCs w:val="20"/>
          <w:vertAlign w:val="superscript"/>
          <w:lang w:eastAsia="lt-LT"/>
        </w:rPr>
        <w:t>3</w:t>
      </w:r>
      <w:r w:rsidRPr="00104EE5">
        <w:rPr>
          <w:i/>
          <w:iCs/>
          <w:sz w:val="20"/>
          <w:szCs w:val="20"/>
          <w:lang w:eastAsia="lt-LT"/>
        </w:rPr>
        <w:t xml:space="preserve"> (paros).</w:t>
      </w:r>
    </w:p>
    <w:p w14:paraId="6C22B8B6" w14:textId="77777777" w:rsidR="00104EE5" w:rsidRPr="00104EE5" w:rsidRDefault="00104EE5" w:rsidP="00104EE5">
      <w:pPr>
        <w:autoSpaceDE w:val="0"/>
        <w:autoSpaceDN w:val="0"/>
        <w:adjustRightInd w:val="0"/>
        <w:snapToGrid w:val="0"/>
        <w:ind w:firstLine="709"/>
        <w:jc w:val="both"/>
        <w:rPr>
          <w:highlight w:val="yellow"/>
          <w:lang w:eastAsia="lt-LT"/>
        </w:rPr>
      </w:pPr>
    </w:p>
    <w:bookmarkEnd w:id="12"/>
    <w:p w14:paraId="0B150B4B" w14:textId="77777777" w:rsidR="00104EE5" w:rsidRPr="00104EE5" w:rsidRDefault="00104EE5" w:rsidP="00104EE5">
      <w:pPr>
        <w:autoSpaceDE w:val="0"/>
        <w:autoSpaceDN w:val="0"/>
        <w:adjustRightInd w:val="0"/>
        <w:snapToGrid w:val="0"/>
        <w:jc w:val="both"/>
        <w:rPr>
          <w:lang w:eastAsia="lt-LT"/>
        </w:rPr>
      </w:pPr>
    </w:p>
    <w:p w14:paraId="415EE263" w14:textId="77777777" w:rsidR="00104EE5" w:rsidRPr="00104EE5" w:rsidRDefault="00104EE5" w:rsidP="00104EE5">
      <w:pPr>
        <w:autoSpaceDE w:val="0"/>
        <w:autoSpaceDN w:val="0"/>
        <w:adjustRightInd w:val="0"/>
        <w:snapToGrid w:val="0"/>
        <w:jc w:val="center"/>
        <w:rPr>
          <w:b/>
          <w:bCs/>
          <w:lang w:eastAsia="lt-LT"/>
        </w:rPr>
      </w:pPr>
      <w:r w:rsidRPr="00104EE5">
        <w:rPr>
          <w:b/>
          <w:bCs/>
          <w:noProof/>
          <w:lang w:eastAsia="lt-LT"/>
        </w:rPr>
        <w:drawing>
          <wp:inline distT="0" distB="0" distL="0" distR="0" wp14:anchorId="18E6A7E5" wp14:editId="63C3BBF4">
            <wp:extent cx="4777168" cy="2684563"/>
            <wp:effectExtent l="0" t="0" r="4445" b="190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25309" cy="2711616"/>
                    </a:xfrm>
                    <a:prstGeom prst="rect">
                      <a:avLst/>
                    </a:prstGeom>
                    <a:noFill/>
                  </pic:spPr>
                </pic:pic>
              </a:graphicData>
            </a:graphic>
          </wp:inline>
        </w:drawing>
      </w:r>
    </w:p>
    <w:p w14:paraId="701FB4E5" w14:textId="77777777" w:rsidR="00104EE5" w:rsidRPr="00104EE5" w:rsidRDefault="00104EE5" w:rsidP="00104EE5">
      <w:pPr>
        <w:autoSpaceDE w:val="0"/>
        <w:autoSpaceDN w:val="0"/>
        <w:adjustRightInd w:val="0"/>
        <w:snapToGrid w:val="0"/>
        <w:spacing w:before="120"/>
        <w:jc w:val="center"/>
        <w:rPr>
          <w:lang w:eastAsia="lt-LT"/>
        </w:rPr>
      </w:pPr>
      <w:r w:rsidRPr="00104EE5">
        <w:rPr>
          <w:b/>
          <w:bCs/>
          <w:lang w:eastAsia="lt-LT"/>
        </w:rPr>
        <w:t>10 pav</w:t>
      </w:r>
      <w:r w:rsidRPr="00104EE5">
        <w:rPr>
          <w:lang w:eastAsia="lt-LT"/>
        </w:rPr>
        <w:t xml:space="preserve">. </w:t>
      </w:r>
      <w:r w:rsidRPr="00104EE5">
        <w:rPr>
          <w:rFonts w:eastAsia="Calibri"/>
        </w:rPr>
        <w:t xml:space="preserve">Vidutinės metinės </w:t>
      </w:r>
      <w:r w:rsidRPr="00104EE5">
        <w:rPr>
          <w:lang w:eastAsia="lt-LT"/>
        </w:rPr>
        <w:t>amoniako</w:t>
      </w:r>
      <w:r w:rsidRPr="00104EE5">
        <w:rPr>
          <w:rFonts w:eastAsia="Calibri"/>
        </w:rPr>
        <w:t xml:space="preserve"> koncentracijos tyrimo vietose</w:t>
      </w:r>
      <w:r w:rsidRPr="00104EE5">
        <w:rPr>
          <w:lang w:eastAsia="lt-LT"/>
        </w:rPr>
        <w:t xml:space="preserve"> </w:t>
      </w:r>
    </w:p>
    <w:p w14:paraId="0B6BB998" w14:textId="77777777" w:rsidR="00104EE5" w:rsidRPr="00104EE5" w:rsidRDefault="00104EE5" w:rsidP="00104EE5">
      <w:pPr>
        <w:autoSpaceDE w:val="0"/>
        <w:autoSpaceDN w:val="0"/>
        <w:adjustRightInd w:val="0"/>
        <w:snapToGrid w:val="0"/>
        <w:ind w:firstLine="709"/>
        <w:jc w:val="both"/>
        <w:rPr>
          <w:lang w:eastAsia="lt-LT"/>
        </w:rPr>
      </w:pPr>
    </w:p>
    <w:p w14:paraId="3EBBAE32" w14:textId="77777777" w:rsidR="00104EE5" w:rsidRPr="00104EE5" w:rsidRDefault="00104EE5" w:rsidP="00104EE5">
      <w:pPr>
        <w:autoSpaceDE w:val="0"/>
        <w:autoSpaceDN w:val="0"/>
        <w:adjustRightInd w:val="0"/>
        <w:snapToGrid w:val="0"/>
        <w:ind w:firstLine="709"/>
        <w:jc w:val="both"/>
        <w:rPr>
          <w:rFonts w:eastAsia="Calibri"/>
          <w:color w:val="000000"/>
          <w:lang w:eastAsia="en-GB"/>
        </w:rPr>
      </w:pPr>
      <w:r w:rsidRPr="00104EE5">
        <w:rPr>
          <w:lang w:eastAsia="lt-LT"/>
        </w:rPr>
        <w:t>Amoniako NH</w:t>
      </w:r>
      <w:r w:rsidRPr="00104EE5">
        <w:rPr>
          <w:vertAlign w:val="subscript"/>
          <w:lang w:eastAsia="lt-LT"/>
        </w:rPr>
        <w:t>3</w:t>
      </w:r>
      <w:r w:rsidRPr="00104EE5">
        <w:rPr>
          <w:lang w:eastAsia="lt-LT"/>
        </w:rPr>
        <w:t xml:space="preserve"> </w:t>
      </w:r>
      <w:r w:rsidRPr="00104EE5">
        <w:rPr>
          <w:rFonts w:eastAsia="Calibri"/>
          <w:color w:val="000000"/>
          <w:lang w:eastAsia="en-GB"/>
        </w:rPr>
        <w:t>tyrimai vykdyti 2019-2020 m. laikotarpiu. Amoniako koncentracija matavimo vietose kito nuo 5,92 μg/m</w:t>
      </w:r>
      <w:r w:rsidRPr="00104EE5">
        <w:rPr>
          <w:rFonts w:eastAsia="Calibri"/>
          <w:color w:val="000000"/>
          <w:vertAlign w:val="superscript"/>
          <w:lang w:eastAsia="en-GB"/>
        </w:rPr>
        <w:t>3</w:t>
      </w:r>
      <w:r w:rsidRPr="00104EE5">
        <w:rPr>
          <w:rFonts w:eastAsia="Calibri"/>
          <w:color w:val="000000"/>
          <w:lang w:eastAsia="en-GB"/>
        </w:rPr>
        <w:t xml:space="preserve"> iki 21,46 μg/m</w:t>
      </w:r>
      <w:r w:rsidRPr="00104EE5">
        <w:rPr>
          <w:rFonts w:eastAsia="Calibri"/>
          <w:color w:val="000000"/>
          <w:vertAlign w:val="superscript"/>
          <w:lang w:eastAsia="en-GB"/>
        </w:rPr>
        <w:t>3</w:t>
      </w:r>
      <w:r w:rsidRPr="00104EE5">
        <w:rPr>
          <w:rFonts w:eastAsia="Calibri"/>
          <w:color w:val="000000"/>
          <w:lang w:eastAsia="en-GB"/>
        </w:rPr>
        <w:t xml:space="preserve">. Lyginant matavimų rezultatus, matyti, kad amoniako koncentracija matavimo vietose padidėjo 2020 m. </w:t>
      </w:r>
      <w:r w:rsidRPr="00104EE5">
        <w:rPr>
          <w:lang w:eastAsia="lt-LT"/>
        </w:rPr>
        <w:t>Ji buvo</w:t>
      </w:r>
      <w:r w:rsidRPr="00104EE5">
        <w:rPr>
          <w:vertAlign w:val="subscript"/>
          <w:lang w:eastAsia="lt-LT"/>
        </w:rPr>
        <w:t xml:space="preserve"> </w:t>
      </w:r>
      <w:r w:rsidRPr="00104EE5">
        <w:rPr>
          <w:lang w:eastAsia="lt-LT"/>
        </w:rPr>
        <w:t>didesnė žiemos, vasaros ir rudens sezonais.</w:t>
      </w:r>
    </w:p>
    <w:p w14:paraId="411693EC" w14:textId="77777777" w:rsidR="00104EE5" w:rsidRPr="00104EE5" w:rsidRDefault="00104EE5" w:rsidP="00104EE5">
      <w:pPr>
        <w:autoSpaceDE w:val="0"/>
        <w:autoSpaceDN w:val="0"/>
        <w:adjustRightInd w:val="0"/>
        <w:snapToGrid w:val="0"/>
        <w:ind w:firstLine="709"/>
        <w:jc w:val="both"/>
        <w:rPr>
          <w:b/>
          <w:lang w:eastAsia="lt-LT"/>
        </w:rPr>
      </w:pPr>
      <w:r w:rsidRPr="00104EE5">
        <w:rPr>
          <w:rFonts w:eastAsia="Calibri"/>
          <w:color w:val="000000"/>
          <w:lang w:eastAsia="en-GB"/>
        </w:rPr>
        <w:t>Įvertinus 2019-2020 m. laikotarpio rezultatus</w:t>
      </w:r>
      <w:r w:rsidRPr="00104EE5">
        <w:rPr>
          <w:rFonts w:eastAsia="Calibri"/>
          <w:noProof/>
          <w:color w:val="000000"/>
          <w:lang w:eastAsia="en-GB"/>
        </w:rPr>
        <w:t xml:space="preserve">, siūloma 2022-2026 m. monitoringo laikotarpyje toliau vykdyti </w:t>
      </w:r>
      <w:r w:rsidRPr="00104EE5">
        <w:rPr>
          <w:rFonts w:eastAsia="Calibri"/>
          <w:color w:val="000000"/>
          <w:lang w:eastAsia="en-GB"/>
        </w:rPr>
        <w:t>amoniako matavimus bei naudoti ėminių metodus, užtikrinančius matavimų rezultatų palyginamumą su nustatyta paros ribine verte.</w:t>
      </w:r>
    </w:p>
    <w:p w14:paraId="1A35A3D2" w14:textId="77777777" w:rsidR="00104EE5" w:rsidRPr="00104EE5" w:rsidRDefault="00104EE5" w:rsidP="00104EE5">
      <w:pPr>
        <w:autoSpaceDE w:val="0"/>
        <w:autoSpaceDN w:val="0"/>
        <w:adjustRightInd w:val="0"/>
        <w:snapToGrid w:val="0"/>
        <w:ind w:firstLine="709"/>
        <w:jc w:val="right"/>
        <w:rPr>
          <w:b/>
          <w:lang w:eastAsia="lt-LT"/>
        </w:rPr>
        <w:sectPr w:rsidR="00104EE5" w:rsidRPr="00104EE5" w:rsidSect="00274288">
          <w:pgSz w:w="11906" w:h="16838"/>
          <w:pgMar w:top="1134" w:right="567" w:bottom="1559" w:left="1701" w:header="567" w:footer="567" w:gutter="0"/>
          <w:cols w:space="1296"/>
          <w:titlePg/>
          <w:docGrid w:linePitch="360"/>
        </w:sectPr>
      </w:pPr>
    </w:p>
    <w:p w14:paraId="16DA7606" w14:textId="77777777" w:rsidR="00104EE5" w:rsidRPr="00104EE5" w:rsidRDefault="00104EE5" w:rsidP="00104EE5">
      <w:pPr>
        <w:autoSpaceDE w:val="0"/>
        <w:autoSpaceDN w:val="0"/>
        <w:adjustRightInd w:val="0"/>
        <w:snapToGrid w:val="0"/>
        <w:ind w:firstLine="709"/>
        <w:jc w:val="right"/>
        <w:rPr>
          <w:b/>
          <w:lang w:eastAsia="lt-LT"/>
        </w:rPr>
      </w:pPr>
      <w:r w:rsidRPr="00104EE5">
        <w:rPr>
          <w:b/>
          <w:lang w:eastAsia="lt-LT"/>
        </w:rPr>
        <w:t>16 lentelė</w:t>
      </w:r>
    </w:p>
    <w:p w14:paraId="55EE89A3" w14:textId="77777777" w:rsidR="00104EE5" w:rsidRPr="00104EE5" w:rsidRDefault="00104EE5" w:rsidP="00104EE5">
      <w:pPr>
        <w:ind w:firstLine="567"/>
        <w:jc w:val="center"/>
        <w:rPr>
          <w:rFonts w:eastAsia="Calibri"/>
        </w:rPr>
      </w:pPr>
      <w:r w:rsidRPr="00104EE5">
        <w:rPr>
          <w:rFonts w:eastAsia="Calibri"/>
        </w:rPr>
        <w:t>KD</w:t>
      </w:r>
      <w:r w:rsidRPr="00104EE5">
        <w:rPr>
          <w:rFonts w:eastAsia="Calibri"/>
          <w:vertAlign w:val="subscript"/>
        </w:rPr>
        <w:t>10</w:t>
      </w:r>
      <w:r w:rsidRPr="00104EE5">
        <w:rPr>
          <w:rFonts w:eastAsia="Calibri"/>
        </w:rPr>
        <w:t xml:space="preserve"> (µg/m</w:t>
      </w:r>
      <w:r w:rsidRPr="00104EE5">
        <w:rPr>
          <w:rFonts w:eastAsia="Calibri"/>
          <w:vertAlign w:val="superscript"/>
        </w:rPr>
        <w:t>3</w:t>
      </w:r>
      <w:r w:rsidRPr="00104EE5">
        <w:rPr>
          <w:rFonts w:eastAsia="Calibri"/>
          <w:sz w:val="20"/>
          <w:szCs w:val="20"/>
        </w:rPr>
        <w:t xml:space="preserve">) </w:t>
      </w:r>
      <w:r w:rsidRPr="00104EE5">
        <w:rPr>
          <w:rFonts w:eastAsia="Calibri"/>
        </w:rPr>
        <w:t>koncentracijų vertės 2018 – 2020 m.</w:t>
      </w:r>
    </w:p>
    <w:tbl>
      <w:tblPr>
        <w:tblStyle w:val="Lentelstinklelis13"/>
        <w:tblW w:w="13892" w:type="dxa"/>
        <w:tblInd w:w="562" w:type="dxa"/>
        <w:tblLayout w:type="fixed"/>
        <w:tblLook w:val="04A0" w:firstRow="1" w:lastRow="0" w:firstColumn="1" w:lastColumn="0" w:noHBand="0" w:noVBand="1"/>
      </w:tblPr>
      <w:tblGrid>
        <w:gridCol w:w="709"/>
        <w:gridCol w:w="849"/>
        <w:gridCol w:w="849"/>
        <w:gridCol w:w="849"/>
        <w:gridCol w:w="850"/>
        <w:gridCol w:w="998"/>
        <w:gridCol w:w="850"/>
        <w:gridCol w:w="850"/>
        <w:gridCol w:w="850"/>
        <w:gridCol w:w="850"/>
        <w:gridCol w:w="994"/>
        <w:gridCol w:w="850"/>
        <w:gridCol w:w="850"/>
        <w:gridCol w:w="850"/>
        <w:gridCol w:w="850"/>
        <w:gridCol w:w="994"/>
      </w:tblGrid>
      <w:tr w:rsidR="00104EE5" w:rsidRPr="00104EE5" w14:paraId="670ED514" w14:textId="77777777" w:rsidTr="00B43A45">
        <w:trPr>
          <w:cantSplit/>
          <w:trHeight w:val="547"/>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3B231AAA"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ID</w:t>
            </w:r>
          </w:p>
        </w:tc>
        <w:tc>
          <w:tcPr>
            <w:tcW w:w="4395" w:type="dxa"/>
            <w:gridSpan w:val="5"/>
            <w:tcBorders>
              <w:top w:val="single" w:sz="4" w:space="0" w:color="auto"/>
              <w:left w:val="single" w:sz="4" w:space="0" w:color="auto"/>
              <w:bottom w:val="single" w:sz="4" w:space="0" w:color="auto"/>
              <w:right w:val="single" w:sz="4" w:space="0" w:color="auto"/>
            </w:tcBorders>
            <w:vAlign w:val="center"/>
            <w:hideMark/>
          </w:tcPr>
          <w:p w14:paraId="4CC2CD8A" w14:textId="77777777" w:rsidR="00104EE5" w:rsidRPr="00104EE5" w:rsidRDefault="00104EE5" w:rsidP="00104EE5">
            <w:pPr>
              <w:jc w:val="center"/>
              <w:rPr>
                <w:rFonts w:eastAsia="Calibri"/>
                <w:sz w:val="20"/>
                <w:szCs w:val="20"/>
              </w:rPr>
            </w:pPr>
            <w:r w:rsidRPr="00104EE5">
              <w:rPr>
                <w:rFonts w:eastAsia="Calibri"/>
                <w:sz w:val="20"/>
                <w:szCs w:val="20"/>
              </w:rPr>
              <w:t>2018</w:t>
            </w:r>
          </w:p>
        </w:tc>
        <w:tc>
          <w:tcPr>
            <w:tcW w:w="4394" w:type="dxa"/>
            <w:gridSpan w:val="5"/>
            <w:tcBorders>
              <w:top w:val="single" w:sz="4" w:space="0" w:color="auto"/>
              <w:left w:val="single" w:sz="4" w:space="0" w:color="auto"/>
              <w:bottom w:val="single" w:sz="4" w:space="0" w:color="auto"/>
              <w:right w:val="single" w:sz="4" w:space="0" w:color="auto"/>
            </w:tcBorders>
            <w:vAlign w:val="center"/>
            <w:hideMark/>
          </w:tcPr>
          <w:p w14:paraId="6854028B" w14:textId="77777777" w:rsidR="00104EE5" w:rsidRPr="00104EE5" w:rsidRDefault="00104EE5" w:rsidP="00104EE5">
            <w:pPr>
              <w:jc w:val="center"/>
              <w:rPr>
                <w:rFonts w:eastAsia="Calibri"/>
                <w:sz w:val="20"/>
                <w:szCs w:val="20"/>
              </w:rPr>
            </w:pPr>
            <w:r w:rsidRPr="00104EE5">
              <w:rPr>
                <w:rFonts w:eastAsia="Calibri"/>
                <w:sz w:val="20"/>
                <w:szCs w:val="20"/>
              </w:rPr>
              <w:t>2019</w:t>
            </w:r>
          </w:p>
        </w:tc>
        <w:tc>
          <w:tcPr>
            <w:tcW w:w="4394" w:type="dxa"/>
            <w:gridSpan w:val="5"/>
            <w:tcBorders>
              <w:top w:val="single" w:sz="4" w:space="0" w:color="auto"/>
              <w:left w:val="single" w:sz="4" w:space="0" w:color="auto"/>
              <w:bottom w:val="single" w:sz="4" w:space="0" w:color="auto"/>
              <w:right w:val="single" w:sz="4" w:space="0" w:color="auto"/>
            </w:tcBorders>
            <w:vAlign w:val="center"/>
          </w:tcPr>
          <w:p w14:paraId="79F27F69" w14:textId="77777777" w:rsidR="00104EE5" w:rsidRPr="00104EE5" w:rsidRDefault="00104EE5" w:rsidP="00104EE5">
            <w:pPr>
              <w:jc w:val="center"/>
              <w:rPr>
                <w:rFonts w:eastAsia="Calibri"/>
                <w:sz w:val="20"/>
                <w:szCs w:val="20"/>
              </w:rPr>
            </w:pPr>
            <w:r w:rsidRPr="00104EE5">
              <w:rPr>
                <w:rFonts w:eastAsia="Calibri"/>
                <w:sz w:val="20"/>
                <w:szCs w:val="20"/>
              </w:rPr>
              <w:t>2020</w:t>
            </w:r>
          </w:p>
        </w:tc>
      </w:tr>
      <w:tr w:rsidR="00104EE5" w:rsidRPr="00104EE5" w14:paraId="2F09ED56" w14:textId="77777777" w:rsidTr="00B43A45">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3F115CDF" w14:textId="77777777" w:rsidR="00104EE5" w:rsidRPr="00104EE5" w:rsidRDefault="00104EE5" w:rsidP="00104EE5">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14:paraId="1824B37A"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14:paraId="53060857"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14:paraId="297AD436"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682BF6F4"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tcPr>
          <w:p w14:paraId="79ADD896" w14:textId="77777777" w:rsidR="00104EE5" w:rsidRPr="00104EE5" w:rsidRDefault="00104EE5" w:rsidP="00104EE5">
            <w:pPr>
              <w:jc w:val="center"/>
              <w:rPr>
                <w:rFonts w:eastAsia="Calibri"/>
                <w:sz w:val="20"/>
                <w:szCs w:val="20"/>
              </w:rPr>
            </w:pPr>
            <w:r w:rsidRPr="00104EE5">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14:paraId="1D5AEC8E"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14:paraId="4431B304"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14:paraId="41AD7978"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19C257"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tcPr>
          <w:p w14:paraId="724163F6" w14:textId="77777777" w:rsidR="00104EE5" w:rsidRPr="00104EE5" w:rsidRDefault="00104EE5" w:rsidP="00104EE5">
            <w:pPr>
              <w:jc w:val="center"/>
              <w:rPr>
                <w:rFonts w:eastAsia="Calibri"/>
                <w:sz w:val="20"/>
                <w:szCs w:val="20"/>
              </w:rPr>
            </w:pPr>
            <w:r w:rsidRPr="00104EE5">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14:paraId="51A4C4D5"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14:paraId="392011F2" w14:textId="77777777" w:rsidR="00104EE5" w:rsidRPr="00104EE5" w:rsidRDefault="00104EE5" w:rsidP="00104EE5">
            <w:pPr>
              <w:jc w:val="center"/>
              <w:rPr>
                <w:rFonts w:eastAsia="Calibri"/>
                <w:sz w:val="20"/>
                <w:szCs w:val="20"/>
              </w:rPr>
            </w:pPr>
            <w:r w:rsidRPr="00104EE5">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14:paraId="1E5D4057"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14:paraId="7A7A11C2"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tcPr>
          <w:p w14:paraId="38083C9C" w14:textId="77777777" w:rsidR="00104EE5" w:rsidRPr="00104EE5" w:rsidRDefault="00104EE5" w:rsidP="00104EE5">
            <w:pPr>
              <w:jc w:val="center"/>
              <w:rPr>
                <w:rFonts w:eastAsia="Calibri"/>
                <w:sz w:val="20"/>
                <w:szCs w:val="20"/>
              </w:rPr>
            </w:pPr>
            <w:r w:rsidRPr="00104EE5">
              <w:rPr>
                <w:rFonts w:eastAsia="Calibri"/>
                <w:b/>
                <w:sz w:val="20"/>
                <w:szCs w:val="20"/>
              </w:rPr>
              <w:t>Vidurkis (metai)</w:t>
            </w:r>
          </w:p>
        </w:tc>
      </w:tr>
      <w:tr w:rsidR="00104EE5" w:rsidRPr="00104EE5" w14:paraId="1F75277C"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2AE2CCB7" w14:textId="77777777" w:rsidR="00104EE5" w:rsidRPr="00104EE5" w:rsidRDefault="00104EE5" w:rsidP="00104EE5">
            <w:pPr>
              <w:spacing w:line="276" w:lineRule="auto"/>
              <w:rPr>
                <w:rFonts w:eastAsia="Calibri"/>
                <w:sz w:val="20"/>
                <w:szCs w:val="20"/>
              </w:rPr>
            </w:pPr>
            <w:r w:rsidRPr="00104EE5">
              <w:rPr>
                <w:rFonts w:eastAsia="Calibri"/>
                <w:sz w:val="20"/>
                <w:szCs w:val="20"/>
              </w:rPr>
              <w:t>ID 28</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14:paraId="59D46577" w14:textId="77777777" w:rsidR="00104EE5" w:rsidRPr="00104EE5" w:rsidRDefault="00104EE5" w:rsidP="00104EE5">
            <w:pPr>
              <w:rPr>
                <w:rFonts w:eastAsia="Calibri"/>
                <w:sz w:val="20"/>
                <w:szCs w:val="20"/>
              </w:rPr>
            </w:pPr>
            <w:r w:rsidRPr="00104EE5">
              <w:rPr>
                <w:rFonts w:eastAsia="Calibri"/>
                <w:sz w:val="20"/>
                <w:szCs w:val="20"/>
              </w:rPr>
              <w:t>41,28</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14:paraId="44457007" w14:textId="77777777" w:rsidR="00104EE5" w:rsidRPr="00104EE5" w:rsidRDefault="00104EE5" w:rsidP="00104EE5">
            <w:pPr>
              <w:rPr>
                <w:rFonts w:eastAsia="Calibri"/>
                <w:sz w:val="20"/>
                <w:szCs w:val="20"/>
              </w:rPr>
            </w:pPr>
            <w:r w:rsidRPr="00104EE5">
              <w:rPr>
                <w:rFonts w:eastAsia="Calibri"/>
                <w:sz w:val="20"/>
                <w:szCs w:val="20"/>
              </w:rPr>
              <w:t>26,91</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14:paraId="36E7A8AA" w14:textId="77777777" w:rsidR="00104EE5" w:rsidRPr="00104EE5" w:rsidRDefault="00104EE5" w:rsidP="00104EE5">
            <w:pPr>
              <w:rPr>
                <w:rFonts w:eastAsia="Calibri"/>
                <w:sz w:val="20"/>
                <w:szCs w:val="20"/>
              </w:rPr>
            </w:pPr>
            <w:r w:rsidRPr="00104EE5">
              <w:rPr>
                <w:rFonts w:eastAsia="Calibri"/>
                <w:sz w:val="20"/>
                <w:szCs w:val="20"/>
              </w:rPr>
              <w:t>13,81</w:t>
            </w:r>
          </w:p>
        </w:tc>
        <w:tc>
          <w:tcPr>
            <w:tcW w:w="850" w:type="dxa"/>
            <w:tcBorders>
              <w:top w:val="single" w:sz="4" w:space="0" w:color="auto"/>
              <w:left w:val="single" w:sz="4" w:space="0" w:color="auto"/>
              <w:bottom w:val="single" w:sz="4" w:space="0" w:color="auto"/>
              <w:right w:val="single" w:sz="4" w:space="0" w:color="auto"/>
            </w:tcBorders>
            <w:hideMark/>
          </w:tcPr>
          <w:p w14:paraId="703E5FB7" w14:textId="77777777" w:rsidR="00104EE5" w:rsidRPr="00104EE5" w:rsidRDefault="00104EE5" w:rsidP="00104EE5">
            <w:pPr>
              <w:rPr>
                <w:rFonts w:eastAsia="Calibri"/>
                <w:sz w:val="20"/>
                <w:szCs w:val="20"/>
              </w:rPr>
            </w:pPr>
            <w:r w:rsidRPr="00104EE5">
              <w:rPr>
                <w:rFonts w:eastAsia="Calibri"/>
                <w:sz w:val="20"/>
                <w:szCs w:val="20"/>
              </w:rPr>
              <w:t>11,07</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14:paraId="23EAE725"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23,22</w:t>
            </w:r>
          </w:p>
        </w:tc>
        <w:tc>
          <w:tcPr>
            <w:tcW w:w="850" w:type="dxa"/>
            <w:tcBorders>
              <w:top w:val="single" w:sz="4" w:space="0" w:color="auto"/>
              <w:left w:val="single" w:sz="4" w:space="0" w:color="auto"/>
              <w:bottom w:val="single" w:sz="4" w:space="0" w:color="auto"/>
              <w:right w:val="single" w:sz="4" w:space="0" w:color="auto"/>
            </w:tcBorders>
            <w:shd w:val="clear" w:color="auto" w:fill="FFD966"/>
            <w:vAlign w:val="center"/>
            <w:hideMark/>
          </w:tcPr>
          <w:p w14:paraId="05B22D1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28,02</w:t>
            </w:r>
          </w:p>
        </w:tc>
        <w:tc>
          <w:tcPr>
            <w:tcW w:w="85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1F77A89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26,61</w:t>
            </w:r>
          </w:p>
        </w:tc>
        <w:tc>
          <w:tcPr>
            <w:tcW w:w="850" w:type="dxa"/>
            <w:tcBorders>
              <w:top w:val="single" w:sz="4" w:space="0" w:color="auto"/>
              <w:left w:val="single" w:sz="4" w:space="0" w:color="auto"/>
              <w:bottom w:val="single" w:sz="4" w:space="0" w:color="auto"/>
              <w:right w:val="single" w:sz="4" w:space="0" w:color="auto"/>
            </w:tcBorders>
            <w:vAlign w:val="center"/>
            <w:hideMark/>
          </w:tcPr>
          <w:p w14:paraId="4C8C54C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10,69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14:paraId="3E9DCDB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21,12</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46E96A0D"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21,61</w:t>
            </w:r>
          </w:p>
        </w:tc>
        <w:tc>
          <w:tcPr>
            <w:tcW w:w="850" w:type="dxa"/>
            <w:tcBorders>
              <w:top w:val="single" w:sz="4" w:space="0" w:color="000000"/>
              <w:left w:val="single" w:sz="4" w:space="0" w:color="000000"/>
              <w:bottom w:val="single" w:sz="12" w:space="0" w:color="auto"/>
              <w:right w:val="single" w:sz="4" w:space="0" w:color="auto"/>
            </w:tcBorders>
            <w:shd w:val="clear" w:color="auto" w:fill="FFD966"/>
          </w:tcPr>
          <w:p w14:paraId="039651A3" w14:textId="77777777" w:rsidR="00104EE5" w:rsidRPr="00104EE5" w:rsidRDefault="00104EE5" w:rsidP="00104EE5">
            <w:pPr>
              <w:rPr>
                <w:rFonts w:eastAsia="Calibri"/>
                <w:sz w:val="20"/>
                <w:szCs w:val="20"/>
              </w:rPr>
            </w:pPr>
            <w:r w:rsidRPr="00104EE5">
              <w:rPr>
                <w:rFonts w:eastAsia="Calibri"/>
                <w:sz w:val="20"/>
                <w:szCs w:val="20"/>
              </w:rPr>
              <w:t>37,05</w:t>
            </w:r>
          </w:p>
        </w:tc>
        <w:tc>
          <w:tcPr>
            <w:tcW w:w="850" w:type="dxa"/>
            <w:tcBorders>
              <w:top w:val="single" w:sz="4" w:space="0" w:color="000000"/>
              <w:left w:val="single" w:sz="4" w:space="0" w:color="000000"/>
              <w:bottom w:val="single" w:sz="4" w:space="0" w:color="000000"/>
              <w:right w:val="single" w:sz="4" w:space="0" w:color="000000"/>
            </w:tcBorders>
            <w:vAlign w:val="center"/>
          </w:tcPr>
          <w:p w14:paraId="38C696A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14:paraId="358F8174" w14:textId="77777777" w:rsidR="00104EE5" w:rsidRPr="00104EE5" w:rsidRDefault="00104EE5" w:rsidP="00104EE5">
            <w:pPr>
              <w:rPr>
                <w:rFonts w:eastAsia="Calibri"/>
                <w:sz w:val="20"/>
                <w:szCs w:val="20"/>
              </w:rPr>
            </w:pPr>
            <w:r w:rsidRPr="00104EE5">
              <w:rPr>
                <w:rFonts w:eastAsia="Calibri"/>
                <w:sz w:val="20"/>
                <w:szCs w:val="20"/>
              </w:rPr>
              <w:t>10,75</w:t>
            </w:r>
          </w:p>
        </w:tc>
        <w:tc>
          <w:tcPr>
            <w:tcW w:w="850" w:type="dxa"/>
            <w:tcBorders>
              <w:top w:val="single" w:sz="4" w:space="0" w:color="000000"/>
              <w:left w:val="single" w:sz="4" w:space="0" w:color="000000"/>
              <w:bottom w:val="single" w:sz="4" w:space="0" w:color="auto"/>
              <w:right w:val="single" w:sz="4" w:space="0" w:color="000000"/>
            </w:tcBorders>
            <w:shd w:val="clear" w:color="auto" w:fill="FFF2CC"/>
          </w:tcPr>
          <w:p w14:paraId="5D661CB9" w14:textId="77777777" w:rsidR="00104EE5" w:rsidRPr="00104EE5" w:rsidRDefault="00104EE5" w:rsidP="00104EE5">
            <w:pPr>
              <w:rPr>
                <w:rFonts w:eastAsia="Calibri"/>
                <w:sz w:val="20"/>
                <w:szCs w:val="20"/>
              </w:rPr>
            </w:pPr>
            <w:r w:rsidRPr="00104EE5">
              <w:rPr>
                <w:rFonts w:eastAsia="Calibri"/>
                <w:sz w:val="20"/>
                <w:szCs w:val="20"/>
              </w:rPr>
              <w:t xml:space="preserve">20,66 </w:t>
            </w:r>
          </w:p>
        </w:tc>
        <w:tc>
          <w:tcPr>
            <w:tcW w:w="994" w:type="dxa"/>
            <w:tcBorders>
              <w:top w:val="single" w:sz="4" w:space="0" w:color="000000"/>
              <w:left w:val="single" w:sz="4" w:space="0" w:color="000000"/>
              <w:bottom w:val="single" w:sz="4" w:space="0" w:color="auto"/>
              <w:right w:val="single" w:sz="4" w:space="0" w:color="auto"/>
            </w:tcBorders>
            <w:shd w:val="clear" w:color="auto" w:fill="FFF2CC"/>
            <w:vAlign w:val="center"/>
          </w:tcPr>
          <w:p w14:paraId="3168E064"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22,82</w:t>
            </w:r>
          </w:p>
        </w:tc>
      </w:tr>
      <w:tr w:rsidR="00104EE5" w:rsidRPr="00104EE5" w14:paraId="65FFB00C"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6C787AA3" w14:textId="77777777" w:rsidR="00104EE5" w:rsidRPr="00104EE5" w:rsidRDefault="00104EE5" w:rsidP="00104EE5">
            <w:pPr>
              <w:spacing w:line="276" w:lineRule="auto"/>
              <w:rPr>
                <w:rFonts w:eastAsia="Calibri"/>
                <w:sz w:val="20"/>
                <w:szCs w:val="20"/>
              </w:rPr>
            </w:pPr>
            <w:r w:rsidRPr="00104EE5">
              <w:rPr>
                <w:rFonts w:eastAsia="Calibri"/>
                <w:sz w:val="20"/>
                <w:szCs w:val="20"/>
              </w:rPr>
              <w:t>ID 2</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14:paraId="6505C110" w14:textId="77777777" w:rsidR="00104EE5" w:rsidRPr="00104EE5" w:rsidRDefault="00104EE5" w:rsidP="00104EE5">
            <w:pPr>
              <w:rPr>
                <w:rFonts w:eastAsia="Calibri"/>
                <w:sz w:val="20"/>
                <w:szCs w:val="20"/>
              </w:rPr>
            </w:pPr>
            <w:r w:rsidRPr="00104EE5">
              <w:rPr>
                <w:rFonts w:eastAsia="Calibri"/>
                <w:sz w:val="20"/>
                <w:szCs w:val="20"/>
              </w:rPr>
              <w:t>114,55</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14:paraId="28CC7AC6" w14:textId="77777777" w:rsidR="00104EE5" w:rsidRPr="00104EE5" w:rsidRDefault="00104EE5" w:rsidP="00104EE5">
            <w:pPr>
              <w:rPr>
                <w:rFonts w:eastAsia="Calibri"/>
                <w:sz w:val="20"/>
                <w:szCs w:val="20"/>
              </w:rPr>
            </w:pPr>
            <w:r w:rsidRPr="00104EE5">
              <w:rPr>
                <w:rFonts w:eastAsia="Calibri"/>
                <w:sz w:val="20"/>
                <w:szCs w:val="20"/>
              </w:rPr>
              <w:t>31,32</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14:paraId="478ED05A" w14:textId="77777777" w:rsidR="00104EE5" w:rsidRPr="00104EE5" w:rsidRDefault="00104EE5" w:rsidP="00104EE5">
            <w:pPr>
              <w:rPr>
                <w:rFonts w:eastAsia="Calibri"/>
                <w:sz w:val="20"/>
                <w:szCs w:val="20"/>
              </w:rPr>
            </w:pPr>
            <w:r w:rsidRPr="00104EE5">
              <w:rPr>
                <w:rFonts w:eastAsia="Calibri"/>
                <w:sz w:val="20"/>
                <w:szCs w:val="20"/>
              </w:rPr>
              <w:t>26,38</w:t>
            </w:r>
          </w:p>
        </w:tc>
        <w:tc>
          <w:tcPr>
            <w:tcW w:w="850" w:type="dxa"/>
            <w:tcBorders>
              <w:top w:val="single" w:sz="4" w:space="0" w:color="auto"/>
              <w:left w:val="single" w:sz="4" w:space="0" w:color="auto"/>
              <w:bottom w:val="single" w:sz="4" w:space="0" w:color="auto"/>
              <w:right w:val="single" w:sz="4" w:space="0" w:color="auto"/>
            </w:tcBorders>
            <w:hideMark/>
          </w:tcPr>
          <w:p w14:paraId="4CDBDF0B" w14:textId="77777777" w:rsidR="00104EE5" w:rsidRPr="00104EE5" w:rsidRDefault="00104EE5" w:rsidP="00104EE5">
            <w:pPr>
              <w:rPr>
                <w:rFonts w:eastAsia="Calibri"/>
                <w:sz w:val="20"/>
                <w:szCs w:val="20"/>
              </w:rPr>
            </w:pPr>
            <w:r w:rsidRPr="00104EE5">
              <w:rPr>
                <w:rFonts w:eastAsia="Calibri"/>
                <w:sz w:val="20"/>
                <w:szCs w:val="20"/>
              </w:rPr>
              <w:t>13,54</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14:paraId="2A087460"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46,45</w:t>
            </w:r>
          </w:p>
        </w:tc>
        <w:tc>
          <w:tcPr>
            <w:tcW w:w="850" w:type="dxa"/>
            <w:tcBorders>
              <w:top w:val="single" w:sz="4" w:space="0" w:color="auto"/>
              <w:left w:val="single" w:sz="4" w:space="0" w:color="auto"/>
              <w:bottom w:val="single" w:sz="4" w:space="0" w:color="auto"/>
              <w:right w:val="single" w:sz="4" w:space="0" w:color="auto"/>
            </w:tcBorders>
            <w:vAlign w:val="center"/>
            <w:hideMark/>
          </w:tcPr>
          <w:p w14:paraId="2165566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10,63</w:t>
            </w:r>
          </w:p>
        </w:tc>
        <w:tc>
          <w:tcPr>
            <w:tcW w:w="850" w:type="dxa"/>
            <w:tcBorders>
              <w:top w:val="single" w:sz="4" w:space="0" w:color="auto"/>
              <w:left w:val="nil"/>
              <w:bottom w:val="single" w:sz="4" w:space="0" w:color="auto"/>
              <w:right w:val="single" w:sz="4" w:space="0" w:color="auto"/>
            </w:tcBorders>
            <w:vAlign w:val="center"/>
            <w:hideMark/>
          </w:tcPr>
          <w:p w14:paraId="47AF700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15,23</w:t>
            </w:r>
          </w:p>
        </w:tc>
        <w:tc>
          <w:tcPr>
            <w:tcW w:w="850" w:type="dxa"/>
            <w:tcBorders>
              <w:top w:val="single" w:sz="4" w:space="0" w:color="auto"/>
              <w:left w:val="nil"/>
              <w:bottom w:val="single" w:sz="4" w:space="0" w:color="auto"/>
              <w:right w:val="single" w:sz="4" w:space="0" w:color="auto"/>
            </w:tcBorders>
            <w:vAlign w:val="center"/>
            <w:hideMark/>
          </w:tcPr>
          <w:p w14:paraId="306882A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16,99</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14:paraId="3468DB3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5,26</w:t>
            </w:r>
          </w:p>
        </w:tc>
        <w:tc>
          <w:tcPr>
            <w:tcW w:w="994"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5ADCC2E"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12,03</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14:paraId="677ED155" w14:textId="77777777" w:rsidR="00104EE5" w:rsidRPr="00104EE5" w:rsidRDefault="00104EE5" w:rsidP="00104EE5">
            <w:pPr>
              <w:rPr>
                <w:rFonts w:eastAsia="Calibri"/>
                <w:sz w:val="20"/>
                <w:szCs w:val="20"/>
              </w:rPr>
            </w:pPr>
            <w:r w:rsidRPr="00104EE5">
              <w:rPr>
                <w:rFonts w:eastAsia="Calibri"/>
                <w:sz w:val="20"/>
                <w:szCs w:val="20"/>
              </w:rPr>
              <w:t xml:space="preserve">44,49 </w:t>
            </w:r>
          </w:p>
        </w:tc>
        <w:tc>
          <w:tcPr>
            <w:tcW w:w="850" w:type="dxa"/>
            <w:tcBorders>
              <w:top w:val="single" w:sz="4" w:space="0" w:color="000000"/>
              <w:left w:val="single" w:sz="12" w:space="0" w:color="auto"/>
              <w:bottom w:val="single" w:sz="4" w:space="0" w:color="000000"/>
              <w:right w:val="single" w:sz="4" w:space="0" w:color="000000"/>
            </w:tcBorders>
            <w:shd w:val="clear" w:color="auto" w:fill="auto"/>
            <w:vAlign w:val="center"/>
          </w:tcPr>
          <w:p w14:paraId="073194C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auto"/>
            </w:tcBorders>
            <w:shd w:val="clear" w:color="auto" w:fill="FFF2CC"/>
          </w:tcPr>
          <w:p w14:paraId="14265E08" w14:textId="77777777" w:rsidR="00104EE5" w:rsidRPr="00104EE5" w:rsidRDefault="00104EE5" w:rsidP="00104EE5">
            <w:pPr>
              <w:rPr>
                <w:rFonts w:eastAsia="Calibri"/>
                <w:sz w:val="20"/>
                <w:szCs w:val="20"/>
              </w:rPr>
            </w:pPr>
            <w:r w:rsidRPr="00104EE5">
              <w:rPr>
                <w:rFonts w:eastAsia="Calibri"/>
                <w:sz w:val="20"/>
                <w:szCs w:val="20"/>
              </w:rPr>
              <w:t xml:space="preserve">20,18 </w:t>
            </w:r>
          </w:p>
        </w:tc>
        <w:tc>
          <w:tcPr>
            <w:tcW w:w="850" w:type="dxa"/>
            <w:tcBorders>
              <w:top w:val="single" w:sz="4" w:space="0" w:color="auto"/>
              <w:left w:val="single" w:sz="4" w:space="0" w:color="auto"/>
              <w:bottom w:val="single" w:sz="4" w:space="0" w:color="auto"/>
              <w:right w:val="single" w:sz="4" w:space="0" w:color="auto"/>
            </w:tcBorders>
            <w:shd w:val="clear" w:color="auto" w:fill="FFD966"/>
          </w:tcPr>
          <w:p w14:paraId="1EF21F6B" w14:textId="77777777" w:rsidR="00104EE5" w:rsidRPr="00104EE5" w:rsidRDefault="00104EE5" w:rsidP="00104EE5">
            <w:pPr>
              <w:rPr>
                <w:rFonts w:eastAsia="Calibri"/>
                <w:sz w:val="20"/>
                <w:szCs w:val="20"/>
              </w:rPr>
            </w:pPr>
            <w:r w:rsidRPr="00104EE5">
              <w:rPr>
                <w:rFonts w:eastAsia="Calibri"/>
                <w:sz w:val="20"/>
                <w:szCs w:val="20"/>
              </w:rPr>
              <w:t>39,35</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14:paraId="49ABFC6D"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34,67</w:t>
            </w:r>
          </w:p>
        </w:tc>
      </w:tr>
      <w:tr w:rsidR="00104EE5" w:rsidRPr="00104EE5" w14:paraId="1D75A8BC"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1D119D05" w14:textId="77777777" w:rsidR="00104EE5" w:rsidRPr="00104EE5" w:rsidRDefault="00104EE5" w:rsidP="00104EE5">
            <w:pPr>
              <w:spacing w:line="276" w:lineRule="auto"/>
              <w:rPr>
                <w:rFonts w:eastAsia="Calibri"/>
                <w:sz w:val="20"/>
                <w:szCs w:val="20"/>
              </w:rPr>
            </w:pPr>
            <w:r w:rsidRPr="00104EE5">
              <w:rPr>
                <w:rFonts w:eastAsia="Calibri"/>
                <w:sz w:val="20"/>
                <w:szCs w:val="20"/>
              </w:rPr>
              <w:t>ID 27</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14:paraId="47C1886E" w14:textId="77777777" w:rsidR="00104EE5" w:rsidRPr="00104EE5" w:rsidRDefault="00104EE5" w:rsidP="00104EE5">
            <w:pPr>
              <w:rPr>
                <w:rFonts w:eastAsia="Calibri"/>
                <w:sz w:val="20"/>
                <w:szCs w:val="20"/>
              </w:rPr>
            </w:pPr>
            <w:r w:rsidRPr="00104EE5">
              <w:rPr>
                <w:rFonts w:eastAsia="Calibri"/>
                <w:sz w:val="20"/>
                <w:szCs w:val="20"/>
              </w:rPr>
              <w:t>10,77</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14:paraId="669BC5F7" w14:textId="77777777" w:rsidR="00104EE5" w:rsidRPr="00104EE5" w:rsidRDefault="00104EE5" w:rsidP="00104EE5">
            <w:pPr>
              <w:rPr>
                <w:rFonts w:eastAsia="Calibri"/>
                <w:sz w:val="20"/>
                <w:szCs w:val="20"/>
              </w:rPr>
            </w:pPr>
            <w:r w:rsidRPr="00104EE5">
              <w:rPr>
                <w:rFonts w:eastAsia="Calibri"/>
                <w:sz w:val="20"/>
                <w:szCs w:val="20"/>
              </w:rPr>
              <w:t>21,46</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14:paraId="0106850D" w14:textId="77777777" w:rsidR="00104EE5" w:rsidRPr="00104EE5" w:rsidRDefault="00104EE5" w:rsidP="00104EE5">
            <w:pPr>
              <w:rPr>
                <w:rFonts w:eastAsia="Calibri"/>
                <w:sz w:val="20"/>
                <w:szCs w:val="20"/>
              </w:rPr>
            </w:pPr>
            <w:r w:rsidRPr="00104EE5">
              <w:rPr>
                <w:rFonts w:eastAsia="Calibri"/>
                <w:sz w:val="20"/>
                <w:szCs w:val="20"/>
              </w:rPr>
              <w:t>23,81</w:t>
            </w:r>
          </w:p>
        </w:tc>
        <w:tc>
          <w:tcPr>
            <w:tcW w:w="850" w:type="dxa"/>
            <w:tcBorders>
              <w:top w:val="single" w:sz="4" w:space="0" w:color="auto"/>
              <w:left w:val="single" w:sz="4" w:space="0" w:color="auto"/>
              <w:bottom w:val="single" w:sz="4" w:space="0" w:color="auto"/>
              <w:right w:val="single" w:sz="4" w:space="0" w:color="auto"/>
            </w:tcBorders>
            <w:shd w:val="clear" w:color="auto" w:fill="FFD966"/>
            <w:hideMark/>
          </w:tcPr>
          <w:p w14:paraId="722B01E9" w14:textId="77777777" w:rsidR="00104EE5" w:rsidRPr="00104EE5" w:rsidRDefault="00104EE5" w:rsidP="00104EE5">
            <w:pPr>
              <w:rPr>
                <w:rFonts w:eastAsia="Calibri"/>
                <w:sz w:val="20"/>
                <w:szCs w:val="20"/>
              </w:rPr>
            </w:pPr>
            <w:r w:rsidRPr="00104EE5">
              <w:rPr>
                <w:rFonts w:eastAsia="Calibri"/>
                <w:sz w:val="20"/>
                <w:szCs w:val="20"/>
              </w:rPr>
              <w:t>28,77</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14:paraId="76F53EB4"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21,20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39737CE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48,7</w:t>
            </w:r>
          </w:p>
        </w:tc>
        <w:tc>
          <w:tcPr>
            <w:tcW w:w="850" w:type="dxa"/>
            <w:tcBorders>
              <w:top w:val="single" w:sz="4" w:space="0" w:color="auto"/>
              <w:left w:val="nil"/>
              <w:bottom w:val="single" w:sz="4" w:space="0" w:color="auto"/>
              <w:right w:val="single" w:sz="4" w:space="0" w:color="auto"/>
            </w:tcBorders>
            <w:vAlign w:val="center"/>
            <w:hideMark/>
          </w:tcPr>
          <w:p w14:paraId="1E8B40A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15,09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14:paraId="5F3AEF0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23,69</w:t>
            </w:r>
          </w:p>
        </w:tc>
        <w:tc>
          <w:tcPr>
            <w:tcW w:w="850" w:type="dxa"/>
            <w:tcBorders>
              <w:top w:val="single" w:sz="4" w:space="0" w:color="auto"/>
              <w:left w:val="nil"/>
              <w:bottom w:val="single" w:sz="4" w:space="0" w:color="auto"/>
              <w:right w:val="single" w:sz="4" w:space="0" w:color="auto"/>
            </w:tcBorders>
            <w:vAlign w:val="center"/>
            <w:hideMark/>
          </w:tcPr>
          <w:p w14:paraId="72F09C2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8,87</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13A3A8B7"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24,09</w:t>
            </w:r>
          </w:p>
        </w:tc>
        <w:tc>
          <w:tcPr>
            <w:tcW w:w="850" w:type="dxa"/>
            <w:tcBorders>
              <w:top w:val="single" w:sz="12" w:space="0" w:color="auto"/>
              <w:left w:val="single" w:sz="4" w:space="0" w:color="000000"/>
              <w:bottom w:val="single" w:sz="4" w:space="0" w:color="000000"/>
              <w:right w:val="single" w:sz="4" w:space="0" w:color="auto"/>
            </w:tcBorders>
          </w:tcPr>
          <w:p w14:paraId="088C2377" w14:textId="77777777" w:rsidR="00104EE5" w:rsidRPr="00104EE5" w:rsidRDefault="00104EE5" w:rsidP="00104EE5">
            <w:pPr>
              <w:rPr>
                <w:rFonts w:eastAsia="Calibri"/>
                <w:sz w:val="20"/>
                <w:szCs w:val="20"/>
              </w:rPr>
            </w:pPr>
            <w:r w:rsidRPr="00104EE5">
              <w:rPr>
                <w:rFonts w:eastAsia="Calibri"/>
                <w:sz w:val="20"/>
                <w:szCs w:val="20"/>
              </w:rPr>
              <w:t>19,22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393B70"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14:paraId="45A9FBCC" w14:textId="77777777" w:rsidR="00104EE5" w:rsidRPr="00104EE5" w:rsidRDefault="00104EE5" w:rsidP="00104EE5">
            <w:pPr>
              <w:rPr>
                <w:rFonts w:eastAsia="Calibri"/>
                <w:sz w:val="20"/>
                <w:szCs w:val="20"/>
              </w:rPr>
            </w:pPr>
            <w:r w:rsidRPr="00104EE5">
              <w:rPr>
                <w:rFonts w:eastAsia="Calibri"/>
                <w:sz w:val="20"/>
                <w:szCs w:val="20"/>
              </w:rPr>
              <w:t>13,10</w:t>
            </w:r>
          </w:p>
        </w:tc>
        <w:tc>
          <w:tcPr>
            <w:tcW w:w="850" w:type="dxa"/>
            <w:tcBorders>
              <w:top w:val="single" w:sz="4" w:space="0" w:color="auto"/>
              <w:left w:val="single" w:sz="4" w:space="0" w:color="000000"/>
              <w:bottom w:val="single" w:sz="4" w:space="0" w:color="000000"/>
              <w:right w:val="single" w:sz="4" w:space="0" w:color="000000"/>
            </w:tcBorders>
          </w:tcPr>
          <w:p w14:paraId="252D9F39" w14:textId="77777777" w:rsidR="00104EE5" w:rsidRPr="00104EE5" w:rsidRDefault="00104EE5" w:rsidP="00104EE5">
            <w:pPr>
              <w:rPr>
                <w:rFonts w:eastAsia="Calibri"/>
                <w:sz w:val="20"/>
                <w:szCs w:val="20"/>
              </w:rPr>
            </w:pPr>
            <w:r w:rsidRPr="00104EE5">
              <w:rPr>
                <w:rFonts w:eastAsia="Calibri"/>
                <w:sz w:val="20"/>
                <w:szCs w:val="20"/>
              </w:rPr>
              <w:t>16,31</w:t>
            </w:r>
          </w:p>
        </w:tc>
        <w:tc>
          <w:tcPr>
            <w:tcW w:w="994" w:type="dxa"/>
            <w:tcBorders>
              <w:top w:val="single" w:sz="4" w:space="0" w:color="auto"/>
              <w:left w:val="single" w:sz="4" w:space="0" w:color="000000"/>
              <w:bottom w:val="single" w:sz="4" w:space="0" w:color="000000"/>
              <w:right w:val="single" w:sz="4" w:space="0" w:color="auto"/>
            </w:tcBorders>
            <w:shd w:val="clear" w:color="auto" w:fill="auto"/>
            <w:vAlign w:val="center"/>
          </w:tcPr>
          <w:p w14:paraId="62421D94"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16,21</w:t>
            </w:r>
          </w:p>
        </w:tc>
      </w:tr>
      <w:tr w:rsidR="00104EE5" w:rsidRPr="00104EE5" w14:paraId="7E2F95D9"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45D6F256" w14:textId="77777777" w:rsidR="00104EE5" w:rsidRPr="00104EE5" w:rsidRDefault="00104EE5" w:rsidP="00104EE5">
            <w:pPr>
              <w:spacing w:line="276" w:lineRule="auto"/>
              <w:rPr>
                <w:rFonts w:eastAsia="Calibri"/>
                <w:sz w:val="20"/>
                <w:szCs w:val="20"/>
              </w:rPr>
            </w:pPr>
            <w:r w:rsidRPr="00104EE5">
              <w:rPr>
                <w:rFonts w:eastAsia="Calibri"/>
                <w:sz w:val="20"/>
                <w:szCs w:val="20"/>
              </w:rPr>
              <w:t>ID 8</w:t>
            </w:r>
          </w:p>
        </w:tc>
        <w:tc>
          <w:tcPr>
            <w:tcW w:w="849" w:type="dxa"/>
            <w:tcBorders>
              <w:top w:val="single" w:sz="4" w:space="0" w:color="auto"/>
              <w:left w:val="single" w:sz="4" w:space="0" w:color="auto"/>
              <w:bottom w:val="single" w:sz="12" w:space="0" w:color="auto"/>
              <w:right w:val="single" w:sz="4" w:space="0" w:color="auto"/>
            </w:tcBorders>
            <w:shd w:val="clear" w:color="auto" w:fill="FFF2CC"/>
            <w:hideMark/>
          </w:tcPr>
          <w:p w14:paraId="621BB65D" w14:textId="77777777" w:rsidR="00104EE5" w:rsidRPr="00104EE5" w:rsidRDefault="00104EE5" w:rsidP="00104EE5">
            <w:pPr>
              <w:rPr>
                <w:rFonts w:eastAsia="Calibri"/>
                <w:sz w:val="20"/>
                <w:szCs w:val="20"/>
              </w:rPr>
            </w:pPr>
            <w:r w:rsidRPr="00104EE5">
              <w:rPr>
                <w:rFonts w:eastAsia="Calibri"/>
                <w:sz w:val="20"/>
                <w:szCs w:val="20"/>
              </w:rPr>
              <w:t>22,05</w:t>
            </w:r>
          </w:p>
        </w:tc>
        <w:tc>
          <w:tcPr>
            <w:tcW w:w="849" w:type="dxa"/>
            <w:tcBorders>
              <w:top w:val="single" w:sz="4" w:space="0" w:color="auto"/>
              <w:left w:val="single" w:sz="4" w:space="0" w:color="auto"/>
              <w:bottom w:val="single" w:sz="12" w:space="0" w:color="auto"/>
              <w:right w:val="single" w:sz="4" w:space="0" w:color="auto"/>
            </w:tcBorders>
            <w:shd w:val="clear" w:color="auto" w:fill="FFF2CC"/>
            <w:hideMark/>
          </w:tcPr>
          <w:p w14:paraId="5C3007EB" w14:textId="77777777" w:rsidR="00104EE5" w:rsidRPr="00104EE5" w:rsidRDefault="00104EE5" w:rsidP="00104EE5">
            <w:pPr>
              <w:rPr>
                <w:rFonts w:eastAsia="Calibri"/>
                <w:sz w:val="20"/>
                <w:szCs w:val="20"/>
              </w:rPr>
            </w:pPr>
            <w:r w:rsidRPr="00104EE5">
              <w:rPr>
                <w:rFonts w:eastAsia="Calibri"/>
                <w:sz w:val="20"/>
                <w:szCs w:val="20"/>
              </w:rPr>
              <w:t>24,02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14:paraId="39AC9F0F" w14:textId="77777777" w:rsidR="00104EE5" w:rsidRPr="00104EE5" w:rsidRDefault="00104EE5" w:rsidP="00104EE5">
            <w:pPr>
              <w:rPr>
                <w:rFonts w:eastAsia="Calibri"/>
                <w:sz w:val="20"/>
                <w:szCs w:val="20"/>
              </w:rPr>
            </w:pPr>
            <w:r w:rsidRPr="00104EE5">
              <w:rPr>
                <w:rFonts w:eastAsia="Calibri"/>
                <w:sz w:val="20"/>
                <w:szCs w:val="20"/>
              </w:rPr>
              <w:t>32,9</w:t>
            </w:r>
          </w:p>
        </w:tc>
        <w:tc>
          <w:tcPr>
            <w:tcW w:w="850" w:type="dxa"/>
            <w:tcBorders>
              <w:top w:val="single" w:sz="4" w:space="0" w:color="auto"/>
              <w:left w:val="single" w:sz="4" w:space="0" w:color="auto"/>
              <w:bottom w:val="single" w:sz="12" w:space="0" w:color="auto"/>
              <w:right w:val="single" w:sz="4" w:space="0" w:color="auto"/>
            </w:tcBorders>
            <w:shd w:val="clear" w:color="auto" w:fill="F4B083"/>
            <w:hideMark/>
          </w:tcPr>
          <w:p w14:paraId="2E5ED060" w14:textId="77777777" w:rsidR="00104EE5" w:rsidRPr="00104EE5" w:rsidRDefault="00104EE5" w:rsidP="00104EE5">
            <w:pPr>
              <w:rPr>
                <w:rFonts w:eastAsia="Calibri"/>
                <w:sz w:val="20"/>
                <w:szCs w:val="20"/>
              </w:rPr>
            </w:pPr>
            <w:r w:rsidRPr="00104EE5">
              <w:rPr>
                <w:rFonts w:eastAsia="Calibri"/>
                <w:sz w:val="20"/>
                <w:szCs w:val="20"/>
              </w:rPr>
              <w:t>62,48</w:t>
            </w:r>
          </w:p>
        </w:tc>
        <w:tc>
          <w:tcPr>
            <w:tcW w:w="998" w:type="dxa"/>
            <w:tcBorders>
              <w:top w:val="single" w:sz="4" w:space="0" w:color="auto"/>
              <w:left w:val="single" w:sz="4" w:space="0" w:color="auto"/>
              <w:bottom w:val="single" w:sz="12" w:space="0" w:color="auto"/>
              <w:right w:val="single" w:sz="4" w:space="0" w:color="auto"/>
            </w:tcBorders>
            <w:shd w:val="clear" w:color="auto" w:fill="FFD966"/>
            <w:vAlign w:val="center"/>
          </w:tcPr>
          <w:p w14:paraId="066CC91F"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35,36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166C605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6,52</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14:paraId="56B988C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6,38</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14:paraId="26C2297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31,15</w:t>
            </w:r>
          </w:p>
        </w:tc>
        <w:tc>
          <w:tcPr>
            <w:tcW w:w="850" w:type="dxa"/>
            <w:tcBorders>
              <w:top w:val="single" w:sz="4" w:space="0" w:color="auto"/>
              <w:left w:val="nil"/>
              <w:bottom w:val="single" w:sz="4" w:space="0" w:color="auto"/>
              <w:right w:val="single" w:sz="4" w:space="0" w:color="auto"/>
            </w:tcBorders>
            <w:vAlign w:val="center"/>
            <w:hideMark/>
          </w:tcPr>
          <w:p w14:paraId="01BCAF6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6,04</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A152EA"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12,52</w:t>
            </w:r>
          </w:p>
        </w:tc>
        <w:tc>
          <w:tcPr>
            <w:tcW w:w="850" w:type="dxa"/>
            <w:tcBorders>
              <w:top w:val="single" w:sz="4" w:space="0" w:color="000000"/>
              <w:left w:val="single" w:sz="4" w:space="0" w:color="000000"/>
              <w:bottom w:val="single" w:sz="4" w:space="0" w:color="000000"/>
              <w:right w:val="single" w:sz="4" w:space="0" w:color="auto"/>
            </w:tcBorders>
            <w:shd w:val="clear" w:color="auto" w:fill="D9E2F3"/>
          </w:tcPr>
          <w:p w14:paraId="4DF6AEB4" w14:textId="77777777" w:rsidR="00104EE5" w:rsidRPr="00104EE5" w:rsidRDefault="00104EE5" w:rsidP="00104EE5">
            <w:pPr>
              <w:rPr>
                <w:rFonts w:eastAsia="Calibri"/>
                <w:sz w:val="20"/>
                <w:szCs w:val="20"/>
              </w:rPr>
            </w:pPr>
            <w:r w:rsidRPr="00104EE5">
              <w:rPr>
                <w:rFonts w:eastAsia="Calibri"/>
                <w:sz w:val="20"/>
                <w:szCs w:val="20"/>
              </w:rPr>
              <w:t>18,95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991C1D"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14:paraId="0BD84D85" w14:textId="77777777" w:rsidR="00104EE5" w:rsidRPr="00104EE5" w:rsidRDefault="00104EE5" w:rsidP="00104EE5">
            <w:pPr>
              <w:rPr>
                <w:rFonts w:eastAsia="Calibri"/>
                <w:sz w:val="20"/>
                <w:szCs w:val="20"/>
              </w:rPr>
            </w:pPr>
            <w:r w:rsidRPr="00104EE5">
              <w:rPr>
                <w:rFonts w:eastAsia="Calibri"/>
                <w:sz w:val="20"/>
                <w:szCs w:val="20"/>
              </w:rPr>
              <w:t>21,13</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14:paraId="042297A6" w14:textId="77777777" w:rsidR="00104EE5" w:rsidRPr="00104EE5" w:rsidRDefault="00104EE5" w:rsidP="00104EE5">
            <w:pPr>
              <w:rPr>
                <w:rFonts w:eastAsia="Calibri"/>
                <w:sz w:val="20"/>
                <w:szCs w:val="20"/>
              </w:rPr>
            </w:pPr>
            <w:r w:rsidRPr="00104EE5">
              <w:rPr>
                <w:rFonts w:eastAsia="Calibri"/>
                <w:sz w:val="20"/>
                <w:szCs w:val="20"/>
              </w:rPr>
              <w:t>26,87</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14:paraId="3E2074DA"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22,32</w:t>
            </w:r>
          </w:p>
        </w:tc>
      </w:tr>
      <w:tr w:rsidR="00104EE5" w:rsidRPr="00104EE5" w14:paraId="1D0536B4" w14:textId="77777777" w:rsidTr="00B43A45">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14:paraId="0294B10E" w14:textId="77777777" w:rsidR="00104EE5" w:rsidRPr="00104EE5" w:rsidRDefault="00104EE5" w:rsidP="00104EE5">
            <w:pPr>
              <w:spacing w:line="276" w:lineRule="auto"/>
              <w:rPr>
                <w:rFonts w:eastAsia="Calibri"/>
                <w:sz w:val="20"/>
                <w:szCs w:val="20"/>
              </w:rPr>
            </w:pPr>
            <w:r w:rsidRPr="00104EE5">
              <w:rPr>
                <w:rFonts w:eastAsia="Calibri"/>
                <w:sz w:val="20"/>
                <w:szCs w:val="20"/>
              </w:rPr>
              <w:t>ID 26</w:t>
            </w:r>
          </w:p>
        </w:tc>
        <w:tc>
          <w:tcPr>
            <w:tcW w:w="849" w:type="dxa"/>
            <w:tcBorders>
              <w:top w:val="single" w:sz="12" w:space="0" w:color="auto"/>
              <w:left w:val="single" w:sz="12" w:space="0" w:color="auto"/>
              <w:bottom w:val="single" w:sz="12" w:space="0" w:color="auto"/>
              <w:right w:val="single" w:sz="12" w:space="0" w:color="auto"/>
            </w:tcBorders>
            <w:shd w:val="clear" w:color="auto" w:fill="F4B083"/>
            <w:hideMark/>
          </w:tcPr>
          <w:p w14:paraId="1D590615" w14:textId="77777777" w:rsidR="00104EE5" w:rsidRPr="00104EE5" w:rsidRDefault="00104EE5" w:rsidP="00104EE5">
            <w:pPr>
              <w:rPr>
                <w:rFonts w:eastAsia="Calibri"/>
                <w:sz w:val="20"/>
                <w:szCs w:val="20"/>
              </w:rPr>
            </w:pPr>
            <w:r w:rsidRPr="00104EE5">
              <w:rPr>
                <w:rFonts w:eastAsia="Calibri"/>
                <w:sz w:val="20"/>
                <w:szCs w:val="20"/>
              </w:rPr>
              <w:t>136,6</w:t>
            </w:r>
          </w:p>
        </w:tc>
        <w:tc>
          <w:tcPr>
            <w:tcW w:w="849" w:type="dxa"/>
            <w:tcBorders>
              <w:top w:val="single" w:sz="12" w:space="0" w:color="auto"/>
              <w:left w:val="single" w:sz="12" w:space="0" w:color="auto"/>
              <w:bottom w:val="single" w:sz="12" w:space="0" w:color="auto"/>
              <w:right w:val="single" w:sz="12" w:space="0" w:color="auto"/>
            </w:tcBorders>
            <w:shd w:val="clear" w:color="auto" w:fill="FFD966"/>
            <w:hideMark/>
          </w:tcPr>
          <w:p w14:paraId="7B4B1C9C" w14:textId="77777777" w:rsidR="00104EE5" w:rsidRPr="00104EE5" w:rsidRDefault="00104EE5" w:rsidP="00104EE5">
            <w:pPr>
              <w:rPr>
                <w:rFonts w:eastAsia="Calibri"/>
                <w:sz w:val="20"/>
                <w:szCs w:val="20"/>
              </w:rPr>
            </w:pPr>
            <w:r w:rsidRPr="00104EE5">
              <w:rPr>
                <w:rFonts w:eastAsia="Calibri"/>
                <w:sz w:val="20"/>
                <w:szCs w:val="20"/>
              </w:rPr>
              <w:t>38,84</w:t>
            </w:r>
          </w:p>
        </w:tc>
        <w:tc>
          <w:tcPr>
            <w:tcW w:w="849" w:type="dxa"/>
            <w:tcBorders>
              <w:top w:val="single" w:sz="4" w:space="0" w:color="auto"/>
              <w:left w:val="single" w:sz="12" w:space="0" w:color="auto"/>
              <w:bottom w:val="single" w:sz="12" w:space="0" w:color="auto"/>
              <w:right w:val="single" w:sz="12" w:space="0" w:color="auto"/>
            </w:tcBorders>
            <w:hideMark/>
          </w:tcPr>
          <w:p w14:paraId="0B957A5F" w14:textId="77777777" w:rsidR="00104EE5" w:rsidRPr="00104EE5" w:rsidRDefault="00104EE5" w:rsidP="00104EE5">
            <w:pPr>
              <w:rPr>
                <w:rFonts w:eastAsia="Calibri"/>
                <w:sz w:val="20"/>
                <w:szCs w:val="20"/>
              </w:rPr>
            </w:pPr>
            <w:r w:rsidRPr="00104EE5">
              <w:rPr>
                <w:rFonts w:eastAsia="Calibri"/>
                <w:sz w:val="20"/>
                <w:szCs w:val="20"/>
              </w:rPr>
              <w:t>14,24</w:t>
            </w:r>
          </w:p>
        </w:tc>
        <w:tc>
          <w:tcPr>
            <w:tcW w:w="850" w:type="dxa"/>
            <w:tcBorders>
              <w:top w:val="single" w:sz="12" w:space="0" w:color="auto"/>
              <w:left w:val="single" w:sz="12" w:space="0" w:color="auto"/>
              <w:bottom w:val="single" w:sz="12" w:space="0" w:color="auto"/>
              <w:right w:val="single" w:sz="12" w:space="0" w:color="auto"/>
            </w:tcBorders>
            <w:shd w:val="clear" w:color="auto" w:fill="F4B083"/>
            <w:hideMark/>
          </w:tcPr>
          <w:p w14:paraId="00843EFF" w14:textId="77777777" w:rsidR="00104EE5" w:rsidRPr="00104EE5" w:rsidRDefault="00104EE5" w:rsidP="00104EE5">
            <w:pPr>
              <w:rPr>
                <w:rFonts w:eastAsia="Calibri"/>
                <w:sz w:val="20"/>
                <w:szCs w:val="20"/>
              </w:rPr>
            </w:pPr>
            <w:r w:rsidRPr="00104EE5">
              <w:rPr>
                <w:rFonts w:eastAsia="Calibri"/>
                <w:sz w:val="20"/>
                <w:szCs w:val="20"/>
              </w:rPr>
              <w:t>92,30</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14:paraId="6C715DC1"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70,50</w:t>
            </w:r>
          </w:p>
        </w:tc>
        <w:tc>
          <w:tcPr>
            <w:tcW w:w="850" w:type="dxa"/>
            <w:tcBorders>
              <w:top w:val="single" w:sz="4" w:space="0" w:color="auto"/>
              <w:left w:val="single" w:sz="12" w:space="0" w:color="auto"/>
              <w:bottom w:val="single" w:sz="4" w:space="0" w:color="auto"/>
              <w:right w:val="single" w:sz="4" w:space="0" w:color="auto"/>
            </w:tcBorders>
            <w:vAlign w:val="center"/>
            <w:hideMark/>
          </w:tcPr>
          <w:p w14:paraId="542699E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6,32</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14:paraId="67EAB10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21,81</w:t>
            </w:r>
          </w:p>
        </w:tc>
        <w:tc>
          <w:tcPr>
            <w:tcW w:w="850" w:type="dxa"/>
            <w:tcBorders>
              <w:top w:val="single" w:sz="4" w:space="0" w:color="auto"/>
              <w:left w:val="nil"/>
              <w:bottom w:val="single" w:sz="4" w:space="0" w:color="auto"/>
              <w:right w:val="single" w:sz="4" w:space="0" w:color="auto"/>
            </w:tcBorders>
            <w:vAlign w:val="center"/>
            <w:hideMark/>
          </w:tcPr>
          <w:p w14:paraId="3196DE7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9,24</w:t>
            </w:r>
          </w:p>
        </w:tc>
        <w:tc>
          <w:tcPr>
            <w:tcW w:w="850" w:type="dxa"/>
            <w:tcBorders>
              <w:top w:val="single" w:sz="4" w:space="0" w:color="auto"/>
              <w:left w:val="nil"/>
              <w:bottom w:val="single" w:sz="4" w:space="0" w:color="auto"/>
              <w:right w:val="single" w:sz="4" w:space="0" w:color="auto"/>
            </w:tcBorders>
            <w:vAlign w:val="center"/>
            <w:hideMark/>
          </w:tcPr>
          <w:p w14:paraId="03E0810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13,25</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C29334"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12,66</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14:paraId="01960B6F" w14:textId="77777777" w:rsidR="00104EE5" w:rsidRPr="00104EE5" w:rsidRDefault="00104EE5" w:rsidP="00104EE5">
            <w:pPr>
              <w:rPr>
                <w:rFonts w:eastAsia="Calibri"/>
                <w:sz w:val="20"/>
                <w:szCs w:val="20"/>
              </w:rPr>
            </w:pPr>
            <w:r w:rsidRPr="00104EE5">
              <w:rPr>
                <w:rFonts w:eastAsia="Calibri"/>
                <w:sz w:val="20"/>
                <w:szCs w:val="20"/>
              </w:rPr>
              <w:t>31,54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1571F"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14:paraId="09B82A24" w14:textId="77777777" w:rsidR="00104EE5" w:rsidRPr="00104EE5" w:rsidRDefault="00104EE5" w:rsidP="00104EE5">
            <w:pPr>
              <w:rPr>
                <w:rFonts w:eastAsia="Calibri"/>
                <w:sz w:val="20"/>
                <w:szCs w:val="20"/>
              </w:rPr>
            </w:pPr>
            <w:r w:rsidRPr="00104EE5">
              <w:rPr>
                <w:rFonts w:eastAsia="Calibri"/>
                <w:sz w:val="20"/>
                <w:szCs w:val="20"/>
              </w:rPr>
              <w:t>22,18</w:t>
            </w:r>
          </w:p>
        </w:tc>
        <w:tc>
          <w:tcPr>
            <w:tcW w:w="850" w:type="dxa"/>
            <w:tcBorders>
              <w:top w:val="single" w:sz="4" w:space="0" w:color="000000"/>
              <w:left w:val="single" w:sz="4" w:space="0" w:color="000000"/>
              <w:bottom w:val="single" w:sz="4" w:space="0" w:color="000000"/>
              <w:right w:val="single" w:sz="4" w:space="0" w:color="000000"/>
            </w:tcBorders>
          </w:tcPr>
          <w:p w14:paraId="7935590D" w14:textId="77777777" w:rsidR="00104EE5" w:rsidRPr="00104EE5" w:rsidRDefault="00104EE5" w:rsidP="00104EE5">
            <w:pPr>
              <w:rPr>
                <w:rFonts w:eastAsia="Calibri"/>
                <w:sz w:val="20"/>
                <w:szCs w:val="20"/>
              </w:rPr>
            </w:pPr>
            <w:r w:rsidRPr="00104EE5">
              <w:rPr>
                <w:rFonts w:eastAsia="Calibri"/>
                <w:sz w:val="20"/>
                <w:szCs w:val="20"/>
              </w:rPr>
              <w:t>19,18</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14:paraId="0EA64DD9"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24,30</w:t>
            </w:r>
          </w:p>
        </w:tc>
      </w:tr>
      <w:tr w:rsidR="00104EE5" w:rsidRPr="00104EE5" w14:paraId="4F88DE0B"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6C106C0F" w14:textId="77777777" w:rsidR="00104EE5" w:rsidRPr="00104EE5" w:rsidRDefault="00104EE5" w:rsidP="00104EE5">
            <w:pPr>
              <w:spacing w:line="276" w:lineRule="auto"/>
              <w:rPr>
                <w:rFonts w:eastAsia="Calibri"/>
                <w:sz w:val="20"/>
                <w:szCs w:val="20"/>
              </w:rPr>
            </w:pPr>
            <w:r w:rsidRPr="00104EE5">
              <w:rPr>
                <w:rFonts w:eastAsia="Calibri"/>
                <w:sz w:val="20"/>
                <w:szCs w:val="20"/>
              </w:rPr>
              <w:t>ID 12</w:t>
            </w:r>
          </w:p>
        </w:tc>
        <w:tc>
          <w:tcPr>
            <w:tcW w:w="849" w:type="dxa"/>
            <w:tcBorders>
              <w:top w:val="single" w:sz="12" w:space="0" w:color="auto"/>
              <w:left w:val="single" w:sz="4" w:space="0" w:color="auto"/>
              <w:bottom w:val="single" w:sz="4" w:space="0" w:color="auto"/>
              <w:right w:val="single" w:sz="4" w:space="0" w:color="auto"/>
            </w:tcBorders>
            <w:shd w:val="clear" w:color="auto" w:fill="F4B083"/>
            <w:hideMark/>
          </w:tcPr>
          <w:p w14:paraId="4D0E5F07" w14:textId="77777777" w:rsidR="00104EE5" w:rsidRPr="00104EE5" w:rsidRDefault="00104EE5" w:rsidP="00104EE5">
            <w:pPr>
              <w:rPr>
                <w:rFonts w:eastAsia="Calibri"/>
                <w:sz w:val="20"/>
                <w:szCs w:val="20"/>
              </w:rPr>
            </w:pPr>
            <w:r w:rsidRPr="00104EE5">
              <w:rPr>
                <w:rFonts w:eastAsia="Calibri"/>
                <w:sz w:val="20"/>
                <w:szCs w:val="20"/>
              </w:rPr>
              <w:t>125,28</w:t>
            </w:r>
          </w:p>
        </w:tc>
        <w:tc>
          <w:tcPr>
            <w:tcW w:w="849" w:type="dxa"/>
            <w:tcBorders>
              <w:top w:val="single" w:sz="12" w:space="0" w:color="auto"/>
              <w:left w:val="single" w:sz="4" w:space="0" w:color="auto"/>
              <w:bottom w:val="single" w:sz="4" w:space="0" w:color="auto"/>
              <w:right w:val="single" w:sz="12" w:space="0" w:color="auto"/>
            </w:tcBorders>
            <w:shd w:val="clear" w:color="auto" w:fill="FFD966"/>
            <w:hideMark/>
          </w:tcPr>
          <w:p w14:paraId="3B6078D1" w14:textId="77777777" w:rsidR="00104EE5" w:rsidRPr="00104EE5" w:rsidRDefault="00104EE5" w:rsidP="00104EE5">
            <w:pPr>
              <w:rPr>
                <w:rFonts w:eastAsia="Calibri"/>
                <w:sz w:val="20"/>
                <w:szCs w:val="20"/>
              </w:rPr>
            </w:pPr>
            <w:r w:rsidRPr="00104EE5">
              <w:rPr>
                <w:rFonts w:eastAsia="Calibri"/>
                <w:sz w:val="20"/>
                <w:szCs w:val="20"/>
              </w:rPr>
              <w:t>33,66</w:t>
            </w:r>
          </w:p>
        </w:tc>
        <w:tc>
          <w:tcPr>
            <w:tcW w:w="849" w:type="dxa"/>
            <w:tcBorders>
              <w:top w:val="single" w:sz="12" w:space="0" w:color="auto"/>
              <w:left w:val="single" w:sz="12" w:space="0" w:color="auto"/>
              <w:bottom w:val="single" w:sz="12" w:space="0" w:color="auto"/>
              <w:right w:val="single" w:sz="12" w:space="0" w:color="auto"/>
            </w:tcBorders>
            <w:shd w:val="clear" w:color="auto" w:fill="FFD966"/>
            <w:hideMark/>
          </w:tcPr>
          <w:p w14:paraId="7F07CBA1" w14:textId="77777777" w:rsidR="00104EE5" w:rsidRPr="00104EE5" w:rsidRDefault="00104EE5" w:rsidP="00104EE5">
            <w:pPr>
              <w:rPr>
                <w:rFonts w:eastAsia="Calibri"/>
                <w:sz w:val="20"/>
                <w:szCs w:val="20"/>
              </w:rPr>
            </w:pPr>
            <w:r w:rsidRPr="00104EE5">
              <w:rPr>
                <w:rFonts w:eastAsia="Calibri"/>
                <w:sz w:val="20"/>
                <w:szCs w:val="20"/>
              </w:rPr>
              <w:t>34,66</w:t>
            </w:r>
          </w:p>
        </w:tc>
        <w:tc>
          <w:tcPr>
            <w:tcW w:w="850" w:type="dxa"/>
            <w:tcBorders>
              <w:top w:val="single" w:sz="12" w:space="0" w:color="auto"/>
              <w:left w:val="single" w:sz="12" w:space="0" w:color="auto"/>
              <w:bottom w:val="single" w:sz="4" w:space="0" w:color="auto"/>
              <w:right w:val="single" w:sz="4" w:space="0" w:color="auto"/>
            </w:tcBorders>
            <w:shd w:val="clear" w:color="auto" w:fill="FFD966"/>
            <w:hideMark/>
          </w:tcPr>
          <w:p w14:paraId="691BDA4B" w14:textId="77777777" w:rsidR="00104EE5" w:rsidRPr="00104EE5" w:rsidRDefault="00104EE5" w:rsidP="00104EE5">
            <w:pPr>
              <w:rPr>
                <w:rFonts w:eastAsia="Calibri"/>
                <w:sz w:val="20"/>
                <w:szCs w:val="20"/>
              </w:rPr>
            </w:pPr>
            <w:r w:rsidRPr="00104EE5">
              <w:rPr>
                <w:rFonts w:eastAsia="Calibri"/>
                <w:sz w:val="20"/>
                <w:szCs w:val="20"/>
              </w:rPr>
              <w:t>33,85</w:t>
            </w:r>
          </w:p>
        </w:tc>
        <w:tc>
          <w:tcPr>
            <w:tcW w:w="998" w:type="dxa"/>
            <w:tcBorders>
              <w:top w:val="single" w:sz="12" w:space="0" w:color="auto"/>
              <w:left w:val="single" w:sz="4" w:space="0" w:color="auto"/>
              <w:bottom w:val="single" w:sz="4" w:space="0" w:color="auto"/>
              <w:right w:val="single" w:sz="4" w:space="0" w:color="auto"/>
            </w:tcBorders>
            <w:shd w:val="clear" w:color="auto" w:fill="F4B083"/>
            <w:vAlign w:val="center"/>
          </w:tcPr>
          <w:p w14:paraId="6C92645B"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56,86</w:t>
            </w:r>
          </w:p>
        </w:tc>
        <w:tc>
          <w:tcPr>
            <w:tcW w:w="850" w:type="dxa"/>
            <w:tcBorders>
              <w:top w:val="single" w:sz="4" w:space="0" w:color="auto"/>
              <w:left w:val="single" w:sz="4" w:space="0" w:color="auto"/>
              <w:bottom w:val="single" w:sz="12" w:space="0" w:color="auto"/>
              <w:right w:val="single" w:sz="4" w:space="0" w:color="auto"/>
            </w:tcBorders>
            <w:shd w:val="clear" w:color="auto" w:fill="FFF2CC"/>
            <w:vAlign w:val="center"/>
            <w:hideMark/>
          </w:tcPr>
          <w:p w14:paraId="4720F39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21,23</w:t>
            </w:r>
          </w:p>
        </w:tc>
        <w:tc>
          <w:tcPr>
            <w:tcW w:w="850" w:type="dxa"/>
            <w:tcBorders>
              <w:top w:val="single" w:sz="4" w:space="0" w:color="auto"/>
              <w:left w:val="nil"/>
              <w:bottom w:val="single" w:sz="4" w:space="0" w:color="auto"/>
              <w:right w:val="single" w:sz="4" w:space="0" w:color="auto"/>
            </w:tcBorders>
            <w:vAlign w:val="center"/>
            <w:hideMark/>
          </w:tcPr>
          <w:p w14:paraId="562DBD7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17,55</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14:paraId="33CBA29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23,88</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14:paraId="2628E1C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20,89</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96988BA"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20,89</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14:paraId="30AEF25B" w14:textId="77777777" w:rsidR="00104EE5" w:rsidRPr="00104EE5" w:rsidRDefault="00104EE5" w:rsidP="00104EE5">
            <w:pPr>
              <w:rPr>
                <w:rFonts w:eastAsia="Calibri"/>
                <w:sz w:val="20"/>
                <w:szCs w:val="20"/>
              </w:rPr>
            </w:pPr>
            <w:r w:rsidRPr="00104EE5">
              <w:rPr>
                <w:rFonts w:eastAsia="Calibri"/>
                <w:sz w:val="20"/>
                <w:szCs w:val="20"/>
              </w:rPr>
              <w:t>38,13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945C08"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14:paraId="509B89FA" w14:textId="77777777" w:rsidR="00104EE5" w:rsidRPr="00104EE5" w:rsidRDefault="00104EE5" w:rsidP="00104EE5">
            <w:pPr>
              <w:rPr>
                <w:rFonts w:eastAsia="Calibri"/>
                <w:sz w:val="20"/>
                <w:szCs w:val="20"/>
              </w:rPr>
            </w:pPr>
            <w:r w:rsidRPr="00104EE5">
              <w:rPr>
                <w:rFonts w:eastAsia="Calibri"/>
                <w:sz w:val="20"/>
                <w:szCs w:val="20"/>
              </w:rPr>
              <w:t>10,20</w:t>
            </w:r>
          </w:p>
        </w:tc>
        <w:tc>
          <w:tcPr>
            <w:tcW w:w="850" w:type="dxa"/>
            <w:tcBorders>
              <w:top w:val="single" w:sz="4" w:space="0" w:color="000000"/>
              <w:left w:val="single" w:sz="4" w:space="0" w:color="000000"/>
              <w:bottom w:val="single" w:sz="4" w:space="0" w:color="000000"/>
              <w:right w:val="single" w:sz="4" w:space="0" w:color="000000"/>
            </w:tcBorders>
            <w:shd w:val="clear" w:color="auto" w:fill="FFD966"/>
          </w:tcPr>
          <w:p w14:paraId="7A092B4F" w14:textId="77777777" w:rsidR="00104EE5" w:rsidRPr="00104EE5" w:rsidRDefault="00104EE5" w:rsidP="00104EE5">
            <w:pPr>
              <w:rPr>
                <w:rFonts w:eastAsia="Calibri"/>
                <w:sz w:val="20"/>
                <w:szCs w:val="20"/>
              </w:rPr>
            </w:pPr>
            <w:r w:rsidRPr="00104EE5">
              <w:rPr>
                <w:rFonts w:eastAsia="Calibri"/>
                <w:sz w:val="20"/>
                <w:szCs w:val="20"/>
              </w:rPr>
              <w:t>30,33</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14:paraId="4CCF80B1"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26,22</w:t>
            </w:r>
          </w:p>
        </w:tc>
      </w:tr>
      <w:tr w:rsidR="00104EE5" w:rsidRPr="00104EE5" w14:paraId="6D2140C8"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50BB1A5F" w14:textId="77777777" w:rsidR="00104EE5" w:rsidRPr="00104EE5" w:rsidRDefault="00104EE5" w:rsidP="00104EE5">
            <w:pPr>
              <w:spacing w:line="276" w:lineRule="auto"/>
              <w:rPr>
                <w:rFonts w:eastAsia="Calibri"/>
                <w:sz w:val="20"/>
                <w:szCs w:val="20"/>
              </w:rPr>
            </w:pPr>
            <w:r w:rsidRPr="00104EE5">
              <w:rPr>
                <w:rFonts w:eastAsia="Calibri"/>
                <w:sz w:val="20"/>
                <w:szCs w:val="20"/>
              </w:rPr>
              <w:t>ID 24</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14:paraId="34EF8834" w14:textId="77777777" w:rsidR="00104EE5" w:rsidRPr="00104EE5" w:rsidRDefault="00104EE5" w:rsidP="00104EE5">
            <w:pPr>
              <w:rPr>
                <w:rFonts w:eastAsia="Calibri"/>
                <w:sz w:val="20"/>
                <w:szCs w:val="20"/>
              </w:rPr>
            </w:pPr>
            <w:r w:rsidRPr="00104EE5">
              <w:rPr>
                <w:rFonts w:eastAsia="Calibri"/>
                <w:sz w:val="20"/>
                <w:szCs w:val="20"/>
              </w:rPr>
              <w:t>131,27</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14:paraId="6448F6A0" w14:textId="77777777" w:rsidR="00104EE5" w:rsidRPr="00104EE5" w:rsidRDefault="00104EE5" w:rsidP="00104EE5">
            <w:pPr>
              <w:rPr>
                <w:rFonts w:eastAsia="Calibri"/>
                <w:sz w:val="20"/>
                <w:szCs w:val="20"/>
              </w:rPr>
            </w:pPr>
            <w:r w:rsidRPr="00104EE5">
              <w:rPr>
                <w:rFonts w:eastAsia="Calibri"/>
                <w:sz w:val="20"/>
                <w:szCs w:val="20"/>
              </w:rPr>
              <w:t>28,76</w:t>
            </w:r>
          </w:p>
        </w:tc>
        <w:tc>
          <w:tcPr>
            <w:tcW w:w="849" w:type="dxa"/>
            <w:tcBorders>
              <w:top w:val="single" w:sz="12" w:space="0" w:color="auto"/>
              <w:left w:val="single" w:sz="4" w:space="0" w:color="auto"/>
              <w:bottom w:val="single" w:sz="4" w:space="0" w:color="auto"/>
              <w:right w:val="single" w:sz="4" w:space="0" w:color="auto"/>
            </w:tcBorders>
            <w:hideMark/>
          </w:tcPr>
          <w:p w14:paraId="5E2A39C1" w14:textId="77777777" w:rsidR="00104EE5" w:rsidRPr="00104EE5" w:rsidRDefault="00104EE5" w:rsidP="00104EE5">
            <w:pPr>
              <w:rPr>
                <w:rFonts w:eastAsia="Calibri"/>
                <w:sz w:val="20"/>
                <w:szCs w:val="20"/>
              </w:rPr>
            </w:pPr>
            <w:r w:rsidRPr="00104EE5">
              <w:rPr>
                <w:rFonts w:eastAsia="Calibri"/>
                <w:sz w:val="20"/>
                <w:szCs w:val="20"/>
              </w:rPr>
              <w:t>19,44</w:t>
            </w:r>
          </w:p>
        </w:tc>
        <w:tc>
          <w:tcPr>
            <w:tcW w:w="850" w:type="dxa"/>
            <w:tcBorders>
              <w:top w:val="single" w:sz="4" w:space="0" w:color="auto"/>
              <w:left w:val="single" w:sz="4" w:space="0" w:color="auto"/>
              <w:bottom w:val="single" w:sz="4" w:space="0" w:color="auto"/>
              <w:right w:val="single" w:sz="4" w:space="0" w:color="auto"/>
            </w:tcBorders>
            <w:shd w:val="clear" w:color="auto" w:fill="FFF2CC"/>
            <w:hideMark/>
          </w:tcPr>
          <w:p w14:paraId="14F694F5" w14:textId="77777777" w:rsidR="00104EE5" w:rsidRPr="00104EE5" w:rsidRDefault="00104EE5" w:rsidP="00104EE5">
            <w:pPr>
              <w:rPr>
                <w:rFonts w:eastAsia="Calibri"/>
                <w:sz w:val="20"/>
                <w:szCs w:val="20"/>
              </w:rPr>
            </w:pPr>
            <w:r w:rsidRPr="00104EE5">
              <w:rPr>
                <w:rFonts w:eastAsia="Calibri"/>
                <w:sz w:val="20"/>
                <w:szCs w:val="20"/>
              </w:rPr>
              <w:t>23,37</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14:paraId="52BD2770"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50,71</w:t>
            </w:r>
          </w:p>
        </w:tc>
        <w:tc>
          <w:tcPr>
            <w:tcW w:w="850" w:type="dxa"/>
            <w:tcBorders>
              <w:top w:val="single" w:sz="12" w:space="0" w:color="auto"/>
              <w:left w:val="single" w:sz="4" w:space="0" w:color="auto"/>
              <w:bottom w:val="single" w:sz="12" w:space="0" w:color="auto"/>
              <w:right w:val="single" w:sz="12" w:space="0" w:color="auto"/>
            </w:tcBorders>
            <w:shd w:val="clear" w:color="auto" w:fill="F4B083"/>
            <w:vAlign w:val="center"/>
            <w:hideMark/>
          </w:tcPr>
          <w:p w14:paraId="3D9EC28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82,29</w:t>
            </w:r>
          </w:p>
        </w:tc>
        <w:tc>
          <w:tcPr>
            <w:tcW w:w="850" w:type="dxa"/>
            <w:tcBorders>
              <w:top w:val="single" w:sz="4" w:space="0" w:color="auto"/>
              <w:left w:val="single" w:sz="12" w:space="0" w:color="auto"/>
              <w:bottom w:val="single" w:sz="4" w:space="0" w:color="auto"/>
              <w:right w:val="single" w:sz="4" w:space="0" w:color="auto"/>
            </w:tcBorders>
            <w:vAlign w:val="center"/>
            <w:hideMark/>
          </w:tcPr>
          <w:p w14:paraId="0E98F8B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15,53</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14:paraId="1D8AC8F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23,09</w:t>
            </w:r>
          </w:p>
        </w:tc>
        <w:tc>
          <w:tcPr>
            <w:tcW w:w="850" w:type="dxa"/>
            <w:tcBorders>
              <w:top w:val="single" w:sz="4" w:space="0" w:color="auto"/>
              <w:left w:val="nil"/>
              <w:bottom w:val="single" w:sz="4" w:space="0" w:color="auto"/>
              <w:right w:val="single" w:sz="4" w:space="0" w:color="auto"/>
            </w:tcBorders>
            <w:vAlign w:val="center"/>
            <w:hideMark/>
          </w:tcPr>
          <w:p w14:paraId="704BA96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5,68</w:t>
            </w:r>
          </w:p>
        </w:tc>
        <w:tc>
          <w:tcPr>
            <w:tcW w:w="994" w:type="dxa"/>
            <w:tcBorders>
              <w:top w:val="single" w:sz="4" w:space="0" w:color="000000"/>
              <w:left w:val="single" w:sz="4" w:space="0" w:color="000000"/>
              <w:bottom w:val="single" w:sz="4" w:space="0" w:color="000000"/>
              <w:right w:val="single" w:sz="4" w:space="0" w:color="000000"/>
            </w:tcBorders>
            <w:shd w:val="clear" w:color="auto" w:fill="FFD966"/>
            <w:vAlign w:val="center"/>
          </w:tcPr>
          <w:p w14:paraId="21AFBFAC"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31,65</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14:paraId="6E58F3BC" w14:textId="77777777" w:rsidR="00104EE5" w:rsidRPr="00104EE5" w:rsidRDefault="00104EE5" w:rsidP="00104EE5">
            <w:pPr>
              <w:rPr>
                <w:rFonts w:eastAsia="Calibri"/>
                <w:sz w:val="20"/>
                <w:szCs w:val="20"/>
              </w:rPr>
            </w:pPr>
            <w:r w:rsidRPr="00104EE5">
              <w:rPr>
                <w:rFonts w:eastAsia="Calibri"/>
                <w:sz w:val="20"/>
                <w:szCs w:val="20"/>
              </w:rPr>
              <w:t>36,16</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8B73B9"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14:paraId="31E366EF" w14:textId="77777777" w:rsidR="00104EE5" w:rsidRPr="00104EE5" w:rsidRDefault="00104EE5" w:rsidP="00104EE5">
            <w:pPr>
              <w:rPr>
                <w:rFonts w:eastAsia="Calibri"/>
                <w:sz w:val="20"/>
                <w:szCs w:val="20"/>
              </w:rPr>
            </w:pPr>
            <w:r w:rsidRPr="00104EE5">
              <w:rPr>
                <w:rFonts w:eastAsia="Calibri"/>
                <w:sz w:val="20"/>
                <w:szCs w:val="20"/>
              </w:rPr>
              <w:t>20,33</w:t>
            </w:r>
          </w:p>
        </w:tc>
        <w:tc>
          <w:tcPr>
            <w:tcW w:w="850" w:type="dxa"/>
            <w:tcBorders>
              <w:top w:val="single" w:sz="4" w:space="0" w:color="000000"/>
              <w:left w:val="single" w:sz="4" w:space="0" w:color="000000"/>
              <w:bottom w:val="single" w:sz="4" w:space="0" w:color="000000"/>
              <w:right w:val="single" w:sz="4" w:space="0" w:color="000000"/>
            </w:tcBorders>
            <w:shd w:val="clear" w:color="auto" w:fill="FFD966"/>
          </w:tcPr>
          <w:p w14:paraId="7BF0B9C9" w14:textId="77777777" w:rsidR="00104EE5" w:rsidRPr="00104EE5" w:rsidRDefault="00104EE5" w:rsidP="00104EE5">
            <w:pPr>
              <w:rPr>
                <w:rFonts w:eastAsia="Calibri"/>
                <w:sz w:val="20"/>
                <w:szCs w:val="20"/>
              </w:rPr>
            </w:pPr>
            <w:r w:rsidRPr="00104EE5">
              <w:rPr>
                <w:rFonts w:eastAsia="Calibri"/>
                <w:sz w:val="20"/>
                <w:szCs w:val="20"/>
              </w:rPr>
              <w:t>33,13</w:t>
            </w:r>
          </w:p>
        </w:tc>
        <w:tc>
          <w:tcPr>
            <w:tcW w:w="994" w:type="dxa"/>
            <w:tcBorders>
              <w:top w:val="single" w:sz="4" w:space="0" w:color="000000"/>
              <w:left w:val="single" w:sz="4" w:space="0" w:color="000000"/>
              <w:bottom w:val="single" w:sz="4" w:space="0" w:color="000000"/>
              <w:right w:val="single" w:sz="4" w:space="0" w:color="auto"/>
            </w:tcBorders>
            <w:shd w:val="clear" w:color="auto" w:fill="FFD966"/>
            <w:vAlign w:val="center"/>
          </w:tcPr>
          <w:p w14:paraId="5D14417D"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29,87</w:t>
            </w:r>
          </w:p>
        </w:tc>
      </w:tr>
      <w:tr w:rsidR="00104EE5" w:rsidRPr="00104EE5" w14:paraId="3D53F79B"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2FBF39D5" w14:textId="77777777" w:rsidR="00104EE5" w:rsidRPr="00104EE5" w:rsidRDefault="00104EE5" w:rsidP="00104EE5">
            <w:pPr>
              <w:spacing w:line="276" w:lineRule="auto"/>
              <w:rPr>
                <w:rFonts w:eastAsia="Calibri"/>
                <w:sz w:val="20"/>
                <w:szCs w:val="20"/>
              </w:rPr>
            </w:pPr>
            <w:r w:rsidRPr="00104EE5">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14:paraId="561A7FE9" w14:textId="77777777" w:rsidR="00104EE5" w:rsidRPr="00104EE5" w:rsidRDefault="00104EE5" w:rsidP="00104EE5">
            <w:pPr>
              <w:rPr>
                <w:rFonts w:eastAsia="Calibri"/>
                <w:sz w:val="20"/>
                <w:szCs w:val="20"/>
              </w:rPr>
            </w:pPr>
            <w:r w:rsidRPr="00104EE5">
              <w:rPr>
                <w:rFonts w:eastAsia="Calibri"/>
                <w:sz w:val="20"/>
                <w:szCs w:val="20"/>
              </w:rPr>
              <w:t>30,56</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14:paraId="51A9FE30" w14:textId="77777777" w:rsidR="00104EE5" w:rsidRPr="00104EE5" w:rsidRDefault="00104EE5" w:rsidP="00104EE5">
            <w:pPr>
              <w:rPr>
                <w:rFonts w:eastAsia="Calibri"/>
                <w:sz w:val="20"/>
                <w:szCs w:val="20"/>
              </w:rPr>
            </w:pPr>
            <w:r w:rsidRPr="00104EE5">
              <w:rPr>
                <w:rFonts w:eastAsia="Calibri"/>
                <w:sz w:val="20"/>
                <w:szCs w:val="20"/>
              </w:rPr>
              <w:t>15,99</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14:paraId="01894A8A" w14:textId="77777777" w:rsidR="00104EE5" w:rsidRPr="00104EE5" w:rsidRDefault="00104EE5" w:rsidP="00104EE5">
            <w:pPr>
              <w:rPr>
                <w:rFonts w:eastAsia="Calibri"/>
                <w:sz w:val="20"/>
                <w:szCs w:val="20"/>
              </w:rPr>
            </w:pPr>
            <w:r w:rsidRPr="00104EE5">
              <w:rPr>
                <w:rFonts w:eastAsia="Calibri"/>
                <w:sz w:val="20"/>
                <w:szCs w:val="20"/>
              </w:rPr>
              <w:t>20,55</w:t>
            </w:r>
          </w:p>
        </w:tc>
        <w:tc>
          <w:tcPr>
            <w:tcW w:w="850" w:type="dxa"/>
            <w:tcBorders>
              <w:top w:val="single" w:sz="4" w:space="0" w:color="auto"/>
              <w:left w:val="single" w:sz="4" w:space="0" w:color="auto"/>
              <w:bottom w:val="single" w:sz="4" w:space="0" w:color="auto"/>
              <w:right w:val="single" w:sz="4" w:space="0" w:color="auto"/>
            </w:tcBorders>
            <w:hideMark/>
          </w:tcPr>
          <w:p w14:paraId="0AFD2E1C" w14:textId="77777777" w:rsidR="00104EE5" w:rsidRPr="00104EE5" w:rsidRDefault="00104EE5" w:rsidP="00104EE5">
            <w:pPr>
              <w:rPr>
                <w:rFonts w:eastAsia="Calibri"/>
                <w:sz w:val="20"/>
                <w:szCs w:val="20"/>
              </w:rPr>
            </w:pPr>
            <w:r w:rsidRPr="00104EE5">
              <w:rPr>
                <w:rFonts w:eastAsia="Calibri"/>
                <w:sz w:val="20"/>
                <w:szCs w:val="20"/>
              </w:rPr>
              <w:t>17,2</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14:paraId="2DDE8E76"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21,08</w:t>
            </w:r>
          </w:p>
        </w:tc>
        <w:tc>
          <w:tcPr>
            <w:tcW w:w="850" w:type="dxa"/>
            <w:tcBorders>
              <w:top w:val="single" w:sz="12" w:space="0" w:color="auto"/>
              <w:left w:val="single" w:sz="4" w:space="0" w:color="auto"/>
              <w:bottom w:val="single" w:sz="4" w:space="0" w:color="auto"/>
              <w:right w:val="single" w:sz="4" w:space="0" w:color="auto"/>
            </w:tcBorders>
            <w:shd w:val="clear" w:color="auto" w:fill="FFF2CC"/>
            <w:vAlign w:val="center"/>
            <w:hideMark/>
          </w:tcPr>
          <w:p w14:paraId="4E0C233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23,29</w:t>
            </w:r>
          </w:p>
        </w:tc>
        <w:tc>
          <w:tcPr>
            <w:tcW w:w="850" w:type="dxa"/>
            <w:tcBorders>
              <w:top w:val="single" w:sz="4" w:space="0" w:color="auto"/>
              <w:left w:val="nil"/>
              <w:bottom w:val="single" w:sz="4" w:space="0" w:color="auto"/>
              <w:right w:val="single" w:sz="4" w:space="0" w:color="auto"/>
            </w:tcBorders>
            <w:vAlign w:val="center"/>
            <w:hideMark/>
          </w:tcPr>
          <w:p w14:paraId="42B0BF9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14,07</w:t>
            </w:r>
          </w:p>
        </w:tc>
        <w:tc>
          <w:tcPr>
            <w:tcW w:w="850" w:type="dxa"/>
            <w:tcBorders>
              <w:top w:val="single" w:sz="4" w:space="0" w:color="auto"/>
              <w:left w:val="nil"/>
              <w:bottom w:val="single" w:sz="4" w:space="0" w:color="auto"/>
              <w:right w:val="single" w:sz="4" w:space="0" w:color="auto"/>
            </w:tcBorders>
            <w:vAlign w:val="center"/>
            <w:hideMark/>
          </w:tcPr>
          <w:p w14:paraId="11B3506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6,46</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14:paraId="2720A15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29,60</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A4E3D"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18,36</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14:paraId="36F84683" w14:textId="77777777" w:rsidR="00104EE5" w:rsidRPr="00104EE5" w:rsidRDefault="00104EE5" w:rsidP="00104EE5">
            <w:pPr>
              <w:rPr>
                <w:rFonts w:eastAsia="Calibri"/>
                <w:sz w:val="20"/>
                <w:szCs w:val="20"/>
              </w:rPr>
            </w:pPr>
            <w:r w:rsidRPr="00104EE5">
              <w:rPr>
                <w:rFonts w:eastAsia="Calibri"/>
                <w:sz w:val="20"/>
                <w:szCs w:val="20"/>
              </w:rPr>
              <w:t>38,05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5ECF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14:paraId="77500C8D" w14:textId="77777777" w:rsidR="00104EE5" w:rsidRPr="00104EE5" w:rsidRDefault="00104EE5" w:rsidP="00104EE5">
            <w:pPr>
              <w:rPr>
                <w:rFonts w:eastAsia="Calibri"/>
                <w:sz w:val="20"/>
                <w:szCs w:val="20"/>
              </w:rPr>
            </w:pPr>
            <w:r w:rsidRPr="00104EE5">
              <w:rPr>
                <w:rFonts w:eastAsia="Calibri"/>
                <w:sz w:val="20"/>
                <w:szCs w:val="20"/>
              </w:rPr>
              <w:t>15,22</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14:paraId="54FE7B2D" w14:textId="77777777" w:rsidR="00104EE5" w:rsidRPr="00104EE5" w:rsidRDefault="00104EE5" w:rsidP="00104EE5">
            <w:pPr>
              <w:rPr>
                <w:rFonts w:eastAsia="Calibri"/>
                <w:sz w:val="20"/>
                <w:szCs w:val="20"/>
              </w:rPr>
            </w:pPr>
            <w:r w:rsidRPr="00104EE5">
              <w:rPr>
                <w:rFonts w:eastAsia="Calibri"/>
                <w:sz w:val="20"/>
                <w:szCs w:val="20"/>
              </w:rPr>
              <w:t>22,72</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14:paraId="41C85439"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25,33</w:t>
            </w:r>
          </w:p>
        </w:tc>
      </w:tr>
      <w:tr w:rsidR="00104EE5" w:rsidRPr="00104EE5" w14:paraId="4946D27A"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594EDA89" w14:textId="77777777" w:rsidR="00104EE5" w:rsidRPr="00104EE5" w:rsidRDefault="00104EE5" w:rsidP="00104EE5">
            <w:pPr>
              <w:spacing w:line="276" w:lineRule="auto"/>
              <w:rPr>
                <w:rFonts w:eastAsia="Calibri"/>
                <w:sz w:val="20"/>
                <w:szCs w:val="20"/>
              </w:rPr>
            </w:pPr>
            <w:r w:rsidRPr="00104EE5">
              <w:rPr>
                <w:rFonts w:eastAsia="Calibri"/>
                <w:sz w:val="20"/>
                <w:szCs w:val="20"/>
              </w:rPr>
              <w:t>ID 18</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14:paraId="4122A2D2" w14:textId="77777777" w:rsidR="00104EE5" w:rsidRPr="00104EE5" w:rsidRDefault="00104EE5" w:rsidP="00104EE5">
            <w:pPr>
              <w:rPr>
                <w:rFonts w:eastAsia="Calibri"/>
                <w:sz w:val="20"/>
                <w:szCs w:val="20"/>
              </w:rPr>
            </w:pPr>
            <w:r w:rsidRPr="00104EE5">
              <w:rPr>
                <w:rFonts w:eastAsia="Calibri"/>
                <w:sz w:val="20"/>
                <w:szCs w:val="20"/>
              </w:rPr>
              <w:t>67,31</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14:paraId="68CD1F17" w14:textId="77777777" w:rsidR="00104EE5" w:rsidRPr="00104EE5" w:rsidRDefault="00104EE5" w:rsidP="00104EE5">
            <w:pPr>
              <w:rPr>
                <w:rFonts w:eastAsia="Calibri"/>
                <w:sz w:val="20"/>
                <w:szCs w:val="20"/>
              </w:rPr>
            </w:pPr>
            <w:r w:rsidRPr="00104EE5">
              <w:rPr>
                <w:rFonts w:eastAsia="Calibri"/>
                <w:sz w:val="20"/>
                <w:szCs w:val="20"/>
              </w:rPr>
              <w:t>29,7</w:t>
            </w:r>
          </w:p>
        </w:tc>
        <w:tc>
          <w:tcPr>
            <w:tcW w:w="849" w:type="dxa"/>
            <w:tcBorders>
              <w:top w:val="single" w:sz="4" w:space="0" w:color="auto"/>
              <w:left w:val="single" w:sz="4" w:space="0" w:color="auto"/>
              <w:bottom w:val="single" w:sz="4" w:space="0" w:color="auto"/>
              <w:right w:val="single" w:sz="4" w:space="0" w:color="auto"/>
            </w:tcBorders>
            <w:hideMark/>
          </w:tcPr>
          <w:p w14:paraId="202E962A" w14:textId="77777777" w:rsidR="00104EE5" w:rsidRPr="00104EE5" w:rsidRDefault="00104EE5" w:rsidP="00104EE5">
            <w:pPr>
              <w:rPr>
                <w:rFonts w:eastAsia="Calibri"/>
                <w:sz w:val="20"/>
                <w:szCs w:val="20"/>
              </w:rPr>
            </w:pPr>
            <w:r w:rsidRPr="00104EE5">
              <w:rPr>
                <w:rFonts w:eastAsia="Calibri"/>
                <w:sz w:val="20"/>
                <w:szCs w:val="20"/>
              </w:rPr>
              <w:t>14,84</w:t>
            </w:r>
          </w:p>
        </w:tc>
        <w:tc>
          <w:tcPr>
            <w:tcW w:w="850" w:type="dxa"/>
            <w:tcBorders>
              <w:top w:val="single" w:sz="4" w:space="0" w:color="auto"/>
              <w:left w:val="single" w:sz="4" w:space="0" w:color="auto"/>
              <w:bottom w:val="single" w:sz="4" w:space="0" w:color="auto"/>
              <w:right w:val="single" w:sz="4" w:space="0" w:color="auto"/>
            </w:tcBorders>
            <w:hideMark/>
          </w:tcPr>
          <w:p w14:paraId="364396CF" w14:textId="77777777" w:rsidR="00104EE5" w:rsidRPr="00104EE5" w:rsidRDefault="00104EE5" w:rsidP="00104EE5">
            <w:pPr>
              <w:rPr>
                <w:rFonts w:eastAsia="Calibri"/>
                <w:sz w:val="20"/>
                <w:szCs w:val="20"/>
              </w:rPr>
            </w:pPr>
            <w:r w:rsidRPr="00104EE5">
              <w:rPr>
                <w:rFonts w:eastAsia="Calibri"/>
                <w:sz w:val="20"/>
                <w:szCs w:val="20"/>
              </w:rPr>
              <w:t>11,72</w:t>
            </w:r>
          </w:p>
        </w:tc>
        <w:tc>
          <w:tcPr>
            <w:tcW w:w="998" w:type="dxa"/>
            <w:tcBorders>
              <w:top w:val="single" w:sz="4" w:space="0" w:color="auto"/>
              <w:left w:val="single" w:sz="4" w:space="0" w:color="auto"/>
              <w:bottom w:val="single" w:sz="4" w:space="0" w:color="auto"/>
              <w:right w:val="single" w:sz="4" w:space="0" w:color="auto"/>
            </w:tcBorders>
            <w:shd w:val="clear" w:color="auto" w:fill="FFD966"/>
            <w:vAlign w:val="center"/>
          </w:tcPr>
          <w:p w14:paraId="59FD5CF6"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30,89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67E43A6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51,01</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14:paraId="39A291D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20,78</w:t>
            </w:r>
          </w:p>
        </w:tc>
        <w:tc>
          <w:tcPr>
            <w:tcW w:w="850" w:type="dxa"/>
            <w:tcBorders>
              <w:top w:val="single" w:sz="4" w:space="0" w:color="auto"/>
              <w:left w:val="nil"/>
              <w:bottom w:val="single" w:sz="12" w:space="0" w:color="auto"/>
              <w:right w:val="single" w:sz="4" w:space="0" w:color="auto"/>
            </w:tcBorders>
            <w:vAlign w:val="center"/>
            <w:hideMark/>
          </w:tcPr>
          <w:p w14:paraId="2CC18C9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13,53</w:t>
            </w:r>
          </w:p>
        </w:tc>
        <w:tc>
          <w:tcPr>
            <w:tcW w:w="850" w:type="dxa"/>
            <w:tcBorders>
              <w:top w:val="single" w:sz="4" w:space="0" w:color="auto"/>
              <w:left w:val="nil"/>
              <w:bottom w:val="single" w:sz="4" w:space="0" w:color="auto"/>
              <w:right w:val="single" w:sz="4" w:space="0" w:color="auto"/>
            </w:tcBorders>
            <w:vAlign w:val="center"/>
            <w:hideMark/>
          </w:tcPr>
          <w:p w14:paraId="183B727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10,51</w:t>
            </w:r>
          </w:p>
        </w:tc>
        <w:tc>
          <w:tcPr>
            <w:tcW w:w="994" w:type="dxa"/>
            <w:tcBorders>
              <w:top w:val="single" w:sz="4" w:space="0" w:color="000000"/>
              <w:left w:val="single" w:sz="4" w:space="0" w:color="000000"/>
              <w:bottom w:val="single" w:sz="4" w:space="0" w:color="auto"/>
              <w:right w:val="single" w:sz="4" w:space="0" w:color="000000"/>
            </w:tcBorders>
            <w:shd w:val="clear" w:color="auto" w:fill="FFF2CC"/>
            <w:vAlign w:val="center"/>
          </w:tcPr>
          <w:p w14:paraId="3BA42C5B"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23,96</w:t>
            </w:r>
          </w:p>
        </w:tc>
        <w:tc>
          <w:tcPr>
            <w:tcW w:w="850" w:type="dxa"/>
            <w:tcBorders>
              <w:top w:val="single" w:sz="4" w:space="0" w:color="000000"/>
              <w:left w:val="single" w:sz="4" w:space="0" w:color="000000"/>
              <w:bottom w:val="single" w:sz="4" w:space="0" w:color="auto"/>
              <w:right w:val="single" w:sz="4" w:space="0" w:color="auto"/>
            </w:tcBorders>
          </w:tcPr>
          <w:p w14:paraId="24467E12" w14:textId="77777777" w:rsidR="00104EE5" w:rsidRPr="00104EE5" w:rsidRDefault="00104EE5" w:rsidP="00104EE5">
            <w:pPr>
              <w:rPr>
                <w:rFonts w:eastAsia="Calibri"/>
                <w:sz w:val="20"/>
                <w:szCs w:val="20"/>
              </w:rPr>
            </w:pPr>
            <w:r w:rsidRPr="00104EE5">
              <w:rPr>
                <w:rFonts w:eastAsia="Calibri"/>
                <w:sz w:val="20"/>
                <w:szCs w:val="20"/>
              </w:rPr>
              <w:t>21,34</w:t>
            </w:r>
          </w:p>
        </w:tc>
        <w:tc>
          <w:tcPr>
            <w:tcW w:w="850" w:type="dxa"/>
            <w:tcBorders>
              <w:top w:val="single" w:sz="4" w:space="0" w:color="000000"/>
              <w:left w:val="single" w:sz="4" w:space="0" w:color="000000"/>
              <w:bottom w:val="single" w:sz="4" w:space="0" w:color="auto"/>
              <w:right w:val="single" w:sz="4" w:space="0" w:color="000000"/>
            </w:tcBorders>
            <w:shd w:val="clear" w:color="auto" w:fill="auto"/>
            <w:vAlign w:val="center"/>
          </w:tcPr>
          <w:p w14:paraId="3F5F384E"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12" w:space="0" w:color="auto"/>
              <w:right w:val="single" w:sz="4" w:space="0" w:color="000000"/>
            </w:tcBorders>
            <w:shd w:val="clear" w:color="auto" w:fill="D9E2F3"/>
          </w:tcPr>
          <w:p w14:paraId="42FFD1EA" w14:textId="77777777" w:rsidR="00104EE5" w:rsidRPr="00104EE5" w:rsidRDefault="00104EE5" w:rsidP="00104EE5">
            <w:pPr>
              <w:rPr>
                <w:rFonts w:eastAsia="Calibri"/>
                <w:sz w:val="20"/>
                <w:szCs w:val="20"/>
              </w:rPr>
            </w:pPr>
            <w:r w:rsidRPr="00104EE5">
              <w:rPr>
                <w:rFonts w:eastAsia="Calibri"/>
                <w:sz w:val="20"/>
                <w:szCs w:val="20"/>
              </w:rPr>
              <w:t>10,12</w:t>
            </w:r>
          </w:p>
        </w:tc>
        <w:tc>
          <w:tcPr>
            <w:tcW w:w="850" w:type="dxa"/>
            <w:tcBorders>
              <w:top w:val="single" w:sz="4" w:space="0" w:color="000000"/>
              <w:left w:val="single" w:sz="4" w:space="0" w:color="000000"/>
              <w:bottom w:val="single" w:sz="4" w:space="0" w:color="000000"/>
              <w:right w:val="single" w:sz="4" w:space="0" w:color="000000"/>
            </w:tcBorders>
            <w:shd w:val="clear" w:color="auto" w:fill="D9E2F3"/>
          </w:tcPr>
          <w:p w14:paraId="6B24E615" w14:textId="77777777" w:rsidR="00104EE5" w:rsidRPr="00104EE5" w:rsidRDefault="00104EE5" w:rsidP="00104EE5">
            <w:pPr>
              <w:rPr>
                <w:rFonts w:eastAsia="Calibri"/>
                <w:sz w:val="20"/>
                <w:szCs w:val="20"/>
              </w:rPr>
            </w:pPr>
            <w:r w:rsidRPr="00104EE5">
              <w:rPr>
                <w:rFonts w:eastAsia="Calibri"/>
                <w:sz w:val="20"/>
                <w:szCs w:val="20"/>
              </w:rPr>
              <w:t>15,13</w:t>
            </w:r>
          </w:p>
        </w:tc>
        <w:tc>
          <w:tcPr>
            <w:tcW w:w="994" w:type="dxa"/>
            <w:tcBorders>
              <w:top w:val="single" w:sz="4" w:space="0" w:color="000000"/>
              <w:left w:val="single" w:sz="4" w:space="0" w:color="000000"/>
              <w:bottom w:val="single" w:sz="12" w:space="0" w:color="auto"/>
              <w:right w:val="single" w:sz="4" w:space="0" w:color="auto"/>
            </w:tcBorders>
            <w:shd w:val="clear" w:color="auto" w:fill="DEEAF6"/>
            <w:vAlign w:val="center"/>
          </w:tcPr>
          <w:p w14:paraId="019B98F0"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15,53</w:t>
            </w:r>
          </w:p>
        </w:tc>
      </w:tr>
      <w:tr w:rsidR="00104EE5" w:rsidRPr="00104EE5" w14:paraId="4B6DC0BC"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3D05815E" w14:textId="77777777" w:rsidR="00104EE5" w:rsidRPr="00104EE5" w:rsidRDefault="00104EE5" w:rsidP="00104EE5">
            <w:pPr>
              <w:spacing w:line="276" w:lineRule="auto"/>
              <w:rPr>
                <w:rFonts w:eastAsia="Calibri"/>
                <w:sz w:val="20"/>
                <w:szCs w:val="20"/>
              </w:rPr>
            </w:pPr>
            <w:r w:rsidRPr="00104EE5">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shd w:val="clear" w:color="auto" w:fill="FFE599"/>
            <w:hideMark/>
          </w:tcPr>
          <w:p w14:paraId="1740B96F" w14:textId="77777777" w:rsidR="00104EE5" w:rsidRPr="00104EE5" w:rsidRDefault="00104EE5" w:rsidP="00104EE5">
            <w:pPr>
              <w:rPr>
                <w:rFonts w:eastAsia="Calibri"/>
                <w:sz w:val="20"/>
                <w:szCs w:val="20"/>
              </w:rPr>
            </w:pPr>
            <w:r w:rsidRPr="00104EE5">
              <w:rPr>
                <w:rFonts w:eastAsia="Calibri"/>
                <w:sz w:val="20"/>
                <w:szCs w:val="20"/>
              </w:rPr>
              <w:t>33,52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14:paraId="29169956" w14:textId="77777777" w:rsidR="00104EE5" w:rsidRPr="00104EE5" w:rsidRDefault="00104EE5" w:rsidP="00104EE5">
            <w:pPr>
              <w:rPr>
                <w:rFonts w:eastAsia="Calibri"/>
                <w:sz w:val="20"/>
                <w:szCs w:val="20"/>
              </w:rPr>
            </w:pPr>
            <w:r w:rsidRPr="00104EE5">
              <w:rPr>
                <w:rFonts w:eastAsia="Calibri"/>
                <w:sz w:val="20"/>
                <w:szCs w:val="20"/>
              </w:rPr>
              <w:t>33,52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14:paraId="6305530E" w14:textId="77777777" w:rsidR="00104EE5" w:rsidRPr="00104EE5" w:rsidRDefault="00104EE5" w:rsidP="00104EE5">
            <w:pPr>
              <w:rPr>
                <w:rFonts w:eastAsia="Calibri"/>
                <w:sz w:val="20"/>
                <w:szCs w:val="20"/>
              </w:rPr>
            </w:pPr>
            <w:r w:rsidRPr="00104EE5">
              <w:rPr>
                <w:rFonts w:eastAsia="Calibri"/>
                <w:sz w:val="20"/>
                <w:szCs w:val="20"/>
              </w:rPr>
              <w:t>32,46</w:t>
            </w:r>
          </w:p>
        </w:tc>
        <w:tc>
          <w:tcPr>
            <w:tcW w:w="850" w:type="dxa"/>
            <w:tcBorders>
              <w:top w:val="single" w:sz="4" w:space="0" w:color="auto"/>
              <w:left w:val="single" w:sz="4" w:space="0" w:color="auto"/>
              <w:bottom w:val="single" w:sz="4" w:space="0" w:color="auto"/>
              <w:right w:val="single" w:sz="4" w:space="0" w:color="auto"/>
            </w:tcBorders>
            <w:shd w:val="clear" w:color="auto" w:fill="FFD966"/>
            <w:hideMark/>
          </w:tcPr>
          <w:p w14:paraId="5E501F9E" w14:textId="77777777" w:rsidR="00104EE5" w:rsidRPr="00104EE5" w:rsidRDefault="00104EE5" w:rsidP="00104EE5">
            <w:pPr>
              <w:rPr>
                <w:rFonts w:eastAsia="Calibri"/>
                <w:sz w:val="20"/>
                <w:szCs w:val="20"/>
              </w:rPr>
            </w:pPr>
            <w:r w:rsidRPr="00104EE5">
              <w:rPr>
                <w:rFonts w:eastAsia="Calibri"/>
                <w:sz w:val="20"/>
                <w:szCs w:val="20"/>
              </w:rPr>
              <w:t>29,66</w:t>
            </w:r>
          </w:p>
        </w:tc>
        <w:tc>
          <w:tcPr>
            <w:tcW w:w="998" w:type="dxa"/>
            <w:tcBorders>
              <w:top w:val="single" w:sz="4" w:space="0" w:color="auto"/>
              <w:left w:val="single" w:sz="4" w:space="0" w:color="auto"/>
              <w:bottom w:val="single" w:sz="4" w:space="0" w:color="auto"/>
              <w:right w:val="single" w:sz="4" w:space="0" w:color="auto"/>
            </w:tcBorders>
            <w:shd w:val="clear" w:color="auto" w:fill="FFD966"/>
            <w:vAlign w:val="center"/>
          </w:tcPr>
          <w:p w14:paraId="42D9E0F1"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32,29</w:t>
            </w:r>
          </w:p>
        </w:tc>
        <w:tc>
          <w:tcPr>
            <w:tcW w:w="850"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3B9750A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2,18</w:t>
            </w:r>
          </w:p>
        </w:tc>
        <w:tc>
          <w:tcPr>
            <w:tcW w:w="850" w:type="dxa"/>
            <w:tcBorders>
              <w:top w:val="single" w:sz="4" w:space="0" w:color="auto"/>
              <w:left w:val="nil"/>
              <w:bottom w:val="single" w:sz="4" w:space="0" w:color="auto"/>
              <w:right w:val="single" w:sz="12" w:space="0" w:color="auto"/>
            </w:tcBorders>
            <w:vAlign w:val="center"/>
            <w:hideMark/>
          </w:tcPr>
          <w:p w14:paraId="36FDB4A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12,57</w:t>
            </w:r>
          </w:p>
        </w:tc>
        <w:tc>
          <w:tcPr>
            <w:tcW w:w="850" w:type="dxa"/>
            <w:tcBorders>
              <w:top w:val="single" w:sz="12" w:space="0" w:color="auto"/>
              <w:left w:val="single" w:sz="12" w:space="0" w:color="auto"/>
              <w:bottom w:val="single" w:sz="12" w:space="0" w:color="auto"/>
              <w:right w:val="single" w:sz="12" w:space="0" w:color="auto"/>
            </w:tcBorders>
            <w:shd w:val="clear" w:color="auto" w:fill="FFD966"/>
            <w:vAlign w:val="center"/>
            <w:hideMark/>
          </w:tcPr>
          <w:p w14:paraId="3E07C43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37,05</w:t>
            </w:r>
          </w:p>
        </w:tc>
        <w:tc>
          <w:tcPr>
            <w:tcW w:w="850" w:type="dxa"/>
            <w:tcBorders>
              <w:top w:val="single" w:sz="4" w:space="0" w:color="auto"/>
              <w:left w:val="single" w:sz="12" w:space="0" w:color="auto"/>
              <w:bottom w:val="single" w:sz="4" w:space="0" w:color="auto"/>
              <w:right w:val="single" w:sz="4" w:space="0" w:color="auto"/>
            </w:tcBorders>
            <w:vAlign w:val="center"/>
            <w:hideMark/>
          </w:tcPr>
          <w:p w14:paraId="4AFFDE4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7,69</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14:paraId="55002C21"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14,87</w:t>
            </w:r>
          </w:p>
        </w:tc>
        <w:tc>
          <w:tcPr>
            <w:tcW w:w="850" w:type="dxa"/>
            <w:tcBorders>
              <w:top w:val="single" w:sz="4" w:space="0" w:color="auto"/>
              <w:left w:val="single" w:sz="4" w:space="0" w:color="auto"/>
              <w:bottom w:val="single" w:sz="4" w:space="0" w:color="auto"/>
              <w:right w:val="single" w:sz="4" w:space="0" w:color="auto"/>
            </w:tcBorders>
            <w:shd w:val="clear" w:color="auto" w:fill="FFD966"/>
          </w:tcPr>
          <w:p w14:paraId="02A9C702" w14:textId="77777777" w:rsidR="00104EE5" w:rsidRPr="00104EE5" w:rsidRDefault="00104EE5" w:rsidP="00104EE5">
            <w:pPr>
              <w:rPr>
                <w:rFonts w:eastAsia="Calibri"/>
                <w:sz w:val="20"/>
                <w:szCs w:val="20"/>
              </w:rPr>
            </w:pPr>
            <w:r w:rsidRPr="00104EE5">
              <w:rPr>
                <w:rFonts w:eastAsia="Calibri"/>
                <w:sz w:val="20"/>
                <w:szCs w:val="20"/>
              </w:rPr>
              <w:t>36,98</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tcPr>
          <w:p w14:paraId="4644431C"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850" w:type="dxa"/>
            <w:tcBorders>
              <w:top w:val="single" w:sz="12" w:space="0" w:color="auto"/>
              <w:left w:val="single" w:sz="12" w:space="0" w:color="auto"/>
              <w:bottom w:val="single" w:sz="12" w:space="0" w:color="auto"/>
              <w:right w:val="single" w:sz="12" w:space="0" w:color="auto"/>
            </w:tcBorders>
            <w:shd w:val="clear" w:color="auto" w:fill="FFD966"/>
          </w:tcPr>
          <w:p w14:paraId="43CF6988" w14:textId="77777777" w:rsidR="00104EE5" w:rsidRPr="00104EE5" w:rsidRDefault="00104EE5" w:rsidP="00104EE5">
            <w:pPr>
              <w:rPr>
                <w:rFonts w:eastAsia="Calibri"/>
                <w:sz w:val="20"/>
                <w:szCs w:val="20"/>
              </w:rPr>
            </w:pPr>
            <w:r w:rsidRPr="00104EE5">
              <w:rPr>
                <w:rFonts w:eastAsia="Calibri"/>
                <w:sz w:val="20"/>
                <w:szCs w:val="20"/>
              </w:rPr>
              <w:t>30,18</w:t>
            </w:r>
          </w:p>
        </w:tc>
        <w:tc>
          <w:tcPr>
            <w:tcW w:w="850" w:type="dxa"/>
            <w:tcBorders>
              <w:top w:val="single" w:sz="4" w:space="0" w:color="000000"/>
              <w:left w:val="single" w:sz="12" w:space="0" w:color="auto"/>
              <w:bottom w:val="single" w:sz="4" w:space="0" w:color="000000"/>
              <w:right w:val="single" w:sz="4" w:space="0" w:color="auto"/>
            </w:tcBorders>
            <w:shd w:val="clear" w:color="auto" w:fill="FFD966"/>
          </w:tcPr>
          <w:p w14:paraId="07106784" w14:textId="77777777" w:rsidR="00104EE5" w:rsidRPr="00104EE5" w:rsidRDefault="00104EE5" w:rsidP="00104EE5">
            <w:pPr>
              <w:rPr>
                <w:rFonts w:eastAsia="Calibri"/>
                <w:sz w:val="20"/>
                <w:szCs w:val="20"/>
              </w:rPr>
            </w:pPr>
            <w:r w:rsidRPr="00104EE5">
              <w:rPr>
                <w:rFonts w:eastAsia="Calibri"/>
                <w:sz w:val="20"/>
                <w:szCs w:val="20"/>
              </w:rPr>
              <w:t>38,08</w:t>
            </w:r>
          </w:p>
        </w:tc>
        <w:tc>
          <w:tcPr>
            <w:tcW w:w="994" w:type="dxa"/>
            <w:tcBorders>
              <w:top w:val="single" w:sz="12" w:space="0" w:color="auto"/>
              <w:left w:val="single" w:sz="12" w:space="0" w:color="auto"/>
              <w:bottom w:val="single" w:sz="12" w:space="0" w:color="auto"/>
              <w:right w:val="single" w:sz="12" w:space="0" w:color="auto"/>
            </w:tcBorders>
            <w:shd w:val="clear" w:color="auto" w:fill="FFD966"/>
            <w:vAlign w:val="center"/>
          </w:tcPr>
          <w:p w14:paraId="1B5FF604"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35,08</w:t>
            </w:r>
          </w:p>
        </w:tc>
      </w:tr>
      <w:tr w:rsidR="00104EE5" w:rsidRPr="00104EE5" w14:paraId="162F719A"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4C87B880" w14:textId="77777777" w:rsidR="00104EE5" w:rsidRPr="00104EE5" w:rsidRDefault="00104EE5" w:rsidP="00104EE5">
            <w:pPr>
              <w:spacing w:line="276" w:lineRule="auto"/>
              <w:rPr>
                <w:rFonts w:eastAsia="Calibri"/>
                <w:sz w:val="20"/>
                <w:szCs w:val="20"/>
              </w:rPr>
            </w:pPr>
            <w:r w:rsidRPr="00104EE5">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hideMark/>
          </w:tcPr>
          <w:p w14:paraId="0DBDD5ED"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46C4AD41"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02376D62"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DEEAF6"/>
            <w:hideMark/>
          </w:tcPr>
          <w:p w14:paraId="236C091E" w14:textId="77777777" w:rsidR="00104EE5" w:rsidRPr="00104EE5" w:rsidRDefault="00104EE5" w:rsidP="00104EE5">
            <w:pPr>
              <w:rPr>
                <w:rFonts w:eastAsia="Calibri"/>
                <w:sz w:val="20"/>
                <w:szCs w:val="20"/>
              </w:rPr>
            </w:pPr>
            <w:r w:rsidRPr="00104EE5">
              <w:rPr>
                <w:rFonts w:eastAsia="Calibri"/>
                <w:sz w:val="20"/>
                <w:szCs w:val="20"/>
              </w:rPr>
              <w:t>8,62</w:t>
            </w:r>
          </w:p>
        </w:tc>
        <w:tc>
          <w:tcPr>
            <w:tcW w:w="998" w:type="dxa"/>
            <w:tcBorders>
              <w:top w:val="single" w:sz="4" w:space="0" w:color="auto"/>
              <w:left w:val="single" w:sz="4" w:space="0" w:color="auto"/>
              <w:bottom w:val="single" w:sz="4" w:space="0" w:color="auto"/>
              <w:right w:val="single" w:sz="4" w:space="0" w:color="auto"/>
            </w:tcBorders>
            <w:shd w:val="clear" w:color="auto" w:fill="DEEAF6"/>
            <w:vAlign w:val="center"/>
          </w:tcPr>
          <w:p w14:paraId="02A68671" w14:textId="77777777" w:rsidR="00104EE5" w:rsidRPr="00104EE5" w:rsidRDefault="00104EE5" w:rsidP="00104EE5">
            <w:pPr>
              <w:spacing w:line="276" w:lineRule="auto"/>
              <w:jc w:val="center"/>
              <w:rPr>
                <w:rFonts w:eastAsia="Calibri"/>
                <w:b/>
                <w:sz w:val="20"/>
                <w:szCs w:val="20"/>
              </w:rPr>
            </w:pPr>
            <w:r w:rsidRPr="00104EE5">
              <w:rPr>
                <w:rFonts w:eastAsia="Calibri"/>
                <w:b/>
                <w:sz w:val="20"/>
                <w:szCs w:val="20"/>
              </w:rPr>
              <w:t>8,62</w:t>
            </w:r>
          </w:p>
        </w:tc>
        <w:tc>
          <w:tcPr>
            <w:tcW w:w="850" w:type="dxa"/>
            <w:tcBorders>
              <w:top w:val="single" w:sz="4" w:space="0" w:color="auto"/>
              <w:left w:val="single" w:sz="4" w:space="0" w:color="auto"/>
              <w:bottom w:val="single" w:sz="4" w:space="0" w:color="auto"/>
              <w:right w:val="single" w:sz="4" w:space="0" w:color="auto"/>
            </w:tcBorders>
            <w:shd w:val="clear" w:color="auto" w:fill="FFD966"/>
            <w:vAlign w:val="center"/>
            <w:hideMark/>
          </w:tcPr>
          <w:p w14:paraId="49804C8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38,12</w:t>
            </w:r>
          </w:p>
        </w:tc>
        <w:tc>
          <w:tcPr>
            <w:tcW w:w="850" w:type="dxa"/>
            <w:tcBorders>
              <w:top w:val="single" w:sz="4" w:space="0" w:color="auto"/>
              <w:left w:val="nil"/>
              <w:bottom w:val="single" w:sz="4" w:space="0" w:color="auto"/>
              <w:right w:val="single" w:sz="4" w:space="0" w:color="auto"/>
            </w:tcBorders>
            <w:vAlign w:val="center"/>
            <w:hideMark/>
          </w:tcPr>
          <w:p w14:paraId="5A05C39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17,19</w:t>
            </w:r>
          </w:p>
        </w:tc>
        <w:tc>
          <w:tcPr>
            <w:tcW w:w="850" w:type="dxa"/>
            <w:tcBorders>
              <w:top w:val="single" w:sz="12" w:space="0" w:color="auto"/>
              <w:left w:val="nil"/>
              <w:bottom w:val="single" w:sz="4" w:space="0" w:color="auto"/>
              <w:right w:val="single" w:sz="4" w:space="0" w:color="auto"/>
            </w:tcBorders>
            <w:vAlign w:val="center"/>
            <w:hideMark/>
          </w:tcPr>
          <w:p w14:paraId="2A2C9CA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8,41</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14:paraId="0C8323C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33,08</w:t>
            </w:r>
          </w:p>
        </w:tc>
        <w:tc>
          <w:tcPr>
            <w:tcW w:w="994" w:type="dxa"/>
            <w:tcBorders>
              <w:top w:val="single" w:sz="4" w:space="0" w:color="auto"/>
              <w:left w:val="single" w:sz="4" w:space="0" w:color="auto"/>
              <w:bottom w:val="single" w:sz="4" w:space="0" w:color="auto"/>
              <w:right w:val="single" w:sz="4" w:space="0" w:color="auto"/>
            </w:tcBorders>
            <w:shd w:val="clear" w:color="auto" w:fill="FFF2CC"/>
            <w:vAlign w:val="center"/>
          </w:tcPr>
          <w:p w14:paraId="1E00C3CB"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24,20</w:t>
            </w:r>
          </w:p>
        </w:tc>
        <w:tc>
          <w:tcPr>
            <w:tcW w:w="850" w:type="dxa"/>
            <w:tcBorders>
              <w:top w:val="single" w:sz="4" w:space="0" w:color="auto"/>
              <w:left w:val="single" w:sz="4" w:space="0" w:color="auto"/>
              <w:bottom w:val="single" w:sz="4" w:space="0" w:color="auto"/>
              <w:right w:val="single" w:sz="4" w:space="0" w:color="auto"/>
            </w:tcBorders>
          </w:tcPr>
          <w:p w14:paraId="1E63FA32" w14:textId="77777777" w:rsidR="00104EE5" w:rsidRPr="00104EE5" w:rsidRDefault="00104EE5" w:rsidP="00104EE5">
            <w:pPr>
              <w:rPr>
                <w:rFonts w:eastAsia="Calibri"/>
                <w:sz w:val="20"/>
                <w:szCs w:val="20"/>
              </w:rPr>
            </w:pPr>
            <w:r w:rsidRPr="00104EE5">
              <w:rPr>
                <w:rFonts w:ascii="TimesLT" w:hAnsi="TimesLT"/>
                <w:color w:val="000000"/>
                <w:sz w:val="20"/>
                <w:szCs w:val="20"/>
              </w:rPr>
              <w:t>19,11</w:t>
            </w:r>
          </w:p>
        </w:tc>
        <w:tc>
          <w:tcPr>
            <w:tcW w:w="850" w:type="dxa"/>
            <w:tcBorders>
              <w:top w:val="single" w:sz="4" w:space="0" w:color="auto"/>
              <w:left w:val="single" w:sz="4" w:space="0" w:color="auto"/>
              <w:bottom w:val="single" w:sz="4" w:space="0" w:color="auto"/>
              <w:right w:val="single" w:sz="4" w:space="0" w:color="auto"/>
            </w:tcBorders>
            <w:shd w:val="clear" w:color="auto" w:fill="FFF2CC"/>
          </w:tcPr>
          <w:p w14:paraId="7C821385" w14:textId="77777777" w:rsidR="00104EE5" w:rsidRPr="00104EE5" w:rsidRDefault="00104EE5" w:rsidP="00104EE5">
            <w:pPr>
              <w:rPr>
                <w:rFonts w:eastAsia="Calibri"/>
                <w:sz w:val="20"/>
                <w:szCs w:val="20"/>
              </w:rPr>
            </w:pPr>
            <w:r w:rsidRPr="00104EE5">
              <w:rPr>
                <w:rFonts w:ascii="TimesLT" w:hAnsi="TimesLT"/>
                <w:color w:val="000000"/>
                <w:sz w:val="20"/>
                <w:szCs w:val="20"/>
              </w:rPr>
              <w:t>20,46</w:t>
            </w:r>
          </w:p>
        </w:tc>
        <w:tc>
          <w:tcPr>
            <w:tcW w:w="850" w:type="dxa"/>
            <w:tcBorders>
              <w:top w:val="single" w:sz="4" w:space="0" w:color="auto"/>
              <w:left w:val="single" w:sz="4" w:space="0" w:color="auto"/>
              <w:bottom w:val="single" w:sz="4" w:space="0" w:color="auto"/>
              <w:right w:val="single" w:sz="4" w:space="0" w:color="auto"/>
            </w:tcBorders>
          </w:tcPr>
          <w:p w14:paraId="2533E0D6" w14:textId="77777777" w:rsidR="00104EE5" w:rsidRPr="00104EE5" w:rsidRDefault="00104EE5" w:rsidP="00104EE5">
            <w:pPr>
              <w:rPr>
                <w:rFonts w:eastAsia="Calibri"/>
                <w:sz w:val="20"/>
                <w:szCs w:val="20"/>
              </w:rPr>
            </w:pPr>
            <w:r w:rsidRPr="00104EE5">
              <w:rPr>
                <w:rFonts w:ascii="TimesLT" w:hAnsi="TimesLT"/>
                <w:color w:val="000000"/>
                <w:sz w:val="20"/>
                <w:szCs w:val="20"/>
              </w:rPr>
              <w:t>13,18</w:t>
            </w:r>
          </w:p>
        </w:tc>
        <w:tc>
          <w:tcPr>
            <w:tcW w:w="850" w:type="dxa"/>
            <w:tcBorders>
              <w:top w:val="single" w:sz="4" w:space="0" w:color="auto"/>
              <w:left w:val="single" w:sz="4" w:space="0" w:color="auto"/>
              <w:bottom w:val="single" w:sz="4" w:space="0" w:color="auto"/>
              <w:right w:val="single" w:sz="4" w:space="0" w:color="auto"/>
            </w:tcBorders>
            <w:shd w:val="clear" w:color="auto" w:fill="FFD966"/>
          </w:tcPr>
          <w:p w14:paraId="52452D9C" w14:textId="77777777" w:rsidR="00104EE5" w:rsidRPr="00104EE5" w:rsidRDefault="00104EE5" w:rsidP="00104EE5">
            <w:pPr>
              <w:rPr>
                <w:rFonts w:eastAsia="Calibri"/>
                <w:sz w:val="20"/>
                <w:szCs w:val="20"/>
              </w:rPr>
            </w:pPr>
            <w:r w:rsidRPr="00104EE5">
              <w:rPr>
                <w:rFonts w:ascii="TimesLT" w:hAnsi="TimesLT"/>
                <w:color w:val="000000"/>
                <w:sz w:val="20"/>
                <w:szCs w:val="20"/>
              </w:rPr>
              <w:t>33,18</w:t>
            </w:r>
          </w:p>
        </w:tc>
        <w:tc>
          <w:tcPr>
            <w:tcW w:w="994" w:type="dxa"/>
            <w:tcBorders>
              <w:top w:val="single" w:sz="12" w:space="0" w:color="auto"/>
              <w:left w:val="single" w:sz="4" w:space="0" w:color="auto"/>
              <w:bottom w:val="single" w:sz="4" w:space="0" w:color="auto"/>
              <w:right w:val="single" w:sz="4" w:space="0" w:color="auto"/>
            </w:tcBorders>
            <w:shd w:val="clear" w:color="auto" w:fill="FFF2CC"/>
            <w:vAlign w:val="center"/>
          </w:tcPr>
          <w:p w14:paraId="42F39888"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21,48</w:t>
            </w:r>
          </w:p>
        </w:tc>
      </w:tr>
      <w:tr w:rsidR="00104EE5" w:rsidRPr="00104EE5" w14:paraId="5826AB54"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3525CC68" w14:textId="77777777" w:rsidR="00104EE5" w:rsidRPr="00104EE5" w:rsidRDefault="00104EE5" w:rsidP="00104EE5">
            <w:pPr>
              <w:rPr>
                <w:rFonts w:eastAsia="Calibri"/>
                <w:color w:val="000000"/>
                <w:sz w:val="20"/>
                <w:szCs w:val="20"/>
              </w:rPr>
            </w:pPr>
            <w:r w:rsidRPr="00104EE5">
              <w:rPr>
                <w:rFonts w:eastAsia="Calibri"/>
                <w:color w:val="000000"/>
                <w:sz w:val="20"/>
                <w:szCs w:val="20"/>
              </w:rPr>
              <w:t>ID 35</w:t>
            </w:r>
          </w:p>
        </w:tc>
        <w:tc>
          <w:tcPr>
            <w:tcW w:w="849" w:type="dxa"/>
            <w:tcBorders>
              <w:top w:val="single" w:sz="4" w:space="0" w:color="auto"/>
              <w:left w:val="single" w:sz="4" w:space="0" w:color="auto"/>
              <w:bottom w:val="single" w:sz="4" w:space="0" w:color="auto"/>
              <w:right w:val="single" w:sz="4" w:space="0" w:color="auto"/>
            </w:tcBorders>
            <w:hideMark/>
          </w:tcPr>
          <w:p w14:paraId="061F72BF"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7F81CF5E"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31FD3C04"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5AF42A7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14:paraId="640DD5DE"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14:paraId="01D2A02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63,71</w:t>
            </w:r>
          </w:p>
        </w:tc>
        <w:tc>
          <w:tcPr>
            <w:tcW w:w="850" w:type="dxa"/>
            <w:tcBorders>
              <w:top w:val="single" w:sz="4" w:space="0" w:color="auto"/>
              <w:left w:val="nil"/>
              <w:bottom w:val="single" w:sz="4" w:space="0" w:color="auto"/>
              <w:right w:val="single" w:sz="4" w:space="0" w:color="auto"/>
            </w:tcBorders>
            <w:vAlign w:val="center"/>
            <w:hideMark/>
          </w:tcPr>
          <w:p w14:paraId="0856F7B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11,51</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14:paraId="0B69475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4,90</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14:paraId="60E3107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33,53</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14:paraId="01FA97F3"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28,41</w:t>
            </w:r>
          </w:p>
        </w:tc>
        <w:tc>
          <w:tcPr>
            <w:tcW w:w="850" w:type="dxa"/>
            <w:tcBorders>
              <w:top w:val="single" w:sz="4" w:space="0" w:color="auto"/>
              <w:left w:val="single" w:sz="4" w:space="0" w:color="auto"/>
              <w:bottom w:val="single" w:sz="4" w:space="0" w:color="auto"/>
              <w:right w:val="single" w:sz="4" w:space="0" w:color="auto"/>
            </w:tcBorders>
            <w:shd w:val="clear" w:color="auto" w:fill="FFF2CC"/>
          </w:tcPr>
          <w:p w14:paraId="05A3EA25" w14:textId="77777777" w:rsidR="00104EE5" w:rsidRPr="00104EE5" w:rsidRDefault="00104EE5" w:rsidP="00104EE5">
            <w:pPr>
              <w:rPr>
                <w:rFonts w:eastAsia="Calibri"/>
                <w:sz w:val="20"/>
                <w:szCs w:val="20"/>
              </w:rPr>
            </w:pPr>
            <w:r w:rsidRPr="00104EE5">
              <w:rPr>
                <w:rFonts w:ascii="TimesLT" w:hAnsi="TimesLT"/>
                <w:color w:val="000000"/>
                <w:sz w:val="20"/>
                <w:szCs w:val="20"/>
              </w:rPr>
              <w:t>20,74</w:t>
            </w:r>
          </w:p>
        </w:tc>
        <w:tc>
          <w:tcPr>
            <w:tcW w:w="850" w:type="dxa"/>
            <w:tcBorders>
              <w:top w:val="single" w:sz="4" w:space="0" w:color="auto"/>
              <w:left w:val="single" w:sz="4" w:space="0" w:color="auto"/>
              <w:bottom w:val="single" w:sz="4" w:space="0" w:color="auto"/>
              <w:right w:val="single" w:sz="4" w:space="0" w:color="auto"/>
            </w:tcBorders>
          </w:tcPr>
          <w:p w14:paraId="7C5A4F01" w14:textId="77777777" w:rsidR="00104EE5" w:rsidRPr="00104EE5" w:rsidRDefault="00104EE5" w:rsidP="00104EE5">
            <w:pPr>
              <w:rPr>
                <w:rFonts w:eastAsia="Calibri"/>
                <w:sz w:val="20"/>
                <w:szCs w:val="20"/>
              </w:rPr>
            </w:pPr>
            <w:r w:rsidRPr="00104EE5">
              <w:rPr>
                <w:rFonts w:ascii="TimesLT" w:hAnsi="TimesLT"/>
                <w:color w:val="000000"/>
                <w:sz w:val="20"/>
                <w:szCs w:val="20"/>
              </w:rPr>
              <w:t>19,42</w:t>
            </w:r>
          </w:p>
        </w:tc>
        <w:tc>
          <w:tcPr>
            <w:tcW w:w="850" w:type="dxa"/>
            <w:tcBorders>
              <w:top w:val="single" w:sz="4" w:space="0" w:color="auto"/>
              <w:left w:val="single" w:sz="4" w:space="0" w:color="auto"/>
              <w:bottom w:val="single" w:sz="4" w:space="0" w:color="auto"/>
              <w:right w:val="single" w:sz="4" w:space="0" w:color="auto"/>
            </w:tcBorders>
            <w:shd w:val="clear" w:color="auto" w:fill="FFF2CC"/>
          </w:tcPr>
          <w:p w14:paraId="2F95C7BA" w14:textId="77777777" w:rsidR="00104EE5" w:rsidRPr="00104EE5" w:rsidRDefault="00104EE5" w:rsidP="00104EE5">
            <w:pPr>
              <w:rPr>
                <w:rFonts w:eastAsia="Calibri"/>
                <w:sz w:val="20"/>
                <w:szCs w:val="20"/>
              </w:rPr>
            </w:pPr>
            <w:r w:rsidRPr="00104EE5">
              <w:rPr>
                <w:rFonts w:ascii="TimesLT" w:hAnsi="TimesLT"/>
                <w:color w:val="000000"/>
                <w:sz w:val="20"/>
                <w:szCs w:val="20"/>
              </w:rPr>
              <w:t>22,25</w:t>
            </w:r>
          </w:p>
        </w:tc>
        <w:tc>
          <w:tcPr>
            <w:tcW w:w="850" w:type="dxa"/>
            <w:tcBorders>
              <w:top w:val="single" w:sz="4" w:space="0" w:color="auto"/>
              <w:left w:val="single" w:sz="4" w:space="0" w:color="auto"/>
              <w:bottom w:val="single" w:sz="12" w:space="0" w:color="auto"/>
              <w:right w:val="single" w:sz="4" w:space="0" w:color="auto"/>
            </w:tcBorders>
            <w:shd w:val="clear" w:color="auto" w:fill="FFF2CC"/>
          </w:tcPr>
          <w:p w14:paraId="201BE431" w14:textId="77777777" w:rsidR="00104EE5" w:rsidRPr="00104EE5" w:rsidRDefault="00104EE5" w:rsidP="00104EE5">
            <w:pPr>
              <w:rPr>
                <w:rFonts w:eastAsia="Calibri"/>
                <w:sz w:val="20"/>
                <w:szCs w:val="20"/>
              </w:rPr>
            </w:pPr>
            <w:r w:rsidRPr="00104EE5">
              <w:rPr>
                <w:rFonts w:ascii="TimesLT" w:hAnsi="TimesLT"/>
                <w:color w:val="000000"/>
                <w:sz w:val="20"/>
                <w:szCs w:val="20"/>
              </w:rPr>
              <w:t>27,11</w:t>
            </w:r>
          </w:p>
        </w:tc>
        <w:tc>
          <w:tcPr>
            <w:tcW w:w="994" w:type="dxa"/>
            <w:tcBorders>
              <w:top w:val="single" w:sz="4" w:space="0" w:color="auto"/>
              <w:left w:val="single" w:sz="4" w:space="0" w:color="auto"/>
              <w:bottom w:val="single" w:sz="4" w:space="0" w:color="auto"/>
              <w:right w:val="single" w:sz="4" w:space="0" w:color="auto"/>
            </w:tcBorders>
            <w:shd w:val="clear" w:color="auto" w:fill="FFF2CC"/>
            <w:vAlign w:val="center"/>
          </w:tcPr>
          <w:p w14:paraId="690DF96D"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22,38</w:t>
            </w:r>
          </w:p>
        </w:tc>
      </w:tr>
      <w:tr w:rsidR="00104EE5" w:rsidRPr="00104EE5" w14:paraId="4BCE2B21" w14:textId="77777777" w:rsidTr="00B43A45">
        <w:trPr>
          <w:trHeight w:val="283"/>
        </w:trPr>
        <w:tc>
          <w:tcPr>
            <w:tcW w:w="709" w:type="dxa"/>
            <w:tcBorders>
              <w:top w:val="nil"/>
              <w:left w:val="single" w:sz="4" w:space="0" w:color="auto"/>
              <w:bottom w:val="single" w:sz="4" w:space="0" w:color="auto"/>
              <w:right w:val="single" w:sz="4" w:space="0" w:color="auto"/>
            </w:tcBorders>
            <w:vAlign w:val="center"/>
            <w:hideMark/>
          </w:tcPr>
          <w:p w14:paraId="5E87A276" w14:textId="77777777" w:rsidR="00104EE5" w:rsidRPr="00104EE5" w:rsidRDefault="00104EE5" w:rsidP="00104EE5">
            <w:pPr>
              <w:rPr>
                <w:rFonts w:eastAsia="Calibri"/>
                <w:color w:val="000000"/>
                <w:sz w:val="20"/>
                <w:szCs w:val="20"/>
              </w:rPr>
            </w:pPr>
            <w:r w:rsidRPr="00104EE5">
              <w:rPr>
                <w:rFonts w:eastAsia="Calibri"/>
                <w:color w:val="000000"/>
                <w:sz w:val="20"/>
                <w:szCs w:val="20"/>
              </w:rPr>
              <w:t>ID 32</w:t>
            </w:r>
          </w:p>
        </w:tc>
        <w:tc>
          <w:tcPr>
            <w:tcW w:w="849" w:type="dxa"/>
            <w:tcBorders>
              <w:top w:val="single" w:sz="4" w:space="0" w:color="auto"/>
              <w:left w:val="single" w:sz="4" w:space="0" w:color="auto"/>
              <w:bottom w:val="single" w:sz="4" w:space="0" w:color="auto"/>
              <w:right w:val="single" w:sz="4" w:space="0" w:color="auto"/>
            </w:tcBorders>
            <w:hideMark/>
          </w:tcPr>
          <w:p w14:paraId="147066C1"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3722C471"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4BD70415"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12C47C16"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14:paraId="16D92565"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37C5F8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14,18</w:t>
            </w:r>
          </w:p>
        </w:tc>
        <w:tc>
          <w:tcPr>
            <w:tcW w:w="850" w:type="dxa"/>
            <w:tcBorders>
              <w:top w:val="single" w:sz="4" w:space="0" w:color="auto"/>
              <w:left w:val="nil"/>
              <w:bottom w:val="single" w:sz="4" w:space="0" w:color="auto"/>
              <w:right w:val="single" w:sz="4" w:space="0" w:color="auto"/>
            </w:tcBorders>
            <w:vAlign w:val="center"/>
            <w:hideMark/>
          </w:tcPr>
          <w:p w14:paraId="7569444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6,77</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14:paraId="626C9B1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29,79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14:paraId="7B87097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20,46</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14:paraId="0683E079"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17,80</w:t>
            </w:r>
          </w:p>
        </w:tc>
        <w:tc>
          <w:tcPr>
            <w:tcW w:w="850" w:type="dxa"/>
            <w:tcBorders>
              <w:top w:val="single" w:sz="4" w:space="0" w:color="auto"/>
              <w:left w:val="single" w:sz="4" w:space="0" w:color="auto"/>
              <w:bottom w:val="single" w:sz="4" w:space="0" w:color="auto"/>
              <w:right w:val="single" w:sz="4" w:space="0" w:color="auto"/>
            </w:tcBorders>
            <w:shd w:val="clear" w:color="auto" w:fill="FFF2CC"/>
          </w:tcPr>
          <w:p w14:paraId="0C473057" w14:textId="77777777" w:rsidR="00104EE5" w:rsidRPr="00104EE5" w:rsidRDefault="00104EE5" w:rsidP="00104EE5">
            <w:pPr>
              <w:rPr>
                <w:rFonts w:eastAsia="Calibri"/>
                <w:sz w:val="20"/>
                <w:szCs w:val="20"/>
              </w:rPr>
            </w:pPr>
            <w:r w:rsidRPr="00104EE5">
              <w:rPr>
                <w:rFonts w:ascii="TimesLT" w:hAnsi="TimesLT"/>
                <w:color w:val="000000"/>
                <w:sz w:val="20"/>
                <w:szCs w:val="20"/>
              </w:rPr>
              <w:t>23,10</w:t>
            </w:r>
          </w:p>
        </w:tc>
        <w:tc>
          <w:tcPr>
            <w:tcW w:w="850" w:type="dxa"/>
            <w:tcBorders>
              <w:top w:val="single" w:sz="4" w:space="0" w:color="auto"/>
              <w:left w:val="single" w:sz="4" w:space="0" w:color="auto"/>
              <w:bottom w:val="single" w:sz="4" w:space="0" w:color="auto"/>
              <w:right w:val="single" w:sz="4" w:space="0" w:color="auto"/>
            </w:tcBorders>
            <w:shd w:val="clear" w:color="auto" w:fill="D9E2F3"/>
          </w:tcPr>
          <w:p w14:paraId="22163DCB" w14:textId="77777777" w:rsidR="00104EE5" w:rsidRPr="00104EE5" w:rsidRDefault="00104EE5" w:rsidP="00104EE5">
            <w:pPr>
              <w:rPr>
                <w:rFonts w:eastAsia="Calibri"/>
                <w:sz w:val="20"/>
                <w:szCs w:val="20"/>
              </w:rPr>
            </w:pPr>
            <w:r w:rsidRPr="00104EE5">
              <w:rPr>
                <w:rFonts w:ascii="TimesLT" w:hAnsi="TimesLT"/>
                <w:color w:val="000000"/>
                <w:sz w:val="20"/>
                <w:szCs w:val="20"/>
              </w:rPr>
              <w:t>11,37</w:t>
            </w:r>
          </w:p>
        </w:tc>
        <w:tc>
          <w:tcPr>
            <w:tcW w:w="850" w:type="dxa"/>
            <w:tcBorders>
              <w:top w:val="single" w:sz="4" w:space="0" w:color="auto"/>
              <w:left w:val="single" w:sz="4" w:space="0" w:color="auto"/>
              <w:bottom w:val="single" w:sz="4" w:space="0" w:color="auto"/>
              <w:right w:val="single" w:sz="12" w:space="0" w:color="auto"/>
            </w:tcBorders>
            <w:shd w:val="clear" w:color="auto" w:fill="FFF2CC"/>
          </w:tcPr>
          <w:p w14:paraId="4A4D5376" w14:textId="77777777" w:rsidR="00104EE5" w:rsidRPr="00104EE5" w:rsidRDefault="00104EE5" w:rsidP="00104EE5">
            <w:pPr>
              <w:rPr>
                <w:rFonts w:eastAsia="Calibri"/>
                <w:sz w:val="20"/>
                <w:szCs w:val="20"/>
              </w:rPr>
            </w:pPr>
            <w:r w:rsidRPr="00104EE5">
              <w:rPr>
                <w:rFonts w:ascii="TimesLT" w:hAnsi="TimesLT"/>
                <w:color w:val="000000"/>
                <w:sz w:val="20"/>
                <w:szCs w:val="20"/>
              </w:rPr>
              <w:t>23,70</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14:paraId="1387B0FC" w14:textId="77777777" w:rsidR="00104EE5" w:rsidRPr="00104EE5" w:rsidRDefault="00104EE5" w:rsidP="00104EE5">
            <w:pPr>
              <w:rPr>
                <w:rFonts w:eastAsia="Calibri"/>
                <w:sz w:val="20"/>
                <w:szCs w:val="20"/>
              </w:rPr>
            </w:pPr>
            <w:r w:rsidRPr="00104EE5">
              <w:rPr>
                <w:rFonts w:ascii="TimesLT" w:hAnsi="TimesLT"/>
                <w:sz w:val="20"/>
                <w:szCs w:val="20"/>
              </w:rPr>
              <w:t>49,56</w:t>
            </w:r>
          </w:p>
        </w:tc>
        <w:tc>
          <w:tcPr>
            <w:tcW w:w="994" w:type="dxa"/>
            <w:tcBorders>
              <w:top w:val="single" w:sz="4" w:space="0" w:color="auto"/>
              <w:left w:val="single" w:sz="12" w:space="0" w:color="auto"/>
              <w:bottom w:val="single" w:sz="4" w:space="0" w:color="auto"/>
              <w:right w:val="single" w:sz="4" w:space="0" w:color="auto"/>
            </w:tcBorders>
            <w:shd w:val="clear" w:color="auto" w:fill="FFF2CC"/>
            <w:vAlign w:val="center"/>
          </w:tcPr>
          <w:p w14:paraId="579D623A"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26,93</w:t>
            </w:r>
          </w:p>
        </w:tc>
      </w:tr>
      <w:tr w:rsidR="00104EE5" w:rsidRPr="00104EE5" w14:paraId="1B12EE06" w14:textId="77777777" w:rsidTr="00B43A45">
        <w:trPr>
          <w:trHeight w:val="283"/>
        </w:trPr>
        <w:tc>
          <w:tcPr>
            <w:tcW w:w="709" w:type="dxa"/>
            <w:tcBorders>
              <w:top w:val="nil"/>
              <w:left w:val="single" w:sz="4" w:space="0" w:color="auto"/>
              <w:bottom w:val="single" w:sz="4" w:space="0" w:color="auto"/>
              <w:right w:val="single" w:sz="4" w:space="0" w:color="auto"/>
            </w:tcBorders>
            <w:vAlign w:val="center"/>
            <w:hideMark/>
          </w:tcPr>
          <w:p w14:paraId="3F596595" w14:textId="77777777" w:rsidR="00104EE5" w:rsidRPr="00104EE5" w:rsidRDefault="00104EE5" w:rsidP="00104EE5">
            <w:pPr>
              <w:rPr>
                <w:rFonts w:eastAsia="Calibri"/>
                <w:color w:val="000000"/>
                <w:sz w:val="20"/>
                <w:szCs w:val="20"/>
              </w:rPr>
            </w:pPr>
            <w:r w:rsidRPr="00104EE5">
              <w:rPr>
                <w:rFonts w:eastAsia="Calibri"/>
                <w:color w:val="000000"/>
                <w:sz w:val="20"/>
                <w:szCs w:val="20"/>
              </w:rPr>
              <w:t>ID 30</w:t>
            </w:r>
          </w:p>
        </w:tc>
        <w:tc>
          <w:tcPr>
            <w:tcW w:w="849" w:type="dxa"/>
            <w:tcBorders>
              <w:top w:val="single" w:sz="4" w:space="0" w:color="auto"/>
              <w:left w:val="single" w:sz="4" w:space="0" w:color="auto"/>
              <w:bottom w:val="single" w:sz="4" w:space="0" w:color="auto"/>
              <w:right w:val="single" w:sz="4" w:space="0" w:color="auto"/>
            </w:tcBorders>
            <w:hideMark/>
          </w:tcPr>
          <w:p w14:paraId="639AE1BD"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47D2FCFB"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0440038D"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6D4EDF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14:paraId="51B93FD2"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4AD22C2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20,95</w:t>
            </w:r>
          </w:p>
        </w:tc>
        <w:tc>
          <w:tcPr>
            <w:tcW w:w="850" w:type="dxa"/>
            <w:tcBorders>
              <w:top w:val="single" w:sz="4" w:space="0" w:color="auto"/>
              <w:left w:val="nil"/>
              <w:bottom w:val="single" w:sz="12" w:space="0" w:color="auto"/>
              <w:right w:val="single" w:sz="4" w:space="0" w:color="auto"/>
            </w:tcBorders>
            <w:shd w:val="clear" w:color="auto" w:fill="FFF2CC"/>
            <w:vAlign w:val="center"/>
            <w:hideMark/>
          </w:tcPr>
          <w:p w14:paraId="7BF4142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25,03</w:t>
            </w:r>
          </w:p>
        </w:tc>
        <w:tc>
          <w:tcPr>
            <w:tcW w:w="850" w:type="dxa"/>
            <w:tcBorders>
              <w:top w:val="single" w:sz="4" w:space="0" w:color="auto"/>
              <w:left w:val="nil"/>
              <w:bottom w:val="single" w:sz="4" w:space="0" w:color="auto"/>
              <w:right w:val="single" w:sz="4" w:space="0" w:color="auto"/>
            </w:tcBorders>
            <w:vAlign w:val="center"/>
            <w:hideMark/>
          </w:tcPr>
          <w:p w14:paraId="5DB6FDE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7,18</w:t>
            </w:r>
          </w:p>
        </w:tc>
        <w:tc>
          <w:tcPr>
            <w:tcW w:w="850" w:type="dxa"/>
            <w:tcBorders>
              <w:top w:val="single" w:sz="4" w:space="0" w:color="auto"/>
              <w:left w:val="nil"/>
              <w:bottom w:val="single" w:sz="12" w:space="0" w:color="auto"/>
              <w:right w:val="single" w:sz="4" w:space="0" w:color="auto"/>
            </w:tcBorders>
            <w:shd w:val="clear" w:color="auto" w:fill="FFD966"/>
            <w:vAlign w:val="center"/>
            <w:hideMark/>
          </w:tcPr>
          <w:p w14:paraId="503774F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34,58</w:t>
            </w:r>
          </w:p>
        </w:tc>
        <w:tc>
          <w:tcPr>
            <w:tcW w:w="994" w:type="dxa"/>
            <w:tcBorders>
              <w:top w:val="single" w:sz="4" w:space="0" w:color="auto"/>
              <w:left w:val="single" w:sz="4" w:space="0" w:color="auto"/>
              <w:bottom w:val="single" w:sz="12" w:space="0" w:color="auto"/>
              <w:right w:val="single" w:sz="4" w:space="0" w:color="auto"/>
            </w:tcBorders>
            <w:shd w:val="clear" w:color="auto" w:fill="FFF2CC"/>
            <w:vAlign w:val="center"/>
          </w:tcPr>
          <w:p w14:paraId="7A8FE13A"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21,94</w:t>
            </w:r>
          </w:p>
        </w:tc>
        <w:tc>
          <w:tcPr>
            <w:tcW w:w="850" w:type="dxa"/>
            <w:tcBorders>
              <w:top w:val="single" w:sz="4" w:space="0" w:color="auto"/>
              <w:left w:val="single" w:sz="4" w:space="0" w:color="auto"/>
              <w:bottom w:val="single" w:sz="4" w:space="0" w:color="auto"/>
              <w:right w:val="single" w:sz="4" w:space="0" w:color="auto"/>
            </w:tcBorders>
            <w:shd w:val="clear" w:color="auto" w:fill="FFF2CC"/>
          </w:tcPr>
          <w:p w14:paraId="7CC06DAB" w14:textId="77777777" w:rsidR="00104EE5" w:rsidRPr="00104EE5" w:rsidRDefault="00104EE5" w:rsidP="00104EE5">
            <w:pPr>
              <w:rPr>
                <w:rFonts w:eastAsia="Calibri"/>
                <w:sz w:val="20"/>
                <w:szCs w:val="20"/>
              </w:rPr>
            </w:pPr>
            <w:r w:rsidRPr="00104EE5">
              <w:rPr>
                <w:rFonts w:ascii="TimesLT" w:hAnsi="TimesLT"/>
                <w:color w:val="000000"/>
                <w:sz w:val="20"/>
                <w:szCs w:val="20"/>
              </w:rPr>
              <w:t>22,41</w:t>
            </w:r>
          </w:p>
        </w:tc>
        <w:tc>
          <w:tcPr>
            <w:tcW w:w="850" w:type="dxa"/>
            <w:tcBorders>
              <w:top w:val="single" w:sz="4" w:space="0" w:color="auto"/>
              <w:left w:val="single" w:sz="4" w:space="0" w:color="auto"/>
              <w:bottom w:val="single" w:sz="12" w:space="0" w:color="auto"/>
              <w:right w:val="single" w:sz="4" w:space="0" w:color="auto"/>
            </w:tcBorders>
            <w:shd w:val="clear" w:color="auto" w:fill="FFD966"/>
          </w:tcPr>
          <w:p w14:paraId="7D3C4635" w14:textId="77777777" w:rsidR="00104EE5" w:rsidRPr="00104EE5" w:rsidRDefault="00104EE5" w:rsidP="00104EE5">
            <w:pPr>
              <w:rPr>
                <w:rFonts w:eastAsia="Calibri"/>
                <w:sz w:val="20"/>
                <w:szCs w:val="20"/>
              </w:rPr>
            </w:pPr>
            <w:r w:rsidRPr="00104EE5">
              <w:rPr>
                <w:rFonts w:ascii="TimesLT" w:hAnsi="TimesLT"/>
                <w:color w:val="000000"/>
                <w:sz w:val="20"/>
                <w:szCs w:val="20"/>
              </w:rPr>
              <w:t>33,13</w:t>
            </w:r>
          </w:p>
        </w:tc>
        <w:tc>
          <w:tcPr>
            <w:tcW w:w="850" w:type="dxa"/>
            <w:tcBorders>
              <w:top w:val="single" w:sz="4" w:space="0" w:color="auto"/>
              <w:left w:val="single" w:sz="4" w:space="0" w:color="auto"/>
              <w:bottom w:val="single" w:sz="4" w:space="0" w:color="auto"/>
              <w:right w:val="single" w:sz="4" w:space="0" w:color="auto"/>
            </w:tcBorders>
            <w:shd w:val="clear" w:color="auto" w:fill="FFF2CC"/>
          </w:tcPr>
          <w:p w14:paraId="0C5E60A9" w14:textId="77777777" w:rsidR="00104EE5" w:rsidRPr="00104EE5" w:rsidRDefault="00104EE5" w:rsidP="00104EE5">
            <w:pPr>
              <w:rPr>
                <w:rFonts w:eastAsia="Calibri"/>
                <w:sz w:val="20"/>
                <w:szCs w:val="20"/>
              </w:rPr>
            </w:pPr>
            <w:r w:rsidRPr="00104EE5">
              <w:rPr>
                <w:rFonts w:ascii="TimesLT" w:hAnsi="TimesLT"/>
                <w:color w:val="000000"/>
                <w:sz w:val="20"/>
                <w:szCs w:val="20"/>
              </w:rPr>
              <w:t>26,35</w:t>
            </w:r>
          </w:p>
        </w:tc>
        <w:tc>
          <w:tcPr>
            <w:tcW w:w="850" w:type="dxa"/>
            <w:tcBorders>
              <w:top w:val="single" w:sz="12" w:space="0" w:color="auto"/>
              <w:left w:val="single" w:sz="4" w:space="0" w:color="auto"/>
              <w:bottom w:val="single" w:sz="4" w:space="0" w:color="auto"/>
              <w:right w:val="single" w:sz="4" w:space="0" w:color="auto"/>
            </w:tcBorders>
            <w:shd w:val="clear" w:color="auto" w:fill="F4B083"/>
          </w:tcPr>
          <w:p w14:paraId="1BAEDB2F" w14:textId="77777777" w:rsidR="00104EE5" w:rsidRPr="00104EE5" w:rsidRDefault="00104EE5" w:rsidP="00104EE5">
            <w:pPr>
              <w:rPr>
                <w:rFonts w:eastAsia="Calibri"/>
                <w:sz w:val="20"/>
                <w:szCs w:val="20"/>
              </w:rPr>
            </w:pPr>
            <w:r w:rsidRPr="00104EE5">
              <w:rPr>
                <w:rFonts w:ascii="TimesLT" w:hAnsi="TimesLT"/>
                <w:sz w:val="20"/>
                <w:szCs w:val="20"/>
              </w:rPr>
              <w:t>42,65</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14:paraId="1E1B5EDC"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31,14</w:t>
            </w:r>
          </w:p>
        </w:tc>
      </w:tr>
      <w:tr w:rsidR="00104EE5" w:rsidRPr="00104EE5" w14:paraId="4E350996" w14:textId="77777777" w:rsidTr="00B43A45">
        <w:trPr>
          <w:trHeight w:val="283"/>
        </w:trPr>
        <w:tc>
          <w:tcPr>
            <w:tcW w:w="709" w:type="dxa"/>
            <w:tcBorders>
              <w:top w:val="nil"/>
              <w:left w:val="single" w:sz="4" w:space="0" w:color="auto"/>
              <w:bottom w:val="single" w:sz="4" w:space="0" w:color="auto"/>
              <w:right w:val="single" w:sz="4" w:space="0" w:color="auto"/>
            </w:tcBorders>
            <w:vAlign w:val="center"/>
            <w:hideMark/>
          </w:tcPr>
          <w:p w14:paraId="40421653" w14:textId="77777777" w:rsidR="00104EE5" w:rsidRPr="00104EE5" w:rsidRDefault="00104EE5" w:rsidP="00104EE5">
            <w:pPr>
              <w:rPr>
                <w:rFonts w:eastAsia="Calibri"/>
                <w:color w:val="000000"/>
                <w:sz w:val="20"/>
                <w:szCs w:val="20"/>
              </w:rPr>
            </w:pPr>
            <w:r w:rsidRPr="00104EE5">
              <w:rPr>
                <w:rFonts w:eastAsia="Calibri"/>
                <w:color w:val="000000"/>
                <w:sz w:val="20"/>
                <w:szCs w:val="20"/>
              </w:rPr>
              <w:t>ID 31</w:t>
            </w:r>
          </w:p>
        </w:tc>
        <w:tc>
          <w:tcPr>
            <w:tcW w:w="849" w:type="dxa"/>
            <w:tcBorders>
              <w:top w:val="single" w:sz="4" w:space="0" w:color="auto"/>
              <w:left w:val="single" w:sz="4" w:space="0" w:color="auto"/>
              <w:bottom w:val="single" w:sz="4" w:space="0" w:color="auto"/>
              <w:right w:val="single" w:sz="4" w:space="0" w:color="auto"/>
            </w:tcBorders>
            <w:hideMark/>
          </w:tcPr>
          <w:p w14:paraId="425F4631"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5C14B00C"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20B2ABEE"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017A8EB3" w14:textId="77777777" w:rsidR="00104EE5" w:rsidRPr="00104EE5" w:rsidRDefault="00104EE5" w:rsidP="00104EE5">
            <w:pPr>
              <w:jc w:val="center"/>
              <w:rPr>
                <w:rFonts w:eastAsia="Calibri"/>
                <w:sz w:val="20"/>
                <w:szCs w:val="20"/>
              </w:rPr>
            </w:pPr>
            <w:r w:rsidRPr="00104EE5">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14:paraId="55C11635"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shd w:val="clear" w:color="auto" w:fill="F4B083"/>
            <w:vAlign w:val="center"/>
            <w:hideMark/>
          </w:tcPr>
          <w:p w14:paraId="6B7DDD6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79,23</w:t>
            </w:r>
          </w:p>
        </w:tc>
        <w:tc>
          <w:tcPr>
            <w:tcW w:w="850" w:type="dxa"/>
            <w:tcBorders>
              <w:top w:val="single" w:sz="12" w:space="0" w:color="auto"/>
              <w:left w:val="single" w:sz="12" w:space="0" w:color="auto"/>
              <w:bottom w:val="single" w:sz="12" w:space="0" w:color="auto"/>
              <w:right w:val="single" w:sz="12" w:space="0" w:color="auto"/>
            </w:tcBorders>
            <w:shd w:val="clear" w:color="auto" w:fill="F4B083"/>
            <w:vAlign w:val="center"/>
            <w:hideMark/>
          </w:tcPr>
          <w:p w14:paraId="56A377C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62,20</w:t>
            </w:r>
          </w:p>
        </w:tc>
        <w:tc>
          <w:tcPr>
            <w:tcW w:w="850" w:type="dxa"/>
            <w:tcBorders>
              <w:top w:val="single" w:sz="4" w:space="0" w:color="auto"/>
              <w:left w:val="single" w:sz="12" w:space="0" w:color="auto"/>
              <w:bottom w:val="single" w:sz="4" w:space="0" w:color="auto"/>
              <w:right w:val="single" w:sz="12" w:space="0" w:color="auto"/>
            </w:tcBorders>
            <w:vAlign w:val="center"/>
            <w:hideMark/>
          </w:tcPr>
          <w:p w14:paraId="58380D7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11,60</w:t>
            </w:r>
          </w:p>
        </w:tc>
        <w:tc>
          <w:tcPr>
            <w:tcW w:w="850" w:type="dxa"/>
            <w:tcBorders>
              <w:top w:val="single" w:sz="12" w:space="0" w:color="auto"/>
              <w:left w:val="single" w:sz="12" w:space="0" w:color="auto"/>
              <w:bottom w:val="single" w:sz="12" w:space="0" w:color="auto"/>
              <w:right w:val="single" w:sz="12" w:space="0" w:color="auto"/>
            </w:tcBorders>
            <w:shd w:val="clear" w:color="auto" w:fill="FFD966"/>
            <w:vAlign w:val="center"/>
            <w:hideMark/>
          </w:tcPr>
          <w:p w14:paraId="7968D90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37,28</w:t>
            </w:r>
          </w:p>
        </w:tc>
        <w:tc>
          <w:tcPr>
            <w:tcW w:w="994" w:type="dxa"/>
            <w:tcBorders>
              <w:top w:val="single" w:sz="12" w:space="0" w:color="auto"/>
              <w:left w:val="single" w:sz="12" w:space="0" w:color="auto"/>
              <w:bottom w:val="single" w:sz="12" w:space="0" w:color="auto"/>
              <w:right w:val="single" w:sz="12" w:space="0" w:color="auto"/>
            </w:tcBorders>
            <w:shd w:val="clear" w:color="auto" w:fill="F7CAAC"/>
            <w:vAlign w:val="center"/>
          </w:tcPr>
          <w:p w14:paraId="465AE318" w14:textId="77777777" w:rsidR="00104EE5" w:rsidRPr="00104EE5" w:rsidRDefault="00104EE5" w:rsidP="00104EE5">
            <w:pPr>
              <w:jc w:val="center"/>
              <w:rPr>
                <w:rFonts w:eastAsia="Calibri"/>
                <w:b/>
                <w:color w:val="000000"/>
                <w:sz w:val="20"/>
                <w:szCs w:val="20"/>
              </w:rPr>
            </w:pPr>
            <w:r w:rsidRPr="00104EE5">
              <w:rPr>
                <w:rFonts w:eastAsia="Calibri"/>
                <w:b/>
                <w:color w:val="000000"/>
                <w:sz w:val="20"/>
                <w:szCs w:val="20"/>
              </w:rPr>
              <w:t>47,58</w:t>
            </w:r>
          </w:p>
        </w:tc>
        <w:tc>
          <w:tcPr>
            <w:tcW w:w="850" w:type="dxa"/>
            <w:tcBorders>
              <w:top w:val="single" w:sz="4" w:space="0" w:color="auto"/>
              <w:left w:val="single" w:sz="12" w:space="0" w:color="auto"/>
              <w:bottom w:val="single" w:sz="4" w:space="0" w:color="auto"/>
              <w:right w:val="single" w:sz="12" w:space="0" w:color="auto"/>
            </w:tcBorders>
            <w:shd w:val="clear" w:color="auto" w:fill="FFF2CC"/>
          </w:tcPr>
          <w:p w14:paraId="27C6EBCF" w14:textId="77777777" w:rsidR="00104EE5" w:rsidRPr="00104EE5" w:rsidRDefault="00104EE5" w:rsidP="00104EE5">
            <w:pPr>
              <w:rPr>
                <w:rFonts w:eastAsia="Calibri"/>
                <w:sz w:val="20"/>
                <w:szCs w:val="20"/>
              </w:rPr>
            </w:pPr>
            <w:r w:rsidRPr="00104EE5">
              <w:rPr>
                <w:rFonts w:ascii="TimesLT" w:hAnsi="TimesLT"/>
                <w:color w:val="000000"/>
                <w:sz w:val="20"/>
                <w:szCs w:val="20"/>
              </w:rPr>
              <w:t>20,60</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14:paraId="155120BF" w14:textId="77777777" w:rsidR="00104EE5" w:rsidRPr="00104EE5" w:rsidRDefault="00104EE5" w:rsidP="00104EE5">
            <w:pPr>
              <w:rPr>
                <w:rFonts w:eastAsia="Calibri"/>
                <w:sz w:val="20"/>
                <w:szCs w:val="20"/>
              </w:rPr>
            </w:pPr>
            <w:r w:rsidRPr="00104EE5">
              <w:rPr>
                <w:rFonts w:ascii="TimesLT" w:hAnsi="TimesLT"/>
                <w:sz w:val="20"/>
                <w:szCs w:val="20"/>
              </w:rPr>
              <w:t>40,05</w:t>
            </w:r>
          </w:p>
        </w:tc>
        <w:tc>
          <w:tcPr>
            <w:tcW w:w="850" w:type="dxa"/>
            <w:tcBorders>
              <w:top w:val="single" w:sz="4" w:space="0" w:color="auto"/>
              <w:left w:val="single" w:sz="12" w:space="0" w:color="auto"/>
              <w:bottom w:val="single" w:sz="4" w:space="0" w:color="auto"/>
              <w:right w:val="single" w:sz="4" w:space="0" w:color="auto"/>
            </w:tcBorders>
            <w:shd w:val="clear" w:color="auto" w:fill="FFD966"/>
          </w:tcPr>
          <w:p w14:paraId="6461E9DF" w14:textId="77777777" w:rsidR="00104EE5" w:rsidRPr="00104EE5" w:rsidRDefault="00104EE5" w:rsidP="00104EE5">
            <w:pPr>
              <w:rPr>
                <w:rFonts w:eastAsia="Calibri"/>
                <w:sz w:val="20"/>
                <w:szCs w:val="20"/>
              </w:rPr>
            </w:pPr>
            <w:r w:rsidRPr="00104EE5">
              <w:rPr>
                <w:rFonts w:ascii="TimesLT" w:hAnsi="TimesLT"/>
                <w:color w:val="000000"/>
                <w:sz w:val="20"/>
                <w:szCs w:val="20"/>
              </w:rPr>
              <w:t>30,11</w:t>
            </w:r>
          </w:p>
        </w:tc>
        <w:tc>
          <w:tcPr>
            <w:tcW w:w="850" w:type="dxa"/>
            <w:tcBorders>
              <w:top w:val="single" w:sz="4" w:space="0" w:color="auto"/>
              <w:left w:val="single" w:sz="4" w:space="0" w:color="auto"/>
              <w:bottom w:val="single" w:sz="4" w:space="0" w:color="auto"/>
              <w:right w:val="single" w:sz="4" w:space="0" w:color="auto"/>
            </w:tcBorders>
            <w:shd w:val="clear" w:color="auto" w:fill="F4B083"/>
          </w:tcPr>
          <w:p w14:paraId="1B55E97B" w14:textId="77777777" w:rsidR="00104EE5" w:rsidRPr="00104EE5" w:rsidRDefault="00104EE5" w:rsidP="00104EE5">
            <w:pPr>
              <w:rPr>
                <w:rFonts w:eastAsia="Calibri"/>
                <w:sz w:val="20"/>
                <w:szCs w:val="20"/>
              </w:rPr>
            </w:pPr>
            <w:r w:rsidRPr="00104EE5">
              <w:rPr>
                <w:rFonts w:ascii="TimesLT" w:hAnsi="TimesLT"/>
                <w:sz w:val="20"/>
                <w:szCs w:val="20"/>
              </w:rPr>
              <w:t>48,37</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14:paraId="49EAC283"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34,78</w:t>
            </w:r>
          </w:p>
        </w:tc>
      </w:tr>
    </w:tbl>
    <w:p w14:paraId="63BD8BD8" w14:textId="77777777" w:rsidR="00104EE5" w:rsidRPr="00104EE5" w:rsidRDefault="00104EE5" w:rsidP="00104EE5">
      <w:pPr>
        <w:spacing w:line="259" w:lineRule="auto"/>
        <w:rPr>
          <w:rFonts w:eastAsia="Calibri"/>
          <w:i/>
          <w:sz w:val="20"/>
          <w:szCs w:val="20"/>
        </w:rPr>
      </w:pPr>
      <w:r w:rsidRPr="00104EE5">
        <w:rPr>
          <w:rFonts w:eastAsia="Calibri"/>
          <w:i/>
          <w:sz w:val="20"/>
          <w:szCs w:val="20"/>
        </w:rPr>
        <w:t xml:space="preserve">           Ribinė 50 µg/m</w:t>
      </w:r>
      <w:r w:rsidRPr="00104EE5">
        <w:rPr>
          <w:rFonts w:eastAsia="Calibri"/>
          <w:i/>
          <w:sz w:val="20"/>
          <w:szCs w:val="20"/>
          <w:vertAlign w:val="superscript"/>
        </w:rPr>
        <w:t>3</w:t>
      </w:r>
      <w:r w:rsidRPr="00104EE5">
        <w:rPr>
          <w:rFonts w:eastAsia="Calibri"/>
          <w:i/>
          <w:sz w:val="20"/>
          <w:szCs w:val="20"/>
        </w:rPr>
        <w:t xml:space="preserve"> (para) – RV2.</w:t>
      </w:r>
    </w:p>
    <w:p w14:paraId="79AABAD4" w14:textId="77777777" w:rsidR="00104EE5" w:rsidRPr="00104EE5" w:rsidRDefault="00104EE5" w:rsidP="00104EE5">
      <w:pPr>
        <w:spacing w:line="259" w:lineRule="auto"/>
        <w:rPr>
          <w:rFonts w:eastAsia="Calibri"/>
          <w:i/>
          <w:sz w:val="10"/>
          <w:szCs w:val="10"/>
        </w:rPr>
      </w:pPr>
    </w:p>
    <w:tbl>
      <w:tblPr>
        <w:tblStyle w:val="Lentelstinklelis13"/>
        <w:tblW w:w="8624" w:type="dxa"/>
        <w:tblInd w:w="552" w:type="dxa"/>
        <w:tblLook w:val="04A0" w:firstRow="1" w:lastRow="0" w:firstColumn="1" w:lastColumn="0" w:noHBand="0" w:noVBand="1"/>
      </w:tblPr>
      <w:tblGrid>
        <w:gridCol w:w="350"/>
        <w:gridCol w:w="2451"/>
        <w:gridCol w:w="424"/>
        <w:gridCol w:w="2187"/>
        <w:gridCol w:w="356"/>
        <w:gridCol w:w="2856"/>
      </w:tblGrid>
      <w:tr w:rsidR="00104EE5" w:rsidRPr="00104EE5" w14:paraId="50900412" w14:textId="77777777" w:rsidTr="00B43A45">
        <w:trPr>
          <w:trHeight w:val="129"/>
        </w:trPr>
        <w:tc>
          <w:tcPr>
            <w:tcW w:w="350" w:type="dxa"/>
            <w:tcBorders>
              <w:top w:val="single" w:sz="12" w:space="0" w:color="auto"/>
              <w:left w:val="single" w:sz="12" w:space="0" w:color="auto"/>
              <w:bottom w:val="single" w:sz="12" w:space="0" w:color="auto"/>
              <w:right w:val="single" w:sz="12" w:space="0" w:color="auto"/>
            </w:tcBorders>
          </w:tcPr>
          <w:p w14:paraId="25CE3D4B" w14:textId="77777777" w:rsidR="00104EE5" w:rsidRPr="00104EE5" w:rsidRDefault="00104EE5" w:rsidP="00104EE5">
            <w:pPr>
              <w:spacing w:line="276" w:lineRule="auto"/>
              <w:jc w:val="both"/>
              <w:rPr>
                <w:rFonts w:eastAsia="Calibri"/>
                <w:sz w:val="20"/>
                <w:szCs w:val="20"/>
              </w:rPr>
            </w:pPr>
          </w:p>
        </w:tc>
        <w:tc>
          <w:tcPr>
            <w:tcW w:w="2451" w:type="dxa"/>
            <w:tcBorders>
              <w:top w:val="single" w:sz="4" w:space="0" w:color="auto"/>
              <w:left w:val="single" w:sz="12" w:space="0" w:color="auto"/>
              <w:bottom w:val="single" w:sz="4" w:space="0" w:color="auto"/>
              <w:right w:val="single" w:sz="4" w:space="0" w:color="auto"/>
            </w:tcBorders>
            <w:hideMark/>
          </w:tcPr>
          <w:p w14:paraId="74123DD6"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 xml:space="preserve">Maksimali vertė </w:t>
            </w:r>
          </w:p>
        </w:tc>
        <w:tc>
          <w:tcPr>
            <w:tcW w:w="424" w:type="dxa"/>
            <w:tcBorders>
              <w:top w:val="single" w:sz="4" w:space="0" w:color="auto"/>
              <w:left w:val="single" w:sz="4" w:space="0" w:color="auto"/>
              <w:bottom w:val="single" w:sz="4" w:space="0" w:color="auto"/>
              <w:right w:val="single" w:sz="4" w:space="0" w:color="auto"/>
            </w:tcBorders>
            <w:shd w:val="clear" w:color="auto" w:fill="D9E2F3"/>
          </w:tcPr>
          <w:p w14:paraId="7ADB218A" w14:textId="77777777" w:rsidR="00104EE5" w:rsidRPr="00104EE5" w:rsidRDefault="00104EE5" w:rsidP="00104EE5">
            <w:pPr>
              <w:spacing w:line="276" w:lineRule="auto"/>
              <w:jc w:val="both"/>
              <w:rPr>
                <w:rFonts w:eastAsia="Calibri"/>
                <w:sz w:val="20"/>
                <w:szCs w:val="20"/>
              </w:rPr>
            </w:pPr>
          </w:p>
        </w:tc>
        <w:tc>
          <w:tcPr>
            <w:tcW w:w="2187" w:type="dxa"/>
            <w:tcBorders>
              <w:top w:val="single" w:sz="4" w:space="0" w:color="auto"/>
              <w:left w:val="single" w:sz="4" w:space="0" w:color="auto"/>
              <w:bottom w:val="single" w:sz="4" w:space="0" w:color="auto"/>
              <w:right w:val="single" w:sz="4" w:space="0" w:color="auto"/>
            </w:tcBorders>
            <w:hideMark/>
          </w:tcPr>
          <w:p w14:paraId="43A2B36D"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Minimali vertė</w:t>
            </w:r>
          </w:p>
        </w:tc>
        <w:tc>
          <w:tcPr>
            <w:tcW w:w="356" w:type="dxa"/>
            <w:tcBorders>
              <w:top w:val="single" w:sz="4" w:space="0" w:color="auto"/>
              <w:left w:val="single" w:sz="4" w:space="0" w:color="auto"/>
              <w:bottom w:val="single" w:sz="4" w:space="0" w:color="auto"/>
              <w:right w:val="single" w:sz="4" w:space="0" w:color="auto"/>
            </w:tcBorders>
            <w:shd w:val="clear" w:color="auto" w:fill="F4B083"/>
          </w:tcPr>
          <w:p w14:paraId="53CA4605" w14:textId="77777777" w:rsidR="00104EE5" w:rsidRPr="00104EE5" w:rsidRDefault="00104EE5" w:rsidP="00104EE5">
            <w:pPr>
              <w:spacing w:line="276" w:lineRule="auto"/>
              <w:ind w:firstLine="107"/>
              <w:jc w:val="both"/>
              <w:rPr>
                <w:rFonts w:eastAsia="Calibri"/>
                <w:sz w:val="20"/>
                <w:szCs w:val="20"/>
              </w:rPr>
            </w:pPr>
          </w:p>
        </w:tc>
        <w:tc>
          <w:tcPr>
            <w:tcW w:w="2856" w:type="dxa"/>
            <w:tcBorders>
              <w:top w:val="single" w:sz="4" w:space="0" w:color="auto"/>
              <w:left w:val="single" w:sz="4" w:space="0" w:color="auto"/>
              <w:bottom w:val="single" w:sz="4" w:space="0" w:color="auto"/>
              <w:right w:val="single" w:sz="4" w:space="0" w:color="auto"/>
            </w:tcBorders>
            <w:hideMark/>
          </w:tcPr>
          <w:p w14:paraId="11ED1D76" w14:textId="77777777" w:rsidR="00104EE5" w:rsidRPr="00104EE5" w:rsidRDefault="00104EE5" w:rsidP="00104EE5">
            <w:pPr>
              <w:spacing w:line="276" w:lineRule="auto"/>
              <w:ind w:firstLine="107"/>
              <w:jc w:val="both"/>
              <w:rPr>
                <w:rFonts w:eastAsia="Calibri"/>
                <w:sz w:val="20"/>
                <w:szCs w:val="20"/>
              </w:rPr>
            </w:pPr>
            <w:r w:rsidRPr="00104EE5">
              <w:rPr>
                <w:rFonts w:eastAsia="Calibri"/>
                <w:sz w:val="20"/>
                <w:szCs w:val="20"/>
              </w:rPr>
              <w:t>Viršyta RV vertė</w:t>
            </w:r>
          </w:p>
        </w:tc>
      </w:tr>
    </w:tbl>
    <w:p w14:paraId="3FF8F5F7" w14:textId="77777777" w:rsidR="00104EE5" w:rsidRPr="00104EE5" w:rsidRDefault="00104EE5" w:rsidP="00104EE5">
      <w:pPr>
        <w:rPr>
          <w:rFonts w:eastAsia="Calibri"/>
          <w:sz w:val="8"/>
          <w:szCs w:val="8"/>
        </w:rPr>
      </w:pPr>
    </w:p>
    <w:tbl>
      <w:tblPr>
        <w:tblStyle w:val="Lentelstinklelis13"/>
        <w:tblW w:w="10488" w:type="dxa"/>
        <w:tblInd w:w="562" w:type="dxa"/>
        <w:tblLook w:val="04A0" w:firstRow="1" w:lastRow="0" w:firstColumn="1" w:lastColumn="0" w:noHBand="0" w:noVBand="1"/>
      </w:tblPr>
      <w:tblGrid>
        <w:gridCol w:w="367"/>
        <w:gridCol w:w="4878"/>
        <w:gridCol w:w="369"/>
        <w:gridCol w:w="4874"/>
      </w:tblGrid>
      <w:tr w:rsidR="00104EE5" w:rsidRPr="00104EE5" w14:paraId="069036D0" w14:textId="77777777" w:rsidTr="00B43A45">
        <w:trPr>
          <w:trHeight w:val="200"/>
        </w:trPr>
        <w:tc>
          <w:tcPr>
            <w:tcW w:w="367" w:type="dxa"/>
            <w:tcBorders>
              <w:top w:val="single" w:sz="4" w:space="0" w:color="auto"/>
              <w:left w:val="single" w:sz="4" w:space="0" w:color="auto"/>
              <w:bottom w:val="single" w:sz="4" w:space="0" w:color="auto"/>
              <w:right w:val="single" w:sz="4" w:space="0" w:color="auto"/>
            </w:tcBorders>
            <w:shd w:val="clear" w:color="auto" w:fill="FFD966"/>
            <w:vAlign w:val="center"/>
          </w:tcPr>
          <w:p w14:paraId="4D00CCE3" w14:textId="77777777" w:rsidR="00104EE5" w:rsidRPr="00104EE5" w:rsidRDefault="00104EE5" w:rsidP="00104EE5">
            <w:pPr>
              <w:spacing w:line="276" w:lineRule="auto"/>
              <w:rPr>
                <w:rFonts w:eastAsia="Calibri"/>
                <w:sz w:val="20"/>
                <w:szCs w:val="20"/>
              </w:rPr>
            </w:pPr>
          </w:p>
        </w:tc>
        <w:tc>
          <w:tcPr>
            <w:tcW w:w="4878" w:type="dxa"/>
            <w:tcBorders>
              <w:top w:val="single" w:sz="4" w:space="0" w:color="auto"/>
              <w:left w:val="single" w:sz="4" w:space="0" w:color="auto"/>
              <w:bottom w:val="single" w:sz="4" w:space="0" w:color="auto"/>
              <w:right w:val="single" w:sz="4" w:space="0" w:color="auto"/>
            </w:tcBorders>
            <w:vAlign w:val="center"/>
            <w:hideMark/>
          </w:tcPr>
          <w:p w14:paraId="32C0F73C" w14:textId="77777777" w:rsidR="00104EE5" w:rsidRPr="00104EE5" w:rsidRDefault="00104EE5" w:rsidP="00104EE5">
            <w:pPr>
              <w:spacing w:line="276" w:lineRule="auto"/>
              <w:rPr>
                <w:rFonts w:eastAsia="Calibri"/>
                <w:sz w:val="20"/>
                <w:szCs w:val="20"/>
              </w:rPr>
            </w:pPr>
            <w:r w:rsidRPr="00104EE5">
              <w:rPr>
                <w:rFonts w:eastAsia="Calibri"/>
                <w:sz w:val="20"/>
                <w:szCs w:val="20"/>
              </w:rPr>
              <w:t>Viršyta viršutinė vertinimo riba,  70 % RV1 (28 µg/m</w:t>
            </w:r>
            <w:r w:rsidRPr="00104EE5">
              <w:rPr>
                <w:rFonts w:eastAsia="Calibri"/>
                <w:sz w:val="20"/>
                <w:szCs w:val="20"/>
                <w:vertAlign w:val="superscript"/>
              </w:rPr>
              <w:t>3</w:t>
            </w:r>
            <w:r w:rsidRPr="00104EE5">
              <w:rPr>
                <w:rFonts w:eastAsia="Calibri"/>
                <w:sz w:val="20"/>
                <w:szCs w:val="20"/>
              </w:rPr>
              <w:t>)</w:t>
            </w:r>
          </w:p>
        </w:tc>
        <w:tc>
          <w:tcPr>
            <w:tcW w:w="369" w:type="dxa"/>
            <w:tcBorders>
              <w:top w:val="single" w:sz="4" w:space="0" w:color="auto"/>
              <w:left w:val="single" w:sz="4" w:space="0" w:color="auto"/>
              <w:bottom w:val="single" w:sz="4" w:space="0" w:color="auto"/>
              <w:right w:val="single" w:sz="4" w:space="0" w:color="auto"/>
            </w:tcBorders>
            <w:shd w:val="clear" w:color="auto" w:fill="FFF2CC"/>
            <w:vAlign w:val="center"/>
          </w:tcPr>
          <w:p w14:paraId="2FD97950" w14:textId="77777777" w:rsidR="00104EE5" w:rsidRPr="00104EE5" w:rsidRDefault="00104EE5" w:rsidP="00104EE5">
            <w:pPr>
              <w:spacing w:line="276" w:lineRule="auto"/>
              <w:rPr>
                <w:rFonts w:eastAsia="Calibri"/>
                <w:sz w:val="20"/>
                <w:szCs w:val="20"/>
              </w:rPr>
            </w:pPr>
          </w:p>
        </w:tc>
        <w:tc>
          <w:tcPr>
            <w:tcW w:w="4874" w:type="dxa"/>
            <w:tcBorders>
              <w:top w:val="single" w:sz="4" w:space="0" w:color="auto"/>
              <w:left w:val="single" w:sz="4" w:space="0" w:color="auto"/>
              <w:bottom w:val="single" w:sz="4" w:space="0" w:color="auto"/>
              <w:right w:val="single" w:sz="4" w:space="0" w:color="auto"/>
            </w:tcBorders>
            <w:vAlign w:val="center"/>
            <w:hideMark/>
          </w:tcPr>
          <w:p w14:paraId="450FB499" w14:textId="77777777" w:rsidR="00104EE5" w:rsidRPr="00104EE5" w:rsidRDefault="00104EE5" w:rsidP="00104EE5">
            <w:pPr>
              <w:spacing w:line="276" w:lineRule="auto"/>
              <w:rPr>
                <w:rFonts w:eastAsia="Calibri"/>
                <w:sz w:val="20"/>
                <w:szCs w:val="20"/>
              </w:rPr>
            </w:pPr>
            <w:r w:rsidRPr="00104EE5">
              <w:rPr>
                <w:rFonts w:eastAsia="Calibri"/>
                <w:sz w:val="20"/>
                <w:szCs w:val="20"/>
              </w:rPr>
              <w:t>Viršyta žemutinė vertinimo riba,  50 % RV1 (20 µg/m</w:t>
            </w:r>
            <w:r w:rsidRPr="00104EE5">
              <w:rPr>
                <w:rFonts w:eastAsia="Calibri"/>
                <w:sz w:val="20"/>
                <w:szCs w:val="20"/>
                <w:vertAlign w:val="superscript"/>
              </w:rPr>
              <w:t>3</w:t>
            </w:r>
            <w:r w:rsidRPr="00104EE5">
              <w:rPr>
                <w:rFonts w:eastAsia="Calibri"/>
                <w:sz w:val="20"/>
                <w:szCs w:val="20"/>
              </w:rPr>
              <w:t>)</w:t>
            </w:r>
          </w:p>
        </w:tc>
      </w:tr>
    </w:tbl>
    <w:p w14:paraId="65938C3F" w14:textId="77777777" w:rsidR="00104EE5" w:rsidRPr="00104EE5" w:rsidRDefault="00104EE5" w:rsidP="00104EE5">
      <w:pPr>
        <w:autoSpaceDE w:val="0"/>
        <w:autoSpaceDN w:val="0"/>
        <w:adjustRightInd w:val="0"/>
        <w:snapToGrid w:val="0"/>
        <w:ind w:firstLine="709"/>
        <w:jc w:val="right"/>
        <w:rPr>
          <w:highlight w:val="yellow"/>
          <w:lang w:eastAsia="lt-LT"/>
        </w:rPr>
      </w:pPr>
    </w:p>
    <w:p w14:paraId="6878400D" w14:textId="77777777" w:rsidR="00104EE5" w:rsidRPr="00104EE5" w:rsidRDefault="00104EE5" w:rsidP="00104EE5">
      <w:pPr>
        <w:autoSpaceDE w:val="0"/>
        <w:autoSpaceDN w:val="0"/>
        <w:adjustRightInd w:val="0"/>
        <w:snapToGrid w:val="0"/>
        <w:spacing w:before="120"/>
        <w:jc w:val="center"/>
        <w:rPr>
          <w:rFonts w:eastAsia="Calibri"/>
          <w:color w:val="000000"/>
          <w:lang w:eastAsia="en-GB"/>
        </w:rPr>
      </w:pPr>
    </w:p>
    <w:p w14:paraId="683E1387" w14:textId="77777777" w:rsidR="00104EE5" w:rsidRPr="00104EE5" w:rsidRDefault="00104EE5" w:rsidP="00104EE5">
      <w:pPr>
        <w:autoSpaceDE w:val="0"/>
        <w:autoSpaceDN w:val="0"/>
        <w:adjustRightInd w:val="0"/>
        <w:snapToGrid w:val="0"/>
        <w:spacing w:before="120"/>
        <w:jc w:val="center"/>
        <w:rPr>
          <w:rFonts w:eastAsia="Calibri"/>
          <w:color w:val="000000"/>
          <w:lang w:eastAsia="en-GB"/>
        </w:rPr>
      </w:pPr>
    </w:p>
    <w:p w14:paraId="308015F5" w14:textId="77777777" w:rsidR="00104EE5" w:rsidRPr="00104EE5" w:rsidRDefault="00104EE5" w:rsidP="00104EE5">
      <w:pPr>
        <w:autoSpaceDE w:val="0"/>
        <w:autoSpaceDN w:val="0"/>
        <w:adjustRightInd w:val="0"/>
        <w:snapToGrid w:val="0"/>
        <w:spacing w:before="120"/>
        <w:jc w:val="center"/>
        <w:rPr>
          <w:rFonts w:eastAsia="Calibri"/>
          <w:color w:val="000000"/>
          <w:lang w:eastAsia="en-GB"/>
        </w:rPr>
      </w:pPr>
    </w:p>
    <w:p w14:paraId="3CD731C5" w14:textId="77777777" w:rsidR="00104EE5" w:rsidRPr="00104EE5" w:rsidRDefault="00104EE5" w:rsidP="00104EE5">
      <w:pPr>
        <w:autoSpaceDE w:val="0"/>
        <w:autoSpaceDN w:val="0"/>
        <w:adjustRightInd w:val="0"/>
        <w:snapToGrid w:val="0"/>
        <w:spacing w:before="120"/>
        <w:jc w:val="center"/>
        <w:rPr>
          <w:rFonts w:eastAsia="Calibri"/>
          <w:color w:val="000000"/>
          <w:lang w:eastAsia="en-GB"/>
        </w:rPr>
        <w:sectPr w:rsidR="00104EE5" w:rsidRPr="00104EE5" w:rsidSect="00274288">
          <w:pgSz w:w="16838" w:h="11906" w:orient="landscape"/>
          <w:pgMar w:top="1701" w:right="1134" w:bottom="567" w:left="1559" w:header="567" w:footer="567" w:gutter="0"/>
          <w:cols w:space="1296"/>
          <w:titlePg/>
          <w:docGrid w:linePitch="360"/>
        </w:sectPr>
      </w:pPr>
    </w:p>
    <w:p w14:paraId="269D1D46" w14:textId="77777777" w:rsidR="00104EE5" w:rsidRPr="00104EE5" w:rsidRDefault="00104EE5" w:rsidP="00104EE5">
      <w:pPr>
        <w:autoSpaceDE w:val="0"/>
        <w:autoSpaceDN w:val="0"/>
        <w:adjustRightInd w:val="0"/>
        <w:snapToGrid w:val="0"/>
        <w:spacing w:before="120"/>
        <w:jc w:val="center"/>
        <w:rPr>
          <w:rFonts w:eastAsia="Calibri"/>
          <w:color w:val="000000"/>
          <w:lang w:eastAsia="en-GB"/>
        </w:rPr>
      </w:pPr>
      <w:r w:rsidRPr="00104EE5">
        <w:rPr>
          <w:rFonts w:ascii="TimesLT" w:hAnsi="TimesLT"/>
          <w:noProof/>
          <w:szCs w:val="20"/>
          <w:lang w:eastAsia="lt-LT"/>
        </w:rPr>
        <w:drawing>
          <wp:inline distT="0" distB="0" distL="0" distR="0" wp14:anchorId="670E6F95" wp14:editId="2FDB8F35">
            <wp:extent cx="5900504" cy="3326455"/>
            <wp:effectExtent l="0" t="0" r="5080" b="762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7224" cy="3330243"/>
                    </a:xfrm>
                    <a:prstGeom prst="rect">
                      <a:avLst/>
                    </a:prstGeom>
                    <a:noFill/>
                    <a:ln>
                      <a:noFill/>
                    </a:ln>
                  </pic:spPr>
                </pic:pic>
              </a:graphicData>
            </a:graphic>
          </wp:inline>
        </w:drawing>
      </w:r>
    </w:p>
    <w:p w14:paraId="7478BD93" w14:textId="77777777" w:rsidR="00104EE5" w:rsidRPr="00104EE5" w:rsidRDefault="00104EE5" w:rsidP="00104EE5">
      <w:pPr>
        <w:autoSpaceDE w:val="0"/>
        <w:autoSpaceDN w:val="0"/>
        <w:adjustRightInd w:val="0"/>
        <w:snapToGrid w:val="0"/>
        <w:spacing w:before="120"/>
        <w:jc w:val="center"/>
        <w:rPr>
          <w:b/>
          <w:lang w:eastAsia="lt-LT"/>
        </w:rPr>
      </w:pPr>
      <w:r w:rsidRPr="00104EE5">
        <w:rPr>
          <w:b/>
          <w:bCs/>
          <w:lang w:eastAsia="lt-LT"/>
        </w:rPr>
        <w:t>11 pav</w:t>
      </w:r>
      <w:r w:rsidRPr="00104EE5">
        <w:rPr>
          <w:lang w:eastAsia="lt-LT"/>
        </w:rPr>
        <w:t xml:space="preserve">. </w:t>
      </w:r>
      <w:r w:rsidRPr="00104EE5">
        <w:rPr>
          <w:rFonts w:eastAsia="Calibri"/>
        </w:rPr>
        <w:t xml:space="preserve">Vidutinės metinės </w:t>
      </w:r>
      <w:r w:rsidRPr="00104EE5">
        <w:rPr>
          <w:lang w:eastAsia="lt-LT"/>
        </w:rPr>
        <w:t>KD</w:t>
      </w:r>
      <w:r w:rsidRPr="00104EE5">
        <w:rPr>
          <w:vertAlign w:val="subscript"/>
          <w:lang w:eastAsia="lt-LT"/>
        </w:rPr>
        <w:t xml:space="preserve">10 </w:t>
      </w:r>
      <w:r w:rsidRPr="00104EE5">
        <w:rPr>
          <w:rFonts w:eastAsia="Calibri"/>
        </w:rPr>
        <w:t>koncentracijos tyrimo vietose</w:t>
      </w:r>
      <w:r w:rsidRPr="00104EE5">
        <w:rPr>
          <w:lang w:eastAsia="lt-LT"/>
        </w:rPr>
        <w:t xml:space="preserve"> (RV1- metinė ribinė vertė; RV2 – paros ribinė vertė)</w:t>
      </w:r>
    </w:p>
    <w:p w14:paraId="570DA49D" w14:textId="77777777" w:rsidR="00104EE5" w:rsidRPr="00104EE5" w:rsidRDefault="00104EE5" w:rsidP="00104EE5">
      <w:pPr>
        <w:autoSpaceDE w:val="0"/>
        <w:autoSpaceDN w:val="0"/>
        <w:adjustRightInd w:val="0"/>
        <w:snapToGrid w:val="0"/>
        <w:spacing w:before="120"/>
        <w:ind w:firstLine="709"/>
        <w:jc w:val="both"/>
        <w:rPr>
          <w:rFonts w:eastAsia="Calibri"/>
          <w:color w:val="000000"/>
          <w:lang w:eastAsia="en-GB"/>
        </w:rPr>
      </w:pPr>
    </w:p>
    <w:p w14:paraId="417110BF" w14:textId="77777777" w:rsidR="00104EE5" w:rsidRPr="00104EE5" w:rsidRDefault="00104EE5" w:rsidP="00104EE5">
      <w:pPr>
        <w:ind w:firstLine="709"/>
        <w:jc w:val="both"/>
        <w:rPr>
          <w:lang w:eastAsia="lt-LT"/>
        </w:rPr>
      </w:pPr>
      <w:r w:rsidRPr="00104EE5">
        <w:rPr>
          <w:rFonts w:eastAsia="Calibri"/>
        </w:rPr>
        <w:t xml:space="preserve">Klaipėdos mieste tyrimo vietose 2018-2020 m. laikotarpiu, aukščiausios vidutinės metinės (ir sezonų) </w:t>
      </w:r>
      <w:bookmarkStart w:id="13" w:name="_Hlk70952666"/>
      <w:r w:rsidRPr="00104EE5">
        <w:rPr>
          <w:rFonts w:eastAsia="Calibri"/>
        </w:rPr>
        <w:t>KD</w:t>
      </w:r>
      <w:r w:rsidRPr="00104EE5">
        <w:rPr>
          <w:rFonts w:eastAsia="Calibri"/>
          <w:vertAlign w:val="subscript"/>
        </w:rPr>
        <w:t>10</w:t>
      </w:r>
      <w:bookmarkEnd w:id="13"/>
      <w:r w:rsidRPr="00104EE5">
        <w:rPr>
          <w:rFonts w:eastAsia="Calibri"/>
        </w:rPr>
        <w:t xml:space="preserve"> koncentracijos buvo 2018 m. kai 4-iose tyrimo vietose iš 11-os viršyta metinė ribinė vertė ar ribinės vertės viršutinė vertinimo riba (ID2; ID8; ID26; ID12; ID24; ID18; ID21). Ypač aukštos KD</w:t>
      </w:r>
      <w:r w:rsidRPr="00104EE5">
        <w:rPr>
          <w:rFonts w:eastAsia="Calibri"/>
          <w:vertAlign w:val="subscript"/>
        </w:rPr>
        <w:t>10</w:t>
      </w:r>
      <w:r w:rsidRPr="00104EE5">
        <w:rPr>
          <w:rFonts w:eastAsia="Calibri"/>
        </w:rPr>
        <w:t xml:space="preserve"> koncentracijos fiksuotos 2018 m. žiemą. 2019 metais aukščiausios KD</w:t>
      </w:r>
      <w:r w:rsidRPr="00104EE5">
        <w:rPr>
          <w:rFonts w:eastAsia="Calibri"/>
          <w:vertAlign w:val="subscript"/>
        </w:rPr>
        <w:t>10</w:t>
      </w:r>
      <w:r w:rsidRPr="00104EE5">
        <w:rPr>
          <w:rFonts w:eastAsia="Calibri"/>
        </w:rPr>
        <w:t xml:space="preserve"> koncentracijos buvo rudens ir žiemos sezonais. Metinė ribinė vertė viršyta ID31, o ribinės vertės viršutinė vertinimo riba viršyta ID24, ID35. </w:t>
      </w:r>
      <w:r w:rsidRPr="00104EE5">
        <w:rPr>
          <w:lang w:eastAsia="lt-LT"/>
        </w:rPr>
        <w:t>2020 metais tarša kietosiomis dalelėmis KD</w:t>
      </w:r>
      <w:r w:rsidRPr="00104EE5">
        <w:rPr>
          <w:vertAlign w:val="subscript"/>
          <w:lang w:eastAsia="lt-LT"/>
        </w:rPr>
        <w:t>10</w:t>
      </w:r>
      <w:r w:rsidRPr="00104EE5">
        <w:rPr>
          <w:lang w:eastAsia="lt-LT"/>
        </w:rPr>
        <w:t xml:space="preserve"> buvo panaši, kaip ir 2019 m., didžiausios KD</w:t>
      </w:r>
      <w:r w:rsidRPr="00104EE5">
        <w:rPr>
          <w:vertAlign w:val="subscript"/>
          <w:lang w:eastAsia="lt-LT"/>
        </w:rPr>
        <w:t>10</w:t>
      </w:r>
      <w:r w:rsidRPr="00104EE5">
        <w:rPr>
          <w:lang w:eastAsia="lt-LT"/>
        </w:rPr>
        <w:t xml:space="preserve"> koncentracijos fiksuotos rudens ir žiemos sezonais. </w:t>
      </w:r>
      <w:r w:rsidRPr="00104EE5">
        <w:rPr>
          <w:rFonts w:eastAsia="Calibri"/>
        </w:rPr>
        <w:t xml:space="preserve">Paros ribinės vertės viršutinė vertinimo riba viršyta ID2, ID21, ID24, ID30, ID31. </w:t>
      </w:r>
      <w:r w:rsidRPr="00104EE5">
        <w:rPr>
          <w:spacing w:val="-4"/>
          <w:lang w:eastAsia="ar-SA"/>
        </w:rPr>
        <w:t>Vyraujant nepalankioms teršalų išsisklaidymo sąlygoms, KD</w:t>
      </w:r>
      <w:r w:rsidRPr="00104EE5">
        <w:rPr>
          <w:spacing w:val="-4"/>
          <w:vertAlign w:val="subscript"/>
          <w:lang w:eastAsia="ar-SA"/>
        </w:rPr>
        <w:t xml:space="preserve">10 </w:t>
      </w:r>
      <w:r w:rsidRPr="00104EE5">
        <w:rPr>
          <w:spacing w:val="-4"/>
          <w:lang w:eastAsia="ar-SA"/>
        </w:rPr>
        <w:t>koncentraciją aplinkos ore  didino ne tik šiluminės energijos gamybos metu išmetami teršalai, bet ir pakeltoji bei transporto tarša.</w:t>
      </w:r>
    </w:p>
    <w:p w14:paraId="299C56F0" w14:textId="77777777" w:rsidR="00104EE5" w:rsidRPr="00104EE5" w:rsidRDefault="00104EE5" w:rsidP="00104EE5">
      <w:pPr>
        <w:autoSpaceDE w:val="0"/>
        <w:autoSpaceDN w:val="0"/>
        <w:adjustRightInd w:val="0"/>
        <w:snapToGrid w:val="0"/>
        <w:ind w:firstLine="709"/>
        <w:jc w:val="both"/>
        <w:rPr>
          <w:highlight w:val="yellow"/>
          <w:lang w:eastAsia="lt-LT"/>
        </w:rPr>
      </w:pPr>
    </w:p>
    <w:p w14:paraId="6DC01013" w14:textId="77777777" w:rsidR="00104EE5" w:rsidRPr="00104EE5" w:rsidRDefault="00104EE5" w:rsidP="00104EE5">
      <w:pPr>
        <w:autoSpaceDE w:val="0"/>
        <w:autoSpaceDN w:val="0"/>
        <w:adjustRightInd w:val="0"/>
        <w:snapToGrid w:val="0"/>
        <w:ind w:firstLine="709"/>
        <w:jc w:val="right"/>
        <w:rPr>
          <w:highlight w:val="yellow"/>
          <w:lang w:eastAsia="lt-LT"/>
        </w:rPr>
      </w:pPr>
      <w:bookmarkStart w:id="14" w:name="_Hlk71011350"/>
      <w:r w:rsidRPr="00104EE5">
        <w:rPr>
          <w:b/>
          <w:lang w:eastAsia="lt-LT"/>
        </w:rPr>
        <w:t>17 lentelė</w:t>
      </w:r>
    </w:p>
    <w:p w14:paraId="7C358F67" w14:textId="77777777" w:rsidR="00104EE5" w:rsidRPr="00104EE5" w:rsidRDefault="00104EE5" w:rsidP="00104EE5">
      <w:pPr>
        <w:autoSpaceDE w:val="0"/>
        <w:autoSpaceDN w:val="0"/>
        <w:adjustRightInd w:val="0"/>
        <w:snapToGrid w:val="0"/>
        <w:spacing w:after="120"/>
        <w:jc w:val="center"/>
        <w:rPr>
          <w:lang w:eastAsia="lt-LT"/>
        </w:rPr>
      </w:pPr>
      <w:bookmarkStart w:id="15" w:name="_Hlk70770938"/>
      <w:r w:rsidRPr="00104EE5">
        <w:rPr>
          <w:lang w:eastAsia="lt-LT"/>
        </w:rPr>
        <w:t>SKD (mg/m</w:t>
      </w:r>
      <w:r w:rsidRPr="00104EE5">
        <w:rPr>
          <w:vertAlign w:val="superscript"/>
          <w:lang w:eastAsia="lt-LT"/>
        </w:rPr>
        <w:t>3</w:t>
      </w:r>
      <w:r w:rsidRPr="00104EE5">
        <w:rPr>
          <w:lang w:eastAsia="lt-LT"/>
        </w:rPr>
        <w:t>) koncentracijų* tyrimų rezultatai per tyrimų laikotarpį ir statistinės vertės</w:t>
      </w:r>
    </w:p>
    <w:tbl>
      <w:tblPr>
        <w:tblStyle w:val="Lentelstinklelis1"/>
        <w:tblW w:w="5000" w:type="pct"/>
        <w:jc w:val="center"/>
        <w:tblLook w:val="04A0" w:firstRow="1" w:lastRow="0" w:firstColumn="1" w:lastColumn="0" w:noHBand="0" w:noVBand="1"/>
      </w:tblPr>
      <w:tblGrid>
        <w:gridCol w:w="586"/>
        <w:gridCol w:w="1106"/>
        <w:gridCol w:w="706"/>
        <w:gridCol w:w="956"/>
        <w:gridCol w:w="723"/>
        <w:gridCol w:w="697"/>
        <w:gridCol w:w="887"/>
        <w:gridCol w:w="666"/>
        <w:gridCol w:w="911"/>
        <w:gridCol w:w="766"/>
        <w:gridCol w:w="737"/>
        <w:gridCol w:w="887"/>
      </w:tblGrid>
      <w:tr w:rsidR="00104EE5" w:rsidRPr="00104EE5" w14:paraId="10E1C20A" w14:textId="77777777" w:rsidTr="00B43A45">
        <w:trPr>
          <w:jc w:val="center"/>
        </w:trPr>
        <w:tc>
          <w:tcPr>
            <w:tcW w:w="300" w:type="pct"/>
            <w:vMerge w:val="restart"/>
            <w:vAlign w:val="center"/>
          </w:tcPr>
          <w:p w14:paraId="2DCB4ED7" w14:textId="77777777" w:rsidR="00104EE5" w:rsidRPr="00104EE5" w:rsidRDefault="00104EE5" w:rsidP="00104EE5">
            <w:pPr>
              <w:autoSpaceDE w:val="0"/>
              <w:autoSpaceDN w:val="0"/>
              <w:adjustRightInd w:val="0"/>
              <w:snapToGrid w:val="0"/>
              <w:jc w:val="center"/>
              <w:rPr>
                <w:rFonts w:eastAsia="Calibri"/>
                <w:color w:val="000000"/>
                <w:sz w:val="18"/>
                <w:szCs w:val="18"/>
              </w:rPr>
            </w:pPr>
            <w:bookmarkStart w:id="16" w:name="_Hlk70770964"/>
            <w:bookmarkEnd w:id="15"/>
            <w:r w:rsidRPr="00104EE5">
              <w:rPr>
                <w:rFonts w:eastAsia="Calibri"/>
                <w:b/>
                <w:color w:val="000000"/>
                <w:sz w:val="18"/>
                <w:szCs w:val="18"/>
              </w:rPr>
              <w:t>ID</w:t>
            </w:r>
          </w:p>
        </w:tc>
        <w:tc>
          <w:tcPr>
            <w:tcW w:w="563" w:type="pct"/>
            <w:vMerge w:val="restart"/>
            <w:vAlign w:val="center"/>
          </w:tcPr>
          <w:p w14:paraId="6B9C61A6" w14:textId="77777777" w:rsidR="00104EE5" w:rsidRPr="00104EE5" w:rsidRDefault="00104EE5" w:rsidP="00104EE5">
            <w:pPr>
              <w:autoSpaceDE w:val="0"/>
              <w:autoSpaceDN w:val="0"/>
              <w:adjustRightInd w:val="0"/>
              <w:jc w:val="center"/>
              <w:rPr>
                <w:rFonts w:eastAsia="Calibri"/>
                <w:b/>
                <w:color w:val="000000"/>
                <w:sz w:val="18"/>
                <w:szCs w:val="18"/>
              </w:rPr>
            </w:pPr>
            <w:r w:rsidRPr="00104EE5">
              <w:rPr>
                <w:rFonts w:eastAsia="Calibri"/>
                <w:b/>
                <w:color w:val="000000"/>
                <w:sz w:val="18"/>
                <w:szCs w:val="18"/>
              </w:rPr>
              <w:t>Tyrimų vieta</w:t>
            </w:r>
          </w:p>
        </w:tc>
        <w:tc>
          <w:tcPr>
            <w:tcW w:w="2068" w:type="pct"/>
            <w:gridSpan w:val="5"/>
            <w:vAlign w:val="center"/>
          </w:tcPr>
          <w:p w14:paraId="695B0B72" w14:textId="77777777" w:rsidR="00104EE5" w:rsidRPr="00104EE5" w:rsidRDefault="00104EE5" w:rsidP="00104EE5">
            <w:pPr>
              <w:autoSpaceDE w:val="0"/>
              <w:autoSpaceDN w:val="0"/>
              <w:adjustRightInd w:val="0"/>
              <w:jc w:val="center"/>
              <w:rPr>
                <w:rFonts w:eastAsia="Calibri"/>
                <w:b/>
                <w:color w:val="000000"/>
                <w:sz w:val="18"/>
                <w:szCs w:val="18"/>
              </w:rPr>
            </w:pPr>
            <w:r w:rsidRPr="00104EE5">
              <w:rPr>
                <w:rFonts w:eastAsia="Calibri"/>
                <w:b/>
                <w:color w:val="000000"/>
                <w:sz w:val="18"/>
                <w:szCs w:val="18"/>
              </w:rPr>
              <w:t>2019 m.</w:t>
            </w:r>
          </w:p>
        </w:tc>
        <w:tc>
          <w:tcPr>
            <w:tcW w:w="2068" w:type="pct"/>
            <w:gridSpan w:val="5"/>
          </w:tcPr>
          <w:p w14:paraId="64D31537" w14:textId="77777777" w:rsidR="00104EE5" w:rsidRPr="00104EE5" w:rsidRDefault="00104EE5" w:rsidP="00104EE5">
            <w:pPr>
              <w:autoSpaceDE w:val="0"/>
              <w:autoSpaceDN w:val="0"/>
              <w:adjustRightInd w:val="0"/>
              <w:jc w:val="center"/>
              <w:rPr>
                <w:rFonts w:eastAsia="Calibri"/>
                <w:b/>
                <w:color w:val="000000"/>
                <w:sz w:val="18"/>
                <w:szCs w:val="18"/>
              </w:rPr>
            </w:pPr>
            <w:r w:rsidRPr="00104EE5">
              <w:rPr>
                <w:rFonts w:eastAsia="Calibri"/>
                <w:b/>
                <w:color w:val="000000"/>
                <w:sz w:val="18"/>
                <w:szCs w:val="18"/>
              </w:rPr>
              <w:t>2020 m.</w:t>
            </w:r>
          </w:p>
        </w:tc>
      </w:tr>
      <w:tr w:rsidR="00104EE5" w:rsidRPr="00104EE5" w14:paraId="24AA6086" w14:textId="77777777" w:rsidTr="00B43A45">
        <w:trPr>
          <w:jc w:val="center"/>
        </w:trPr>
        <w:tc>
          <w:tcPr>
            <w:tcW w:w="300" w:type="pct"/>
            <w:vMerge/>
            <w:vAlign w:val="center"/>
          </w:tcPr>
          <w:p w14:paraId="3FDDB20E" w14:textId="77777777" w:rsidR="00104EE5" w:rsidRPr="00104EE5" w:rsidRDefault="00104EE5" w:rsidP="00104EE5">
            <w:pPr>
              <w:autoSpaceDE w:val="0"/>
              <w:autoSpaceDN w:val="0"/>
              <w:adjustRightInd w:val="0"/>
              <w:snapToGrid w:val="0"/>
              <w:spacing w:after="120"/>
              <w:jc w:val="center"/>
              <w:rPr>
                <w:rFonts w:eastAsia="Calibri"/>
                <w:color w:val="000000"/>
                <w:sz w:val="20"/>
                <w:szCs w:val="20"/>
              </w:rPr>
            </w:pPr>
          </w:p>
        </w:tc>
        <w:tc>
          <w:tcPr>
            <w:tcW w:w="563" w:type="pct"/>
            <w:vMerge/>
            <w:vAlign w:val="center"/>
          </w:tcPr>
          <w:p w14:paraId="3704944F" w14:textId="77777777" w:rsidR="00104EE5" w:rsidRPr="00104EE5" w:rsidRDefault="00104EE5" w:rsidP="00104EE5">
            <w:pPr>
              <w:autoSpaceDE w:val="0"/>
              <w:autoSpaceDN w:val="0"/>
              <w:adjustRightInd w:val="0"/>
              <w:rPr>
                <w:rFonts w:eastAsia="Calibri"/>
                <w:color w:val="000000"/>
                <w:sz w:val="20"/>
                <w:szCs w:val="20"/>
              </w:rPr>
            </w:pPr>
          </w:p>
        </w:tc>
        <w:tc>
          <w:tcPr>
            <w:tcW w:w="361" w:type="pct"/>
            <w:vAlign w:val="center"/>
          </w:tcPr>
          <w:p w14:paraId="45BA70A4" w14:textId="77777777" w:rsidR="00104EE5" w:rsidRPr="00104EE5" w:rsidRDefault="00104EE5" w:rsidP="00104EE5">
            <w:pPr>
              <w:autoSpaceDE w:val="0"/>
              <w:autoSpaceDN w:val="0"/>
              <w:adjustRightInd w:val="0"/>
              <w:ind w:right="-13"/>
              <w:jc w:val="center"/>
              <w:rPr>
                <w:rFonts w:eastAsia="Calibri"/>
                <w:b/>
                <w:color w:val="000000"/>
                <w:sz w:val="18"/>
                <w:szCs w:val="18"/>
              </w:rPr>
            </w:pPr>
            <w:r w:rsidRPr="00104EE5">
              <w:rPr>
                <w:rFonts w:eastAsia="Calibri"/>
                <w:b/>
                <w:color w:val="000000"/>
                <w:sz w:val="18"/>
                <w:szCs w:val="18"/>
              </w:rPr>
              <w:t>Žiema</w:t>
            </w:r>
          </w:p>
        </w:tc>
        <w:tc>
          <w:tcPr>
            <w:tcW w:w="488" w:type="pct"/>
            <w:vAlign w:val="center"/>
          </w:tcPr>
          <w:p w14:paraId="1C802A88" w14:textId="77777777" w:rsidR="00104EE5" w:rsidRPr="00104EE5" w:rsidRDefault="00104EE5" w:rsidP="00104EE5">
            <w:pPr>
              <w:autoSpaceDE w:val="0"/>
              <w:autoSpaceDN w:val="0"/>
              <w:adjustRightInd w:val="0"/>
              <w:ind w:right="-68"/>
              <w:jc w:val="center"/>
              <w:rPr>
                <w:rFonts w:eastAsia="Calibri"/>
                <w:b/>
                <w:color w:val="000000"/>
                <w:sz w:val="18"/>
                <w:szCs w:val="18"/>
              </w:rPr>
            </w:pPr>
            <w:r w:rsidRPr="00104EE5">
              <w:rPr>
                <w:rFonts w:eastAsia="Calibri"/>
                <w:b/>
                <w:color w:val="000000"/>
                <w:sz w:val="18"/>
                <w:szCs w:val="18"/>
              </w:rPr>
              <w:t>Pavasaris</w:t>
            </w:r>
          </w:p>
        </w:tc>
        <w:tc>
          <w:tcPr>
            <w:tcW w:w="391" w:type="pct"/>
            <w:vAlign w:val="center"/>
          </w:tcPr>
          <w:p w14:paraId="7BEC6CE8" w14:textId="77777777" w:rsidR="00104EE5" w:rsidRPr="00104EE5" w:rsidRDefault="00104EE5" w:rsidP="00104EE5">
            <w:pPr>
              <w:autoSpaceDE w:val="0"/>
              <w:autoSpaceDN w:val="0"/>
              <w:adjustRightInd w:val="0"/>
              <w:ind w:left="-63" w:right="-29"/>
              <w:jc w:val="center"/>
              <w:rPr>
                <w:rFonts w:eastAsia="Calibri"/>
                <w:b/>
                <w:color w:val="000000"/>
                <w:sz w:val="18"/>
                <w:szCs w:val="18"/>
              </w:rPr>
            </w:pPr>
            <w:r w:rsidRPr="00104EE5">
              <w:rPr>
                <w:rFonts w:eastAsia="Calibri"/>
                <w:b/>
                <w:color w:val="000000"/>
                <w:sz w:val="18"/>
                <w:szCs w:val="18"/>
              </w:rPr>
              <w:t>Vasara</w:t>
            </w:r>
          </w:p>
        </w:tc>
        <w:tc>
          <w:tcPr>
            <w:tcW w:w="377" w:type="pct"/>
            <w:vAlign w:val="center"/>
          </w:tcPr>
          <w:p w14:paraId="381B07C1" w14:textId="77777777" w:rsidR="00104EE5" w:rsidRPr="00104EE5" w:rsidRDefault="00104EE5" w:rsidP="00104EE5">
            <w:pPr>
              <w:autoSpaceDE w:val="0"/>
              <w:autoSpaceDN w:val="0"/>
              <w:adjustRightInd w:val="0"/>
              <w:ind w:left="-128" w:right="-147"/>
              <w:jc w:val="center"/>
              <w:rPr>
                <w:rFonts w:eastAsia="Calibri"/>
                <w:b/>
                <w:color w:val="000000"/>
                <w:sz w:val="18"/>
                <w:szCs w:val="18"/>
              </w:rPr>
            </w:pPr>
            <w:r w:rsidRPr="00104EE5">
              <w:rPr>
                <w:rFonts w:eastAsia="Calibri"/>
                <w:b/>
                <w:color w:val="000000"/>
                <w:sz w:val="18"/>
                <w:szCs w:val="18"/>
              </w:rPr>
              <w:t>Ruduo</w:t>
            </w:r>
          </w:p>
        </w:tc>
        <w:tc>
          <w:tcPr>
            <w:tcW w:w="452" w:type="pct"/>
            <w:vAlign w:val="center"/>
          </w:tcPr>
          <w:p w14:paraId="00053A2E" w14:textId="77777777" w:rsidR="00104EE5" w:rsidRPr="00104EE5" w:rsidRDefault="00104EE5" w:rsidP="00104EE5">
            <w:pPr>
              <w:autoSpaceDE w:val="0"/>
              <w:autoSpaceDN w:val="0"/>
              <w:adjustRightInd w:val="0"/>
              <w:ind w:right="-127"/>
              <w:jc w:val="center"/>
              <w:rPr>
                <w:rFonts w:eastAsia="Calibri"/>
                <w:b/>
                <w:color w:val="000000"/>
                <w:sz w:val="20"/>
                <w:szCs w:val="20"/>
              </w:rPr>
            </w:pPr>
            <w:r w:rsidRPr="00104EE5">
              <w:rPr>
                <w:rFonts w:ascii="TimesLT" w:hAnsi="TimesLT"/>
                <w:b/>
                <w:sz w:val="18"/>
                <w:szCs w:val="18"/>
                <w:lang w:eastAsia="lt-LT"/>
              </w:rPr>
              <w:t>Vidutinė metų vertė</w:t>
            </w:r>
          </w:p>
        </w:tc>
        <w:tc>
          <w:tcPr>
            <w:tcW w:w="361" w:type="pct"/>
            <w:vAlign w:val="center"/>
          </w:tcPr>
          <w:p w14:paraId="639599A0" w14:textId="77777777" w:rsidR="00104EE5" w:rsidRPr="00104EE5" w:rsidRDefault="00104EE5" w:rsidP="00104EE5">
            <w:pPr>
              <w:autoSpaceDE w:val="0"/>
              <w:autoSpaceDN w:val="0"/>
              <w:adjustRightInd w:val="0"/>
              <w:ind w:left="-131" w:right="-143"/>
              <w:jc w:val="center"/>
              <w:rPr>
                <w:rFonts w:eastAsia="Calibri"/>
                <w:b/>
                <w:color w:val="000000"/>
                <w:sz w:val="18"/>
                <w:szCs w:val="18"/>
              </w:rPr>
            </w:pPr>
            <w:r w:rsidRPr="00104EE5">
              <w:rPr>
                <w:rFonts w:eastAsia="Calibri"/>
                <w:b/>
                <w:color w:val="000000"/>
                <w:sz w:val="18"/>
                <w:szCs w:val="18"/>
              </w:rPr>
              <w:t>Žiema</w:t>
            </w:r>
          </w:p>
        </w:tc>
        <w:tc>
          <w:tcPr>
            <w:tcW w:w="488" w:type="pct"/>
            <w:vAlign w:val="center"/>
          </w:tcPr>
          <w:p w14:paraId="7D3381B0" w14:textId="77777777" w:rsidR="00104EE5" w:rsidRPr="00104EE5" w:rsidRDefault="00104EE5" w:rsidP="00104EE5">
            <w:pPr>
              <w:autoSpaceDE w:val="0"/>
              <w:autoSpaceDN w:val="0"/>
              <w:adjustRightInd w:val="0"/>
              <w:ind w:left="-75" w:right="-101"/>
              <w:jc w:val="center"/>
              <w:rPr>
                <w:rFonts w:eastAsia="Calibri"/>
                <w:b/>
                <w:color w:val="000000"/>
                <w:sz w:val="18"/>
                <w:szCs w:val="18"/>
              </w:rPr>
            </w:pPr>
            <w:r w:rsidRPr="00104EE5">
              <w:rPr>
                <w:rFonts w:eastAsia="Calibri"/>
                <w:b/>
                <w:color w:val="000000"/>
                <w:sz w:val="18"/>
                <w:szCs w:val="18"/>
              </w:rPr>
              <w:t>Pavasaris</w:t>
            </w:r>
          </w:p>
        </w:tc>
        <w:tc>
          <w:tcPr>
            <w:tcW w:w="391" w:type="pct"/>
            <w:vAlign w:val="center"/>
          </w:tcPr>
          <w:p w14:paraId="3C034096" w14:textId="77777777" w:rsidR="00104EE5" w:rsidRPr="00104EE5" w:rsidRDefault="00104EE5" w:rsidP="00104EE5">
            <w:pPr>
              <w:autoSpaceDE w:val="0"/>
              <w:autoSpaceDN w:val="0"/>
              <w:adjustRightInd w:val="0"/>
              <w:jc w:val="center"/>
              <w:rPr>
                <w:rFonts w:eastAsia="Calibri"/>
                <w:b/>
                <w:color w:val="000000"/>
                <w:sz w:val="18"/>
                <w:szCs w:val="18"/>
              </w:rPr>
            </w:pPr>
            <w:r w:rsidRPr="00104EE5">
              <w:rPr>
                <w:rFonts w:eastAsia="Calibri"/>
                <w:b/>
                <w:color w:val="000000"/>
                <w:sz w:val="18"/>
                <w:szCs w:val="18"/>
              </w:rPr>
              <w:t>Vasara</w:t>
            </w:r>
          </w:p>
        </w:tc>
        <w:tc>
          <w:tcPr>
            <w:tcW w:w="377" w:type="pct"/>
            <w:vAlign w:val="center"/>
          </w:tcPr>
          <w:p w14:paraId="63D199E0" w14:textId="77777777" w:rsidR="00104EE5" w:rsidRPr="00104EE5" w:rsidRDefault="00104EE5" w:rsidP="00104EE5">
            <w:pPr>
              <w:autoSpaceDE w:val="0"/>
              <w:autoSpaceDN w:val="0"/>
              <w:adjustRightInd w:val="0"/>
              <w:jc w:val="center"/>
              <w:rPr>
                <w:rFonts w:eastAsia="Calibri"/>
                <w:b/>
                <w:color w:val="000000"/>
                <w:sz w:val="18"/>
                <w:szCs w:val="18"/>
              </w:rPr>
            </w:pPr>
            <w:r w:rsidRPr="00104EE5">
              <w:rPr>
                <w:rFonts w:eastAsia="Calibri"/>
                <w:b/>
                <w:color w:val="000000"/>
                <w:sz w:val="18"/>
                <w:szCs w:val="18"/>
              </w:rPr>
              <w:t>Ruduo</w:t>
            </w:r>
          </w:p>
        </w:tc>
        <w:tc>
          <w:tcPr>
            <w:tcW w:w="452" w:type="pct"/>
            <w:vAlign w:val="center"/>
          </w:tcPr>
          <w:p w14:paraId="7B0908FA" w14:textId="77777777" w:rsidR="00104EE5" w:rsidRPr="00104EE5" w:rsidRDefault="00104EE5" w:rsidP="00104EE5">
            <w:pPr>
              <w:autoSpaceDE w:val="0"/>
              <w:autoSpaceDN w:val="0"/>
              <w:adjustRightInd w:val="0"/>
              <w:jc w:val="center"/>
              <w:rPr>
                <w:rFonts w:eastAsia="Calibri"/>
                <w:b/>
                <w:color w:val="000000"/>
                <w:sz w:val="20"/>
                <w:szCs w:val="20"/>
              </w:rPr>
            </w:pPr>
            <w:r w:rsidRPr="00104EE5">
              <w:rPr>
                <w:rFonts w:ascii="TimesLT" w:hAnsi="TimesLT"/>
                <w:b/>
                <w:sz w:val="18"/>
                <w:szCs w:val="18"/>
                <w:lang w:eastAsia="lt-LT"/>
              </w:rPr>
              <w:t>Vidutinė metų vertė</w:t>
            </w:r>
          </w:p>
        </w:tc>
      </w:tr>
      <w:tr w:rsidR="00104EE5" w:rsidRPr="00104EE5" w14:paraId="3AE27F51" w14:textId="77777777" w:rsidTr="00B43A45">
        <w:trPr>
          <w:jc w:val="center"/>
        </w:trPr>
        <w:tc>
          <w:tcPr>
            <w:tcW w:w="300" w:type="pct"/>
          </w:tcPr>
          <w:p w14:paraId="3745B857" w14:textId="77777777" w:rsidR="00104EE5" w:rsidRPr="00104EE5" w:rsidRDefault="00104EE5" w:rsidP="00104EE5">
            <w:pPr>
              <w:autoSpaceDE w:val="0"/>
              <w:autoSpaceDN w:val="0"/>
              <w:adjustRightInd w:val="0"/>
              <w:ind w:right="-91"/>
              <w:rPr>
                <w:rFonts w:eastAsia="Calibri"/>
                <w:color w:val="000000"/>
                <w:sz w:val="18"/>
                <w:szCs w:val="18"/>
              </w:rPr>
            </w:pPr>
            <w:r w:rsidRPr="00104EE5">
              <w:rPr>
                <w:rFonts w:eastAsia="Calibri"/>
                <w:color w:val="000000"/>
                <w:sz w:val="18"/>
                <w:szCs w:val="18"/>
              </w:rPr>
              <w:t xml:space="preserve">ID35 </w:t>
            </w:r>
          </w:p>
        </w:tc>
        <w:tc>
          <w:tcPr>
            <w:tcW w:w="563" w:type="pct"/>
          </w:tcPr>
          <w:p w14:paraId="08BDBC46"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Kopgalis</w:t>
            </w:r>
          </w:p>
        </w:tc>
        <w:tc>
          <w:tcPr>
            <w:tcW w:w="361" w:type="pct"/>
            <w:vAlign w:val="center"/>
          </w:tcPr>
          <w:p w14:paraId="71EC74A9" w14:textId="77777777" w:rsidR="00104EE5" w:rsidRPr="00104EE5" w:rsidRDefault="00104EE5" w:rsidP="00104EE5">
            <w:pPr>
              <w:autoSpaceDE w:val="0"/>
              <w:autoSpaceDN w:val="0"/>
              <w:adjustRightInd w:val="0"/>
              <w:jc w:val="center"/>
              <w:rPr>
                <w:rFonts w:eastAsia="Calibri"/>
                <w:sz w:val="18"/>
                <w:szCs w:val="18"/>
                <w:vertAlign w:val="superscript"/>
              </w:rPr>
            </w:pPr>
            <w:r w:rsidRPr="00104EE5">
              <w:rPr>
                <w:rFonts w:eastAsia="Calibri"/>
                <w:color w:val="FF0000"/>
                <w:sz w:val="18"/>
                <w:szCs w:val="18"/>
              </w:rPr>
              <w:t>0,33</w:t>
            </w:r>
            <w:r w:rsidRPr="00104EE5">
              <w:rPr>
                <w:rFonts w:eastAsia="Calibri"/>
                <w:color w:val="FF0000"/>
                <w:sz w:val="18"/>
                <w:szCs w:val="18"/>
                <w:vertAlign w:val="superscript"/>
              </w:rPr>
              <w:t>**</w:t>
            </w:r>
          </w:p>
        </w:tc>
        <w:tc>
          <w:tcPr>
            <w:tcW w:w="488" w:type="pct"/>
            <w:vAlign w:val="center"/>
          </w:tcPr>
          <w:p w14:paraId="1744702F"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0,05</w:t>
            </w:r>
          </w:p>
        </w:tc>
        <w:tc>
          <w:tcPr>
            <w:tcW w:w="391" w:type="pct"/>
            <w:vAlign w:val="center"/>
          </w:tcPr>
          <w:p w14:paraId="3790670F"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&lt;AR</w:t>
            </w:r>
          </w:p>
        </w:tc>
        <w:tc>
          <w:tcPr>
            <w:tcW w:w="377" w:type="pct"/>
            <w:vAlign w:val="center"/>
          </w:tcPr>
          <w:p w14:paraId="39CE75D4"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0,07</w:t>
            </w:r>
          </w:p>
        </w:tc>
        <w:tc>
          <w:tcPr>
            <w:tcW w:w="452" w:type="pct"/>
            <w:vAlign w:val="center"/>
          </w:tcPr>
          <w:p w14:paraId="408B1584"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0,11</w:t>
            </w:r>
          </w:p>
        </w:tc>
        <w:tc>
          <w:tcPr>
            <w:tcW w:w="361" w:type="pct"/>
            <w:vAlign w:val="center"/>
          </w:tcPr>
          <w:p w14:paraId="32C53814"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0,12</w:t>
            </w:r>
          </w:p>
        </w:tc>
        <w:tc>
          <w:tcPr>
            <w:tcW w:w="488" w:type="pct"/>
            <w:vAlign w:val="center"/>
          </w:tcPr>
          <w:p w14:paraId="530529E9"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0,07</w:t>
            </w:r>
          </w:p>
        </w:tc>
        <w:tc>
          <w:tcPr>
            <w:tcW w:w="391" w:type="pct"/>
            <w:vAlign w:val="center"/>
          </w:tcPr>
          <w:p w14:paraId="0825B6E6"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0,14</w:t>
            </w:r>
          </w:p>
        </w:tc>
        <w:tc>
          <w:tcPr>
            <w:tcW w:w="377" w:type="pct"/>
            <w:vAlign w:val="center"/>
          </w:tcPr>
          <w:p w14:paraId="29E65492"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FF0000"/>
                <w:sz w:val="18"/>
                <w:szCs w:val="18"/>
              </w:rPr>
              <w:t>0,22</w:t>
            </w:r>
          </w:p>
        </w:tc>
        <w:tc>
          <w:tcPr>
            <w:tcW w:w="452" w:type="pct"/>
            <w:vAlign w:val="center"/>
          </w:tcPr>
          <w:p w14:paraId="044735AA"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0,14</w:t>
            </w:r>
          </w:p>
        </w:tc>
      </w:tr>
      <w:tr w:rsidR="00104EE5" w:rsidRPr="00104EE5" w14:paraId="5C574479" w14:textId="77777777" w:rsidTr="00B43A45">
        <w:trPr>
          <w:jc w:val="center"/>
        </w:trPr>
        <w:tc>
          <w:tcPr>
            <w:tcW w:w="300" w:type="pct"/>
          </w:tcPr>
          <w:p w14:paraId="1E3B27FC" w14:textId="77777777" w:rsidR="00104EE5" w:rsidRPr="00104EE5" w:rsidRDefault="00104EE5" w:rsidP="00104EE5">
            <w:pPr>
              <w:autoSpaceDE w:val="0"/>
              <w:autoSpaceDN w:val="0"/>
              <w:adjustRightInd w:val="0"/>
              <w:ind w:right="-91"/>
              <w:rPr>
                <w:rFonts w:eastAsia="Calibri"/>
                <w:color w:val="000000"/>
                <w:sz w:val="18"/>
                <w:szCs w:val="18"/>
              </w:rPr>
            </w:pPr>
            <w:r w:rsidRPr="00104EE5">
              <w:rPr>
                <w:rFonts w:eastAsia="Calibri"/>
                <w:color w:val="000000"/>
                <w:sz w:val="18"/>
                <w:szCs w:val="18"/>
              </w:rPr>
              <w:t xml:space="preserve">ID30 </w:t>
            </w:r>
          </w:p>
        </w:tc>
        <w:tc>
          <w:tcPr>
            <w:tcW w:w="563" w:type="pct"/>
          </w:tcPr>
          <w:p w14:paraId="5E79B50E"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Švyturio g. tarp gyvenamųjų namų 10–12</w:t>
            </w:r>
          </w:p>
        </w:tc>
        <w:tc>
          <w:tcPr>
            <w:tcW w:w="361" w:type="pct"/>
            <w:vAlign w:val="center"/>
          </w:tcPr>
          <w:p w14:paraId="7E23B100"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0,10</w:t>
            </w:r>
          </w:p>
        </w:tc>
        <w:tc>
          <w:tcPr>
            <w:tcW w:w="488" w:type="pct"/>
            <w:vAlign w:val="center"/>
          </w:tcPr>
          <w:p w14:paraId="3A4A41D0"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0,13</w:t>
            </w:r>
          </w:p>
        </w:tc>
        <w:tc>
          <w:tcPr>
            <w:tcW w:w="391" w:type="pct"/>
            <w:vAlign w:val="center"/>
          </w:tcPr>
          <w:p w14:paraId="4DCBA94B"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&lt;AR</w:t>
            </w:r>
          </w:p>
        </w:tc>
        <w:tc>
          <w:tcPr>
            <w:tcW w:w="377" w:type="pct"/>
            <w:vAlign w:val="center"/>
          </w:tcPr>
          <w:p w14:paraId="192A8F32"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0,09</w:t>
            </w:r>
          </w:p>
        </w:tc>
        <w:tc>
          <w:tcPr>
            <w:tcW w:w="452" w:type="pct"/>
            <w:vAlign w:val="center"/>
          </w:tcPr>
          <w:p w14:paraId="10C428B0"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0,08</w:t>
            </w:r>
          </w:p>
        </w:tc>
        <w:tc>
          <w:tcPr>
            <w:tcW w:w="361" w:type="pct"/>
            <w:vAlign w:val="center"/>
          </w:tcPr>
          <w:p w14:paraId="5059B244"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0,13</w:t>
            </w:r>
          </w:p>
        </w:tc>
        <w:tc>
          <w:tcPr>
            <w:tcW w:w="488" w:type="pct"/>
            <w:vAlign w:val="center"/>
          </w:tcPr>
          <w:p w14:paraId="1C18BBBD"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FF0000"/>
                <w:sz w:val="18"/>
                <w:szCs w:val="18"/>
              </w:rPr>
              <w:t>0,29</w:t>
            </w:r>
          </w:p>
        </w:tc>
        <w:tc>
          <w:tcPr>
            <w:tcW w:w="391" w:type="pct"/>
            <w:vAlign w:val="center"/>
          </w:tcPr>
          <w:p w14:paraId="7BE6FDC0"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FF0000"/>
                <w:sz w:val="18"/>
                <w:szCs w:val="18"/>
              </w:rPr>
              <w:t>0,25</w:t>
            </w:r>
          </w:p>
        </w:tc>
        <w:tc>
          <w:tcPr>
            <w:tcW w:w="377" w:type="pct"/>
            <w:vAlign w:val="center"/>
          </w:tcPr>
          <w:p w14:paraId="67A1A283"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FF0000"/>
                <w:sz w:val="18"/>
                <w:szCs w:val="18"/>
              </w:rPr>
              <w:t>0,16</w:t>
            </w:r>
          </w:p>
        </w:tc>
        <w:tc>
          <w:tcPr>
            <w:tcW w:w="452" w:type="pct"/>
            <w:vAlign w:val="center"/>
          </w:tcPr>
          <w:p w14:paraId="3EE46DDB"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0,21</w:t>
            </w:r>
          </w:p>
        </w:tc>
      </w:tr>
      <w:tr w:rsidR="00104EE5" w:rsidRPr="00104EE5" w14:paraId="320BC488" w14:textId="77777777" w:rsidTr="00B43A45">
        <w:trPr>
          <w:jc w:val="center"/>
        </w:trPr>
        <w:tc>
          <w:tcPr>
            <w:tcW w:w="300" w:type="pct"/>
          </w:tcPr>
          <w:p w14:paraId="1AEAAE9A" w14:textId="77777777" w:rsidR="00104EE5" w:rsidRPr="00104EE5" w:rsidRDefault="00104EE5" w:rsidP="00104EE5">
            <w:pPr>
              <w:autoSpaceDE w:val="0"/>
              <w:autoSpaceDN w:val="0"/>
              <w:adjustRightInd w:val="0"/>
              <w:ind w:right="-91"/>
              <w:rPr>
                <w:rFonts w:eastAsia="Calibri"/>
                <w:color w:val="000000"/>
                <w:sz w:val="18"/>
                <w:szCs w:val="18"/>
              </w:rPr>
            </w:pPr>
            <w:r w:rsidRPr="00104EE5">
              <w:rPr>
                <w:rFonts w:eastAsia="Calibri"/>
                <w:color w:val="000000"/>
                <w:sz w:val="18"/>
                <w:szCs w:val="18"/>
              </w:rPr>
              <w:t xml:space="preserve">ID31 </w:t>
            </w:r>
          </w:p>
        </w:tc>
        <w:tc>
          <w:tcPr>
            <w:tcW w:w="563" w:type="pct"/>
          </w:tcPr>
          <w:p w14:paraId="3838F8DA"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Verslo g.</w:t>
            </w:r>
          </w:p>
        </w:tc>
        <w:tc>
          <w:tcPr>
            <w:tcW w:w="361" w:type="pct"/>
            <w:vAlign w:val="center"/>
          </w:tcPr>
          <w:p w14:paraId="7CAF91CB"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FF0000"/>
                <w:sz w:val="18"/>
                <w:szCs w:val="18"/>
              </w:rPr>
              <w:t>0,21</w:t>
            </w:r>
          </w:p>
        </w:tc>
        <w:tc>
          <w:tcPr>
            <w:tcW w:w="488" w:type="pct"/>
            <w:vAlign w:val="center"/>
          </w:tcPr>
          <w:p w14:paraId="76790756" w14:textId="77777777" w:rsidR="00104EE5" w:rsidRPr="00104EE5" w:rsidRDefault="00104EE5" w:rsidP="00104EE5">
            <w:pPr>
              <w:autoSpaceDE w:val="0"/>
              <w:autoSpaceDN w:val="0"/>
              <w:adjustRightInd w:val="0"/>
              <w:jc w:val="center"/>
              <w:rPr>
                <w:rFonts w:eastAsia="Calibri"/>
                <w:sz w:val="18"/>
                <w:szCs w:val="18"/>
              </w:rPr>
            </w:pPr>
            <w:r w:rsidRPr="00104EE5">
              <w:rPr>
                <w:rFonts w:eastAsia="Calibri"/>
                <w:color w:val="FF0000"/>
                <w:sz w:val="18"/>
                <w:szCs w:val="18"/>
              </w:rPr>
              <w:t>0,41</w:t>
            </w:r>
          </w:p>
        </w:tc>
        <w:tc>
          <w:tcPr>
            <w:tcW w:w="391" w:type="pct"/>
            <w:vAlign w:val="center"/>
          </w:tcPr>
          <w:p w14:paraId="1C1B7258"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&lt;AR</w:t>
            </w:r>
          </w:p>
        </w:tc>
        <w:tc>
          <w:tcPr>
            <w:tcW w:w="377" w:type="pct"/>
            <w:vAlign w:val="center"/>
          </w:tcPr>
          <w:p w14:paraId="63FE566F"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0,10</w:t>
            </w:r>
          </w:p>
        </w:tc>
        <w:tc>
          <w:tcPr>
            <w:tcW w:w="452" w:type="pct"/>
            <w:vAlign w:val="center"/>
          </w:tcPr>
          <w:p w14:paraId="2F46D091"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0,18</w:t>
            </w:r>
          </w:p>
        </w:tc>
        <w:tc>
          <w:tcPr>
            <w:tcW w:w="361" w:type="pct"/>
            <w:vAlign w:val="center"/>
          </w:tcPr>
          <w:p w14:paraId="4ABC2843"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FF0000"/>
                <w:sz w:val="18"/>
                <w:szCs w:val="18"/>
              </w:rPr>
              <w:t>0,15</w:t>
            </w:r>
          </w:p>
        </w:tc>
        <w:tc>
          <w:tcPr>
            <w:tcW w:w="488" w:type="pct"/>
            <w:vAlign w:val="center"/>
          </w:tcPr>
          <w:p w14:paraId="2F616729"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FF0000"/>
                <w:sz w:val="18"/>
                <w:szCs w:val="18"/>
              </w:rPr>
              <w:t>0,28</w:t>
            </w:r>
          </w:p>
        </w:tc>
        <w:tc>
          <w:tcPr>
            <w:tcW w:w="391" w:type="pct"/>
            <w:vAlign w:val="center"/>
          </w:tcPr>
          <w:p w14:paraId="46BF5B0C"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FF0000"/>
                <w:sz w:val="18"/>
                <w:szCs w:val="18"/>
              </w:rPr>
              <w:t>0,23</w:t>
            </w:r>
          </w:p>
        </w:tc>
        <w:tc>
          <w:tcPr>
            <w:tcW w:w="377" w:type="pct"/>
            <w:vAlign w:val="center"/>
          </w:tcPr>
          <w:p w14:paraId="3614BC51"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FF0000"/>
                <w:sz w:val="18"/>
                <w:szCs w:val="18"/>
              </w:rPr>
              <w:t>0,19</w:t>
            </w:r>
          </w:p>
        </w:tc>
        <w:tc>
          <w:tcPr>
            <w:tcW w:w="452" w:type="pct"/>
            <w:vAlign w:val="center"/>
          </w:tcPr>
          <w:p w14:paraId="54894AEA" w14:textId="77777777" w:rsidR="00104EE5" w:rsidRPr="00104EE5" w:rsidRDefault="00104EE5" w:rsidP="00104EE5">
            <w:pPr>
              <w:autoSpaceDE w:val="0"/>
              <w:autoSpaceDN w:val="0"/>
              <w:adjustRightInd w:val="0"/>
              <w:jc w:val="center"/>
              <w:rPr>
                <w:rFonts w:eastAsia="Calibri"/>
                <w:color w:val="000000"/>
                <w:sz w:val="18"/>
                <w:szCs w:val="18"/>
              </w:rPr>
            </w:pPr>
            <w:r w:rsidRPr="00104EE5">
              <w:rPr>
                <w:rFonts w:eastAsia="Calibri"/>
                <w:color w:val="000000"/>
                <w:sz w:val="18"/>
                <w:szCs w:val="18"/>
              </w:rPr>
              <w:t>0,21</w:t>
            </w:r>
          </w:p>
        </w:tc>
      </w:tr>
    </w:tbl>
    <w:bookmarkEnd w:id="16"/>
    <w:p w14:paraId="087F60DD" w14:textId="77777777" w:rsidR="00104EE5" w:rsidRPr="00104EE5" w:rsidRDefault="00104EE5" w:rsidP="00104EE5">
      <w:pPr>
        <w:autoSpaceDE w:val="0"/>
        <w:autoSpaceDN w:val="0"/>
        <w:adjustRightInd w:val="0"/>
        <w:snapToGrid w:val="0"/>
        <w:ind w:firstLine="709"/>
        <w:jc w:val="both"/>
        <w:rPr>
          <w:i/>
          <w:iCs/>
          <w:sz w:val="20"/>
          <w:szCs w:val="20"/>
          <w:lang w:eastAsia="lt-LT"/>
        </w:rPr>
      </w:pPr>
      <w:r w:rsidRPr="00104EE5">
        <w:rPr>
          <w:i/>
          <w:iCs/>
          <w:sz w:val="20"/>
          <w:szCs w:val="20"/>
          <w:lang w:eastAsia="lt-LT"/>
        </w:rPr>
        <w:t>* - 8 val. vidurkis. Ribinė vertė (paros): 0,15 mg/m</w:t>
      </w:r>
      <w:r w:rsidRPr="00104EE5">
        <w:rPr>
          <w:i/>
          <w:iCs/>
          <w:sz w:val="20"/>
          <w:szCs w:val="20"/>
          <w:vertAlign w:val="superscript"/>
          <w:lang w:eastAsia="lt-LT"/>
        </w:rPr>
        <w:t>3</w:t>
      </w:r>
      <w:r w:rsidRPr="00104EE5">
        <w:rPr>
          <w:i/>
          <w:iCs/>
          <w:sz w:val="20"/>
          <w:szCs w:val="20"/>
          <w:lang w:eastAsia="lt-LT"/>
        </w:rPr>
        <w:t>;</w:t>
      </w:r>
    </w:p>
    <w:p w14:paraId="19B3AE64" w14:textId="77777777" w:rsidR="00104EE5" w:rsidRPr="00104EE5" w:rsidRDefault="00104EE5" w:rsidP="00104EE5">
      <w:pPr>
        <w:autoSpaceDE w:val="0"/>
        <w:autoSpaceDN w:val="0"/>
        <w:adjustRightInd w:val="0"/>
        <w:snapToGrid w:val="0"/>
        <w:ind w:firstLine="709"/>
        <w:jc w:val="both"/>
        <w:rPr>
          <w:i/>
          <w:iCs/>
          <w:color w:val="FF0000"/>
          <w:sz w:val="20"/>
          <w:szCs w:val="20"/>
          <w:lang w:eastAsia="lt-LT"/>
        </w:rPr>
      </w:pPr>
      <w:r w:rsidRPr="00104EE5">
        <w:rPr>
          <w:i/>
          <w:iCs/>
          <w:color w:val="FF0000"/>
          <w:sz w:val="20"/>
          <w:szCs w:val="20"/>
          <w:lang w:eastAsia="lt-LT"/>
        </w:rPr>
        <w:t xml:space="preserve">** </w:t>
      </w:r>
      <w:r w:rsidRPr="00104EE5">
        <w:rPr>
          <w:i/>
          <w:iCs/>
          <w:sz w:val="20"/>
          <w:szCs w:val="20"/>
          <w:lang w:eastAsia="lt-LT"/>
        </w:rPr>
        <w:t>- raudonai pažymėtos ribinę vertę viršijančios matavimo vertės;</w:t>
      </w:r>
    </w:p>
    <w:p w14:paraId="1D35FD55" w14:textId="77777777" w:rsidR="00104EE5" w:rsidRPr="00104EE5" w:rsidRDefault="00104EE5" w:rsidP="00104EE5">
      <w:pPr>
        <w:autoSpaceDE w:val="0"/>
        <w:autoSpaceDN w:val="0"/>
        <w:adjustRightInd w:val="0"/>
        <w:snapToGrid w:val="0"/>
        <w:ind w:firstLine="709"/>
        <w:jc w:val="both"/>
        <w:rPr>
          <w:i/>
          <w:iCs/>
          <w:sz w:val="20"/>
          <w:szCs w:val="20"/>
          <w:lang w:eastAsia="lt-LT"/>
        </w:rPr>
      </w:pPr>
      <w:r w:rsidRPr="00104EE5">
        <w:rPr>
          <w:i/>
          <w:iCs/>
          <w:sz w:val="20"/>
          <w:szCs w:val="20"/>
          <w:lang w:eastAsia="lt-LT"/>
        </w:rPr>
        <w:t>˂AR- mažiau aptikimo ribos;</w:t>
      </w:r>
    </w:p>
    <w:bookmarkEnd w:id="14"/>
    <w:p w14:paraId="3B4478E6" w14:textId="77777777" w:rsidR="00104EE5" w:rsidRPr="00104EE5" w:rsidRDefault="00104EE5" w:rsidP="00104EE5">
      <w:pPr>
        <w:autoSpaceDE w:val="0"/>
        <w:autoSpaceDN w:val="0"/>
        <w:adjustRightInd w:val="0"/>
        <w:snapToGrid w:val="0"/>
        <w:jc w:val="both"/>
        <w:rPr>
          <w:highlight w:val="yellow"/>
          <w:lang w:eastAsia="lt-LT"/>
        </w:rPr>
      </w:pPr>
    </w:p>
    <w:p w14:paraId="4CDEF349" w14:textId="77777777" w:rsidR="00104EE5" w:rsidRPr="00104EE5" w:rsidRDefault="00104EE5" w:rsidP="00104EE5">
      <w:pPr>
        <w:autoSpaceDE w:val="0"/>
        <w:autoSpaceDN w:val="0"/>
        <w:adjustRightInd w:val="0"/>
        <w:snapToGrid w:val="0"/>
        <w:jc w:val="center"/>
        <w:rPr>
          <w:rFonts w:eastAsia="Calibri"/>
          <w:color w:val="000000"/>
          <w:lang w:eastAsia="en-GB"/>
        </w:rPr>
      </w:pPr>
      <w:r w:rsidRPr="00104EE5">
        <w:rPr>
          <w:rFonts w:eastAsia="Calibri"/>
          <w:noProof/>
          <w:color w:val="000000"/>
          <w:lang w:eastAsia="lt-LT"/>
        </w:rPr>
        <w:drawing>
          <wp:inline distT="0" distB="0" distL="0" distR="0" wp14:anchorId="1511A332" wp14:editId="60AE7ED1">
            <wp:extent cx="5320994" cy="2990170"/>
            <wp:effectExtent l="0" t="0" r="0" b="127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44997" cy="3003659"/>
                    </a:xfrm>
                    <a:prstGeom prst="rect">
                      <a:avLst/>
                    </a:prstGeom>
                    <a:noFill/>
                  </pic:spPr>
                </pic:pic>
              </a:graphicData>
            </a:graphic>
          </wp:inline>
        </w:drawing>
      </w:r>
    </w:p>
    <w:p w14:paraId="2028084B" w14:textId="77777777" w:rsidR="00104EE5" w:rsidRPr="00104EE5" w:rsidRDefault="00104EE5" w:rsidP="00104EE5">
      <w:pPr>
        <w:autoSpaceDE w:val="0"/>
        <w:autoSpaceDN w:val="0"/>
        <w:adjustRightInd w:val="0"/>
        <w:snapToGrid w:val="0"/>
        <w:spacing w:before="120"/>
        <w:jc w:val="center"/>
        <w:rPr>
          <w:b/>
          <w:lang w:eastAsia="lt-LT"/>
        </w:rPr>
      </w:pPr>
      <w:r w:rsidRPr="00104EE5">
        <w:rPr>
          <w:b/>
          <w:bCs/>
          <w:lang w:eastAsia="lt-LT"/>
        </w:rPr>
        <w:t>12 pav</w:t>
      </w:r>
      <w:r w:rsidRPr="00104EE5">
        <w:rPr>
          <w:lang w:eastAsia="lt-LT"/>
        </w:rPr>
        <w:t xml:space="preserve">. </w:t>
      </w:r>
      <w:r w:rsidRPr="00104EE5">
        <w:rPr>
          <w:rFonts w:eastAsia="Calibri"/>
        </w:rPr>
        <w:t xml:space="preserve">Vidutinės metinės </w:t>
      </w:r>
      <w:r w:rsidRPr="00104EE5">
        <w:rPr>
          <w:lang w:eastAsia="lt-LT"/>
        </w:rPr>
        <w:t>SKD</w:t>
      </w:r>
      <w:r w:rsidRPr="00104EE5">
        <w:rPr>
          <w:rFonts w:eastAsia="Calibri"/>
        </w:rPr>
        <w:t xml:space="preserve"> koncentracijos tyrimo vietose</w:t>
      </w:r>
      <w:r w:rsidRPr="00104EE5">
        <w:rPr>
          <w:lang w:eastAsia="lt-LT"/>
        </w:rPr>
        <w:t xml:space="preserve"> </w:t>
      </w:r>
    </w:p>
    <w:p w14:paraId="3AD2F7BE" w14:textId="77777777" w:rsidR="00104EE5" w:rsidRPr="00104EE5" w:rsidRDefault="00104EE5" w:rsidP="00104EE5">
      <w:pPr>
        <w:autoSpaceDE w:val="0"/>
        <w:autoSpaceDN w:val="0"/>
        <w:adjustRightInd w:val="0"/>
        <w:snapToGrid w:val="0"/>
        <w:ind w:firstLine="709"/>
        <w:jc w:val="both"/>
        <w:rPr>
          <w:rFonts w:eastAsia="Calibri"/>
          <w:color w:val="000000"/>
          <w:lang w:eastAsia="en-GB"/>
        </w:rPr>
      </w:pPr>
    </w:p>
    <w:p w14:paraId="4A770D56" w14:textId="77777777" w:rsidR="00104EE5" w:rsidRPr="00104EE5" w:rsidRDefault="00104EE5" w:rsidP="00104EE5">
      <w:pPr>
        <w:autoSpaceDE w:val="0"/>
        <w:autoSpaceDN w:val="0"/>
        <w:adjustRightInd w:val="0"/>
        <w:snapToGrid w:val="0"/>
        <w:ind w:firstLine="709"/>
        <w:jc w:val="both"/>
        <w:rPr>
          <w:rFonts w:eastAsia="Calibri"/>
          <w:color w:val="000000"/>
          <w:lang w:eastAsia="en-GB"/>
        </w:rPr>
      </w:pPr>
    </w:p>
    <w:p w14:paraId="544789DD" w14:textId="77777777" w:rsidR="00104EE5" w:rsidRPr="00104EE5" w:rsidRDefault="00104EE5" w:rsidP="00104EE5">
      <w:pPr>
        <w:autoSpaceDE w:val="0"/>
        <w:autoSpaceDN w:val="0"/>
        <w:adjustRightInd w:val="0"/>
        <w:snapToGrid w:val="0"/>
        <w:ind w:firstLine="709"/>
        <w:jc w:val="both"/>
        <w:rPr>
          <w:rFonts w:eastAsia="Calibri"/>
          <w:color w:val="000000"/>
          <w:lang w:eastAsia="en-GB"/>
        </w:rPr>
      </w:pPr>
      <w:r w:rsidRPr="00104EE5">
        <w:rPr>
          <w:rFonts w:eastAsia="Calibri"/>
          <w:color w:val="000000"/>
          <w:lang w:eastAsia="en-GB"/>
        </w:rPr>
        <w:t xml:space="preserve">Suspenduotų kietųjų dalelių SKD (dulkėtumo) tyrimai pradėti vykdyti nuo 2019 m. Vidutinė metinė teršalo koncentracija tyrimo vietose kito nuo 0,08 </w:t>
      </w:r>
      <w:r w:rsidRPr="00104EE5">
        <w:rPr>
          <w:lang w:eastAsia="lt-LT"/>
        </w:rPr>
        <w:t>mg/m</w:t>
      </w:r>
      <w:r w:rsidRPr="00104EE5">
        <w:rPr>
          <w:vertAlign w:val="superscript"/>
          <w:lang w:eastAsia="lt-LT"/>
        </w:rPr>
        <w:t>3</w:t>
      </w:r>
      <w:r w:rsidRPr="00104EE5">
        <w:rPr>
          <w:lang w:eastAsia="lt-LT"/>
        </w:rPr>
        <w:t xml:space="preserve"> iki 0,21 mg/m</w:t>
      </w:r>
      <w:r w:rsidRPr="00104EE5">
        <w:rPr>
          <w:vertAlign w:val="superscript"/>
          <w:lang w:eastAsia="lt-LT"/>
        </w:rPr>
        <w:t>3</w:t>
      </w:r>
      <w:r w:rsidRPr="00104EE5">
        <w:rPr>
          <w:lang w:eastAsia="lt-LT"/>
        </w:rPr>
        <w:t xml:space="preserve">. Aukštas dulkėtumas vyravo visą matavimo laikotarpį, o Verslo g. (ID31) išsiskiria didžiausiomis </w:t>
      </w:r>
      <w:r w:rsidRPr="00104EE5">
        <w:rPr>
          <w:rFonts w:eastAsia="Calibri"/>
          <w:color w:val="000000"/>
          <w:lang w:eastAsia="en-GB"/>
        </w:rPr>
        <w:t>SKD koncentracijomis. Kadangi matavimų laikotarpis buvo 2 metai, ir tendencijoms išreikšti yra per trumpas, tai būtinas tolesnis monitoringo vykdymas.</w:t>
      </w:r>
    </w:p>
    <w:p w14:paraId="5780B328" w14:textId="77777777" w:rsidR="00104EE5" w:rsidRPr="00104EE5" w:rsidRDefault="00104EE5" w:rsidP="00104EE5">
      <w:pPr>
        <w:autoSpaceDE w:val="0"/>
        <w:autoSpaceDN w:val="0"/>
        <w:adjustRightInd w:val="0"/>
        <w:snapToGrid w:val="0"/>
        <w:ind w:firstLine="709"/>
        <w:jc w:val="both"/>
        <w:rPr>
          <w:rFonts w:eastAsia="Calibri"/>
          <w:color w:val="000000"/>
          <w:lang w:eastAsia="en-GB"/>
        </w:rPr>
      </w:pPr>
    </w:p>
    <w:p w14:paraId="7F65F77E" w14:textId="77777777" w:rsidR="00104EE5" w:rsidRPr="00104EE5" w:rsidRDefault="00104EE5" w:rsidP="00104EE5">
      <w:pPr>
        <w:autoSpaceDE w:val="0"/>
        <w:autoSpaceDN w:val="0"/>
        <w:adjustRightInd w:val="0"/>
        <w:snapToGrid w:val="0"/>
        <w:ind w:firstLine="709"/>
        <w:jc w:val="right"/>
        <w:rPr>
          <w:b/>
          <w:lang w:eastAsia="lt-LT"/>
        </w:rPr>
      </w:pPr>
    </w:p>
    <w:p w14:paraId="05D4A78B" w14:textId="77777777" w:rsidR="00104EE5" w:rsidRPr="00104EE5" w:rsidRDefault="00104EE5" w:rsidP="00104EE5">
      <w:pPr>
        <w:autoSpaceDE w:val="0"/>
        <w:autoSpaceDN w:val="0"/>
        <w:adjustRightInd w:val="0"/>
        <w:snapToGrid w:val="0"/>
        <w:ind w:firstLine="709"/>
        <w:jc w:val="right"/>
        <w:rPr>
          <w:b/>
          <w:lang w:eastAsia="lt-LT"/>
        </w:rPr>
      </w:pPr>
    </w:p>
    <w:p w14:paraId="4A2C4242" w14:textId="77777777" w:rsidR="00104EE5" w:rsidRPr="00104EE5" w:rsidRDefault="00104EE5" w:rsidP="00104EE5">
      <w:pPr>
        <w:autoSpaceDE w:val="0"/>
        <w:autoSpaceDN w:val="0"/>
        <w:adjustRightInd w:val="0"/>
        <w:snapToGrid w:val="0"/>
        <w:ind w:firstLine="709"/>
        <w:jc w:val="right"/>
        <w:rPr>
          <w:b/>
          <w:lang w:eastAsia="lt-LT"/>
        </w:rPr>
      </w:pPr>
    </w:p>
    <w:p w14:paraId="1EF6B1C0" w14:textId="77777777" w:rsidR="00104EE5" w:rsidRPr="00104EE5" w:rsidRDefault="00104EE5" w:rsidP="00104EE5">
      <w:pPr>
        <w:autoSpaceDE w:val="0"/>
        <w:autoSpaceDN w:val="0"/>
        <w:adjustRightInd w:val="0"/>
        <w:snapToGrid w:val="0"/>
        <w:ind w:firstLine="709"/>
        <w:jc w:val="right"/>
        <w:rPr>
          <w:b/>
          <w:lang w:eastAsia="lt-LT"/>
        </w:rPr>
      </w:pPr>
    </w:p>
    <w:p w14:paraId="790DC912" w14:textId="77777777" w:rsidR="00104EE5" w:rsidRPr="00104EE5" w:rsidRDefault="00104EE5" w:rsidP="00104EE5">
      <w:pPr>
        <w:autoSpaceDE w:val="0"/>
        <w:autoSpaceDN w:val="0"/>
        <w:adjustRightInd w:val="0"/>
        <w:snapToGrid w:val="0"/>
        <w:ind w:firstLine="709"/>
        <w:jc w:val="right"/>
        <w:rPr>
          <w:b/>
          <w:lang w:eastAsia="lt-LT"/>
        </w:rPr>
      </w:pPr>
    </w:p>
    <w:p w14:paraId="20E7ABD4" w14:textId="77777777" w:rsidR="00104EE5" w:rsidRPr="00104EE5" w:rsidRDefault="00104EE5" w:rsidP="00104EE5">
      <w:pPr>
        <w:autoSpaceDE w:val="0"/>
        <w:autoSpaceDN w:val="0"/>
        <w:adjustRightInd w:val="0"/>
        <w:snapToGrid w:val="0"/>
        <w:ind w:firstLine="709"/>
        <w:jc w:val="right"/>
        <w:rPr>
          <w:b/>
          <w:lang w:eastAsia="lt-LT"/>
        </w:rPr>
      </w:pPr>
    </w:p>
    <w:p w14:paraId="72B7BA41" w14:textId="77777777" w:rsidR="00104EE5" w:rsidRPr="00104EE5" w:rsidRDefault="00104EE5" w:rsidP="00104EE5">
      <w:pPr>
        <w:autoSpaceDE w:val="0"/>
        <w:autoSpaceDN w:val="0"/>
        <w:adjustRightInd w:val="0"/>
        <w:snapToGrid w:val="0"/>
        <w:ind w:firstLine="709"/>
        <w:jc w:val="right"/>
        <w:rPr>
          <w:b/>
          <w:lang w:eastAsia="lt-LT"/>
        </w:rPr>
      </w:pPr>
    </w:p>
    <w:p w14:paraId="0D715271" w14:textId="77777777" w:rsidR="00104EE5" w:rsidRPr="00104EE5" w:rsidRDefault="00104EE5" w:rsidP="00104EE5">
      <w:pPr>
        <w:autoSpaceDE w:val="0"/>
        <w:autoSpaceDN w:val="0"/>
        <w:adjustRightInd w:val="0"/>
        <w:snapToGrid w:val="0"/>
        <w:ind w:firstLine="709"/>
        <w:jc w:val="right"/>
        <w:rPr>
          <w:b/>
          <w:lang w:eastAsia="lt-LT"/>
        </w:rPr>
        <w:sectPr w:rsidR="00104EE5" w:rsidRPr="00104EE5" w:rsidSect="00274288">
          <w:pgSz w:w="11906" w:h="16838"/>
          <w:pgMar w:top="1134" w:right="567" w:bottom="1559" w:left="1701" w:header="567" w:footer="567" w:gutter="0"/>
          <w:cols w:space="1296"/>
          <w:titlePg/>
          <w:docGrid w:linePitch="360"/>
        </w:sectPr>
      </w:pPr>
    </w:p>
    <w:p w14:paraId="4F747238" w14:textId="77777777" w:rsidR="00104EE5" w:rsidRPr="00104EE5" w:rsidRDefault="00104EE5" w:rsidP="00104EE5">
      <w:pPr>
        <w:autoSpaceDE w:val="0"/>
        <w:autoSpaceDN w:val="0"/>
        <w:adjustRightInd w:val="0"/>
        <w:snapToGrid w:val="0"/>
        <w:ind w:firstLine="709"/>
        <w:jc w:val="right"/>
        <w:rPr>
          <w:lang w:eastAsia="lt-LT"/>
        </w:rPr>
      </w:pPr>
      <w:r w:rsidRPr="00104EE5">
        <w:rPr>
          <w:b/>
          <w:lang w:eastAsia="lt-LT"/>
        </w:rPr>
        <w:t>18 lentelė</w:t>
      </w:r>
    </w:p>
    <w:p w14:paraId="414EBEE3" w14:textId="77777777" w:rsidR="00104EE5" w:rsidRPr="00104EE5" w:rsidRDefault="00104EE5" w:rsidP="00104EE5">
      <w:pPr>
        <w:spacing w:line="276" w:lineRule="auto"/>
        <w:jc w:val="center"/>
        <w:rPr>
          <w:rFonts w:eastAsia="Calibri"/>
        </w:rPr>
      </w:pPr>
      <w:r w:rsidRPr="00104EE5">
        <w:rPr>
          <w:rFonts w:eastAsia="Calibri"/>
        </w:rPr>
        <w:t>CO (mg/m</w:t>
      </w:r>
      <w:r w:rsidRPr="00104EE5">
        <w:rPr>
          <w:rFonts w:eastAsia="Calibri"/>
          <w:vertAlign w:val="superscript"/>
        </w:rPr>
        <w:t>3</w:t>
      </w:r>
      <w:r w:rsidRPr="00104EE5">
        <w:rPr>
          <w:rFonts w:eastAsia="Calibri"/>
        </w:rPr>
        <w:t>) koncentracijų vertės</w:t>
      </w:r>
    </w:p>
    <w:tbl>
      <w:tblPr>
        <w:tblStyle w:val="Lentelstinklelis15"/>
        <w:tblW w:w="14316" w:type="dxa"/>
        <w:tblInd w:w="421" w:type="dxa"/>
        <w:tblLayout w:type="fixed"/>
        <w:tblLook w:val="04A0" w:firstRow="1" w:lastRow="0" w:firstColumn="1" w:lastColumn="0" w:noHBand="0" w:noVBand="1"/>
      </w:tblPr>
      <w:tblGrid>
        <w:gridCol w:w="709"/>
        <w:gridCol w:w="849"/>
        <w:gridCol w:w="849"/>
        <w:gridCol w:w="849"/>
        <w:gridCol w:w="850"/>
        <w:gridCol w:w="1138"/>
        <w:gridCol w:w="850"/>
        <w:gridCol w:w="850"/>
        <w:gridCol w:w="850"/>
        <w:gridCol w:w="850"/>
        <w:gridCol w:w="1136"/>
        <w:gridCol w:w="850"/>
        <w:gridCol w:w="850"/>
        <w:gridCol w:w="850"/>
        <w:gridCol w:w="850"/>
        <w:gridCol w:w="1136"/>
      </w:tblGrid>
      <w:tr w:rsidR="00104EE5" w:rsidRPr="00104EE5" w14:paraId="06AB5D2C" w14:textId="77777777" w:rsidTr="00B43A45">
        <w:trPr>
          <w:cantSplit/>
          <w:trHeight w:val="547"/>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04FDDD90"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ID</w:t>
            </w:r>
          </w:p>
        </w:tc>
        <w:tc>
          <w:tcPr>
            <w:tcW w:w="4535" w:type="dxa"/>
            <w:gridSpan w:val="5"/>
            <w:tcBorders>
              <w:top w:val="single" w:sz="4" w:space="0" w:color="auto"/>
              <w:left w:val="single" w:sz="4" w:space="0" w:color="auto"/>
              <w:bottom w:val="single" w:sz="4" w:space="0" w:color="auto"/>
              <w:right w:val="single" w:sz="4" w:space="0" w:color="auto"/>
            </w:tcBorders>
            <w:vAlign w:val="center"/>
            <w:hideMark/>
          </w:tcPr>
          <w:p w14:paraId="1A29A1A6" w14:textId="77777777" w:rsidR="00104EE5" w:rsidRPr="00104EE5" w:rsidRDefault="00104EE5" w:rsidP="00104EE5">
            <w:pPr>
              <w:jc w:val="center"/>
              <w:rPr>
                <w:rFonts w:eastAsia="Calibri"/>
                <w:sz w:val="20"/>
                <w:szCs w:val="20"/>
              </w:rPr>
            </w:pPr>
            <w:r w:rsidRPr="00104EE5">
              <w:rPr>
                <w:rFonts w:eastAsia="Calibri"/>
                <w:sz w:val="20"/>
                <w:szCs w:val="20"/>
              </w:rPr>
              <w:t>2018</w:t>
            </w:r>
          </w:p>
        </w:tc>
        <w:tc>
          <w:tcPr>
            <w:tcW w:w="4536" w:type="dxa"/>
            <w:gridSpan w:val="5"/>
            <w:tcBorders>
              <w:top w:val="single" w:sz="4" w:space="0" w:color="auto"/>
              <w:left w:val="single" w:sz="4" w:space="0" w:color="auto"/>
              <w:bottom w:val="single" w:sz="4" w:space="0" w:color="auto"/>
              <w:right w:val="single" w:sz="4" w:space="0" w:color="auto"/>
            </w:tcBorders>
            <w:vAlign w:val="center"/>
            <w:hideMark/>
          </w:tcPr>
          <w:p w14:paraId="4A2B29F5" w14:textId="77777777" w:rsidR="00104EE5" w:rsidRPr="00104EE5" w:rsidRDefault="00104EE5" w:rsidP="00104EE5">
            <w:pPr>
              <w:jc w:val="center"/>
              <w:rPr>
                <w:rFonts w:eastAsia="Calibri"/>
                <w:sz w:val="20"/>
                <w:szCs w:val="20"/>
              </w:rPr>
            </w:pPr>
            <w:r w:rsidRPr="00104EE5">
              <w:rPr>
                <w:rFonts w:eastAsia="Calibri"/>
                <w:sz w:val="20"/>
                <w:szCs w:val="20"/>
              </w:rPr>
              <w:t>2019</w:t>
            </w:r>
          </w:p>
        </w:tc>
        <w:tc>
          <w:tcPr>
            <w:tcW w:w="4536" w:type="dxa"/>
            <w:gridSpan w:val="5"/>
            <w:tcBorders>
              <w:top w:val="single" w:sz="4" w:space="0" w:color="auto"/>
              <w:left w:val="single" w:sz="4" w:space="0" w:color="auto"/>
              <w:bottom w:val="single" w:sz="4" w:space="0" w:color="auto"/>
              <w:right w:val="single" w:sz="4" w:space="0" w:color="auto"/>
            </w:tcBorders>
            <w:vAlign w:val="center"/>
          </w:tcPr>
          <w:p w14:paraId="74F56EDF" w14:textId="77777777" w:rsidR="00104EE5" w:rsidRPr="00104EE5" w:rsidRDefault="00104EE5" w:rsidP="00104EE5">
            <w:pPr>
              <w:jc w:val="center"/>
              <w:rPr>
                <w:rFonts w:eastAsia="Calibri"/>
                <w:sz w:val="20"/>
                <w:szCs w:val="20"/>
              </w:rPr>
            </w:pPr>
            <w:r w:rsidRPr="00104EE5">
              <w:rPr>
                <w:rFonts w:eastAsia="Calibri"/>
                <w:sz w:val="20"/>
                <w:szCs w:val="20"/>
              </w:rPr>
              <w:t>2020</w:t>
            </w:r>
          </w:p>
        </w:tc>
      </w:tr>
      <w:tr w:rsidR="00104EE5" w:rsidRPr="00104EE5" w14:paraId="6AD99BD6" w14:textId="77777777" w:rsidTr="00B43A45">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72213B5" w14:textId="77777777" w:rsidR="00104EE5" w:rsidRPr="00104EE5" w:rsidRDefault="00104EE5" w:rsidP="00104EE5">
            <w:pPr>
              <w:rPr>
                <w:sz w:val="20"/>
                <w:szCs w:val="20"/>
                <w:lang w:eastAsia="lt-LT"/>
              </w:rPr>
            </w:pPr>
          </w:p>
        </w:tc>
        <w:tc>
          <w:tcPr>
            <w:tcW w:w="849" w:type="dxa"/>
            <w:tcBorders>
              <w:top w:val="single" w:sz="4" w:space="0" w:color="auto"/>
              <w:left w:val="single" w:sz="4" w:space="0" w:color="auto"/>
              <w:bottom w:val="single" w:sz="12" w:space="0" w:color="auto"/>
              <w:right w:val="single" w:sz="4" w:space="0" w:color="auto"/>
            </w:tcBorders>
            <w:vAlign w:val="center"/>
            <w:hideMark/>
          </w:tcPr>
          <w:p w14:paraId="715B05D4"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14:paraId="4BFB989E"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14:paraId="0E1AAFF5"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30DCF337"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1138" w:type="dxa"/>
            <w:tcBorders>
              <w:top w:val="single" w:sz="4" w:space="0" w:color="auto"/>
              <w:left w:val="single" w:sz="4" w:space="0" w:color="auto"/>
              <w:bottom w:val="single" w:sz="4" w:space="0" w:color="auto"/>
              <w:right w:val="single" w:sz="4" w:space="0" w:color="auto"/>
            </w:tcBorders>
          </w:tcPr>
          <w:p w14:paraId="276B5B13" w14:textId="77777777" w:rsidR="00104EE5" w:rsidRPr="00104EE5" w:rsidRDefault="00104EE5" w:rsidP="00104EE5">
            <w:pPr>
              <w:jc w:val="center"/>
              <w:rPr>
                <w:rFonts w:eastAsia="Calibri"/>
                <w:sz w:val="20"/>
                <w:szCs w:val="20"/>
              </w:rPr>
            </w:pPr>
            <w:r w:rsidRPr="00104EE5">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14:paraId="5C91B66D"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14:paraId="5D105B39" w14:textId="77777777" w:rsidR="00104EE5" w:rsidRPr="00104EE5" w:rsidRDefault="00104EE5" w:rsidP="00104EE5">
            <w:pPr>
              <w:jc w:val="center"/>
              <w:rPr>
                <w:rFonts w:eastAsia="Calibri"/>
                <w:noProof/>
                <w:sz w:val="20"/>
                <w:szCs w:val="20"/>
              </w:rPr>
            </w:pPr>
            <w:r w:rsidRPr="00104EE5">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14:paraId="57887B90"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29F925B2"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14:paraId="5627E418" w14:textId="77777777" w:rsidR="00104EE5" w:rsidRPr="00104EE5" w:rsidRDefault="00104EE5" w:rsidP="00104EE5">
            <w:pPr>
              <w:jc w:val="center"/>
              <w:rPr>
                <w:rFonts w:eastAsia="Calibri"/>
                <w:sz w:val="20"/>
                <w:szCs w:val="20"/>
              </w:rPr>
            </w:pPr>
            <w:r w:rsidRPr="00104EE5">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14:paraId="53666308" w14:textId="77777777" w:rsidR="00104EE5" w:rsidRPr="00104EE5" w:rsidRDefault="00104EE5" w:rsidP="00104EE5">
            <w:pPr>
              <w:jc w:val="center"/>
              <w:rPr>
                <w:rFonts w:eastAsia="Calibri"/>
                <w:sz w:val="20"/>
                <w:szCs w:val="20"/>
              </w:rPr>
            </w:pPr>
            <w:r w:rsidRPr="00104EE5">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14:paraId="19F1FC7B" w14:textId="77777777" w:rsidR="00104EE5" w:rsidRPr="00104EE5" w:rsidRDefault="00104EE5" w:rsidP="00104EE5">
            <w:pPr>
              <w:jc w:val="center"/>
              <w:rPr>
                <w:rFonts w:eastAsia="Calibri"/>
                <w:sz w:val="20"/>
                <w:szCs w:val="20"/>
              </w:rPr>
            </w:pPr>
            <w:r w:rsidRPr="00104EE5">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14:paraId="736FB49A" w14:textId="77777777" w:rsidR="00104EE5" w:rsidRPr="00104EE5" w:rsidRDefault="00104EE5" w:rsidP="00104EE5">
            <w:pPr>
              <w:jc w:val="center"/>
              <w:rPr>
                <w:rFonts w:eastAsia="Calibri"/>
                <w:sz w:val="20"/>
                <w:szCs w:val="20"/>
              </w:rPr>
            </w:pPr>
            <w:r w:rsidRPr="00104EE5">
              <w:rPr>
                <w:rFonts w:eastAsia="Calibri"/>
                <w:sz w:val="20"/>
                <w:szCs w:val="20"/>
              </w:rPr>
              <w:t>Vasara</w:t>
            </w:r>
          </w:p>
        </w:tc>
        <w:tc>
          <w:tcPr>
            <w:tcW w:w="850" w:type="dxa"/>
            <w:tcBorders>
              <w:top w:val="single" w:sz="4" w:space="0" w:color="auto"/>
              <w:left w:val="single" w:sz="4" w:space="0" w:color="auto"/>
              <w:bottom w:val="single" w:sz="12" w:space="0" w:color="auto"/>
              <w:right w:val="single" w:sz="4" w:space="0" w:color="auto"/>
            </w:tcBorders>
            <w:vAlign w:val="center"/>
          </w:tcPr>
          <w:p w14:paraId="1F706172" w14:textId="77777777" w:rsidR="00104EE5" w:rsidRPr="00104EE5" w:rsidRDefault="00104EE5" w:rsidP="00104EE5">
            <w:pPr>
              <w:jc w:val="center"/>
              <w:rPr>
                <w:rFonts w:eastAsia="Calibri"/>
                <w:sz w:val="20"/>
                <w:szCs w:val="20"/>
              </w:rPr>
            </w:pPr>
            <w:r w:rsidRPr="00104EE5">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14:paraId="355722AA" w14:textId="77777777" w:rsidR="00104EE5" w:rsidRPr="00104EE5" w:rsidRDefault="00104EE5" w:rsidP="00104EE5">
            <w:pPr>
              <w:jc w:val="center"/>
              <w:rPr>
                <w:rFonts w:eastAsia="Calibri"/>
                <w:sz w:val="20"/>
                <w:szCs w:val="20"/>
              </w:rPr>
            </w:pPr>
            <w:r w:rsidRPr="00104EE5">
              <w:rPr>
                <w:rFonts w:eastAsia="Calibri"/>
                <w:b/>
                <w:sz w:val="20"/>
                <w:szCs w:val="20"/>
              </w:rPr>
              <w:t>Vidurkis (metai)</w:t>
            </w:r>
          </w:p>
        </w:tc>
      </w:tr>
      <w:tr w:rsidR="00104EE5" w:rsidRPr="00104EE5" w14:paraId="1635717A" w14:textId="77777777" w:rsidTr="00B43A45">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14:paraId="393C56E8" w14:textId="77777777" w:rsidR="00104EE5" w:rsidRPr="00104EE5" w:rsidRDefault="00104EE5" w:rsidP="00104EE5">
            <w:pPr>
              <w:rPr>
                <w:rFonts w:eastAsia="Calibri"/>
                <w:sz w:val="20"/>
                <w:szCs w:val="20"/>
              </w:rPr>
            </w:pPr>
            <w:r w:rsidRPr="00104EE5">
              <w:rPr>
                <w:rFonts w:eastAsia="Calibri"/>
                <w:sz w:val="20"/>
                <w:szCs w:val="20"/>
              </w:rPr>
              <w:t>ID 2</w:t>
            </w:r>
          </w:p>
        </w:tc>
        <w:tc>
          <w:tcPr>
            <w:tcW w:w="849" w:type="dxa"/>
            <w:tcBorders>
              <w:top w:val="single" w:sz="12" w:space="0" w:color="auto"/>
              <w:left w:val="single" w:sz="12" w:space="0" w:color="auto"/>
              <w:bottom w:val="single" w:sz="12" w:space="0" w:color="auto"/>
              <w:right w:val="single" w:sz="12" w:space="0" w:color="auto"/>
            </w:tcBorders>
            <w:hideMark/>
          </w:tcPr>
          <w:p w14:paraId="5ADEC6FD" w14:textId="77777777" w:rsidR="00104EE5" w:rsidRPr="00104EE5" w:rsidRDefault="00104EE5" w:rsidP="00104EE5">
            <w:pPr>
              <w:rPr>
                <w:rFonts w:eastAsia="Calibri"/>
                <w:sz w:val="20"/>
                <w:szCs w:val="20"/>
              </w:rPr>
            </w:pPr>
            <w:r w:rsidRPr="00104EE5">
              <w:rPr>
                <w:rFonts w:eastAsia="Calibri"/>
                <w:sz w:val="20"/>
                <w:szCs w:val="20"/>
              </w:rPr>
              <w:t>1,37</w:t>
            </w:r>
          </w:p>
        </w:tc>
        <w:tc>
          <w:tcPr>
            <w:tcW w:w="849" w:type="dxa"/>
            <w:tcBorders>
              <w:top w:val="single" w:sz="4" w:space="0" w:color="auto"/>
              <w:left w:val="single" w:sz="12" w:space="0" w:color="auto"/>
              <w:bottom w:val="single" w:sz="4" w:space="0" w:color="auto"/>
              <w:right w:val="single" w:sz="4" w:space="0" w:color="auto"/>
            </w:tcBorders>
            <w:hideMark/>
          </w:tcPr>
          <w:p w14:paraId="2F84C768" w14:textId="77777777" w:rsidR="00104EE5" w:rsidRPr="00104EE5" w:rsidRDefault="00104EE5" w:rsidP="00104EE5">
            <w:pPr>
              <w:rPr>
                <w:rFonts w:eastAsia="Calibri"/>
                <w:sz w:val="20"/>
                <w:szCs w:val="20"/>
              </w:rPr>
            </w:pPr>
            <w:r w:rsidRPr="00104EE5">
              <w:rPr>
                <w:rFonts w:eastAsia="Calibri"/>
                <w:sz w:val="20"/>
                <w:szCs w:val="20"/>
              </w:rPr>
              <w:t>0,13</w:t>
            </w:r>
          </w:p>
        </w:tc>
        <w:tc>
          <w:tcPr>
            <w:tcW w:w="849" w:type="dxa"/>
            <w:tcBorders>
              <w:top w:val="single" w:sz="4" w:space="0" w:color="auto"/>
              <w:left w:val="single" w:sz="4" w:space="0" w:color="auto"/>
              <w:bottom w:val="single" w:sz="4" w:space="0" w:color="auto"/>
              <w:right w:val="single" w:sz="4" w:space="0" w:color="auto"/>
            </w:tcBorders>
            <w:hideMark/>
          </w:tcPr>
          <w:p w14:paraId="13E29F0D" w14:textId="77777777" w:rsidR="00104EE5" w:rsidRPr="00104EE5" w:rsidRDefault="00104EE5" w:rsidP="00104EE5">
            <w:pPr>
              <w:rPr>
                <w:rFonts w:eastAsia="Calibri"/>
                <w:sz w:val="20"/>
                <w:szCs w:val="20"/>
              </w:rPr>
            </w:pPr>
            <w:r w:rsidRPr="00104EE5">
              <w:rPr>
                <w:rFonts w:eastAsia="Calibri"/>
                <w:sz w:val="20"/>
                <w:szCs w:val="20"/>
              </w:rPr>
              <w:t>0,22</w:t>
            </w:r>
          </w:p>
        </w:tc>
        <w:tc>
          <w:tcPr>
            <w:tcW w:w="850" w:type="dxa"/>
            <w:tcBorders>
              <w:top w:val="single" w:sz="4" w:space="0" w:color="auto"/>
              <w:left w:val="single" w:sz="4" w:space="0" w:color="auto"/>
              <w:bottom w:val="single" w:sz="12" w:space="0" w:color="auto"/>
              <w:right w:val="single" w:sz="4" w:space="0" w:color="auto"/>
            </w:tcBorders>
            <w:hideMark/>
          </w:tcPr>
          <w:p w14:paraId="77FC6706" w14:textId="77777777" w:rsidR="00104EE5" w:rsidRPr="00104EE5" w:rsidRDefault="00104EE5" w:rsidP="00104EE5">
            <w:pPr>
              <w:rPr>
                <w:rFonts w:eastAsia="Calibri"/>
                <w:sz w:val="20"/>
                <w:szCs w:val="20"/>
              </w:rPr>
            </w:pPr>
            <w:r w:rsidRPr="00104EE5">
              <w:rPr>
                <w:rFonts w:eastAsia="Calibri"/>
                <w:sz w:val="20"/>
                <w:szCs w:val="20"/>
              </w:rPr>
              <w:t>0,19</w:t>
            </w:r>
          </w:p>
        </w:tc>
        <w:tc>
          <w:tcPr>
            <w:tcW w:w="1138" w:type="dxa"/>
            <w:tcBorders>
              <w:top w:val="single" w:sz="4" w:space="0" w:color="auto"/>
              <w:left w:val="single" w:sz="4" w:space="0" w:color="auto"/>
              <w:bottom w:val="single" w:sz="4" w:space="0" w:color="auto"/>
              <w:right w:val="single" w:sz="4" w:space="0" w:color="auto"/>
            </w:tcBorders>
            <w:vAlign w:val="center"/>
          </w:tcPr>
          <w:p w14:paraId="29093EF4"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0,48</w:t>
            </w:r>
          </w:p>
        </w:tc>
        <w:tc>
          <w:tcPr>
            <w:tcW w:w="850" w:type="dxa"/>
            <w:tcBorders>
              <w:top w:val="single" w:sz="4" w:space="0" w:color="auto"/>
              <w:left w:val="single" w:sz="4" w:space="0" w:color="auto"/>
              <w:bottom w:val="single" w:sz="4" w:space="0" w:color="auto"/>
              <w:right w:val="single" w:sz="4" w:space="0" w:color="auto"/>
            </w:tcBorders>
            <w:hideMark/>
          </w:tcPr>
          <w:p w14:paraId="62C0CE29" w14:textId="77777777" w:rsidR="00104EE5" w:rsidRPr="00104EE5" w:rsidRDefault="00104EE5" w:rsidP="00104EE5">
            <w:pPr>
              <w:rPr>
                <w:rFonts w:eastAsia="Calibri"/>
                <w:sz w:val="20"/>
                <w:szCs w:val="20"/>
              </w:rPr>
            </w:pPr>
            <w:r w:rsidRPr="00104EE5">
              <w:rPr>
                <w:rFonts w:eastAsia="Calibri"/>
                <w:sz w:val="20"/>
                <w:szCs w:val="20"/>
              </w:rPr>
              <w:t>0,33</w:t>
            </w:r>
          </w:p>
        </w:tc>
        <w:tc>
          <w:tcPr>
            <w:tcW w:w="850" w:type="dxa"/>
            <w:tcBorders>
              <w:top w:val="single" w:sz="4" w:space="0" w:color="auto"/>
              <w:left w:val="nil"/>
              <w:bottom w:val="single" w:sz="4" w:space="0" w:color="auto"/>
              <w:right w:val="single" w:sz="4" w:space="0" w:color="auto"/>
            </w:tcBorders>
            <w:shd w:val="clear" w:color="auto" w:fill="D9E2F3"/>
            <w:hideMark/>
          </w:tcPr>
          <w:p w14:paraId="19B1EB97" w14:textId="77777777" w:rsidR="00104EE5" w:rsidRPr="00104EE5" w:rsidRDefault="00104EE5" w:rsidP="00104EE5">
            <w:pPr>
              <w:rPr>
                <w:rFonts w:eastAsia="Calibri"/>
                <w:sz w:val="20"/>
                <w:szCs w:val="20"/>
              </w:rPr>
            </w:pPr>
            <w:r w:rsidRPr="00104EE5">
              <w:rPr>
                <w:rFonts w:eastAsia="Calibri"/>
                <w:sz w:val="20"/>
                <w:szCs w:val="20"/>
              </w:rPr>
              <w:t>0,10</w:t>
            </w:r>
          </w:p>
        </w:tc>
        <w:tc>
          <w:tcPr>
            <w:tcW w:w="850" w:type="dxa"/>
            <w:tcBorders>
              <w:top w:val="single" w:sz="4" w:space="0" w:color="auto"/>
              <w:left w:val="nil"/>
              <w:bottom w:val="single" w:sz="4" w:space="0" w:color="auto"/>
              <w:right w:val="single" w:sz="4" w:space="0" w:color="auto"/>
            </w:tcBorders>
            <w:hideMark/>
          </w:tcPr>
          <w:p w14:paraId="59A7BA86" w14:textId="77777777" w:rsidR="00104EE5" w:rsidRPr="00104EE5" w:rsidRDefault="00104EE5" w:rsidP="00104EE5">
            <w:pPr>
              <w:rPr>
                <w:rFonts w:eastAsia="Calibri"/>
                <w:sz w:val="20"/>
                <w:szCs w:val="20"/>
              </w:rPr>
            </w:pPr>
            <w:r w:rsidRPr="00104EE5">
              <w:rPr>
                <w:rFonts w:eastAsia="Calibri"/>
                <w:sz w:val="20"/>
                <w:szCs w:val="20"/>
              </w:rPr>
              <w:t>0,23</w:t>
            </w:r>
          </w:p>
        </w:tc>
        <w:tc>
          <w:tcPr>
            <w:tcW w:w="850" w:type="dxa"/>
            <w:tcBorders>
              <w:top w:val="single" w:sz="4" w:space="0" w:color="auto"/>
              <w:left w:val="nil"/>
              <w:bottom w:val="single" w:sz="4" w:space="0" w:color="auto"/>
              <w:right w:val="single" w:sz="4" w:space="0" w:color="auto"/>
            </w:tcBorders>
            <w:hideMark/>
          </w:tcPr>
          <w:p w14:paraId="12AB8923" w14:textId="77777777" w:rsidR="00104EE5" w:rsidRPr="00104EE5" w:rsidRDefault="00104EE5" w:rsidP="00104EE5">
            <w:pPr>
              <w:rPr>
                <w:rFonts w:eastAsia="Calibri"/>
                <w:sz w:val="20"/>
                <w:szCs w:val="20"/>
              </w:rPr>
            </w:pPr>
            <w:r w:rsidRPr="00104EE5">
              <w:rPr>
                <w:rFonts w:eastAsia="Calibri"/>
                <w:sz w:val="20"/>
                <w:szCs w:val="20"/>
              </w:rPr>
              <w:t>0,14</w:t>
            </w:r>
          </w:p>
        </w:tc>
        <w:tc>
          <w:tcPr>
            <w:tcW w:w="1136" w:type="dxa"/>
            <w:tcBorders>
              <w:top w:val="single" w:sz="4" w:space="0" w:color="000000"/>
              <w:left w:val="single" w:sz="4" w:space="0" w:color="000000"/>
              <w:bottom w:val="single" w:sz="4" w:space="0" w:color="000000"/>
              <w:right w:val="single" w:sz="4" w:space="0" w:color="auto"/>
            </w:tcBorders>
            <w:vAlign w:val="center"/>
          </w:tcPr>
          <w:p w14:paraId="59B8D11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0,20</w:t>
            </w:r>
          </w:p>
        </w:tc>
        <w:tc>
          <w:tcPr>
            <w:tcW w:w="850" w:type="dxa"/>
            <w:tcBorders>
              <w:top w:val="single" w:sz="4" w:space="0" w:color="auto"/>
              <w:left w:val="single" w:sz="4" w:space="0" w:color="auto"/>
              <w:bottom w:val="single" w:sz="4" w:space="0" w:color="000000"/>
              <w:right w:val="single" w:sz="4" w:space="0" w:color="auto"/>
            </w:tcBorders>
          </w:tcPr>
          <w:p w14:paraId="223B37BA" w14:textId="77777777" w:rsidR="00104EE5" w:rsidRPr="00104EE5" w:rsidRDefault="00104EE5" w:rsidP="00104EE5">
            <w:pPr>
              <w:rPr>
                <w:rFonts w:eastAsia="Calibri"/>
                <w:sz w:val="20"/>
                <w:szCs w:val="20"/>
              </w:rPr>
            </w:pPr>
            <w:r w:rsidRPr="00104EE5">
              <w:rPr>
                <w:rFonts w:eastAsia="Calibri"/>
                <w:sz w:val="20"/>
                <w:szCs w:val="20"/>
              </w:rPr>
              <w:t>0,35</w:t>
            </w:r>
          </w:p>
        </w:tc>
        <w:tc>
          <w:tcPr>
            <w:tcW w:w="850" w:type="dxa"/>
            <w:tcBorders>
              <w:top w:val="single" w:sz="4" w:space="0" w:color="000000"/>
              <w:left w:val="single" w:sz="4" w:space="0" w:color="000000"/>
              <w:bottom w:val="single" w:sz="4" w:space="0" w:color="000000"/>
              <w:right w:val="single" w:sz="4" w:space="0" w:color="auto"/>
            </w:tcBorders>
          </w:tcPr>
          <w:p w14:paraId="54D5AD84"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tcPr>
          <w:p w14:paraId="246E7DB7" w14:textId="77777777" w:rsidR="00104EE5" w:rsidRPr="00104EE5" w:rsidRDefault="00104EE5" w:rsidP="00104EE5">
            <w:pPr>
              <w:rPr>
                <w:rFonts w:eastAsia="Calibri"/>
                <w:sz w:val="20"/>
                <w:szCs w:val="20"/>
              </w:rPr>
            </w:pPr>
            <w:r w:rsidRPr="00104EE5">
              <w:rPr>
                <w:rFonts w:eastAsia="Calibri"/>
                <w:sz w:val="20"/>
                <w:szCs w:val="20"/>
              </w:rPr>
              <w:t>0,22</w:t>
            </w:r>
          </w:p>
        </w:tc>
        <w:tc>
          <w:tcPr>
            <w:tcW w:w="850" w:type="dxa"/>
            <w:tcBorders>
              <w:top w:val="single" w:sz="12" w:space="0" w:color="auto"/>
              <w:left w:val="single" w:sz="12" w:space="0" w:color="auto"/>
              <w:bottom w:val="single" w:sz="12" w:space="0" w:color="auto"/>
              <w:right w:val="single" w:sz="12" w:space="0" w:color="auto"/>
            </w:tcBorders>
          </w:tcPr>
          <w:p w14:paraId="3DD9AA60" w14:textId="77777777" w:rsidR="00104EE5" w:rsidRPr="00104EE5" w:rsidRDefault="00104EE5" w:rsidP="00104EE5">
            <w:pPr>
              <w:rPr>
                <w:rFonts w:eastAsia="Calibri"/>
                <w:sz w:val="20"/>
                <w:szCs w:val="20"/>
              </w:rPr>
            </w:pPr>
            <w:r w:rsidRPr="00104EE5">
              <w:rPr>
                <w:rFonts w:eastAsia="Calibri"/>
                <w:sz w:val="20"/>
                <w:szCs w:val="20"/>
              </w:rPr>
              <w:t>0,25</w:t>
            </w:r>
          </w:p>
        </w:tc>
        <w:tc>
          <w:tcPr>
            <w:tcW w:w="1136" w:type="dxa"/>
            <w:tcBorders>
              <w:top w:val="single" w:sz="4" w:space="0" w:color="auto"/>
              <w:left w:val="single" w:sz="4" w:space="0" w:color="auto"/>
              <w:bottom w:val="single" w:sz="4" w:space="0" w:color="auto"/>
              <w:right w:val="single" w:sz="4" w:space="0" w:color="auto"/>
            </w:tcBorders>
            <w:vAlign w:val="center"/>
          </w:tcPr>
          <w:p w14:paraId="6269F6F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0,27</w:t>
            </w:r>
          </w:p>
        </w:tc>
      </w:tr>
      <w:tr w:rsidR="00104EE5" w:rsidRPr="00104EE5" w14:paraId="079D53E1"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1B4F0AD2" w14:textId="77777777" w:rsidR="00104EE5" w:rsidRPr="00104EE5" w:rsidRDefault="00104EE5" w:rsidP="00104EE5">
            <w:pPr>
              <w:rPr>
                <w:rFonts w:eastAsia="Calibri"/>
                <w:sz w:val="20"/>
                <w:szCs w:val="20"/>
              </w:rPr>
            </w:pPr>
            <w:r w:rsidRPr="00104EE5">
              <w:rPr>
                <w:rFonts w:eastAsia="Calibri"/>
                <w:sz w:val="20"/>
                <w:szCs w:val="20"/>
              </w:rPr>
              <w:t>ID 23</w:t>
            </w:r>
          </w:p>
        </w:tc>
        <w:tc>
          <w:tcPr>
            <w:tcW w:w="849" w:type="dxa"/>
            <w:tcBorders>
              <w:top w:val="single" w:sz="12" w:space="0" w:color="auto"/>
              <w:left w:val="single" w:sz="4" w:space="0" w:color="auto"/>
              <w:bottom w:val="single" w:sz="4" w:space="0" w:color="auto"/>
              <w:right w:val="single" w:sz="4" w:space="0" w:color="auto"/>
            </w:tcBorders>
            <w:shd w:val="clear" w:color="auto" w:fill="DEEAF6"/>
            <w:hideMark/>
          </w:tcPr>
          <w:p w14:paraId="425EE84A" w14:textId="77777777" w:rsidR="00104EE5" w:rsidRPr="00104EE5" w:rsidRDefault="00104EE5" w:rsidP="00104EE5">
            <w:pPr>
              <w:rPr>
                <w:rFonts w:eastAsia="Calibri"/>
                <w:sz w:val="20"/>
                <w:szCs w:val="20"/>
              </w:rPr>
            </w:pPr>
            <w:r w:rsidRPr="00104EE5">
              <w:rPr>
                <w:rFonts w:eastAsia="Calibri"/>
                <w:sz w:val="20"/>
                <w:szCs w:val="20"/>
              </w:rPr>
              <w:t>1,06</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14:paraId="4E023C18" w14:textId="77777777" w:rsidR="00104EE5" w:rsidRPr="00104EE5" w:rsidRDefault="00104EE5" w:rsidP="00104EE5">
            <w:pPr>
              <w:rPr>
                <w:rFonts w:eastAsia="Calibri"/>
                <w:sz w:val="20"/>
                <w:szCs w:val="20"/>
              </w:rPr>
            </w:pPr>
            <w:r w:rsidRPr="00104EE5">
              <w:rPr>
                <w:rFonts w:eastAsia="Calibri"/>
                <w:sz w:val="20"/>
                <w:szCs w:val="20"/>
              </w:rPr>
              <w:t>0,11</w:t>
            </w:r>
          </w:p>
        </w:tc>
        <w:tc>
          <w:tcPr>
            <w:tcW w:w="849" w:type="dxa"/>
            <w:tcBorders>
              <w:top w:val="single" w:sz="4" w:space="0" w:color="auto"/>
              <w:left w:val="single" w:sz="4" w:space="0" w:color="auto"/>
              <w:bottom w:val="single" w:sz="4" w:space="0" w:color="auto"/>
              <w:right w:val="single" w:sz="12" w:space="0" w:color="auto"/>
            </w:tcBorders>
            <w:hideMark/>
          </w:tcPr>
          <w:p w14:paraId="46C83D0F" w14:textId="77777777" w:rsidR="00104EE5" w:rsidRPr="00104EE5" w:rsidRDefault="00104EE5" w:rsidP="00104EE5">
            <w:pPr>
              <w:rPr>
                <w:rFonts w:eastAsia="Calibri"/>
                <w:sz w:val="20"/>
                <w:szCs w:val="20"/>
              </w:rPr>
            </w:pPr>
            <w:r w:rsidRPr="00104EE5">
              <w:rPr>
                <w:rFonts w:eastAsia="Calibri"/>
                <w:sz w:val="20"/>
                <w:szCs w:val="20"/>
              </w:rPr>
              <w:t>0,24</w:t>
            </w:r>
          </w:p>
        </w:tc>
        <w:tc>
          <w:tcPr>
            <w:tcW w:w="850" w:type="dxa"/>
            <w:tcBorders>
              <w:top w:val="single" w:sz="12" w:space="0" w:color="auto"/>
              <w:left w:val="single" w:sz="12" w:space="0" w:color="auto"/>
              <w:bottom w:val="single" w:sz="12" w:space="0" w:color="auto"/>
              <w:right w:val="single" w:sz="12" w:space="0" w:color="auto"/>
            </w:tcBorders>
            <w:hideMark/>
          </w:tcPr>
          <w:p w14:paraId="0ADB4836" w14:textId="77777777" w:rsidR="00104EE5" w:rsidRPr="00104EE5" w:rsidRDefault="00104EE5" w:rsidP="00104EE5">
            <w:pPr>
              <w:rPr>
                <w:rFonts w:eastAsia="Calibri"/>
                <w:sz w:val="20"/>
                <w:szCs w:val="20"/>
              </w:rPr>
            </w:pPr>
            <w:r w:rsidRPr="00104EE5">
              <w:rPr>
                <w:rFonts w:eastAsia="Calibri"/>
                <w:sz w:val="20"/>
                <w:szCs w:val="20"/>
              </w:rPr>
              <w:t>0,29</w:t>
            </w:r>
          </w:p>
        </w:tc>
        <w:tc>
          <w:tcPr>
            <w:tcW w:w="1138" w:type="dxa"/>
            <w:tcBorders>
              <w:top w:val="single" w:sz="4" w:space="0" w:color="auto"/>
              <w:left w:val="single" w:sz="12" w:space="0" w:color="auto"/>
              <w:bottom w:val="single" w:sz="4" w:space="0" w:color="auto"/>
              <w:right w:val="single" w:sz="4" w:space="0" w:color="auto"/>
            </w:tcBorders>
            <w:shd w:val="clear" w:color="auto" w:fill="auto"/>
            <w:vAlign w:val="center"/>
          </w:tcPr>
          <w:p w14:paraId="196DF857"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0,46</w:t>
            </w:r>
          </w:p>
        </w:tc>
        <w:tc>
          <w:tcPr>
            <w:tcW w:w="850" w:type="dxa"/>
            <w:tcBorders>
              <w:top w:val="single" w:sz="4" w:space="0" w:color="auto"/>
              <w:left w:val="single" w:sz="4" w:space="0" w:color="auto"/>
              <w:bottom w:val="single" w:sz="4" w:space="0" w:color="auto"/>
              <w:right w:val="single" w:sz="4" w:space="0" w:color="auto"/>
            </w:tcBorders>
            <w:hideMark/>
          </w:tcPr>
          <w:p w14:paraId="2ADCE857" w14:textId="77777777" w:rsidR="00104EE5" w:rsidRPr="00104EE5" w:rsidRDefault="00104EE5" w:rsidP="00104EE5">
            <w:pPr>
              <w:rPr>
                <w:rFonts w:eastAsia="Calibri"/>
                <w:sz w:val="20"/>
                <w:szCs w:val="20"/>
              </w:rPr>
            </w:pPr>
            <w:r w:rsidRPr="00104EE5">
              <w:rPr>
                <w:rFonts w:eastAsia="Calibri"/>
                <w:sz w:val="20"/>
                <w:szCs w:val="20"/>
              </w:rPr>
              <w:t>0,25</w:t>
            </w:r>
          </w:p>
        </w:tc>
        <w:tc>
          <w:tcPr>
            <w:tcW w:w="850" w:type="dxa"/>
            <w:tcBorders>
              <w:top w:val="single" w:sz="4" w:space="0" w:color="auto"/>
              <w:left w:val="nil"/>
              <w:bottom w:val="single" w:sz="4" w:space="0" w:color="auto"/>
              <w:right w:val="single" w:sz="4" w:space="0" w:color="auto"/>
            </w:tcBorders>
            <w:hideMark/>
          </w:tcPr>
          <w:p w14:paraId="77CA1710" w14:textId="77777777" w:rsidR="00104EE5" w:rsidRPr="00104EE5" w:rsidRDefault="00104EE5" w:rsidP="00104EE5">
            <w:pPr>
              <w:rPr>
                <w:rFonts w:eastAsia="Calibri"/>
                <w:sz w:val="20"/>
                <w:szCs w:val="20"/>
              </w:rPr>
            </w:pPr>
            <w:r w:rsidRPr="00104EE5">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14:paraId="1EE3A944" w14:textId="77777777" w:rsidR="00104EE5" w:rsidRPr="00104EE5" w:rsidRDefault="00104EE5" w:rsidP="00104EE5">
            <w:pPr>
              <w:rPr>
                <w:rFonts w:eastAsia="Calibri"/>
                <w:sz w:val="20"/>
                <w:szCs w:val="20"/>
              </w:rPr>
            </w:pPr>
            <w:r w:rsidRPr="00104EE5">
              <w:rPr>
                <w:rFonts w:eastAsia="Calibri"/>
                <w:sz w:val="20"/>
                <w:szCs w:val="20"/>
              </w:rPr>
              <w:t>0,27</w:t>
            </w:r>
          </w:p>
        </w:tc>
        <w:tc>
          <w:tcPr>
            <w:tcW w:w="850" w:type="dxa"/>
            <w:tcBorders>
              <w:top w:val="single" w:sz="4" w:space="0" w:color="auto"/>
              <w:left w:val="nil"/>
              <w:bottom w:val="single" w:sz="4" w:space="0" w:color="auto"/>
              <w:right w:val="single" w:sz="4" w:space="0" w:color="auto"/>
            </w:tcBorders>
            <w:hideMark/>
          </w:tcPr>
          <w:p w14:paraId="1EE15146" w14:textId="77777777" w:rsidR="00104EE5" w:rsidRPr="00104EE5" w:rsidRDefault="00104EE5" w:rsidP="00104EE5">
            <w:pPr>
              <w:rPr>
                <w:rFonts w:eastAsia="Calibri"/>
                <w:sz w:val="20"/>
                <w:szCs w:val="20"/>
              </w:rPr>
            </w:pPr>
            <w:r w:rsidRPr="00104EE5">
              <w:rPr>
                <w:rFonts w:eastAsia="Calibri"/>
                <w:sz w:val="20"/>
                <w:szCs w:val="20"/>
              </w:rPr>
              <w:t>0,26</w:t>
            </w:r>
          </w:p>
        </w:tc>
        <w:tc>
          <w:tcPr>
            <w:tcW w:w="1136" w:type="dxa"/>
            <w:tcBorders>
              <w:top w:val="single" w:sz="4" w:space="0" w:color="000000"/>
              <w:left w:val="single" w:sz="4" w:space="0" w:color="000000"/>
              <w:bottom w:val="single" w:sz="4" w:space="0" w:color="000000"/>
              <w:right w:val="single" w:sz="4" w:space="0" w:color="000000"/>
            </w:tcBorders>
            <w:vAlign w:val="center"/>
          </w:tcPr>
          <w:p w14:paraId="44F7AD6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0,25</w:t>
            </w:r>
          </w:p>
        </w:tc>
        <w:tc>
          <w:tcPr>
            <w:tcW w:w="850" w:type="dxa"/>
            <w:tcBorders>
              <w:top w:val="single" w:sz="4" w:space="0" w:color="000000"/>
              <w:left w:val="single" w:sz="4" w:space="0" w:color="000000"/>
              <w:bottom w:val="single" w:sz="4" w:space="0" w:color="000000"/>
              <w:right w:val="single" w:sz="4" w:space="0" w:color="auto"/>
            </w:tcBorders>
          </w:tcPr>
          <w:p w14:paraId="6CC4A42E" w14:textId="77777777" w:rsidR="00104EE5" w:rsidRPr="00104EE5" w:rsidRDefault="00104EE5" w:rsidP="00104EE5">
            <w:pPr>
              <w:rPr>
                <w:rFonts w:eastAsia="Calibri"/>
                <w:sz w:val="20"/>
                <w:szCs w:val="20"/>
              </w:rPr>
            </w:pPr>
            <w:r w:rsidRPr="00104EE5">
              <w:rPr>
                <w:rFonts w:eastAsia="Calibri"/>
                <w:sz w:val="20"/>
                <w:szCs w:val="20"/>
              </w:rPr>
              <w:t>0,32</w:t>
            </w:r>
          </w:p>
        </w:tc>
        <w:tc>
          <w:tcPr>
            <w:tcW w:w="850" w:type="dxa"/>
            <w:tcBorders>
              <w:top w:val="single" w:sz="4" w:space="0" w:color="000000"/>
              <w:left w:val="single" w:sz="4" w:space="0" w:color="000000"/>
              <w:bottom w:val="single" w:sz="4" w:space="0" w:color="000000"/>
              <w:right w:val="single" w:sz="4" w:space="0" w:color="000000"/>
            </w:tcBorders>
          </w:tcPr>
          <w:p w14:paraId="4EDB6F66"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auto"/>
              <w:left w:val="single" w:sz="4" w:space="0" w:color="000000"/>
              <w:bottom w:val="single" w:sz="4" w:space="0" w:color="000000"/>
              <w:right w:val="single" w:sz="4" w:space="0" w:color="000000"/>
            </w:tcBorders>
          </w:tcPr>
          <w:p w14:paraId="534D6B1A" w14:textId="77777777" w:rsidR="00104EE5" w:rsidRPr="00104EE5" w:rsidRDefault="00104EE5" w:rsidP="00104EE5">
            <w:pPr>
              <w:rPr>
                <w:rFonts w:eastAsia="Calibri"/>
                <w:sz w:val="20"/>
                <w:szCs w:val="20"/>
              </w:rPr>
            </w:pPr>
            <w:r w:rsidRPr="00104EE5">
              <w:rPr>
                <w:rFonts w:eastAsia="Calibri"/>
                <w:sz w:val="20"/>
                <w:szCs w:val="20"/>
              </w:rPr>
              <w:t xml:space="preserve">0,19 </w:t>
            </w:r>
          </w:p>
        </w:tc>
        <w:tc>
          <w:tcPr>
            <w:tcW w:w="850" w:type="dxa"/>
            <w:tcBorders>
              <w:top w:val="single" w:sz="12" w:space="0" w:color="auto"/>
              <w:left w:val="single" w:sz="4" w:space="0" w:color="000000"/>
              <w:bottom w:val="single" w:sz="4" w:space="0" w:color="000000"/>
              <w:right w:val="single" w:sz="4" w:space="0" w:color="000000"/>
            </w:tcBorders>
            <w:shd w:val="clear" w:color="auto" w:fill="D9E2F3"/>
          </w:tcPr>
          <w:p w14:paraId="5C12B67C" w14:textId="77777777" w:rsidR="00104EE5" w:rsidRPr="00104EE5" w:rsidRDefault="00104EE5" w:rsidP="00104EE5">
            <w:pPr>
              <w:rPr>
                <w:rFonts w:eastAsia="Calibri"/>
                <w:sz w:val="20"/>
                <w:szCs w:val="20"/>
              </w:rPr>
            </w:pPr>
            <w:r w:rsidRPr="00104EE5">
              <w:rPr>
                <w:rFonts w:eastAsia="Calibri"/>
                <w:sz w:val="20"/>
                <w:szCs w:val="20"/>
              </w:rPr>
              <w:t xml:space="preserve">0,11 </w:t>
            </w:r>
          </w:p>
        </w:tc>
        <w:tc>
          <w:tcPr>
            <w:tcW w:w="1136" w:type="dxa"/>
            <w:tcBorders>
              <w:top w:val="single" w:sz="4" w:space="0" w:color="auto"/>
              <w:left w:val="single" w:sz="4" w:space="0" w:color="000000"/>
              <w:bottom w:val="single" w:sz="4" w:space="0" w:color="000000"/>
              <w:right w:val="single" w:sz="4" w:space="0" w:color="auto"/>
            </w:tcBorders>
            <w:vAlign w:val="center"/>
          </w:tcPr>
          <w:p w14:paraId="54EF9E6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0,21</w:t>
            </w:r>
          </w:p>
        </w:tc>
      </w:tr>
      <w:tr w:rsidR="00104EE5" w:rsidRPr="00104EE5" w14:paraId="2409C964"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39A78C85" w14:textId="77777777" w:rsidR="00104EE5" w:rsidRPr="00104EE5" w:rsidRDefault="00104EE5" w:rsidP="00104EE5">
            <w:pPr>
              <w:rPr>
                <w:rFonts w:eastAsia="Calibri"/>
                <w:sz w:val="20"/>
                <w:szCs w:val="20"/>
              </w:rPr>
            </w:pPr>
            <w:r w:rsidRPr="00104EE5">
              <w:rPr>
                <w:rFonts w:eastAsia="Calibri"/>
                <w:sz w:val="20"/>
                <w:szCs w:val="20"/>
              </w:rPr>
              <w:t>ID 3</w:t>
            </w:r>
          </w:p>
        </w:tc>
        <w:tc>
          <w:tcPr>
            <w:tcW w:w="849" w:type="dxa"/>
            <w:tcBorders>
              <w:top w:val="single" w:sz="4" w:space="0" w:color="auto"/>
              <w:left w:val="single" w:sz="4" w:space="0" w:color="auto"/>
              <w:bottom w:val="single" w:sz="4" w:space="0" w:color="auto"/>
              <w:right w:val="single" w:sz="4" w:space="0" w:color="auto"/>
            </w:tcBorders>
            <w:hideMark/>
          </w:tcPr>
          <w:p w14:paraId="6BC6A37B" w14:textId="77777777" w:rsidR="00104EE5" w:rsidRPr="00104EE5" w:rsidRDefault="00104EE5" w:rsidP="00104EE5">
            <w:pPr>
              <w:rPr>
                <w:rFonts w:eastAsia="Calibri"/>
                <w:sz w:val="20"/>
                <w:szCs w:val="20"/>
              </w:rPr>
            </w:pPr>
            <w:r w:rsidRPr="00104EE5">
              <w:rPr>
                <w:rFonts w:eastAsia="Calibri"/>
                <w:sz w:val="20"/>
                <w:szCs w:val="20"/>
              </w:rPr>
              <w:t>1,18</w:t>
            </w:r>
          </w:p>
        </w:tc>
        <w:tc>
          <w:tcPr>
            <w:tcW w:w="849" w:type="dxa"/>
            <w:tcBorders>
              <w:top w:val="single" w:sz="4" w:space="0" w:color="auto"/>
              <w:left w:val="single" w:sz="4" w:space="0" w:color="auto"/>
              <w:bottom w:val="single" w:sz="4" w:space="0" w:color="auto"/>
              <w:right w:val="single" w:sz="4" w:space="0" w:color="auto"/>
            </w:tcBorders>
            <w:hideMark/>
          </w:tcPr>
          <w:p w14:paraId="3E7A855E" w14:textId="77777777" w:rsidR="00104EE5" w:rsidRPr="00104EE5" w:rsidRDefault="00104EE5" w:rsidP="00104EE5">
            <w:pPr>
              <w:rPr>
                <w:rFonts w:eastAsia="Calibri"/>
                <w:sz w:val="20"/>
                <w:szCs w:val="20"/>
              </w:rPr>
            </w:pPr>
            <w:r w:rsidRPr="00104EE5">
              <w:rPr>
                <w:rFonts w:eastAsia="Calibri"/>
                <w:sz w:val="20"/>
                <w:szCs w:val="20"/>
              </w:rPr>
              <w:t>0,21</w:t>
            </w:r>
          </w:p>
        </w:tc>
        <w:tc>
          <w:tcPr>
            <w:tcW w:w="849" w:type="dxa"/>
            <w:tcBorders>
              <w:top w:val="single" w:sz="4" w:space="0" w:color="auto"/>
              <w:left w:val="single" w:sz="4" w:space="0" w:color="auto"/>
              <w:bottom w:val="single" w:sz="4" w:space="0" w:color="auto"/>
              <w:right w:val="single" w:sz="4" w:space="0" w:color="auto"/>
            </w:tcBorders>
            <w:hideMark/>
          </w:tcPr>
          <w:p w14:paraId="7D5B3F56" w14:textId="77777777" w:rsidR="00104EE5" w:rsidRPr="00104EE5" w:rsidRDefault="00104EE5" w:rsidP="00104EE5">
            <w:pPr>
              <w:rPr>
                <w:rFonts w:eastAsia="Calibri"/>
                <w:sz w:val="20"/>
                <w:szCs w:val="20"/>
              </w:rPr>
            </w:pPr>
            <w:r w:rsidRPr="00104EE5">
              <w:rPr>
                <w:rFonts w:eastAsia="Calibri"/>
                <w:sz w:val="20"/>
                <w:szCs w:val="20"/>
              </w:rPr>
              <w:t>0,22</w:t>
            </w:r>
          </w:p>
        </w:tc>
        <w:tc>
          <w:tcPr>
            <w:tcW w:w="850" w:type="dxa"/>
            <w:tcBorders>
              <w:top w:val="single" w:sz="12" w:space="0" w:color="auto"/>
              <w:left w:val="single" w:sz="4" w:space="0" w:color="auto"/>
              <w:bottom w:val="single" w:sz="4" w:space="0" w:color="auto"/>
              <w:right w:val="single" w:sz="4" w:space="0" w:color="auto"/>
            </w:tcBorders>
            <w:hideMark/>
          </w:tcPr>
          <w:p w14:paraId="3099BE6E" w14:textId="77777777" w:rsidR="00104EE5" w:rsidRPr="00104EE5" w:rsidRDefault="00104EE5" w:rsidP="00104EE5">
            <w:pPr>
              <w:rPr>
                <w:rFonts w:eastAsia="Calibri"/>
                <w:sz w:val="20"/>
                <w:szCs w:val="20"/>
              </w:rPr>
            </w:pPr>
            <w:r w:rsidRPr="00104EE5">
              <w:rPr>
                <w:rFonts w:eastAsia="Calibri"/>
                <w:sz w:val="20"/>
                <w:szCs w:val="20"/>
              </w:rPr>
              <w:t>0,22</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152B42ED"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0,45</w:t>
            </w:r>
          </w:p>
        </w:tc>
        <w:tc>
          <w:tcPr>
            <w:tcW w:w="850" w:type="dxa"/>
            <w:tcBorders>
              <w:top w:val="single" w:sz="4" w:space="0" w:color="auto"/>
              <w:left w:val="single" w:sz="4" w:space="0" w:color="auto"/>
              <w:bottom w:val="single" w:sz="4" w:space="0" w:color="auto"/>
              <w:right w:val="single" w:sz="4" w:space="0" w:color="auto"/>
            </w:tcBorders>
            <w:shd w:val="clear" w:color="auto" w:fill="D9E2F3"/>
            <w:hideMark/>
          </w:tcPr>
          <w:p w14:paraId="37B34415" w14:textId="77777777" w:rsidR="00104EE5" w:rsidRPr="00104EE5" w:rsidRDefault="00104EE5" w:rsidP="00104EE5">
            <w:pPr>
              <w:rPr>
                <w:rFonts w:eastAsia="Calibri"/>
                <w:sz w:val="20"/>
                <w:szCs w:val="20"/>
              </w:rPr>
            </w:pPr>
            <w:r w:rsidRPr="00104EE5">
              <w:rPr>
                <w:rFonts w:eastAsia="Calibri"/>
                <w:sz w:val="20"/>
                <w:szCs w:val="20"/>
              </w:rPr>
              <w:t>0,17</w:t>
            </w:r>
          </w:p>
        </w:tc>
        <w:tc>
          <w:tcPr>
            <w:tcW w:w="850" w:type="dxa"/>
            <w:tcBorders>
              <w:top w:val="single" w:sz="4" w:space="0" w:color="auto"/>
              <w:left w:val="nil"/>
              <w:bottom w:val="single" w:sz="4" w:space="0" w:color="auto"/>
              <w:right w:val="single" w:sz="4" w:space="0" w:color="auto"/>
            </w:tcBorders>
            <w:hideMark/>
          </w:tcPr>
          <w:p w14:paraId="7347A621" w14:textId="77777777" w:rsidR="00104EE5" w:rsidRPr="00104EE5" w:rsidRDefault="00104EE5" w:rsidP="00104EE5">
            <w:pPr>
              <w:rPr>
                <w:rFonts w:eastAsia="Calibri"/>
                <w:sz w:val="20"/>
                <w:szCs w:val="20"/>
              </w:rPr>
            </w:pPr>
            <w:r w:rsidRPr="00104EE5">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14:paraId="1EBD2B4A" w14:textId="77777777" w:rsidR="00104EE5" w:rsidRPr="00104EE5" w:rsidRDefault="00104EE5" w:rsidP="00104EE5">
            <w:pPr>
              <w:rPr>
                <w:rFonts w:eastAsia="Calibri"/>
                <w:sz w:val="20"/>
                <w:szCs w:val="20"/>
              </w:rPr>
            </w:pPr>
            <w:r w:rsidRPr="00104EE5">
              <w:rPr>
                <w:rFonts w:eastAsia="Calibri"/>
                <w:sz w:val="20"/>
                <w:szCs w:val="20"/>
              </w:rPr>
              <w:t>0,22</w:t>
            </w:r>
          </w:p>
        </w:tc>
        <w:tc>
          <w:tcPr>
            <w:tcW w:w="850" w:type="dxa"/>
            <w:tcBorders>
              <w:top w:val="single" w:sz="4" w:space="0" w:color="auto"/>
              <w:left w:val="nil"/>
              <w:bottom w:val="single" w:sz="4" w:space="0" w:color="auto"/>
              <w:right w:val="single" w:sz="4" w:space="0" w:color="auto"/>
            </w:tcBorders>
            <w:shd w:val="clear" w:color="auto" w:fill="D9E2F3"/>
            <w:hideMark/>
          </w:tcPr>
          <w:p w14:paraId="5A326D8E" w14:textId="77777777" w:rsidR="00104EE5" w:rsidRPr="00104EE5" w:rsidRDefault="00104EE5" w:rsidP="00104EE5">
            <w:pPr>
              <w:rPr>
                <w:rFonts w:eastAsia="Calibri"/>
                <w:sz w:val="20"/>
                <w:szCs w:val="20"/>
              </w:rPr>
            </w:pPr>
            <w:r w:rsidRPr="00104EE5">
              <w:rPr>
                <w:rFonts w:eastAsia="Calibri"/>
                <w:sz w:val="20"/>
                <w:szCs w:val="20"/>
              </w:rPr>
              <w:t>0,09</w:t>
            </w:r>
          </w:p>
        </w:tc>
        <w:tc>
          <w:tcPr>
            <w:tcW w:w="1136" w:type="dxa"/>
            <w:tcBorders>
              <w:top w:val="single" w:sz="4" w:space="0" w:color="000000"/>
              <w:left w:val="single" w:sz="4" w:space="0" w:color="000000"/>
              <w:bottom w:val="single" w:sz="4" w:space="0" w:color="000000"/>
              <w:right w:val="single" w:sz="4" w:space="0" w:color="000000"/>
            </w:tcBorders>
            <w:vAlign w:val="center"/>
          </w:tcPr>
          <w:p w14:paraId="5BA1B8D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0,17</w:t>
            </w:r>
          </w:p>
        </w:tc>
        <w:tc>
          <w:tcPr>
            <w:tcW w:w="850" w:type="dxa"/>
            <w:tcBorders>
              <w:top w:val="single" w:sz="4" w:space="0" w:color="000000"/>
              <w:left w:val="single" w:sz="4" w:space="0" w:color="000000"/>
              <w:bottom w:val="single" w:sz="4" w:space="0" w:color="000000"/>
              <w:right w:val="single" w:sz="4" w:space="0" w:color="auto"/>
            </w:tcBorders>
          </w:tcPr>
          <w:p w14:paraId="663D5BFC" w14:textId="77777777" w:rsidR="00104EE5" w:rsidRPr="00104EE5" w:rsidRDefault="00104EE5" w:rsidP="00104EE5">
            <w:pPr>
              <w:rPr>
                <w:rFonts w:eastAsia="Calibri"/>
                <w:sz w:val="20"/>
                <w:szCs w:val="20"/>
              </w:rPr>
            </w:pPr>
            <w:r w:rsidRPr="00104EE5">
              <w:rPr>
                <w:rFonts w:eastAsia="Calibri"/>
                <w:sz w:val="20"/>
                <w:szCs w:val="20"/>
              </w:rPr>
              <w:t>0,26</w:t>
            </w:r>
          </w:p>
        </w:tc>
        <w:tc>
          <w:tcPr>
            <w:tcW w:w="850" w:type="dxa"/>
            <w:tcBorders>
              <w:top w:val="single" w:sz="4" w:space="0" w:color="000000"/>
              <w:left w:val="single" w:sz="4" w:space="0" w:color="000000"/>
              <w:bottom w:val="single" w:sz="4" w:space="0" w:color="000000"/>
              <w:right w:val="single" w:sz="4" w:space="0" w:color="000000"/>
            </w:tcBorders>
          </w:tcPr>
          <w:p w14:paraId="5AFEB5C0"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14:paraId="788F7378" w14:textId="77777777" w:rsidR="00104EE5" w:rsidRPr="00104EE5" w:rsidRDefault="00104EE5" w:rsidP="00104EE5">
            <w:pPr>
              <w:rPr>
                <w:rFonts w:eastAsia="Calibri"/>
                <w:sz w:val="20"/>
                <w:szCs w:val="20"/>
              </w:rPr>
            </w:pPr>
            <w:r w:rsidRPr="00104EE5">
              <w:rPr>
                <w:rFonts w:eastAsia="Calibri"/>
                <w:sz w:val="20"/>
                <w:szCs w:val="20"/>
              </w:rPr>
              <w:t>0,22</w:t>
            </w:r>
          </w:p>
        </w:tc>
        <w:tc>
          <w:tcPr>
            <w:tcW w:w="850" w:type="dxa"/>
            <w:tcBorders>
              <w:top w:val="single" w:sz="4" w:space="0" w:color="000000"/>
              <w:left w:val="single" w:sz="4" w:space="0" w:color="000000"/>
              <w:bottom w:val="single" w:sz="4" w:space="0" w:color="000000"/>
              <w:right w:val="single" w:sz="4" w:space="0" w:color="000000"/>
            </w:tcBorders>
          </w:tcPr>
          <w:p w14:paraId="324DB1F0" w14:textId="77777777" w:rsidR="00104EE5" w:rsidRPr="00104EE5" w:rsidRDefault="00104EE5" w:rsidP="00104EE5">
            <w:pPr>
              <w:rPr>
                <w:rFonts w:eastAsia="Calibri"/>
                <w:sz w:val="20"/>
                <w:szCs w:val="20"/>
              </w:rPr>
            </w:pPr>
            <w:r w:rsidRPr="00104EE5">
              <w:rPr>
                <w:rFonts w:eastAsia="Calibri"/>
                <w:sz w:val="20"/>
                <w:szCs w:val="20"/>
              </w:rPr>
              <w:t>0,18</w:t>
            </w:r>
          </w:p>
        </w:tc>
        <w:tc>
          <w:tcPr>
            <w:tcW w:w="1136" w:type="dxa"/>
            <w:tcBorders>
              <w:top w:val="single" w:sz="4" w:space="0" w:color="000000"/>
              <w:left w:val="single" w:sz="4" w:space="0" w:color="000000"/>
              <w:bottom w:val="single" w:sz="4" w:space="0" w:color="000000"/>
              <w:right w:val="single" w:sz="4" w:space="0" w:color="auto"/>
            </w:tcBorders>
            <w:vAlign w:val="center"/>
          </w:tcPr>
          <w:p w14:paraId="69B01B0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0,22</w:t>
            </w:r>
          </w:p>
        </w:tc>
      </w:tr>
      <w:tr w:rsidR="00104EE5" w:rsidRPr="00104EE5" w14:paraId="26B9E525"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267FBFBF" w14:textId="77777777" w:rsidR="00104EE5" w:rsidRPr="00104EE5" w:rsidRDefault="00104EE5" w:rsidP="00104EE5">
            <w:pPr>
              <w:rPr>
                <w:rFonts w:eastAsia="Calibri"/>
                <w:sz w:val="20"/>
                <w:szCs w:val="20"/>
              </w:rPr>
            </w:pPr>
            <w:r w:rsidRPr="00104EE5">
              <w:rPr>
                <w:rFonts w:eastAsia="Calibri"/>
                <w:sz w:val="20"/>
                <w:szCs w:val="20"/>
              </w:rPr>
              <w:t>ID 6</w:t>
            </w:r>
          </w:p>
        </w:tc>
        <w:tc>
          <w:tcPr>
            <w:tcW w:w="849" w:type="dxa"/>
            <w:tcBorders>
              <w:top w:val="single" w:sz="4" w:space="0" w:color="auto"/>
              <w:left w:val="single" w:sz="4" w:space="0" w:color="auto"/>
              <w:bottom w:val="single" w:sz="4" w:space="0" w:color="auto"/>
              <w:right w:val="single" w:sz="4" w:space="0" w:color="auto"/>
            </w:tcBorders>
            <w:hideMark/>
          </w:tcPr>
          <w:p w14:paraId="0DEBC1A1" w14:textId="77777777" w:rsidR="00104EE5" w:rsidRPr="00104EE5" w:rsidRDefault="00104EE5" w:rsidP="00104EE5">
            <w:pPr>
              <w:rPr>
                <w:rFonts w:eastAsia="Calibri"/>
                <w:sz w:val="20"/>
                <w:szCs w:val="20"/>
              </w:rPr>
            </w:pPr>
            <w:r w:rsidRPr="00104EE5">
              <w:rPr>
                <w:rFonts w:eastAsia="Calibri"/>
                <w:sz w:val="20"/>
                <w:szCs w:val="20"/>
              </w:rPr>
              <w:t>1,09</w:t>
            </w:r>
          </w:p>
        </w:tc>
        <w:tc>
          <w:tcPr>
            <w:tcW w:w="849" w:type="dxa"/>
            <w:tcBorders>
              <w:top w:val="single" w:sz="4" w:space="0" w:color="auto"/>
              <w:left w:val="single" w:sz="4" w:space="0" w:color="auto"/>
              <w:bottom w:val="single" w:sz="4" w:space="0" w:color="auto"/>
              <w:right w:val="single" w:sz="4" w:space="0" w:color="auto"/>
            </w:tcBorders>
            <w:hideMark/>
          </w:tcPr>
          <w:p w14:paraId="286FFCA8" w14:textId="77777777" w:rsidR="00104EE5" w:rsidRPr="00104EE5" w:rsidRDefault="00104EE5" w:rsidP="00104EE5">
            <w:pPr>
              <w:rPr>
                <w:rFonts w:eastAsia="Calibri"/>
                <w:sz w:val="20"/>
                <w:szCs w:val="20"/>
              </w:rPr>
            </w:pPr>
            <w:r w:rsidRPr="00104EE5">
              <w:rPr>
                <w:rFonts w:eastAsia="Calibri"/>
                <w:sz w:val="20"/>
                <w:szCs w:val="20"/>
              </w:rPr>
              <w:t>0,23</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14:paraId="6B3C713A" w14:textId="77777777" w:rsidR="00104EE5" w:rsidRPr="00104EE5" w:rsidRDefault="00104EE5" w:rsidP="00104EE5">
            <w:pPr>
              <w:rPr>
                <w:rFonts w:eastAsia="Calibri"/>
                <w:sz w:val="20"/>
                <w:szCs w:val="20"/>
              </w:rPr>
            </w:pPr>
            <w:r w:rsidRPr="00104EE5">
              <w:rPr>
                <w:rFonts w:eastAsia="Calibri"/>
                <w:sz w:val="20"/>
                <w:szCs w:val="20"/>
              </w:rPr>
              <w:t>0,2</w:t>
            </w:r>
          </w:p>
        </w:tc>
        <w:tc>
          <w:tcPr>
            <w:tcW w:w="850" w:type="dxa"/>
            <w:tcBorders>
              <w:top w:val="single" w:sz="4" w:space="0" w:color="auto"/>
              <w:left w:val="single" w:sz="4" w:space="0" w:color="auto"/>
              <w:bottom w:val="single" w:sz="4" w:space="0" w:color="auto"/>
              <w:right w:val="single" w:sz="4" w:space="0" w:color="auto"/>
            </w:tcBorders>
            <w:hideMark/>
          </w:tcPr>
          <w:p w14:paraId="08D0A0C1" w14:textId="77777777" w:rsidR="00104EE5" w:rsidRPr="00104EE5" w:rsidRDefault="00104EE5" w:rsidP="00104EE5">
            <w:pPr>
              <w:rPr>
                <w:rFonts w:eastAsia="Calibri"/>
                <w:sz w:val="20"/>
                <w:szCs w:val="20"/>
              </w:rPr>
            </w:pPr>
            <w:r w:rsidRPr="00104EE5">
              <w:rPr>
                <w:rFonts w:eastAsia="Calibri"/>
                <w:sz w:val="20"/>
                <w:szCs w:val="20"/>
              </w:rPr>
              <w:t>0,28</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46B3C821"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0,43</w:t>
            </w:r>
          </w:p>
        </w:tc>
        <w:tc>
          <w:tcPr>
            <w:tcW w:w="850" w:type="dxa"/>
            <w:tcBorders>
              <w:top w:val="single" w:sz="4" w:space="0" w:color="auto"/>
              <w:left w:val="single" w:sz="4" w:space="0" w:color="auto"/>
              <w:bottom w:val="single" w:sz="12" w:space="0" w:color="auto"/>
              <w:right w:val="single" w:sz="4" w:space="0" w:color="auto"/>
            </w:tcBorders>
            <w:hideMark/>
          </w:tcPr>
          <w:p w14:paraId="7A1186C8" w14:textId="77777777" w:rsidR="00104EE5" w:rsidRPr="00104EE5" w:rsidRDefault="00104EE5" w:rsidP="00104EE5">
            <w:pPr>
              <w:rPr>
                <w:rFonts w:eastAsia="Calibri"/>
                <w:sz w:val="20"/>
                <w:szCs w:val="20"/>
              </w:rPr>
            </w:pPr>
            <w:r w:rsidRPr="00104EE5">
              <w:rPr>
                <w:rFonts w:eastAsia="Calibri"/>
                <w:sz w:val="20"/>
                <w:szCs w:val="20"/>
              </w:rPr>
              <w:t>0,35</w:t>
            </w:r>
          </w:p>
        </w:tc>
        <w:tc>
          <w:tcPr>
            <w:tcW w:w="850" w:type="dxa"/>
            <w:tcBorders>
              <w:top w:val="single" w:sz="4" w:space="0" w:color="auto"/>
              <w:left w:val="nil"/>
              <w:bottom w:val="single" w:sz="4" w:space="0" w:color="auto"/>
              <w:right w:val="single" w:sz="4" w:space="0" w:color="auto"/>
            </w:tcBorders>
            <w:hideMark/>
          </w:tcPr>
          <w:p w14:paraId="0D6C9CF9" w14:textId="77777777" w:rsidR="00104EE5" w:rsidRPr="00104EE5" w:rsidRDefault="00104EE5" w:rsidP="00104EE5">
            <w:pPr>
              <w:rPr>
                <w:rFonts w:eastAsia="Calibri"/>
                <w:sz w:val="20"/>
                <w:szCs w:val="20"/>
              </w:rPr>
            </w:pPr>
            <w:r w:rsidRPr="00104EE5">
              <w:rPr>
                <w:rFonts w:eastAsia="Calibri"/>
                <w:sz w:val="20"/>
                <w:szCs w:val="20"/>
              </w:rPr>
              <w:t>0,11</w:t>
            </w:r>
          </w:p>
        </w:tc>
        <w:tc>
          <w:tcPr>
            <w:tcW w:w="850" w:type="dxa"/>
            <w:tcBorders>
              <w:top w:val="single" w:sz="4" w:space="0" w:color="auto"/>
              <w:left w:val="nil"/>
              <w:bottom w:val="single" w:sz="4" w:space="0" w:color="auto"/>
              <w:right w:val="single" w:sz="4" w:space="0" w:color="auto"/>
            </w:tcBorders>
            <w:hideMark/>
          </w:tcPr>
          <w:p w14:paraId="1ACEA8BE" w14:textId="77777777" w:rsidR="00104EE5" w:rsidRPr="00104EE5" w:rsidRDefault="00104EE5" w:rsidP="00104EE5">
            <w:pPr>
              <w:rPr>
                <w:rFonts w:eastAsia="Calibri"/>
                <w:sz w:val="20"/>
                <w:szCs w:val="20"/>
              </w:rPr>
            </w:pPr>
            <w:r w:rsidRPr="00104EE5">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14:paraId="052C41EA" w14:textId="77777777" w:rsidR="00104EE5" w:rsidRPr="00104EE5" w:rsidRDefault="00104EE5" w:rsidP="00104EE5">
            <w:pPr>
              <w:rPr>
                <w:rFonts w:eastAsia="Calibri"/>
                <w:sz w:val="20"/>
                <w:szCs w:val="20"/>
              </w:rPr>
            </w:pPr>
            <w:r w:rsidRPr="00104EE5">
              <w:rPr>
                <w:rFonts w:eastAsia="Calibri"/>
                <w:sz w:val="20"/>
                <w:szCs w:val="20"/>
              </w:rPr>
              <w:t>0,12</w:t>
            </w:r>
          </w:p>
        </w:tc>
        <w:tc>
          <w:tcPr>
            <w:tcW w:w="1136" w:type="dxa"/>
            <w:tcBorders>
              <w:top w:val="single" w:sz="4" w:space="0" w:color="000000"/>
              <w:left w:val="single" w:sz="4" w:space="0" w:color="000000"/>
              <w:bottom w:val="single" w:sz="4" w:space="0" w:color="000000"/>
              <w:right w:val="single" w:sz="4" w:space="0" w:color="000000"/>
            </w:tcBorders>
            <w:vAlign w:val="center"/>
          </w:tcPr>
          <w:p w14:paraId="0DE96D0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0,20</w:t>
            </w:r>
          </w:p>
        </w:tc>
        <w:tc>
          <w:tcPr>
            <w:tcW w:w="850" w:type="dxa"/>
            <w:tcBorders>
              <w:top w:val="single" w:sz="4" w:space="0" w:color="000000"/>
              <w:left w:val="single" w:sz="4" w:space="0" w:color="000000"/>
              <w:bottom w:val="single" w:sz="4" w:space="0" w:color="000000"/>
              <w:right w:val="single" w:sz="4" w:space="0" w:color="auto"/>
            </w:tcBorders>
          </w:tcPr>
          <w:p w14:paraId="4F084FCD" w14:textId="77777777" w:rsidR="00104EE5" w:rsidRPr="00104EE5" w:rsidRDefault="00104EE5" w:rsidP="00104EE5">
            <w:pPr>
              <w:rPr>
                <w:rFonts w:eastAsia="Calibri"/>
                <w:sz w:val="20"/>
                <w:szCs w:val="20"/>
              </w:rPr>
            </w:pPr>
            <w:r w:rsidRPr="00104EE5">
              <w:rPr>
                <w:rFonts w:eastAsia="Calibri"/>
                <w:sz w:val="20"/>
                <w:szCs w:val="20"/>
              </w:rPr>
              <w:t>0,27</w:t>
            </w:r>
          </w:p>
        </w:tc>
        <w:tc>
          <w:tcPr>
            <w:tcW w:w="850" w:type="dxa"/>
            <w:tcBorders>
              <w:top w:val="single" w:sz="4" w:space="0" w:color="000000"/>
              <w:left w:val="single" w:sz="4" w:space="0" w:color="000000"/>
              <w:bottom w:val="single" w:sz="4" w:space="0" w:color="000000"/>
              <w:right w:val="single" w:sz="4" w:space="0" w:color="000000"/>
            </w:tcBorders>
          </w:tcPr>
          <w:p w14:paraId="0CEA5666"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14:paraId="15014240" w14:textId="77777777" w:rsidR="00104EE5" w:rsidRPr="00104EE5" w:rsidRDefault="00104EE5" w:rsidP="00104EE5">
            <w:pPr>
              <w:rPr>
                <w:rFonts w:eastAsia="Calibri"/>
                <w:sz w:val="20"/>
                <w:szCs w:val="20"/>
              </w:rPr>
            </w:pPr>
            <w:r w:rsidRPr="00104EE5">
              <w:rPr>
                <w:rFonts w:eastAsia="Calibri"/>
                <w:sz w:val="20"/>
                <w:szCs w:val="20"/>
              </w:rPr>
              <w:t>0,16</w:t>
            </w:r>
          </w:p>
        </w:tc>
        <w:tc>
          <w:tcPr>
            <w:tcW w:w="850" w:type="dxa"/>
            <w:tcBorders>
              <w:top w:val="single" w:sz="4" w:space="0" w:color="000000"/>
              <w:left w:val="single" w:sz="4" w:space="0" w:color="000000"/>
              <w:bottom w:val="single" w:sz="4" w:space="0" w:color="000000"/>
              <w:right w:val="single" w:sz="4" w:space="0" w:color="000000"/>
            </w:tcBorders>
          </w:tcPr>
          <w:p w14:paraId="6C5757C1" w14:textId="77777777" w:rsidR="00104EE5" w:rsidRPr="00104EE5" w:rsidRDefault="00104EE5" w:rsidP="00104EE5">
            <w:pPr>
              <w:rPr>
                <w:rFonts w:eastAsia="Calibri"/>
                <w:sz w:val="20"/>
                <w:szCs w:val="20"/>
              </w:rPr>
            </w:pPr>
            <w:r w:rsidRPr="00104EE5">
              <w:rPr>
                <w:rFonts w:eastAsia="Calibri"/>
                <w:sz w:val="20"/>
                <w:szCs w:val="20"/>
              </w:rPr>
              <w:t>0,18</w:t>
            </w:r>
          </w:p>
        </w:tc>
        <w:tc>
          <w:tcPr>
            <w:tcW w:w="1136" w:type="dxa"/>
            <w:tcBorders>
              <w:top w:val="single" w:sz="4" w:space="0" w:color="000000"/>
              <w:left w:val="single" w:sz="4" w:space="0" w:color="000000"/>
              <w:bottom w:val="single" w:sz="4" w:space="0" w:color="000000"/>
              <w:right w:val="single" w:sz="4" w:space="0" w:color="auto"/>
            </w:tcBorders>
            <w:vAlign w:val="center"/>
          </w:tcPr>
          <w:p w14:paraId="6DCE846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0,20</w:t>
            </w:r>
          </w:p>
        </w:tc>
      </w:tr>
      <w:tr w:rsidR="00104EE5" w:rsidRPr="00104EE5" w14:paraId="5C0AC831"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449876D0" w14:textId="77777777" w:rsidR="00104EE5" w:rsidRPr="00104EE5" w:rsidRDefault="00104EE5" w:rsidP="00104EE5">
            <w:pPr>
              <w:rPr>
                <w:rFonts w:eastAsia="Calibri"/>
                <w:sz w:val="20"/>
                <w:szCs w:val="20"/>
              </w:rPr>
            </w:pPr>
            <w:r w:rsidRPr="00104EE5">
              <w:rPr>
                <w:rFonts w:eastAsia="Calibri"/>
                <w:sz w:val="20"/>
                <w:szCs w:val="20"/>
              </w:rPr>
              <w:t>ID 7</w:t>
            </w:r>
          </w:p>
        </w:tc>
        <w:tc>
          <w:tcPr>
            <w:tcW w:w="849" w:type="dxa"/>
            <w:tcBorders>
              <w:top w:val="single" w:sz="4" w:space="0" w:color="auto"/>
              <w:left w:val="single" w:sz="4" w:space="0" w:color="auto"/>
              <w:bottom w:val="single" w:sz="4" w:space="0" w:color="auto"/>
              <w:right w:val="single" w:sz="4" w:space="0" w:color="auto"/>
            </w:tcBorders>
            <w:hideMark/>
          </w:tcPr>
          <w:p w14:paraId="2812D026" w14:textId="77777777" w:rsidR="00104EE5" w:rsidRPr="00104EE5" w:rsidRDefault="00104EE5" w:rsidP="00104EE5">
            <w:pPr>
              <w:rPr>
                <w:rFonts w:eastAsia="Calibri"/>
                <w:sz w:val="20"/>
                <w:szCs w:val="20"/>
              </w:rPr>
            </w:pPr>
            <w:r w:rsidRPr="00104EE5">
              <w:rPr>
                <w:rFonts w:eastAsia="Calibri"/>
                <w:sz w:val="20"/>
                <w:szCs w:val="20"/>
              </w:rPr>
              <w:t>1,07</w:t>
            </w:r>
          </w:p>
        </w:tc>
        <w:tc>
          <w:tcPr>
            <w:tcW w:w="849" w:type="dxa"/>
            <w:tcBorders>
              <w:top w:val="single" w:sz="4" w:space="0" w:color="auto"/>
              <w:left w:val="single" w:sz="4" w:space="0" w:color="auto"/>
              <w:bottom w:val="single" w:sz="12" w:space="0" w:color="auto"/>
              <w:right w:val="single" w:sz="4" w:space="0" w:color="auto"/>
            </w:tcBorders>
            <w:hideMark/>
          </w:tcPr>
          <w:p w14:paraId="74C7F953" w14:textId="77777777" w:rsidR="00104EE5" w:rsidRPr="00104EE5" w:rsidRDefault="00104EE5" w:rsidP="00104EE5">
            <w:pPr>
              <w:rPr>
                <w:rFonts w:eastAsia="Calibri"/>
                <w:sz w:val="20"/>
                <w:szCs w:val="20"/>
              </w:rPr>
            </w:pPr>
            <w:r w:rsidRPr="00104EE5">
              <w:rPr>
                <w:rFonts w:eastAsia="Calibri"/>
                <w:sz w:val="20"/>
                <w:szCs w:val="20"/>
              </w:rPr>
              <w:t>0,18</w:t>
            </w:r>
          </w:p>
        </w:tc>
        <w:tc>
          <w:tcPr>
            <w:tcW w:w="849" w:type="dxa"/>
            <w:tcBorders>
              <w:top w:val="single" w:sz="4" w:space="0" w:color="auto"/>
              <w:left w:val="single" w:sz="4" w:space="0" w:color="auto"/>
              <w:bottom w:val="single" w:sz="4" w:space="0" w:color="auto"/>
              <w:right w:val="single" w:sz="4" w:space="0" w:color="auto"/>
            </w:tcBorders>
            <w:hideMark/>
          </w:tcPr>
          <w:p w14:paraId="36B4D5D8" w14:textId="77777777" w:rsidR="00104EE5" w:rsidRPr="00104EE5" w:rsidRDefault="00104EE5" w:rsidP="00104EE5">
            <w:pPr>
              <w:rPr>
                <w:rFonts w:eastAsia="Calibri"/>
                <w:sz w:val="20"/>
                <w:szCs w:val="20"/>
              </w:rPr>
            </w:pPr>
            <w:r w:rsidRPr="00104EE5">
              <w:rPr>
                <w:rFonts w:eastAsia="Calibri"/>
                <w:sz w:val="20"/>
                <w:szCs w:val="20"/>
              </w:rPr>
              <w:t>0,22</w:t>
            </w:r>
          </w:p>
        </w:tc>
        <w:tc>
          <w:tcPr>
            <w:tcW w:w="850" w:type="dxa"/>
            <w:tcBorders>
              <w:top w:val="single" w:sz="4" w:space="0" w:color="auto"/>
              <w:left w:val="single" w:sz="4" w:space="0" w:color="auto"/>
              <w:bottom w:val="single" w:sz="4" w:space="0" w:color="auto"/>
              <w:right w:val="single" w:sz="4" w:space="0" w:color="auto"/>
            </w:tcBorders>
            <w:hideMark/>
          </w:tcPr>
          <w:p w14:paraId="527CA080" w14:textId="77777777" w:rsidR="00104EE5" w:rsidRPr="00104EE5" w:rsidRDefault="00104EE5" w:rsidP="00104EE5">
            <w:pPr>
              <w:rPr>
                <w:rFonts w:eastAsia="Calibri"/>
                <w:sz w:val="20"/>
                <w:szCs w:val="20"/>
              </w:rPr>
            </w:pPr>
            <w:r w:rsidRPr="00104EE5">
              <w:rPr>
                <w:rFonts w:eastAsia="Calibri"/>
                <w:sz w:val="20"/>
                <w:szCs w:val="20"/>
              </w:rPr>
              <w:t>0,18</w:t>
            </w:r>
          </w:p>
        </w:tc>
        <w:tc>
          <w:tcPr>
            <w:tcW w:w="1138" w:type="dxa"/>
            <w:tcBorders>
              <w:top w:val="single" w:sz="4" w:space="0" w:color="auto"/>
              <w:left w:val="single" w:sz="4" w:space="0" w:color="auto"/>
              <w:bottom w:val="single" w:sz="4" w:space="0" w:color="auto"/>
              <w:right w:val="single" w:sz="12" w:space="0" w:color="auto"/>
            </w:tcBorders>
            <w:shd w:val="clear" w:color="auto" w:fill="auto"/>
            <w:vAlign w:val="center"/>
          </w:tcPr>
          <w:p w14:paraId="122630F5"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0,44</w:t>
            </w:r>
          </w:p>
        </w:tc>
        <w:tc>
          <w:tcPr>
            <w:tcW w:w="850" w:type="dxa"/>
            <w:tcBorders>
              <w:top w:val="single" w:sz="12" w:space="0" w:color="auto"/>
              <w:left w:val="single" w:sz="12" w:space="0" w:color="auto"/>
              <w:bottom w:val="single" w:sz="12" w:space="0" w:color="auto"/>
              <w:right w:val="single" w:sz="12" w:space="0" w:color="auto"/>
            </w:tcBorders>
            <w:hideMark/>
          </w:tcPr>
          <w:p w14:paraId="5E30F467" w14:textId="77777777" w:rsidR="00104EE5" w:rsidRPr="00104EE5" w:rsidRDefault="00104EE5" w:rsidP="00104EE5">
            <w:pPr>
              <w:rPr>
                <w:rFonts w:eastAsia="Calibri"/>
                <w:sz w:val="20"/>
                <w:szCs w:val="20"/>
              </w:rPr>
            </w:pPr>
            <w:r w:rsidRPr="00104EE5">
              <w:rPr>
                <w:rFonts w:eastAsia="Calibri"/>
                <w:sz w:val="20"/>
                <w:szCs w:val="20"/>
              </w:rPr>
              <w:t>0,42</w:t>
            </w:r>
          </w:p>
        </w:tc>
        <w:tc>
          <w:tcPr>
            <w:tcW w:w="850" w:type="dxa"/>
            <w:tcBorders>
              <w:top w:val="single" w:sz="4" w:space="0" w:color="auto"/>
              <w:left w:val="single" w:sz="12" w:space="0" w:color="auto"/>
              <w:bottom w:val="single" w:sz="4" w:space="0" w:color="auto"/>
              <w:right w:val="single" w:sz="4" w:space="0" w:color="auto"/>
            </w:tcBorders>
            <w:hideMark/>
          </w:tcPr>
          <w:p w14:paraId="171D059D" w14:textId="77777777" w:rsidR="00104EE5" w:rsidRPr="00104EE5" w:rsidRDefault="00104EE5" w:rsidP="00104EE5">
            <w:pPr>
              <w:rPr>
                <w:rFonts w:eastAsia="Calibri"/>
                <w:sz w:val="20"/>
                <w:szCs w:val="20"/>
              </w:rPr>
            </w:pPr>
            <w:r w:rsidRPr="00104EE5">
              <w:rPr>
                <w:rFonts w:eastAsia="Calibri"/>
                <w:sz w:val="20"/>
                <w:szCs w:val="20"/>
              </w:rPr>
              <w:t>0,18</w:t>
            </w:r>
          </w:p>
        </w:tc>
        <w:tc>
          <w:tcPr>
            <w:tcW w:w="850" w:type="dxa"/>
            <w:tcBorders>
              <w:top w:val="single" w:sz="4" w:space="0" w:color="auto"/>
              <w:left w:val="nil"/>
              <w:bottom w:val="single" w:sz="4" w:space="0" w:color="auto"/>
              <w:right w:val="single" w:sz="4" w:space="0" w:color="auto"/>
            </w:tcBorders>
            <w:hideMark/>
          </w:tcPr>
          <w:p w14:paraId="4F6D049E" w14:textId="77777777" w:rsidR="00104EE5" w:rsidRPr="00104EE5" w:rsidRDefault="00104EE5" w:rsidP="00104EE5">
            <w:pPr>
              <w:rPr>
                <w:rFonts w:eastAsia="Calibri"/>
                <w:sz w:val="20"/>
                <w:szCs w:val="20"/>
              </w:rPr>
            </w:pPr>
            <w:r w:rsidRPr="00104EE5">
              <w:rPr>
                <w:rFonts w:eastAsia="Calibri"/>
                <w:sz w:val="20"/>
                <w:szCs w:val="20"/>
              </w:rPr>
              <w:t>0,22</w:t>
            </w:r>
          </w:p>
        </w:tc>
        <w:tc>
          <w:tcPr>
            <w:tcW w:w="850" w:type="dxa"/>
            <w:tcBorders>
              <w:top w:val="single" w:sz="4" w:space="0" w:color="auto"/>
              <w:left w:val="nil"/>
              <w:bottom w:val="single" w:sz="4" w:space="0" w:color="auto"/>
              <w:right w:val="single" w:sz="4" w:space="0" w:color="auto"/>
            </w:tcBorders>
            <w:hideMark/>
          </w:tcPr>
          <w:p w14:paraId="2456FE29" w14:textId="77777777" w:rsidR="00104EE5" w:rsidRPr="00104EE5" w:rsidRDefault="00104EE5" w:rsidP="00104EE5">
            <w:pPr>
              <w:rPr>
                <w:rFonts w:eastAsia="Calibri"/>
                <w:sz w:val="20"/>
                <w:szCs w:val="20"/>
              </w:rPr>
            </w:pPr>
            <w:r w:rsidRPr="00104EE5">
              <w:rPr>
                <w:rFonts w:eastAsia="Calibri"/>
                <w:sz w:val="20"/>
                <w:szCs w:val="20"/>
              </w:rPr>
              <w:t>0,24</w:t>
            </w:r>
          </w:p>
        </w:tc>
        <w:tc>
          <w:tcPr>
            <w:tcW w:w="1136" w:type="dxa"/>
            <w:tcBorders>
              <w:top w:val="single" w:sz="4" w:space="0" w:color="000000"/>
              <w:left w:val="single" w:sz="4" w:space="0" w:color="000000"/>
              <w:bottom w:val="single" w:sz="4" w:space="0" w:color="000000"/>
              <w:right w:val="single" w:sz="4" w:space="0" w:color="000000"/>
            </w:tcBorders>
            <w:vAlign w:val="center"/>
          </w:tcPr>
          <w:p w14:paraId="38613FC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0,27</w:t>
            </w:r>
          </w:p>
        </w:tc>
        <w:tc>
          <w:tcPr>
            <w:tcW w:w="850" w:type="dxa"/>
            <w:tcBorders>
              <w:top w:val="single" w:sz="4" w:space="0" w:color="000000"/>
              <w:left w:val="single" w:sz="4" w:space="0" w:color="000000"/>
              <w:bottom w:val="single" w:sz="4" w:space="0" w:color="000000"/>
              <w:right w:val="single" w:sz="4" w:space="0" w:color="auto"/>
            </w:tcBorders>
            <w:shd w:val="clear" w:color="auto" w:fill="D9E2F3"/>
          </w:tcPr>
          <w:p w14:paraId="05D8FA82" w14:textId="77777777" w:rsidR="00104EE5" w:rsidRPr="00104EE5" w:rsidRDefault="00104EE5" w:rsidP="00104EE5">
            <w:pPr>
              <w:rPr>
                <w:rFonts w:eastAsia="Calibri"/>
                <w:sz w:val="20"/>
                <w:szCs w:val="20"/>
              </w:rPr>
            </w:pPr>
            <w:r w:rsidRPr="00104EE5">
              <w:rPr>
                <w:rFonts w:eastAsia="Calibri"/>
                <w:sz w:val="20"/>
                <w:szCs w:val="20"/>
              </w:rPr>
              <w:t xml:space="preserve">0,24 </w:t>
            </w:r>
          </w:p>
        </w:tc>
        <w:tc>
          <w:tcPr>
            <w:tcW w:w="850" w:type="dxa"/>
            <w:tcBorders>
              <w:top w:val="single" w:sz="4" w:space="0" w:color="000000"/>
              <w:left w:val="single" w:sz="4" w:space="0" w:color="000000"/>
              <w:bottom w:val="single" w:sz="4" w:space="0" w:color="000000"/>
              <w:right w:val="single" w:sz="4" w:space="0" w:color="000000"/>
            </w:tcBorders>
          </w:tcPr>
          <w:p w14:paraId="700F03B2"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14:paraId="0B0DC5E5" w14:textId="77777777" w:rsidR="00104EE5" w:rsidRPr="00104EE5" w:rsidRDefault="00104EE5" w:rsidP="00104EE5">
            <w:pPr>
              <w:rPr>
                <w:rFonts w:eastAsia="Calibri"/>
                <w:sz w:val="20"/>
                <w:szCs w:val="20"/>
              </w:rPr>
            </w:pPr>
            <w:r w:rsidRPr="00104EE5">
              <w:rPr>
                <w:rFonts w:eastAsia="Calibri"/>
                <w:sz w:val="20"/>
                <w:szCs w:val="20"/>
              </w:rPr>
              <w:t>0,12</w:t>
            </w:r>
          </w:p>
        </w:tc>
        <w:tc>
          <w:tcPr>
            <w:tcW w:w="850" w:type="dxa"/>
            <w:tcBorders>
              <w:top w:val="single" w:sz="4" w:space="0" w:color="000000"/>
              <w:left w:val="single" w:sz="4" w:space="0" w:color="000000"/>
              <w:bottom w:val="single" w:sz="4" w:space="0" w:color="000000"/>
              <w:right w:val="single" w:sz="4" w:space="0" w:color="000000"/>
            </w:tcBorders>
          </w:tcPr>
          <w:p w14:paraId="2A6D89FB" w14:textId="77777777" w:rsidR="00104EE5" w:rsidRPr="00104EE5" w:rsidRDefault="00104EE5" w:rsidP="00104EE5">
            <w:pPr>
              <w:rPr>
                <w:rFonts w:eastAsia="Calibri"/>
                <w:sz w:val="20"/>
                <w:szCs w:val="20"/>
              </w:rPr>
            </w:pPr>
            <w:r w:rsidRPr="00104EE5">
              <w:rPr>
                <w:rFonts w:eastAsia="Calibri"/>
                <w:sz w:val="20"/>
                <w:szCs w:val="20"/>
              </w:rPr>
              <w:t>0,20</w:t>
            </w:r>
          </w:p>
        </w:tc>
        <w:tc>
          <w:tcPr>
            <w:tcW w:w="1136" w:type="dxa"/>
            <w:tcBorders>
              <w:top w:val="single" w:sz="4" w:space="0" w:color="000000"/>
              <w:left w:val="single" w:sz="4" w:space="0" w:color="000000"/>
              <w:bottom w:val="single" w:sz="4" w:space="0" w:color="000000"/>
              <w:right w:val="single" w:sz="4" w:space="0" w:color="auto"/>
            </w:tcBorders>
            <w:shd w:val="clear" w:color="auto" w:fill="D9E2F3"/>
            <w:vAlign w:val="center"/>
          </w:tcPr>
          <w:p w14:paraId="475326F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0,19</w:t>
            </w:r>
          </w:p>
        </w:tc>
      </w:tr>
      <w:tr w:rsidR="00104EE5" w:rsidRPr="00104EE5" w14:paraId="7658857E"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24AEE04F" w14:textId="77777777" w:rsidR="00104EE5" w:rsidRPr="00104EE5" w:rsidRDefault="00104EE5" w:rsidP="00104EE5">
            <w:pPr>
              <w:rPr>
                <w:rFonts w:eastAsia="Calibri"/>
                <w:sz w:val="20"/>
                <w:szCs w:val="20"/>
              </w:rPr>
            </w:pPr>
            <w:r w:rsidRPr="00104EE5">
              <w:rPr>
                <w:rFonts w:eastAsia="Calibri"/>
                <w:sz w:val="20"/>
                <w:szCs w:val="20"/>
              </w:rPr>
              <w:t>ID 10</w:t>
            </w:r>
          </w:p>
        </w:tc>
        <w:tc>
          <w:tcPr>
            <w:tcW w:w="849" w:type="dxa"/>
            <w:tcBorders>
              <w:top w:val="single" w:sz="4" w:space="0" w:color="auto"/>
              <w:left w:val="single" w:sz="4" w:space="0" w:color="auto"/>
              <w:bottom w:val="single" w:sz="4" w:space="0" w:color="auto"/>
              <w:right w:val="single" w:sz="12" w:space="0" w:color="auto"/>
            </w:tcBorders>
            <w:hideMark/>
          </w:tcPr>
          <w:p w14:paraId="63E00EBD" w14:textId="77777777" w:rsidR="00104EE5" w:rsidRPr="00104EE5" w:rsidRDefault="00104EE5" w:rsidP="00104EE5">
            <w:pPr>
              <w:rPr>
                <w:rFonts w:eastAsia="Calibri"/>
                <w:sz w:val="20"/>
                <w:szCs w:val="20"/>
              </w:rPr>
            </w:pPr>
            <w:r w:rsidRPr="00104EE5">
              <w:rPr>
                <w:rFonts w:eastAsia="Calibri"/>
                <w:sz w:val="20"/>
                <w:szCs w:val="20"/>
              </w:rPr>
              <w:t>1,09</w:t>
            </w:r>
          </w:p>
        </w:tc>
        <w:tc>
          <w:tcPr>
            <w:tcW w:w="849" w:type="dxa"/>
            <w:tcBorders>
              <w:top w:val="single" w:sz="12" w:space="0" w:color="auto"/>
              <w:left w:val="single" w:sz="12" w:space="0" w:color="auto"/>
              <w:bottom w:val="single" w:sz="12" w:space="0" w:color="auto"/>
              <w:right w:val="single" w:sz="12" w:space="0" w:color="auto"/>
            </w:tcBorders>
            <w:hideMark/>
          </w:tcPr>
          <w:p w14:paraId="25A252E9" w14:textId="77777777" w:rsidR="00104EE5" w:rsidRPr="00104EE5" w:rsidRDefault="00104EE5" w:rsidP="00104EE5">
            <w:pPr>
              <w:rPr>
                <w:rFonts w:eastAsia="Calibri"/>
                <w:sz w:val="20"/>
                <w:szCs w:val="20"/>
              </w:rPr>
            </w:pPr>
            <w:r w:rsidRPr="00104EE5">
              <w:rPr>
                <w:rFonts w:eastAsia="Calibri"/>
                <w:sz w:val="20"/>
                <w:szCs w:val="20"/>
              </w:rPr>
              <w:t>0,28</w:t>
            </w:r>
          </w:p>
        </w:tc>
        <w:tc>
          <w:tcPr>
            <w:tcW w:w="849" w:type="dxa"/>
            <w:tcBorders>
              <w:top w:val="single" w:sz="4" w:space="0" w:color="auto"/>
              <w:left w:val="single" w:sz="12" w:space="0" w:color="auto"/>
              <w:bottom w:val="single" w:sz="12" w:space="0" w:color="auto"/>
              <w:right w:val="single" w:sz="4" w:space="0" w:color="auto"/>
            </w:tcBorders>
            <w:hideMark/>
          </w:tcPr>
          <w:p w14:paraId="5F537DD9" w14:textId="77777777" w:rsidR="00104EE5" w:rsidRPr="00104EE5" w:rsidRDefault="00104EE5" w:rsidP="00104EE5">
            <w:pPr>
              <w:rPr>
                <w:rFonts w:eastAsia="Calibri"/>
                <w:sz w:val="20"/>
                <w:szCs w:val="20"/>
              </w:rPr>
            </w:pPr>
            <w:r w:rsidRPr="00104EE5">
              <w:rPr>
                <w:rFonts w:eastAsia="Calibri"/>
                <w:sz w:val="20"/>
                <w:szCs w:val="20"/>
              </w:rPr>
              <w:t>0,23</w:t>
            </w:r>
          </w:p>
        </w:tc>
        <w:tc>
          <w:tcPr>
            <w:tcW w:w="850" w:type="dxa"/>
            <w:tcBorders>
              <w:top w:val="single" w:sz="4" w:space="0" w:color="auto"/>
              <w:left w:val="single" w:sz="4" w:space="0" w:color="auto"/>
              <w:bottom w:val="single" w:sz="4" w:space="0" w:color="auto"/>
              <w:right w:val="single" w:sz="4" w:space="0" w:color="auto"/>
            </w:tcBorders>
            <w:hideMark/>
          </w:tcPr>
          <w:p w14:paraId="210FD96E" w14:textId="77777777" w:rsidR="00104EE5" w:rsidRPr="00104EE5" w:rsidRDefault="00104EE5" w:rsidP="00104EE5">
            <w:pPr>
              <w:rPr>
                <w:rFonts w:eastAsia="Calibri"/>
                <w:sz w:val="20"/>
                <w:szCs w:val="20"/>
              </w:rPr>
            </w:pPr>
            <w:r w:rsidRPr="00104EE5">
              <w:rPr>
                <w:rFonts w:eastAsia="Calibri"/>
                <w:sz w:val="20"/>
                <w:szCs w:val="20"/>
              </w:rPr>
              <w:t>0,17</w:t>
            </w:r>
          </w:p>
        </w:tc>
        <w:tc>
          <w:tcPr>
            <w:tcW w:w="1138" w:type="dxa"/>
            <w:tcBorders>
              <w:top w:val="single" w:sz="4" w:space="0" w:color="auto"/>
              <w:left w:val="single" w:sz="4" w:space="0" w:color="auto"/>
              <w:bottom w:val="single" w:sz="4" w:space="0" w:color="auto"/>
              <w:right w:val="single" w:sz="4" w:space="0" w:color="auto"/>
            </w:tcBorders>
            <w:vAlign w:val="center"/>
          </w:tcPr>
          <w:p w14:paraId="78152481"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0,41</w:t>
            </w:r>
          </w:p>
        </w:tc>
        <w:tc>
          <w:tcPr>
            <w:tcW w:w="850" w:type="dxa"/>
            <w:tcBorders>
              <w:top w:val="single" w:sz="12" w:space="0" w:color="auto"/>
              <w:left w:val="single" w:sz="4" w:space="0" w:color="auto"/>
              <w:bottom w:val="single" w:sz="4" w:space="0" w:color="auto"/>
              <w:right w:val="single" w:sz="4" w:space="0" w:color="auto"/>
            </w:tcBorders>
            <w:hideMark/>
          </w:tcPr>
          <w:p w14:paraId="5E265702" w14:textId="77777777" w:rsidR="00104EE5" w:rsidRPr="00104EE5" w:rsidRDefault="00104EE5" w:rsidP="00104EE5">
            <w:pPr>
              <w:rPr>
                <w:rFonts w:eastAsia="Calibri"/>
                <w:sz w:val="20"/>
                <w:szCs w:val="20"/>
              </w:rPr>
            </w:pPr>
            <w:r w:rsidRPr="00104EE5">
              <w:rPr>
                <w:rFonts w:eastAsia="Calibri"/>
                <w:sz w:val="20"/>
                <w:szCs w:val="20"/>
              </w:rPr>
              <w:t>0,28</w:t>
            </w:r>
          </w:p>
        </w:tc>
        <w:tc>
          <w:tcPr>
            <w:tcW w:w="850" w:type="dxa"/>
            <w:tcBorders>
              <w:top w:val="single" w:sz="4" w:space="0" w:color="auto"/>
              <w:left w:val="nil"/>
              <w:bottom w:val="single" w:sz="4" w:space="0" w:color="auto"/>
              <w:right w:val="single" w:sz="4" w:space="0" w:color="auto"/>
            </w:tcBorders>
            <w:hideMark/>
          </w:tcPr>
          <w:p w14:paraId="7FE4C229" w14:textId="77777777" w:rsidR="00104EE5" w:rsidRPr="00104EE5" w:rsidRDefault="00104EE5" w:rsidP="00104EE5">
            <w:pPr>
              <w:rPr>
                <w:rFonts w:eastAsia="Calibri"/>
                <w:sz w:val="20"/>
                <w:szCs w:val="20"/>
              </w:rPr>
            </w:pPr>
            <w:r w:rsidRPr="00104EE5">
              <w:rPr>
                <w:rFonts w:eastAsia="Calibri"/>
                <w:sz w:val="20"/>
                <w:szCs w:val="20"/>
              </w:rPr>
              <w:t>0,29</w:t>
            </w:r>
          </w:p>
        </w:tc>
        <w:tc>
          <w:tcPr>
            <w:tcW w:w="850" w:type="dxa"/>
            <w:tcBorders>
              <w:top w:val="single" w:sz="4" w:space="0" w:color="auto"/>
              <w:left w:val="nil"/>
              <w:bottom w:val="single" w:sz="4" w:space="0" w:color="auto"/>
              <w:right w:val="single" w:sz="4" w:space="0" w:color="auto"/>
            </w:tcBorders>
            <w:hideMark/>
          </w:tcPr>
          <w:p w14:paraId="05F9A851" w14:textId="77777777" w:rsidR="00104EE5" w:rsidRPr="00104EE5" w:rsidRDefault="00104EE5" w:rsidP="00104EE5">
            <w:pPr>
              <w:rPr>
                <w:rFonts w:eastAsia="Calibri"/>
                <w:sz w:val="20"/>
                <w:szCs w:val="20"/>
              </w:rPr>
            </w:pPr>
            <w:r w:rsidRPr="00104EE5">
              <w:rPr>
                <w:rFonts w:eastAsia="Calibri"/>
                <w:sz w:val="20"/>
                <w:szCs w:val="20"/>
              </w:rPr>
              <w:t>0,16</w:t>
            </w:r>
          </w:p>
        </w:tc>
        <w:tc>
          <w:tcPr>
            <w:tcW w:w="850" w:type="dxa"/>
            <w:tcBorders>
              <w:top w:val="single" w:sz="4" w:space="0" w:color="auto"/>
              <w:left w:val="nil"/>
              <w:bottom w:val="single" w:sz="4" w:space="0" w:color="auto"/>
              <w:right w:val="single" w:sz="4" w:space="0" w:color="auto"/>
            </w:tcBorders>
            <w:hideMark/>
          </w:tcPr>
          <w:p w14:paraId="55BAE3FF" w14:textId="77777777" w:rsidR="00104EE5" w:rsidRPr="00104EE5" w:rsidRDefault="00104EE5" w:rsidP="00104EE5">
            <w:pPr>
              <w:rPr>
                <w:rFonts w:eastAsia="Calibri"/>
                <w:sz w:val="20"/>
                <w:szCs w:val="20"/>
              </w:rPr>
            </w:pPr>
            <w:r w:rsidRPr="00104EE5">
              <w:rPr>
                <w:rFonts w:eastAsia="Calibri"/>
                <w:sz w:val="20"/>
                <w:szCs w:val="20"/>
              </w:rPr>
              <w:t>0,25</w:t>
            </w:r>
          </w:p>
        </w:tc>
        <w:tc>
          <w:tcPr>
            <w:tcW w:w="1136" w:type="dxa"/>
            <w:tcBorders>
              <w:top w:val="single" w:sz="4" w:space="0" w:color="000000"/>
              <w:left w:val="single" w:sz="4" w:space="0" w:color="000000"/>
              <w:bottom w:val="single" w:sz="4" w:space="0" w:color="000000"/>
              <w:right w:val="single" w:sz="4" w:space="0" w:color="000000"/>
            </w:tcBorders>
            <w:vAlign w:val="center"/>
          </w:tcPr>
          <w:p w14:paraId="7DC98CC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0,25</w:t>
            </w:r>
          </w:p>
        </w:tc>
        <w:tc>
          <w:tcPr>
            <w:tcW w:w="850" w:type="dxa"/>
            <w:tcBorders>
              <w:top w:val="single" w:sz="4" w:space="0" w:color="000000"/>
              <w:left w:val="single" w:sz="4" w:space="0" w:color="000000"/>
              <w:bottom w:val="single" w:sz="4" w:space="0" w:color="000000"/>
              <w:right w:val="single" w:sz="4" w:space="0" w:color="auto"/>
            </w:tcBorders>
          </w:tcPr>
          <w:p w14:paraId="382B3BD0" w14:textId="77777777" w:rsidR="00104EE5" w:rsidRPr="00104EE5" w:rsidRDefault="00104EE5" w:rsidP="00104EE5">
            <w:pPr>
              <w:rPr>
                <w:rFonts w:eastAsia="Calibri"/>
                <w:sz w:val="20"/>
                <w:szCs w:val="20"/>
              </w:rPr>
            </w:pPr>
            <w:r w:rsidRPr="00104EE5">
              <w:rPr>
                <w:rFonts w:eastAsia="Calibri"/>
                <w:sz w:val="20"/>
                <w:szCs w:val="20"/>
              </w:rPr>
              <w:t>0,25</w:t>
            </w:r>
          </w:p>
        </w:tc>
        <w:tc>
          <w:tcPr>
            <w:tcW w:w="850" w:type="dxa"/>
            <w:tcBorders>
              <w:top w:val="single" w:sz="4" w:space="0" w:color="000000"/>
              <w:left w:val="single" w:sz="4" w:space="0" w:color="000000"/>
              <w:bottom w:val="single" w:sz="4" w:space="0" w:color="000000"/>
              <w:right w:val="single" w:sz="4" w:space="0" w:color="000000"/>
            </w:tcBorders>
          </w:tcPr>
          <w:p w14:paraId="6DA25BF9"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14:paraId="08AF4F41" w14:textId="77777777" w:rsidR="00104EE5" w:rsidRPr="00104EE5" w:rsidRDefault="00104EE5" w:rsidP="00104EE5">
            <w:pPr>
              <w:rPr>
                <w:rFonts w:eastAsia="Calibri"/>
                <w:sz w:val="20"/>
                <w:szCs w:val="20"/>
              </w:rPr>
            </w:pPr>
            <w:r w:rsidRPr="00104EE5">
              <w:rPr>
                <w:rFonts w:eastAsia="Calibri"/>
                <w:sz w:val="20"/>
                <w:szCs w:val="20"/>
              </w:rPr>
              <w:t>0,18</w:t>
            </w:r>
          </w:p>
        </w:tc>
        <w:tc>
          <w:tcPr>
            <w:tcW w:w="850" w:type="dxa"/>
            <w:tcBorders>
              <w:top w:val="single" w:sz="4" w:space="0" w:color="000000"/>
              <w:left w:val="single" w:sz="4" w:space="0" w:color="000000"/>
              <w:bottom w:val="single" w:sz="4" w:space="0" w:color="000000"/>
              <w:right w:val="single" w:sz="4" w:space="0" w:color="000000"/>
            </w:tcBorders>
          </w:tcPr>
          <w:p w14:paraId="48802463" w14:textId="77777777" w:rsidR="00104EE5" w:rsidRPr="00104EE5" w:rsidRDefault="00104EE5" w:rsidP="00104EE5">
            <w:pPr>
              <w:rPr>
                <w:rFonts w:eastAsia="Calibri"/>
                <w:sz w:val="20"/>
                <w:szCs w:val="20"/>
              </w:rPr>
            </w:pPr>
            <w:r w:rsidRPr="00104EE5">
              <w:rPr>
                <w:rFonts w:eastAsia="Calibri"/>
                <w:sz w:val="20"/>
                <w:szCs w:val="20"/>
              </w:rPr>
              <w:t>0,15</w:t>
            </w:r>
          </w:p>
        </w:tc>
        <w:tc>
          <w:tcPr>
            <w:tcW w:w="1136" w:type="dxa"/>
            <w:tcBorders>
              <w:top w:val="single" w:sz="4" w:space="0" w:color="000000"/>
              <w:left w:val="single" w:sz="4" w:space="0" w:color="000000"/>
              <w:bottom w:val="single" w:sz="4" w:space="0" w:color="000000"/>
              <w:right w:val="single" w:sz="4" w:space="0" w:color="auto"/>
            </w:tcBorders>
            <w:vAlign w:val="center"/>
          </w:tcPr>
          <w:p w14:paraId="7700D78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0,19</w:t>
            </w:r>
          </w:p>
        </w:tc>
      </w:tr>
      <w:tr w:rsidR="00104EE5" w:rsidRPr="00104EE5" w14:paraId="59D25583"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3D0628F0" w14:textId="77777777" w:rsidR="00104EE5" w:rsidRPr="00104EE5" w:rsidRDefault="00104EE5" w:rsidP="00104EE5">
            <w:pPr>
              <w:rPr>
                <w:rFonts w:eastAsia="Calibri"/>
                <w:sz w:val="20"/>
                <w:szCs w:val="20"/>
              </w:rPr>
            </w:pPr>
            <w:r w:rsidRPr="00104EE5">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hideMark/>
          </w:tcPr>
          <w:p w14:paraId="305D43E6" w14:textId="77777777" w:rsidR="00104EE5" w:rsidRPr="00104EE5" w:rsidRDefault="00104EE5" w:rsidP="00104EE5">
            <w:pPr>
              <w:rPr>
                <w:rFonts w:eastAsia="Calibri"/>
                <w:sz w:val="20"/>
                <w:szCs w:val="20"/>
              </w:rPr>
            </w:pPr>
            <w:r w:rsidRPr="00104EE5">
              <w:rPr>
                <w:rFonts w:eastAsia="Calibri"/>
                <w:sz w:val="20"/>
                <w:szCs w:val="20"/>
              </w:rPr>
              <w:t>1,24</w:t>
            </w:r>
          </w:p>
        </w:tc>
        <w:tc>
          <w:tcPr>
            <w:tcW w:w="849" w:type="dxa"/>
            <w:tcBorders>
              <w:top w:val="single" w:sz="12" w:space="0" w:color="auto"/>
              <w:left w:val="single" w:sz="4" w:space="0" w:color="auto"/>
              <w:bottom w:val="single" w:sz="4" w:space="0" w:color="auto"/>
              <w:right w:val="single" w:sz="12" w:space="0" w:color="auto"/>
            </w:tcBorders>
            <w:hideMark/>
          </w:tcPr>
          <w:p w14:paraId="050297B0" w14:textId="77777777" w:rsidR="00104EE5" w:rsidRPr="00104EE5" w:rsidRDefault="00104EE5" w:rsidP="00104EE5">
            <w:pPr>
              <w:rPr>
                <w:rFonts w:eastAsia="Calibri"/>
                <w:sz w:val="20"/>
                <w:szCs w:val="20"/>
              </w:rPr>
            </w:pPr>
            <w:r w:rsidRPr="00104EE5">
              <w:rPr>
                <w:rFonts w:eastAsia="Calibri"/>
                <w:sz w:val="20"/>
                <w:szCs w:val="20"/>
              </w:rPr>
              <w:t>0,26</w:t>
            </w:r>
          </w:p>
        </w:tc>
        <w:tc>
          <w:tcPr>
            <w:tcW w:w="849" w:type="dxa"/>
            <w:tcBorders>
              <w:top w:val="single" w:sz="12" w:space="0" w:color="auto"/>
              <w:left w:val="single" w:sz="12" w:space="0" w:color="auto"/>
              <w:bottom w:val="single" w:sz="12" w:space="0" w:color="auto"/>
              <w:right w:val="single" w:sz="12" w:space="0" w:color="auto"/>
            </w:tcBorders>
            <w:hideMark/>
          </w:tcPr>
          <w:p w14:paraId="4F81F934" w14:textId="77777777" w:rsidR="00104EE5" w:rsidRPr="00104EE5" w:rsidRDefault="00104EE5" w:rsidP="00104EE5">
            <w:pPr>
              <w:rPr>
                <w:rFonts w:eastAsia="Calibri"/>
                <w:sz w:val="20"/>
                <w:szCs w:val="20"/>
              </w:rPr>
            </w:pPr>
            <w:r w:rsidRPr="00104EE5">
              <w:rPr>
                <w:rFonts w:eastAsia="Calibri"/>
                <w:sz w:val="20"/>
                <w:szCs w:val="20"/>
              </w:rPr>
              <w:t>0,29</w:t>
            </w:r>
          </w:p>
        </w:tc>
        <w:tc>
          <w:tcPr>
            <w:tcW w:w="850" w:type="dxa"/>
            <w:tcBorders>
              <w:top w:val="single" w:sz="4" w:space="0" w:color="auto"/>
              <w:left w:val="single" w:sz="12" w:space="0" w:color="auto"/>
              <w:bottom w:val="single" w:sz="12" w:space="0" w:color="auto"/>
              <w:right w:val="single" w:sz="4" w:space="0" w:color="auto"/>
            </w:tcBorders>
            <w:shd w:val="clear" w:color="auto" w:fill="DEEAF6"/>
            <w:hideMark/>
          </w:tcPr>
          <w:p w14:paraId="4842178E" w14:textId="77777777" w:rsidR="00104EE5" w:rsidRPr="00104EE5" w:rsidRDefault="00104EE5" w:rsidP="00104EE5">
            <w:pPr>
              <w:rPr>
                <w:rFonts w:eastAsia="Calibri"/>
                <w:sz w:val="20"/>
                <w:szCs w:val="20"/>
              </w:rPr>
            </w:pPr>
            <w:r w:rsidRPr="00104EE5">
              <w:rPr>
                <w:rFonts w:eastAsia="Calibri"/>
                <w:sz w:val="20"/>
                <w:szCs w:val="20"/>
              </w:rPr>
              <w:t>0,15</w:t>
            </w:r>
          </w:p>
        </w:tc>
        <w:tc>
          <w:tcPr>
            <w:tcW w:w="1138" w:type="dxa"/>
            <w:tcBorders>
              <w:top w:val="single" w:sz="4" w:space="0" w:color="auto"/>
              <w:left w:val="single" w:sz="4" w:space="0" w:color="auto"/>
              <w:bottom w:val="single" w:sz="12" w:space="0" w:color="auto"/>
              <w:right w:val="single" w:sz="4" w:space="0" w:color="auto"/>
            </w:tcBorders>
            <w:vAlign w:val="center"/>
          </w:tcPr>
          <w:p w14:paraId="2A8E905C"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0,49</w:t>
            </w:r>
          </w:p>
        </w:tc>
        <w:tc>
          <w:tcPr>
            <w:tcW w:w="850" w:type="dxa"/>
            <w:tcBorders>
              <w:top w:val="single" w:sz="4" w:space="0" w:color="auto"/>
              <w:left w:val="single" w:sz="4" w:space="0" w:color="auto"/>
              <w:bottom w:val="single" w:sz="4" w:space="0" w:color="auto"/>
              <w:right w:val="single" w:sz="4" w:space="0" w:color="auto"/>
            </w:tcBorders>
            <w:hideMark/>
          </w:tcPr>
          <w:p w14:paraId="3A44D0DF" w14:textId="77777777" w:rsidR="00104EE5" w:rsidRPr="00104EE5" w:rsidRDefault="00104EE5" w:rsidP="00104EE5">
            <w:pPr>
              <w:rPr>
                <w:rFonts w:eastAsia="Calibri"/>
                <w:sz w:val="20"/>
                <w:szCs w:val="20"/>
              </w:rPr>
            </w:pPr>
            <w:r w:rsidRPr="00104EE5">
              <w:rPr>
                <w:rFonts w:eastAsia="Calibri"/>
                <w:sz w:val="20"/>
                <w:szCs w:val="20"/>
              </w:rPr>
              <w:t>0,29</w:t>
            </w:r>
          </w:p>
        </w:tc>
        <w:tc>
          <w:tcPr>
            <w:tcW w:w="850" w:type="dxa"/>
            <w:tcBorders>
              <w:top w:val="single" w:sz="4" w:space="0" w:color="auto"/>
              <w:left w:val="nil"/>
              <w:bottom w:val="single" w:sz="12" w:space="0" w:color="auto"/>
              <w:right w:val="single" w:sz="4" w:space="0" w:color="auto"/>
            </w:tcBorders>
            <w:shd w:val="clear" w:color="auto" w:fill="D9E2F3"/>
            <w:hideMark/>
          </w:tcPr>
          <w:p w14:paraId="7D0DBE5E" w14:textId="77777777" w:rsidR="00104EE5" w:rsidRPr="00104EE5" w:rsidRDefault="00104EE5" w:rsidP="00104EE5">
            <w:pPr>
              <w:rPr>
                <w:rFonts w:eastAsia="Calibri"/>
                <w:sz w:val="20"/>
                <w:szCs w:val="20"/>
              </w:rPr>
            </w:pPr>
            <w:r w:rsidRPr="00104EE5">
              <w:rPr>
                <w:rFonts w:eastAsia="Calibri"/>
                <w:sz w:val="20"/>
                <w:szCs w:val="20"/>
              </w:rPr>
              <w:t>0,10</w:t>
            </w:r>
          </w:p>
        </w:tc>
        <w:tc>
          <w:tcPr>
            <w:tcW w:w="850" w:type="dxa"/>
            <w:tcBorders>
              <w:top w:val="single" w:sz="4" w:space="0" w:color="auto"/>
              <w:left w:val="nil"/>
              <w:bottom w:val="single" w:sz="12" w:space="0" w:color="auto"/>
              <w:right w:val="single" w:sz="4" w:space="0" w:color="auto"/>
            </w:tcBorders>
            <w:shd w:val="clear" w:color="auto" w:fill="D9E2F3"/>
            <w:hideMark/>
          </w:tcPr>
          <w:p w14:paraId="134D27AB" w14:textId="77777777" w:rsidR="00104EE5" w:rsidRPr="00104EE5" w:rsidRDefault="00104EE5" w:rsidP="00104EE5">
            <w:pPr>
              <w:rPr>
                <w:rFonts w:eastAsia="Calibri"/>
                <w:sz w:val="20"/>
                <w:szCs w:val="20"/>
              </w:rPr>
            </w:pPr>
            <w:r w:rsidRPr="00104EE5">
              <w:rPr>
                <w:rFonts w:eastAsia="Calibri"/>
                <w:sz w:val="20"/>
                <w:szCs w:val="20"/>
              </w:rPr>
              <w:t>0,13</w:t>
            </w:r>
          </w:p>
        </w:tc>
        <w:tc>
          <w:tcPr>
            <w:tcW w:w="850" w:type="dxa"/>
            <w:tcBorders>
              <w:top w:val="single" w:sz="4" w:space="0" w:color="auto"/>
              <w:left w:val="nil"/>
              <w:bottom w:val="single" w:sz="4" w:space="0" w:color="auto"/>
              <w:right w:val="single" w:sz="4" w:space="0" w:color="auto"/>
            </w:tcBorders>
            <w:hideMark/>
          </w:tcPr>
          <w:p w14:paraId="11F786FE" w14:textId="77777777" w:rsidR="00104EE5" w:rsidRPr="00104EE5" w:rsidRDefault="00104EE5" w:rsidP="00104EE5">
            <w:pPr>
              <w:rPr>
                <w:rFonts w:eastAsia="Calibri"/>
                <w:sz w:val="20"/>
                <w:szCs w:val="20"/>
              </w:rPr>
            </w:pPr>
            <w:r w:rsidRPr="00104EE5">
              <w:rPr>
                <w:rFonts w:eastAsia="Calibri"/>
                <w:sz w:val="20"/>
                <w:szCs w:val="20"/>
              </w:rPr>
              <w:t>0,24</w:t>
            </w:r>
          </w:p>
        </w:tc>
        <w:tc>
          <w:tcPr>
            <w:tcW w:w="1136" w:type="dxa"/>
            <w:tcBorders>
              <w:top w:val="single" w:sz="4" w:space="0" w:color="000000"/>
              <w:left w:val="single" w:sz="4" w:space="0" w:color="000000"/>
              <w:bottom w:val="single" w:sz="12" w:space="0" w:color="auto"/>
              <w:right w:val="single" w:sz="4" w:space="0" w:color="000000"/>
            </w:tcBorders>
            <w:shd w:val="clear" w:color="auto" w:fill="D9E2F3"/>
            <w:vAlign w:val="center"/>
          </w:tcPr>
          <w:p w14:paraId="600276C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0,19</w:t>
            </w:r>
          </w:p>
        </w:tc>
        <w:tc>
          <w:tcPr>
            <w:tcW w:w="850" w:type="dxa"/>
            <w:tcBorders>
              <w:top w:val="single" w:sz="4" w:space="0" w:color="000000"/>
              <w:left w:val="single" w:sz="4" w:space="0" w:color="000000"/>
              <w:bottom w:val="single" w:sz="12" w:space="0" w:color="auto"/>
              <w:right w:val="single" w:sz="4" w:space="0" w:color="000000"/>
            </w:tcBorders>
          </w:tcPr>
          <w:p w14:paraId="59933BC1" w14:textId="77777777" w:rsidR="00104EE5" w:rsidRPr="00104EE5" w:rsidRDefault="00104EE5" w:rsidP="00104EE5">
            <w:pPr>
              <w:rPr>
                <w:rFonts w:eastAsia="Calibri"/>
                <w:sz w:val="20"/>
                <w:szCs w:val="20"/>
              </w:rPr>
            </w:pPr>
            <w:r w:rsidRPr="00104EE5">
              <w:rPr>
                <w:rFonts w:eastAsia="Calibri"/>
                <w:sz w:val="20"/>
                <w:szCs w:val="20"/>
              </w:rPr>
              <w:t>0,42</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0068534D"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4" w:space="0" w:color="000000"/>
              <w:left w:val="single" w:sz="4" w:space="0" w:color="000000"/>
              <w:bottom w:val="single" w:sz="12" w:space="0" w:color="auto"/>
              <w:right w:val="single" w:sz="4" w:space="0" w:color="000000"/>
            </w:tcBorders>
            <w:shd w:val="clear" w:color="auto" w:fill="D9E2F3"/>
          </w:tcPr>
          <w:p w14:paraId="3D5071F0" w14:textId="77777777" w:rsidR="00104EE5" w:rsidRPr="00104EE5" w:rsidRDefault="00104EE5" w:rsidP="00104EE5">
            <w:pPr>
              <w:rPr>
                <w:rFonts w:eastAsia="Calibri"/>
                <w:sz w:val="20"/>
                <w:szCs w:val="20"/>
              </w:rPr>
            </w:pPr>
            <w:r w:rsidRPr="00104EE5">
              <w:rPr>
                <w:rFonts w:eastAsia="Calibri"/>
                <w:sz w:val="20"/>
                <w:szCs w:val="20"/>
              </w:rPr>
              <w:t>0,10</w:t>
            </w:r>
          </w:p>
        </w:tc>
        <w:tc>
          <w:tcPr>
            <w:tcW w:w="850" w:type="dxa"/>
            <w:tcBorders>
              <w:top w:val="single" w:sz="4" w:space="0" w:color="000000"/>
              <w:left w:val="single" w:sz="4" w:space="0" w:color="000000"/>
              <w:bottom w:val="single" w:sz="4" w:space="0" w:color="000000"/>
              <w:right w:val="single" w:sz="4" w:space="0" w:color="000000"/>
            </w:tcBorders>
          </w:tcPr>
          <w:p w14:paraId="522FCA2C" w14:textId="77777777" w:rsidR="00104EE5" w:rsidRPr="00104EE5" w:rsidRDefault="00104EE5" w:rsidP="00104EE5">
            <w:pPr>
              <w:rPr>
                <w:rFonts w:eastAsia="Calibri"/>
                <w:sz w:val="20"/>
                <w:szCs w:val="20"/>
              </w:rPr>
            </w:pPr>
            <w:r w:rsidRPr="00104EE5">
              <w:rPr>
                <w:rFonts w:eastAsia="Calibri"/>
                <w:sz w:val="20"/>
                <w:szCs w:val="20"/>
              </w:rPr>
              <w:t>0,15</w:t>
            </w:r>
          </w:p>
        </w:tc>
        <w:tc>
          <w:tcPr>
            <w:tcW w:w="1136" w:type="dxa"/>
            <w:tcBorders>
              <w:top w:val="single" w:sz="4" w:space="0" w:color="000000"/>
              <w:left w:val="single" w:sz="4" w:space="0" w:color="000000"/>
              <w:bottom w:val="single" w:sz="12" w:space="0" w:color="auto"/>
              <w:right w:val="single" w:sz="4" w:space="0" w:color="auto"/>
            </w:tcBorders>
            <w:vAlign w:val="center"/>
          </w:tcPr>
          <w:p w14:paraId="0E6BD4E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0,22</w:t>
            </w:r>
          </w:p>
        </w:tc>
      </w:tr>
      <w:tr w:rsidR="00104EE5" w:rsidRPr="00104EE5" w14:paraId="6798C2B1"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75276F02" w14:textId="77777777" w:rsidR="00104EE5" w:rsidRPr="00104EE5" w:rsidRDefault="00104EE5" w:rsidP="00104EE5">
            <w:pPr>
              <w:rPr>
                <w:rFonts w:eastAsia="Calibri"/>
                <w:sz w:val="20"/>
                <w:szCs w:val="20"/>
              </w:rPr>
            </w:pPr>
            <w:r w:rsidRPr="00104EE5">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hideMark/>
          </w:tcPr>
          <w:p w14:paraId="04DA9990" w14:textId="77777777" w:rsidR="00104EE5" w:rsidRPr="00104EE5" w:rsidRDefault="00104EE5" w:rsidP="00104EE5">
            <w:pPr>
              <w:rPr>
                <w:rFonts w:eastAsia="Calibri"/>
                <w:sz w:val="20"/>
                <w:szCs w:val="20"/>
              </w:rPr>
            </w:pPr>
            <w:r w:rsidRPr="00104EE5">
              <w:rPr>
                <w:rFonts w:eastAsia="Calibri"/>
                <w:sz w:val="20"/>
                <w:szCs w:val="20"/>
              </w:rPr>
              <w:t>1,28</w:t>
            </w:r>
          </w:p>
        </w:tc>
        <w:tc>
          <w:tcPr>
            <w:tcW w:w="849" w:type="dxa"/>
            <w:tcBorders>
              <w:top w:val="single" w:sz="4" w:space="0" w:color="auto"/>
              <w:left w:val="single" w:sz="4" w:space="0" w:color="auto"/>
              <w:bottom w:val="single" w:sz="4" w:space="0" w:color="auto"/>
              <w:right w:val="single" w:sz="4" w:space="0" w:color="auto"/>
            </w:tcBorders>
            <w:hideMark/>
          </w:tcPr>
          <w:p w14:paraId="5141EA46" w14:textId="77777777" w:rsidR="00104EE5" w:rsidRPr="00104EE5" w:rsidRDefault="00104EE5" w:rsidP="00104EE5">
            <w:pPr>
              <w:rPr>
                <w:rFonts w:eastAsia="Calibri"/>
                <w:sz w:val="20"/>
                <w:szCs w:val="20"/>
              </w:rPr>
            </w:pPr>
            <w:r w:rsidRPr="00104EE5">
              <w:rPr>
                <w:rFonts w:eastAsia="Calibri"/>
                <w:sz w:val="20"/>
                <w:szCs w:val="20"/>
              </w:rPr>
              <w:t>0,22</w:t>
            </w:r>
          </w:p>
        </w:tc>
        <w:tc>
          <w:tcPr>
            <w:tcW w:w="849" w:type="dxa"/>
            <w:tcBorders>
              <w:top w:val="single" w:sz="12" w:space="0" w:color="auto"/>
              <w:left w:val="single" w:sz="4" w:space="0" w:color="auto"/>
              <w:bottom w:val="single" w:sz="4" w:space="0" w:color="auto"/>
              <w:right w:val="single" w:sz="12" w:space="0" w:color="auto"/>
            </w:tcBorders>
            <w:hideMark/>
          </w:tcPr>
          <w:p w14:paraId="68C56BC6" w14:textId="77777777" w:rsidR="00104EE5" w:rsidRPr="00104EE5" w:rsidRDefault="00104EE5" w:rsidP="00104EE5">
            <w:pPr>
              <w:rPr>
                <w:rFonts w:eastAsia="Calibri"/>
                <w:sz w:val="20"/>
                <w:szCs w:val="20"/>
              </w:rPr>
            </w:pPr>
            <w:r w:rsidRPr="00104EE5">
              <w:rPr>
                <w:rFonts w:eastAsia="Calibri"/>
                <w:sz w:val="20"/>
                <w:szCs w:val="20"/>
              </w:rPr>
              <w:t>0,22</w:t>
            </w:r>
          </w:p>
        </w:tc>
        <w:tc>
          <w:tcPr>
            <w:tcW w:w="850" w:type="dxa"/>
            <w:tcBorders>
              <w:top w:val="single" w:sz="12" w:space="0" w:color="auto"/>
              <w:left w:val="single" w:sz="12" w:space="0" w:color="auto"/>
              <w:bottom w:val="single" w:sz="12" w:space="0" w:color="auto"/>
              <w:right w:val="single" w:sz="12" w:space="0" w:color="auto"/>
            </w:tcBorders>
            <w:hideMark/>
          </w:tcPr>
          <w:p w14:paraId="78C47DCB" w14:textId="77777777" w:rsidR="00104EE5" w:rsidRPr="00104EE5" w:rsidRDefault="00104EE5" w:rsidP="00104EE5">
            <w:pPr>
              <w:rPr>
                <w:rFonts w:eastAsia="Calibri"/>
                <w:sz w:val="20"/>
                <w:szCs w:val="20"/>
              </w:rPr>
            </w:pPr>
            <w:r w:rsidRPr="00104EE5">
              <w:rPr>
                <w:rFonts w:eastAsia="Calibri"/>
                <w:sz w:val="20"/>
                <w:szCs w:val="20"/>
              </w:rPr>
              <w:t>0,29</w:t>
            </w:r>
          </w:p>
        </w:tc>
        <w:tc>
          <w:tcPr>
            <w:tcW w:w="1138" w:type="dxa"/>
            <w:tcBorders>
              <w:top w:val="single" w:sz="12" w:space="0" w:color="auto"/>
              <w:left w:val="single" w:sz="12" w:space="0" w:color="auto"/>
              <w:bottom w:val="single" w:sz="12" w:space="0" w:color="auto"/>
              <w:right w:val="single" w:sz="12" w:space="0" w:color="auto"/>
            </w:tcBorders>
            <w:vAlign w:val="center"/>
          </w:tcPr>
          <w:p w14:paraId="251AC00C"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0,50</w:t>
            </w:r>
          </w:p>
        </w:tc>
        <w:tc>
          <w:tcPr>
            <w:tcW w:w="850" w:type="dxa"/>
            <w:tcBorders>
              <w:top w:val="single" w:sz="4" w:space="0" w:color="auto"/>
              <w:left w:val="single" w:sz="12" w:space="0" w:color="auto"/>
              <w:bottom w:val="single" w:sz="4" w:space="0" w:color="auto"/>
              <w:right w:val="single" w:sz="12" w:space="0" w:color="auto"/>
            </w:tcBorders>
            <w:hideMark/>
          </w:tcPr>
          <w:p w14:paraId="0E464409" w14:textId="77777777" w:rsidR="00104EE5" w:rsidRPr="00104EE5" w:rsidRDefault="00104EE5" w:rsidP="00104EE5">
            <w:pPr>
              <w:rPr>
                <w:rFonts w:eastAsia="Calibri"/>
                <w:sz w:val="20"/>
                <w:szCs w:val="20"/>
              </w:rPr>
            </w:pPr>
            <w:r w:rsidRPr="00104EE5">
              <w:rPr>
                <w:rFonts w:eastAsia="Calibri"/>
                <w:sz w:val="20"/>
                <w:szCs w:val="20"/>
              </w:rPr>
              <w:t>0,37</w:t>
            </w:r>
          </w:p>
        </w:tc>
        <w:tc>
          <w:tcPr>
            <w:tcW w:w="850" w:type="dxa"/>
            <w:tcBorders>
              <w:top w:val="single" w:sz="12" w:space="0" w:color="auto"/>
              <w:left w:val="single" w:sz="12" w:space="0" w:color="auto"/>
              <w:bottom w:val="single" w:sz="12" w:space="0" w:color="auto"/>
              <w:right w:val="single" w:sz="12" w:space="0" w:color="auto"/>
            </w:tcBorders>
            <w:hideMark/>
          </w:tcPr>
          <w:p w14:paraId="38ACBF2C" w14:textId="77777777" w:rsidR="00104EE5" w:rsidRPr="00104EE5" w:rsidRDefault="00104EE5" w:rsidP="00104EE5">
            <w:pPr>
              <w:rPr>
                <w:rFonts w:eastAsia="Calibri"/>
                <w:sz w:val="20"/>
                <w:szCs w:val="20"/>
              </w:rPr>
            </w:pPr>
            <w:r w:rsidRPr="00104EE5">
              <w:rPr>
                <w:rFonts w:eastAsia="Calibri"/>
                <w:sz w:val="20"/>
                <w:szCs w:val="20"/>
              </w:rPr>
              <w:t>0,32</w:t>
            </w:r>
          </w:p>
        </w:tc>
        <w:tc>
          <w:tcPr>
            <w:tcW w:w="850" w:type="dxa"/>
            <w:tcBorders>
              <w:top w:val="single" w:sz="12" w:space="0" w:color="auto"/>
              <w:left w:val="single" w:sz="12" w:space="0" w:color="auto"/>
              <w:bottom w:val="single" w:sz="12" w:space="0" w:color="auto"/>
              <w:right w:val="single" w:sz="12" w:space="0" w:color="auto"/>
            </w:tcBorders>
            <w:hideMark/>
          </w:tcPr>
          <w:p w14:paraId="562ED3C6" w14:textId="77777777" w:rsidR="00104EE5" w:rsidRPr="00104EE5" w:rsidRDefault="00104EE5" w:rsidP="00104EE5">
            <w:pPr>
              <w:rPr>
                <w:rFonts w:eastAsia="Calibri"/>
                <w:sz w:val="20"/>
                <w:szCs w:val="20"/>
              </w:rPr>
            </w:pPr>
            <w:r w:rsidRPr="00104EE5">
              <w:rPr>
                <w:rFonts w:eastAsia="Calibri"/>
                <w:sz w:val="20"/>
                <w:szCs w:val="20"/>
              </w:rPr>
              <w:t>0,32</w:t>
            </w:r>
          </w:p>
        </w:tc>
        <w:tc>
          <w:tcPr>
            <w:tcW w:w="850" w:type="dxa"/>
            <w:tcBorders>
              <w:top w:val="single" w:sz="4" w:space="0" w:color="auto"/>
              <w:left w:val="single" w:sz="12" w:space="0" w:color="auto"/>
              <w:bottom w:val="single" w:sz="12" w:space="0" w:color="auto"/>
              <w:right w:val="single" w:sz="12" w:space="0" w:color="auto"/>
            </w:tcBorders>
            <w:hideMark/>
          </w:tcPr>
          <w:p w14:paraId="5D7F3622" w14:textId="77777777" w:rsidR="00104EE5" w:rsidRPr="00104EE5" w:rsidRDefault="00104EE5" w:rsidP="00104EE5">
            <w:pPr>
              <w:rPr>
                <w:rFonts w:eastAsia="Calibri"/>
                <w:sz w:val="20"/>
                <w:szCs w:val="20"/>
              </w:rPr>
            </w:pPr>
            <w:r w:rsidRPr="00104EE5">
              <w:rPr>
                <w:rFonts w:eastAsia="Calibri"/>
                <w:sz w:val="20"/>
                <w:szCs w:val="20"/>
              </w:rPr>
              <w:t>0,14</w:t>
            </w:r>
          </w:p>
        </w:tc>
        <w:tc>
          <w:tcPr>
            <w:tcW w:w="1136" w:type="dxa"/>
            <w:tcBorders>
              <w:top w:val="single" w:sz="12" w:space="0" w:color="auto"/>
              <w:left w:val="single" w:sz="12" w:space="0" w:color="auto"/>
              <w:bottom w:val="single" w:sz="12" w:space="0" w:color="auto"/>
              <w:right w:val="single" w:sz="12" w:space="0" w:color="auto"/>
            </w:tcBorders>
            <w:vAlign w:val="center"/>
          </w:tcPr>
          <w:p w14:paraId="744CA31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0,29</w:t>
            </w:r>
          </w:p>
        </w:tc>
        <w:tc>
          <w:tcPr>
            <w:tcW w:w="850" w:type="dxa"/>
            <w:tcBorders>
              <w:top w:val="single" w:sz="12" w:space="0" w:color="auto"/>
              <w:left w:val="single" w:sz="12" w:space="0" w:color="auto"/>
              <w:bottom w:val="single" w:sz="12" w:space="0" w:color="auto"/>
              <w:right w:val="single" w:sz="12" w:space="0" w:color="auto"/>
            </w:tcBorders>
          </w:tcPr>
          <w:p w14:paraId="3B18D8E2" w14:textId="77777777" w:rsidR="00104EE5" w:rsidRPr="00104EE5" w:rsidRDefault="00104EE5" w:rsidP="00104EE5">
            <w:pPr>
              <w:rPr>
                <w:rFonts w:eastAsia="Calibri"/>
                <w:sz w:val="20"/>
                <w:szCs w:val="20"/>
              </w:rPr>
            </w:pPr>
            <w:r w:rsidRPr="00104EE5">
              <w:rPr>
                <w:rFonts w:eastAsia="Calibri"/>
                <w:sz w:val="20"/>
                <w:szCs w:val="20"/>
              </w:rPr>
              <w:t>0,47</w:t>
            </w:r>
          </w:p>
        </w:tc>
        <w:tc>
          <w:tcPr>
            <w:tcW w:w="850" w:type="dxa"/>
            <w:tcBorders>
              <w:top w:val="single" w:sz="4" w:space="0" w:color="000000"/>
              <w:left w:val="single" w:sz="12" w:space="0" w:color="auto"/>
              <w:bottom w:val="single" w:sz="4" w:space="0" w:color="000000"/>
              <w:right w:val="single" w:sz="12" w:space="0" w:color="auto"/>
            </w:tcBorders>
          </w:tcPr>
          <w:p w14:paraId="43452CF2"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12" w:space="0" w:color="auto"/>
              <w:left w:val="single" w:sz="12" w:space="0" w:color="auto"/>
              <w:bottom w:val="single" w:sz="12" w:space="0" w:color="auto"/>
              <w:right w:val="single" w:sz="12" w:space="0" w:color="auto"/>
            </w:tcBorders>
          </w:tcPr>
          <w:p w14:paraId="4FDA0765" w14:textId="77777777" w:rsidR="00104EE5" w:rsidRPr="00104EE5" w:rsidRDefault="00104EE5" w:rsidP="00104EE5">
            <w:pPr>
              <w:rPr>
                <w:rFonts w:eastAsia="Calibri"/>
                <w:sz w:val="20"/>
                <w:szCs w:val="20"/>
              </w:rPr>
            </w:pPr>
            <w:r w:rsidRPr="00104EE5">
              <w:rPr>
                <w:rFonts w:eastAsia="Calibri"/>
                <w:sz w:val="20"/>
                <w:szCs w:val="20"/>
              </w:rPr>
              <w:t>0,27</w:t>
            </w:r>
          </w:p>
        </w:tc>
        <w:tc>
          <w:tcPr>
            <w:tcW w:w="850" w:type="dxa"/>
            <w:tcBorders>
              <w:top w:val="single" w:sz="4" w:space="0" w:color="000000"/>
              <w:left w:val="single" w:sz="12" w:space="0" w:color="auto"/>
              <w:bottom w:val="single" w:sz="4" w:space="0" w:color="000000"/>
              <w:right w:val="single" w:sz="12" w:space="0" w:color="auto"/>
            </w:tcBorders>
          </w:tcPr>
          <w:p w14:paraId="7A5A9277" w14:textId="77777777" w:rsidR="00104EE5" w:rsidRPr="00104EE5" w:rsidRDefault="00104EE5" w:rsidP="00104EE5">
            <w:pPr>
              <w:rPr>
                <w:rFonts w:eastAsia="Calibri"/>
                <w:sz w:val="20"/>
                <w:szCs w:val="20"/>
              </w:rPr>
            </w:pPr>
            <w:r w:rsidRPr="00104EE5">
              <w:rPr>
                <w:rFonts w:eastAsia="Calibri"/>
                <w:sz w:val="20"/>
                <w:szCs w:val="20"/>
              </w:rPr>
              <w:t>0,24</w:t>
            </w:r>
          </w:p>
        </w:tc>
        <w:tc>
          <w:tcPr>
            <w:tcW w:w="1136" w:type="dxa"/>
            <w:tcBorders>
              <w:top w:val="single" w:sz="12" w:space="0" w:color="auto"/>
              <w:left w:val="single" w:sz="12" w:space="0" w:color="auto"/>
              <w:bottom w:val="single" w:sz="12" w:space="0" w:color="auto"/>
              <w:right w:val="single" w:sz="12" w:space="0" w:color="auto"/>
            </w:tcBorders>
            <w:vAlign w:val="center"/>
          </w:tcPr>
          <w:p w14:paraId="7FB1EB3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0,33</w:t>
            </w:r>
          </w:p>
        </w:tc>
      </w:tr>
      <w:tr w:rsidR="00104EE5" w:rsidRPr="00104EE5" w14:paraId="21BB10F4" w14:textId="77777777" w:rsidTr="00B43A45">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14:paraId="6A71DEEF" w14:textId="77777777" w:rsidR="00104EE5" w:rsidRPr="00104EE5" w:rsidRDefault="00104EE5" w:rsidP="00104EE5">
            <w:pPr>
              <w:rPr>
                <w:rFonts w:eastAsia="Calibri"/>
                <w:sz w:val="20"/>
                <w:szCs w:val="20"/>
              </w:rPr>
            </w:pPr>
            <w:r w:rsidRPr="00104EE5">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hideMark/>
          </w:tcPr>
          <w:p w14:paraId="2D826079"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7DBBE023" w14:textId="77777777" w:rsidR="00104EE5" w:rsidRPr="00104EE5" w:rsidRDefault="00104EE5" w:rsidP="00104EE5">
            <w:pPr>
              <w:rPr>
                <w:rFonts w:eastAsia="Calibri"/>
                <w:sz w:val="20"/>
                <w:szCs w:val="20"/>
              </w:rPr>
            </w:pPr>
            <w:r w:rsidRPr="00104EE5">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14:paraId="2B92AB48" w14:textId="77777777" w:rsidR="00104EE5" w:rsidRPr="00104EE5" w:rsidRDefault="00104EE5" w:rsidP="00104EE5">
            <w:pPr>
              <w:rPr>
                <w:rFonts w:eastAsia="Calibri"/>
                <w:sz w:val="20"/>
                <w:szCs w:val="20"/>
              </w:rPr>
            </w:pPr>
            <w:r w:rsidRPr="00104EE5">
              <w:rPr>
                <w:rFonts w:eastAsia="Calibri"/>
                <w:sz w:val="20"/>
                <w:szCs w:val="20"/>
              </w:rPr>
              <w:t>-</w:t>
            </w:r>
          </w:p>
        </w:tc>
        <w:tc>
          <w:tcPr>
            <w:tcW w:w="850" w:type="dxa"/>
            <w:tcBorders>
              <w:top w:val="single" w:sz="12" w:space="0" w:color="auto"/>
              <w:left w:val="single" w:sz="4" w:space="0" w:color="auto"/>
              <w:bottom w:val="single" w:sz="4" w:space="0" w:color="auto"/>
              <w:right w:val="single" w:sz="4" w:space="0" w:color="auto"/>
            </w:tcBorders>
            <w:hideMark/>
          </w:tcPr>
          <w:p w14:paraId="34C1B9B5" w14:textId="77777777" w:rsidR="00104EE5" w:rsidRPr="00104EE5" w:rsidRDefault="00104EE5" w:rsidP="00104EE5">
            <w:pPr>
              <w:rPr>
                <w:rFonts w:eastAsia="Calibri"/>
                <w:sz w:val="20"/>
                <w:szCs w:val="20"/>
              </w:rPr>
            </w:pPr>
            <w:r w:rsidRPr="00104EE5">
              <w:rPr>
                <w:rFonts w:eastAsia="Calibri"/>
                <w:sz w:val="20"/>
                <w:szCs w:val="20"/>
              </w:rPr>
              <w:t>0,20</w:t>
            </w:r>
          </w:p>
        </w:tc>
        <w:tc>
          <w:tcPr>
            <w:tcW w:w="1138" w:type="dxa"/>
            <w:tcBorders>
              <w:top w:val="single" w:sz="12" w:space="0" w:color="auto"/>
              <w:left w:val="single" w:sz="4" w:space="0" w:color="auto"/>
              <w:bottom w:val="single" w:sz="4" w:space="0" w:color="auto"/>
              <w:right w:val="single" w:sz="4" w:space="0" w:color="auto"/>
            </w:tcBorders>
            <w:vAlign w:val="center"/>
          </w:tcPr>
          <w:p w14:paraId="06FE1259" w14:textId="77777777" w:rsidR="00104EE5" w:rsidRPr="00104EE5" w:rsidRDefault="00104EE5" w:rsidP="00104EE5">
            <w:pPr>
              <w:spacing w:line="276" w:lineRule="auto"/>
              <w:jc w:val="center"/>
              <w:rPr>
                <w:rFonts w:eastAsia="Calibri"/>
                <w:sz w:val="20"/>
                <w:szCs w:val="20"/>
              </w:rPr>
            </w:pPr>
            <w:r w:rsidRPr="00104EE5">
              <w:rPr>
                <w:rFonts w:eastAsia="Calibri"/>
                <w:sz w:val="20"/>
                <w:szCs w:val="20"/>
              </w:rPr>
              <w:t>0,20</w:t>
            </w:r>
          </w:p>
        </w:tc>
        <w:tc>
          <w:tcPr>
            <w:tcW w:w="850" w:type="dxa"/>
            <w:tcBorders>
              <w:top w:val="single" w:sz="4" w:space="0" w:color="auto"/>
              <w:left w:val="single" w:sz="4" w:space="0" w:color="auto"/>
              <w:bottom w:val="single" w:sz="4" w:space="0" w:color="auto"/>
              <w:right w:val="single" w:sz="4" w:space="0" w:color="auto"/>
            </w:tcBorders>
            <w:hideMark/>
          </w:tcPr>
          <w:p w14:paraId="5C129FA5" w14:textId="77777777" w:rsidR="00104EE5" w:rsidRPr="00104EE5" w:rsidRDefault="00104EE5" w:rsidP="00104EE5">
            <w:pPr>
              <w:rPr>
                <w:rFonts w:eastAsia="Calibri"/>
                <w:sz w:val="20"/>
                <w:szCs w:val="20"/>
              </w:rPr>
            </w:pPr>
            <w:r w:rsidRPr="00104EE5">
              <w:rPr>
                <w:rFonts w:eastAsia="Calibri"/>
                <w:sz w:val="20"/>
                <w:szCs w:val="20"/>
              </w:rPr>
              <w:t>0,31</w:t>
            </w:r>
          </w:p>
        </w:tc>
        <w:tc>
          <w:tcPr>
            <w:tcW w:w="850" w:type="dxa"/>
            <w:tcBorders>
              <w:top w:val="single" w:sz="12" w:space="0" w:color="auto"/>
              <w:left w:val="nil"/>
              <w:bottom w:val="single" w:sz="4" w:space="0" w:color="auto"/>
              <w:right w:val="single" w:sz="4" w:space="0" w:color="auto"/>
            </w:tcBorders>
            <w:hideMark/>
          </w:tcPr>
          <w:p w14:paraId="51836970" w14:textId="77777777" w:rsidR="00104EE5" w:rsidRPr="00104EE5" w:rsidRDefault="00104EE5" w:rsidP="00104EE5">
            <w:pPr>
              <w:rPr>
                <w:rFonts w:eastAsia="Calibri"/>
                <w:sz w:val="20"/>
                <w:szCs w:val="20"/>
              </w:rPr>
            </w:pPr>
            <w:r w:rsidRPr="00104EE5">
              <w:rPr>
                <w:rFonts w:eastAsia="Calibri"/>
                <w:sz w:val="20"/>
                <w:szCs w:val="20"/>
              </w:rPr>
              <w:t>0,18</w:t>
            </w:r>
          </w:p>
        </w:tc>
        <w:tc>
          <w:tcPr>
            <w:tcW w:w="850" w:type="dxa"/>
            <w:tcBorders>
              <w:top w:val="single" w:sz="12" w:space="0" w:color="auto"/>
              <w:left w:val="nil"/>
              <w:bottom w:val="single" w:sz="4" w:space="0" w:color="auto"/>
              <w:right w:val="single" w:sz="12" w:space="0" w:color="auto"/>
            </w:tcBorders>
            <w:shd w:val="clear" w:color="auto" w:fill="D9E2F3"/>
            <w:hideMark/>
          </w:tcPr>
          <w:p w14:paraId="3970C820" w14:textId="77777777" w:rsidR="00104EE5" w:rsidRPr="00104EE5" w:rsidRDefault="00104EE5" w:rsidP="00104EE5">
            <w:pPr>
              <w:rPr>
                <w:rFonts w:eastAsia="Calibri"/>
                <w:sz w:val="20"/>
                <w:szCs w:val="20"/>
              </w:rPr>
            </w:pPr>
            <w:r w:rsidRPr="00104EE5">
              <w:rPr>
                <w:rFonts w:eastAsia="Calibri"/>
                <w:sz w:val="20"/>
                <w:szCs w:val="20"/>
              </w:rPr>
              <w:t>0,13</w:t>
            </w:r>
          </w:p>
        </w:tc>
        <w:tc>
          <w:tcPr>
            <w:tcW w:w="850" w:type="dxa"/>
            <w:tcBorders>
              <w:top w:val="single" w:sz="12" w:space="0" w:color="auto"/>
              <w:left w:val="single" w:sz="12" w:space="0" w:color="auto"/>
              <w:bottom w:val="single" w:sz="12" w:space="0" w:color="auto"/>
              <w:right w:val="single" w:sz="12" w:space="0" w:color="auto"/>
            </w:tcBorders>
            <w:hideMark/>
          </w:tcPr>
          <w:p w14:paraId="36BA56AE" w14:textId="77777777" w:rsidR="00104EE5" w:rsidRPr="00104EE5" w:rsidRDefault="00104EE5" w:rsidP="00104EE5">
            <w:pPr>
              <w:rPr>
                <w:rFonts w:eastAsia="Calibri"/>
                <w:sz w:val="20"/>
                <w:szCs w:val="20"/>
              </w:rPr>
            </w:pPr>
            <w:r w:rsidRPr="00104EE5">
              <w:rPr>
                <w:rFonts w:eastAsia="Calibri"/>
                <w:sz w:val="20"/>
                <w:szCs w:val="20"/>
              </w:rPr>
              <w:t>0,33</w:t>
            </w:r>
          </w:p>
        </w:tc>
        <w:tc>
          <w:tcPr>
            <w:tcW w:w="1136" w:type="dxa"/>
            <w:tcBorders>
              <w:top w:val="single" w:sz="12" w:space="0" w:color="auto"/>
              <w:left w:val="single" w:sz="12" w:space="0" w:color="auto"/>
              <w:bottom w:val="single" w:sz="4" w:space="0" w:color="auto"/>
              <w:right w:val="single" w:sz="4" w:space="0" w:color="auto"/>
            </w:tcBorders>
            <w:vAlign w:val="center"/>
          </w:tcPr>
          <w:p w14:paraId="259C2FF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0,24</w:t>
            </w:r>
          </w:p>
        </w:tc>
        <w:tc>
          <w:tcPr>
            <w:tcW w:w="850" w:type="dxa"/>
            <w:tcBorders>
              <w:top w:val="single" w:sz="12" w:space="0" w:color="auto"/>
              <w:left w:val="single" w:sz="4" w:space="0" w:color="auto"/>
              <w:bottom w:val="single" w:sz="4" w:space="0" w:color="auto"/>
              <w:right w:val="single" w:sz="4" w:space="0" w:color="auto"/>
            </w:tcBorders>
            <w:vAlign w:val="center"/>
          </w:tcPr>
          <w:p w14:paraId="73EA1ADB" w14:textId="77777777" w:rsidR="00104EE5" w:rsidRPr="00104EE5" w:rsidRDefault="00104EE5" w:rsidP="00104EE5">
            <w:pPr>
              <w:rPr>
                <w:rFonts w:eastAsia="Calibri"/>
                <w:sz w:val="20"/>
                <w:szCs w:val="20"/>
              </w:rPr>
            </w:pPr>
            <w:r w:rsidRPr="00104EE5">
              <w:rPr>
                <w:rFonts w:eastAsia="Calibri"/>
                <w:sz w:val="20"/>
                <w:szCs w:val="20"/>
              </w:rPr>
              <w:t>0,38</w:t>
            </w:r>
          </w:p>
        </w:tc>
        <w:tc>
          <w:tcPr>
            <w:tcW w:w="850" w:type="dxa"/>
            <w:tcBorders>
              <w:top w:val="single" w:sz="4" w:space="0" w:color="000000"/>
              <w:left w:val="single" w:sz="4" w:space="0" w:color="auto"/>
              <w:bottom w:val="single" w:sz="4" w:space="0" w:color="auto"/>
              <w:right w:val="single" w:sz="4" w:space="0" w:color="auto"/>
            </w:tcBorders>
            <w:shd w:val="clear" w:color="auto" w:fill="D9E2F3"/>
            <w:vAlign w:val="center"/>
          </w:tcPr>
          <w:p w14:paraId="77153FDD" w14:textId="77777777" w:rsidR="00104EE5" w:rsidRPr="00104EE5" w:rsidRDefault="00104EE5" w:rsidP="00104EE5">
            <w:pPr>
              <w:rPr>
                <w:rFonts w:eastAsia="Calibri"/>
                <w:sz w:val="20"/>
                <w:szCs w:val="20"/>
              </w:rPr>
            </w:pPr>
            <w:r w:rsidRPr="00104EE5">
              <w:rPr>
                <w:rFonts w:eastAsia="Calibri"/>
                <w:sz w:val="20"/>
                <w:szCs w:val="20"/>
              </w:rPr>
              <w:t>0,16</w:t>
            </w:r>
          </w:p>
        </w:tc>
        <w:tc>
          <w:tcPr>
            <w:tcW w:w="850" w:type="dxa"/>
            <w:tcBorders>
              <w:top w:val="single" w:sz="12" w:space="0" w:color="auto"/>
              <w:left w:val="single" w:sz="4" w:space="0" w:color="auto"/>
              <w:bottom w:val="single" w:sz="4" w:space="0" w:color="auto"/>
              <w:right w:val="single" w:sz="4" w:space="0" w:color="auto"/>
            </w:tcBorders>
            <w:vAlign w:val="center"/>
          </w:tcPr>
          <w:p w14:paraId="053FE851" w14:textId="77777777" w:rsidR="00104EE5" w:rsidRPr="00104EE5" w:rsidRDefault="00104EE5" w:rsidP="00104EE5">
            <w:pPr>
              <w:rPr>
                <w:rFonts w:eastAsia="Calibri"/>
                <w:sz w:val="20"/>
                <w:szCs w:val="20"/>
              </w:rPr>
            </w:pPr>
            <w:r w:rsidRPr="00104EE5">
              <w:rPr>
                <w:rFonts w:eastAsia="Calibri"/>
                <w:sz w:val="20"/>
                <w:szCs w:val="20"/>
              </w:rPr>
              <w:t>0,13</w:t>
            </w:r>
          </w:p>
        </w:tc>
        <w:tc>
          <w:tcPr>
            <w:tcW w:w="850" w:type="dxa"/>
            <w:tcBorders>
              <w:top w:val="single" w:sz="4" w:space="0" w:color="auto"/>
              <w:left w:val="single" w:sz="4" w:space="0" w:color="auto"/>
              <w:bottom w:val="single" w:sz="4" w:space="0" w:color="auto"/>
              <w:right w:val="single" w:sz="4" w:space="0" w:color="auto"/>
            </w:tcBorders>
            <w:vAlign w:val="center"/>
          </w:tcPr>
          <w:p w14:paraId="7FC0159B" w14:textId="77777777" w:rsidR="00104EE5" w:rsidRPr="00104EE5" w:rsidRDefault="00104EE5" w:rsidP="00104EE5">
            <w:pPr>
              <w:rPr>
                <w:rFonts w:eastAsia="Calibri"/>
                <w:sz w:val="20"/>
                <w:szCs w:val="20"/>
              </w:rPr>
            </w:pPr>
            <w:r w:rsidRPr="00104EE5">
              <w:rPr>
                <w:rFonts w:eastAsia="Calibri"/>
                <w:sz w:val="20"/>
                <w:szCs w:val="20"/>
              </w:rPr>
              <w:t>0,22</w:t>
            </w:r>
          </w:p>
        </w:tc>
        <w:tc>
          <w:tcPr>
            <w:tcW w:w="1136" w:type="dxa"/>
            <w:tcBorders>
              <w:top w:val="single" w:sz="12" w:space="0" w:color="auto"/>
              <w:left w:val="single" w:sz="4" w:space="0" w:color="auto"/>
              <w:bottom w:val="single" w:sz="4" w:space="0" w:color="auto"/>
              <w:right w:val="single" w:sz="4" w:space="0" w:color="auto"/>
            </w:tcBorders>
            <w:vAlign w:val="center"/>
          </w:tcPr>
          <w:p w14:paraId="0709E5A1" w14:textId="77777777" w:rsidR="00104EE5" w:rsidRPr="00104EE5" w:rsidRDefault="00104EE5" w:rsidP="00104EE5">
            <w:pPr>
              <w:jc w:val="center"/>
              <w:rPr>
                <w:rFonts w:eastAsia="Calibri"/>
                <w:sz w:val="20"/>
                <w:szCs w:val="20"/>
              </w:rPr>
            </w:pPr>
            <w:r w:rsidRPr="00104EE5">
              <w:rPr>
                <w:rFonts w:eastAsia="Calibri"/>
                <w:sz w:val="20"/>
                <w:szCs w:val="20"/>
              </w:rPr>
              <w:t>0,22</w:t>
            </w:r>
          </w:p>
        </w:tc>
      </w:tr>
    </w:tbl>
    <w:p w14:paraId="208634B6" w14:textId="77777777" w:rsidR="00104EE5" w:rsidRPr="00104EE5" w:rsidRDefault="00104EE5" w:rsidP="00104EE5">
      <w:pPr>
        <w:spacing w:line="276" w:lineRule="auto"/>
        <w:jc w:val="both"/>
        <w:rPr>
          <w:rFonts w:eastAsia="Calibri"/>
        </w:rPr>
      </w:pPr>
      <w:r w:rsidRPr="00104EE5">
        <w:rPr>
          <w:rFonts w:eastAsia="Calibri"/>
          <w:i/>
          <w:sz w:val="20"/>
          <w:szCs w:val="20"/>
        </w:rPr>
        <w:t xml:space="preserve">        * - 8 val. vidurkis. Ribinė vertė 10 mg/m</w:t>
      </w:r>
      <w:r w:rsidRPr="00104EE5">
        <w:rPr>
          <w:rFonts w:eastAsia="Calibri"/>
          <w:i/>
          <w:sz w:val="20"/>
          <w:szCs w:val="20"/>
          <w:vertAlign w:val="superscript"/>
        </w:rPr>
        <w:t xml:space="preserve">3 </w:t>
      </w:r>
      <w:r w:rsidRPr="00104EE5">
        <w:rPr>
          <w:rFonts w:eastAsia="Calibri"/>
          <w:i/>
          <w:sz w:val="20"/>
          <w:szCs w:val="20"/>
        </w:rPr>
        <w:t xml:space="preserve">(vidurkinimo laikotarpis 8 val.) </w:t>
      </w:r>
    </w:p>
    <w:tbl>
      <w:tblPr>
        <w:tblStyle w:val="Lentelstinklelis15"/>
        <w:tblW w:w="5734" w:type="dxa"/>
        <w:tblInd w:w="544" w:type="dxa"/>
        <w:tblLook w:val="04A0" w:firstRow="1" w:lastRow="0" w:firstColumn="1" w:lastColumn="0" w:noHBand="0" w:noVBand="1"/>
      </w:tblPr>
      <w:tblGrid>
        <w:gridCol w:w="352"/>
        <w:gridCol w:w="2762"/>
        <w:gridCol w:w="425"/>
        <w:gridCol w:w="2195"/>
      </w:tblGrid>
      <w:tr w:rsidR="00104EE5" w:rsidRPr="00104EE5" w14:paraId="406A4D15" w14:textId="77777777" w:rsidTr="00B43A45">
        <w:trPr>
          <w:trHeight w:val="272"/>
        </w:trPr>
        <w:tc>
          <w:tcPr>
            <w:tcW w:w="352" w:type="dxa"/>
            <w:tcBorders>
              <w:top w:val="single" w:sz="12" w:space="0" w:color="auto"/>
              <w:left w:val="single" w:sz="12" w:space="0" w:color="auto"/>
              <w:bottom w:val="single" w:sz="12" w:space="0" w:color="auto"/>
              <w:right w:val="single" w:sz="12" w:space="0" w:color="auto"/>
            </w:tcBorders>
          </w:tcPr>
          <w:p w14:paraId="57A0FC50" w14:textId="77777777" w:rsidR="00104EE5" w:rsidRPr="00104EE5" w:rsidRDefault="00104EE5" w:rsidP="00104EE5">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14:paraId="55FC6CDE"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14:paraId="4FE95864" w14:textId="77777777" w:rsidR="00104EE5" w:rsidRPr="00104EE5" w:rsidRDefault="00104EE5" w:rsidP="00104EE5">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14:paraId="45F0C2B4" w14:textId="77777777" w:rsidR="00104EE5" w:rsidRPr="00104EE5" w:rsidRDefault="00104EE5" w:rsidP="00104EE5">
            <w:pPr>
              <w:spacing w:line="276" w:lineRule="auto"/>
              <w:jc w:val="both"/>
              <w:rPr>
                <w:rFonts w:eastAsia="Calibri"/>
                <w:sz w:val="20"/>
                <w:szCs w:val="20"/>
              </w:rPr>
            </w:pPr>
            <w:r w:rsidRPr="00104EE5">
              <w:rPr>
                <w:rFonts w:eastAsia="Calibri"/>
                <w:sz w:val="20"/>
                <w:szCs w:val="20"/>
              </w:rPr>
              <w:t>Minimali periodo vertė</w:t>
            </w:r>
          </w:p>
        </w:tc>
      </w:tr>
    </w:tbl>
    <w:p w14:paraId="491BE25D" w14:textId="77777777" w:rsidR="00104EE5" w:rsidRPr="00104EE5" w:rsidRDefault="00104EE5" w:rsidP="00104EE5">
      <w:pPr>
        <w:autoSpaceDE w:val="0"/>
        <w:autoSpaceDN w:val="0"/>
        <w:adjustRightInd w:val="0"/>
        <w:snapToGrid w:val="0"/>
        <w:ind w:firstLine="709"/>
        <w:jc w:val="both"/>
        <w:rPr>
          <w:rFonts w:eastAsia="Calibri"/>
          <w:color w:val="000000"/>
          <w:lang w:eastAsia="en-GB"/>
        </w:rPr>
      </w:pPr>
    </w:p>
    <w:p w14:paraId="4DC7EB6B" w14:textId="77777777" w:rsidR="00104EE5" w:rsidRPr="00104EE5" w:rsidRDefault="00104EE5" w:rsidP="00104EE5">
      <w:pPr>
        <w:autoSpaceDE w:val="0"/>
        <w:autoSpaceDN w:val="0"/>
        <w:adjustRightInd w:val="0"/>
        <w:snapToGrid w:val="0"/>
        <w:ind w:firstLine="709"/>
        <w:jc w:val="both"/>
        <w:rPr>
          <w:rFonts w:eastAsia="Calibri"/>
          <w:color w:val="000000"/>
          <w:lang w:eastAsia="en-GB"/>
        </w:rPr>
      </w:pPr>
    </w:p>
    <w:p w14:paraId="099F355A" w14:textId="77777777" w:rsidR="00104EE5" w:rsidRPr="00104EE5" w:rsidRDefault="00104EE5" w:rsidP="00104EE5">
      <w:pPr>
        <w:autoSpaceDE w:val="0"/>
        <w:autoSpaceDN w:val="0"/>
        <w:adjustRightInd w:val="0"/>
        <w:snapToGrid w:val="0"/>
        <w:ind w:firstLine="709"/>
        <w:jc w:val="right"/>
        <w:rPr>
          <w:b/>
          <w:lang w:eastAsia="lt-LT"/>
        </w:rPr>
      </w:pPr>
    </w:p>
    <w:p w14:paraId="3BCE6A21" w14:textId="77777777" w:rsidR="00104EE5" w:rsidRPr="00104EE5" w:rsidRDefault="00104EE5" w:rsidP="00104EE5">
      <w:pPr>
        <w:autoSpaceDE w:val="0"/>
        <w:autoSpaceDN w:val="0"/>
        <w:adjustRightInd w:val="0"/>
        <w:snapToGrid w:val="0"/>
        <w:jc w:val="center"/>
        <w:rPr>
          <w:b/>
          <w:lang w:eastAsia="lt-LT"/>
        </w:rPr>
      </w:pPr>
    </w:p>
    <w:p w14:paraId="78CA42CF" w14:textId="77777777" w:rsidR="00104EE5" w:rsidRPr="00104EE5" w:rsidRDefault="00104EE5" w:rsidP="00104EE5">
      <w:pPr>
        <w:autoSpaceDE w:val="0"/>
        <w:autoSpaceDN w:val="0"/>
        <w:adjustRightInd w:val="0"/>
        <w:snapToGrid w:val="0"/>
        <w:jc w:val="center"/>
        <w:rPr>
          <w:b/>
          <w:lang w:eastAsia="lt-LT"/>
        </w:rPr>
      </w:pPr>
    </w:p>
    <w:p w14:paraId="027202B4" w14:textId="77777777" w:rsidR="00104EE5" w:rsidRPr="00104EE5" w:rsidRDefault="00104EE5" w:rsidP="00104EE5">
      <w:pPr>
        <w:autoSpaceDE w:val="0"/>
        <w:autoSpaceDN w:val="0"/>
        <w:adjustRightInd w:val="0"/>
        <w:snapToGrid w:val="0"/>
        <w:jc w:val="center"/>
        <w:rPr>
          <w:b/>
          <w:lang w:eastAsia="lt-LT"/>
        </w:rPr>
      </w:pPr>
    </w:p>
    <w:p w14:paraId="6ADE5E79" w14:textId="77777777" w:rsidR="00104EE5" w:rsidRPr="00104EE5" w:rsidRDefault="00104EE5" w:rsidP="00104EE5">
      <w:pPr>
        <w:autoSpaceDE w:val="0"/>
        <w:autoSpaceDN w:val="0"/>
        <w:adjustRightInd w:val="0"/>
        <w:snapToGrid w:val="0"/>
        <w:jc w:val="center"/>
        <w:rPr>
          <w:b/>
          <w:lang w:eastAsia="lt-LT"/>
        </w:rPr>
      </w:pPr>
    </w:p>
    <w:p w14:paraId="6FDB32CE" w14:textId="77777777" w:rsidR="00104EE5" w:rsidRPr="00104EE5" w:rsidRDefault="00104EE5" w:rsidP="00104EE5">
      <w:pPr>
        <w:autoSpaceDE w:val="0"/>
        <w:autoSpaceDN w:val="0"/>
        <w:adjustRightInd w:val="0"/>
        <w:snapToGrid w:val="0"/>
        <w:jc w:val="center"/>
        <w:rPr>
          <w:b/>
          <w:lang w:eastAsia="lt-LT"/>
        </w:rPr>
      </w:pPr>
    </w:p>
    <w:p w14:paraId="4738FA81" w14:textId="77777777" w:rsidR="00104EE5" w:rsidRPr="00104EE5" w:rsidRDefault="00104EE5" w:rsidP="00104EE5">
      <w:pPr>
        <w:autoSpaceDE w:val="0"/>
        <w:autoSpaceDN w:val="0"/>
        <w:adjustRightInd w:val="0"/>
        <w:snapToGrid w:val="0"/>
        <w:jc w:val="center"/>
        <w:rPr>
          <w:b/>
          <w:lang w:eastAsia="lt-LT"/>
        </w:rPr>
      </w:pPr>
    </w:p>
    <w:p w14:paraId="6FEEEF77" w14:textId="77777777" w:rsidR="00104EE5" w:rsidRPr="00104EE5" w:rsidRDefault="00104EE5" w:rsidP="00104EE5">
      <w:pPr>
        <w:autoSpaceDE w:val="0"/>
        <w:autoSpaceDN w:val="0"/>
        <w:adjustRightInd w:val="0"/>
        <w:snapToGrid w:val="0"/>
        <w:jc w:val="center"/>
        <w:rPr>
          <w:b/>
          <w:lang w:eastAsia="lt-LT"/>
        </w:rPr>
      </w:pPr>
    </w:p>
    <w:p w14:paraId="3C65A8CF" w14:textId="77777777" w:rsidR="00104EE5" w:rsidRPr="00104EE5" w:rsidRDefault="00104EE5" w:rsidP="00104EE5">
      <w:pPr>
        <w:autoSpaceDE w:val="0"/>
        <w:autoSpaceDN w:val="0"/>
        <w:adjustRightInd w:val="0"/>
        <w:snapToGrid w:val="0"/>
        <w:jc w:val="center"/>
        <w:rPr>
          <w:b/>
          <w:lang w:eastAsia="lt-LT"/>
        </w:rPr>
      </w:pPr>
    </w:p>
    <w:p w14:paraId="2309DB5A" w14:textId="77777777" w:rsidR="00104EE5" w:rsidRPr="00104EE5" w:rsidRDefault="00104EE5" w:rsidP="00104EE5">
      <w:pPr>
        <w:autoSpaceDE w:val="0"/>
        <w:autoSpaceDN w:val="0"/>
        <w:adjustRightInd w:val="0"/>
        <w:snapToGrid w:val="0"/>
        <w:jc w:val="center"/>
        <w:rPr>
          <w:b/>
          <w:lang w:eastAsia="lt-LT"/>
        </w:rPr>
      </w:pPr>
    </w:p>
    <w:p w14:paraId="4C30D07B" w14:textId="77777777" w:rsidR="00104EE5" w:rsidRPr="00104EE5" w:rsidRDefault="00104EE5" w:rsidP="00104EE5">
      <w:pPr>
        <w:autoSpaceDE w:val="0"/>
        <w:autoSpaceDN w:val="0"/>
        <w:adjustRightInd w:val="0"/>
        <w:snapToGrid w:val="0"/>
        <w:jc w:val="center"/>
        <w:rPr>
          <w:b/>
          <w:lang w:eastAsia="lt-LT"/>
        </w:rPr>
      </w:pPr>
    </w:p>
    <w:p w14:paraId="07BACEC9" w14:textId="77777777" w:rsidR="00104EE5" w:rsidRPr="00104EE5" w:rsidRDefault="00104EE5" w:rsidP="00104EE5">
      <w:pPr>
        <w:autoSpaceDE w:val="0"/>
        <w:autoSpaceDN w:val="0"/>
        <w:adjustRightInd w:val="0"/>
        <w:snapToGrid w:val="0"/>
        <w:jc w:val="center"/>
        <w:rPr>
          <w:b/>
          <w:lang w:eastAsia="lt-LT"/>
        </w:rPr>
      </w:pPr>
    </w:p>
    <w:p w14:paraId="249BAF2A" w14:textId="77777777" w:rsidR="00104EE5" w:rsidRPr="00104EE5" w:rsidRDefault="00104EE5" w:rsidP="00104EE5">
      <w:pPr>
        <w:autoSpaceDE w:val="0"/>
        <w:autoSpaceDN w:val="0"/>
        <w:adjustRightInd w:val="0"/>
        <w:snapToGrid w:val="0"/>
        <w:spacing w:before="120"/>
        <w:jc w:val="center"/>
        <w:rPr>
          <w:b/>
          <w:bCs/>
          <w:lang w:eastAsia="lt-LT"/>
        </w:rPr>
        <w:sectPr w:rsidR="00104EE5" w:rsidRPr="00104EE5" w:rsidSect="00274288">
          <w:pgSz w:w="16838" w:h="11906" w:orient="landscape"/>
          <w:pgMar w:top="1701" w:right="1134" w:bottom="567" w:left="1559" w:header="567" w:footer="567" w:gutter="0"/>
          <w:cols w:space="1296"/>
          <w:titlePg/>
          <w:docGrid w:linePitch="360"/>
        </w:sectPr>
      </w:pPr>
    </w:p>
    <w:p w14:paraId="039BB64D" w14:textId="77777777" w:rsidR="00104EE5" w:rsidRPr="00104EE5" w:rsidRDefault="00104EE5" w:rsidP="00104EE5">
      <w:pPr>
        <w:autoSpaceDE w:val="0"/>
        <w:autoSpaceDN w:val="0"/>
        <w:adjustRightInd w:val="0"/>
        <w:snapToGrid w:val="0"/>
        <w:spacing w:before="120"/>
        <w:jc w:val="center"/>
        <w:rPr>
          <w:b/>
          <w:bCs/>
          <w:lang w:eastAsia="lt-LT"/>
        </w:rPr>
      </w:pPr>
      <w:r w:rsidRPr="00104EE5">
        <w:rPr>
          <w:b/>
          <w:bCs/>
          <w:noProof/>
          <w:lang w:eastAsia="lt-LT"/>
        </w:rPr>
        <w:drawing>
          <wp:inline distT="0" distB="0" distL="0" distR="0" wp14:anchorId="214406F9" wp14:editId="49CC3947">
            <wp:extent cx="6063831" cy="3407612"/>
            <wp:effectExtent l="0" t="0" r="0" b="254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7305" cy="3426423"/>
                    </a:xfrm>
                    <a:prstGeom prst="rect">
                      <a:avLst/>
                    </a:prstGeom>
                    <a:noFill/>
                  </pic:spPr>
                </pic:pic>
              </a:graphicData>
            </a:graphic>
          </wp:inline>
        </w:drawing>
      </w:r>
    </w:p>
    <w:p w14:paraId="07AD6BDD" w14:textId="77777777" w:rsidR="00104EE5" w:rsidRPr="00104EE5" w:rsidRDefault="00104EE5" w:rsidP="00104EE5">
      <w:pPr>
        <w:autoSpaceDE w:val="0"/>
        <w:autoSpaceDN w:val="0"/>
        <w:adjustRightInd w:val="0"/>
        <w:snapToGrid w:val="0"/>
        <w:spacing w:before="120"/>
        <w:jc w:val="center"/>
        <w:rPr>
          <w:b/>
          <w:lang w:eastAsia="lt-LT"/>
        </w:rPr>
      </w:pPr>
      <w:r w:rsidRPr="00104EE5">
        <w:rPr>
          <w:b/>
          <w:bCs/>
          <w:lang w:eastAsia="lt-LT"/>
        </w:rPr>
        <w:t>13 pav</w:t>
      </w:r>
      <w:r w:rsidRPr="00104EE5">
        <w:rPr>
          <w:lang w:eastAsia="lt-LT"/>
        </w:rPr>
        <w:t xml:space="preserve">. </w:t>
      </w:r>
      <w:r w:rsidRPr="00104EE5">
        <w:rPr>
          <w:rFonts w:eastAsia="Calibri"/>
        </w:rPr>
        <w:t xml:space="preserve">Vidutinės metinės </w:t>
      </w:r>
      <w:r w:rsidRPr="00104EE5">
        <w:rPr>
          <w:rFonts w:eastAsia="Calibri"/>
          <w:color w:val="000000"/>
          <w:lang w:eastAsia="en-GB"/>
        </w:rPr>
        <w:t>CO</w:t>
      </w:r>
      <w:r w:rsidRPr="00104EE5">
        <w:rPr>
          <w:rFonts w:eastAsia="Calibri"/>
        </w:rPr>
        <w:t xml:space="preserve"> koncentracijos tyrimo vietose</w:t>
      </w:r>
      <w:r w:rsidRPr="00104EE5">
        <w:rPr>
          <w:lang w:eastAsia="lt-LT"/>
        </w:rPr>
        <w:t xml:space="preserve"> </w:t>
      </w:r>
    </w:p>
    <w:p w14:paraId="230FA021" w14:textId="77777777" w:rsidR="00104EE5" w:rsidRPr="00104EE5" w:rsidRDefault="00104EE5" w:rsidP="00104EE5">
      <w:pPr>
        <w:autoSpaceDE w:val="0"/>
        <w:autoSpaceDN w:val="0"/>
        <w:adjustRightInd w:val="0"/>
        <w:snapToGrid w:val="0"/>
        <w:jc w:val="both"/>
        <w:rPr>
          <w:rFonts w:eastAsia="Calibri"/>
          <w:color w:val="000000"/>
          <w:lang w:eastAsia="en-GB"/>
        </w:rPr>
      </w:pPr>
    </w:p>
    <w:p w14:paraId="297ED739" w14:textId="77777777" w:rsidR="00104EE5" w:rsidRPr="00104EE5" w:rsidRDefault="00104EE5" w:rsidP="00104EE5">
      <w:pPr>
        <w:autoSpaceDE w:val="0"/>
        <w:autoSpaceDN w:val="0"/>
        <w:adjustRightInd w:val="0"/>
        <w:snapToGrid w:val="0"/>
        <w:ind w:firstLine="709"/>
        <w:jc w:val="both"/>
        <w:rPr>
          <w:rFonts w:eastAsia="Calibri"/>
          <w:color w:val="000000"/>
          <w:lang w:eastAsia="en-GB"/>
        </w:rPr>
      </w:pPr>
    </w:p>
    <w:p w14:paraId="02137942" w14:textId="77777777" w:rsidR="00104EE5" w:rsidRPr="00104EE5" w:rsidRDefault="00104EE5" w:rsidP="00104EE5">
      <w:pPr>
        <w:ind w:firstLine="709"/>
        <w:jc w:val="both"/>
        <w:rPr>
          <w:rFonts w:eastAsia="Calibri"/>
          <w:sz w:val="22"/>
          <w:szCs w:val="22"/>
        </w:rPr>
      </w:pPr>
      <w:r w:rsidRPr="00104EE5">
        <w:rPr>
          <w:rFonts w:eastAsia="Calibri"/>
          <w:color w:val="000000"/>
          <w:lang w:eastAsia="en-GB"/>
        </w:rPr>
        <w:t xml:space="preserve">Per monitoringo laikotarpį paros </w:t>
      </w:r>
      <w:r w:rsidRPr="00104EE5">
        <w:rPr>
          <w:lang w:eastAsia="lt-LT"/>
        </w:rPr>
        <w:t>anglies monoksido</w:t>
      </w:r>
      <w:r w:rsidRPr="00104EE5">
        <w:rPr>
          <w:rFonts w:eastAsia="Calibri"/>
          <w:color w:val="000000"/>
          <w:lang w:eastAsia="en-GB"/>
        </w:rPr>
        <w:t xml:space="preserve"> koncentracija Klaipėdos mieste nustatytose tyrimo vietose kito nuo 0,09 mg/m</w:t>
      </w:r>
      <w:r w:rsidRPr="00104EE5">
        <w:rPr>
          <w:rFonts w:eastAsia="Calibri"/>
          <w:color w:val="000000"/>
          <w:vertAlign w:val="superscript"/>
          <w:lang w:eastAsia="en-GB"/>
        </w:rPr>
        <w:t xml:space="preserve">3 </w:t>
      </w:r>
      <w:r w:rsidRPr="00104EE5">
        <w:rPr>
          <w:rFonts w:eastAsia="Calibri"/>
          <w:color w:val="000000"/>
          <w:lang w:eastAsia="en-GB"/>
        </w:rPr>
        <w:t>iki 0,42</w:t>
      </w:r>
      <w:r w:rsidRPr="00104EE5">
        <w:rPr>
          <w:lang w:eastAsia="lt-LT"/>
        </w:rPr>
        <w:t xml:space="preserve"> </w:t>
      </w:r>
      <w:r w:rsidRPr="00104EE5">
        <w:rPr>
          <w:rFonts w:eastAsia="Calibri"/>
          <w:color w:val="000000"/>
          <w:lang w:eastAsia="en-GB"/>
        </w:rPr>
        <w:t>mg/m</w:t>
      </w:r>
      <w:r w:rsidRPr="00104EE5">
        <w:rPr>
          <w:rFonts w:eastAsia="Calibri"/>
          <w:color w:val="000000"/>
          <w:vertAlign w:val="superscript"/>
          <w:lang w:eastAsia="en-GB"/>
        </w:rPr>
        <w:t>3</w:t>
      </w:r>
      <w:r w:rsidRPr="00104EE5">
        <w:rPr>
          <w:lang w:eastAsia="lt-LT"/>
        </w:rPr>
        <w:t>. 8 valandų ribinė vertė 10 mg/m</w:t>
      </w:r>
      <w:r w:rsidRPr="00104EE5">
        <w:rPr>
          <w:vertAlign w:val="superscript"/>
          <w:lang w:eastAsia="lt-LT"/>
        </w:rPr>
        <w:t>3</w:t>
      </w:r>
      <w:r w:rsidRPr="00104EE5">
        <w:rPr>
          <w:lang w:eastAsia="lt-LT"/>
        </w:rPr>
        <w:t xml:space="preserve"> nebuvo viršyta. Didžiausios anglies monoksido</w:t>
      </w:r>
      <w:r w:rsidRPr="00104EE5">
        <w:rPr>
          <w:rFonts w:eastAsia="Calibri"/>
          <w:color w:val="000000"/>
          <w:lang w:eastAsia="en-GB"/>
        </w:rPr>
        <w:t xml:space="preserve"> koncentracijos fiksuotos 2018 metais. Tačiau apibendrinant galima teigti, kad nepriklausomai nuo sezono, per monitoringo laikotarpį buvo fiksuojamos nedidėlės CO koncentracijos. </w:t>
      </w:r>
      <w:r w:rsidRPr="00104EE5">
        <w:rPr>
          <w:szCs w:val="20"/>
          <w:lang w:eastAsia="lt-LT"/>
        </w:rPr>
        <w:t>Nors ilgalaikėje perspektyvoje stebimos CO koncentracijos mažėjimo tendencijos, siekiant objektyviai vertinti kelių transporto įtaką aplinkos oro kokybei,</w:t>
      </w:r>
      <w:r w:rsidRPr="00104EE5">
        <w:rPr>
          <w:rFonts w:eastAsia="Calibri"/>
          <w:sz w:val="22"/>
          <w:szCs w:val="22"/>
        </w:rPr>
        <w:t xml:space="preserve"> </w:t>
      </w:r>
      <w:r w:rsidRPr="00104EE5">
        <w:rPr>
          <w:rFonts w:eastAsia="Calibri"/>
          <w:color w:val="000000"/>
          <w:lang w:eastAsia="en-GB"/>
        </w:rPr>
        <w:t>rekomenduojama toliau vykdyti šio teršalo monitoringą.</w:t>
      </w:r>
    </w:p>
    <w:p w14:paraId="6E7BE4DD" w14:textId="77777777" w:rsidR="00B91F59" w:rsidRPr="00347B41" w:rsidRDefault="00B91F59" w:rsidP="00B91F59">
      <w:pPr>
        <w:ind w:firstLine="709"/>
        <w:jc w:val="both"/>
      </w:pPr>
      <w:r w:rsidRPr="00347B41">
        <w:rPr>
          <w:b/>
          <w:bCs/>
        </w:rPr>
        <w:t>Aplinkos oro monitoringo poreikio pagrindimas.</w:t>
      </w:r>
      <w:r w:rsidRPr="00E07F41">
        <w:t xml:space="preserve"> </w:t>
      </w:r>
      <w:r w:rsidRPr="00347B41">
        <w:t>Išanalizavus Klaipėdos miesto savivaldybės paskutinio laikotarpio monitoringo rezultatus matyti, kad didžiausia aplinkos oro tarša Klaipėdos mieste yra azoto junginiais, kietosiomis dalelėmis KD</w:t>
      </w:r>
      <w:r w:rsidRPr="00347B41">
        <w:rPr>
          <w:vertAlign w:val="subscript"/>
        </w:rPr>
        <w:t>10</w:t>
      </w:r>
      <w:r w:rsidRPr="00347B41">
        <w:t xml:space="preserve"> bei suspenduotomis kietosiomis dalelėmis (SKD).</w:t>
      </w:r>
    </w:p>
    <w:p w14:paraId="2207E6BA" w14:textId="77777777" w:rsidR="00B91F59" w:rsidRPr="00347B41" w:rsidRDefault="00B91F59" w:rsidP="00B91F59">
      <w:pPr>
        <w:ind w:firstLine="709"/>
        <w:jc w:val="both"/>
      </w:pPr>
      <w:r w:rsidRPr="00347B41">
        <w:t>Klaipėdos mieste teršalų (NOx, KD</w:t>
      </w:r>
      <w:r w:rsidRPr="00347B41">
        <w:rPr>
          <w:vertAlign w:val="subscript"/>
        </w:rPr>
        <w:t>10</w:t>
      </w:r>
      <w:r w:rsidRPr="00347B41">
        <w:t>, SKD) didelės koncentracijos aplinkos ore gali būti susijusios su suaktyvėjusia miesto pramonės įmonių bei uosto veikla, padidėjusiais transporto srautais</w:t>
      </w:r>
      <w:r w:rsidRPr="00347B41">
        <w:rPr>
          <w:bCs/>
        </w:rPr>
        <w:t xml:space="preserve"> bei kietojo kuro deginimu gaminant šilumos energiją energetikos įmonėse ir individualių namų ūkiuose</w:t>
      </w:r>
      <w:r>
        <w:t>.</w:t>
      </w:r>
    </w:p>
    <w:p w14:paraId="242B2B8A" w14:textId="77777777" w:rsidR="00B91F59" w:rsidRPr="00347B41" w:rsidRDefault="00B91F59" w:rsidP="00B91F59">
      <w:pPr>
        <w:ind w:firstLine="709"/>
        <w:jc w:val="both"/>
      </w:pPr>
      <w:r>
        <w:t xml:space="preserve">Taip pat </w:t>
      </w:r>
      <w:r w:rsidRPr="00347B41">
        <w:t xml:space="preserve">Aplinkos apsaugos departamento prie Aplinkos ministerijos (toliau – Departamentas) Klaipėdos valdyba nuolat gauna pasikartojančius Klaipėdos miesto </w:t>
      </w:r>
      <w:r w:rsidRPr="00F1194C">
        <w:t xml:space="preserve">šiaurinės ir pietinės dalies gyventojų skundus dėl aplinkos oro teršimo kietosiomis </w:t>
      </w:r>
      <w:r w:rsidRPr="00347B41">
        <w:t>dalelėmis, atliekant krovos darbus Klaipėdos valstybinio jūrų uosto (toliau – KVJU) teritorijoje ūkinę veiklą vykdančiose įmonėse.</w:t>
      </w:r>
      <w:r>
        <w:t xml:space="preserve"> </w:t>
      </w:r>
      <w:r w:rsidRPr="00347B41">
        <w:t>Visuomenės kreipimasis į valstybines institucijas išreiškia nepasitikėjimą KVJU teritorijoje gaunamais darbinės aplinkos oro kokybės stebėjimų rezultatais. Klaipėdos mieste yra dvi stacionarios valstybinio aplinkos oro monitoringo stotelės, kuriose vykdomi nepertraukiami aplinkos oro kokybės stebėjimai, o gaunami rezultatai kasdien pateikiami AAA internetiniame tinklapyje. Šios stotelės yra gerokai nutolusios nuo KVJU teritorijos ir nepilnai atspindi</w:t>
      </w:r>
      <w:r>
        <w:t xml:space="preserve"> aplinkos oro taršos situaciją</w:t>
      </w:r>
      <w:r w:rsidRPr="00347B41">
        <w:t xml:space="preserve"> KVJU artimoje aplinkoje. Atsižvelgiant į t</w:t>
      </w:r>
      <w:r>
        <w:t>ai, tolimesnio monitoringo 2022–</w:t>
      </w:r>
      <w:r w:rsidRPr="00347B41">
        <w:t>2026 m. laikotarpio aplinkos oro kokybės stebėsena yra koreguojama išplečiant atitinkamų parametrų (KD</w:t>
      </w:r>
      <w:r>
        <w:rPr>
          <w:vertAlign w:val="subscript"/>
        </w:rPr>
        <w:t>2,5</w:t>
      </w:r>
      <w:r w:rsidRPr="00347B41">
        <w:t>, KD</w:t>
      </w:r>
      <w:r>
        <w:rPr>
          <w:vertAlign w:val="subscript"/>
        </w:rPr>
        <w:t>10</w:t>
      </w:r>
      <w:r w:rsidRPr="00347B41">
        <w:t>) tyrimus.</w:t>
      </w:r>
    </w:p>
    <w:p w14:paraId="273208ED" w14:textId="77777777" w:rsidR="00B91F59" w:rsidRPr="00347B41" w:rsidRDefault="00B91F59" w:rsidP="00B91F59">
      <w:pPr>
        <w:ind w:firstLine="709"/>
        <w:jc w:val="both"/>
      </w:pPr>
      <w:r w:rsidRPr="00347B41">
        <w:t xml:space="preserve">Įvertinus ankstesnių laikotarpių monitoringo duomenis bei dėl kylančio gyventojų nepasitenkinimo aplinkos oro kokybe gyvenamojoje aplinkoje, kuri galimai yra įtakojama Klaipėdos valstybinio jūrų uosto teritorijoje veikiančių krovos ir kitų įmonių veiklos, būtų tikslinga svarstyti klausimą dėl </w:t>
      </w:r>
      <w:r>
        <w:t>automatinių (</w:t>
      </w:r>
      <w:r w:rsidRPr="00347B41">
        <w:t>stacionarių</w:t>
      </w:r>
      <w:r>
        <w:t>)</w:t>
      </w:r>
      <w:r w:rsidRPr="00347B41">
        <w:t xml:space="preserve"> aplinkos oro kokybės stebėjimo stotelių tinklo mieste įkūrimo. Tai padėtų operatyviai fiksuoti aplinkos oro kokybės kaitą ir užtikrinti optimalų oro kokybės valdymą, padėtų tiksliau identifikuoti taršos šaltinius bei efektyviau informuoti visuomenę.</w:t>
      </w:r>
    </w:p>
    <w:p w14:paraId="458D43FD" w14:textId="77777777" w:rsidR="00B91F59" w:rsidRPr="00347B41" w:rsidRDefault="00B91F59" w:rsidP="00B91F59">
      <w:pPr>
        <w:ind w:firstLine="709"/>
        <w:jc w:val="both"/>
      </w:pPr>
      <w:r w:rsidRPr="00347B41">
        <w:t>Remiantis</w:t>
      </w:r>
      <w:r w:rsidRPr="00347B41">
        <w:rPr>
          <w:lang w:val="en-GB"/>
        </w:rPr>
        <w:t xml:space="preserve"> 2021-05-31 d. </w:t>
      </w:r>
      <w:r w:rsidRPr="00347B41">
        <w:t>vykusiame programos pristatyme visuomenei išsakytomis gyventojų pastabomis</w:t>
      </w:r>
      <w:r>
        <w:rPr>
          <w:lang w:val="en-GB"/>
        </w:rPr>
        <w:t>, 2022–</w:t>
      </w:r>
      <w:r w:rsidRPr="00347B41">
        <w:rPr>
          <w:lang w:val="en-GB"/>
        </w:rPr>
        <w:t xml:space="preserve">2026 m. </w:t>
      </w:r>
      <w:r w:rsidRPr="00347B41">
        <w:t xml:space="preserve">laikotarpio oro monitoringo dalis buvo papildyta. Siekiant stebėti autotransporto srautų Baltijos pr. daromą įtaką aplinkos oro kokybei, numatytas oro taršos monitoringo taškas prie Baltijos pr. gyvenamojo </w:t>
      </w:r>
      <w:r w:rsidRPr="00F1194C">
        <w:t>namo Nr. 115 (ID36</w:t>
      </w:r>
      <w:r w:rsidRPr="00883DE3">
        <w:t>).</w:t>
      </w:r>
    </w:p>
    <w:p w14:paraId="550658AB" w14:textId="77777777" w:rsidR="00B91F59" w:rsidRDefault="00B91F59" w:rsidP="00B91F59">
      <w:pPr>
        <w:autoSpaceDE w:val="0"/>
        <w:autoSpaceDN w:val="0"/>
        <w:adjustRightInd w:val="0"/>
        <w:ind w:firstLine="709"/>
        <w:jc w:val="both"/>
        <w:rPr>
          <w:bCs/>
        </w:rPr>
      </w:pPr>
      <w:r w:rsidRPr="00347B41">
        <w:t xml:space="preserve">Matavimo vietoje ID7 </w:t>
      </w:r>
      <w:r>
        <w:rPr>
          <w:bCs/>
        </w:rPr>
        <w:t>(prie „Saulėtekio“</w:t>
      </w:r>
      <w:r w:rsidRPr="00347B41">
        <w:rPr>
          <w:bCs/>
        </w:rPr>
        <w:t xml:space="preserve"> vidurinės mokyklos, Mokyklos g. 3),</w:t>
      </w:r>
      <w:r w:rsidRPr="00347B41">
        <w:t xml:space="preserve"> siekiant</w:t>
      </w:r>
      <w:r w:rsidRPr="00347B41">
        <w:rPr>
          <w:bCs/>
        </w:rPr>
        <w:t xml:space="preserve"> stebėti ūkio subjektų veiklos bei</w:t>
      </w:r>
      <w:r w:rsidRPr="00347B41">
        <w:t xml:space="preserve"> </w:t>
      </w:r>
      <w:r w:rsidRPr="00347B41">
        <w:rPr>
          <w:bCs/>
        </w:rPr>
        <w:t xml:space="preserve">namų ūkių šildymo poveikį, </w:t>
      </w:r>
      <w:r w:rsidRPr="00347B41">
        <w:t>Šiaurinėje Rimkų gyvenvietės dalyje prie gyvenamųjų namų (Rimkų g. 1, ID19) autotransporto, geležinkelio transporto, įmonių veiklos poveikį, ir</w:t>
      </w:r>
      <w:r w:rsidRPr="00347B41">
        <w:rPr>
          <w:bCs/>
        </w:rPr>
        <w:t xml:space="preserve"> ID23 (</w:t>
      </w:r>
      <w:r w:rsidRPr="00347B41">
        <w:t xml:space="preserve">Pievų g. 43), </w:t>
      </w:r>
      <w:bookmarkStart w:id="17" w:name="_Hlk75945676"/>
      <w:r w:rsidRPr="00347B41">
        <w:t>pramonės įmonių, autotransporto, gyvenamųjų namų šildymo</w:t>
      </w:r>
      <w:bookmarkEnd w:id="17"/>
      <w:r w:rsidRPr="00347B41">
        <w:t xml:space="preserve"> </w:t>
      </w:r>
      <w:r w:rsidRPr="00347B41">
        <w:rPr>
          <w:bCs/>
        </w:rPr>
        <w:t>poveikį, numatyta be kitų parametrų vykdyti ir kietųjų dalelių KD</w:t>
      </w:r>
      <w:r w:rsidRPr="00347B41">
        <w:rPr>
          <w:bCs/>
          <w:vertAlign w:val="subscript"/>
        </w:rPr>
        <w:t>2,5</w:t>
      </w:r>
      <w:r w:rsidRPr="00347B41">
        <w:rPr>
          <w:bCs/>
        </w:rPr>
        <w:t>, KD</w:t>
      </w:r>
      <w:r w:rsidRPr="00347B41">
        <w:rPr>
          <w:bCs/>
          <w:vertAlign w:val="subscript"/>
        </w:rPr>
        <w:t>10</w:t>
      </w:r>
      <w:r w:rsidRPr="00347B41">
        <w:rPr>
          <w:bCs/>
        </w:rPr>
        <w:t xml:space="preserve"> matavimus</w:t>
      </w:r>
      <w:r>
        <w:rPr>
          <w:bCs/>
        </w:rPr>
        <w:t>. O</w:t>
      </w:r>
      <w:r w:rsidRPr="00347B41">
        <w:rPr>
          <w:bCs/>
        </w:rPr>
        <w:t xml:space="preserve"> m</w:t>
      </w:r>
      <w:r w:rsidRPr="00347B41">
        <w:t>atavimo vietoje ID32 (</w:t>
      </w:r>
      <w:r w:rsidRPr="00347B41">
        <w:rPr>
          <w:bCs/>
        </w:rPr>
        <w:t>Šienpjovių g. 25)</w:t>
      </w:r>
      <w:r w:rsidRPr="00347B41">
        <w:t xml:space="preserve"> </w:t>
      </w:r>
      <w:r w:rsidRPr="00347B41">
        <w:rPr>
          <w:bCs/>
        </w:rPr>
        <w:t>papildomai įtraukti KD</w:t>
      </w:r>
      <w:r w:rsidRPr="00347B41">
        <w:rPr>
          <w:bCs/>
          <w:vertAlign w:val="subscript"/>
        </w:rPr>
        <w:t>2,5</w:t>
      </w:r>
      <w:r w:rsidRPr="00347B41">
        <w:rPr>
          <w:bCs/>
        </w:rPr>
        <w:t xml:space="preserve"> matavimus. Papildoma matavimų vieta (ID37) numatyta Kauno g. gyvenamųjų namų kvartale, ties Nr. 39, kur gyvenamojoje ir visuomeninės paskirties aplinkoje būtų stebima intensyvaus autotransporto bei šilumą tiekiančios elektri</w:t>
      </w:r>
      <w:r>
        <w:rPr>
          <w:bCs/>
        </w:rPr>
        <w:t>nės įtaka aplinkos oro kokybei.</w:t>
      </w:r>
      <w:r w:rsidRPr="007538BB">
        <w:t xml:space="preserve"> </w:t>
      </w:r>
      <w:r>
        <w:rPr>
          <w:bCs/>
        </w:rPr>
        <w:t>S</w:t>
      </w:r>
      <w:r w:rsidRPr="007538BB">
        <w:rPr>
          <w:bCs/>
        </w:rPr>
        <w:t>iekiant stebėti ūkio subjektų veiklos poveikį, skleidžiant nemalonius kvapus gyvenamojoje aplinkoje, ID26 tyrimo vietoje (Šermukšnių g. – Rūtų g. sankryža) papildomai numatoma vykdyti H</w:t>
      </w:r>
      <w:r w:rsidRPr="007538BB">
        <w:rPr>
          <w:bCs/>
          <w:vertAlign w:val="subscript"/>
        </w:rPr>
        <w:t>2</w:t>
      </w:r>
      <w:r w:rsidRPr="007538BB">
        <w:rPr>
          <w:bCs/>
        </w:rPr>
        <w:t>S, NH</w:t>
      </w:r>
      <w:r w:rsidRPr="007538BB">
        <w:rPr>
          <w:bCs/>
          <w:vertAlign w:val="subscript"/>
        </w:rPr>
        <w:t>3</w:t>
      </w:r>
      <w:r w:rsidRPr="007538BB">
        <w:rPr>
          <w:bCs/>
        </w:rPr>
        <w:t xml:space="preserve"> matavimus.</w:t>
      </w:r>
    </w:p>
    <w:p w14:paraId="468E7A74" w14:textId="77777777" w:rsidR="00B91F59" w:rsidRPr="00231904" w:rsidRDefault="00B91F59" w:rsidP="00B91F59">
      <w:pPr>
        <w:ind w:firstLine="709"/>
        <w:jc w:val="both"/>
      </w:pPr>
      <w:r>
        <w:rPr>
          <w:b/>
          <w:bCs/>
        </w:rPr>
        <w:t>Automatinių (stacionarių) aplinkos o</w:t>
      </w:r>
      <w:r w:rsidRPr="009E29E5">
        <w:rPr>
          <w:b/>
          <w:bCs/>
        </w:rPr>
        <w:t>ro kokybės stebė</w:t>
      </w:r>
      <w:r>
        <w:rPr>
          <w:b/>
          <w:bCs/>
        </w:rPr>
        <w:t>jimo stotelių</w:t>
      </w:r>
      <w:r w:rsidRPr="009E29E5">
        <w:rPr>
          <w:b/>
          <w:bCs/>
        </w:rPr>
        <w:t xml:space="preserve"> įrengimo pagrindimas.</w:t>
      </w:r>
      <w:r w:rsidRPr="002E6E6D">
        <w:rPr>
          <w:bCs/>
        </w:rPr>
        <w:t xml:space="preserve"> </w:t>
      </w:r>
      <w:r w:rsidRPr="00231904">
        <w:t>Ž</w:t>
      </w:r>
      <w:r w:rsidRPr="009E29E5">
        <w:t xml:space="preserve">emiau išvardintos oro kokybės stebėjimo stotelių įrengimo vietos </w:t>
      </w:r>
      <w:r>
        <w:t xml:space="preserve">(ID1, ID5, ID24, ID26, ID30) </w:t>
      </w:r>
      <w:r w:rsidRPr="009E29E5">
        <w:t>yra išdėstytos išilgai Klaipėdos valstybinio jūrų uosto teritorijos, siekiant stebėti uosto teritorijoje veikiančių įmonių veiklos įtaką aplinkos oro kokybei.</w:t>
      </w:r>
      <w:r>
        <w:t xml:space="preserve"> </w:t>
      </w:r>
      <w:r w:rsidRPr="00231904">
        <w:t>Oro kokybės stebėjimo stotelės įrengimo vieta ID18 yra pietinėje Klaipėdos miesto dalyje, siekiant stebėti LEZ teritorijoje ir Klaipėdos rajone veikiančių įmonių veiklos įtaką aplinkos oro kokybei.</w:t>
      </w:r>
    </w:p>
    <w:p w14:paraId="62FC8549" w14:textId="77777777" w:rsidR="00B91F59" w:rsidRPr="00231904" w:rsidRDefault="00B91F59" w:rsidP="00B91F59">
      <w:pPr>
        <w:ind w:firstLine="709"/>
        <w:jc w:val="both"/>
      </w:pPr>
    </w:p>
    <w:p w14:paraId="0C9236DC" w14:textId="77777777" w:rsidR="00B91F59" w:rsidRPr="009E0360" w:rsidRDefault="00B91F59" w:rsidP="00B91F59">
      <w:pPr>
        <w:ind w:firstLine="709"/>
        <w:jc w:val="center"/>
        <w:rPr>
          <w:b/>
          <w:bCs/>
        </w:rPr>
      </w:pPr>
      <w:r w:rsidRPr="00231904">
        <w:rPr>
          <w:b/>
          <w:bCs/>
          <w:noProof/>
          <w:lang w:eastAsia="lt-LT"/>
        </w:rPr>
        <w:drawing>
          <wp:inline distT="0" distB="0" distL="0" distR="0" wp14:anchorId="0243BBD0" wp14:editId="7B88BEC0">
            <wp:extent cx="3999865" cy="3111005"/>
            <wp:effectExtent l="0" t="0" r="635" b="0"/>
            <wp:docPr id="9" name="Paveikslėlis 9" descr="\\storeeasy\userdir$\D.Jokymaitis\Desktop\taryba monitoringo programos keitimas 2023\Geri\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reeasy\userdir$\D.Jokymaitis\Desktop\taryba monitoringo programos keitimas 2023\Geri\ID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17043" cy="3124366"/>
                    </a:xfrm>
                    <a:prstGeom prst="rect">
                      <a:avLst/>
                    </a:prstGeom>
                    <a:noFill/>
                    <a:ln>
                      <a:noFill/>
                    </a:ln>
                  </pic:spPr>
                </pic:pic>
              </a:graphicData>
            </a:graphic>
          </wp:inline>
        </w:drawing>
      </w:r>
    </w:p>
    <w:p w14:paraId="604F5AA1" w14:textId="77777777" w:rsidR="00B91F59" w:rsidRPr="00231904" w:rsidRDefault="00B91F59" w:rsidP="00B91F59">
      <w:pPr>
        <w:ind w:firstLine="709"/>
        <w:jc w:val="center"/>
      </w:pPr>
      <w:r w:rsidRPr="00231904">
        <w:rPr>
          <w:b/>
          <w:bCs/>
        </w:rPr>
        <w:t>14 pav.</w:t>
      </w:r>
      <w:r w:rsidRPr="00231904">
        <w:t xml:space="preserve"> Tyrimo vieta ID1 (Melnragė prie gyvenamojo namo Molo g. 2 (arčiausiai AB „Klaipėdos nafta“))</w:t>
      </w:r>
    </w:p>
    <w:p w14:paraId="5F54C1FB" w14:textId="77777777" w:rsidR="00B91F59" w:rsidRPr="009E0360" w:rsidRDefault="00B91F59" w:rsidP="00B91F59">
      <w:pPr>
        <w:ind w:firstLine="709"/>
        <w:jc w:val="both"/>
      </w:pPr>
    </w:p>
    <w:p w14:paraId="51A29ED0" w14:textId="77777777" w:rsidR="00B91F59" w:rsidRDefault="00B91F59" w:rsidP="00B91F59">
      <w:pPr>
        <w:ind w:firstLine="709"/>
        <w:jc w:val="both"/>
      </w:pPr>
      <w:r w:rsidRPr="009E0360">
        <w:t xml:space="preserve">Argumentai, kodėl šioje tyrimo vietoje </w:t>
      </w:r>
      <w:r w:rsidRPr="00231904">
        <w:t>ID1</w:t>
      </w:r>
      <w:r w:rsidRPr="009E0360">
        <w:t xml:space="preserve"> reikalinga įrengti oro kokybės stebėjimo stotelę:</w:t>
      </w:r>
    </w:p>
    <w:p w14:paraId="66B3693A" w14:textId="77777777" w:rsidR="00B91F59" w:rsidRPr="009E0360" w:rsidRDefault="00B91F59" w:rsidP="00B91F59">
      <w:pPr>
        <w:ind w:firstLine="709"/>
        <w:jc w:val="both"/>
      </w:pPr>
      <w:r>
        <w:t xml:space="preserve">1. </w:t>
      </w:r>
      <w:bookmarkStart w:id="18" w:name="_Hlk151476507"/>
      <w:r>
        <w:t xml:space="preserve">gyventojų pranešimai dėl aplinkos oro taršos, galimai susijusios su </w:t>
      </w:r>
      <w:bookmarkEnd w:id="18"/>
      <w:r>
        <w:t>pramonės įmonių veikla;</w:t>
      </w:r>
    </w:p>
    <w:p w14:paraId="0BD8C3D8" w14:textId="77777777" w:rsidR="00B91F59" w:rsidRPr="009E0360" w:rsidRDefault="00B91F59" w:rsidP="00B91F59">
      <w:pPr>
        <w:ind w:firstLine="709"/>
        <w:jc w:val="both"/>
      </w:pPr>
      <w:r>
        <w:t>2</w:t>
      </w:r>
      <w:r w:rsidRPr="009E0360">
        <w:t>. aplinkos oro kokybės kontrolė tankiai apgyvendintoje teritorijoje;</w:t>
      </w:r>
    </w:p>
    <w:p w14:paraId="15DDECEB" w14:textId="77777777" w:rsidR="00B91F59" w:rsidRPr="009E0360" w:rsidRDefault="00B91F59" w:rsidP="00B91F59">
      <w:pPr>
        <w:ind w:firstLine="709"/>
        <w:jc w:val="both"/>
      </w:pPr>
      <w:r>
        <w:t>3</w:t>
      </w:r>
      <w:r w:rsidRPr="009E0360">
        <w:t>. uosto teritorijoje veikiančių įmonių daromos įtakos aplinkos oro kokybei stebėjimas;</w:t>
      </w:r>
    </w:p>
    <w:p w14:paraId="7DD6B6BA" w14:textId="77777777" w:rsidR="00B91F59" w:rsidRPr="009E0360" w:rsidRDefault="00B91F59" w:rsidP="00B91F59">
      <w:pPr>
        <w:ind w:firstLine="709"/>
        <w:jc w:val="both"/>
      </w:pPr>
      <w:r>
        <w:t>4</w:t>
      </w:r>
      <w:r w:rsidRPr="009E0360">
        <w:t>. tikslesnių aplinkos oro taršos duomenų gavimas, lyginant su kitais taršos stebėjimui vykdomais matavimais;</w:t>
      </w:r>
    </w:p>
    <w:p w14:paraId="312D0917" w14:textId="77777777" w:rsidR="00B91F59" w:rsidRPr="009E0360" w:rsidRDefault="00B91F59" w:rsidP="00B91F59">
      <w:pPr>
        <w:ind w:firstLine="709"/>
        <w:jc w:val="both"/>
      </w:pPr>
      <w:r>
        <w:t>5</w:t>
      </w:r>
      <w:r w:rsidRPr="009E0360">
        <w:t>. tikslesnis aplinkos oro kokybės vertinimas;</w:t>
      </w:r>
    </w:p>
    <w:p w14:paraId="27C2733A" w14:textId="77777777" w:rsidR="00B91F59" w:rsidRPr="009E0360" w:rsidRDefault="00B91F59" w:rsidP="00B91F59">
      <w:pPr>
        <w:ind w:firstLine="709"/>
        <w:jc w:val="both"/>
      </w:pPr>
      <w:r>
        <w:t>6</w:t>
      </w:r>
      <w:r w:rsidRPr="009E0360">
        <w:t>. momentinis aplinkos oro kokybės duomenų pateikimas visuomenei.</w:t>
      </w:r>
    </w:p>
    <w:p w14:paraId="69CB3090" w14:textId="77777777" w:rsidR="00B91F59" w:rsidRPr="009E0360" w:rsidRDefault="00B91F59" w:rsidP="00B91F59">
      <w:pPr>
        <w:ind w:firstLine="709"/>
        <w:jc w:val="both"/>
      </w:pPr>
    </w:p>
    <w:p w14:paraId="331302DE" w14:textId="77777777" w:rsidR="00B91F59" w:rsidRDefault="00B91F59" w:rsidP="00B91F59">
      <w:pPr>
        <w:ind w:firstLine="709"/>
        <w:jc w:val="both"/>
        <w:rPr>
          <w:bCs/>
        </w:rPr>
      </w:pPr>
      <w:r w:rsidRPr="007751F7">
        <w:t xml:space="preserve">Siūloma, kad šioje oro kokybės stotelėje nepertraukiamai būtų matuojami </w:t>
      </w:r>
      <w:r w:rsidRPr="007751F7">
        <w:rPr>
          <w:bCs/>
        </w:rPr>
        <w:t>LOJ.</w:t>
      </w:r>
    </w:p>
    <w:p w14:paraId="7B61D078" w14:textId="77777777" w:rsidR="00B91F59" w:rsidRPr="009E0360" w:rsidRDefault="00B91F59" w:rsidP="00B91F59">
      <w:pPr>
        <w:ind w:firstLine="709"/>
        <w:jc w:val="both"/>
      </w:pPr>
    </w:p>
    <w:p w14:paraId="728772EB" w14:textId="77777777" w:rsidR="00B91F59" w:rsidRPr="009E0360" w:rsidRDefault="00B91F59" w:rsidP="00B91F59">
      <w:pPr>
        <w:ind w:firstLine="709"/>
        <w:jc w:val="center"/>
        <w:rPr>
          <w:b/>
          <w:bCs/>
        </w:rPr>
      </w:pPr>
      <w:r w:rsidRPr="007751F7">
        <w:rPr>
          <w:b/>
          <w:bCs/>
          <w:noProof/>
          <w:lang w:eastAsia="lt-LT"/>
        </w:rPr>
        <w:drawing>
          <wp:inline distT="0" distB="0" distL="0" distR="0" wp14:anchorId="480AC1B0" wp14:editId="5FB56A1B">
            <wp:extent cx="4004582" cy="3114675"/>
            <wp:effectExtent l="0" t="0" r="0" b="0"/>
            <wp:docPr id="29" name="Paveikslėlis 29" descr="\\storeeasy\userdir$\D.Jokymaitis\Desktop\taryba monitoringo programos keitimas 2023\Geri\I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reeasy\userdir$\D.Jokymaitis\Desktop\taryba monitoringo programos keitimas 2023\Geri\ID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19139" cy="3125997"/>
                    </a:xfrm>
                    <a:prstGeom prst="rect">
                      <a:avLst/>
                    </a:prstGeom>
                    <a:noFill/>
                    <a:ln>
                      <a:noFill/>
                    </a:ln>
                  </pic:spPr>
                </pic:pic>
              </a:graphicData>
            </a:graphic>
          </wp:inline>
        </w:drawing>
      </w:r>
    </w:p>
    <w:p w14:paraId="51508DCB" w14:textId="77777777" w:rsidR="00B91F59" w:rsidRPr="007751F7" w:rsidRDefault="00B91F59" w:rsidP="00B91F59">
      <w:pPr>
        <w:ind w:firstLine="709"/>
        <w:jc w:val="center"/>
      </w:pPr>
      <w:r w:rsidRPr="007751F7">
        <w:rPr>
          <w:b/>
          <w:bCs/>
        </w:rPr>
        <w:t>15 pav.</w:t>
      </w:r>
      <w:r w:rsidRPr="007751F7">
        <w:t xml:space="preserve"> </w:t>
      </w:r>
      <w:r>
        <w:t>Tyrimo vieta</w:t>
      </w:r>
      <w:r w:rsidRPr="007751F7">
        <w:t xml:space="preserve"> ID5 (Sportininkų g. gale prie gyvenamųjų namų (Sportininkų g. 44))</w:t>
      </w:r>
    </w:p>
    <w:p w14:paraId="1A5C784B" w14:textId="77777777" w:rsidR="00B91F59" w:rsidRPr="009E0360" w:rsidRDefault="00B91F59" w:rsidP="00B91F59">
      <w:pPr>
        <w:ind w:firstLine="709"/>
        <w:jc w:val="both"/>
      </w:pPr>
    </w:p>
    <w:p w14:paraId="687F9D06" w14:textId="77777777" w:rsidR="00B91F59" w:rsidRDefault="00B91F59" w:rsidP="00B91F59">
      <w:pPr>
        <w:ind w:firstLine="709"/>
        <w:jc w:val="both"/>
      </w:pPr>
      <w:r w:rsidRPr="009E0360">
        <w:t xml:space="preserve">Argumentai, kodėl šioje tyrimo </w:t>
      </w:r>
      <w:r w:rsidRPr="007751F7">
        <w:t xml:space="preserve">vietoje ID5 </w:t>
      </w:r>
      <w:r w:rsidRPr="009E0360">
        <w:t>reikalinga įrengti oro kokybės stebėjimo stotelę:</w:t>
      </w:r>
    </w:p>
    <w:p w14:paraId="02B7EFD6" w14:textId="77777777" w:rsidR="00B91F59" w:rsidRPr="009E0360" w:rsidRDefault="00B91F59" w:rsidP="00B91F59">
      <w:pPr>
        <w:ind w:firstLine="709"/>
        <w:jc w:val="both"/>
      </w:pPr>
      <w:r>
        <w:t xml:space="preserve">1. </w:t>
      </w:r>
      <w:r w:rsidRPr="00392788">
        <w:t>gyventojų pranešimai dėl aplinkos oro taršos</w:t>
      </w:r>
      <w:r>
        <w:t>,</w:t>
      </w:r>
      <w:r w:rsidRPr="00392788">
        <w:t xml:space="preserve"> galimai susijusios su pramonės įmonių veikla;</w:t>
      </w:r>
    </w:p>
    <w:p w14:paraId="6578937F" w14:textId="77777777" w:rsidR="00B91F59" w:rsidRPr="009E0360" w:rsidRDefault="00B91F59" w:rsidP="00B91F59">
      <w:pPr>
        <w:ind w:firstLine="709"/>
        <w:jc w:val="both"/>
      </w:pPr>
      <w:r>
        <w:t>2</w:t>
      </w:r>
      <w:r w:rsidRPr="009E0360">
        <w:t>. aplinkos oro kokybės kontrolė tankiai apgyvendintoje teritorijoje;</w:t>
      </w:r>
    </w:p>
    <w:p w14:paraId="5DBF562A" w14:textId="77777777" w:rsidR="00B91F59" w:rsidRPr="009E0360" w:rsidRDefault="00B91F59" w:rsidP="00B91F59">
      <w:pPr>
        <w:ind w:firstLine="709"/>
        <w:jc w:val="both"/>
      </w:pPr>
      <w:r>
        <w:t>3</w:t>
      </w:r>
      <w:r w:rsidRPr="009E0360">
        <w:t>. uosto teritorijoje veikiančių įmonių daromos įtakos aplinkos oro kokybei stebėjimas;</w:t>
      </w:r>
    </w:p>
    <w:p w14:paraId="105970BD" w14:textId="77777777" w:rsidR="00B91F59" w:rsidRPr="009E0360" w:rsidRDefault="00B91F59" w:rsidP="00B91F59">
      <w:pPr>
        <w:ind w:firstLine="709"/>
        <w:jc w:val="both"/>
      </w:pPr>
      <w:r>
        <w:t>4</w:t>
      </w:r>
      <w:r w:rsidRPr="009E0360">
        <w:t>. tikslesnių aplinkos oro taršos duomenų gavimas, lyginant su kitais taršos stebėjimui vykdomais matavimais;</w:t>
      </w:r>
    </w:p>
    <w:p w14:paraId="5246B037" w14:textId="77777777" w:rsidR="00B91F59" w:rsidRPr="009E0360" w:rsidRDefault="00B91F59" w:rsidP="00B91F59">
      <w:pPr>
        <w:ind w:firstLine="709"/>
        <w:jc w:val="both"/>
      </w:pPr>
      <w:r>
        <w:t>5</w:t>
      </w:r>
      <w:r w:rsidRPr="009E0360">
        <w:t>. tikslesnis aplinkos oro kokybės vertinimas;</w:t>
      </w:r>
    </w:p>
    <w:p w14:paraId="7CE3189A" w14:textId="77777777" w:rsidR="00B91F59" w:rsidRPr="009E0360" w:rsidRDefault="00B91F59" w:rsidP="00B91F59">
      <w:pPr>
        <w:ind w:firstLine="709"/>
        <w:jc w:val="both"/>
      </w:pPr>
      <w:r>
        <w:t>6</w:t>
      </w:r>
      <w:r w:rsidRPr="009E0360">
        <w:t>. momentinis aplinkos oro kokybės duomenų pateikimas visuomenei.</w:t>
      </w:r>
    </w:p>
    <w:p w14:paraId="2F33B7FE" w14:textId="77777777" w:rsidR="00B91F59" w:rsidRPr="009E0360" w:rsidRDefault="00B91F59" w:rsidP="00B91F59">
      <w:pPr>
        <w:ind w:firstLine="709"/>
        <w:jc w:val="both"/>
      </w:pPr>
    </w:p>
    <w:p w14:paraId="6E26626A" w14:textId="77777777" w:rsidR="00B91F59" w:rsidRPr="009E0360" w:rsidRDefault="00B91F59" w:rsidP="00B91F59">
      <w:pPr>
        <w:ind w:firstLine="709"/>
        <w:jc w:val="both"/>
      </w:pPr>
      <w:r w:rsidRPr="009E0360">
        <w:t xml:space="preserve">Siūloma, kad šioje oro kokybės stotelėje nepertraukiamai būtų matuojami </w:t>
      </w:r>
      <w:r w:rsidRPr="00843528">
        <w:rPr>
          <w:bCs/>
        </w:rPr>
        <w:t>LOJ</w:t>
      </w:r>
      <w:r>
        <w:rPr>
          <w:bCs/>
        </w:rPr>
        <w:t>.</w:t>
      </w:r>
    </w:p>
    <w:p w14:paraId="519A5FDD" w14:textId="77777777" w:rsidR="00B91F59" w:rsidRDefault="00B91F59" w:rsidP="00B91F59">
      <w:pPr>
        <w:ind w:firstLine="709"/>
        <w:jc w:val="both"/>
        <w:rPr>
          <w:b/>
          <w:bCs/>
        </w:rPr>
      </w:pPr>
    </w:p>
    <w:p w14:paraId="2A5C75BB" w14:textId="77777777" w:rsidR="00B91F59" w:rsidRDefault="00B91F59" w:rsidP="00B91F59">
      <w:pPr>
        <w:ind w:firstLine="709"/>
        <w:jc w:val="center"/>
        <w:rPr>
          <w:b/>
          <w:bCs/>
        </w:rPr>
      </w:pPr>
      <w:r w:rsidRPr="00843528">
        <w:rPr>
          <w:b/>
          <w:bCs/>
          <w:noProof/>
          <w:lang w:eastAsia="lt-LT"/>
        </w:rPr>
        <w:drawing>
          <wp:inline distT="0" distB="0" distL="0" distR="0" wp14:anchorId="4DB48099" wp14:editId="20B651EA">
            <wp:extent cx="4004310" cy="3114040"/>
            <wp:effectExtent l="0" t="0" r="0" b="0"/>
            <wp:docPr id="3" name="Paveikslėlis 3" descr="\\storeeasy\userdir$\D.Jokymaitis\Desktop\taryba monitoringo programos keitimas 2023\Geri\ID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oreeasy\userdir$\D.Jokymaitis\Desktop\taryba monitoringo programos keitimas 2023\Geri\ID1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16190" cy="3123279"/>
                    </a:xfrm>
                    <a:prstGeom prst="rect">
                      <a:avLst/>
                    </a:prstGeom>
                    <a:noFill/>
                    <a:ln>
                      <a:noFill/>
                    </a:ln>
                  </pic:spPr>
                </pic:pic>
              </a:graphicData>
            </a:graphic>
          </wp:inline>
        </w:drawing>
      </w:r>
    </w:p>
    <w:p w14:paraId="381D559C" w14:textId="77777777" w:rsidR="00B91F59" w:rsidRPr="00843528" w:rsidRDefault="00B91F59" w:rsidP="00B91F59">
      <w:pPr>
        <w:ind w:firstLine="709"/>
        <w:jc w:val="center"/>
        <w:rPr>
          <w:bCs/>
        </w:rPr>
      </w:pPr>
      <w:r w:rsidRPr="00843528">
        <w:rPr>
          <w:b/>
          <w:bCs/>
        </w:rPr>
        <w:t xml:space="preserve">16 pav. </w:t>
      </w:r>
      <w:r w:rsidRPr="00843528">
        <w:rPr>
          <w:bCs/>
        </w:rPr>
        <w:t>Tyrimo vieta ID18 (Šilutės pl. ties gyvenamaisiais namais (Budelkiemio g. 8))</w:t>
      </w:r>
    </w:p>
    <w:p w14:paraId="586A10DF" w14:textId="77777777" w:rsidR="00B91F59" w:rsidRDefault="00B91F59" w:rsidP="00B91F59">
      <w:pPr>
        <w:ind w:firstLine="709"/>
        <w:jc w:val="both"/>
        <w:rPr>
          <w:bCs/>
        </w:rPr>
      </w:pPr>
    </w:p>
    <w:p w14:paraId="7816149F" w14:textId="77777777" w:rsidR="00B91F59" w:rsidRDefault="00B91F59" w:rsidP="00B91F59">
      <w:pPr>
        <w:ind w:firstLine="709"/>
        <w:jc w:val="both"/>
        <w:rPr>
          <w:bCs/>
        </w:rPr>
      </w:pPr>
      <w:r w:rsidRPr="00C957D2">
        <w:rPr>
          <w:bCs/>
        </w:rPr>
        <w:t>Argumentai,</w:t>
      </w:r>
      <w:r>
        <w:rPr>
          <w:bCs/>
        </w:rPr>
        <w:t xml:space="preserve"> kodėl šioje tyrimo </w:t>
      </w:r>
      <w:r w:rsidRPr="00843528">
        <w:rPr>
          <w:bCs/>
        </w:rPr>
        <w:t xml:space="preserve">vietoje ID18 reikalinga </w:t>
      </w:r>
      <w:r w:rsidRPr="00C957D2">
        <w:rPr>
          <w:bCs/>
        </w:rPr>
        <w:t>įrengti oro kokybės stebėjimo stotelę:</w:t>
      </w:r>
    </w:p>
    <w:p w14:paraId="02222142" w14:textId="77777777" w:rsidR="00B91F59" w:rsidRDefault="00B91F59" w:rsidP="00B91F59">
      <w:pPr>
        <w:ind w:firstLine="709"/>
        <w:jc w:val="both"/>
        <w:rPr>
          <w:bCs/>
        </w:rPr>
      </w:pPr>
      <w:r>
        <w:rPr>
          <w:bCs/>
        </w:rPr>
        <w:t xml:space="preserve">1. </w:t>
      </w:r>
      <w:r w:rsidRPr="00392788">
        <w:rPr>
          <w:bCs/>
        </w:rPr>
        <w:t>gyventojų pranešimai dėl aplinkos oro taršos</w:t>
      </w:r>
      <w:r>
        <w:rPr>
          <w:bCs/>
        </w:rPr>
        <w:t>,</w:t>
      </w:r>
      <w:r w:rsidRPr="00392788">
        <w:rPr>
          <w:bCs/>
        </w:rPr>
        <w:t xml:space="preserve"> galimai susijusios su pramonės įmonių veikla;</w:t>
      </w:r>
    </w:p>
    <w:p w14:paraId="7262A070" w14:textId="77777777" w:rsidR="00B91F59" w:rsidRPr="00843528" w:rsidRDefault="00B91F59" w:rsidP="00B91F59">
      <w:pPr>
        <w:ind w:firstLine="709"/>
        <w:jc w:val="both"/>
        <w:rPr>
          <w:bCs/>
        </w:rPr>
      </w:pPr>
      <w:r>
        <w:rPr>
          <w:bCs/>
        </w:rPr>
        <w:t>2</w:t>
      </w:r>
      <w:r w:rsidRPr="00843528">
        <w:rPr>
          <w:bCs/>
        </w:rPr>
        <w:t>. aplinkos oro kokybės kontrolė tankiai apgyvendintoje teritorijoje;</w:t>
      </w:r>
    </w:p>
    <w:p w14:paraId="4CB1E31F" w14:textId="77777777" w:rsidR="00B91F59" w:rsidRDefault="00B91F59" w:rsidP="00B91F59">
      <w:pPr>
        <w:ind w:firstLine="709"/>
        <w:jc w:val="both"/>
        <w:rPr>
          <w:bCs/>
        </w:rPr>
      </w:pPr>
      <w:r>
        <w:rPr>
          <w:bCs/>
        </w:rPr>
        <w:t>3</w:t>
      </w:r>
      <w:r w:rsidRPr="00843528">
        <w:rPr>
          <w:bCs/>
        </w:rPr>
        <w:t xml:space="preserve">. LEZ teritorijoje ir Klaipėdos rajone </w:t>
      </w:r>
      <w:r>
        <w:rPr>
          <w:bCs/>
        </w:rPr>
        <w:t xml:space="preserve">veikiančių įmonių </w:t>
      </w:r>
      <w:r w:rsidRPr="00DA487F">
        <w:rPr>
          <w:bCs/>
        </w:rPr>
        <w:t xml:space="preserve">bei autotransporto </w:t>
      </w:r>
      <w:r w:rsidRPr="00843528">
        <w:rPr>
          <w:bCs/>
        </w:rPr>
        <w:t>daromos įtakos aplinkos oro kokybei stebėjimas;</w:t>
      </w:r>
    </w:p>
    <w:p w14:paraId="5F630589" w14:textId="77777777" w:rsidR="00B91F59" w:rsidRPr="00843528" w:rsidRDefault="00B91F59" w:rsidP="00B91F59">
      <w:pPr>
        <w:ind w:firstLine="709"/>
        <w:jc w:val="both"/>
        <w:rPr>
          <w:bCs/>
        </w:rPr>
      </w:pPr>
      <w:r>
        <w:rPr>
          <w:bCs/>
        </w:rPr>
        <w:t xml:space="preserve">4. </w:t>
      </w:r>
      <w:r w:rsidRPr="00D3515C">
        <w:rPr>
          <w:bCs/>
        </w:rPr>
        <w:t>minimalių reikalavimų dulkėtumui mažinti užtikrinimo kontrolė;</w:t>
      </w:r>
    </w:p>
    <w:p w14:paraId="74D83A79" w14:textId="77777777" w:rsidR="00B91F59" w:rsidRPr="00C957D2" w:rsidRDefault="00B91F59" w:rsidP="00B91F59">
      <w:pPr>
        <w:ind w:firstLine="709"/>
        <w:jc w:val="both"/>
        <w:rPr>
          <w:bCs/>
        </w:rPr>
      </w:pPr>
      <w:r>
        <w:rPr>
          <w:bCs/>
        </w:rPr>
        <w:t>5</w:t>
      </w:r>
      <w:r w:rsidRPr="00C957D2">
        <w:rPr>
          <w:bCs/>
        </w:rPr>
        <w:t>. tikslesnių aplinkos oro taršos duomenų gavimas, lyginant su kitais taršos stebėjimui vykdomais matavimais;</w:t>
      </w:r>
    </w:p>
    <w:p w14:paraId="26482EC4" w14:textId="77777777" w:rsidR="00B91F59" w:rsidRPr="00C957D2" w:rsidRDefault="00B91F59" w:rsidP="00B91F59">
      <w:pPr>
        <w:ind w:firstLine="709"/>
        <w:jc w:val="both"/>
        <w:rPr>
          <w:bCs/>
        </w:rPr>
      </w:pPr>
      <w:r>
        <w:rPr>
          <w:bCs/>
        </w:rPr>
        <w:t xml:space="preserve">6. </w:t>
      </w:r>
      <w:r w:rsidRPr="00C957D2">
        <w:rPr>
          <w:bCs/>
        </w:rPr>
        <w:t>tikslesnis aplinkos oro kokybės vertinimas;</w:t>
      </w:r>
    </w:p>
    <w:p w14:paraId="3A36E3F4" w14:textId="77777777" w:rsidR="00B91F59" w:rsidRPr="00C957D2" w:rsidRDefault="00B91F59" w:rsidP="00B91F59">
      <w:pPr>
        <w:ind w:firstLine="709"/>
        <w:jc w:val="both"/>
        <w:rPr>
          <w:bCs/>
        </w:rPr>
      </w:pPr>
      <w:r>
        <w:rPr>
          <w:bCs/>
        </w:rPr>
        <w:t xml:space="preserve">7. </w:t>
      </w:r>
      <w:r w:rsidRPr="00C957D2">
        <w:rPr>
          <w:bCs/>
        </w:rPr>
        <w:t>momentinis aplinkos oro kokybės duomenų pateikimas visuomenei.</w:t>
      </w:r>
    </w:p>
    <w:p w14:paraId="66D3DDCE" w14:textId="77777777" w:rsidR="00B91F59" w:rsidRPr="00C957D2" w:rsidRDefault="00B91F59" w:rsidP="00B91F59">
      <w:pPr>
        <w:ind w:firstLine="709"/>
        <w:jc w:val="both"/>
        <w:rPr>
          <w:bCs/>
        </w:rPr>
      </w:pPr>
    </w:p>
    <w:p w14:paraId="68F123B1" w14:textId="77777777" w:rsidR="00B91F59" w:rsidRPr="00C957D2" w:rsidRDefault="00B91F59" w:rsidP="00B91F59">
      <w:pPr>
        <w:ind w:firstLine="709"/>
        <w:jc w:val="both"/>
        <w:rPr>
          <w:bCs/>
        </w:rPr>
      </w:pPr>
      <w:r w:rsidRPr="00C957D2">
        <w:rPr>
          <w:bCs/>
        </w:rPr>
        <w:t xml:space="preserve">Siūloma, kad šioje oro kokybės stotelėje nepertraukiamai būtų matuojami šie parametrai: </w:t>
      </w:r>
      <w:r w:rsidRPr="000F1DB8">
        <w:rPr>
          <w:bCs/>
        </w:rPr>
        <w:t>kietosios dalelės KD</w:t>
      </w:r>
      <w:r w:rsidRPr="000F1DB8">
        <w:rPr>
          <w:bCs/>
          <w:vertAlign w:val="subscript"/>
        </w:rPr>
        <w:t>2,5</w:t>
      </w:r>
      <w:r w:rsidRPr="000F1DB8">
        <w:rPr>
          <w:bCs/>
        </w:rPr>
        <w:t xml:space="preserve"> ir KD</w:t>
      </w:r>
      <w:r w:rsidRPr="000F1DB8">
        <w:rPr>
          <w:bCs/>
          <w:vertAlign w:val="subscript"/>
        </w:rPr>
        <w:t>10</w:t>
      </w:r>
      <w:r w:rsidRPr="000F1DB8">
        <w:rPr>
          <w:bCs/>
        </w:rPr>
        <w:t>, LOJ, H</w:t>
      </w:r>
      <w:r w:rsidRPr="000F1DB8">
        <w:rPr>
          <w:bCs/>
          <w:vertAlign w:val="subscript"/>
        </w:rPr>
        <w:t>2</w:t>
      </w:r>
      <w:r w:rsidRPr="000F1DB8">
        <w:rPr>
          <w:bCs/>
        </w:rPr>
        <w:t>S, NH</w:t>
      </w:r>
      <w:r w:rsidRPr="000F1DB8">
        <w:rPr>
          <w:bCs/>
          <w:vertAlign w:val="subscript"/>
        </w:rPr>
        <w:t>3</w:t>
      </w:r>
      <w:r w:rsidRPr="000F1DB8">
        <w:rPr>
          <w:bCs/>
        </w:rPr>
        <w:t>.</w:t>
      </w:r>
    </w:p>
    <w:p w14:paraId="05F320CF" w14:textId="77777777" w:rsidR="00B91F59" w:rsidRPr="009E29E5" w:rsidRDefault="00B91F59" w:rsidP="00B91F59">
      <w:pPr>
        <w:ind w:firstLine="709"/>
        <w:jc w:val="both"/>
        <w:rPr>
          <w:b/>
          <w:bCs/>
        </w:rPr>
      </w:pPr>
    </w:p>
    <w:p w14:paraId="5B3E6111" w14:textId="77777777" w:rsidR="00B91F59" w:rsidRPr="009E29E5" w:rsidRDefault="00B91F59" w:rsidP="00B91F59">
      <w:pPr>
        <w:ind w:firstLine="709"/>
        <w:jc w:val="center"/>
        <w:rPr>
          <w:b/>
          <w:bCs/>
        </w:rPr>
      </w:pPr>
      <w:r w:rsidRPr="000F1DB8">
        <w:rPr>
          <w:b/>
          <w:bCs/>
          <w:noProof/>
          <w:lang w:eastAsia="lt-LT"/>
        </w:rPr>
        <w:drawing>
          <wp:inline distT="0" distB="0" distL="0" distR="0" wp14:anchorId="0D7139CE" wp14:editId="4BC3455D">
            <wp:extent cx="4019550" cy="3126316"/>
            <wp:effectExtent l="0" t="0" r="0" b="0"/>
            <wp:docPr id="30" name="Paveikslėlis 30" descr="\\storeeasy\userdir$\D.Jokymaitis\Desktop\taryba monitoringo programos keitimas 2023\Geri\ID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oreeasy\userdir$\D.Jokymaitis\Desktop\taryba monitoringo programos keitimas 2023\Geri\ID24.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37490" cy="3140269"/>
                    </a:xfrm>
                    <a:prstGeom prst="rect">
                      <a:avLst/>
                    </a:prstGeom>
                    <a:noFill/>
                    <a:ln>
                      <a:noFill/>
                    </a:ln>
                  </pic:spPr>
                </pic:pic>
              </a:graphicData>
            </a:graphic>
          </wp:inline>
        </w:drawing>
      </w:r>
    </w:p>
    <w:p w14:paraId="031EA80A" w14:textId="77777777" w:rsidR="00B91F59" w:rsidRPr="000F1DB8" w:rsidRDefault="00B91F59" w:rsidP="00B91F59">
      <w:pPr>
        <w:ind w:firstLine="709"/>
        <w:jc w:val="center"/>
      </w:pPr>
      <w:r w:rsidRPr="000F1DB8">
        <w:rPr>
          <w:b/>
          <w:bCs/>
        </w:rPr>
        <w:t>17 pav.</w:t>
      </w:r>
      <w:r w:rsidRPr="000F1DB8">
        <w:t xml:space="preserve"> Tyrimo vieta ID24 (Nendrių ir Žūklės gatvių sankirta)</w:t>
      </w:r>
    </w:p>
    <w:p w14:paraId="4A213976" w14:textId="77777777" w:rsidR="00B91F59" w:rsidRPr="000F1DB8" w:rsidRDefault="00B91F59" w:rsidP="00B91F59">
      <w:pPr>
        <w:ind w:firstLine="709"/>
        <w:jc w:val="both"/>
      </w:pPr>
    </w:p>
    <w:p w14:paraId="77A635B0" w14:textId="77777777" w:rsidR="00B91F59" w:rsidRDefault="00B91F59" w:rsidP="00B91F59">
      <w:pPr>
        <w:ind w:firstLine="709"/>
        <w:jc w:val="both"/>
      </w:pPr>
      <w:r w:rsidRPr="000F1DB8">
        <w:t>Argumentai, kodėl šioje tyrimo vietoje ID24 reikalinga įrengti oro kokybės stebėjimo stotelę:</w:t>
      </w:r>
    </w:p>
    <w:p w14:paraId="3E669F44" w14:textId="77777777" w:rsidR="00B91F59" w:rsidRPr="000F1DB8" w:rsidRDefault="00B91F59" w:rsidP="00B91F59">
      <w:pPr>
        <w:ind w:firstLine="709"/>
        <w:jc w:val="both"/>
      </w:pPr>
      <w:r>
        <w:t xml:space="preserve">1. </w:t>
      </w:r>
      <w:r w:rsidRPr="00212A1C">
        <w:t xml:space="preserve">gyventojų pranešimai dėl aplinkos oro teršimo </w:t>
      </w:r>
      <w:r>
        <w:t>kietosiomis dalelėmis;</w:t>
      </w:r>
    </w:p>
    <w:p w14:paraId="01F8D723" w14:textId="77777777" w:rsidR="00B91F59" w:rsidRPr="009E29E5" w:rsidRDefault="00B91F59" w:rsidP="00B91F59">
      <w:pPr>
        <w:ind w:firstLine="709"/>
        <w:jc w:val="both"/>
      </w:pPr>
      <w:r>
        <w:t xml:space="preserve">2. </w:t>
      </w:r>
      <w:r w:rsidRPr="009E29E5">
        <w:t>aplinkos oro kokybės kontrolė tankiai apgyvendintoje teritorijoje;</w:t>
      </w:r>
    </w:p>
    <w:p w14:paraId="42620E9D" w14:textId="77777777" w:rsidR="00B91F59" w:rsidRDefault="00B91F59" w:rsidP="00B91F59">
      <w:pPr>
        <w:ind w:firstLine="709"/>
        <w:jc w:val="both"/>
      </w:pPr>
      <w:r>
        <w:t>3</w:t>
      </w:r>
      <w:r w:rsidRPr="009E29E5">
        <w:t>. uosto teritorijoje veikiančių įmonių daromos įtakos aplinkos oro kokybei stebėjimas;</w:t>
      </w:r>
    </w:p>
    <w:p w14:paraId="46D78005" w14:textId="77777777" w:rsidR="00B91F59" w:rsidRPr="009E29E5" w:rsidRDefault="00B91F59" w:rsidP="00B91F59">
      <w:pPr>
        <w:ind w:firstLine="709"/>
        <w:jc w:val="both"/>
      </w:pPr>
      <w:r>
        <w:t xml:space="preserve">4. </w:t>
      </w:r>
      <w:r w:rsidRPr="000C0DD3">
        <w:t>minimalių reikalavimų dulkėtumui mažinti užtikrinimo kontrolė;</w:t>
      </w:r>
    </w:p>
    <w:p w14:paraId="54570845" w14:textId="77777777" w:rsidR="00B91F59" w:rsidRPr="009E29E5" w:rsidRDefault="00B91F59" w:rsidP="00B91F59">
      <w:pPr>
        <w:ind w:firstLine="709"/>
        <w:jc w:val="both"/>
      </w:pPr>
      <w:r>
        <w:t>5</w:t>
      </w:r>
      <w:r w:rsidRPr="009E29E5">
        <w:t>. tikslesnių aplinkos oro taršos duomenų gavimas, lyginant su kitais taršos stebėjimui vykdomais matavimais;</w:t>
      </w:r>
    </w:p>
    <w:p w14:paraId="29E531B5" w14:textId="77777777" w:rsidR="00B91F59" w:rsidRPr="009E29E5" w:rsidRDefault="00B91F59" w:rsidP="00B91F59">
      <w:pPr>
        <w:ind w:firstLine="709"/>
        <w:jc w:val="both"/>
      </w:pPr>
      <w:r>
        <w:t xml:space="preserve">6. </w:t>
      </w:r>
      <w:r w:rsidRPr="009E29E5">
        <w:t>tikslesnis aplinkos oro kokybės vertinimas;</w:t>
      </w:r>
    </w:p>
    <w:p w14:paraId="58B0C325" w14:textId="77777777" w:rsidR="00B91F59" w:rsidRPr="009E29E5" w:rsidRDefault="00B91F59" w:rsidP="00B91F59">
      <w:pPr>
        <w:ind w:firstLine="709"/>
        <w:jc w:val="both"/>
      </w:pPr>
      <w:r>
        <w:t xml:space="preserve">7. </w:t>
      </w:r>
      <w:r w:rsidRPr="009E29E5">
        <w:t>momentinis aplinkos oro kokybės duomenų pateikimas visuomenei.</w:t>
      </w:r>
    </w:p>
    <w:p w14:paraId="103B4CD8" w14:textId="77777777" w:rsidR="00B91F59" w:rsidRPr="009E29E5" w:rsidRDefault="00B91F59" w:rsidP="00B91F59">
      <w:pPr>
        <w:ind w:firstLine="709"/>
        <w:jc w:val="both"/>
      </w:pPr>
    </w:p>
    <w:p w14:paraId="4DFFAB3F" w14:textId="77777777" w:rsidR="00B91F59" w:rsidRPr="000F1DB8" w:rsidRDefault="00B91F59" w:rsidP="00B91F59">
      <w:pPr>
        <w:ind w:firstLine="709"/>
        <w:jc w:val="both"/>
      </w:pPr>
      <w:r w:rsidRPr="000F1DB8">
        <w:t>Siūloma, kad šioje oro kokybės stotelėje nepertraukiamai būtų matuojam</w:t>
      </w:r>
      <w:r>
        <w:t xml:space="preserve">os </w:t>
      </w:r>
      <w:r w:rsidRPr="000F1DB8">
        <w:rPr>
          <w:bCs/>
        </w:rPr>
        <w:t>kietosios dalelės KD</w:t>
      </w:r>
      <w:r w:rsidRPr="000F1DB8">
        <w:rPr>
          <w:bCs/>
          <w:vertAlign w:val="subscript"/>
        </w:rPr>
        <w:t>2,5</w:t>
      </w:r>
      <w:r w:rsidRPr="000F1DB8">
        <w:rPr>
          <w:bCs/>
        </w:rPr>
        <w:t xml:space="preserve"> ir KD</w:t>
      </w:r>
      <w:r w:rsidRPr="000F1DB8">
        <w:rPr>
          <w:bCs/>
          <w:vertAlign w:val="subscript"/>
        </w:rPr>
        <w:t>10</w:t>
      </w:r>
      <w:r>
        <w:rPr>
          <w:bCs/>
        </w:rPr>
        <w:t>.</w:t>
      </w:r>
    </w:p>
    <w:p w14:paraId="6459733D" w14:textId="1686DE7A" w:rsidR="00B91F59" w:rsidRDefault="00B91F59" w:rsidP="00B91F59">
      <w:pPr>
        <w:jc w:val="both"/>
        <w:rPr>
          <w:b/>
          <w:bCs/>
        </w:rPr>
      </w:pPr>
    </w:p>
    <w:p w14:paraId="4F119BA7" w14:textId="77777777" w:rsidR="00304BB2" w:rsidRPr="009E29E5" w:rsidRDefault="00304BB2" w:rsidP="00B91F59">
      <w:pPr>
        <w:jc w:val="both"/>
        <w:rPr>
          <w:b/>
          <w:bCs/>
        </w:rPr>
      </w:pPr>
    </w:p>
    <w:p w14:paraId="56A6E5D1" w14:textId="77777777" w:rsidR="00B91F59" w:rsidRPr="009E29E5" w:rsidRDefault="00B91F59" w:rsidP="00EC58B4">
      <w:pPr>
        <w:ind w:firstLine="709"/>
        <w:jc w:val="center"/>
        <w:rPr>
          <w:b/>
          <w:bCs/>
          <w:lang w:val="en-GB"/>
        </w:rPr>
      </w:pPr>
      <w:r w:rsidRPr="000F1DB8">
        <w:rPr>
          <w:b/>
          <w:bCs/>
          <w:noProof/>
          <w:lang w:eastAsia="lt-LT"/>
        </w:rPr>
        <w:drawing>
          <wp:inline distT="0" distB="0" distL="0" distR="0" wp14:anchorId="1D48DD19" wp14:editId="0F56D988">
            <wp:extent cx="4029710" cy="3134218"/>
            <wp:effectExtent l="0" t="0" r="8890" b="9525"/>
            <wp:docPr id="31" name="Paveikslėlis 31" descr="\\storeeasy\userdir$\D.Jokymaitis\Desktop\taryba monitoringo programos keitimas 2023\Geri\ID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oreeasy\userdir$\D.Jokymaitis\Desktop\taryba monitoringo programos keitimas 2023\Geri\ID2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42480" cy="3144151"/>
                    </a:xfrm>
                    <a:prstGeom prst="rect">
                      <a:avLst/>
                    </a:prstGeom>
                    <a:noFill/>
                    <a:ln>
                      <a:noFill/>
                    </a:ln>
                  </pic:spPr>
                </pic:pic>
              </a:graphicData>
            </a:graphic>
          </wp:inline>
        </w:drawing>
      </w:r>
    </w:p>
    <w:p w14:paraId="5BCB6A07" w14:textId="77777777" w:rsidR="00B91F59" w:rsidRPr="000F1DB8" w:rsidRDefault="00B91F59" w:rsidP="00EC58B4">
      <w:pPr>
        <w:ind w:firstLine="709"/>
        <w:jc w:val="center"/>
      </w:pPr>
      <w:r w:rsidRPr="000F1DB8">
        <w:rPr>
          <w:b/>
          <w:bCs/>
        </w:rPr>
        <w:t>18 pav.</w:t>
      </w:r>
      <w:r w:rsidRPr="000F1DB8">
        <w:t xml:space="preserve"> Tyrimo vieta ID26 (Šermukšnių g. – Rūtų g. sankryža prie gyvenamojo namo (Rūtų g. 3))</w:t>
      </w:r>
    </w:p>
    <w:p w14:paraId="25AF65FC" w14:textId="77777777" w:rsidR="00B91F59" w:rsidRPr="009E29E5" w:rsidRDefault="00B91F59" w:rsidP="00B91F59">
      <w:pPr>
        <w:ind w:firstLine="709"/>
        <w:jc w:val="both"/>
      </w:pPr>
    </w:p>
    <w:p w14:paraId="54E84D69" w14:textId="77777777" w:rsidR="00B91F59" w:rsidRDefault="00B91F59" w:rsidP="00B91F59">
      <w:pPr>
        <w:ind w:firstLine="709"/>
        <w:jc w:val="both"/>
      </w:pPr>
      <w:r w:rsidRPr="009E29E5">
        <w:t>Argumentai, kodėl šioje tyrimo vietoje ID26 reikalinga įrengti oro kokybės stebėjimo stotelę:</w:t>
      </w:r>
    </w:p>
    <w:p w14:paraId="6EEE9F51" w14:textId="77777777" w:rsidR="00B91F59" w:rsidRPr="009E29E5" w:rsidRDefault="00B91F59" w:rsidP="00B91F59">
      <w:pPr>
        <w:ind w:firstLine="709"/>
        <w:jc w:val="both"/>
      </w:pPr>
      <w:r>
        <w:t xml:space="preserve">1. </w:t>
      </w:r>
      <w:r w:rsidRPr="00392788">
        <w:t>gyventojų pranešimai dėl aplinkos oro taršos</w:t>
      </w:r>
      <w:r>
        <w:t>,</w:t>
      </w:r>
      <w:r w:rsidRPr="00392788">
        <w:t xml:space="preserve"> galimai susijusios su pramonės įmonių veikla;</w:t>
      </w:r>
    </w:p>
    <w:p w14:paraId="5362CF06" w14:textId="77777777" w:rsidR="00B91F59" w:rsidRPr="009E29E5" w:rsidRDefault="00B91F59" w:rsidP="00B91F59">
      <w:pPr>
        <w:ind w:firstLine="709"/>
        <w:jc w:val="both"/>
      </w:pPr>
      <w:r>
        <w:t>2.</w:t>
      </w:r>
      <w:r w:rsidRPr="009E29E5">
        <w:t xml:space="preserve"> aplinkos oro kokybės kontrolė tankiai apgyvendintoje teritorijoje;</w:t>
      </w:r>
    </w:p>
    <w:p w14:paraId="10AD08E7" w14:textId="77777777" w:rsidR="00B91F59" w:rsidRPr="009E29E5" w:rsidRDefault="00B91F59" w:rsidP="00B91F59">
      <w:pPr>
        <w:ind w:firstLine="709"/>
        <w:jc w:val="both"/>
      </w:pPr>
      <w:r>
        <w:t>3</w:t>
      </w:r>
      <w:r w:rsidRPr="009E29E5">
        <w:t>. uosto teritorijoje veikiančių įmonių</w:t>
      </w:r>
      <w:r>
        <w:t>, pramonės</w:t>
      </w:r>
      <w:r w:rsidRPr="009E29E5">
        <w:t xml:space="preserve"> </w:t>
      </w:r>
      <w:r w:rsidRPr="00DA487F">
        <w:t>bei autotransporto</w:t>
      </w:r>
      <w:r w:rsidRPr="009E29E5">
        <w:t xml:space="preserve"> daromos įtakos aplinkos oro kokybei stebėjimas;</w:t>
      </w:r>
    </w:p>
    <w:p w14:paraId="593B32B9" w14:textId="77777777" w:rsidR="00B91F59" w:rsidRPr="009E29E5" w:rsidRDefault="00B91F59" w:rsidP="00B91F59">
      <w:pPr>
        <w:ind w:firstLine="709"/>
        <w:jc w:val="both"/>
      </w:pPr>
      <w:r>
        <w:t>4</w:t>
      </w:r>
      <w:r w:rsidRPr="009E29E5">
        <w:t>. minimalių reikalavimų dulkėtumui mažinti užtikrinimo kontrolė;</w:t>
      </w:r>
    </w:p>
    <w:p w14:paraId="4F15D4DF" w14:textId="77777777" w:rsidR="00B91F59" w:rsidRPr="009E29E5" w:rsidRDefault="00B91F59" w:rsidP="00B91F59">
      <w:pPr>
        <w:ind w:firstLine="709"/>
        <w:jc w:val="both"/>
      </w:pPr>
      <w:r>
        <w:t>5</w:t>
      </w:r>
      <w:r w:rsidRPr="009E29E5">
        <w:t>. tikslesnių aplinkos oro taršos duomenų gavimas, lyginant su kitais taršos stebėjimui vykdomais matavimais;</w:t>
      </w:r>
    </w:p>
    <w:p w14:paraId="13945DE9" w14:textId="77777777" w:rsidR="00B91F59" w:rsidRPr="009E29E5" w:rsidRDefault="00B91F59" w:rsidP="00B91F59">
      <w:pPr>
        <w:ind w:firstLine="709"/>
        <w:jc w:val="both"/>
      </w:pPr>
      <w:r>
        <w:t>6.</w:t>
      </w:r>
      <w:r w:rsidRPr="009E29E5">
        <w:t xml:space="preserve"> tikslesnis aplinkos oro kokybės vertinimas;</w:t>
      </w:r>
    </w:p>
    <w:p w14:paraId="3DE36087" w14:textId="77777777" w:rsidR="00B91F59" w:rsidRPr="009E29E5" w:rsidRDefault="00B91F59" w:rsidP="00B91F59">
      <w:pPr>
        <w:ind w:firstLine="709"/>
        <w:jc w:val="both"/>
      </w:pPr>
      <w:r>
        <w:t>7.</w:t>
      </w:r>
      <w:r w:rsidRPr="009E29E5">
        <w:t xml:space="preserve"> momentinis aplinkos oro kokybės duomenų pateikimas visuomenei.</w:t>
      </w:r>
    </w:p>
    <w:p w14:paraId="56FAED50" w14:textId="77777777" w:rsidR="00B91F59" w:rsidRPr="009E29E5" w:rsidRDefault="00B91F59" w:rsidP="00B91F59">
      <w:pPr>
        <w:ind w:firstLine="709"/>
        <w:jc w:val="both"/>
      </w:pPr>
    </w:p>
    <w:p w14:paraId="736F00D5" w14:textId="77777777" w:rsidR="00B91F59" w:rsidRPr="000F1DB8" w:rsidRDefault="00B91F59" w:rsidP="00B91F59">
      <w:pPr>
        <w:ind w:firstLine="709"/>
        <w:jc w:val="both"/>
      </w:pPr>
      <w:r w:rsidRPr="000F1DB8">
        <w:t xml:space="preserve">Siūloma, kad šioje oro kokybės stotelėje nepertraukiamai būtų matuojami šie parametrai: </w:t>
      </w:r>
      <w:r w:rsidRPr="000F1DB8">
        <w:rPr>
          <w:bCs/>
        </w:rPr>
        <w:t>kietosios dalelės KD</w:t>
      </w:r>
      <w:r w:rsidRPr="000F1DB8">
        <w:rPr>
          <w:bCs/>
          <w:vertAlign w:val="subscript"/>
        </w:rPr>
        <w:t>2,5</w:t>
      </w:r>
      <w:r w:rsidRPr="000F1DB8">
        <w:rPr>
          <w:bCs/>
        </w:rPr>
        <w:t xml:space="preserve"> ir KD</w:t>
      </w:r>
      <w:r w:rsidRPr="000F1DB8">
        <w:rPr>
          <w:bCs/>
          <w:vertAlign w:val="subscript"/>
        </w:rPr>
        <w:t>10</w:t>
      </w:r>
      <w:r w:rsidRPr="000F1DB8">
        <w:rPr>
          <w:bCs/>
        </w:rPr>
        <w:t>, H</w:t>
      </w:r>
      <w:r w:rsidRPr="000F1DB8">
        <w:rPr>
          <w:bCs/>
          <w:vertAlign w:val="subscript"/>
        </w:rPr>
        <w:t>2</w:t>
      </w:r>
      <w:r w:rsidRPr="000F1DB8">
        <w:rPr>
          <w:bCs/>
        </w:rPr>
        <w:t>S, NH</w:t>
      </w:r>
      <w:r w:rsidRPr="000F1DB8">
        <w:rPr>
          <w:bCs/>
          <w:vertAlign w:val="subscript"/>
        </w:rPr>
        <w:t>3</w:t>
      </w:r>
      <w:r w:rsidRPr="000F1DB8">
        <w:rPr>
          <w:bCs/>
        </w:rPr>
        <w:t>.</w:t>
      </w:r>
    </w:p>
    <w:p w14:paraId="047FE55E" w14:textId="77777777" w:rsidR="00B91F59" w:rsidRPr="009E29E5" w:rsidRDefault="00B91F59" w:rsidP="00B91F59">
      <w:pPr>
        <w:ind w:firstLine="709"/>
        <w:jc w:val="both"/>
      </w:pPr>
    </w:p>
    <w:p w14:paraId="398EEF89" w14:textId="77777777" w:rsidR="00B91F59" w:rsidRPr="009E29E5" w:rsidRDefault="00B91F59" w:rsidP="00EC58B4">
      <w:pPr>
        <w:ind w:firstLine="709"/>
        <w:jc w:val="center"/>
      </w:pPr>
      <w:r w:rsidRPr="000F1DB8">
        <w:rPr>
          <w:noProof/>
          <w:lang w:eastAsia="lt-LT"/>
        </w:rPr>
        <w:drawing>
          <wp:inline distT="0" distB="0" distL="0" distR="0" wp14:anchorId="11E3FAE5" wp14:editId="721CD76A">
            <wp:extent cx="4049939" cy="3149953"/>
            <wp:effectExtent l="0" t="0" r="8255" b="0"/>
            <wp:docPr id="32" name="Paveikslėlis 32" descr="\\storeeasy\userdir$\D.Jokymaitis\Desktop\taryba monitoringo programos keitimas 2023\Geri\ID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oreeasy\userdir$\D.Jokymaitis\Desktop\taryba monitoringo programos keitimas 2023\Geri\ID30.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58409" cy="3156541"/>
                    </a:xfrm>
                    <a:prstGeom prst="rect">
                      <a:avLst/>
                    </a:prstGeom>
                    <a:noFill/>
                    <a:ln>
                      <a:noFill/>
                    </a:ln>
                  </pic:spPr>
                </pic:pic>
              </a:graphicData>
            </a:graphic>
          </wp:inline>
        </w:drawing>
      </w:r>
    </w:p>
    <w:p w14:paraId="3B8830F0" w14:textId="77777777" w:rsidR="00B91F59" w:rsidRPr="000F1DB8" w:rsidRDefault="00B91F59" w:rsidP="00EC58B4">
      <w:pPr>
        <w:ind w:firstLine="709"/>
        <w:jc w:val="center"/>
      </w:pPr>
      <w:r w:rsidRPr="000F1DB8">
        <w:rPr>
          <w:b/>
          <w:bCs/>
        </w:rPr>
        <w:t>19 pav.</w:t>
      </w:r>
      <w:r w:rsidRPr="000F1DB8">
        <w:t xml:space="preserve"> Tyrimo taškas ID30 (Švyturio g. tarp gyvenamųjų namų 10</w:t>
      </w:r>
      <w:r>
        <w:t xml:space="preserve"> </w:t>
      </w:r>
      <w:r w:rsidRPr="000F1DB8">
        <w:t>–</w:t>
      </w:r>
      <w:r>
        <w:t xml:space="preserve"> </w:t>
      </w:r>
      <w:r w:rsidRPr="000F1DB8">
        <w:t>12)</w:t>
      </w:r>
    </w:p>
    <w:p w14:paraId="72CA3CAE" w14:textId="77777777" w:rsidR="00B91F59" w:rsidRPr="000F1DB8" w:rsidRDefault="00B91F59" w:rsidP="00B91F59">
      <w:pPr>
        <w:ind w:firstLine="709"/>
        <w:jc w:val="both"/>
      </w:pPr>
    </w:p>
    <w:p w14:paraId="5386C2B7" w14:textId="77777777" w:rsidR="00B91F59" w:rsidRDefault="00B91F59" w:rsidP="00B91F59">
      <w:pPr>
        <w:ind w:firstLine="709"/>
        <w:jc w:val="both"/>
      </w:pPr>
      <w:r w:rsidRPr="000F1DB8">
        <w:t>Argumentai, kodėl šioje tyrimo vietoje ID30 reikalinga įrengti oro kokybės stebėjimo stotelę:</w:t>
      </w:r>
    </w:p>
    <w:p w14:paraId="73E8C8B5" w14:textId="77777777" w:rsidR="00B91F59" w:rsidRPr="000F1DB8" w:rsidRDefault="00B91F59" w:rsidP="00B91F59">
      <w:pPr>
        <w:ind w:firstLine="709"/>
        <w:jc w:val="both"/>
      </w:pPr>
      <w:r>
        <w:t xml:space="preserve">1. </w:t>
      </w:r>
      <w:r w:rsidRPr="00212A1C">
        <w:t xml:space="preserve">gyventojų pranešimai dėl aplinkos oro teršimo </w:t>
      </w:r>
      <w:r>
        <w:t>kietosiomis dalelėmis;</w:t>
      </w:r>
    </w:p>
    <w:p w14:paraId="4468CCFA" w14:textId="77777777" w:rsidR="00B91F59" w:rsidRPr="009E29E5" w:rsidRDefault="00B91F59" w:rsidP="00B91F59">
      <w:pPr>
        <w:ind w:firstLine="709"/>
        <w:jc w:val="both"/>
      </w:pPr>
      <w:r>
        <w:t>2</w:t>
      </w:r>
      <w:r w:rsidRPr="009E29E5">
        <w:t>. aplinkos oro kokybės kontrolė tankiai apgyvendintoje teritorijoje;</w:t>
      </w:r>
    </w:p>
    <w:p w14:paraId="038C6B2A" w14:textId="77777777" w:rsidR="00B91F59" w:rsidRPr="009E29E5" w:rsidRDefault="00B91F59" w:rsidP="00B91F59">
      <w:pPr>
        <w:ind w:firstLine="709"/>
        <w:jc w:val="both"/>
      </w:pPr>
      <w:r>
        <w:t>3</w:t>
      </w:r>
      <w:r w:rsidRPr="009E29E5">
        <w:t>. uosto teritorijoje veikiančių įmonių daromos įtakos aplinkos oro kokybei stebėjimas;</w:t>
      </w:r>
    </w:p>
    <w:p w14:paraId="3CF7E3A7" w14:textId="77777777" w:rsidR="00B91F59" w:rsidRPr="009E29E5" w:rsidRDefault="00B91F59" w:rsidP="00B91F59">
      <w:pPr>
        <w:ind w:firstLine="709"/>
        <w:jc w:val="both"/>
      </w:pPr>
      <w:r>
        <w:t>4</w:t>
      </w:r>
      <w:r w:rsidRPr="009E29E5">
        <w:t>. minimalių reikalavimų dulkėtumui mažinti užtikrinimo kontrolė;</w:t>
      </w:r>
    </w:p>
    <w:p w14:paraId="0CE55CC1" w14:textId="77777777" w:rsidR="00B91F59" w:rsidRPr="009E29E5" w:rsidRDefault="00B91F59" w:rsidP="00B91F59">
      <w:pPr>
        <w:ind w:firstLine="709"/>
        <w:jc w:val="both"/>
      </w:pPr>
      <w:r>
        <w:t>5</w:t>
      </w:r>
      <w:r w:rsidRPr="009E29E5">
        <w:t>. tikslesnių aplinkos oro taršos duomenų gavimas, lyginant su kitais taršos stebėjimui vykdomais matavimais;</w:t>
      </w:r>
    </w:p>
    <w:p w14:paraId="56241ED8" w14:textId="77777777" w:rsidR="00B91F59" w:rsidRPr="009E29E5" w:rsidRDefault="00B91F59" w:rsidP="00B91F59">
      <w:pPr>
        <w:ind w:firstLine="709"/>
        <w:jc w:val="both"/>
      </w:pPr>
      <w:r>
        <w:t xml:space="preserve">6. </w:t>
      </w:r>
      <w:r w:rsidRPr="009E29E5">
        <w:t>tikslesnis aplinkos oro kokybės vertinimas;</w:t>
      </w:r>
    </w:p>
    <w:p w14:paraId="42C0304A" w14:textId="77777777" w:rsidR="00B91F59" w:rsidRPr="009E29E5" w:rsidRDefault="00B91F59" w:rsidP="00B91F59">
      <w:pPr>
        <w:ind w:firstLine="709"/>
        <w:jc w:val="both"/>
      </w:pPr>
      <w:r>
        <w:t xml:space="preserve">7. </w:t>
      </w:r>
      <w:r w:rsidRPr="009E29E5">
        <w:t>momentinis aplinkos oro kokybės duomenų pateikimas visuomenei.</w:t>
      </w:r>
    </w:p>
    <w:p w14:paraId="62096F55" w14:textId="77777777" w:rsidR="00B91F59" w:rsidRPr="009E29E5" w:rsidRDefault="00B91F59" w:rsidP="00B91F59">
      <w:pPr>
        <w:ind w:firstLine="709"/>
        <w:jc w:val="both"/>
      </w:pPr>
    </w:p>
    <w:p w14:paraId="021E5C70" w14:textId="1F00F1AA" w:rsidR="00104EE5" w:rsidRPr="00104EE5" w:rsidRDefault="00B91F59" w:rsidP="00B91F59">
      <w:pPr>
        <w:autoSpaceDE w:val="0"/>
        <w:autoSpaceDN w:val="0"/>
        <w:adjustRightInd w:val="0"/>
        <w:ind w:firstLine="709"/>
        <w:jc w:val="both"/>
        <w:rPr>
          <w:rFonts w:eastAsia="Calibri"/>
          <w:color w:val="000000"/>
        </w:rPr>
      </w:pPr>
      <w:r w:rsidRPr="009E29E5">
        <w:t>Siūloma, kad šioje oro kokybės stotelėj</w:t>
      </w:r>
      <w:r>
        <w:t xml:space="preserve">e nepertraukiamai </w:t>
      </w:r>
      <w:r w:rsidRPr="000F1DB8">
        <w:t xml:space="preserve">būtų matuojamos </w:t>
      </w:r>
      <w:r w:rsidRPr="000F1DB8">
        <w:rPr>
          <w:bCs/>
        </w:rPr>
        <w:t>kietosios dalelės KD</w:t>
      </w:r>
      <w:r w:rsidRPr="000F1DB8">
        <w:rPr>
          <w:bCs/>
          <w:vertAlign w:val="subscript"/>
        </w:rPr>
        <w:t>2,5</w:t>
      </w:r>
      <w:r w:rsidRPr="000F1DB8">
        <w:rPr>
          <w:bCs/>
        </w:rPr>
        <w:t xml:space="preserve"> ir KD</w:t>
      </w:r>
      <w:r w:rsidRPr="000F1DB8">
        <w:rPr>
          <w:bCs/>
          <w:vertAlign w:val="subscript"/>
        </w:rPr>
        <w:t>10</w:t>
      </w:r>
      <w:r w:rsidRPr="000F1DB8">
        <w:rPr>
          <w:bCs/>
        </w:rPr>
        <w:t>.</w:t>
      </w:r>
    </w:p>
    <w:p w14:paraId="61CCF86C" w14:textId="43A94FAA" w:rsidR="00104EE5" w:rsidRDefault="00104EE5" w:rsidP="00104EE5">
      <w:pPr>
        <w:jc w:val="both"/>
        <w:rPr>
          <w:highlight w:val="yellow"/>
          <w:lang w:eastAsia="x-none"/>
        </w:rPr>
      </w:pPr>
    </w:p>
    <w:p w14:paraId="516207F2" w14:textId="77777777" w:rsidR="00EC58B4" w:rsidRPr="00104EE5" w:rsidRDefault="00EC58B4" w:rsidP="00104EE5">
      <w:pPr>
        <w:jc w:val="both"/>
        <w:rPr>
          <w:highlight w:val="yellow"/>
          <w:lang w:eastAsia="x-none"/>
        </w:rPr>
      </w:pPr>
    </w:p>
    <w:p w14:paraId="0F6328DF" w14:textId="77777777" w:rsidR="00104EE5" w:rsidRPr="00104EE5" w:rsidRDefault="00104EE5" w:rsidP="00104EE5">
      <w:pPr>
        <w:keepNext/>
        <w:jc w:val="center"/>
        <w:outlineLvl w:val="2"/>
        <w:rPr>
          <w:b/>
          <w:bCs/>
          <w:color w:val="000000"/>
          <w:lang w:eastAsia="x-none"/>
        </w:rPr>
      </w:pPr>
      <w:bookmarkStart w:id="19" w:name="_Toc80343184"/>
      <w:r w:rsidRPr="00104EE5">
        <w:rPr>
          <w:b/>
          <w:bCs/>
          <w:color w:val="000000"/>
          <w:lang w:eastAsia="x-none"/>
        </w:rPr>
        <w:t>3.1.2. Monitoringo tikslas ir uždaviniai</w:t>
      </w:r>
      <w:bookmarkEnd w:id="19"/>
    </w:p>
    <w:p w14:paraId="6A23B120" w14:textId="77777777" w:rsidR="00104EE5" w:rsidRPr="00104EE5" w:rsidRDefault="00104EE5" w:rsidP="00104EE5">
      <w:pPr>
        <w:rPr>
          <w:highlight w:val="yellow"/>
          <w:lang w:eastAsia="lt-LT"/>
        </w:rPr>
      </w:pPr>
    </w:p>
    <w:p w14:paraId="764F08B7" w14:textId="77777777" w:rsidR="00104EE5" w:rsidRPr="00104EE5" w:rsidRDefault="00104EE5" w:rsidP="00104EE5">
      <w:pPr>
        <w:autoSpaceDE w:val="0"/>
        <w:autoSpaceDN w:val="0"/>
        <w:adjustRightInd w:val="0"/>
        <w:ind w:firstLine="709"/>
        <w:jc w:val="both"/>
        <w:rPr>
          <w:color w:val="000000"/>
          <w:szCs w:val="20"/>
          <w:lang w:eastAsia="lt-LT"/>
        </w:rPr>
      </w:pPr>
      <w:r w:rsidRPr="00104EE5">
        <w:rPr>
          <w:i/>
          <w:iCs/>
          <w:color w:val="000000"/>
          <w:lang w:eastAsia="lt-LT"/>
        </w:rPr>
        <w:t xml:space="preserve">Oro monitoringo tikslas </w:t>
      </w:r>
      <w:r w:rsidRPr="00104EE5">
        <w:rPr>
          <w:color w:val="000000"/>
          <w:lang w:eastAsia="lt-LT"/>
        </w:rPr>
        <w:t xml:space="preserve">– </w:t>
      </w:r>
      <w:r w:rsidRPr="00104EE5">
        <w:rPr>
          <w:lang w:eastAsia="lt-LT"/>
        </w:rPr>
        <w:t>įvertinti aplinkos oro užterštumo lygį ir pokyčių priežastis. Teikti visuomenei informaciją, susijusią su aplinkos oro kokybe</w:t>
      </w:r>
      <w:r w:rsidRPr="00104EE5">
        <w:rPr>
          <w:rFonts w:ascii="TimesLT" w:hAnsi="TimesLT"/>
          <w:sz w:val="23"/>
          <w:szCs w:val="23"/>
          <w:lang w:eastAsia="lt-LT"/>
        </w:rPr>
        <w:t>.</w:t>
      </w:r>
    </w:p>
    <w:p w14:paraId="510E4A7E" w14:textId="77777777" w:rsidR="00104EE5" w:rsidRPr="00104EE5" w:rsidRDefault="00104EE5" w:rsidP="00104EE5">
      <w:pPr>
        <w:autoSpaceDE w:val="0"/>
        <w:autoSpaceDN w:val="0"/>
        <w:adjustRightInd w:val="0"/>
        <w:ind w:firstLine="709"/>
        <w:jc w:val="both"/>
        <w:rPr>
          <w:i/>
          <w:iCs/>
          <w:color w:val="000000"/>
          <w:szCs w:val="20"/>
          <w:lang w:eastAsia="lt-LT"/>
        </w:rPr>
      </w:pPr>
      <w:r w:rsidRPr="00104EE5">
        <w:rPr>
          <w:i/>
          <w:iCs/>
          <w:color w:val="000000"/>
          <w:szCs w:val="20"/>
          <w:lang w:eastAsia="lt-LT"/>
        </w:rPr>
        <w:t>Pagrindiniai uždaviniai:</w:t>
      </w:r>
    </w:p>
    <w:p w14:paraId="2C4CA0E9" w14:textId="77777777" w:rsidR="00104EE5" w:rsidRPr="00104EE5" w:rsidRDefault="00104EE5" w:rsidP="00104EE5">
      <w:pPr>
        <w:numPr>
          <w:ilvl w:val="0"/>
          <w:numId w:val="3"/>
        </w:numPr>
        <w:autoSpaceDE w:val="0"/>
        <w:autoSpaceDN w:val="0"/>
        <w:adjustRightInd w:val="0"/>
        <w:jc w:val="both"/>
        <w:rPr>
          <w:color w:val="000000"/>
          <w:szCs w:val="20"/>
          <w:lang w:eastAsia="lt-LT"/>
        </w:rPr>
      </w:pPr>
      <w:r w:rsidRPr="00104EE5">
        <w:rPr>
          <w:color w:val="000000"/>
          <w:szCs w:val="20"/>
          <w:lang w:eastAsia="lt-LT"/>
        </w:rPr>
        <w:t>vykdyti oro taršos stebėjimus;</w:t>
      </w:r>
    </w:p>
    <w:p w14:paraId="12C5DC05" w14:textId="77777777" w:rsidR="00104EE5" w:rsidRPr="00104EE5" w:rsidRDefault="00104EE5" w:rsidP="00104EE5">
      <w:pPr>
        <w:numPr>
          <w:ilvl w:val="0"/>
          <w:numId w:val="3"/>
        </w:numPr>
        <w:autoSpaceDE w:val="0"/>
        <w:autoSpaceDN w:val="0"/>
        <w:adjustRightInd w:val="0"/>
        <w:jc w:val="both"/>
        <w:rPr>
          <w:color w:val="000000"/>
          <w:szCs w:val="20"/>
          <w:lang w:eastAsia="lt-LT"/>
        </w:rPr>
      </w:pPr>
      <w:r w:rsidRPr="00104EE5">
        <w:rPr>
          <w:color w:val="000000"/>
          <w:szCs w:val="20"/>
          <w:lang w:eastAsia="lt-LT"/>
        </w:rPr>
        <w:t xml:space="preserve">kaupti ir remiantis sukauptais duomenimis analizuoti </w:t>
      </w:r>
      <w:r w:rsidRPr="00104EE5">
        <w:rPr>
          <w:rFonts w:ascii="TimesLT" w:hAnsi="TimesLT"/>
          <w:lang w:eastAsia="lt-LT"/>
        </w:rPr>
        <w:t>galimus aplinkos pokyčius ir jų priežastis;</w:t>
      </w:r>
    </w:p>
    <w:p w14:paraId="4B966955" w14:textId="77777777" w:rsidR="00104EE5" w:rsidRPr="00104EE5" w:rsidRDefault="00104EE5" w:rsidP="00104EE5">
      <w:pPr>
        <w:numPr>
          <w:ilvl w:val="0"/>
          <w:numId w:val="3"/>
        </w:numPr>
        <w:autoSpaceDE w:val="0"/>
        <w:autoSpaceDN w:val="0"/>
        <w:adjustRightInd w:val="0"/>
        <w:jc w:val="both"/>
        <w:rPr>
          <w:color w:val="000000"/>
          <w:szCs w:val="20"/>
          <w:lang w:eastAsia="lt-LT"/>
        </w:rPr>
      </w:pPr>
      <w:r w:rsidRPr="00104EE5">
        <w:rPr>
          <w:color w:val="000000"/>
          <w:szCs w:val="20"/>
          <w:lang w:eastAsia="lt-LT"/>
        </w:rPr>
        <w:t>nustatyti, ar neviršijamos oro teršalų ribinės vertės;</w:t>
      </w:r>
    </w:p>
    <w:p w14:paraId="6453C096" w14:textId="77777777" w:rsidR="00104EE5" w:rsidRPr="00104EE5" w:rsidRDefault="00104EE5" w:rsidP="00104EE5">
      <w:pPr>
        <w:numPr>
          <w:ilvl w:val="0"/>
          <w:numId w:val="3"/>
        </w:numPr>
        <w:autoSpaceDE w:val="0"/>
        <w:autoSpaceDN w:val="0"/>
        <w:adjustRightInd w:val="0"/>
        <w:jc w:val="both"/>
        <w:rPr>
          <w:color w:val="000000"/>
          <w:szCs w:val="20"/>
          <w:lang w:eastAsia="lt-LT"/>
        </w:rPr>
      </w:pPr>
      <w:r w:rsidRPr="00104EE5">
        <w:rPr>
          <w:color w:val="000000"/>
          <w:szCs w:val="20"/>
          <w:lang w:eastAsia="lt-LT"/>
        </w:rPr>
        <w:t>teikti pasiūlymus aplinkos būklės blogėjimo priežastims šalinti;</w:t>
      </w:r>
    </w:p>
    <w:p w14:paraId="7C102B1B" w14:textId="77777777" w:rsidR="00104EE5" w:rsidRPr="00104EE5" w:rsidRDefault="00104EE5" w:rsidP="00104EE5">
      <w:pPr>
        <w:numPr>
          <w:ilvl w:val="0"/>
          <w:numId w:val="3"/>
        </w:numPr>
        <w:autoSpaceDE w:val="0"/>
        <w:autoSpaceDN w:val="0"/>
        <w:adjustRightInd w:val="0"/>
        <w:jc w:val="both"/>
        <w:rPr>
          <w:rFonts w:eastAsia="Calibri" w:cs="Calibri"/>
          <w:color w:val="000000"/>
          <w:lang w:eastAsia="lt-LT"/>
        </w:rPr>
      </w:pPr>
      <w:r w:rsidRPr="00104EE5">
        <w:rPr>
          <w:rFonts w:eastAsia="Calibri" w:cs="Calibri"/>
          <w:color w:val="000000"/>
          <w:lang w:eastAsia="lt-LT"/>
        </w:rPr>
        <w:t>teikti informaciją visuomenei apie oro užterštumo lygį;</w:t>
      </w:r>
    </w:p>
    <w:p w14:paraId="1352AB3D" w14:textId="77777777" w:rsidR="00104EE5" w:rsidRPr="00104EE5" w:rsidRDefault="00104EE5" w:rsidP="00104EE5">
      <w:pPr>
        <w:numPr>
          <w:ilvl w:val="0"/>
          <w:numId w:val="3"/>
        </w:numPr>
        <w:autoSpaceDE w:val="0"/>
        <w:autoSpaceDN w:val="0"/>
        <w:adjustRightInd w:val="0"/>
        <w:jc w:val="both"/>
        <w:rPr>
          <w:rFonts w:eastAsia="Calibri" w:cs="Calibri"/>
          <w:color w:val="000000"/>
          <w:lang w:eastAsia="lt-LT"/>
        </w:rPr>
      </w:pPr>
      <w:r w:rsidRPr="00104EE5">
        <w:rPr>
          <w:rFonts w:eastAsia="Calibri" w:cs="Calibri"/>
          <w:color w:val="000000"/>
          <w:lang w:eastAsia="lt-LT"/>
        </w:rPr>
        <w:t>vykdyti ūkio subjektų vykdomo monitoringo rezultatų analizę.</w:t>
      </w:r>
    </w:p>
    <w:p w14:paraId="65800386" w14:textId="77777777" w:rsidR="00104EE5" w:rsidRPr="00104EE5" w:rsidRDefault="00104EE5" w:rsidP="00104EE5">
      <w:pPr>
        <w:autoSpaceDE w:val="0"/>
        <w:autoSpaceDN w:val="0"/>
        <w:adjustRightInd w:val="0"/>
        <w:ind w:left="927"/>
        <w:jc w:val="both"/>
        <w:rPr>
          <w:rFonts w:eastAsia="Calibri" w:cs="Calibri"/>
          <w:color w:val="000000"/>
          <w:sz w:val="22"/>
          <w:szCs w:val="22"/>
          <w:lang w:eastAsia="lt-LT"/>
        </w:rPr>
      </w:pPr>
    </w:p>
    <w:p w14:paraId="7B1406A4" w14:textId="77777777" w:rsidR="00104EE5" w:rsidRPr="00104EE5" w:rsidRDefault="00104EE5" w:rsidP="00104EE5">
      <w:pPr>
        <w:autoSpaceDE w:val="0"/>
        <w:autoSpaceDN w:val="0"/>
        <w:adjustRightInd w:val="0"/>
        <w:ind w:left="927"/>
        <w:jc w:val="both"/>
        <w:rPr>
          <w:rFonts w:eastAsia="Calibri" w:cs="Calibri"/>
          <w:color w:val="000000"/>
          <w:sz w:val="22"/>
          <w:szCs w:val="22"/>
          <w:lang w:eastAsia="lt-LT"/>
        </w:rPr>
      </w:pPr>
    </w:p>
    <w:p w14:paraId="4A4FAF0C" w14:textId="77777777" w:rsidR="00104EE5" w:rsidRPr="00104EE5" w:rsidRDefault="00104EE5" w:rsidP="00104EE5">
      <w:pPr>
        <w:autoSpaceDE w:val="0"/>
        <w:autoSpaceDN w:val="0"/>
        <w:adjustRightInd w:val="0"/>
        <w:ind w:left="927"/>
        <w:jc w:val="both"/>
        <w:rPr>
          <w:rFonts w:eastAsia="Calibri" w:cs="Calibri"/>
          <w:color w:val="000000"/>
          <w:sz w:val="22"/>
          <w:szCs w:val="22"/>
          <w:lang w:eastAsia="lt-LT"/>
        </w:rPr>
      </w:pPr>
    </w:p>
    <w:p w14:paraId="6DFB47BB" w14:textId="77777777" w:rsidR="00104EE5" w:rsidRPr="00104EE5" w:rsidRDefault="00104EE5" w:rsidP="00104EE5">
      <w:pPr>
        <w:keepNext/>
        <w:jc w:val="center"/>
        <w:outlineLvl w:val="2"/>
        <w:rPr>
          <w:b/>
          <w:bCs/>
          <w:color w:val="000000"/>
          <w:lang w:eastAsia="x-none"/>
        </w:rPr>
      </w:pPr>
      <w:bookmarkStart w:id="20" w:name="_Toc80343185"/>
      <w:r w:rsidRPr="00104EE5">
        <w:rPr>
          <w:b/>
          <w:bCs/>
          <w:color w:val="000000"/>
          <w:lang w:eastAsia="x-none"/>
        </w:rPr>
        <w:t>3.1.3. Stebimi parametrai, stebėjimo vietų išsidėstymas</w:t>
      </w:r>
      <w:r w:rsidRPr="00104EE5">
        <w:rPr>
          <w:szCs w:val="20"/>
          <w:lang w:eastAsia="lt-LT"/>
        </w:rPr>
        <w:t xml:space="preserve"> </w:t>
      </w:r>
      <w:r w:rsidRPr="00104EE5">
        <w:rPr>
          <w:b/>
          <w:bCs/>
          <w:color w:val="000000"/>
          <w:lang w:eastAsia="x-none"/>
        </w:rPr>
        <w:t>ir monitoringo vykdymo periodiškumas</w:t>
      </w:r>
      <w:bookmarkEnd w:id="20"/>
    </w:p>
    <w:p w14:paraId="5BFBD21C" w14:textId="77777777" w:rsidR="00104EE5" w:rsidRPr="00104EE5" w:rsidRDefault="00104EE5" w:rsidP="00104EE5">
      <w:pPr>
        <w:rPr>
          <w:szCs w:val="20"/>
          <w:lang w:eastAsia="lt-LT"/>
        </w:rPr>
      </w:pPr>
    </w:p>
    <w:p w14:paraId="66B85BB4" w14:textId="77777777" w:rsidR="00104EE5" w:rsidRPr="00104EE5" w:rsidRDefault="00104EE5" w:rsidP="00104EE5">
      <w:pPr>
        <w:shd w:val="clear" w:color="auto" w:fill="FFFFFF"/>
        <w:ind w:firstLine="709"/>
        <w:jc w:val="both"/>
        <w:rPr>
          <w:bCs/>
          <w:color w:val="000000"/>
          <w:shd w:val="clear" w:color="auto" w:fill="FFFFFF"/>
          <w:lang w:eastAsia="lt-LT"/>
        </w:rPr>
      </w:pPr>
      <w:r w:rsidRPr="00104EE5">
        <w:rPr>
          <w:color w:val="000000"/>
          <w:lang w:eastAsia="lt-LT"/>
        </w:rPr>
        <w:t>Lietuvos Respublikos aplinkos ministro ir Lietuvos Respublikos sveikatos apsaugos ministro 2000 m. spalio 30 d. įsakymu Nr. 471/582 „</w:t>
      </w:r>
      <w:r w:rsidRPr="00104EE5">
        <w:rPr>
          <w:bCs/>
          <w:color w:val="000000"/>
          <w:lang w:eastAsia="lt-LT"/>
        </w:rPr>
        <w:t>Dėl teršalų, kurių kiekis aplinkos ore ribojamas pagal Europos Sąjungos kriterijus, sąrašo ir teršalų, kurių kiekis aplinkos ore ribojamas pagal nacionalinius kriterijus, sąrašo ir ribinių aplinkos oro užterštumo verčių patvirtinimo</w:t>
      </w:r>
      <w:r w:rsidRPr="00104EE5">
        <w:rPr>
          <w:color w:val="000000"/>
          <w:lang w:eastAsia="lt-LT"/>
        </w:rPr>
        <w:t>“</w:t>
      </w:r>
      <w:r w:rsidRPr="00104EE5">
        <w:rPr>
          <w:color w:val="000000"/>
          <w:vertAlign w:val="superscript"/>
          <w:lang w:eastAsia="lt-LT"/>
        </w:rPr>
        <w:footnoteReference w:id="2"/>
      </w:r>
      <w:r w:rsidRPr="00104EE5">
        <w:rPr>
          <w:color w:val="000000"/>
          <w:lang w:eastAsia="lt-LT"/>
        </w:rPr>
        <w:t xml:space="preserve">, patvirtintas </w:t>
      </w:r>
      <w:r w:rsidRPr="00104EE5">
        <w:rPr>
          <w:bCs/>
          <w:color w:val="000000"/>
          <w:lang w:eastAsia="lt-LT"/>
        </w:rPr>
        <w:t>teršalų, kurių kiekis aplinkos ore vertinamas</w:t>
      </w:r>
      <w:r w:rsidRPr="00104EE5">
        <w:rPr>
          <w:bCs/>
          <w:caps/>
          <w:color w:val="000000"/>
          <w:lang w:eastAsia="lt-LT"/>
        </w:rPr>
        <w:t xml:space="preserve"> </w:t>
      </w:r>
      <w:r w:rsidRPr="00104EE5">
        <w:rPr>
          <w:bCs/>
          <w:color w:val="000000"/>
          <w:lang w:eastAsia="lt-LT"/>
        </w:rPr>
        <w:t xml:space="preserve">pagal Europos Sąjungos kriterijus, sąrašas bei </w:t>
      </w:r>
      <w:r w:rsidRPr="00104EE5">
        <w:rPr>
          <w:bCs/>
          <w:color w:val="000000"/>
          <w:shd w:val="clear" w:color="auto" w:fill="FFFFFF"/>
          <w:lang w:eastAsia="lt-LT"/>
        </w:rPr>
        <w:t>ribinės aplinkos oro užterštumo vertės.</w:t>
      </w:r>
    </w:p>
    <w:p w14:paraId="49A2F8EF" w14:textId="44C52209" w:rsidR="00104EE5" w:rsidRPr="00104EE5" w:rsidRDefault="00104EE5" w:rsidP="00104EE5">
      <w:pPr>
        <w:autoSpaceDE w:val="0"/>
        <w:autoSpaceDN w:val="0"/>
        <w:adjustRightInd w:val="0"/>
        <w:ind w:firstLine="709"/>
        <w:jc w:val="both"/>
        <w:rPr>
          <w:rFonts w:eastAsia="Calibri"/>
          <w:color w:val="000000"/>
          <w:lang w:eastAsia="en-GB"/>
        </w:rPr>
      </w:pPr>
      <w:bookmarkStart w:id="21" w:name="_Hlk152164743"/>
      <w:r w:rsidRPr="00104EE5">
        <w:rPr>
          <w:rFonts w:eastAsia="Calibri"/>
          <w:b/>
          <w:bCs/>
          <w:color w:val="000000"/>
          <w:shd w:val="clear" w:color="auto" w:fill="FFFFFF"/>
        </w:rPr>
        <w:t>Monitoringo tinklas</w:t>
      </w:r>
      <w:r w:rsidRPr="00104EE5">
        <w:rPr>
          <w:rFonts w:eastAsia="Calibri"/>
          <w:bCs/>
          <w:color w:val="000000"/>
          <w:shd w:val="clear" w:color="auto" w:fill="FFFFFF"/>
        </w:rPr>
        <w:t xml:space="preserve">. </w:t>
      </w:r>
      <w:r w:rsidRPr="00104EE5">
        <w:rPr>
          <w:rFonts w:eastAsia="Calibri"/>
          <w:color w:val="000000"/>
          <w:lang w:eastAsia="en-GB"/>
        </w:rPr>
        <w:t>Tyrimo vietos parinktos derinant su nustatytomis praeitais monitoringo laikotarpiais (nekeičiant unikalių stebėjimo vietų numerių - ID). 2022 – 2026 m. laikotarpiu aplinkos oro stebėsena numatoma vykdyti 3</w:t>
      </w:r>
      <w:r w:rsidR="00EC58B4">
        <w:rPr>
          <w:rFonts w:eastAsia="Calibri"/>
          <w:color w:val="000000"/>
          <w:lang w:eastAsia="en-GB"/>
        </w:rPr>
        <w:t>5</w:t>
      </w:r>
      <w:r w:rsidRPr="00104EE5">
        <w:rPr>
          <w:rFonts w:eastAsia="Calibri"/>
          <w:color w:val="000000"/>
          <w:lang w:eastAsia="en-GB"/>
        </w:rPr>
        <w:t xml:space="preserve"> tyrimo vietose. </w:t>
      </w:r>
    </w:p>
    <w:p w14:paraId="0C34BBEC" w14:textId="77777777" w:rsidR="00104EE5" w:rsidRPr="00104EE5" w:rsidRDefault="00104EE5" w:rsidP="00104EE5">
      <w:pPr>
        <w:shd w:val="clear" w:color="auto" w:fill="FFFFFF"/>
        <w:ind w:firstLine="709"/>
        <w:jc w:val="both"/>
        <w:rPr>
          <w:bCs/>
          <w:szCs w:val="28"/>
          <w:lang w:eastAsia="ar-SA"/>
        </w:rPr>
      </w:pPr>
      <w:r w:rsidRPr="00104EE5">
        <w:rPr>
          <w:rFonts w:eastAsia="Calibri"/>
          <w:color w:val="000000"/>
          <w:lang w:eastAsia="en-GB"/>
        </w:rPr>
        <w:t xml:space="preserve">Monitoringo vietos buvo parenkamos siekiant įvertinti transporto srautų, pramonės įmonių bei uosto ūkinės veiklos poveikį gyvenamajai aplinkai </w:t>
      </w:r>
      <w:r w:rsidRPr="00104EE5">
        <w:rPr>
          <w:bCs/>
          <w:szCs w:val="28"/>
          <w:lang w:eastAsia="ar-SA"/>
        </w:rPr>
        <w:t xml:space="preserve">bei kietojo kuro deginimo, gaminant šilumos energiją, įtaką </w:t>
      </w:r>
      <w:r w:rsidRPr="00104EE5">
        <w:rPr>
          <w:rFonts w:eastAsia="Calibri"/>
          <w:color w:val="000000"/>
          <w:lang w:eastAsia="en-GB"/>
        </w:rPr>
        <w:t xml:space="preserve">(19 lentelė). </w:t>
      </w:r>
    </w:p>
    <w:bookmarkEnd w:id="21"/>
    <w:p w14:paraId="5E1A1111" w14:textId="77777777" w:rsidR="00104EE5" w:rsidRPr="00104EE5" w:rsidRDefault="00104EE5" w:rsidP="00104EE5">
      <w:pPr>
        <w:autoSpaceDE w:val="0"/>
        <w:autoSpaceDN w:val="0"/>
        <w:adjustRightInd w:val="0"/>
        <w:ind w:left="7200" w:firstLine="720"/>
        <w:jc w:val="right"/>
        <w:rPr>
          <w:b/>
          <w:color w:val="000000"/>
          <w:szCs w:val="20"/>
          <w:lang w:eastAsia="lt-LT"/>
        </w:rPr>
      </w:pPr>
    </w:p>
    <w:p w14:paraId="290DAC31" w14:textId="77777777" w:rsidR="00104EE5" w:rsidRPr="00104EE5" w:rsidRDefault="00104EE5" w:rsidP="00104EE5">
      <w:pPr>
        <w:autoSpaceDE w:val="0"/>
        <w:autoSpaceDN w:val="0"/>
        <w:adjustRightInd w:val="0"/>
        <w:ind w:left="7200" w:firstLine="720"/>
        <w:jc w:val="right"/>
        <w:rPr>
          <w:b/>
          <w:color w:val="000000"/>
          <w:szCs w:val="20"/>
          <w:lang w:eastAsia="lt-LT"/>
        </w:rPr>
      </w:pPr>
      <w:r w:rsidRPr="00104EE5">
        <w:rPr>
          <w:b/>
          <w:color w:val="000000"/>
          <w:szCs w:val="20"/>
          <w:lang w:eastAsia="lt-LT"/>
        </w:rPr>
        <w:t>19</w:t>
      </w:r>
      <w:r w:rsidRPr="00104EE5">
        <w:rPr>
          <w:lang w:eastAsia="lt-LT"/>
        </w:rPr>
        <w:t xml:space="preserve"> </w:t>
      </w:r>
      <w:r w:rsidRPr="00104EE5">
        <w:rPr>
          <w:b/>
          <w:color w:val="000000"/>
          <w:szCs w:val="20"/>
          <w:lang w:eastAsia="lt-LT"/>
        </w:rPr>
        <w:t xml:space="preserve">lentelė </w:t>
      </w:r>
    </w:p>
    <w:p w14:paraId="54CACC72" w14:textId="77777777" w:rsidR="00EC58B4" w:rsidRPr="00256F46" w:rsidRDefault="00EC58B4" w:rsidP="00EC58B4">
      <w:pPr>
        <w:autoSpaceDE w:val="0"/>
        <w:autoSpaceDN w:val="0"/>
        <w:adjustRightInd w:val="0"/>
        <w:spacing w:before="120" w:after="120"/>
        <w:jc w:val="center"/>
        <w:rPr>
          <w:color w:val="000000"/>
          <w:highlight w:val="yellow"/>
          <w:lang w:eastAsia="lt-LT"/>
        </w:rPr>
      </w:pPr>
      <w:r w:rsidRPr="00256F46">
        <w:rPr>
          <w:lang w:eastAsia="lt-LT"/>
        </w:rPr>
        <w:t>Aplinkos oro monitoringo vietų lokalizacija Klaipėdos mieste</w:t>
      </w:r>
    </w:p>
    <w:tbl>
      <w:tblPr>
        <w:tblW w:w="51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9"/>
        <w:gridCol w:w="2929"/>
        <w:gridCol w:w="920"/>
        <w:gridCol w:w="936"/>
        <w:gridCol w:w="1878"/>
        <w:gridCol w:w="2267"/>
        <w:gridCol w:w="8"/>
      </w:tblGrid>
      <w:tr w:rsidR="00EC58B4" w:rsidRPr="00256F46" w14:paraId="4F9FE2B8" w14:textId="77777777" w:rsidTr="00B43A45">
        <w:trPr>
          <w:gridAfter w:val="1"/>
          <w:wAfter w:w="4" w:type="pct"/>
          <w:trHeight w:val="507"/>
          <w:jc w:val="center"/>
        </w:trPr>
        <w:tc>
          <w:tcPr>
            <w:tcW w:w="493" w:type="pct"/>
            <w:vMerge w:val="restart"/>
            <w:tcBorders>
              <w:top w:val="single" w:sz="4" w:space="0" w:color="auto"/>
              <w:left w:val="single" w:sz="4" w:space="0" w:color="auto"/>
              <w:bottom w:val="single" w:sz="4" w:space="0" w:color="auto"/>
              <w:right w:val="single" w:sz="4" w:space="0" w:color="auto"/>
            </w:tcBorders>
            <w:shd w:val="clear" w:color="auto" w:fill="B6DDE8"/>
            <w:vAlign w:val="center"/>
            <w:hideMark/>
          </w:tcPr>
          <w:p w14:paraId="031222EF" w14:textId="77777777" w:rsidR="00EC58B4" w:rsidRPr="00256F46" w:rsidRDefault="00EC58B4" w:rsidP="00B43A45">
            <w:pPr>
              <w:spacing w:line="276" w:lineRule="auto"/>
              <w:jc w:val="center"/>
              <w:rPr>
                <w:b/>
                <w:color w:val="000000"/>
                <w:sz w:val="20"/>
                <w:szCs w:val="20"/>
                <w:lang w:eastAsia="lt-LT"/>
              </w:rPr>
            </w:pPr>
            <w:r w:rsidRPr="00256F46">
              <w:rPr>
                <w:b/>
                <w:color w:val="000000"/>
                <w:sz w:val="20"/>
                <w:szCs w:val="20"/>
                <w:lang w:eastAsia="lt-LT"/>
              </w:rPr>
              <w:t>Tyrimo vietos</w:t>
            </w:r>
          </w:p>
          <w:p w14:paraId="69D2E56A" w14:textId="77777777" w:rsidR="00EC58B4" w:rsidRPr="00256F46" w:rsidRDefault="00EC58B4" w:rsidP="00B43A45">
            <w:pPr>
              <w:spacing w:line="276" w:lineRule="auto"/>
              <w:jc w:val="center"/>
              <w:rPr>
                <w:b/>
                <w:color w:val="000000"/>
                <w:sz w:val="20"/>
                <w:szCs w:val="20"/>
                <w:lang w:eastAsia="lt-LT"/>
              </w:rPr>
            </w:pPr>
            <w:r w:rsidRPr="00256F46">
              <w:rPr>
                <w:b/>
                <w:color w:val="000000"/>
                <w:sz w:val="20"/>
                <w:szCs w:val="20"/>
                <w:lang w:eastAsia="lt-LT"/>
              </w:rPr>
              <w:t>ID*</w:t>
            </w:r>
          </w:p>
        </w:tc>
        <w:tc>
          <w:tcPr>
            <w:tcW w:w="1477" w:type="pct"/>
            <w:vMerge w:val="restart"/>
            <w:tcBorders>
              <w:top w:val="single" w:sz="4" w:space="0" w:color="auto"/>
              <w:left w:val="single" w:sz="4" w:space="0" w:color="auto"/>
              <w:bottom w:val="single" w:sz="4" w:space="0" w:color="auto"/>
              <w:right w:val="single" w:sz="4" w:space="0" w:color="auto"/>
            </w:tcBorders>
            <w:shd w:val="clear" w:color="auto" w:fill="B6DDE8"/>
            <w:vAlign w:val="center"/>
            <w:hideMark/>
          </w:tcPr>
          <w:p w14:paraId="5AB8155C" w14:textId="77777777" w:rsidR="00EC58B4" w:rsidRPr="00256F46" w:rsidRDefault="00EC58B4" w:rsidP="00B43A45">
            <w:pPr>
              <w:spacing w:line="276" w:lineRule="auto"/>
              <w:jc w:val="center"/>
              <w:rPr>
                <w:b/>
                <w:color w:val="000000"/>
                <w:sz w:val="20"/>
                <w:szCs w:val="20"/>
                <w:lang w:eastAsia="lt-LT"/>
              </w:rPr>
            </w:pPr>
            <w:r w:rsidRPr="00256F46">
              <w:rPr>
                <w:b/>
                <w:color w:val="000000"/>
                <w:sz w:val="20"/>
                <w:szCs w:val="20"/>
                <w:lang w:eastAsia="lt-LT"/>
              </w:rPr>
              <w:t>Matavimo vietos</w:t>
            </w:r>
          </w:p>
          <w:p w14:paraId="631852F2" w14:textId="77777777" w:rsidR="00EC58B4" w:rsidRPr="00256F46" w:rsidRDefault="00EC58B4" w:rsidP="00B43A45">
            <w:pPr>
              <w:spacing w:line="276" w:lineRule="auto"/>
              <w:jc w:val="center"/>
              <w:rPr>
                <w:b/>
                <w:color w:val="000000"/>
                <w:sz w:val="20"/>
                <w:szCs w:val="20"/>
                <w:lang w:eastAsia="lt-LT"/>
              </w:rPr>
            </w:pPr>
            <w:r w:rsidRPr="00256F46">
              <w:rPr>
                <w:b/>
                <w:color w:val="000000"/>
                <w:sz w:val="20"/>
                <w:szCs w:val="20"/>
                <w:lang w:eastAsia="lt-LT"/>
              </w:rPr>
              <w:t>pavadinimas</w:t>
            </w:r>
          </w:p>
        </w:tc>
        <w:tc>
          <w:tcPr>
            <w:tcW w:w="936" w:type="pct"/>
            <w:gridSpan w:val="2"/>
            <w:tcBorders>
              <w:top w:val="single" w:sz="4" w:space="0" w:color="auto"/>
              <w:left w:val="single" w:sz="4" w:space="0" w:color="auto"/>
              <w:bottom w:val="single" w:sz="4" w:space="0" w:color="auto"/>
              <w:right w:val="single" w:sz="4" w:space="0" w:color="auto"/>
            </w:tcBorders>
            <w:shd w:val="clear" w:color="auto" w:fill="B6DDE8"/>
            <w:vAlign w:val="center"/>
            <w:hideMark/>
          </w:tcPr>
          <w:p w14:paraId="3732F6AA" w14:textId="77777777" w:rsidR="00EC58B4" w:rsidRPr="00256F46" w:rsidRDefault="00EC58B4" w:rsidP="00B43A45">
            <w:pPr>
              <w:spacing w:line="276" w:lineRule="auto"/>
              <w:jc w:val="center"/>
              <w:rPr>
                <w:b/>
                <w:color w:val="000000"/>
                <w:sz w:val="20"/>
                <w:szCs w:val="20"/>
                <w:lang w:eastAsia="lt-LT"/>
              </w:rPr>
            </w:pPr>
            <w:r w:rsidRPr="00256F46">
              <w:rPr>
                <w:b/>
                <w:color w:val="000000"/>
                <w:sz w:val="20"/>
                <w:szCs w:val="20"/>
                <w:lang w:eastAsia="lt-LT"/>
              </w:rPr>
              <w:t>Tyrimo vietos koordinatės LKS 94 koordinačių sistemoje</w:t>
            </w:r>
          </w:p>
        </w:tc>
        <w:tc>
          <w:tcPr>
            <w:tcW w:w="947" w:type="pct"/>
            <w:vMerge w:val="restart"/>
            <w:tcBorders>
              <w:top w:val="single" w:sz="4" w:space="0" w:color="auto"/>
              <w:left w:val="single" w:sz="4" w:space="0" w:color="auto"/>
              <w:bottom w:val="single" w:sz="4" w:space="0" w:color="auto"/>
              <w:right w:val="single" w:sz="4" w:space="0" w:color="auto"/>
            </w:tcBorders>
            <w:shd w:val="clear" w:color="auto" w:fill="B6DDE8"/>
            <w:vAlign w:val="center"/>
            <w:hideMark/>
          </w:tcPr>
          <w:p w14:paraId="392DAF0D" w14:textId="77777777" w:rsidR="00EC58B4" w:rsidRPr="00256F46" w:rsidRDefault="00EC58B4" w:rsidP="00B43A45">
            <w:pPr>
              <w:spacing w:line="276" w:lineRule="auto"/>
              <w:jc w:val="center"/>
              <w:rPr>
                <w:b/>
                <w:color w:val="000000"/>
                <w:sz w:val="20"/>
                <w:szCs w:val="20"/>
                <w:lang w:eastAsia="lt-LT"/>
              </w:rPr>
            </w:pPr>
            <w:r w:rsidRPr="00256F46">
              <w:rPr>
                <w:b/>
                <w:color w:val="000000"/>
                <w:sz w:val="20"/>
                <w:szCs w:val="20"/>
                <w:lang w:eastAsia="lt-LT"/>
              </w:rPr>
              <w:t>Stebimi parametrai</w:t>
            </w:r>
          </w:p>
        </w:tc>
        <w:tc>
          <w:tcPr>
            <w:tcW w:w="1143" w:type="pct"/>
            <w:vMerge w:val="restart"/>
            <w:tcBorders>
              <w:top w:val="single" w:sz="4" w:space="0" w:color="auto"/>
              <w:left w:val="single" w:sz="4" w:space="0" w:color="auto"/>
              <w:bottom w:val="single" w:sz="4" w:space="0" w:color="auto"/>
              <w:right w:val="single" w:sz="4" w:space="0" w:color="auto"/>
            </w:tcBorders>
            <w:shd w:val="clear" w:color="auto" w:fill="B6DDE8"/>
            <w:vAlign w:val="center"/>
            <w:hideMark/>
          </w:tcPr>
          <w:p w14:paraId="28A150A7" w14:textId="77777777" w:rsidR="00EC58B4" w:rsidRPr="00256F46" w:rsidRDefault="00EC58B4" w:rsidP="00B43A45">
            <w:pPr>
              <w:spacing w:line="276" w:lineRule="auto"/>
              <w:jc w:val="center"/>
              <w:rPr>
                <w:b/>
                <w:color w:val="000000"/>
                <w:sz w:val="20"/>
                <w:szCs w:val="20"/>
                <w:lang w:eastAsia="lt-LT"/>
              </w:rPr>
            </w:pPr>
            <w:r w:rsidRPr="00256F46">
              <w:rPr>
                <w:b/>
                <w:color w:val="000000"/>
                <w:sz w:val="20"/>
                <w:szCs w:val="20"/>
                <w:lang w:eastAsia="lt-LT"/>
              </w:rPr>
              <w:t>Taršos pobūdis</w:t>
            </w:r>
          </w:p>
        </w:tc>
      </w:tr>
      <w:tr w:rsidR="00EC58B4" w:rsidRPr="00256F46" w14:paraId="5D02BC4B" w14:textId="77777777" w:rsidTr="00B43A45">
        <w:trPr>
          <w:gridAfter w:val="1"/>
          <w:wAfter w:w="4" w:type="pct"/>
          <w:trHeight w:val="36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C994B2" w14:textId="77777777" w:rsidR="00EC58B4" w:rsidRPr="00256F46" w:rsidRDefault="00EC58B4" w:rsidP="00B43A45">
            <w:pPr>
              <w:spacing w:line="276" w:lineRule="auto"/>
              <w:rPr>
                <w:b/>
                <w:color w:val="000000"/>
                <w:sz w:val="20"/>
                <w:szCs w:val="20"/>
                <w:lang w:eastAsia="lt-LT"/>
              </w:rPr>
            </w:pPr>
          </w:p>
        </w:tc>
        <w:tc>
          <w:tcPr>
            <w:tcW w:w="1477" w:type="pct"/>
            <w:vMerge/>
            <w:tcBorders>
              <w:top w:val="single" w:sz="4" w:space="0" w:color="auto"/>
              <w:left w:val="single" w:sz="4" w:space="0" w:color="auto"/>
              <w:bottom w:val="single" w:sz="4" w:space="0" w:color="auto"/>
              <w:right w:val="single" w:sz="4" w:space="0" w:color="auto"/>
            </w:tcBorders>
            <w:vAlign w:val="center"/>
            <w:hideMark/>
          </w:tcPr>
          <w:p w14:paraId="275A4110" w14:textId="77777777" w:rsidR="00EC58B4" w:rsidRPr="00256F46" w:rsidRDefault="00EC58B4" w:rsidP="00B43A45">
            <w:pPr>
              <w:spacing w:line="276" w:lineRule="auto"/>
              <w:rPr>
                <w:b/>
                <w:color w:val="000000"/>
                <w:sz w:val="20"/>
                <w:szCs w:val="20"/>
                <w:lang w:eastAsia="lt-LT"/>
              </w:rPr>
            </w:pPr>
          </w:p>
        </w:tc>
        <w:tc>
          <w:tcPr>
            <w:tcW w:w="464" w:type="pct"/>
            <w:tcBorders>
              <w:top w:val="single" w:sz="4" w:space="0" w:color="auto"/>
              <w:left w:val="single" w:sz="4" w:space="0" w:color="auto"/>
              <w:bottom w:val="single" w:sz="4" w:space="0" w:color="auto"/>
              <w:right w:val="single" w:sz="4" w:space="0" w:color="auto"/>
            </w:tcBorders>
            <w:shd w:val="clear" w:color="auto" w:fill="B6DDE8"/>
            <w:vAlign w:val="center"/>
            <w:hideMark/>
          </w:tcPr>
          <w:p w14:paraId="4C7ED8D4" w14:textId="77777777" w:rsidR="00EC58B4" w:rsidRPr="00256F46" w:rsidRDefault="00EC58B4" w:rsidP="00B43A45">
            <w:pPr>
              <w:spacing w:line="276" w:lineRule="auto"/>
              <w:jc w:val="center"/>
              <w:rPr>
                <w:b/>
                <w:color w:val="000000"/>
                <w:sz w:val="20"/>
                <w:szCs w:val="20"/>
                <w:lang w:eastAsia="lt-LT"/>
              </w:rPr>
            </w:pPr>
            <w:r w:rsidRPr="00256F46">
              <w:rPr>
                <w:b/>
                <w:color w:val="000000"/>
                <w:sz w:val="20"/>
                <w:szCs w:val="20"/>
                <w:lang w:eastAsia="lt-LT"/>
              </w:rPr>
              <w:t>X</w:t>
            </w:r>
          </w:p>
        </w:tc>
        <w:tc>
          <w:tcPr>
            <w:tcW w:w="472" w:type="pct"/>
            <w:tcBorders>
              <w:top w:val="single" w:sz="4" w:space="0" w:color="auto"/>
              <w:left w:val="single" w:sz="4" w:space="0" w:color="auto"/>
              <w:bottom w:val="single" w:sz="4" w:space="0" w:color="auto"/>
              <w:right w:val="single" w:sz="4" w:space="0" w:color="auto"/>
            </w:tcBorders>
            <w:shd w:val="clear" w:color="auto" w:fill="B6DDE8"/>
            <w:vAlign w:val="center"/>
            <w:hideMark/>
          </w:tcPr>
          <w:p w14:paraId="39512AF0" w14:textId="77777777" w:rsidR="00EC58B4" w:rsidRPr="00256F46" w:rsidRDefault="00EC58B4" w:rsidP="00B43A45">
            <w:pPr>
              <w:spacing w:line="276" w:lineRule="auto"/>
              <w:jc w:val="center"/>
              <w:rPr>
                <w:b/>
                <w:color w:val="000000"/>
                <w:sz w:val="20"/>
                <w:szCs w:val="20"/>
                <w:lang w:eastAsia="lt-LT"/>
              </w:rPr>
            </w:pPr>
            <w:r w:rsidRPr="00256F46">
              <w:rPr>
                <w:b/>
                <w:color w:val="000000"/>
                <w:sz w:val="20"/>
                <w:szCs w:val="20"/>
                <w:lang w:eastAsia="lt-LT"/>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E8FE91" w14:textId="77777777" w:rsidR="00EC58B4" w:rsidRPr="00256F46" w:rsidRDefault="00EC58B4" w:rsidP="00B43A45">
            <w:pPr>
              <w:spacing w:line="276" w:lineRule="auto"/>
              <w:rPr>
                <w:b/>
                <w:color w:val="000000"/>
                <w:sz w:val="20"/>
                <w:szCs w:val="20"/>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7B0884" w14:textId="77777777" w:rsidR="00EC58B4" w:rsidRPr="00256F46" w:rsidRDefault="00EC58B4" w:rsidP="00B43A45">
            <w:pPr>
              <w:spacing w:line="276" w:lineRule="auto"/>
              <w:rPr>
                <w:b/>
                <w:color w:val="000000"/>
                <w:sz w:val="20"/>
                <w:szCs w:val="20"/>
                <w:lang w:eastAsia="lt-LT"/>
              </w:rPr>
            </w:pPr>
          </w:p>
        </w:tc>
      </w:tr>
      <w:tr w:rsidR="00EC58B4" w:rsidRPr="00256F46" w14:paraId="46852662"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tcPr>
          <w:p w14:paraId="4CFE6B54"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1</w:t>
            </w:r>
          </w:p>
        </w:tc>
        <w:tc>
          <w:tcPr>
            <w:tcW w:w="1477" w:type="pct"/>
            <w:tcBorders>
              <w:top w:val="single" w:sz="4" w:space="0" w:color="auto"/>
              <w:left w:val="single" w:sz="4" w:space="0" w:color="auto"/>
              <w:bottom w:val="single" w:sz="4" w:space="0" w:color="auto"/>
              <w:right w:val="single" w:sz="4" w:space="0" w:color="auto"/>
            </w:tcBorders>
            <w:vAlign w:val="center"/>
          </w:tcPr>
          <w:p w14:paraId="57684670"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1F28A8">
              <w:rPr>
                <w:rFonts w:eastAsia="Calibri"/>
                <w:color w:val="000000"/>
                <w:sz w:val="20"/>
                <w:szCs w:val="20"/>
              </w:rPr>
              <w:t>Melnragė prie gyvenamojo namo Molo g. 2 (arčiausiai AB „Klaipėdos nafta“)</w:t>
            </w:r>
          </w:p>
        </w:tc>
        <w:tc>
          <w:tcPr>
            <w:tcW w:w="464" w:type="pct"/>
            <w:tcBorders>
              <w:top w:val="single" w:sz="4" w:space="0" w:color="auto"/>
              <w:left w:val="single" w:sz="4" w:space="0" w:color="auto"/>
              <w:bottom w:val="single" w:sz="4" w:space="0" w:color="auto"/>
              <w:right w:val="single" w:sz="4" w:space="0" w:color="auto"/>
            </w:tcBorders>
            <w:vAlign w:val="center"/>
          </w:tcPr>
          <w:p w14:paraId="5663171F"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1F28A8">
              <w:rPr>
                <w:rFonts w:eastAsia="Calibri"/>
                <w:color w:val="000000"/>
                <w:sz w:val="20"/>
                <w:szCs w:val="20"/>
              </w:rPr>
              <w:t>317476</w:t>
            </w:r>
          </w:p>
        </w:tc>
        <w:tc>
          <w:tcPr>
            <w:tcW w:w="472" w:type="pct"/>
            <w:tcBorders>
              <w:top w:val="single" w:sz="4" w:space="0" w:color="auto"/>
              <w:left w:val="single" w:sz="4" w:space="0" w:color="auto"/>
              <w:bottom w:val="single" w:sz="4" w:space="0" w:color="auto"/>
              <w:right w:val="single" w:sz="4" w:space="0" w:color="auto"/>
            </w:tcBorders>
            <w:vAlign w:val="center"/>
          </w:tcPr>
          <w:p w14:paraId="327AD156"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1F28A8">
              <w:rPr>
                <w:rFonts w:eastAsia="Calibri"/>
                <w:color w:val="000000"/>
                <w:sz w:val="20"/>
                <w:szCs w:val="20"/>
              </w:rPr>
              <w:t>6181315</w:t>
            </w:r>
          </w:p>
        </w:tc>
        <w:tc>
          <w:tcPr>
            <w:tcW w:w="947" w:type="pct"/>
            <w:tcBorders>
              <w:top w:val="single" w:sz="4" w:space="0" w:color="auto"/>
              <w:left w:val="single" w:sz="4" w:space="0" w:color="auto"/>
              <w:bottom w:val="single" w:sz="4" w:space="0" w:color="auto"/>
              <w:right w:val="single" w:sz="4" w:space="0" w:color="auto"/>
            </w:tcBorders>
          </w:tcPr>
          <w:p w14:paraId="2CBD9840"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AB30E2">
              <w:rPr>
                <w:rFonts w:eastAsia="Calibri"/>
                <w:color w:val="000000"/>
                <w:sz w:val="20"/>
                <w:szCs w:val="20"/>
              </w:rPr>
              <w:t>NO</w:t>
            </w:r>
            <w:r w:rsidRPr="00AB30E2">
              <w:rPr>
                <w:rFonts w:eastAsia="Calibri"/>
                <w:color w:val="000000"/>
                <w:sz w:val="20"/>
                <w:szCs w:val="20"/>
                <w:vertAlign w:val="subscript"/>
              </w:rPr>
              <w:t>2</w:t>
            </w:r>
          </w:p>
        </w:tc>
        <w:tc>
          <w:tcPr>
            <w:tcW w:w="1143" w:type="pct"/>
            <w:tcBorders>
              <w:top w:val="single" w:sz="4" w:space="0" w:color="auto"/>
              <w:left w:val="single" w:sz="4" w:space="0" w:color="auto"/>
              <w:bottom w:val="single" w:sz="4" w:space="0" w:color="auto"/>
              <w:right w:val="single" w:sz="4" w:space="0" w:color="auto"/>
            </w:tcBorders>
            <w:vAlign w:val="center"/>
          </w:tcPr>
          <w:p w14:paraId="00869816"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1F28A8">
              <w:rPr>
                <w:rFonts w:eastAsia="Calibri"/>
                <w:color w:val="000000"/>
                <w:sz w:val="20"/>
                <w:szCs w:val="20"/>
              </w:rPr>
              <w:t>Gyvenamoji aplinka</w:t>
            </w:r>
            <w:r>
              <w:t xml:space="preserve"> </w:t>
            </w:r>
            <w:r w:rsidRPr="00D445BC">
              <w:rPr>
                <w:rFonts w:eastAsia="Calibri"/>
                <w:color w:val="000000"/>
                <w:sz w:val="20"/>
                <w:szCs w:val="20"/>
              </w:rPr>
              <w:t>ir</w:t>
            </w:r>
            <w:r>
              <w:rPr>
                <w:rFonts w:eastAsia="Calibri"/>
                <w:color w:val="000000"/>
                <w:sz w:val="20"/>
                <w:szCs w:val="20"/>
              </w:rPr>
              <w:t xml:space="preserve"> </w:t>
            </w:r>
            <w:r w:rsidRPr="00D445BC">
              <w:rPr>
                <w:rFonts w:eastAsia="Calibri"/>
                <w:color w:val="000000"/>
                <w:sz w:val="20"/>
                <w:szCs w:val="20"/>
              </w:rPr>
              <w:t>rekreacinės teritorijos</w:t>
            </w:r>
            <w:r w:rsidRPr="001F28A8">
              <w:rPr>
                <w:rFonts w:eastAsia="Calibri"/>
                <w:color w:val="000000"/>
                <w:sz w:val="20"/>
                <w:szCs w:val="20"/>
              </w:rPr>
              <w:t>. Tarša: uosto įmonių veikla, autotransportas.</w:t>
            </w:r>
          </w:p>
        </w:tc>
      </w:tr>
      <w:tr w:rsidR="00EC58B4" w:rsidRPr="00256F46" w14:paraId="6CCEA5EF"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tcPr>
          <w:p w14:paraId="7D1E65C0"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5</w:t>
            </w:r>
          </w:p>
        </w:tc>
        <w:tc>
          <w:tcPr>
            <w:tcW w:w="1477" w:type="pct"/>
            <w:tcBorders>
              <w:top w:val="single" w:sz="4" w:space="0" w:color="auto"/>
              <w:left w:val="single" w:sz="4" w:space="0" w:color="auto"/>
              <w:bottom w:val="single" w:sz="4" w:space="0" w:color="auto"/>
              <w:right w:val="single" w:sz="4" w:space="0" w:color="auto"/>
            </w:tcBorders>
            <w:vAlign w:val="center"/>
          </w:tcPr>
          <w:p w14:paraId="12326E7D" w14:textId="77777777" w:rsidR="00EC58B4" w:rsidRPr="001F28A8" w:rsidRDefault="00EC58B4" w:rsidP="00B43A45">
            <w:pPr>
              <w:autoSpaceDE w:val="0"/>
              <w:autoSpaceDN w:val="0"/>
              <w:adjustRightInd w:val="0"/>
              <w:spacing w:line="276" w:lineRule="auto"/>
              <w:jc w:val="center"/>
              <w:rPr>
                <w:rFonts w:eastAsia="Calibri"/>
                <w:color w:val="000000"/>
                <w:sz w:val="20"/>
                <w:szCs w:val="20"/>
              </w:rPr>
            </w:pPr>
            <w:r w:rsidRPr="001F28A8">
              <w:rPr>
                <w:rFonts w:eastAsia="Calibri"/>
                <w:color w:val="000000"/>
                <w:sz w:val="20"/>
                <w:szCs w:val="20"/>
              </w:rPr>
              <w:t xml:space="preserve">Sportininkų g. gale prie gyvenamųjų namų </w:t>
            </w:r>
          </w:p>
          <w:p w14:paraId="33C56F14"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1F28A8">
              <w:rPr>
                <w:rFonts w:eastAsia="Calibri"/>
                <w:color w:val="000000"/>
                <w:sz w:val="20"/>
                <w:szCs w:val="20"/>
              </w:rPr>
              <w:t>(Sportininkų g. 44)</w:t>
            </w:r>
          </w:p>
        </w:tc>
        <w:tc>
          <w:tcPr>
            <w:tcW w:w="464" w:type="pct"/>
            <w:tcBorders>
              <w:top w:val="single" w:sz="4" w:space="0" w:color="auto"/>
              <w:left w:val="single" w:sz="4" w:space="0" w:color="auto"/>
              <w:bottom w:val="single" w:sz="4" w:space="0" w:color="auto"/>
              <w:right w:val="single" w:sz="4" w:space="0" w:color="auto"/>
            </w:tcBorders>
            <w:vAlign w:val="center"/>
          </w:tcPr>
          <w:p w14:paraId="3843188D"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1F28A8">
              <w:rPr>
                <w:rFonts w:eastAsia="Calibri"/>
                <w:color w:val="000000"/>
                <w:sz w:val="20"/>
                <w:szCs w:val="20"/>
              </w:rPr>
              <w:t>318592</w:t>
            </w:r>
          </w:p>
        </w:tc>
        <w:tc>
          <w:tcPr>
            <w:tcW w:w="472" w:type="pct"/>
            <w:tcBorders>
              <w:top w:val="single" w:sz="4" w:space="0" w:color="auto"/>
              <w:left w:val="single" w:sz="4" w:space="0" w:color="auto"/>
              <w:bottom w:val="single" w:sz="4" w:space="0" w:color="auto"/>
              <w:right w:val="single" w:sz="4" w:space="0" w:color="auto"/>
            </w:tcBorders>
            <w:vAlign w:val="center"/>
          </w:tcPr>
          <w:p w14:paraId="01119B3D"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1F28A8">
              <w:rPr>
                <w:rFonts w:eastAsia="Calibri"/>
                <w:color w:val="000000"/>
                <w:sz w:val="20"/>
                <w:szCs w:val="20"/>
              </w:rPr>
              <w:t>6180458</w:t>
            </w:r>
          </w:p>
        </w:tc>
        <w:tc>
          <w:tcPr>
            <w:tcW w:w="947" w:type="pct"/>
            <w:tcBorders>
              <w:top w:val="single" w:sz="4" w:space="0" w:color="auto"/>
              <w:left w:val="single" w:sz="4" w:space="0" w:color="auto"/>
              <w:bottom w:val="single" w:sz="4" w:space="0" w:color="auto"/>
              <w:right w:val="single" w:sz="4" w:space="0" w:color="auto"/>
            </w:tcBorders>
          </w:tcPr>
          <w:p w14:paraId="1B7D279D"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AB30E2">
              <w:rPr>
                <w:rFonts w:eastAsia="Calibri"/>
                <w:color w:val="000000"/>
                <w:sz w:val="20"/>
                <w:szCs w:val="20"/>
              </w:rPr>
              <w:t>NO</w:t>
            </w:r>
            <w:r w:rsidRPr="00AB30E2">
              <w:rPr>
                <w:rFonts w:eastAsia="Calibri"/>
                <w:color w:val="000000"/>
                <w:sz w:val="20"/>
                <w:szCs w:val="20"/>
                <w:vertAlign w:val="subscript"/>
              </w:rPr>
              <w:t>2</w:t>
            </w:r>
          </w:p>
        </w:tc>
        <w:tc>
          <w:tcPr>
            <w:tcW w:w="1143" w:type="pct"/>
            <w:tcBorders>
              <w:top w:val="single" w:sz="4" w:space="0" w:color="auto"/>
              <w:left w:val="single" w:sz="4" w:space="0" w:color="auto"/>
              <w:bottom w:val="single" w:sz="4" w:space="0" w:color="auto"/>
              <w:right w:val="single" w:sz="4" w:space="0" w:color="auto"/>
            </w:tcBorders>
            <w:vAlign w:val="center"/>
          </w:tcPr>
          <w:p w14:paraId="2B656B35"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1F28A8">
              <w:rPr>
                <w:rFonts w:eastAsia="Calibri"/>
                <w:color w:val="000000"/>
                <w:sz w:val="20"/>
                <w:szCs w:val="20"/>
              </w:rPr>
              <w:t>Gyvenamoji aplinka. Tarša: uosto įmonių veikla, autotransportas.</w:t>
            </w:r>
          </w:p>
        </w:tc>
      </w:tr>
      <w:tr w:rsidR="00EC58B4" w:rsidRPr="00256F46" w14:paraId="365B4BF9"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4EC0A391" w14:textId="77777777" w:rsidR="00EC58B4" w:rsidRPr="00256F46" w:rsidRDefault="00EC58B4" w:rsidP="00B43A45">
            <w:pPr>
              <w:autoSpaceDE w:val="0"/>
              <w:autoSpaceDN w:val="0"/>
              <w:adjustRightInd w:val="0"/>
              <w:spacing w:line="276" w:lineRule="auto"/>
              <w:jc w:val="center"/>
              <w:rPr>
                <w:rFonts w:eastAsia="Calibri"/>
                <w:color w:val="000000"/>
                <w:sz w:val="20"/>
                <w:szCs w:val="20"/>
                <w:highlight w:val="yellow"/>
              </w:rPr>
            </w:pPr>
            <w:r w:rsidRPr="00256F46">
              <w:rPr>
                <w:rFonts w:eastAsia="Calibri"/>
                <w:color w:val="000000"/>
                <w:sz w:val="20"/>
                <w:szCs w:val="20"/>
              </w:rPr>
              <w:t>2</w:t>
            </w:r>
          </w:p>
        </w:tc>
        <w:tc>
          <w:tcPr>
            <w:tcW w:w="1477" w:type="pct"/>
            <w:tcBorders>
              <w:top w:val="single" w:sz="4" w:space="0" w:color="auto"/>
              <w:left w:val="single" w:sz="4" w:space="0" w:color="auto"/>
              <w:bottom w:val="single" w:sz="4" w:space="0" w:color="auto"/>
              <w:right w:val="single" w:sz="4" w:space="0" w:color="auto"/>
            </w:tcBorders>
            <w:vAlign w:val="center"/>
            <w:hideMark/>
          </w:tcPr>
          <w:p w14:paraId="4F4FDCE6" w14:textId="77777777" w:rsidR="00EC58B4"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Miško k</w:t>
            </w:r>
            <w:r>
              <w:rPr>
                <w:rFonts w:eastAsia="Calibri"/>
                <w:color w:val="000000"/>
                <w:sz w:val="20"/>
                <w:szCs w:val="20"/>
              </w:rPr>
              <w:t>vartalas prie gyvenamųjų namų</w:t>
            </w:r>
          </w:p>
          <w:p w14:paraId="45DA3A9F"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(Herkaus Manto g. 83)</w:t>
            </w:r>
          </w:p>
        </w:tc>
        <w:tc>
          <w:tcPr>
            <w:tcW w:w="464" w:type="pct"/>
            <w:tcBorders>
              <w:top w:val="single" w:sz="4" w:space="0" w:color="auto"/>
              <w:left w:val="single" w:sz="4" w:space="0" w:color="auto"/>
              <w:bottom w:val="single" w:sz="4" w:space="0" w:color="auto"/>
              <w:right w:val="single" w:sz="4" w:space="0" w:color="auto"/>
            </w:tcBorders>
            <w:vAlign w:val="center"/>
            <w:hideMark/>
          </w:tcPr>
          <w:p w14:paraId="6007C226"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319423</w:t>
            </w:r>
          </w:p>
        </w:tc>
        <w:tc>
          <w:tcPr>
            <w:tcW w:w="472" w:type="pct"/>
            <w:tcBorders>
              <w:top w:val="single" w:sz="4" w:space="0" w:color="auto"/>
              <w:left w:val="single" w:sz="4" w:space="0" w:color="auto"/>
              <w:bottom w:val="single" w:sz="4" w:space="0" w:color="auto"/>
              <w:right w:val="single" w:sz="4" w:space="0" w:color="auto"/>
            </w:tcBorders>
            <w:vAlign w:val="center"/>
            <w:hideMark/>
          </w:tcPr>
          <w:p w14:paraId="24B00439"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6181011</w:t>
            </w:r>
          </w:p>
        </w:tc>
        <w:tc>
          <w:tcPr>
            <w:tcW w:w="947" w:type="pct"/>
            <w:tcBorders>
              <w:top w:val="single" w:sz="4" w:space="0" w:color="auto"/>
              <w:left w:val="single" w:sz="4" w:space="0" w:color="auto"/>
              <w:bottom w:val="single" w:sz="4" w:space="0" w:color="auto"/>
              <w:right w:val="single" w:sz="4" w:space="0" w:color="auto"/>
            </w:tcBorders>
            <w:hideMark/>
          </w:tcPr>
          <w:p w14:paraId="0F9EBF13"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LOJ (BTEX), CO, KD</w:t>
            </w:r>
            <w:r w:rsidRPr="00256F46">
              <w:rPr>
                <w:rFonts w:eastAsia="Calibri"/>
                <w:color w:val="000000"/>
                <w:sz w:val="20"/>
                <w:szCs w:val="20"/>
                <w:vertAlign w:val="subscript"/>
              </w:rPr>
              <w:t>10</w:t>
            </w:r>
          </w:p>
        </w:tc>
        <w:tc>
          <w:tcPr>
            <w:tcW w:w="1143" w:type="pct"/>
            <w:tcBorders>
              <w:top w:val="single" w:sz="4" w:space="0" w:color="auto"/>
              <w:left w:val="single" w:sz="4" w:space="0" w:color="auto"/>
              <w:bottom w:val="single" w:sz="4" w:space="0" w:color="auto"/>
              <w:right w:val="single" w:sz="4" w:space="0" w:color="auto"/>
            </w:tcBorders>
            <w:vAlign w:val="center"/>
            <w:hideMark/>
          </w:tcPr>
          <w:p w14:paraId="5814F080"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intensyvus autotransportas.</w:t>
            </w:r>
          </w:p>
        </w:tc>
      </w:tr>
      <w:tr w:rsidR="00EC58B4" w:rsidRPr="00256F46" w14:paraId="308678E9"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677E5164"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28</w:t>
            </w:r>
          </w:p>
        </w:tc>
        <w:tc>
          <w:tcPr>
            <w:tcW w:w="1477" w:type="pct"/>
            <w:tcBorders>
              <w:top w:val="single" w:sz="4" w:space="0" w:color="auto"/>
              <w:left w:val="single" w:sz="4" w:space="0" w:color="auto"/>
              <w:bottom w:val="single" w:sz="4" w:space="0" w:color="auto"/>
              <w:right w:val="single" w:sz="4" w:space="0" w:color="auto"/>
            </w:tcBorders>
            <w:vAlign w:val="center"/>
            <w:hideMark/>
          </w:tcPr>
          <w:p w14:paraId="74056389" w14:textId="77777777" w:rsidR="00EC58B4"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Mažasis Kaimelis</w:t>
            </w:r>
          </w:p>
          <w:p w14:paraId="0DC8626D"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(Mažojo Kaimelio g. 38)</w:t>
            </w:r>
          </w:p>
        </w:tc>
        <w:tc>
          <w:tcPr>
            <w:tcW w:w="464" w:type="pct"/>
            <w:tcBorders>
              <w:top w:val="single" w:sz="4" w:space="0" w:color="auto"/>
              <w:left w:val="single" w:sz="4" w:space="0" w:color="auto"/>
              <w:bottom w:val="single" w:sz="4" w:space="0" w:color="auto"/>
              <w:right w:val="single" w:sz="4" w:space="0" w:color="auto"/>
            </w:tcBorders>
            <w:vAlign w:val="center"/>
            <w:hideMark/>
          </w:tcPr>
          <w:p w14:paraId="5B74B98D"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319895</w:t>
            </w:r>
          </w:p>
        </w:tc>
        <w:tc>
          <w:tcPr>
            <w:tcW w:w="472" w:type="pct"/>
            <w:tcBorders>
              <w:top w:val="single" w:sz="4" w:space="0" w:color="auto"/>
              <w:left w:val="single" w:sz="4" w:space="0" w:color="auto"/>
              <w:bottom w:val="single" w:sz="4" w:space="0" w:color="auto"/>
              <w:right w:val="single" w:sz="4" w:space="0" w:color="auto"/>
            </w:tcBorders>
            <w:vAlign w:val="center"/>
            <w:hideMark/>
          </w:tcPr>
          <w:p w14:paraId="27FF3AC7"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6181922</w:t>
            </w:r>
          </w:p>
        </w:tc>
        <w:tc>
          <w:tcPr>
            <w:tcW w:w="947" w:type="pct"/>
            <w:tcBorders>
              <w:top w:val="single" w:sz="4" w:space="0" w:color="auto"/>
              <w:left w:val="single" w:sz="4" w:space="0" w:color="auto"/>
              <w:bottom w:val="single" w:sz="4" w:space="0" w:color="auto"/>
              <w:right w:val="single" w:sz="4" w:space="0" w:color="auto"/>
            </w:tcBorders>
            <w:hideMark/>
          </w:tcPr>
          <w:p w14:paraId="057EB4FF"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SO</w:t>
            </w:r>
            <w:r w:rsidRPr="00256F46">
              <w:rPr>
                <w:rFonts w:eastAsia="Calibri"/>
                <w:color w:val="000000"/>
                <w:sz w:val="20"/>
                <w:szCs w:val="20"/>
                <w:vertAlign w:val="subscript"/>
              </w:rPr>
              <w:t>2</w:t>
            </w:r>
            <w:r w:rsidRPr="00256F46">
              <w:rPr>
                <w:rFonts w:eastAsia="Calibri"/>
                <w:color w:val="000000"/>
                <w:sz w:val="20"/>
                <w:szCs w:val="20"/>
              </w:rPr>
              <w:t>, KD</w:t>
            </w:r>
            <w:r w:rsidRPr="00256F46">
              <w:rPr>
                <w:rFonts w:eastAsia="Calibri"/>
                <w:color w:val="000000"/>
                <w:sz w:val="20"/>
                <w:szCs w:val="20"/>
                <w:vertAlign w:val="subscript"/>
              </w:rPr>
              <w:t>10</w:t>
            </w:r>
          </w:p>
        </w:tc>
        <w:tc>
          <w:tcPr>
            <w:tcW w:w="1143" w:type="pct"/>
            <w:tcBorders>
              <w:top w:val="single" w:sz="4" w:space="0" w:color="auto"/>
              <w:left w:val="single" w:sz="4" w:space="0" w:color="auto"/>
              <w:bottom w:val="single" w:sz="4" w:space="0" w:color="auto"/>
              <w:right w:val="single" w:sz="4" w:space="0" w:color="auto"/>
            </w:tcBorders>
            <w:hideMark/>
          </w:tcPr>
          <w:p w14:paraId="68F23FCD"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individualių namų šildymas (šildymo sezono metu).</w:t>
            </w:r>
          </w:p>
        </w:tc>
      </w:tr>
      <w:tr w:rsidR="00EC58B4" w:rsidRPr="00256F46" w14:paraId="6FD12208"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31D94987"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3</w:t>
            </w:r>
          </w:p>
        </w:tc>
        <w:tc>
          <w:tcPr>
            <w:tcW w:w="1477" w:type="pct"/>
            <w:tcBorders>
              <w:top w:val="single" w:sz="4" w:space="0" w:color="auto"/>
              <w:left w:val="single" w:sz="4" w:space="0" w:color="auto"/>
              <w:bottom w:val="single" w:sz="4" w:space="0" w:color="auto"/>
              <w:right w:val="single" w:sz="4" w:space="0" w:color="auto"/>
            </w:tcBorders>
            <w:vAlign w:val="center"/>
            <w:hideMark/>
          </w:tcPr>
          <w:p w14:paraId="77E6936F"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 xml:space="preserve">Kretingos g. pradžioje prie gyvenamųjų namų </w:t>
            </w:r>
          </w:p>
          <w:p w14:paraId="63B30FE5"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(Geležinkelio g. 2</w:t>
            </w:r>
            <w:r w:rsidRPr="00256F46">
              <w:rPr>
                <w:rFonts w:eastAsia="Calibri"/>
                <w:color w:val="000000"/>
                <w:sz w:val="20"/>
                <w:szCs w:val="20"/>
              </w:rPr>
              <w:t>B)</w:t>
            </w:r>
          </w:p>
        </w:tc>
        <w:tc>
          <w:tcPr>
            <w:tcW w:w="464" w:type="pct"/>
            <w:tcBorders>
              <w:top w:val="single" w:sz="4" w:space="0" w:color="auto"/>
              <w:left w:val="single" w:sz="4" w:space="0" w:color="auto"/>
              <w:bottom w:val="single" w:sz="4" w:space="0" w:color="auto"/>
              <w:right w:val="single" w:sz="4" w:space="0" w:color="auto"/>
            </w:tcBorders>
            <w:vAlign w:val="center"/>
            <w:hideMark/>
          </w:tcPr>
          <w:p w14:paraId="6775A6B8"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319686</w:t>
            </w:r>
          </w:p>
        </w:tc>
        <w:tc>
          <w:tcPr>
            <w:tcW w:w="472" w:type="pct"/>
            <w:tcBorders>
              <w:top w:val="single" w:sz="4" w:space="0" w:color="auto"/>
              <w:left w:val="single" w:sz="4" w:space="0" w:color="auto"/>
              <w:bottom w:val="single" w:sz="4" w:space="0" w:color="auto"/>
              <w:right w:val="single" w:sz="4" w:space="0" w:color="auto"/>
            </w:tcBorders>
            <w:vAlign w:val="center"/>
            <w:hideMark/>
          </w:tcPr>
          <w:p w14:paraId="2789DB94"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6180141</w:t>
            </w:r>
          </w:p>
        </w:tc>
        <w:tc>
          <w:tcPr>
            <w:tcW w:w="947" w:type="pct"/>
            <w:tcBorders>
              <w:top w:val="single" w:sz="4" w:space="0" w:color="auto"/>
              <w:left w:val="single" w:sz="4" w:space="0" w:color="auto"/>
              <w:bottom w:val="single" w:sz="4" w:space="0" w:color="auto"/>
              <w:right w:val="single" w:sz="4" w:space="0" w:color="auto"/>
            </w:tcBorders>
            <w:hideMark/>
          </w:tcPr>
          <w:p w14:paraId="6EB98478"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LOJ (BTEX), CO</w:t>
            </w:r>
          </w:p>
        </w:tc>
        <w:tc>
          <w:tcPr>
            <w:tcW w:w="1143" w:type="pct"/>
            <w:tcBorders>
              <w:top w:val="single" w:sz="4" w:space="0" w:color="auto"/>
              <w:left w:val="single" w:sz="4" w:space="0" w:color="auto"/>
              <w:bottom w:val="single" w:sz="4" w:space="0" w:color="auto"/>
              <w:right w:val="single" w:sz="4" w:space="0" w:color="auto"/>
            </w:tcBorders>
            <w:hideMark/>
          </w:tcPr>
          <w:p w14:paraId="5E1BE947"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geležinkelio transportas, individualių namų šildymas.</w:t>
            </w:r>
          </w:p>
        </w:tc>
      </w:tr>
      <w:tr w:rsidR="00EC58B4" w:rsidRPr="00256F46" w14:paraId="795D8B03"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4513738F"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11</w:t>
            </w:r>
          </w:p>
        </w:tc>
        <w:tc>
          <w:tcPr>
            <w:tcW w:w="1477" w:type="pct"/>
            <w:tcBorders>
              <w:top w:val="single" w:sz="4" w:space="0" w:color="auto"/>
              <w:left w:val="single" w:sz="4" w:space="0" w:color="auto"/>
              <w:bottom w:val="single" w:sz="4" w:space="0" w:color="auto"/>
              <w:right w:val="single" w:sz="4" w:space="0" w:color="auto"/>
            </w:tcBorders>
            <w:vAlign w:val="center"/>
            <w:hideMark/>
          </w:tcPr>
          <w:p w14:paraId="16450919"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Herkaus Manto g. – Daukanto g. sankryža prie gyvenamųjų namų (Herkaus Manto g. 17)</w:t>
            </w:r>
          </w:p>
        </w:tc>
        <w:tc>
          <w:tcPr>
            <w:tcW w:w="464" w:type="pct"/>
            <w:tcBorders>
              <w:top w:val="single" w:sz="4" w:space="0" w:color="auto"/>
              <w:left w:val="single" w:sz="4" w:space="0" w:color="auto"/>
              <w:bottom w:val="single" w:sz="4" w:space="0" w:color="auto"/>
              <w:right w:val="single" w:sz="4" w:space="0" w:color="auto"/>
            </w:tcBorders>
            <w:vAlign w:val="center"/>
            <w:hideMark/>
          </w:tcPr>
          <w:p w14:paraId="717AB6E1"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319603</w:t>
            </w:r>
          </w:p>
        </w:tc>
        <w:tc>
          <w:tcPr>
            <w:tcW w:w="472" w:type="pct"/>
            <w:tcBorders>
              <w:top w:val="single" w:sz="4" w:space="0" w:color="auto"/>
              <w:left w:val="single" w:sz="4" w:space="0" w:color="auto"/>
              <w:bottom w:val="single" w:sz="4" w:space="0" w:color="auto"/>
              <w:right w:val="single" w:sz="4" w:space="0" w:color="auto"/>
            </w:tcBorders>
            <w:vAlign w:val="center"/>
            <w:hideMark/>
          </w:tcPr>
          <w:p w14:paraId="0BC6DBCA"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6179426</w:t>
            </w:r>
          </w:p>
        </w:tc>
        <w:tc>
          <w:tcPr>
            <w:tcW w:w="947" w:type="pct"/>
            <w:tcBorders>
              <w:top w:val="single" w:sz="4" w:space="0" w:color="auto"/>
              <w:left w:val="single" w:sz="4" w:space="0" w:color="auto"/>
              <w:bottom w:val="single" w:sz="4" w:space="0" w:color="auto"/>
              <w:right w:val="single" w:sz="4" w:space="0" w:color="auto"/>
            </w:tcBorders>
            <w:hideMark/>
          </w:tcPr>
          <w:p w14:paraId="66EA8635"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SO</w:t>
            </w:r>
            <w:r w:rsidRPr="00256F46">
              <w:rPr>
                <w:rFonts w:eastAsia="Calibri"/>
                <w:color w:val="000000"/>
                <w:sz w:val="20"/>
                <w:szCs w:val="20"/>
                <w:vertAlign w:val="subscript"/>
              </w:rPr>
              <w:t>2</w:t>
            </w:r>
          </w:p>
        </w:tc>
        <w:tc>
          <w:tcPr>
            <w:tcW w:w="1143" w:type="pct"/>
            <w:tcBorders>
              <w:top w:val="single" w:sz="4" w:space="0" w:color="auto"/>
              <w:left w:val="single" w:sz="4" w:space="0" w:color="auto"/>
              <w:bottom w:val="single" w:sz="4" w:space="0" w:color="auto"/>
              <w:right w:val="single" w:sz="4" w:space="0" w:color="auto"/>
            </w:tcBorders>
            <w:hideMark/>
          </w:tcPr>
          <w:p w14:paraId="4E2B9770"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(miesto centras). Tarša: autotransportas.</w:t>
            </w:r>
          </w:p>
        </w:tc>
      </w:tr>
      <w:tr w:rsidR="00EC58B4" w:rsidRPr="00256F46" w14:paraId="21F934C4"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14AADE70"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27</w:t>
            </w:r>
          </w:p>
        </w:tc>
        <w:tc>
          <w:tcPr>
            <w:tcW w:w="1477" w:type="pct"/>
            <w:tcBorders>
              <w:top w:val="single" w:sz="4" w:space="0" w:color="auto"/>
              <w:left w:val="single" w:sz="4" w:space="0" w:color="auto"/>
              <w:bottom w:val="single" w:sz="4" w:space="0" w:color="auto"/>
              <w:right w:val="single" w:sz="4" w:space="0" w:color="auto"/>
            </w:tcBorders>
            <w:vAlign w:val="center"/>
            <w:hideMark/>
          </w:tcPr>
          <w:p w14:paraId="7A243B56" w14:textId="77777777" w:rsidR="00EC58B4"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Naujoji</w:t>
            </w:r>
            <w:r>
              <w:rPr>
                <w:rFonts w:eastAsia="Calibri"/>
                <w:color w:val="000000"/>
                <w:sz w:val="20"/>
                <w:szCs w:val="20"/>
              </w:rPr>
              <w:t xml:space="preserve"> uosto g. – Gegužės g. sankryža</w:t>
            </w:r>
          </w:p>
          <w:p w14:paraId="5B054B7A"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(Naujoji uosto g.</w:t>
            </w:r>
            <w:r>
              <w:rPr>
                <w:rFonts w:eastAsia="Calibri"/>
                <w:color w:val="000000"/>
                <w:sz w:val="20"/>
                <w:szCs w:val="20"/>
              </w:rPr>
              <w:t xml:space="preserve"> </w:t>
            </w:r>
            <w:r w:rsidRPr="00256F46">
              <w:rPr>
                <w:rFonts w:eastAsia="Calibri"/>
                <w:color w:val="000000"/>
                <w:sz w:val="20"/>
                <w:szCs w:val="20"/>
              </w:rPr>
              <w:t>10)</w:t>
            </w:r>
          </w:p>
        </w:tc>
        <w:tc>
          <w:tcPr>
            <w:tcW w:w="464" w:type="pct"/>
            <w:tcBorders>
              <w:top w:val="single" w:sz="4" w:space="0" w:color="auto"/>
              <w:left w:val="single" w:sz="4" w:space="0" w:color="auto"/>
              <w:bottom w:val="single" w:sz="4" w:space="0" w:color="auto"/>
              <w:right w:val="single" w:sz="4" w:space="0" w:color="auto"/>
            </w:tcBorders>
            <w:vAlign w:val="center"/>
            <w:hideMark/>
          </w:tcPr>
          <w:p w14:paraId="752D5D43"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319212</w:t>
            </w:r>
          </w:p>
        </w:tc>
        <w:tc>
          <w:tcPr>
            <w:tcW w:w="472" w:type="pct"/>
            <w:tcBorders>
              <w:top w:val="single" w:sz="4" w:space="0" w:color="auto"/>
              <w:left w:val="single" w:sz="4" w:space="0" w:color="auto"/>
              <w:bottom w:val="single" w:sz="4" w:space="0" w:color="auto"/>
              <w:right w:val="single" w:sz="4" w:space="0" w:color="auto"/>
            </w:tcBorders>
            <w:vAlign w:val="center"/>
            <w:hideMark/>
          </w:tcPr>
          <w:p w14:paraId="685FBA4A"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6179157</w:t>
            </w:r>
          </w:p>
        </w:tc>
        <w:tc>
          <w:tcPr>
            <w:tcW w:w="947" w:type="pct"/>
            <w:tcBorders>
              <w:top w:val="single" w:sz="4" w:space="0" w:color="auto"/>
              <w:left w:val="single" w:sz="4" w:space="0" w:color="auto"/>
              <w:bottom w:val="single" w:sz="4" w:space="0" w:color="auto"/>
              <w:right w:val="single" w:sz="4" w:space="0" w:color="auto"/>
            </w:tcBorders>
            <w:hideMark/>
          </w:tcPr>
          <w:p w14:paraId="3B7A98E7"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SO</w:t>
            </w:r>
            <w:r w:rsidRPr="00256F46">
              <w:rPr>
                <w:rFonts w:eastAsia="Calibri"/>
                <w:color w:val="000000"/>
                <w:sz w:val="20"/>
                <w:szCs w:val="20"/>
                <w:vertAlign w:val="subscript"/>
              </w:rPr>
              <w:t>2</w:t>
            </w:r>
            <w:r w:rsidRPr="00256F46">
              <w:rPr>
                <w:rFonts w:eastAsia="Calibri"/>
                <w:color w:val="000000"/>
                <w:sz w:val="20"/>
                <w:szCs w:val="20"/>
              </w:rPr>
              <w:t>, NO</w:t>
            </w:r>
            <w:r w:rsidRPr="00256F46">
              <w:rPr>
                <w:rFonts w:eastAsia="Calibri"/>
                <w:color w:val="000000"/>
                <w:sz w:val="20"/>
                <w:szCs w:val="20"/>
                <w:vertAlign w:val="subscript"/>
              </w:rPr>
              <w:t>2</w:t>
            </w:r>
            <w:r w:rsidRPr="00256F46">
              <w:rPr>
                <w:rFonts w:eastAsia="Calibri"/>
                <w:color w:val="000000"/>
                <w:sz w:val="20"/>
                <w:szCs w:val="20"/>
              </w:rPr>
              <w:t>,</w:t>
            </w:r>
            <w:r>
              <w:rPr>
                <w:rFonts w:eastAsia="Calibri"/>
                <w:color w:val="000000"/>
                <w:sz w:val="20"/>
                <w:szCs w:val="20"/>
              </w:rPr>
              <w:t xml:space="preserve"> </w:t>
            </w:r>
            <w:r w:rsidRPr="00256F46">
              <w:rPr>
                <w:rFonts w:eastAsia="Calibri"/>
                <w:color w:val="000000"/>
                <w:sz w:val="20"/>
                <w:szCs w:val="20"/>
              </w:rPr>
              <w:t>LOJ (BTEX), KD</w:t>
            </w:r>
            <w:r w:rsidRPr="00256F46">
              <w:rPr>
                <w:rFonts w:eastAsia="Calibri"/>
                <w:color w:val="000000"/>
                <w:sz w:val="20"/>
                <w:szCs w:val="20"/>
                <w:vertAlign w:val="subscript"/>
              </w:rPr>
              <w:t>10</w:t>
            </w:r>
          </w:p>
        </w:tc>
        <w:tc>
          <w:tcPr>
            <w:tcW w:w="1143" w:type="pct"/>
            <w:tcBorders>
              <w:top w:val="single" w:sz="4" w:space="0" w:color="auto"/>
              <w:left w:val="single" w:sz="4" w:space="0" w:color="auto"/>
              <w:bottom w:val="single" w:sz="4" w:space="0" w:color="auto"/>
              <w:right w:val="single" w:sz="4" w:space="0" w:color="auto"/>
            </w:tcBorders>
            <w:hideMark/>
          </w:tcPr>
          <w:p w14:paraId="69489E99"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(miesto centras). Tarša: uosto veikla (pramoninė, laivyba), intensyvus transportas.</w:t>
            </w:r>
          </w:p>
        </w:tc>
      </w:tr>
      <w:tr w:rsidR="00EC58B4" w:rsidRPr="00256F46" w14:paraId="0B2E50D9"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706A0D3B"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6</w:t>
            </w:r>
          </w:p>
        </w:tc>
        <w:tc>
          <w:tcPr>
            <w:tcW w:w="1477" w:type="pct"/>
            <w:tcBorders>
              <w:top w:val="single" w:sz="4" w:space="0" w:color="auto"/>
              <w:left w:val="single" w:sz="4" w:space="0" w:color="auto"/>
              <w:bottom w:val="single" w:sz="4" w:space="0" w:color="auto"/>
              <w:right w:val="single" w:sz="4" w:space="0" w:color="auto"/>
            </w:tcBorders>
            <w:vAlign w:val="center"/>
            <w:hideMark/>
          </w:tcPr>
          <w:p w14:paraId="2F8A7BF5" w14:textId="77777777" w:rsidR="00EC58B4"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Liepų g. prie gyvenamųjų namų</w:t>
            </w:r>
          </w:p>
          <w:p w14:paraId="6EC232A7"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(Liepų g. 43)</w:t>
            </w:r>
          </w:p>
        </w:tc>
        <w:tc>
          <w:tcPr>
            <w:tcW w:w="464" w:type="pct"/>
            <w:tcBorders>
              <w:top w:val="single" w:sz="4" w:space="0" w:color="auto"/>
              <w:left w:val="single" w:sz="4" w:space="0" w:color="auto"/>
              <w:bottom w:val="single" w:sz="4" w:space="0" w:color="auto"/>
              <w:right w:val="single" w:sz="4" w:space="0" w:color="auto"/>
            </w:tcBorders>
            <w:vAlign w:val="center"/>
            <w:hideMark/>
          </w:tcPr>
          <w:p w14:paraId="2B1E29E7"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320422</w:t>
            </w:r>
          </w:p>
        </w:tc>
        <w:tc>
          <w:tcPr>
            <w:tcW w:w="472" w:type="pct"/>
            <w:tcBorders>
              <w:top w:val="single" w:sz="4" w:space="0" w:color="auto"/>
              <w:left w:val="single" w:sz="4" w:space="0" w:color="auto"/>
              <w:bottom w:val="single" w:sz="4" w:space="0" w:color="auto"/>
              <w:right w:val="single" w:sz="4" w:space="0" w:color="auto"/>
            </w:tcBorders>
            <w:vAlign w:val="center"/>
            <w:hideMark/>
          </w:tcPr>
          <w:p w14:paraId="3F3A58DC"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6179299</w:t>
            </w:r>
          </w:p>
        </w:tc>
        <w:tc>
          <w:tcPr>
            <w:tcW w:w="947" w:type="pct"/>
            <w:tcBorders>
              <w:top w:val="single" w:sz="4" w:space="0" w:color="auto"/>
              <w:left w:val="single" w:sz="4" w:space="0" w:color="auto"/>
              <w:bottom w:val="single" w:sz="4" w:space="0" w:color="auto"/>
              <w:right w:val="single" w:sz="4" w:space="0" w:color="auto"/>
            </w:tcBorders>
            <w:hideMark/>
          </w:tcPr>
          <w:p w14:paraId="3C6FD6E0"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CO</w:t>
            </w:r>
          </w:p>
        </w:tc>
        <w:tc>
          <w:tcPr>
            <w:tcW w:w="1143" w:type="pct"/>
            <w:tcBorders>
              <w:top w:val="single" w:sz="4" w:space="0" w:color="auto"/>
              <w:left w:val="single" w:sz="4" w:space="0" w:color="auto"/>
              <w:bottom w:val="single" w:sz="4" w:space="0" w:color="auto"/>
              <w:right w:val="single" w:sz="4" w:space="0" w:color="auto"/>
            </w:tcBorders>
            <w:hideMark/>
          </w:tcPr>
          <w:p w14:paraId="299318E2"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(miesto centras). Tarša: autotransportas.</w:t>
            </w:r>
          </w:p>
        </w:tc>
      </w:tr>
      <w:tr w:rsidR="00EC58B4" w:rsidRPr="00256F46" w14:paraId="3FE2FCE4"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0AE057E5"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10</w:t>
            </w:r>
          </w:p>
        </w:tc>
        <w:tc>
          <w:tcPr>
            <w:tcW w:w="1477" w:type="pct"/>
            <w:tcBorders>
              <w:top w:val="single" w:sz="4" w:space="0" w:color="auto"/>
              <w:left w:val="single" w:sz="4" w:space="0" w:color="auto"/>
              <w:bottom w:val="single" w:sz="4" w:space="0" w:color="auto"/>
              <w:right w:val="single" w:sz="4" w:space="0" w:color="auto"/>
            </w:tcBorders>
            <w:vAlign w:val="center"/>
            <w:hideMark/>
          </w:tcPr>
          <w:p w14:paraId="5B98B578"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Tiltų – Turgaus g</w:t>
            </w:r>
            <w:r>
              <w:rPr>
                <w:rFonts w:eastAsia="Calibri"/>
                <w:color w:val="000000"/>
                <w:sz w:val="20"/>
                <w:szCs w:val="20"/>
              </w:rPr>
              <w:t>. sankryža prie gyvenamųjų namų</w:t>
            </w:r>
          </w:p>
          <w:p w14:paraId="0C76AF2A"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(Tiltų g. 7)</w:t>
            </w:r>
          </w:p>
        </w:tc>
        <w:tc>
          <w:tcPr>
            <w:tcW w:w="464" w:type="pct"/>
            <w:tcBorders>
              <w:top w:val="single" w:sz="4" w:space="0" w:color="auto"/>
              <w:left w:val="single" w:sz="4" w:space="0" w:color="auto"/>
              <w:bottom w:val="single" w:sz="4" w:space="0" w:color="auto"/>
              <w:right w:val="single" w:sz="4" w:space="0" w:color="auto"/>
            </w:tcBorders>
            <w:vAlign w:val="center"/>
            <w:hideMark/>
          </w:tcPr>
          <w:p w14:paraId="402A8752"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319985</w:t>
            </w:r>
          </w:p>
        </w:tc>
        <w:tc>
          <w:tcPr>
            <w:tcW w:w="472" w:type="pct"/>
            <w:tcBorders>
              <w:top w:val="single" w:sz="4" w:space="0" w:color="auto"/>
              <w:left w:val="single" w:sz="4" w:space="0" w:color="auto"/>
              <w:bottom w:val="single" w:sz="4" w:space="0" w:color="auto"/>
              <w:right w:val="single" w:sz="4" w:space="0" w:color="auto"/>
            </w:tcBorders>
            <w:vAlign w:val="center"/>
            <w:hideMark/>
          </w:tcPr>
          <w:p w14:paraId="3A961CF2"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6178642</w:t>
            </w:r>
          </w:p>
        </w:tc>
        <w:tc>
          <w:tcPr>
            <w:tcW w:w="947" w:type="pct"/>
            <w:tcBorders>
              <w:top w:val="single" w:sz="4" w:space="0" w:color="auto"/>
              <w:left w:val="single" w:sz="4" w:space="0" w:color="auto"/>
              <w:bottom w:val="single" w:sz="4" w:space="0" w:color="auto"/>
              <w:right w:val="single" w:sz="4" w:space="0" w:color="auto"/>
            </w:tcBorders>
            <w:hideMark/>
          </w:tcPr>
          <w:p w14:paraId="2BE146AF"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CO</w:t>
            </w:r>
          </w:p>
        </w:tc>
        <w:tc>
          <w:tcPr>
            <w:tcW w:w="1143" w:type="pct"/>
            <w:tcBorders>
              <w:top w:val="single" w:sz="4" w:space="0" w:color="auto"/>
              <w:left w:val="single" w:sz="4" w:space="0" w:color="auto"/>
              <w:bottom w:val="single" w:sz="4" w:space="0" w:color="auto"/>
              <w:right w:val="single" w:sz="4" w:space="0" w:color="auto"/>
            </w:tcBorders>
            <w:hideMark/>
          </w:tcPr>
          <w:p w14:paraId="7C616816"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(miesto centras). Tarša: autotransportas.</w:t>
            </w:r>
          </w:p>
        </w:tc>
      </w:tr>
      <w:tr w:rsidR="00EC58B4" w:rsidRPr="00256F46" w14:paraId="259A134E"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020C9C0F"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8</w:t>
            </w:r>
          </w:p>
        </w:tc>
        <w:tc>
          <w:tcPr>
            <w:tcW w:w="1477" w:type="pct"/>
            <w:tcBorders>
              <w:top w:val="single" w:sz="4" w:space="0" w:color="auto"/>
              <w:left w:val="single" w:sz="4" w:space="0" w:color="auto"/>
              <w:bottom w:val="single" w:sz="4" w:space="0" w:color="auto"/>
              <w:right w:val="single" w:sz="4" w:space="0" w:color="auto"/>
            </w:tcBorders>
            <w:vAlign w:val="center"/>
            <w:hideMark/>
          </w:tcPr>
          <w:p w14:paraId="38CBAE23"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Pilies g. –</w:t>
            </w:r>
            <w:r w:rsidRPr="00256F46">
              <w:rPr>
                <w:rFonts w:eastAsia="Calibri"/>
                <w:color w:val="000000"/>
                <w:sz w:val="20"/>
                <w:szCs w:val="20"/>
              </w:rPr>
              <w:t xml:space="preserve"> Daržų g. sankryža prie gyvenamojo n</w:t>
            </w:r>
            <w:r>
              <w:rPr>
                <w:rFonts w:eastAsia="Calibri"/>
                <w:color w:val="000000"/>
                <w:sz w:val="20"/>
                <w:szCs w:val="20"/>
              </w:rPr>
              <w:t>amo</w:t>
            </w:r>
          </w:p>
          <w:p w14:paraId="78E44184"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(Pilies g. 1)</w:t>
            </w:r>
          </w:p>
        </w:tc>
        <w:tc>
          <w:tcPr>
            <w:tcW w:w="464" w:type="pct"/>
            <w:tcBorders>
              <w:top w:val="single" w:sz="4" w:space="0" w:color="auto"/>
              <w:left w:val="single" w:sz="4" w:space="0" w:color="auto"/>
              <w:bottom w:val="single" w:sz="4" w:space="0" w:color="auto"/>
              <w:right w:val="single" w:sz="4" w:space="0" w:color="auto"/>
            </w:tcBorders>
            <w:vAlign w:val="center"/>
            <w:hideMark/>
          </w:tcPr>
          <w:p w14:paraId="67B25CC3"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319835</w:t>
            </w:r>
          </w:p>
        </w:tc>
        <w:tc>
          <w:tcPr>
            <w:tcW w:w="472" w:type="pct"/>
            <w:tcBorders>
              <w:top w:val="single" w:sz="4" w:space="0" w:color="auto"/>
              <w:left w:val="single" w:sz="4" w:space="0" w:color="auto"/>
              <w:bottom w:val="single" w:sz="4" w:space="0" w:color="auto"/>
              <w:right w:val="single" w:sz="4" w:space="0" w:color="auto"/>
            </w:tcBorders>
            <w:vAlign w:val="center"/>
            <w:hideMark/>
          </w:tcPr>
          <w:p w14:paraId="409D8FC3"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6178227</w:t>
            </w:r>
          </w:p>
        </w:tc>
        <w:tc>
          <w:tcPr>
            <w:tcW w:w="947" w:type="pct"/>
            <w:tcBorders>
              <w:top w:val="single" w:sz="4" w:space="0" w:color="auto"/>
              <w:left w:val="single" w:sz="4" w:space="0" w:color="auto"/>
              <w:bottom w:val="single" w:sz="4" w:space="0" w:color="auto"/>
              <w:right w:val="single" w:sz="4" w:space="0" w:color="auto"/>
            </w:tcBorders>
            <w:hideMark/>
          </w:tcPr>
          <w:p w14:paraId="77A10D65"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KD</w:t>
            </w:r>
            <w:r w:rsidRPr="00256F46">
              <w:rPr>
                <w:rFonts w:eastAsia="Calibri"/>
                <w:color w:val="000000"/>
                <w:sz w:val="20"/>
                <w:szCs w:val="20"/>
                <w:vertAlign w:val="subscript"/>
              </w:rPr>
              <w:t>10</w:t>
            </w:r>
          </w:p>
        </w:tc>
        <w:tc>
          <w:tcPr>
            <w:tcW w:w="1143" w:type="pct"/>
            <w:tcBorders>
              <w:top w:val="single" w:sz="4" w:space="0" w:color="auto"/>
              <w:left w:val="single" w:sz="4" w:space="0" w:color="auto"/>
              <w:bottom w:val="single" w:sz="4" w:space="0" w:color="auto"/>
              <w:right w:val="single" w:sz="4" w:space="0" w:color="auto"/>
            </w:tcBorders>
            <w:hideMark/>
          </w:tcPr>
          <w:p w14:paraId="788BC88F"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Komercinės veiklos teritorijos. Tarša: autotransportas.</w:t>
            </w:r>
          </w:p>
        </w:tc>
      </w:tr>
      <w:tr w:rsidR="00EC58B4" w:rsidRPr="00256F46" w14:paraId="3710CBF7"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22E36CD5"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7</w:t>
            </w:r>
          </w:p>
        </w:tc>
        <w:tc>
          <w:tcPr>
            <w:tcW w:w="1477" w:type="pct"/>
            <w:tcBorders>
              <w:top w:val="single" w:sz="4" w:space="0" w:color="auto"/>
              <w:left w:val="single" w:sz="4" w:space="0" w:color="auto"/>
              <w:bottom w:val="single" w:sz="4" w:space="0" w:color="auto"/>
              <w:right w:val="single" w:sz="4" w:space="0" w:color="auto"/>
            </w:tcBorders>
            <w:vAlign w:val="center"/>
            <w:hideMark/>
          </w:tcPr>
          <w:p w14:paraId="09D2E486"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Mokyklos g. prie „Saulėtekio“ vidurinės mokyklos</w:t>
            </w:r>
          </w:p>
          <w:p w14:paraId="7A95A48B"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(Mokyklos g. 3)</w:t>
            </w:r>
          </w:p>
        </w:tc>
        <w:tc>
          <w:tcPr>
            <w:tcW w:w="464" w:type="pct"/>
            <w:tcBorders>
              <w:top w:val="single" w:sz="4" w:space="0" w:color="auto"/>
              <w:left w:val="single" w:sz="4" w:space="0" w:color="auto"/>
              <w:bottom w:val="single" w:sz="4" w:space="0" w:color="auto"/>
              <w:right w:val="single" w:sz="4" w:space="0" w:color="auto"/>
            </w:tcBorders>
            <w:vAlign w:val="center"/>
            <w:hideMark/>
          </w:tcPr>
          <w:p w14:paraId="59D66DB8"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320913</w:t>
            </w:r>
          </w:p>
        </w:tc>
        <w:tc>
          <w:tcPr>
            <w:tcW w:w="472" w:type="pct"/>
            <w:tcBorders>
              <w:top w:val="single" w:sz="4" w:space="0" w:color="auto"/>
              <w:left w:val="single" w:sz="4" w:space="0" w:color="auto"/>
              <w:bottom w:val="single" w:sz="4" w:space="0" w:color="auto"/>
              <w:right w:val="single" w:sz="4" w:space="0" w:color="auto"/>
            </w:tcBorders>
            <w:vAlign w:val="center"/>
            <w:hideMark/>
          </w:tcPr>
          <w:p w14:paraId="123C0430"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6178811</w:t>
            </w:r>
          </w:p>
        </w:tc>
        <w:tc>
          <w:tcPr>
            <w:tcW w:w="947" w:type="pct"/>
            <w:tcBorders>
              <w:top w:val="single" w:sz="4" w:space="0" w:color="auto"/>
              <w:left w:val="single" w:sz="4" w:space="0" w:color="auto"/>
              <w:bottom w:val="single" w:sz="4" w:space="0" w:color="auto"/>
              <w:right w:val="single" w:sz="4" w:space="0" w:color="auto"/>
            </w:tcBorders>
            <w:hideMark/>
          </w:tcPr>
          <w:p w14:paraId="23795ED6"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CO, KD</w:t>
            </w:r>
            <w:r w:rsidRPr="00256F46">
              <w:rPr>
                <w:rFonts w:eastAsia="Calibri"/>
                <w:color w:val="000000"/>
                <w:sz w:val="20"/>
                <w:szCs w:val="20"/>
                <w:vertAlign w:val="subscript"/>
              </w:rPr>
              <w:t>10</w:t>
            </w:r>
            <w:r w:rsidRPr="00256F46">
              <w:rPr>
                <w:rFonts w:eastAsia="Calibri"/>
                <w:color w:val="000000"/>
                <w:sz w:val="20"/>
                <w:szCs w:val="20"/>
              </w:rPr>
              <w:t>, KD</w:t>
            </w:r>
            <w:r w:rsidRPr="00256F46">
              <w:rPr>
                <w:rFonts w:eastAsia="Calibri"/>
                <w:color w:val="000000"/>
                <w:sz w:val="20"/>
                <w:szCs w:val="20"/>
                <w:vertAlign w:val="subscript"/>
              </w:rPr>
              <w:t>2,5</w:t>
            </w:r>
          </w:p>
        </w:tc>
        <w:tc>
          <w:tcPr>
            <w:tcW w:w="1143" w:type="pct"/>
            <w:tcBorders>
              <w:top w:val="single" w:sz="4" w:space="0" w:color="auto"/>
              <w:left w:val="single" w:sz="4" w:space="0" w:color="auto"/>
              <w:bottom w:val="single" w:sz="4" w:space="0" w:color="auto"/>
              <w:right w:val="single" w:sz="4" w:space="0" w:color="auto"/>
            </w:tcBorders>
            <w:hideMark/>
          </w:tcPr>
          <w:p w14:paraId="0237F078"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autotransportas, pramoninė veikla, individualių namų šildymas kietu kuru.</w:t>
            </w:r>
          </w:p>
        </w:tc>
      </w:tr>
      <w:tr w:rsidR="00EC58B4" w:rsidRPr="00256F46" w14:paraId="5C79C7B7"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tcPr>
          <w:p w14:paraId="1A6D8832"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26</w:t>
            </w:r>
          </w:p>
        </w:tc>
        <w:tc>
          <w:tcPr>
            <w:tcW w:w="1477" w:type="pct"/>
            <w:tcBorders>
              <w:top w:val="single" w:sz="4" w:space="0" w:color="auto"/>
              <w:left w:val="single" w:sz="4" w:space="0" w:color="auto"/>
              <w:bottom w:val="single" w:sz="4" w:space="0" w:color="auto"/>
              <w:right w:val="single" w:sz="4" w:space="0" w:color="auto"/>
            </w:tcBorders>
            <w:vAlign w:val="center"/>
          </w:tcPr>
          <w:p w14:paraId="770E98E3" w14:textId="77777777" w:rsidR="00EC58B4" w:rsidRPr="008376C7" w:rsidRDefault="00EC58B4" w:rsidP="00B43A45">
            <w:pPr>
              <w:autoSpaceDE w:val="0"/>
              <w:autoSpaceDN w:val="0"/>
              <w:adjustRightInd w:val="0"/>
              <w:spacing w:line="276" w:lineRule="auto"/>
              <w:jc w:val="center"/>
              <w:rPr>
                <w:rFonts w:eastAsia="Calibri"/>
                <w:color w:val="000000"/>
                <w:sz w:val="20"/>
                <w:szCs w:val="20"/>
              </w:rPr>
            </w:pPr>
            <w:r w:rsidRPr="008376C7">
              <w:rPr>
                <w:rFonts w:eastAsia="Calibri"/>
                <w:color w:val="000000"/>
                <w:sz w:val="20"/>
                <w:szCs w:val="20"/>
              </w:rPr>
              <w:t>Šermukšnių g. – Rūtų g. sankryža prie gyvenamojo namo</w:t>
            </w:r>
          </w:p>
          <w:p w14:paraId="060C3B8C"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8376C7">
              <w:rPr>
                <w:rFonts w:eastAsia="Calibri"/>
                <w:color w:val="000000"/>
                <w:sz w:val="20"/>
                <w:szCs w:val="20"/>
              </w:rPr>
              <w:t>(Rūtų g. 3)</w:t>
            </w:r>
          </w:p>
        </w:tc>
        <w:tc>
          <w:tcPr>
            <w:tcW w:w="464" w:type="pct"/>
            <w:tcBorders>
              <w:top w:val="single" w:sz="4" w:space="0" w:color="auto"/>
              <w:left w:val="single" w:sz="4" w:space="0" w:color="auto"/>
              <w:bottom w:val="single" w:sz="4" w:space="0" w:color="auto"/>
              <w:right w:val="single" w:sz="4" w:space="0" w:color="auto"/>
            </w:tcBorders>
            <w:vAlign w:val="center"/>
          </w:tcPr>
          <w:p w14:paraId="1E551FBC"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8376C7">
              <w:rPr>
                <w:rFonts w:eastAsia="Calibri"/>
                <w:color w:val="000000"/>
                <w:sz w:val="20"/>
                <w:szCs w:val="20"/>
              </w:rPr>
              <w:t>320280</w:t>
            </w:r>
          </w:p>
        </w:tc>
        <w:tc>
          <w:tcPr>
            <w:tcW w:w="472" w:type="pct"/>
            <w:tcBorders>
              <w:top w:val="single" w:sz="4" w:space="0" w:color="auto"/>
              <w:left w:val="single" w:sz="4" w:space="0" w:color="auto"/>
              <w:bottom w:val="single" w:sz="4" w:space="0" w:color="auto"/>
              <w:right w:val="single" w:sz="4" w:space="0" w:color="auto"/>
            </w:tcBorders>
            <w:vAlign w:val="center"/>
          </w:tcPr>
          <w:p w14:paraId="42AF39C7"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8376C7">
              <w:rPr>
                <w:rFonts w:eastAsia="Calibri"/>
                <w:color w:val="000000"/>
                <w:sz w:val="20"/>
                <w:szCs w:val="20"/>
              </w:rPr>
              <w:t>6177292</w:t>
            </w:r>
          </w:p>
        </w:tc>
        <w:tc>
          <w:tcPr>
            <w:tcW w:w="947" w:type="pct"/>
            <w:tcBorders>
              <w:top w:val="single" w:sz="4" w:space="0" w:color="auto"/>
              <w:left w:val="single" w:sz="4" w:space="0" w:color="auto"/>
              <w:bottom w:val="single" w:sz="4" w:space="0" w:color="auto"/>
              <w:right w:val="single" w:sz="4" w:space="0" w:color="auto"/>
            </w:tcBorders>
          </w:tcPr>
          <w:p w14:paraId="57484FE6"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8376C7">
              <w:rPr>
                <w:rFonts w:eastAsia="Calibri"/>
                <w:color w:val="000000"/>
                <w:sz w:val="20"/>
                <w:szCs w:val="20"/>
              </w:rPr>
              <w:t>SO</w:t>
            </w:r>
            <w:r w:rsidRPr="008376C7">
              <w:rPr>
                <w:rFonts w:eastAsia="Calibri"/>
                <w:color w:val="000000"/>
                <w:sz w:val="20"/>
                <w:szCs w:val="20"/>
                <w:vertAlign w:val="subscript"/>
              </w:rPr>
              <w:t>2</w:t>
            </w:r>
            <w:r w:rsidRPr="008376C7">
              <w:rPr>
                <w:rFonts w:eastAsia="Calibri"/>
                <w:color w:val="000000"/>
                <w:sz w:val="20"/>
                <w:szCs w:val="20"/>
              </w:rPr>
              <w:t>, LOJ (BTEX)</w:t>
            </w:r>
          </w:p>
        </w:tc>
        <w:tc>
          <w:tcPr>
            <w:tcW w:w="1143" w:type="pct"/>
            <w:tcBorders>
              <w:top w:val="single" w:sz="4" w:space="0" w:color="auto"/>
              <w:left w:val="single" w:sz="4" w:space="0" w:color="auto"/>
              <w:bottom w:val="single" w:sz="4" w:space="0" w:color="auto"/>
              <w:right w:val="single" w:sz="4" w:space="0" w:color="auto"/>
            </w:tcBorders>
          </w:tcPr>
          <w:p w14:paraId="0C2E04C6" w14:textId="77777777" w:rsidR="00EC58B4" w:rsidRDefault="00EC58B4" w:rsidP="00B43A45">
            <w:pPr>
              <w:autoSpaceDE w:val="0"/>
              <w:autoSpaceDN w:val="0"/>
              <w:adjustRightInd w:val="0"/>
              <w:spacing w:line="276" w:lineRule="auto"/>
              <w:rPr>
                <w:rFonts w:eastAsia="Calibri"/>
                <w:color w:val="000000"/>
                <w:sz w:val="20"/>
                <w:szCs w:val="20"/>
              </w:rPr>
            </w:pPr>
            <w:r w:rsidRPr="008376C7">
              <w:rPr>
                <w:rFonts w:eastAsia="Calibri"/>
                <w:color w:val="000000"/>
                <w:sz w:val="20"/>
                <w:szCs w:val="20"/>
              </w:rPr>
              <w:t>Gyvenamoji aplinka. Tarša: uosto įmonių veikla (krovos darbai), autotransportas, pramoninė veikla.</w:t>
            </w:r>
          </w:p>
        </w:tc>
      </w:tr>
      <w:tr w:rsidR="00EC58B4" w:rsidRPr="00256F46" w14:paraId="14E786C6"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46EFA2A1"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12</w:t>
            </w:r>
          </w:p>
        </w:tc>
        <w:tc>
          <w:tcPr>
            <w:tcW w:w="1477" w:type="pct"/>
            <w:tcBorders>
              <w:top w:val="single" w:sz="4" w:space="0" w:color="auto"/>
              <w:left w:val="single" w:sz="4" w:space="0" w:color="auto"/>
              <w:bottom w:val="single" w:sz="4" w:space="0" w:color="auto"/>
              <w:right w:val="single" w:sz="4" w:space="0" w:color="auto"/>
            </w:tcBorders>
            <w:vAlign w:val="center"/>
            <w:hideMark/>
          </w:tcPr>
          <w:p w14:paraId="723ECA95"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Taikos – Agluonos g. sankryža prie gyvenamojo namo (Taikos pr. 52)</w:t>
            </w:r>
          </w:p>
        </w:tc>
        <w:tc>
          <w:tcPr>
            <w:tcW w:w="464" w:type="pct"/>
            <w:tcBorders>
              <w:top w:val="single" w:sz="4" w:space="0" w:color="auto"/>
              <w:left w:val="single" w:sz="4" w:space="0" w:color="auto"/>
              <w:bottom w:val="single" w:sz="4" w:space="0" w:color="auto"/>
              <w:right w:val="single" w:sz="4" w:space="0" w:color="auto"/>
            </w:tcBorders>
            <w:vAlign w:val="center"/>
            <w:hideMark/>
          </w:tcPr>
          <w:p w14:paraId="6DEEBCFF"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320920</w:t>
            </w:r>
          </w:p>
        </w:tc>
        <w:tc>
          <w:tcPr>
            <w:tcW w:w="472" w:type="pct"/>
            <w:tcBorders>
              <w:top w:val="single" w:sz="4" w:space="0" w:color="auto"/>
              <w:left w:val="single" w:sz="4" w:space="0" w:color="auto"/>
              <w:bottom w:val="single" w:sz="4" w:space="0" w:color="auto"/>
              <w:right w:val="single" w:sz="4" w:space="0" w:color="auto"/>
            </w:tcBorders>
            <w:vAlign w:val="center"/>
            <w:hideMark/>
          </w:tcPr>
          <w:p w14:paraId="7AD5810A"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6176870</w:t>
            </w:r>
          </w:p>
        </w:tc>
        <w:tc>
          <w:tcPr>
            <w:tcW w:w="947" w:type="pct"/>
            <w:tcBorders>
              <w:top w:val="single" w:sz="4" w:space="0" w:color="auto"/>
              <w:left w:val="single" w:sz="4" w:space="0" w:color="auto"/>
              <w:bottom w:val="single" w:sz="4" w:space="0" w:color="auto"/>
              <w:right w:val="single" w:sz="4" w:space="0" w:color="auto"/>
            </w:tcBorders>
            <w:hideMark/>
          </w:tcPr>
          <w:p w14:paraId="6BC446F4"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KD</w:t>
            </w:r>
            <w:r w:rsidRPr="00256F46">
              <w:rPr>
                <w:rFonts w:eastAsia="Calibri"/>
                <w:color w:val="000000"/>
                <w:sz w:val="20"/>
                <w:szCs w:val="20"/>
                <w:vertAlign w:val="subscript"/>
              </w:rPr>
              <w:t>10</w:t>
            </w:r>
          </w:p>
        </w:tc>
        <w:tc>
          <w:tcPr>
            <w:tcW w:w="1143" w:type="pct"/>
            <w:tcBorders>
              <w:top w:val="single" w:sz="4" w:space="0" w:color="auto"/>
              <w:left w:val="single" w:sz="4" w:space="0" w:color="auto"/>
              <w:bottom w:val="single" w:sz="4" w:space="0" w:color="auto"/>
              <w:right w:val="single" w:sz="4" w:space="0" w:color="auto"/>
            </w:tcBorders>
            <w:hideMark/>
          </w:tcPr>
          <w:p w14:paraId="63E2F540" w14:textId="77777777" w:rsidR="00EC58B4" w:rsidRPr="00256F46" w:rsidRDefault="00EC58B4" w:rsidP="00B43A45">
            <w:pPr>
              <w:autoSpaceDE w:val="0"/>
              <w:autoSpaceDN w:val="0"/>
              <w:adjustRightInd w:val="0"/>
              <w:spacing w:line="276" w:lineRule="auto"/>
              <w:rPr>
                <w:rFonts w:eastAsia="Calibri"/>
                <w:sz w:val="20"/>
                <w:szCs w:val="20"/>
                <w:highlight w:val="yellow"/>
              </w:rPr>
            </w:pPr>
            <w:r>
              <w:rPr>
                <w:rFonts w:eastAsia="Calibri"/>
                <w:color w:val="000000"/>
                <w:sz w:val="20"/>
                <w:szCs w:val="20"/>
              </w:rPr>
              <w:t xml:space="preserve">Gyvenamoji aplinka. Tarša: </w:t>
            </w:r>
            <w:r w:rsidRPr="00256F46">
              <w:rPr>
                <w:rFonts w:eastAsia="Calibri"/>
                <w:color w:val="000000"/>
                <w:sz w:val="20"/>
                <w:szCs w:val="20"/>
              </w:rPr>
              <w:t>autotransportas.</w:t>
            </w:r>
          </w:p>
        </w:tc>
      </w:tr>
      <w:tr w:rsidR="00EC58B4" w:rsidRPr="00256F46" w14:paraId="248DD0D0"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112A0A56"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4</w:t>
            </w:r>
          </w:p>
        </w:tc>
        <w:tc>
          <w:tcPr>
            <w:tcW w:w="1477" w:type="pct"/>
            <w:tcBorders>
              <w:top w:val="single" w:sz="4" w:space="0" w:color="auto"/>
              <w:left w:val="single" w:sz="4" w:space="0" w:color="auto"/>
              <w:bottom w:val="single" w:sz="4" w:space="0" w:color="auto"/>
              <w:right w:val="single" w:sz="4" w:space="0" w:color="auto"/>
            </w:tcBorders>
            <w:vAlign w:val="center"/>
            <w:hideMark/>
          </w:tcPr>
          <w:p w14:paraId="14DB45C2"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Šilutės pl. (greta Šilutės pl. 28 A)</w:t>
            </w:r>
          </w:p>
        </w:tc>
        <w:tc>
          <w:tcPr>
            <w:tcW w:w="464" w:type="pct"/>
            <w:tcBorders>
              <w:top w:val="single" w:sz="4" w:space="0" w:color="auto"/>
              <w:left w:val="single" w:sz="4" w:space="0" w:color="auto"/>
              <w:bottom w:val="single" w:sz="4" w:space="0" w:color="auto"/>
              <w:right w:val="single" w:sz="4" w:space="0" w:color="auto"/>
            </w:tcBorders>
            <w:vAlign w:val="center"/>
            <w:hideMark/>
          </w:tcPr>
          <w:p w14:paraId="3B0FE603"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322396</w:t>
            </w:r>
          </w:p>
        </w:tc>
        <w:tc>
          <w:tcPr>
            <w:tcW w:w="472" w:type="pct"/>
            <w:tcBorders>
              <w:top w:val="single" w:sz="4" w:space="0" w:color="auto"/>
              <w:left w:val="single" w:sz="4" w:space="0" w:color="auto"/>
              <w:bottom w:val="single" w:sz="4" w:space="0" w:color="auto"/>
              <w:right w:val="single" w:sz="4" w:space="0" w:color="auto"/>
            </w:tcBorders>
            <w:vAlign w:val="center"/>
            <w:hideMark/>
          </w:tcPr>
          <w:p w14:paraId="6BF7E651"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6176872</w:t>
            </w:r>
          </w:p>
        </w:tc>
        <w:tc>
          <w:tcPr>
            <w:tcW w:w="947" w:type="pct"/>
            <w:tcBorders>
              <w:top w:val="single" w:sz="4" w:space="0" w:color="auto"/>
              <w:left w:val="single" w:sz="4" w:space="0" w:color="auto"/>
              <w:bottom w:val="single" w:sz="4" w:space="0" w:color="auto"/>
              <w:right w:val="single" w:sz="4" w:space="0" w:color="auto"/>
            </w:tcBorders>
            <w:hideMark/>
          </w:tcPr>
          <w:p w14:paraId="204B9A7A"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p>
        </w:tc>
        <w:tc>
          <w:tcPr>
            <w:tcW w:w="1143" w:type="pct"/>
            <w:tcBorders>
              <w:top w:val="single" w:sz="4" w:space="0" w:color="auto"/>
              <w:left w:val="single" w:sz="4" w:space="0" w:color="auto"/>
              <w:bottom w:val="single" w:sz="4" w:space="0" w:color="auto"/>
              <w:right w:val="single" w:sz="4" w:space="0" w:color="auto"/>
            </w:tcBorders>
            <w:hideMark/>
          </w:tcPr>
          <w:p w14:paraId="0F720746"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Komercinės veiklos teritorijos. Tarša: intensyvus autotransportas.</w:t>
            </w:r>
          </w:p>
        </w:tc>
      </w:tr>
      <w:tr w:rsidR="00EC58B4" w:rsidRPr="00256F46" w14:paraId="7AA022EC"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6F9080DE"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16</w:t>
            </w:r>
          </w:p>
        </w:tc>
        <w:tc>
          <w:tcPr>
            <w:tcW w:w="1477" w:type="pct"/>
            <w:tcBorders>
              <w:top w:val="single" w:sz="4" w:space="0" w:color="auto"/>
              <w:left w:val="single" w:sz="4" w:space="0" w:color="auto"/>
              <w:bottom w:val="single" w:sz="4" w:space="0" w:color="auto"/>
              <w:right w:val="single" w:sz="4" w:space="0" w:color="auto"/>
            </w:tcBorders>
            <w:vAlign w:val="center"/>
            <w:hideMark/>
          </w:tcPr>
          <w:p w14:paraId="15ACC587" w14:textId="77777777" w:rsidR="00EC58B4"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Viln</w:t>
            </w:r>
            <w:r>
              <w:rPr>
                <w:rFonts w:eastAsia="Calibri"/>
                <w:color w:val="000000"/>
                <w:sz w:val="20"/>
                <w:szCs w:val="20"/>
              </w:rPr>
              <w:t>iaus pl. – Pramonės g. sankryža</w:t>
            </w:r>
          </w:p>
          <w:p w14:paraId="20228FB5"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(greta Vilniaus pl. 8)</w:t>
            </w:r>
          </w:p>
        </w:tc>
        <w:tc>
          <w:tcPr>
            <w:tcW w:w="464" w:type="pct"/>
            <w:tcBorders>
              <w:top w:val="single" w:sz="4" w:space="0" w:color="auto"/>
              <w:left w:val="single" w:sz="4" w:space="0" w:color="auto"/>
              <w:bottom w:val="single" w:sz="4" w:space="0" w:color="auto"/>
              <w:right w:val="single" w:sz="4" w:space="0" w:color="auto"/>
            </w:tcBorders>
            <w:vAlign w:val="center"/>
            <w:hideMark/>
          </w:tcPr>
          <w:p w14:paraId="68EFC70D" w14:textId="77777777" w:rsidR="00EC58B4" w:rsidRPr="00256F46" w:rsidRDefault="00EC58B4" w:rsidP="00B43A45">
            <w:pPr>
              <w:spacing w:line="276" w:lineRule="auto"/>
              <w:rPr>
                <w:rFonts w:eastAsia="Calibri"/>
                <w:color w:val="000000"/>
                <w:sz w:val="20"/>
                <w:szCs w:val="20"/>
              </w:rPr>
            </w:pPr>
            <w:r w:rsidRPr="00256F46">
              <w:rPr>
                <w:rFonts w:eastAsia="Calibri"/>
                <w:color w:val="000000"/>
                <w:sz w:val="20"/>
                <w:szCs w:val="20"/>
              </w:rPr>
              <w:t>323320</w:t>
            </w:r>
          </w:p>
        </w:tc>
        <w:tc>
          <w:tcPr>
            <w:tcW w:w="472" w:type="pct"/>
            <w:tcBorders>
              <w:top w:val="single" w:sz="4" w:space="0" w:color="auto"/>
              <w:left w:val="single" w:sz="4" w:space="0" w:color="auto"/>
              <w:bottom w:val="single" w:sz="4" w:space="0" w:color="auto"/>
              <w:right w:val="single" w:sz="4" w:space="0" w:color="auto"/>
            </w:tcBorders>
            <w:vAlign w:val="center"/>
            <w:hideMark/>
          </w:tcPr>
          <w:p w14:paraId="51B435AF" w14:textId="77777777" w:rsidR="00EC58B4" w:rsidRPr="00256F46" w:rsidRDefault="00EC58B4" w:rsidP="00B43A45">
            <w:pPr>
              <w:spacing w:line="276" w:lineRule="auto"/>
              <w:rPr>
                <w:rFonts w:eastAsia="Calibri"/>
                <w:color w:val="000000"/>
                <w:sz w:val="20"/>
                <w:szCs w:val="20"/>
              </w:rPr>
            </w:pPr>
            <w:r w:rsidRPr="00256F46">
              <w:rPr>
                <w:rFonts w:eastAsia="Calibri"/>
                <w:color w:val="000000"/>
                <w:sz w:val="20"/>
                <w:szCs w:val="20"/>
              </w:rPr>
              <w:t>6176961</w:t>
            </w:r>
          </w:p>
        </w:tc>
        <w:tc>
          <w:tcPr>
            <w:tcW w:w="947" w:type="pct"/>
            <w:tcBorders>
              <w:top w:val="single" w:sz="4" w:space="0" w:color="auto"/>
              <w:left w:val="single" w:sz="4" w:space="0" w:color="auto"/>
              <w:bottom w:val="single" w:sz="4" w:space="0" w:color="auto"/>
              <w:right w:val="single" w:sz="4" w:space="0" w:color="auto"/>
            </w:tcBorders>
            <w:hideMark/>
          </w:tcPr>
          <w:p w14:paraId="097C4D00"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SO</w:t>
            </w:r>
            <w:r w:rsidRPr="00256F46">
              <w:rPr>
                <w:rFonts w:eastAsia="Calibri"/>
                <w:color w:val="000000"/>
                <w:sz w:val="20"/>
                <w:szCs w:val="20"/>
                <w:vertAlign w:val="subscript"/>
              </w:rPr>
              <w:t>2</w:t>
            </w:r>
            <w:r w:rsidRPr="00256F46">
              <w:rPr>
                <w:rFonts w:eastAsia="Calibri"/>
                <w:color w:val="000000"/>
                <w:sz w:val="20"/>
                <w:szCs w:val="20"/>
              </w:rPr>
              <w:t>, NO</w:t>
            </w:r>
            <w:r w:rsidRPr="00256F46">
              <w:rPr>
                <w:rFonts w:eastAsia="Calibri"/>
                <w:color w:val="000000"/>
                <w:sz w:val="20"/>
                <w:szCs w:val="20"/>
                <w:vertAlign w:val="subscript"/>
              </w:rPr>
              <w:t>2</w:t>
            </w:r>
            <w:r w:rsidRPr="00256F46">
              <w:rPr>
                <w:rFonts w:eastAsia="Calibri"/>
                <w:color w:val="000000"/>
                <w:sz w:val="20"/>
                <w:szCs w:val="20"/>
              </w:rPr>
              <w:t>, LOJ (BTEX)</w:t>
            </w:r>
          </w:p>
        </w:tc>
        <w:tc>
          <w:tcPr>
            <w:tcW w:w="1143" w:type="pct"/>
            <w:tcBorders>
              <w:top w:val="single" w:sz="4" w:space="0" w:color="auto"/>
              <w:left w:val="single" w:sz="4" w:space="0" w:color="auto"/>
              <w:bottom w:val="single" w:sz="4" w:space="0" w:color="auto"/>
              <w:right w:val="single" w:sz="4" w:space="0" w:color="auto"/>
            </w:tcBorders>
            <w:hideMark/>
          </w:tcPr>
          <w:p w14:paraId="00A2A4FD"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LEZ poveikis. Tarša: pramonės įmonių veikla, autotransportas.</w:t>
            </w:r>
          </w:p>
        </w:tc>
      </w:tr>
      <w:tr w:rsidR="00EC58B4" w:rsidRPr="00256F46" w14:paraId="2A8BC33D"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6C68AD98"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25</w:t>
            </w:r>
          </w:p>
        </w:tc>
        <w:tc>
          <w:tcPr>
            <w:tcW w:w="1477" w:type="pct"/>
            <w:tcBorders>
              <w:top w:val="single" w:sz="4" w:space="0" w:color="auto"/>
              <w:left w:val="single" w:sz="4" w:space="0" w:color="auto"/>
              <w:bottom w:val="single" w:sz="4" w:space="0" w:color="auto"/>
              <w:right w:val="single" w:sz="4" w:space="0" w:color="auto"/>
            </w:tcBorders>
            <w:vAlign w:val="center"/>
            <w:hideMark/>
          </w:tcPr>
          <w:p w14:paraId="06D8A153"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Pramonės g. – Lypkių g. sankryža</w:t>
            </w:r>
          </w:p>
        </w:tc>
        <w:tc>
          <w:tcPr>
            <w:tcW w:w="464" w:type="pct"/>
            <w:tcBorders>
              <w:top w:val="single" w:sz="4" w:space="0" w:color="auto"/>
              <w:left w:val="single" w:sz="4" w:space="0" w:color="auto"/>
              <w:bottom w:val="single" w:sz="4" w:space="0" w:color="auto"/>
              <w:right w:val="single" w:sz="4" w:space="0" w:color="auto"/>
            </w:tcBorders>
            <w:vAlign w:val="center"/>
            <w:hideMark/>
          </w:tcPr>
          <w:p w14:paraId="3FB19F6E"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324384</w:t>
            </w:r>
          </w:p>
        </w:tc>
        <w:tc>
          <w:tcPr>
            <w:tcW w:w="472" w:type="pct"/>
            <w:tcBorders>
              <w:top w:val="single" w:sz="4" w:space="0" w:color="auto"/>
              <w:left w:val="single" w:sz="4" w:space="0" w:color="auto"/>
              <w:bottom w:val="single" w:sz="4" w:space="0" w:color="auto"/>
              <w:right w:val="single" w:sz="4" w:space="0" w:color="auto"/>
            </w:tcBorders>
            <w:vAlign w:val="center"/>
            <w:hideMark/>
          </w:tcPr>
          <w:p w14:paraId="1C3E143B"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6175938</w:t>
            </w:r>
          </w:p>
        </w:tc>
        <w:tc>
          <w:tcPr>
            <w:tcW w:w="947" w:type="pct"/>
            <w:tcBorders>
              <w:top w:val="single" w:sz="4" w:space="0" w:color="auto"/>
              <w:left w:val="single" w:sz="4" w:space="0" w:color="auto"/>
              <w:bottom w:val="single" w:sz="4" w:space="0" w:color="auto"/>
              <w:right w:val="single" w:sz="4" w:space="0" w:color="auto"/>
            </w:tcBorders>
            <w:hideMark/>
          </w:tcPr>
          <w:p w14:paraId="149AEA09"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SO</w:t>
            </w:r>
            <w:r w:rsidRPr="00256F46">
              <w:rPr>
                <w:rFonts w:eastAsia="Calibri"/>
                <w:color w:val="000000"/>
                <w:sz w:val="20"/>
                <w:szCs w:val="20"/>
                <w:vertAlign w:val="subscript"/>
              </w:rPr>
              <w:t>2</w:t>
            </w:r>
            <w:r w:rsidRPr="00256F46">
              <w:rPr>
                <w:rFonts w:eastAsia="Calibri"/>
                <w:color w:val="000000"/>
                <w:sz w:val="20"/>
                <w:szCs w:val="20"/>
              </w:rPr>
              <w:t>, NO</w:t>
            </w:r>
            <w:r w:rsidRPr="00256F46">
              <w:rPr>
                <w:rFonts w:eastAsia="Calibri"/>
                <w:color w:val="000000"/>
                <w:sz w:val="20"/>
                <w:szCs w:val="20"/>
                <w:vertAlign w:val="subscript"/>
              </w:rPr>
              <w:t>2</w:t>
            </w:r>
            <w:r w:rsidRPr="00256F46">
              <w:rPr>
                <w:rFonts w:eastAsia="Calibri"/>
                <w:color w:val="000000"/>
                <w:sz w:val="20"/>
                <w:szCs w:val="20"/>
              </w:rPr>
              <w:t>, LOJ (BTEX)</w:t>
            </w:r>
          </w:p>
        </w:tc>
        <w:tc>
          <w:tcPr>
            <w:tcW w:w="1143" w:type="pct"/>
            <w:tcBorders>
              <w:top w:val="single" w:sz="4" w:space="0" w:color="auto"/>
              <w:left w:val="single" w:sz="4" w:space="0" w:color="auto"/>
              <w:bottom w:val="single" w:sz="4" w:space="0" w:color="auto"/>
              <w:right w:val="single" w:sz="4" w:space="0" w:color="auto"/>
            </w:tcBorders>
            <w:hideMark/>
          </w:tcPr>
          <w:p w14:paraId="16112381"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LEZ poveikis. Tarša: pramonės įmonių veikla, autotransportas.</w:t>
            </w:r>
          </w:p>
        </w:tc>
      </w:tr>
      <w:tr w:rsidR="00EC58B4" w:rsidRPr="00256F46" w14:paraId="1A7D2FA1"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4ECDB78D"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13</w:t>
            </w:r>
          </w:p>
        </w:tc>
        <w:tc>
          <w:tcPr>
            <w:tcW w:w="1477" w:type="pct"/>
            <w:tcBorders>
              <w:top w:val="single" w:sz="4" w:space="0" w:color="auto"/>
              <w:left w:val="single" w:sz="4" w:space="0" w:color="auto"/>
              <w:bottom w:val="single" w:sz="4" w:space="0" w:color="auto"/>
              <w:right w:val="single" w:sz="4" w:space="0" w:color="auto"/>
            </w:tcBorders>
            <w:vAlign w:val="center"/>
            <w:hideMark/>
          </w:tcPr>
          <w:p w14:paraId="4507857F" w14:textId="77777777" w:rsidR="00EC58B4"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Mi</w:t>
            </w:r>
            <w:r>
              <w:rPr>
                <w:rFonts w:eastAsia="Calibri"/>
                <w:color w:val="000000"/>
                <w:sz w:val="20"/>
                <w:szCs w:val="20"/>
              </w:rPr>
              <w:t>nijos g. – Naikupės g. sankryža</w:t>
            </w:r>
          </w:p>
          <w:p w14:paraId="4C993AD8"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(Naikupės g. 14)</w:t>
            </w:r>
          </w:p>
        </w:tc>
        <w:tc>
          <w:tcPr>
            <w:tcW w:w="464" w:type="pct"/>
            <w:tcBorders>
              <w:top w:val="single" w:sz="4" w:space="0" w:color="auto"/>
              <w:left w:val="single" w:sz="4" w:space="0" w:color="auto"/>
              <w:bottom w:val="single" w:sz="4" w:space="0" w:color="auto"/>
              <w:right w:val="single" w:sz="4" w:space="0" w:color="auto"/>
            </w:tcBorders>
            <w:vAlign w:val="center"/>
            <w:hideMark/>
          </w:tcPr>
          <w:p w14:paraId="2D7344EA"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320945</w:t>
            </w:r>
          </w:p>
        </w:tc>
        <w:tc>
          <w:tcPr>
            <w:tcW w:w="472" w:type="pct"/>
            <w:tcBorders>
              <w:top w:val="single" w:sz="4" w:space="0" w:color="auto"/>
              <w:left w:val="single" w:sz="4" w:space="0" w:color="auto"/>
              <w:bottom w:val="single" w:sz="4" w:space="0" w:color="auto"/>
              <w:right w:val="single" w:sz="4" w:space="0" w:color="auto"/>
            </w:tcBorders>
            <w:vAlign w:val="center"/>
            <w:hideMark/>
          </w:tcPr>
          <w:p w14:paraId="3A2793AF"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6175160</w:t>
            </w:r>
          </w:p>
        </w:tc>
        <w:tc>
          <w:tcPr>
            <w:tcW w:w="947" w:type="pct"/>
            <w:tcBorders>
              <w:top w:val="single" w:sz="4" w:space="0" w:color="auto"/>
              <w:left w:val="single" w:sz="4" w:space="0" w:color="auto"/>
              <w:bottom w:val="single" w:sz="4" w:space="0" w:color="auto"/>
              <w:right w:val="single" w:sz="4" w:space="0" w:color="auto"/>
            </w:tcBorders>
            <w:hideMark/>
          </w:tcPr>
          <w:p w14:paraId="1B596FC7"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SO</w:t>
            </w:r>
            <w:r w:rsidRPr="00256F46">
              <w:rPr>
                <w:rFonts w:eastAsia="Calibri"/>
                <w:color w:val="000000"/>
                <w:sz w:val="20"/>
                <w:szCs w:val="20"/>
                <w:vertAlign w:val="subscript"/>
              </w:rPr>
              <w:t>2</w:t>
            </w:r>
            <w:r w:rsidRPr="00256F46">
              <w:rPr>
                <w:rFonts w:eastAsia="Calibri"/>
                <w:color w:val="000000"/>
                <w:sz w:val="20"/>
                <w:szCs w:val="20"/>
              </w:rPr>
              <w:t>, LOJ (BTEX)</w:t>
            </w:r>
          </w:p>
        </w:tc>
        <w:tc>
          <w:tcPr>
            <w:tcW w:w="1143" w:type="pct"/>
            <w:tcBorders>
              <w:top w:val="single" w:sz="4" w:space="0" w:color="auto"/>
              <w:left w:val="single" w:sz="4" w:space="0" w:color="auto"/>
              <w:bottom w:val="single" w:sz="4" w:space="0" w:color="auto"/>
              <w:right w:val="single" w:sz="4" w:space="0" w:color="auto"/>
            </w:tcBorders>
            <w:hideMark/>
          </w:tcPr>
          <w:p w14:paraId="5121D88B"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autotransportas.</w:t>
            </w:r>
          </w:p>
        </w:tc>
      </w:tr>
      <w:tr w:rsidR="00EC58B4" w:rsidRPr="00256F46" w14:paraId="39FDBF72"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4F98F2E1"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15</w:t>
            </w:r>
          </w:p>
        </w:tc>
        <w:tc>
          <w:tcPr>
            <w:tcW w:w="1477" w:type="pct"/>
            <w:tcBorders>
              <w:top w:val="single" w:sz="4" w:space="0" w:color="auto"/>
              <w:left w:val="single" w:sz="4" w:space="0" w:color="auto"/>
              <w:bottom w:val="single" w:sz="4" w:space="0" w:color="auto"/>
              <w:right w:val="single" w:sz="4" w:space="0" w:color="auto"/>
            </w:tcBorders>
            <w:vAlign w:val="center"/>
            <w:hideMark/>
          </w:tcPr>
          <w:p w14:paraId="39AA6ED7" w14:textId="77777777" w:rsidR="00EC58B4"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De</w:t>
            </w:r>
            <w:r>
              <w:rPr>
                <w:rFonts w:eastAsia="Calibri"/>
                <w:color w:val="000000"/>
                <w:sz w:val="20"/>
                <w:szCs w:val="20"/>
              </w:rPr>
              <w:t>breceno g. prie gyvenamųjų namų</w:t>
            </w:r>
          </w:p>
          <w:p w14:paraId="5A6B046C"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(Debreceno g. 39)</w:t>
            </w:r>
          </w:p>
        </w:tc>
        <w:tc>
          <w:tcPr>
            <w:tcW w:w="464" w:type="pct"/>
            <w:tcBorders>
              <w:top w:val="single" w:sz="4" w:space="0" w:color="auto"/>
              <w:left w:val="single" w:sz="4" w:space="0" w:color="auto"/>
              <w:bottom w:val="single" w:sz="4" w:space="0" w:color="auto"/>
              <w:right w:val="single" w:sz="4" w:space="0" w:color="auto"/>
            </w:tcBorders>
            <w:vAlign w:val="center"/>
            <w:hideMark/>
          </w:tcPr>
          <w:p w14:paraId="569586AA"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322205</w:t>
            </w:r>
          </w:p>
        </w:tc>
        <w:tc>
          <w:tcPr>
            <w:tcW w:w="472" w:type="pct"/>
            <w:tcBorders>
              <w:top w:val="single" w:sz="4" w:space="0" w:color="auto"/>
              <w:left w:val="single" w:sz="4" w:space="0" w:color="auto"/>
              <w:bottom w:val="single" w:sz="4" w:space="0" w:color="auto"/>
              <w:right w:val="single" w:sz="4" w:space="0" w:color="auto"/>
            </w:tcBorders>
            <w:vAlign w:val="center"/>
            <w:hideMark/>
          </w:tcPr>
          <w:p w14:paraId="415C0305"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6175567</w:t>
            </w:r>
          </w:p>
        </w:tc>
        <w:tc>
          <w:tcPr>
            <w:tcW w:w="947" w:type="pct"/>
            <w:tcBorders>
              <w:top w:val="single" w:sz="4" w:space="0" w:color="auto"/>
              <w:left w:val="single" w:sz="4" w:space="0" w:color="auto"/>
              <w:bottom w:val="single" w:sz="4" w:space="0" w:color="auto"/>
              <w:right w:val="single" w:sz="4" w:space="0" w:color="auto"/>
            </w:tcBorders>
            <w:hideMark/>
          </w:tcPr>
          <w:p w14:paraId="01ECB9CD"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p>
        </w:tc>
        <w:tc>
          <w:tcPr>
            <w:tcW w:w="1143" w:type="pct"/>
            <w:tcBorders>
              <w:top w:val="single" w:sz="4" w:space="0" w:color="auto"/>
              <w:left w:val="single" w:sz="4" w:space="0" w:color="auto"/>
              <w:bottom w:val="single" w:sz="4" w:space="0" w:color="auto"/>
              <w:right w:val="single" w:sz="4" w:space="0" w:color="auto"/>
            </w:tcBorders>
            <w:hideMark/>
          </w:tcPr>
          <w:p w14:paraId="71A09EEC"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autotransportas.</w:t>
            </w:r>
          </w:p>
        </w:tc>
      </w:tr>
      <w:tr w:rsidR="00EC58B4" w:rsidRPr="00256F46" w14:paraId="754B17AE"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56A63E9F"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14</w:t>
            </w:r>
          </w:p>
        </w:tc>
        <w:tc>
          <w:tcPr>
            <w:tcW w:w="1477" w:type="pct"/>
            <w:tcBorders>
              <w:top w:val="single" w:sz="4" w:space="0" w:color="auto"/>
              <w:left w:val="single" w:sz="4" w:space="0" w:color="auto"/>
              <w:bottom w:val="single" w:sz="4" w:space="0" w:color="auto"/>
              <w:right w:val="single" w:sz="4" w:space="0" w:color="auto"/>
            </w:tcBorders>
            <w:vAlign w:val="center"/>
            <w:hideMark/>
          </w:tcPr>
          <w:p w14:paraId="42BD3B2B" w14:textId="77777777" w:rsidR="00EC58B4"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 xml:space="preserve">Šilutės pl. Ties </w:t>
            </w:r>
            <w:r>
              <w:rPr>
                <w:rFonts w:eastAsia="Calibri"/>
                <w:color w:val="000000"/>
                <w:sz w:val="20"/>
                <w:szCs w:val="20"/>
              </w:rPr>
              <w:t>Šiaulių g. prie gyvenamųjų namų</w:t>
            </w:r>
          </w:p>
          <w:p w14:paraId="7093BF8D"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(Šilutės pl. 58)</w:t>
            </w:r>
          </w:p>
        </w:tc>
        <w:tc>
          <w:tcPr>
            <w:tcW w:w="464" w:type="pct"/>
            <w:tcBorders>
              <w:top w:val="single" w:sz="4" w:space="0" w:color="auto"/>
              <w:left w:val="single" w:sz="4" w:space="0" w:color="auto"/>
              <w:bottom w:val="single" w:sz="4" w:space="0" w:color="auto"/>
              <w:right w:val="single" w:sz="4" w:space="0" w:color="auto"/>
            </w:tcBorders>
            <w:vAlign w:val="center"/>
            <w:hideMark/>
          </w:tcPr>
          <w:p w14:paraId="6F2889BE"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323064</w:t>
            </w:r>
          </w:p>
        </w:tc>
        <w:tc>
          <w:tcPr>
            <w:tcW w:w="472" w:type="pct"/>
            <w:tcBorders>
              <w:top w:val="single" w:sz="4" w:space="0" w:color="auto"/>
              <w:left w:val="single" w:sz="4" w:space="0" w:color="auto"/>
              <w:bottom w:val="single" w:sz="4" w:space="0" w:color="auto"/>
              <w:right w:val="single" w:sz="4" w:space="0" w:color="auto"/>
            </w:tcBorders>
            <w:vAlign w:val="center"/>
            <w:hideMark/>
          </w:tcPr>
          <w:p w14:paraId="0139323E"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6175336</w:t>
            </w:r>
          </w:p>
        </w:tc>
        <w:tc>
          <w:tcPr>
            <w:tcW w:w="947" w:type="pct"/>
            <w:tcBorders>
              <w:top w:val="single" w:sz="4" w:space="0" w:color="auto"/>
              <w:left w:val="single" w:sz="4" w:space="0" w:color="auto"/>
              <w:bottom w:val="single" w:sz="4" w:space="0" w:color="auto"/>
              <w:right w:val="single" w:sz="4" w:space="0" w:color="auto"/>
            </w:tcBorders>
            <w:hideMark/>
          </w:tcPr>
          <w:p w14:paraId="0A491D83"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p>
        </w:tc>
        <w:tc>
          <w:tcPr>
            <w:tcW w:w="1143" w:type="pct"/>
            <w:tcBorders>
              <w:top w:val="single" w:sz="4" w:space="0" w:color="auto"/>
              <w:left w:val="single" w:sz="4" w:space="0" w:color="auto"/>
              <w:bottom w:val="single" w:sz="4" w:space="0" w:color="auto"/>
              <w:right w:val="single" w:sz="4" w:space="0" w:color="auto"/>
            </w:tcBorders>
            <w:hideMark/>
          </w:tcPr>
          <w:p w14:paraId="31FDEBC8"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autotransportas.</w:t>
            </w:r>
          </w:p>
        </w:tc>
      </w:tr>
      <w:tr w:rsidR="00EC58B4" w:rsidRPr="00256F46" w14:paraId="13C2C529"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5CD8635C"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17</w:t>
            </w:r>
          </w:p>
        </w:tc>
        <w:tc>
          <w:tcPr>
            <w:tcW w:w="1477" w:type="pct"/>
            <w:tcBorders>
              <w:top w:val="single" w:sz="4" w:space="0" w:color="auto"/>
              <w:left w:val="single" w:sz="4" w:space="0" w:color="auto"/>
              <w:bottom w:val="single" w:sz="4" w:space="0" w:color="auto"/>
              <w:right w:val="single" w:sz="4" w:space="0" w:color="auto"/>
            </w:tcBorders>
            <w:vAlign w:val="center"/>
            <w:hideMark/>
          </w:tcPr>
          <w:p w14:paraId="7468AD4A"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Šilutės pl. 105</w:t>
            </w:r>
          </w:p>
        </w:tc>
        <w:tc>
          <w:tcPr>
            <w:tcW w:w="464" w:type="pct"/>
            <w:tcBorders>
              <w:top w:val="single" w:sz="4" w:space="0" w:color="auto"/>
              <w:left w:val="single" w:sz="4" w:space="0" w:color="auto"/>
              <w:bottom w:val="single" w:sz="4" w:space="0" w:color="auto"/>
              <w:right w:val="single" w:sz="4" w:space="0" w:color="auto"/>
            </w:tcBorders>
            <w:vAlign w:val="center"/>
            <w:hideMark/>
          </w:tcPr>
          <w:p w14:paraId="6ECCED29"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323408</w:t>
            </w:r>
          </w:p>
        </w:tc>
        <w:tc>
          <w:tcPr>
            <w:tcW w:w="472" w:type="pct"/>
            <w:tcBorders>
              <w:top w:val="single" w:sz="4" w:space="0" w:color="auto"/>
              <w:left w:val="single" w:sz="4" w:space="0" w:color="auto"/>
              <w:bottom w:val="single" w:sz="4" w:space="0" w:color="auto"/>
              <w:right w:val="single" w:sz="4" w:space="0" w:color="auto"/>
            </w:tcBorders>
            <w:vAlign w:val="center"/>
            <w:hideMark/>
          </w:tcPr>
          <w:p w14:paraId="46B332B5"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6174866</w:t>
            </w:r>
          </w:p>
        </w:tc>
        <w:tc>
          <w:tcPr>
            <w:tcW w:w="947" w:type="pct"/>
            <w:tcBorders>
              <w:top w:val="single" w:sz="4" w:space="0" w:color="auto"/>
              <w:left w:val="single" w:sz="4" w:space="0" w:color="auto"/>
              <w:bottom w:val="single" w:sz="4" w:space="0" w:color="auto"/>
              <w:right w:val="single" w:sz="4" w:space="0" w:color="auto"/>
            </w:tcBorders>
            <w:hideMark/>
          </w:tcPr>
          <w:p w14:paraId="63AD2A7C"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SO</w:t>
            </w:r>
            <w:r w:rsidRPr="00256F46">
              <w:rPr>
                <w:rFonts w:eastAsia="Calibri"/>
                <w:color w:val="000000"/>
                <w:sz w:val="20"/>
                <w:szCs w:val="20"/>
                <w:vertAlign w:val="subscript"/>
              </w:rPr>
              <w:t>2</w:t>
            </w:r>
            <w:r w:rsidRPr="00256F46">
              <w:rPr>
                <w:rFonts w:eastAsia="Calibri"/>
                <w:color w:val="000000"/>
                <w:sz w:val="20"/>
                <w:szCs w:val="20"/>
              </w:rPr>
              <w:t>, LOJ (BTEX)</w:t>
            </w:r>
          </w:p>
        </w:tc>
        <w:tc>
          <w:tcPr>
            <w:tcW w:w="1143" w:type="pct"/>
            <w:tcBorders>
              <w:top w:val="single" w:sz="4" w:space="0" w:color="auto"/>
              <w:left w:val="single" w:sz="4" w:space="0" w:color="auto"/>
              <w:bottom w:val="single" w:sz="4" w:space="0" w:color="auto"/>
              <w:right w:val="single" w:sz="4" w:space="0" w:color="auto"/>
            </w:tcBorders>
            <w:hideMark/>
          </w:tcPr>
          <w:p w14:paraId="0543C3FF"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autotransportas.</w:t>
            </w:r>
          </w:p>
        </w:tc>
      </w:tr>
      <w:tr w:rsidR="00EC58B4" w:rsidRPr="00256F46" w14:paraId="1B5071A3"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32128039"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9</w:t>
            </w:r>
          </w:p>
        </w:tc>
        <w:tc>
          <w:tcPr>
            <w:tcW w:w="1477" w:type="pct"/>
            <w:tcBorders>
              <w:top w:val="single" w:sz="4" w:space="0" w:color="auto"/>
              <w:left w:val="single" w:sz="4" w:space="0" w:color="auto"/>
              <w:bottom w:val="single" w:sz="4" w:space="0" w:color="auto"/>
              <w:right w:val="single" w:sz="4" w:space="0" w:color="auto"/>
            </w:tcBorders>
            <w:vAlign w:val="center"/>
            <w:hideMark/>
          </w:tcPr>
          <w:p w14:paraId="0ACDEBBE"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Smiltelės g. – Simonaitytės g</w:t>
            </w:r>
            <w:r>
              <w:rPr>
                <w:rFonts w:eastAsia="Calibri"/>
                <w:color w:val="000000"/>
                <w:sz w:val="20"/>
                <w:szCs w:val="20"/>
              </w:rPr>
              <w:t xml:space="preserve">. sankryža prie gyvenamojo namo </w:t>
            </w:r>
            <w:r w:rsidRPr="00256F46">
              <w:rPr>
                <w:rFonts w:eastAsia="Calibri"/>
                <w:color w:val="000000"/>
                <w:sz w:val="20"/>
                <w:szCs w:val="20"/>
              </w:rPr>
              <w:t>(Simonaitytės g. 37)</w:t>
            </w:r>
          </w:p>
        </w:tc>
        <w:tc>
          <w:tcPr>
            <w:tcW w:w="464" w:type="pct"/>
            <w:tcBorders>
              <w:top w:val="single" w:sz="4" w:space="0" w:color="auto"/>
              <w:left w:val="single" w:sz="4" w:space="0" w:color="auto"/>
              <w:bottom w:val="single" w:sz="4" w:space="0" w:color="auto"/>
              <w:right w:val="single" w:sz="4" w:space="0" w:color="auto"/>
            </w:tcBorders>
            <w:vAlign w:val="center"/>
            <w:hideMark/>
          </w:tcPr>
          <w:p w14:paraId="18D9941E"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shd w:val="clear" w:color="auto" w:fill="FFFFFF"/>
              </w:rPr>
              <w:t>323171</w:t>
            </w:r>
          </w:p>
        </w:tc>
        <w:tc>
          <w:tcPr>
            <w:tcW w:w="472" w:type="pct"/>
            <w:tcBorders>
              <w:top w:val="single" w:sz="4" w:space="0" w:color="auto"/>
              <w:left w:val="single" w:sz="4" w:space="0" w:color="auto"/>
              <w:bottom w:val="single" w:sz="4" w:space="0" w:color="auto"/>
              <w:right w:val="single" w:sz="4" w:space="0" w:color="auto"/>
            </w:tcBorders>
            <w:vAlign w:val="center"/>
            <w:hideMark/>
          </w:tcPr>
          <w:p w14:paraId="6E14104C"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shd w:val="clear" w:color="auto" w:fill="FFFFFF"/>
              </w:rPr>
              <w:t>6174165</w:t>
            </w:r>
          </w:p>
        </w:tc>
        <w:tc>
          <w:tcPr>
            <w:tcW w:w="947" w:type="pct"/>
            <w:tcBorders>
              <w:top w:val="single" w:sz="4" w:space="0" w:color="auto"/>
              <w:left w:val="single" w:sz="4" w:space="0" w:color="auto"/>
              <w:bottom w:val="single" w:sz="4" w:space="0" w:color="auto"/>
              <w:right w:val="single" w:sz="4" w:space="0" w:color="auto"/>
            </w:tcBorders>
            <w:hideMark/>
          </w:tcPr>
          <w:p w14:paraId="12C225CE"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p>
        </w:tc>
        <w:tc>
          <w:tcPr>
            <w:tcW w:w="1143" w:type="pct"/>
            <w:tcBorders>
              <w:top w:val="single" w:sz="4" w:space="0" w:color="auto"/>
              <w:left w:val="single" w:sz="4" w:space="0" w:color="auto"/>
              <w:bottom w:val="single" w:sz="4" w:space="0" w:color="auto"/>
              <w:right w:val="single" w:sz="4" w:space="0" w:color="auto"/>
            </w:tcBorders>
            <w:hideMark/>
          </w:tcPr>
          <w:p w14:paraId="3D30FC6B"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autotransportas.</w:t>
            </w:r>
          </w:p>
        </w:tc>
      </w:tr>
      <w:tr w:rsidR="00EC58B4" w:rsidRPr="00256F46" w14:paraId="3D0F977B"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tcPr>
          <w:p w14:paraId="782428BE"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18</w:t>
            </w:r>
          </w:p>
        </w:tc>
        <w:tc>
          <w:tcPr>
            <w:tcW w:w="1477" w:type="pct"/>
            <w:tcBorders>
              <w:top w:val="single" w:sz="4" w:space="0" w:color="auto"/>
              <w:left w:val="single" w:sz="4" w:space="0" w:color="auto"/>
              <w:bottom w:val="single" w:sz="4" w:space="0" w:color="auto"/>
              <w:right w:val="single" w:sz="4" w:space="0" w:color="auto"/>
            </w:tcBorders>
            <w:vAlign w:val="center"/>
          </w:tcPr>
          <w:p w14:paraId="1E3BF983" w14:textId="77777777" w:rsidR="00EC58B4" w:rsidRPr="001F28A8" w:rsidRDefault="00EC58B4" w:rsidP="00B43A45">
            <w:pPr>
              <w:autoSpaceDE w:val="0"/>
              <w:autoSpaceDN w:val="0"/>
              <w:adjustRightInd w:val="0"/>
              <w:spacing w:line="276" w:lineRule="auto"/>
              <w:jc w:val="center"/>
              <w:rPr>
                <w:rFonts w:eastAsia="Calibri"/>
                <w:color w:val="000000"/>
                <w:sz w:val="20"/>
                <w:szCs w:val="20"/>
              </w:rPr>
            </w:pPr>
            <w:r w:rsidRPr="001F28A8">
              <w:rPr>
                <w:rFonts w:eastAsia="Calibri"/>
                <w:color w:val="000000"/>
                <w:sz w:val="20"/>
                <w:szCs w:val="20"/>
              </w:rPr>
              <w:t>Šilutės pl. Ties gyvenamaisiais namais</w:t>
            </w:r>
          </w:p>
          <w:p w14:paraId="7DDFCD0F"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1F28A8">
              <w:rPr>
                <w:rFonts w:eastAsia="Calibri"/>
                <w:color w:val="000000"/>
                <w:sz w:val="20"/>
                <w:szCs w:val="20"/>
              </w:rPr>
              <w:t>(Budelkiemio g. 8)</w:t>
            </w:r>
          </w:p>
        </w:tc>
        <w:tc>
          <w:tcPr>
            <w:tcW w:w="464" w:type="pct"/>
            <w:tcBorders>
              <w:top w:val="single" w:sz="4" w:space="0" w:color="auto"/>
              <w:left w:val="single" w:sz="4" w:space="0" w:color="auto"/>
              <w:bottom w:val="single" w:sz="4" w:space="0" w:color="auto"/>
              <w:right w:val="single" w:sz="4" w:space="0" w:color="auto"/>
            </w:tcBorders>
            <w:vAlign w:val="center"/>
          </w:tcPr>
          <w:p w14:paraId="0DCABAAE"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1F28A8">
              <w:rPr>
                <w:rFonts w:eastAsia="Calibri"/>
                <w:color w:val="000000"/>
                <w:sz w:val="20"/>
                <w:szCs w:val="20"/>
              </w:rPr>
              <w:t>324008</w:t>
            </w:r>
          </w:p>
        </w:tc>
        <w:tc>
          <w:tcPr>
            <w:tcW w:w="472" w:type="pct"/>
            <w:tcBorders>
              <w:top w:val="single" w:sz="4" w:space="0" w:color="auto"/>
              <w:left w:val="single" w:sz="4" w:space="0" w:color="auto"/>
              <w:bottom w:val="single" w:sz="4" w:space="0" w:color="auto"/>
              <w:right w:val="single" w:sz="4" w:space="0" w:color="auto"/>
            </w:tcBorders>
            <w:vAlign w:val="center"/>
          </w:tcPr>
          <w:p w14:paraId="35684D00"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1F28A8">
              <w:rPr>
                <w:rFonts w:eastAsia="Calibri"/>
                <w:color w:val="000000"/>
                <w:sz w:val="20"/>
                <w:szCs w:val="20"/>
              </w:rPr>
              <w:t>6174179</w:t>
            </w:r>
          </w:p>
        </w:tc>
        <w:tc>
          <w:tcPr>
            <w:tcW w:w="947" w:type="pct"/>
            <w:tcBorders>
              <w:top w:val="single" w:sz="4" w:space="0" w:color="auto"/>
              <w:left w:val="single" w:sz="4" w:space="0" w:color="auto"/>
              <w:bottom w:val="single" w:sz="4" w:space="0" w:color="auto"/>
              <w:right w:val="single" w:sz="4" w:space="0" w:color="auto"/>
            </w:tcBorders>
          </w:tcPr>
          <w:p w14:paraId="7D5EBDC8"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SO</w:t>
            </w:r>
            <w:r w:rsidRPr="00256F46">
              <w:rPr>
                <w:rFonts w:eastAsia="Calibri"/>
                <w:color w:val="000000"/>
                <w:sz w:val="20"/>
                <w:szCs w:val="20"/>
                <w:vertAlign w:val="subscript"/>
              </w:rPr>
              <w:t>2</w:t>
            </w:r>
            <w:r w:rsidRPr="00256F46">
              <w:rPr>
                <w:rFonts w:eastAsia="Calibri"/>
                <w:color w:val="000000"/>
                <w:sz w:val="20"/>
                <w:szCs w:val="20"/>
              </w:rPr>
              <w:t>, NO</w:t>
            </w:r>
            <w:r w:rsidRPr="00256F46">
              <w:rPr>
                <w:rFonts w:eastAsia="Calibri"/>
                <w:color w:val="000000"/>
                <w:sz w:val="20"/>
                <w:szCs w:val="20"/>
                <w:vertAlign w:val="subscript"/>
              </w:rPr>
              <w:t>2</w:t>
            </w:r>
          </w:p>
        </w:tc>
        <w:tc>
          <w:tcPr>
            <w:tcW w:w="1143" w:type="pct"/>
            <w:tcBorders>
              <w:top w:val="single" w:sz="4" w:space="0" w:color="auto"/>
              <w:left w:val="single" w:sz="4" w:space="0" w:color="auto"/>
              <w:bottom w:val="single" w:sz="4" w:space="0" w:color="auto"/>
              <w:right w:val="single" w:sz="4" w:space="0" w:color="auto"/>
            </w:tcBorders>
          </w:tcPr>
          <w:p w14:paraId="36A3981E"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31106D">
              <w:rPr>
                <w:rFonts w:eastAsia="Calibri"/>
                <w:color w:val="000000"/>
                <w:sz w:val="20"/>
                <w:szCs w:val="20"/>
              </w:rPr>
              <w:t>Gyvenamoji aplinka. Tarša: autotransportas, pramonės įmonės.</w:t>
            </w:r>
          </w:p>
        </w:tc>
      </w:tr>
      <w:tr w:rsidR="00EC58B4" w:rsidRPr="00256F46" w14:paraId="329BF734"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1A3328B2"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19</w:t>
            </w:r>
          </w:p>
        </w:tc>
        <w:tc>
          <w:tcPr>
            <w:tcW w:w="1477" w:type="pct"/>
            <w:tcBorders>
              <w:top w:val="single" w:sz="4" w:space="0" w:color="auto"/>
              <w:left w:val="single" w:sz="4" w:space="0" w:color="auto"/>
              <w:bottom w:val="single" w:sz="4" w:space="0" w:color="auto"/>
              <w:right w:val="single" w:sz="4" w:space="0" w:color="auto"/>
            </w:tcBorders>
            <w:vAlign w:val="center"/>
            <w:hideMark/>
          </w:tcPr>
          <w:p w14:paraId="37ACF46E"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bookmarkStart w:id="22" w:name="_Hlk73701611"/>
            <w:r w:rsidRPr="00256F46">
              <w:rPr>
                <w:rFonts w:eastAsia="Calibri"/>
                <w:color w:val="000000"/>
                <w:sz w:val="20"/>
                <w:szCs w:val="20"/>
              </w:rPr>
              <w:t>Šiaurinė Rimkų gyvenvietės dalis prie gyvenamųjų namų (Rimkų g. 1)</w:t>
            </w:r>
            <w:bookmarkEnd w:id="22"/>
          </w:p>
        </w:tc>
        <w:tc>
          <w:tcPr>
            <w:tcW w:w="464" w:type="pct"/>
            <w:tcBorders>
              <w:top w:val="single" w:sz="4" w:space="0" w:color="auto"/>
              <w:left w:val="single" w:sz="4" w:space="0" w:color="auto"/>
              <w:bottom w:val="single" w:sz="4" w:space="0" w:color="auto"/>
              <w:right w:val="single" w:sz="4" w:space="0" w:color="auto"/>
            </w:tcBorders>
            <w:vAlign w:val="center"/>
            <w:hideMark/>
          </w:tcPr>
          <w:p w14:paraId="0129E98B"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324832</w:t>
            </w:r>
          </w:p>
        </w:tc>
        <w:tc>
          <w:tcPr>
            <w:tcW w:w="472" w:type="pct"/>
            <w:tcBorders>
              <w:top w:val="single" w:sz="4" w:space="0" w:color="auto"/>
              <w:left w:val="single" w:sz="4" w:space="0" w:color="auto"/>
              <w:bottom w:val="single" w:sz="4" w:space="0" w:color="auto"/>
              <w:right w:val="single" w:sz="4" w:space="0" w:color="auto"/>
            </w:tcBorders>
            <w:vAlign w:val="center"/>
            <w:hideMark/>
          </w:tcPr>
          <w:p w14:paraId="3FF13B35"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6173923</w:t>
            </w:r>
          </w:p>
        </w:tc>
        <w:tc>
          <w:tcPr>
            <w:tcW w:w="947" w:type="pct"/>
            <w:tcBorders>
              <w:top w:val="single" w:sz="4" w:space="0" w:color="auto"/>
              <w:left w:val="single" w:sz="4" w:space="0" w:color="auto"/>
              <w:bottom w:val="single" w:sz="4" w:space="0" w:color="auto"/>
              <w:right w:val="single" w:sz="4" w:space="0" w:color="auto"/>
            </w:tcBorders>
            <w:hideMark/>
          </w:tcPr>
          <w:p w14:paraId="2479458F"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SO</w:t>
            </w:r>
            <w:r w:rsidRPr="00256F46">
              <w:rPr>
                <w:rFonts w:eastAsia="Calibri"/>
                <w:color w:val="000000"/>
                <w:sz w:val="20"/>
                <w:szCs w:val="20"/>
                <w:vertAlign w:val="subscript"/>
              </w:rPr>
              <w:t>2</w:t>
            </w:r>
            <w:r w:rsidRPr="00256F46">
              <w:rPr>
                <w:rFonts w:eastAsia="Calibri"/>
                <w:color w:val="000000"/>
                <w:sz w:val="20"/>
                <w:szCs w:val="20"/>
              </w:rPr>
              <w:t>, NO</w:t>
            </w:r>
            <w:r w:rsidRPr="00256F46">
              <w:rPr>
                <w:rFonts w:eastAsia="Calibri"/>
                <w:color w:val="000000"/>
                <w:sz w:val="20"/>
                <w:szCs w:val="20"/>
                <w:vertAlign w:val="subscript"/>
              </w:rPr>
              <w:t>2</w:t>
            </w:r>
            <w:r w:rsidRPr="00256F46">
              <w:rPr>
                <w:rFonts w:eastAsia="Calibri"/>
                <w:color w:val="000000"/>
                <w:sz w:val="20"/>
                <w:szCs w:val="20"/>
              </w:rPr>
              <w:t xml:space="preserve">, LOJ (BTEX), </w:t>
            </w:r>
            <w:r w:rsidRPr="00256F46">
              <w:rPr>
                <w:sz w:val="20"/>
                <w:szCs w:val="20"/>
              </w:rPr>
              <w:t>H</w:t>
            </w:r>
            <w:r w:rsidRPr="00256F46">
              <w:rPr>
                <w:sz w:val="20"/>
                <w:szCs w:val="20"/>
                <w:vertAlign w:val="subscript"/>
              </w:rPr>
              <w:t>2</w:t>
            </w:r>
            <w:r w:rsidRPr="00256F46">
              <w:rPr>
                <w:sz w:val="20"/>
                <w:szCs w:val="20"/>
              </w:rPr>
              <w:t>S, NH</w:t>
            </w:r>
            <w:r w:rsidRPr="00256F46">
              <w:rPr>
                <w:sz w:val="20"/>
                <w:szCs w:val="20"/>
                <w:vertAlign w:val="subscript"/>
              </w:rPr>
              <w:t>3</w:t>
            </w:r>
            <w:r w:rsidRPr="00256F46">
              <w:rPr>
                <w:sz w:val="20"/>
                <w:szCs w:val="20"/>
              </w:rPr>
              <w:t>, SKD,</w:t>
            </w:r>
            <w:r>
              <w:rPr>
                <w:rFonts w:eastAsia="Calibri"/>
                <w:color w:val="000000"/>
                <w:sz w:val="20"/>
                <w:szCs w:val="20"/>
              </w:rPr>
              <w:t xml:space="preserve"> </w:t>
            </w:r>
            <w:r w:rsidRPr="00256F46">
              <w:rPr>
                <w:rFonts w:eastAsia="Calibri"/>
                <w:color w:val="000000"/>
                <w:sz w:val="20"/>
                <w:szCs w:val="20"/>
              </w:rPr>
              <w:t>KD</w:t>
            </w:r>
            <w:r w:rsidRPr="00256F46">
              <w:rPr>
                <w:rFonts w:eastAsia="Calibri"/>
                <w:color w:val="000000"/>
                <w:sz w:val="20"/>
                <w:szCs w:val="20"/>
                <w:vertAlign w:val="subscript"/>
              </w:rPr>
              <w:t>10</w:t>
            </w:r>
            <w:r w:rsidRPr="00256F46">
              <w:rPr>
                <w:rFonts w:eastAsia="Calibri"/>
                <w:color w:val="000000"/>
                <w:sz w:val="20"/>
                <w:szCs w:val="20"/>
              </w:rPr>
              <w:t>, KD</w:t>
            </w:r>
            <w:r w:rsidRPr="00256F46">
              <w:rPr>
                <w:rFonts w:eastAsia="Calibri"/>
                <w:color w:val="000000"/>
                <w:sz w:val="20"/>
                <w:szCs w:val="20"/>
                <w:vertAlign w:val="subscript"/>
              </w:rPr>
              <w:t>2,5</w:t>
            </w:r>
          </w:p>
        </w:tc>
        <w:tc>
          <w:tcPr>
            <w:tcW w:w="1143" w:type="pct"/>
            <w:tcBorders>
              <w:top w:val="single" w:sz="4" w:space="0" w:color="auto"/>
              <w:left w:val="single" w:sz="4" w:space="0" w:color="auto"/>
              <w:bottom w:val="single" w:sz="4" w:space="0" w:color="auto"/>
              <w:right w:val="single" w:sz="4" w:space="0" w:color="auto"/>
            </w:tcBorders>
            <w:hideMark/>
          </w:tcPr>
          <w:p w14:paraId="5B6E5411"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autotransportas, geležinkelio transportas, įmonių veikla.</w:t>
            </w:r>
          </w:p>
        </w:tc>
      </w:tr>
      <w:tr w:rsidR="00EC58B4" w:rsidRPr="00256F46" w14:paraId="6A1A9D8F"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2467565E"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20</w:t>
            </w:r>
          </w:p>
        </w:tc>
        <w:tc>
          <w:tcPr>
            <w:tcW w:w="1477" w:type="pct"/>
            <w:tcBorders>
              <w:top w:val="single" w:sz="4" w:space="0" w:color="auto"/>
              <w:left w:val="single" w:sz="4" w:space="0" w:color="auto"/>
              <w:bottom w:val="single" w:sz="4" w:space="0" w:color="auto"/>
              <w:right w:val="single" w:sz="4" w:space="0" w:color="auto"/>
            </w:tcBorders>
            <w:vAlign w:val="center"/>
            <w:hideMark/>
          </w:tcPr>
          <w:p w14:paraId="2B690AC6" w14:textId="77777777" w:rsidR="00EC58B4"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Jūr</w:t>
            </w:r>
            <w:r>
              <w:rPr>
                <w:rFonts w:eastAsia="Calibri"/>
                <w:color w:val="000000"/>
                <w:sz w:val="20"/>
                <w:szCs w:val="20"/>
              </w:rPr>
              <w:t>ininkų pr. prie gyvenamųjų namų</w:t>
            </w:r>
          </w:p>
          <w:p w14:paraId="77CF115D"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(Vingio g. 47)</w:t>
            </w:r>
          </w:p>
        </w:tc>
        <w:tc>
          <w:tcPr>
            <w:tcW w:w="464" w:type="pct"/>
            <w:tcBorders>
              <w:top w:val="single" w:sz="4" w:space="0" w:color="auto"/>
              <w:left w:val="single" w:sz="4" w:space="0" w:color="auto"/>
              <w:bottom w:val="single" w:sz="4" w:space="0" w:color="auto"/>
              <w:right w:val="single" w:sz="4" w:space="0" w:color="auto"/>
            </w:tcBorders>
            <w:vAlign w:val="center"/>
            <w:hideMark/>
          </w:tcPr>
          <w:p w14:paraId="5DDA08E8"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323586</w:t>
            </w:r>
          </w:p>
        </w:tc>
        <w:tc>
          <w:tcPr>
            <w:tcW w:w="472" w:type="pct"/>
            <w:tcBorders>
              <w:top w:val="single" w:sz="4" w:space="0" w:color="auto"/>
              <w:left w:val="single" w:sz="4" w:space="0" w:color="auto"/>
              <w:bottom w:val="single" w:sz="4" w:space="0" w:color="auto"/>
              <w:right w:val="single" w:sz="4" w:space="0" w:color="auto"/>
            </w:tcBorders>
            <w:vAlign w:val="center"/>
            <w:hideMark/>
          </w:tcPr>
          <w:p w14:paraId="10948A52"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6173111</w:t>
            </w:r>
          </w:p>
        </w:tc>
        <w:tc>
          <w:tcPr>
            <w:tcW w:w="947" w:type="pct"/>
            <w:tcBorders>
              <w:top w:val="single" w:sz="4" w:space="0" w:color="auto"/>
              <w:left w:val="single" w:sz="4" w:space="0" w:color="auto"/>
              <w:bottom w:val="single" w:sz="4" w:space="0" w:color="auto"/>
              <w:right w:val="single" w:sz="4" w:space="0" w:color="auto"/>
            </w:tcBorders>
            <w:hideMark/>
          </w:tcPr>
          <w:p w14:paraId="2D8B1DB1"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SO</w:t>
            </w:r>
            <w:r w:rsidRPr="00256F46">
              <w:rPr>
                <w:rFonts w:eastAsia="Calibri"/>
                <w:color w:val="000000"/>
                <w:sz w:val="20"/>
                <w:szCs w:val="20"/>
                <w:vertAlign w:val="subscript"/>
              </w:rPr>
              <w:t>2</w:t>
            </w:r>
            <w:r w:rsidRPr="00256F46">
              <w:rPr>
                <w:rFonts w:eastAsia="Calibri"/>
                <w:color w:val="000000"/>
                <w:sz w:val="20"/>
                <w:szCs w:val="20"/>
              </w:rPr>
              <w:t>, NO</w:t>
            </w:r>
            <w:r w:rsidRPr="00256F46">
              <w:rPr>
                <w:rFonts w:eastAsia="Calibri"/>
                <w:color w:val="000000"/>
                <w:sz w:val="20"/>
                <w:szCs w:val="20"/>
                <w:vertAlign w:val="subscript"/>
              </w:rPr>
              <w:t>2</w:t>
            </w:r>
            <w:r w:rsidRPr="00256F46">
              <w:rPr>
                <w:rFonts w:eastAsia="Calibri"/>
                <w:color w:val="000000"/>
                <w:sz w:val="20"/>
                <w:szCs w:val="20"/>
              </w:rPr>
              <w:t xml:space="preserve">, LOJ (BTEX), </w:t>
            </w:r>
            <w:r w:rsidRPr="00256F46">
              <w:rPr>
                <w:sz w:val="20"/>
                <w:szCs w:val="20"/>
              </w:rPr>
              <w:t>H</w:t>
            </w:r>
            <w:r w:rsidRPr="00256F46">
              <w:rPr>
                <w:sz w:val="20"/>
                <w:szCs w:val="20"/>
                <w:vertAlign w:val="subscript"/>
              </w:rPr>
              <w:t>2</w:t>
            </w:r>
            <w:r>
              <w:rPr>
                <w:sz w:val="20"/>
                <w:szCs w:val="20"/>
              </w:rPr>
              <w:t xml:space="preserve">S, </w:t>
            </w:r>
            <w:r w:rsidRPr="00256F46">
              <w:rPr>
                <w:sz w:val="20"/>
                <w:szCs w:val="20"/>
              </w:rPr>
              <w:t>NH</w:t>
            </w:r>
            <w:r w:rsidRPr="00256F46">
              <w:rPr>
                <w:sz w:val="20"/>
                <w:szCs w:val="20"/>
                <w:vertAlign w:val="subscript"/>
              </w:rPr>
              <w:t>3</w:t>
            </w:r>
          </w:p>
        </w:tc>
        <w:tc>
          <w:tcPr>
            <w:tcW w:w="1143" w:type="pct"/>
            <w:tcBorders>
              <w:top w:val="single" w:sz="4" w:space="0" w:color="auto"/>
              <w:left w:val="single" w:sz="4" w:space="0" w:color="auto"/>
              <w:bottom w:val="single" w:sz="4" w:space="0" w:color="auto"/>
              <w:right w:val="single" w:sz="4" w:space="0" w:color="auto"/>
            </w:tcBorders>
            <w:hideMark/>
          </w:tcPr>
          <w:p w14:paraId="4CFEE817"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autotransportas, pramoninė veikla</w:t>
            </w:r>
            <w:r>
              <w:rPr>
                <w:rFonts w:eastAsia="Calibri"/>
                <w:color w:val="000000"/>
                <w:sz w:val="20"/>
                <w:szCs w:val="20"/>
              </w:rPr>
              <w:t>.</w:t>
            </w:r>
          </w:p>
        </w:tc>
      </w:tr>
      <w:tr w:rsidR="00EC58B4" w:rsidRPr="00256F46" w14:paraId="038412C5"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1A1B63AC"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22</w:t>
            </w:r>
          </w:p>
        </w:tc>
        <w:tc>
          <w:tcPr>
            <w:tcW w:w="1477" w:type="pct"/>
            <w:tcBorders>
              <w:top w:val="single" w:sz="4" w:space="0" w:color="auto"/>
              <w:left w:val="single" w:sz="4" w:space="0" w:color="auto"/>
              <w:bottom w:val="single" w:sz="4" w:space="0" w:color="auto"/>
              <w:right w:val="single" w:sz="4" w:space="0" w:color="auto"/>
            </w:tcBorders>
            <w:vAlign w:val="center"/>
            <w:hideMark/>
          </w:tcPr>
          <w:p w14:paraId="27CB8677"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bookmarkStart w:id="23" w:name="_Hlk74659581"/>
            <w:r w:rsidRPr="00256F46">
              <w:rPr>
                <w:rFonts w:eastAsia="Calibri"/>
                <w:color w:val="000000"/>
                <w:sz w:val="20"/>
                <w:szCs w:val="20"/>
              </w:rPr>
              <w:t>Upelio ir Nendrių gatvės sankirtoje prie gyvenamųjų n</w:t>
            </w:r>
            <w:r>
              <w:rPr>
                <w:rFonts w:eastAsia="Calibri"/>
                <w:color w:val="000000"/>
                <w:sz w:val="20"/>
                <w:szCs w:val="20"/>
              </w:rPr>
              <w:t xml:space="preserve">amų </w:t>
            </w:r>
            <w:r w:rsidRPr="00256F46">
              <w:rPr>
                <w:rFonts w:eastAsia="Calibri"/>
                <w:color w:val="000000"/>
                <w:sz w:val="20"/>
                <w:szCs w:val="20"/>
              </w:rPr>
              <w:t>(Nendrių g. 33)</w:t>
            </w:r>
            <w:bookmarkEnd w:id="23"/>
          </w:p>
        </w:tc>
        <w:tc>
          <w:tcPr>
            <w:tcW w:w="464" w:type="pct"/>
            <w:tcBorders>
              <w:top w:val="single" w:sz="4" w:space="0" w:color="auto"/>
              <w:left w:val="single" w:sz="4" w:space="0" w:color="auto"/>
              <w:bottom w:val="single" w:sz="4" w:space="0" w:color="auto"/>
              <w:right w:val="single" w:sz="4" w:space="0" w:color="auto"/>
            </w:tcBorders>
            <w:vAlign w:val="center"/>
            <w:hideMark/>
          </w:tcPr>
          <w:p w14:paraId="45F259EC"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321538</w:t>
            </w:r>
          </w:p>
        </w:tc>
        <w:tc>
          <w:tcPr>
            <w:tcW w:w="472" w:type="pct"/>
            <w:tcBorders>
              <w:top w:val="single" w:sz="4" w:space="0" w:color="auto"/>
              <w:left w:val="single" w:sz="4" w:space="0" w:color="auto"/>
              <w:bottom w:val="single" w:sz="4" w:space="0" w:color="auto"/>
              <w:right w:val="single" w:sz="4" w:space="0" w:color="auto"/>
            </w:tcBorders>
            <w:vAlign w:val="center"/>
            <w:hideMark/>
          </w:tcPr>
          <w:p w14:paraId="7D7092A4"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6173329</w:t>
            </w:r>
          </w:p>
        </w:tc>
        <w:tc>
          <w:tcPr>
            <w:tcW w:w="947" w:type="pct"/>
            <w:tcBorders>
              <w:top w:val="single" w:sz="4" w:space="0" w:color="auto"/>
              <w:left w:val="single" w:sz="4" w:space="0" w:color="auto"/>
              <w:bottom w:val="single" w:sz="4" w:space="0" w:color="auto"/>
              <w:right w:val="single" w:sz="4" w:space="0" w:color="auto"/>
            </w:tcBorders>
            <w:hideMark/>
          </w:tcPr>
          <w:p w14:paraId="62B68A99"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LOJ (BTEX), CO</w:t>
            </w:r>
          </w:p>
        </w:tc>
        <w:tc>
          <w:tcPr>
            <w:tcW w:w="1143" w:type="pct"/>
            <w:tcBorders>
              <w:top w:val="single" w:sz="4" w:space="0" w:color="auto"/>
              <w:left w:val="single" w:sz="4" w:space="0" w:color="auto"/>
              <w:bottom w:val="single" w:sz="4" w:space="0" w:color="auto"/>
              <w:right w:val="single" w:sz="4" w:space="0" w:color="auto"/>
            </w:tcBorders>
            <w:hideMark/>
          </w:tcPr>
          <w:p w14:paraId="0FEFF484"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uosto įmonių veikla, autotransportas.</w:t>
            </w:r>
          </w:p>
        </w:tc>
      </w:tr>
      <w:tr w:rsidR="00EC58B4" w:rsidRPr="00256F46" w14:paraId="0DA37894"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7CD0C67C"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21</w:t>
            </w:r>
          </w:p>
        </w:tc>
        <w:tc>
          <w:tcPr>
            <w:tcW w:w="1477" w:type="pct"/>
            <w:tcBorders>
              <w:top w:val="single" w:sz="4" w:space="0" w:color="auto"/>
              <w:left w:val="single" w:sz="4" w:space="0" w:color="auto"/>
              <w:bottom w:val="single" w:sz="4" w:space="0" w:color="auto"/>
              <w:right w:val="single" w:sz="4" w:space="0" w:color="auto"/>
            </w:tcBorders>
            <w:vAlign w:val="center"/>
            <w:hideMark/>
          </w:tcPr>
          <w:p w14:paraId="705B88B7" w14:textId="77777777" w:rsidR="00EC58B4"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Perkėlos gatv</w:t>
            </w:r>
            <w:r>
              <w:rPr>
                <w:rFonts w:eastAsia="Calibri"/>
                <w:color w:val="000000"/>
                <w:sz w:val="20"/>
                <w:szCs w:val="20"/>
              </w:rPr>
              <w:t>ėje prie krovos darbų aikštelės</w:t>
            </w:r>
          </w:p>
          <w:p w14:paraId="0298D67C"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(greta Perkėlos g. 3)</w:t>
            </w:r>
          </w:p>
        </w:tc>
        <w:tc>
          <w:tcPr>
            <w:tcW w:w="464" w:type="pct"/>
            <w:tcBorders>
              <w:top w:val="single" w:sz="4" w:space="0" w:color="auto"/>
              <w:left w:val="single" w:sz="4" w:space="0" w:color="auto"/>
              <w:bottom w:val="single" w:sz="4" w:space="0" w:color="auto"/>
              <w:right w:val="single" w:sz="4" w:space="0" w:color="auto"/>
            </w:tcBorders>
            <w:vAlign w:val="center"/>
            <w:hideMark/>
          </w:tcPr>
          <w:p w14:paraId="3C690C38"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322154</w:t>
            </w:r>
          </w:p>
        </w:tc>
        <w:tc>
          <w:tcPr>
            <w:tcW w:w="472" w:type="pct"/>
            <w:tcBorders>
              <w:top w:val="single" w:sz="4" w:space="0" w:color="auto"/>
              <w:left w:val="single" w:sz="4" w:space="0" w:color="auto"/>
              <w:bottom w:val="single" w:sz="4" w:space="0" w:color="auto"/>
              <w:right w:val="single" w:sz="4" w:space="0" w:color="auto"/>
            </w:tcBorders>
            <w:vAlign w:val="center"/>
            <w:hideMark/>
          </w:tcPr>
          <w:p w14:paraId="25068A87"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6171582</w:t>
            </w:r>
          </w:p>
        </w:tc>
        <w:tc>
          <w:tcPr>
            <w:tcW w:w="947" w:type="pct"/>
            <w:tcBorders>
              <w:top w:val="single" w:sz="4" w:space="0" w:color="auto"/>
              <w:left w:val="single" w:sz="4" w:space="0" w:color="auto"/>
              <w:bottom w:val="single" w:sz="4" w:space="0" w:color="auto"/>
              <w:right w:val="single" w:sz="4" w:space="0" w:color="auto"/>
            </w:tcBorders>
            <w:hideMark/>
          </w:tcPr>
          <w:p w14:paraId="06FD20C8"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SO</w:t>
            </w:r>
            <w:r w:rsidRPr="00256F46">
              <w:rPr>
                <w:rFonts w:eastAsia="Calibri"/>
                <w:color w:val="000000"/>
                <w:sz w:val="20"/>
                <w:szCs w:val="20"/>
                <w:vertAlign w:val="subscript"/>
              </w:rPr>
              <w:t>2</w:t>
            </w:r>
            <w:r w:rsidRPr="00256F46">
              <w:rPr>
                <w:rFonts w:eastAsia="Calibri"/>
                <w:color w:val="000000"/>
                <w:sz w:val="20"/>
                <w:szCs w:val="20"/>
              </w:rPr>
              <w:t>, NO</w:t>
            </w:r>
            <w:r w:rsidRPr="00256F46">
              <w:rPr>
                <w:rFonts w:eastAsia="Calibri"/>
                <w:color w:val="000000"/>
                <w:sz w:val="20"/>
                <w:szCs w:val="20"/>
                <w:vertAlign w:val="subscript"/>
              </w:rPr>
              <w:t>2</w:t>
            </w:r>
            <w:r w:rsidRPr="00256F46">
              <w:rPr>
                <w:rFonts w:eastAsia="Calibri"/>
                <w:color w:val="000000"/>
                <w:sz w:val="20"/>
                <w:szCs w:val="20"/>
              </w:rPr>
              <w:t>, LOJ (BTEX), CO, KD</w:t>
            </w:r>
            <w:r w:rsidRPr="00256F46">
              <w:rPr>
                <w:rFonts w:eastAsia="Calibri"/>
                <w:color w:val="000000"/>
                <w:sz w:val="20"/>
                <w:szCs w:val="20"/>
                <w:vertAlign w:val="subscript"/>
              </w:rPr>
              <w:t>10</w:t>
            </w:r>
          </w:p>
        </w:tc>
        <w:tc>
          <w:tcPr>
            <w:tcW w:w="1143" w:type="pct"/>
            <w:tcBorders>
              <w:top w:val="single" w:sz="4" w:space="0" w:color="auto"/>
              <w:left w:val="single" w:sz="4" w:space="0" w:color="auto"/>
              <w:bottom w:val="single" w:sz="4" w:space="0" w:color="auto"/>
              <w:right w:val="single" w:sz="4" w:space="0" w:color="auto"/>
            </w:tcBorders>
            <w:hideMark/>
          </w:tcPr>
          <w:p w14:paraId="37DF53ED"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Tarša: uosto veikla (pramoninė, laivyba), autotransportas.</w:t>
            </w:r>
          </w:p>
        </w:tc>
      </w:tr>
      <w:tr w:rsidR="00EC58B4" w:rsidRPr="00256F46" w14:paraId="0D9BC2B9"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53557232"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23</w:t>
            </w:r>
          </w:p>
        </w:tc>
        <w:tc>
          <w:tcPr>
            <w:tcW w:w="1477" w:type="pct"/>
            <w:tcBorders>
              <w:top w:val="single" w:sz="4" w:space="0" w:color="auto"/>
              <w:left w:val="single" w:sz="4" w:space="0" w:color="auto"/>
              <w:bottom w:val="single" w:sz="4" w:space="0" w:color="auto"/>
              <w:right w:val="single" w:sz="4" w:space="0" w:color="auto"/>
            </w:tcBorders>
            <w:vAlign w:val="center"/>
            <w:hideMark/>
          </w:tcPr>
          <w:p w14:paraId="100ADD5B" w14:textId="77777777" w:rsidR="00EC58B4"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Pievų g. prie gyvenamųjų namų</w:t>
            </w:r>
          </w:p>
          <w:p w14:paraId="0BDAA2D6"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(Pievų g. 43)</w:t>
            </w:r>
          </w:p>
        </w:tc>
        <w:tc>
          <w:tcPr>
            <w:tcW w:w="464" w:type="pct"/>
            <w:tcBorders>
              <w:top w:val="single" w:sz="4" w:space="0" w:color="auto"/>
              <w:left w:val="single" w:sz="4" w:space="0" w:color="auto"/>
              <w:bottom w:val="single" w:sz="4" w:space="0" w:color="auto"/>
              <w:right w:val="single" w:sz="4" w:space="0" w:color="auto"/>
            </w:tcBorders>
            <w:vAlign w:val="center"/>
            <w:hideMark/>
          </w:tcPr>
          <w:p w14:paraId="5DA596C0"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320845</w:t>
            </w:r>
          </w:p>
        </w:tc>
        <w:tc>
          <w:tcPr>
            <w:tcW w:w="472" w:type="pct"/>
            <w:tcBorders>
              <w:top w:val="single" w:sz="4" w:space="0" w:color="auto"/>
              <w:left w:val="single" w:sz="4" w:space="0" w:color="auto"/>
              <w:bottom w:val="single" w:sz="4" w:space="0" w:color="auto"/>
              <w:right w:val="single" w:sz="4" w:space="0" w:color="auto"/>
            </w:tcBorders>
            <w:vAlign w:val="center"/>
            <w:hideMark/>
          </w:tcPr>
          <w:p w14:paraId="349527A1"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6180839</w:t>
            </w:r>
          </w:p>
        </w:tc>
        <w:tc>
          <w:tcPr>
            <w:tcW w:w="947" w:type="pct"/>
            <w:tcBorders>
              <w:top w:val="single" w:sz="4" w:space="0" w:color="auto"/>
              <w:left w:val="single" w:sz="4" w:space="0" w:color="auto"/>
              <w:bottom w:val="single" w:sz="4" w:space="0" w:color="auto"/>
              <w:right w:val="single" w:sz="4" w:space="0" w:color="auto"/>
            </w:tcBorders>
            <w:hideMark/>
          </w:tcPr>
          <w:p w14:paraId="591E2A32"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SO</w:t>
            </w:r>
            <w:r w:rsidRPr="00256F46">
              <w:rPr>
                <w:rFonts w:eastAsia="Calibri"/>
                <w:color w:val="000000"/>
                <w:sz w:val="20"/>
                <w:szCs w:val="20"/>
                <w:vertAlign w:val="subscript"/>
              </w:rPr>
              <w:t>2</w:t>
            </w:r>
            <w:r w:rsidRPr="00256F46">
              <w:rPr>
                <w:rFonts w:eastAsia="Calibri"/>
                <w:color w:val="000000"/>
                <w:sz w:val="20"/>
                <w:szCs w:val="20"/>
              </w:rPr>
              <w:t>, NO</w:t>
            </w:r>
            <w:r w:rsidRPr="00256F46">
              <w:rPr>
                <w:rFonts w:eastAsia="Calibri"/>
                <w:color w:val="000000"/>
                <w:sz w:val="20"/>
                <w:szCs w:val="20"/>
                <w:vertAlign w:val="subscript"/>
              </w:rPr>
              <w:t>2</w:t>
            </w:r>
            <w:r w:rsidRPr="00256F46">
              <w:rPr>
                <w:rFonts w:eastAsia="Calibri"/>
                <w:color w:val="000000"/>
                <w:sz w:val="20"/>
                <w:szCs w:val="20"/>
              </w:rPr>
              <w:t>, LOJ (BTEX), CO, KD</w:t>
            </w:r>
            <w:r w:rsidRPr="00256F46">
              <w:rPr>
                <w:rFonts w:eastAsia="Calibri"/>
                <w:color w:val="000000"/>
                <w:sz w:val="20"/>
                <w:szCs w:val="20"/>
                <w:vertAlign w:val="subscript"/>
              </w:rPr>
              <w:t>10</w:t>
            </w:r>
            <w:r w:rsidRPr="00256F46">
              <w:rPr>
                <w:rFonts w:eastAsia="Calibri"/>
                <w:color w:val="000000"/>
                <w:sz w:val="20"/>
                <w:szCs w:val="20"/>
              </w:rPr>
              <w:t>, KD</w:t>
            </w:r>
            <w:r w:rsidRPr="00256F46">
              <w:rPr>
                <w:rFonts w:eastAsia="Calibri"/>
                <w:color w:val="000000"/>
                <w:sz w:val="20"/>
                <w:szCs w:val="20"/>
                <w:vertAlign w:val="subscript"/>
              </w:rPr>
              <w:t>2,5</w:t>
            </w:r>
          </w:p>
        </w:tc>
        <w:tc>
          <w:tcPr>
            <w:tcW w:w="1143" w:type="pct"/>
            <w:tcBorders>
              <w:top w:val="single" w:sz="4" w:space="0" w:color="auto"/>
              <w:left w:val="single" w:sz="4" w:space="0" w:color="auto"/>
              <w:bottom w:val="single" w:sz="4" w:space="0" w:color="auto"/>
              <w:right w:val="single" w:sz="4" w:space="0" w:color="auto"/>
            </w:tcBorders>
            <w:hideMark/>
          </w:tcPr>
          <w:p w14:paraId="7545B0C7" w14:textId="77777777" w:rsidR="00EC58B4" w:rsidRPr="00256F46" w:rsidRDefault="00EC58B4" w:rsidP="00B43A45">
            <w:pPr>
              <w:autoSpaceDE w:val="0"/>
              <w:autoSpaceDN w:val="0"/>
              <w:adjustRightInd w:val="0"/>
              <w:spacing w:line="276" w:lineRule="auto"/>
              <w:rPr>
                <w:rFonts w:eastAsia="Calibri"/>
                <w:sz w:val="20"/>
                <w:szCs w:val="20"/>
                <w:highlight w:val="yellow"/>
              </w:rPr>
            </w:pPr>
            <w:r w:rsidRPr="00256F46">
              <w:rPr>
                <w:rFonts w:eastAsia="Calibri"/>
                <w:color w:val="000000"/>
                <w:sz w:val="20"/>
                <w:szCs w:val="20"/>
              </w:rPr>
              <w:t>Gyvenamoji aplinka. Tarša: pramonės įmonės, autotransportas, gyvenamųjų namų šildymas.</w:t>
            </w:r>
          </w:p>
        </w:tc>
      </w:tr>
      <w:tr w:rsidR="00EC58B4" w:rsidRPr="00256F46" w14:paraId="35BEB36D"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2B89F392"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29</w:t>
            </w:r>
          </w:p>
        </w:tc>
        <w:tc>
          <w:tcPr>
            <w:tcW w:w="1477" w:type="pct"/>
            <w:tcBorders>
              <w:top w:val="single" w:sz="4" w:space="0" w:color="auto"/>
              <w:left w:val="single" w:sz="4" w:space="0" w:color="auto"/>
              <w:bottom w:val="single" w:sz="4" w:space="0" w:color="auto"/>
              <w:right w:val="single" w:sz="4" w:space="0" w:color="auto"/>
            </w:tcBorders>
            <w:vAlign w:val="center"/>
            <w:hideMark/>
          </w:tcPr>
          <w:p w14:paraId="66520300" w14:textId="77777777" w:rsidR="00EC58B4"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Smiltynė</w:t>
            </w:r>
          </w:p>
          <w:p w14:paraId="734A0478"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(Smiltynės g. 17)</w:t>
            </w:r>
          </w:p>
        </w:tc>
        <w:tc>
          <w:tcPr>
            <w:tcW w:w="464" w:type="pct"/>
            <w:tcBorders>
              <w:top w:val="single" w:sz="4" w:space="0" w:color="auto"/>
              <w:left w:val="single" w:sz="4" w:space="0" w:color="auto"/>
              <w:bottom w:val="single" w:sz="4" w:space="0" w:color="auto"/>
              <w:right w:val="single" w:sz="4" w:space="0" w:color="auto"/>
            </w:tcBorders>
            <w:vAlign w:val="center"/>
            <w:hideMark/>
          </w:tcPr>
          <w:p w14:paraId="799A57E4"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318650</w:t>
            </w:r>
          </w:p>
        </w:tc>
        <w:tc>
          <w:tcPr>
            <w:tcW w:w="472" w:type="pct"/>
            <w:tcBorders>
              <w:top w:val="single" w:sz="4" w:space="0" w:color="auto"/>
              <w:left w:val="single" w:sz="4" w:space="0" w:color="auto"/>
              <w:bottom w:val="single" w:sz="4" w:space="0" w:color="auto"/>
              <w:right w:val="single" w:sz="4" w:space="0" w:color="auto"/>
            </w:tcBorders>
            <w:vAlign w:val="center"/>
            <w:hideMark/>
          </w:tcPr>
          <w:p w14:paraId="312AC00A"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6178099</w:t>
            </w:r>
          </w:p>
        </w:tc>
        <w:tc>
          <w:tcPr>
            <w:tcW w:w="947" w:type="pct"/>
            <w:tcBorders>
              <w:top w:val="single" w:sz="4" w:space="0" w:color="auto"/>
              <w:left w:val="single" w:sz="4" w:space="0" w:color="auto"/>
              <w:bottom w:val="single" w:sz="4" w:space="0" w:color="auto"/>
              <w:right w:val="single" w:sz="4" w:space="0" w:color="auto"/>
            </w:tcBorders>
            <w:hideMark/>
          </w:tcPr>
          <w:p w14:paraId="5015FD00"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SO</w:t>
            </w:r>
            <w:r w:rsidRPr="00256F46">
              <w:rPr>
                <w:rFonts w:eastAsia="Calibri"/>
                <w:color w:val="000000"/>
                <w:sz w:val="20"/>
                <w:szCs w:val="20"/>
                <w:vertAlign w:val="subscript"/>
              </w:rPr>
              <w:t>2</w:t>
            </w:r>
            <w:r w:rsidRPr="00256F46">
              <w:rPr>
                <w:rFonts w:eastAsia="Calibri"/>
                <w:color w:val="000000"/>
                <w:sz w:val="20"/>
                <w:szCs w:val="20"/>
              </w:rPr>
              <w:t>, NO</w:t>
            </w:r>
            <w:r w:rsidRPr="00256F46">
              <w:rPr>
                <w:rFonts w:eastAsia="Calibri"/>
                <w:color w:val="000000"/>
                <w:sz w:val="20"/>
                <w:szCs w:val="20"/>
                <w:vertAlign w:val="subscript"/>
              </w:rPr>
              <w:t>2</w:t>
            </w:r>
            <w:r w:rsidRPr="00256F46">
              <w:rPr>
                <w:rFonts w:eastAsia="Calibri"/>
                <w:color w:val="000000"/>
                <w:sz w:val="20"/>
                <w:szCs w:val="20"/>
              </w:rPr>
              <w:t>, LOJ (BTEX), CO, KD</w:t>
            </w:r>
            <w:r w:rsidRPr="00256F46">
              <w:rPr>
                <w:rFonts w:eastAsia="Calibri"/>
                <w:color w:val="000000"/>
                <w:sz w:val="20"/>
                <w:szCs w:val="20"/>
                <w:vertAlign w:val="subscript"/>
              </w:rPr>
              <w:t>10</w:t>
            </w:r>
          </w:p>
        </w:tc>
        <w:tc>
          <w:tcPr>
            <w:tcW w:w="1143" w:type="pct"/>
            <w:tcBorders>
              <w:top w:val="single" w:sz="4" w:space="0" w:color="auto"/>
              <w:left w:val="single" w:sz="4" w:space="0" w:color="auto"/>
              <w:bottom w:val="single" w:sz="4" w:space="0" w:color="auto"/>
              <w:right w:val="single" w:sz="4" w:space="0" w:color="auto"/>
            </w:tcBorders>
            <w:hideMark/>
          </w:tcPr>
          <w:p w14:paraId="7697B9C5"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Poilsiautojų lankoma teritorija. Tarša: uosto veikla (pramoninė, laivyba).</w:t>
            </w:r>
          </w:p>
        </w:tc>
      </w:tr>
      <w:tr w:rsidR="00EC58B4" w:rsidRPr="00256F46" w14:paraId="4CCFB834"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6FF635FC"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31</w:t>
            </w:r>
          </w:p>
        </w:tc>
        <w:tc>
          <w:tcPr>
            <w:tcW w:w="1477" w:type="pct"/>
            <w:tcBorders>
              <w:top w:val="single" w:sz="4" w:space="0" w:color="auto"/>
              <w:left w:val="single" w:sz="4" w:space="0" w:color="auto"/>
              <w:bottom w:val="single" w:sz="4" w:space="0" w:color="auto"/>
              <w:right w:val="single" w:sz="4" w:space="0" w:color="auto"/>
            </w:tcBorders>
            <w:vAlign w:val="center"/>
            <w:hideMark/>
          </w:tcPr>
          <w:p w14:paraId="5381F922"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Verslo g.</w:t>
            </w:r>
          </w:p>
        </w:tc>
        <w:tc>
          <w:tcPr>
            <w:tcW w:w="464" w:type="pct"/>
            <w:tcBorders>
              <w:top w:val="single" w:sz="4" w:space="0" w:color="auto"/>
              <w:left w:val="single" w:sz="4" w:space="0" w:color="auto"/>
              <w:bottom w:val="single" w:sz="4" w:space="0" w:color="auto"/>
              <w:right w:val="single" w:sz="4" w:space="0" w:color="auto"/>
            </w:tcBorders>
            <w:vAlign w:val="center"/>
            <w:hideMark/>
          </w:tcPr>
          <w:p w14:paraId="3C3F7F78"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323653</w:t>
            </w:r>
          </w:p>
        </w:tc>
        <w:tc>
          <w:tcPr>
            <w:tcW w:w="472" w:type="pct"/>
            <w:tcBorders>
              <w:top w:val="single" w:sz="4" w:space="0" w:color="auto"/>
              <w:left w:val="single" w:sz="4" w:space="0" w:color="auto"/>
              <w:bottom w:val="single" w:sz="4" w:space="0" w:color="auto"/>
              <w:right w:val="single" w:sz="4" w:space="0" w:color="auto"/>
            </w:tcBorders>
            <w:vAlign w:val="center"/>
            <w:hideMark/>
          </w:tcPr>
          <w:p w14:paraId="6B09EA92"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6176521</w:t>
            </w:r>
          </w:p>
        </w:tc>
        <w:tc>
          <w:tcPr>
            <w:tcW w:w="947" w:type="pct"/>
            <w:tcBorders>
              <w:top w:val="single" w:sz="4" w:space="0" w:color="auto"/>
              <w:left w:val="single" w:sz="4" w:space="0" w:color="auto"/>
              <w:bottom w:val="single" w:sz="4" w:space="0" w:color="auto"/>
              <w:right w:val="single" w:sz="4" w:space="0" w:color="auto"/>
            </w:tcBorders>
            <w:hideMark/>
          </w:tcPr>
          <w:p w14:paraId="7678C3EB"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LOJ (BTEX), KD</w:t>
            </w:r>
            <w:r w:rsidRPr="00256F46">
              <w:rPr>
                <w:rFonts w:eastAsia="Calibri"/>
                <w:color w:val="000000"/>
                <w:sz w:val="20"/>
                <w:szCs w:val="20"/>
                <w:vertAlign w:val="subscript"/>
              </w:rPr>
              <w:t>10</w:t>
            </w:r>
            <w:r w:rsidRPr="00256F46">
              <w:rPr>
                <w:rFonts w:eastAsia="Calibri"/>
                <w:color w:val="000000"/>
                <w:sz w:val="20"/>
                <w:szCs w:val="20"/>
              </w:rPr>
              <w:t>, SKD</w:t>
            </w:r>
          </w:p>
        </w:tc>
        <w:tc>
          <w:tcPr>
            <w:tcW w:w="1143" w:type="pct"/>
            <w:tcBorders>
              <w:top w:val="single" w:sz="4" w:space="0" w:color="auto"/>
              <w:left w:val="single" w:sz="4" w:space="0" w:color="auto"/>
              <w:bottom w:val="single" w:sz="4" w:space="0" w:color="auto"/>
              <w:right w:val="single" w:sz="4" w:space="0" w:color="auto"/>
            </w:tcBorders>
            <w:hideMark/>
          </w:tcPr>
          <w:p w14:paraId="12010955"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Tarša: įmonių veikla.</w:t>
            </w:r>
          </w:p>
        </w:tc>
      </w:tr>
      <w:tr w:rsidR="00EC58B4" w:rsidRPr="00256F46" w14:paraId="2B5D6E5B"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57DA70D1"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32</w:t>
            </w:r>
          </w:p>
        </w:tc>
        <w:tc>
          <w:tcPr>
            <w:tcW w:w="1477" w:type="pct"/>
            <w:tcBorders>
              <w:top w:val="single" w:sz="4" w:space="0" w:color="auto"/>
              <w:left w:val="single" w:sz="4" w:space="0" w:color="auto"/>
              <w:bottom w:val="single" w:sz="4" w:space="0" w:color="auto"/>
              <w:right w:val="single" w:sz="4" w:space="0" w:color="auto"/>
            </w:tcBorders>
            <w:vAlign w:val="center"/>
            <w:hideMark/>
          </w:tcPr>
          <w:p w14:paraId="7226D82A"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Šienpjovių g. 25</w:t>
            </w:r>
          </w:p>
        </w:tc>
        <w:tc>
          <w:tcPr>
            <w:tcW w:w="464" w:type="pct"/>
            <w:tcBorders>
              <w:top w:val="single" w:sz="4" w:space="0" w:color="auto"/>
              <w:left w:val="single" w:sz="4" w:space="0" w:color="auto"/>
              <w:bottom w:val="single" w:sz="4" w:space="0" w:color="auto"/>
              <w:right w:val="single" w:sz="4" w:space="0" w:color="auto"/>
            </w:tcBorders>
            <w:vAlign w:val="center"/>
            <w:hideMark/>
          </w:tcPr>
          <w:p w14:paraId="573FC615"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322242</w:t>
            </w:r>
          </w:p>
        </w:tc>
        <w:tc>
          <w:tcPr>
            <w:tcW w:w="472" w:type="pct"/>
            <w:tcBorders>
              <w:top w:val="single" w:sz="4" w:space="0" w:color="auto"/>
              <w:left w:val="single" w:sz="4" w:space="0" w:color="auto"/>
              <w:bottom w:val="single" w:sz="4" w:space="0" w:color="auto"/>
              <w:right w:val="single" w:sz="4" w:space="0" w:color="auto"/>
            </w:tcBorders>
            <w:vAlign w:val="center"/>
            <w:hideMark/>
          </w:tcPr>
          <w:p w14:paraId="449EF32A"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6179913</w:t>
            </w:r>
          </w:p>
        </w:tc>
        <w:tc>
          <w:tcPr>
            <w:tcW w:w="947" w:type="pct"/>
            <w:tcBorders>
              <w:top w:val="single" w:sz="4" w:space="0" w:color="auto"/>
              <w:left w:val="single" w:sz="4" w:space="0" w:color="auto"/>
              <w:bottom w:val="single" w:sz="4" w:space="0" w:color="auto"/>
              <w:right w:val="single" w:sz="4" w:space="0" w:color="auto"/>
            </w:tcBorders>
            <w:hideMark/>
          </w:tcPr>
          <w:p w14:paraId="20E35C70"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LOJ (BTEX), KD</w:t>
            </w:r>
            <w:r w:rsidRPr="00256F46">
              <w:rPr>
                <w:rFonts w:eastAsia="Calibri"/>
                <w:color w:val="000000"/>
                <w:sz w:val="20"/>
                <w:szCs w:val="20"/>
                <w:vertAlign w:val="subscript"/>
              </w:rPr>
              <w:t>10</w:t>
            </w:r>
            <w:r w:rsidRPr="00256F46">
              <w:rPr>
                <w:rFonts w:eastAsia="Calibri"/>
                <w:color w:val="000000"/>
                <w:sz w:val="20"/>
                <w:szCs w:val="20"/>
              </w:rPr>
              <w:t>, KD</w:t>
            </w:r>
            <w:r w:rsidRPr="00256F46">
              <w:rPr>
                <w:rFonts w:eastAsia="Calibri"/>
                <w:color w:val="000000"/>
                <w:sz w:val="20"/>
                <w:szCs w:val="20"/>
                <w:vertAlign w:val="subscript"/>
              </w:rPr>
              <w:t>2,5</w:t>
            </w:r>
          </w:p>
        </w:tc>
        <w:tc>
          <w:tcPr>
            <w:tcW w:w="1143" w:type="pct"/>
            <w:tcBorders>
              <w:top w:val="single" w:sz="4" w:space="0" w:color="auto"/>
              <w:left w:val="single" w:sz="4" w:space="0" w:color="auto"/>
              <w:bottom w:val="single" w:sz="4" w:space="0" w:color="auto"/>
              <w:right w:val="single" w:sz="4" w:space="0" w:color="auto"/>
            </w:tcBorders>
            <w:hideMark/>
          </w:tcPr>
          <w:p w14:paraId="4D5E07C8"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Gyvenamoji aplinka. Tarša: įmonių veikla.</w:t>
            </w:r>
          </w:p>
        </w:tc>
      </w:tr>
      <w:tr w:rsidR="00EC58B4" w:rsidRPr="00256F46" w14:paraId="4B0655BA"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3A5F65B6"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35</w:t>
            </w:r>
          </w:p>
        </w:tc>
        <w:tc>
          <w:tcPr>
            <w:tcW w:w="1477" w:type="pct"/>
            <w:tcBorders>
              <w:top w:val="single" w:sz="4" w:space="0" w:color="auto"/>
              <w:left w:val="single" w:sz="4" w:space="0" w:color="auto"/>
              <w:bottom w:val="single" w:sz="4" w:space="0" w:color="auto"/>
              <w:right w:val="single" w:sz="4" w:space="0" w:color="auto"/>
            </w:tcBorders>
            <w:vAlign w:val="center"/>
            <w:hideMark/>
          </w:tcPr>
          <w:p w14:paraId="78CDC9FC"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Kopgalis</w:t>
            </w:r>
          </w:p>
        </w:tc>
        <w:tc>
          <w:tcPr>
            <w:tcW w:w="464" w:type="pct"/>
            <w:tcBorders>
              <w:top w:val="single" w:sz="4" w:space="0" w:color="auto"/>
              <w:left w:val="single" w:sz="4" w:space="0" w:color="auto"/>
              <w:bottom w:val="single" w:sz="4" w:space="0" w:color="auto"/>
              <w:right w:val="single" w:sz="4" w:space="0" w:color="auto"/>
            </w:tcBorders>
            <w:vAlign w:val="center"/>
            <w:hideMark/>
          </w:tcPr>
          <w:p w14:paraId="09CAC4B5"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317933</w:t>
            </w:r>
          </w:p>
        </w:tc>
        <w:tc>
          <w:tcPr>
            <w:tcW w:w="472" w:type="pct"/>
            <w:tcBorders>
              <w:top w:val="single" w:sz="4" w:space="0" w:color="auto"/>
              <w:left w:val="single" w:sz="4" w:space="0" w:color="auto"/>
              <w:bottom w:val="single" w:sz="4" w:space="0" w:color="auto"/>
              <w:right w:val="single" w:sz="4" w:space="0" w:color="auto"/>
            </w:tcBorders>
            <w:vAlign w:val="center"/>
            <w:hideMark/>
          </w:tcPr>
          <w:p w14:paraId="42E9067B"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6179616</w:t>
            </w:r>
          </w:p>
        </w:tc>
        <w:tc>
          <w:tcPr>
            <w:tcW w:w="947" w:type="pct"/>
            <w:tcBorders>
              <w:top w:val="single" w:sz="4" w:space="0" w:color="auto"/>
              <w:left w:val="single" w:sz="4" w:space="0" w:color="auto"/>
              <w:bottom w:val="single" w:sz="4" w:space="0" w:color="auto"/>
              <w:right w:val="single" w:sz="4" w:space="0" w:color="auto"/>
            </w:tcBorders>
            <w:hideMark/>
          </w:tcPr>
          <w:p w14:paraId="00AA7567"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LOJ (BTEX), SO</w:t>
            </w:r>
            <w:r w:rsidRPr="00256F46">
              <w:rPr>
                <w:rFonts w:eastAsia="Calibri"/>
                <w:color w:val="000000"/>
                <w:sz w:val="20"/>
                <w:szCs w:val="20"/>
                <w:vertAlign w:val="subscript"/>
              </w:rPr>
              <w:t>2</w:t>
            </w:r>
            <w:r w:rsidRPr="00256F46">
              <w:rPr>
                <w:rFonts w:eastAsia="Calibri"/>
                <w:color w:val="000000"/>
                <w:sz w:val="20"/>
                <w:szCs w:val="20"/>
              </w:rPr>
              <w:t>, KD</w:t>
            </w:r>
            <w:r w:rsidRPr="00256F46">
              <w:rPr>
                <w:rFonts w:eastAsia="Calibri"/>
                <w:color w:val="000000"/>
                <w:sz w:val="20"/>
                <w:szCs w:val="20"/>
                <w:vertAlign w:val="subscript"/>
              </w:rPr>
              <w:t>10</w:t>
            </w:r>
            <w:r w:rsidRPr="00256F46">
              <w:rPr>
                <w:rFonts w:eastAsia="Calibri"/>
                <w:color w:val="000000"/>
                <w:sz w:val="20"/>
                <w:szCs w:val="20"/>
              </w:rPr>
              <w:t xml:space="preserve">, SKD </w:t>
            </w:r>
          </w:p>
        </w:tc>
        <w:tc>
          <w:tcPr>
            <w:tcW w:w="1143" w:type="pct"/>
            <w:tcBorders>
              <w:top w:val="single" w:sz="4" w:space="0" w:color="auto"/>
              <w:left w:val="single" w:sz="4" w:space="0" w:color="auto"/>
              <w:bottom w:val="single" w:sz="4" w:space="0" w:color="auto"/>
              <w:right w:val="single" w:sz="4" w:space="0" w:color="auto"/>
            </w:tcBorders>
            <w:hideMark/>
          </w:tcPr>
          <w:p w14:paraId="2666A64B"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Rekreacinė aplinka. Tarša: uosto veikla (pramoninė, laivyba).</w:t>
            </w:r>
          </w:p>
        </w:tc>
      </w:tr>
      <w:tr w:rsidR="00EC58B4" w:rsidRPr="00256F46" w14:paraId="1FB01E93"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4D1394AD"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bCs/>
                <w:color w:val="000000"/>
                <w:sz w:val="20"/>
                <w:szCs w:val="20"/>
              </w:rPr>
              <w:t>36</w:t>
            </w:r>
          </w:p>
        </w:tc>
        <w:tc>
          <w:tcPr>
            <w:tcW w:w="1477" w:type="pct"/>
            <w:tcBorders>
              <w:top w:val="single" w:sz="4" w:space="0" w:color="auto"/>
              <w:left w:val="single" w:sz="4" w:space="0" w:color="auto"/>
              <w:bottom w:val="single" w:sz="4" w:space="0" w:color="auto"/>
              <w:right w:val="single" w:sz="4" w:space="0" w:color="auto"/>
            </w:tcBorders>
            <w:vAlign w:val="center"/>
            <w:hideMark/>
          </w:tcPr>
          <w:p w14:paraId="033B99C0"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bCs/>
                <w:sz w:val="20"/>
                <w:szCs w:val="20"/>
                <w:lang w:eastAsia="lt-LT"/>
              </w:rPr>
              <w:t xml:space="preserve">Baltijos pr. ties </w:t>
            </w:r>
            <w:r w:rsidRPr="00256F46">
              <w:rPr>
                <w:rFonts w:eastAsia="Calibri"/>
                <w:bCs/>
                <w:color w:val="000000"/>
                <w:sz w:val="20"/>
                <w:szCs w:val="20"/>
              </w:rPr>
              <w:t xml:space="preserve">namu Nr. </w:t>
            </w:r>
            <w:r w:rsidRPr="00256F46">
              <w:rPr>
                <w:bCs/>
                <w:sz w:val="20"/>
                <w:szCs w:val="20"/>
                <w:lang w:eastAsia="lt-LT"/>
              </w:rPr>
              <w:t>115</w:t>
            </w:r>
          </w:p>
        </w:tc>
        <w:tc>
          <w:tcPr>
            <w:tcW w:w="464" w:type="pct"/>
            <w:tcBorders>
              <w:top w:val="single" w:sz="4" w:space="0" w:color="auto"/>
              <w:left w:val="single" w:sz="4" w:space="0" w:color="auto"/>
              <w:bottom w:val="single" w:sz="4" w:space="0" w:color="auto"/>
              <w:right w:val="single" w:sz="4" w:space="0" w:color="auto"/>
            </w:tcBorders>
            <w:vAlign w:val="center"/>
            <w:hideMark/>
          </w:tcPr>
          <w:p w14:paraId="2086199E"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321039</w:t>
            </w:r>
          </w:p>
        </w:tc>
        <w:tc>
          <w:tcPr>
            <w:tcW w:w="472" w:type="pct"/>
            <w:tcBorders>
              <w:top w:val="single" w:sz="4" w:space="0" w:color="auto"/>
              <w:left w:val="single" w:sz="4" w:space="0" w:color="auto"/>
              <w:bottom w:val="single" w:sz="4" w:space="0" w:color="auto"/>
              <w:right w:val="single" w:sz="4" w:space="0" w:color="auto"/>
            </w:tcBorders>
            <w:vAlign w:val="center"/>
            <w:hideMark/>
          </w:tcPr>
          <w:p w14:paraId="53918516"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6175914</w:t>
            </w:r>
          </w:p>
        </w:tc>
        <w:tc>
          <w:tcPr>
            <w:tcW w:w="947" w:type="pct"/>
            <w:tcBorders>
              <w:top w:val="single" w:sz="4" w:space="0" w:color="auto"/>
              <w:left w:val="single" w:sz="4" w:space="0" w:color="auto"/>
              <w:bottom w:val="single" w:sz="4" w:space="0" w:color="auto"/>
              <w:right w:val="single" w:sz="4" w:space="0" w:color="auto"/>
            </w:tcBorders>
            <w:hideMark/>
          </w:tcPr>
          <w:p w14:paraId="10AB80CD"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LOJ (BTEX), CO, KD</w:t>
            </w:r>
            <w:r w:rsidRPr="00256F46">
              <w:rPr>
                <w:rFonts w:eastAsia="Calibri"/>
                <w:color w:val="000000"/>
                <w:sz w:val="20"/>
                <w:szCs w:val="20"/>
                <w:vertAlign w:val="subscript"/>
              </w:rPr>
              <w:t>10</w:t>
            </w:r>
          </w:p>
        </w:tc>
        <w:tc>
          <w:tcPr>
            <w:tcW w:w="1143" w:type="pct"/>
            <w:tcBorders>
              <w:top w:val="single" w:sz="4" w:space="0" w:color="auto"/>
              <w:left w:val="single" w:sz="4" w:space="0" w:color="auto"/>
              <w:bottom w:val="single" w:sz="4" w:space="0" w:color="auto"/>
              <w:right w:val="single" w:sz="4" w:space="0" w:color="auto"/>
            </w:tcBorders>
            <w:vAlign w:val="center"/>
            <w:hideMark/>
          </w:tcPr>
          <w:p w14:paraId="1E78E9DA"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Gyvenamoji aplinka. Tarša: intensyvus autotransportas.</w:t>
            </w:r>
          </w:p>
        </w:tc>
      </w:tr>
      <w:tr w:rsidR="00EC58B4" w:rsidRPr="00256F46" w14:paraId="697E0DE8"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4291A0BA" w14:textId="77777777" w:rsidR="00EC58B4" w:rsidRPr="00256F46" w:rsidRDefault="00EC58B4" w:rsidP="00B43A45">
            <w:pPr>
              <w:autoSpaceDE w:val="0"/>
              <w:autoSpaceDN w:val="0"/>
              <w:adjustRightInd w:val="0"/>
              <w:spacing w:line="276" w:lineRule="auto"/>
              <w:jc w:val="center"/>
              <w:rPr>
                <w:rFonts w:eastAsia="Calibri"/>
                <w:bCs/>
                <w:color w:val="000000"/>
                <w:sz w:val="20"/>
                <w:szCs w:val="20"/>
              </w:rPr>
            </w:pPr>
            <w:r w:rsidRPr="00256F46">
              <w:rPr>
                <w:rFonts w:eastAsia="Calibri"/>
                <w:bCs/>
                <w:color w:val="000000"/>
                <w:sz w:val="20"/>
                <w:szCs w:val="20"/>
              </w:rPr>
              <w:t>37</w:t>
            </w:r>
          </w:p>
        </w:tc>
        <w:tc>
          <w:tcPr>
            <w:tcW w:w="1477" w:type="pct"/>
            <w:tcBorders>
              <w:top w:val="single" w:sz="4" w:space="0" w:color="auto"/>
              <w:left w:val="single" w:sz="4" w:space="0" w:color="auto"/>
              <w:bottom w:val="single" w:sz="4" w:space="0" w:color="auto"/>
              <w:right w:val="single" w:sz="4" w:space="0" w:color="auto"/>
            </w:tcBorders>
            <w:vAlign w:val="center"/>
            <w:hideMark/>
          </w:tcPr>
          <w:p w14:paraId="67CFE9AB" w14:textId="77777777" w:rsidR="00EC58B4" w:rsidRPr="00256F46" w:rsidRDefault="00EC58B4" w:rsidP="00B43A45">
            <w:pPr>
              <w:autoSpaceDE w:val="0"/>
              <w:autoSpaceDN w:val="0"/>
              <w:adjustRightInd w:val="0"/>
              <w:spacing w:line="276" w:lineRule="auto"/>
              <w:jc w:val="center"/>
              <w:rPr>
                <w:bCs/>
                <w:sz w:val="20"/>
                <w:szCs w:val="20"/>
                <w:lang w:eastAsia="lt-LT"/>
              </w:rPr>
            </w:pPr>
            <w:r w:rsidRPr="00256F46">
              <w:rPr>
                <w:bCs/>
                <w:sz w:val="20"/>
                <w:szCs w:val="20"/>
                <w:lang w:eastAsia="lt-LT"/>
              </w:rPr>
              <w:t>Kauno g. gyvenamųjų namų kvartale, ties Nr.</w:t>
            </w:r>
            <w:r>
              <w:rPr>
                <w:bCs/>
                <w:sz w:val="20"/>
                <w:szCs w:val="20"/>
                <w:lang w:eastAsia="lt-LT"/>
              </w:rPr>
              <w:t xml:space="preserve"> </w:t>
            </w:r>
            <w:r w:rsidRPr="00256F46">
              <w:rPr>
                <w:bCs/>
                <w:sz w:val="20"/>
                <w:szCs w:val="20"/>
                <w:lang w:eastAsia="lt-LT"/>
              </w:rPr>
              <w:t>39</w:t>
            </w:r>
          </w:p>
        </w:tc>
        <w:tc>
          <w:tcPr>
            <w:tcW w:w="464" w:type="pct"/>
            <w:tcBorders>
              <w:top w:val="single" w:sz="4" w:space="0" w:color="auto"/>
              <w:left w:val="single" w:sz="4" w:space="0" w:color="auto"/>
              <w:bottom w:val="single" w:sz="4" w:space="0" w:color="auto"/>
              <w:right w:val="single" w:sz="4" w:space="0" w:color="auto"/>
            </w:tcBorders>
            <w:vAlign w:val="center"/>
            <w:hideMark/>
          </w:tcPr>
          <w:p w14:paraId="2E4426C1"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321555</w:t>
            </w:r>
          </w:p>
        </w:tc>
        <w:tc>
          <w:tcPr>
            <w:tcW w:w="472" w:type="pct"/>
            <w:tcBorders>
              <w:top w:val="single" w:sz="4" w:space="0" w:color="auto"/>
              <w:left w:val="single" w:sz="4" w:space="0" w:color="auto"/>
              <w:bottom w:val="single" w:sz="4" w:space="0" w:color="auto"/>
              <w:right w:val="single" w:sz="4" w:space="0" w:color="auto"/>
            </w:tcBorders>
            <w:vAlign w:val="center"/>
            <w:hideMark/>
          </w:tcPr>
          <w:p w14:paraId="078F8798"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6177566</w:t>
            </w:r>
          </w:p>
        </w:tc>
        <w:tc>
          <w:tcPr>
            <w:tcW w:w="947" w:type="pct"/>
            <w:tcBorders>
              <w:top w:val="single" w:sz="4" w:space="0" w:color="auto"/>
              <w:left w:val="single" w:sz="4" w:space="0" w:color="auto"/>
              <w:bottom w:val="single" w:sz="4" w:space="0" w:color="auto"/>
              <w:right w:val="single" w:sz="4" w:space="0" w:color="auto"/>
            </w:tcBorders>
            <w:hideMark/>
          </w:tcPr>
          <w:p w14:paraId="28517EA7"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r w:rsidRPr="00256F46">
              <w:rPr>
                <w:rFonts w:eastAsia="Calibri"/>
                <w:color w:val="000000"/>
                <w:sz w:val="20"/>
                <w:szCs w:val="20"/>
              </w:rPr>
              <w:t>, KD</w:t>
            </w:r>
            <w:r w:rsidRPr="00256F46">
              <w:rPr>
                <w:rFonts w:eastAsia="Calibri"/>
                <w:color w:val="000000"/>
                <w:sz w:val="20"/>
                <w:szCs w:val="20"/>
                <w:vertAlign w:val="subscript"/>
              </w:rPr>
              <w:t>10</w:t>
            </w:r>
            <w:r w:rsidRPr="00256F46">
              <w:rPr>
                <w:rFonts w:eastAsia="Calibri"/>
                <w:color w:val="000000"/>
                <w:sz w:val="20"/>
                <w:szCs w:val="20"/>
              </w:rPr>
              <w:t>, KD</w:t>
            </w:r>
            <w:r w:rsidRPr="00256F46">
              <w:rPr>
                <w:rFonts w:eastAsia="Calibri"/>
                <w:color w:val="000000"/>
                <w:sz w:val="20"/>
                <w:szCs w:val="20"/>
                <w:vertAlign w:val="subscript"/>
              </w:rPr>
              <w:t>2,5</w:t>
            </w:r>
          </w:p>
        </w:tc>
        <w:tc>
          <w:tcPr>
            <w:tcW w:w="1143" w:type="pct"/>
            <w:tcBorders>
              <w:top w:val="single" w:sz="4" w:space="0" w:color="auto"/>
              <w:left w:val="single" w:sz="4" w:space="0" w:color="auto"/>
              <w:bottom w:val="single" w:sz="4" w:space="0" w:color="auto"/>
              <w:right w:val="single" w:sz="4" w:space="0" w:color="auto"/>
            </w:tcBorders>
            <w:vAlign w:val="center"/>
            <w:hideMark/>
          </w:tcPr>
          <w:p w14:paraId="59749B7E"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Gyvenamoji ir visuomeninės paskirties aplinka. Tarša: intensyvus autotransportas, kieto kuro kūrenimas šildymui</w:t>
            </w:r>
            <w:r>
              <w:rPr>
                <w:rFonts w:eastAsia="Calibri"/>
                <w:color w:val="000000"/>
                <w:sz w:val="20"/>
                <w:szCs w:val="20"/>
              </w:rPr>
              <w:t>.</w:t>
            </w:r>
          </w:p>
        </w:tc>
      </w:tr>
      <w:tr w:rsidR="00EC58B4" w:rsidRPr="00256F46" w14:paraId="27DDFE56" w14:textId="77777777" w:rsidTr="00B43A45">
        <w:trPr>
          <w:jc w:val="center"/>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14:paraId="23E87505" w14:textId="77777777" w:rsidR="00EC58B4" w:rsidRPr="00256F46" w:rsidRDefault="00EC58B4" w:rsidP="00B43A45">
            <w:pPr>
              <w:autoSpaceDE w:val="0"/>
              <w:autoSpaceDN w:val="0"/>
              <w:adjustRightInd w:val="0"/>
              <w:spacing w:line="276" w:lineRule="auto"/>
              <w:rPr>
                <w:rFonts w:eastAsia="Calibri"/>
                <w:color w:val="000000"/>
                <w:sz w:val="20"/>
                <w:szCs w:val="20"/>
                <w:vertAlign w:val="superscript"/>
              </w:rPr>
            </w:pPr>
            <w:r w:rsidRPr="00256F46">
              <w:rPr>
                <w:b/>
                <w:bCs/>
                <w:sz w:val="20"/>
                <w:szCs w:val="20"/>
              </w:rPr>
              <w:t xml:space="preserve">Tyrimai atliekant ištisinius (nepertraukiamus) matavimus </w:t>
            </w:r>
            <w:r>
              <w:rPr>
                <w:b/>
                <w:bCs/>
                <w:sz w:val="20"/>
                <w:szCs w:val="20"/>
              </w:rPr>
              <w:t>automatinėmis (stacionariomis) aplinkos oro kokybės stebėjimo stotelėmis</w:t>
            </w:r>
            <w:r w:rsidRPr="00256F46">
              <w:rPr>
                <w:b/>
                <w:bCs/>
                <w:sz w:val="20"/>
                <w:szCs w:val="20"/>
                <w:vertAlign w:val="superscript"/>
              </w:rPr>
              <w:t>**</w:t>
            </w:r>
          </w:p>
        </w:tc>
      </w:tr>
      <w:tr w:rsidR="00EC58B4" w:rsidRPr="00256F46" w14:paraId="16D580AA"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tcPr>
          <w:p w14:paraId="0A72E198" w14:textId="77777777" w:rsidR="00EC58B4"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1</w:t>
            </w:r>
          </w:p>
        </w:tc>
        <w:tc>
          <w:tcPr>
            <w:tcW w:w="1477" w:type="pct"/>
            <w:tcBorders>
              <w:top w:val="single" w:sz="4" w:space="0" w:color="auto"/>
              <w:left w:val="single" w:sz="4" w:space="0" w:color="auto"/>
              <w:bottom w:val="single" w:sz="4" w:space="0" w:color="auto"/>
              <w:right w:val="single" w:sz="4" w:space="0" w:color="auto"/>
            </w:tcBorders>
            <w:vAlign w:val="center"/>
          </w:tcPr>
          <w:p w14:paraId="7445281B" w14:textId="77777777" w:rsidR="00EC58B4" w:rsidRPr="005627EE" w:rsidRDefault="00EC58B4" w:rsidP="00B43A45">
            <w:pPr>
              <w:autoSpaceDE w:val="0"/>
              <w:autoSpaceDN w:val="0"/>
              <w:adjustRightInd w:val="0"/>
              <w:spacing w:line="276" w:lineRule="auto"/>
              <w:jc w:val="center"/>
              <w:rPr>
                <w:rFonts w:eastAsia="Calibri"/>
                <w:color w:val="000000"/>
                <w:sz w:val="20"/>
                <w:szCs w:val="20"/>
              </w:rPr>
            </w:pPr>
            <w:r w:rsidRPr="00F62584">
              <w:rPr>
                <w:rFonts w:eastAsia="Calibri"/>
                <w:color w:val="000000"/>
                <w:sz w:val="20"/>
                <w:szCs w:val="20"/>
              </w:rPr>
              <w:t>Melnragė prie gyvenamojo namo Molo g. 2 (arčiausiai AB „Klaipėdos nafta“)</w:t>
            </w:r>
          </w:p>
        </w:tc>
        <w:tc>
          <w:tcPr>
            <w:tcW w:w="464" w:type="pct"/>
            <w:tcBorders>
              <w:top w:val="single" w:sz="4" w:space="0" w:color="auto"/>
              <w:left w:val="single" w:sz="4" w:space="0" w:color="auto"/>
              <w:bottom w:val="single" w:sz="4" w:space="0" w:color="auto"/>
              <w:right w:val="single" w:sz="4" w:space="0" w:color="auto"/>
            </w:tcBorders>
            <w:vAlign w:val="center"/>
          </w:tcPr>
          <w:p w14:paraId="1C20943D" w14:textId="77777777" w:rsidR="00EC58B4" w:rsidRPr="005627EE" w:rsidRDefault="00EC58B4" w:rsidP="00B43A45">
            <w:pPr>
              <w:autoSpaceDE w:val="0"/>
              <w:autoSpaceDN w:val="0"/>
              <w:adjustRightInd w:val="0"/>
              <w:spacing w:line="276" w:lineRule="auto"/>
              <w:rPr>
                <w:rFonts w:eastAsia="Calibri"/>
                <w:color w:val="000000"/>
                <w:sz w:val="20"/>
                <w:szCs w:val="20"/>
              </w:rPr>
            </w:pPr>
            <w:r w:rsidRPr="00F62584">
              <w:rPr>
                <w:rFonts w:eastAsia="Calibri"/>
                <w:color w:val="000000"/>
                <w:sz w:val="20"/>
                <w:szCs w:val="20"/>
              </w:rPr>
              <w:t>317476</w:t>
            </w:r>
          </w:p>
        </w:tc>
        <w:tc>
          <w:tcPr>
            <w:tcW w:w="472" w:type="pct"/>
            <w:tcBorders>
              <w:top w:val="single" w:sz="4" w:space="0" w:color="auto"/>
              <w:left w:val="single" w:sz="4" w:space="0" w:color="auto"/>
              <w:bottom w:val="single" w:sz="4" w:space="0" w:color="auto"/>
              <w:right w:val="single" w:sz="4" w:space="0" w:color="auto"/>
            </w:tcBorders>
            <w:vAlign w:val="center"/>
          </w:tcPr>
          <w:p w14:paraId="28E3A886" w14:textId="77777777" w:rsidR="00EC58B4" w:rsidRPr="005627EE" w:rsidRDefault="00EC58B4" w:rsidP="00B43A45">
            <w:pPr>
              <w:autoSpaceDE w:val="0"/>
              <w:autoSpaceDN w:val="0"/>
              <w:adjustRightInd w:val="0"/>
              <w:spacing w:line="276" w:lineRule="auto"/>
              <w:rPr>
                <w:rFonts w:eastAsia="Calibri"/>
                <w:color w:val="000000"/>
                <w:sz w:val="20"/>
                <w:szCs w:val="20"/>
              </w:rPr>
            </w:pPr>
            <w:r w:rsidRPr="00F62584">
              <w:rPr>
                <w:rFonts w:eastAsia="Calibri"/>
                <w:color w:val="000000"/>
                <w:sz w:val="20"/>
                <w:szCs w:val="20"/>
              </w:rPr>
              <w:t>6181315</w:t>
            </w:r>
          </w:p>
        </w:tc>
        <w:tc>
          <w:tcPr>
            <w:tcW w:w="947" w:type="pct"/>
            <w:tcBorders>
              <w:top w:val="single" w:sz="4" w:space="0" w:color="auto"/>
              <w:left w:val="single" w:sz="4" w:space="0" w:color="auto"/>
              <w:bottom w:val="single" w:sz="4" w:space="0" w:color="auto"/>
              <w:right w:val="single" w:sz="4" w:space="0" w:color="auto"/>
            </w:tcBorders>
          </w:tcPr>
          <w:p w14:paraId="40C4F7A5" w14:textId="77777777" w:rsidR="00EC58B4" w:rsidRPr="005627EE" w:rsidRDefault="00EC58B4" w:rsidP="00B43A45">
            <w:pPr>
              <w:autoSpaceDE w:val="0"/>
              <w:autoSpaceDN w:val="0"/>
              <w:adjustRightInd w:val="0"/>
              <w:spacing w:line="276" w:lineRule="auto"/>
              <w:rPr>
                <w:rFonts w:eastAsia="Calibri"/>
                <w:color w:val="000000"/>
                <w:sz w:val="20"/>
                <w:szCs w:val="20"/>
              </w:rPr>
            </w:pPr>
            <w:r w:rsidRPr="00AB30E2">
              <w:rPr>
                <w:rFonts w:eastAsia="Calibri"/>
                <w:color w:val="000000"/>
                <w:sz w:val="20"/>
                <w:szCs w:val="20"/>
              </w:rPr>
              <w:t>LOJ</w:t>
            </w:r>
          </w:p>
        </w:tc>
        <w:tc>
          <w:tcPr>
            <w:tcW w:w="1143" w:type="pct"/>
            <w:tcBorders>
              <w:top w:val="single" w:sz="4" w:space="0" w:color="auto"/>
              <w:left w:val="single" w:sz="4" w:space="0" w:color="auto"/>
              <w:bottom w:val="single" w:sz="4" w:space="0" w:color="auto"/>
              <w:right w:val="single" w:sz="4" w:space="0" w:color="auto"/>
            </w:tcBorders>
          </w:tcPr>
          <w:p w14:paraId="5F5D3C0C" w14:textId="77777777" w:rsidR="00EC58B4" w:rsidRPr="00F322DD" w:rsidRDefault="00EC58B4" w:rsidP="00B43A45">
            <w:pPr>
              <w:autoSpaceDE w:val="0"/>
              <w:autoSpaceDN w:val="0"/>
              <w:adjustRightInd w:val="0"/>
              <w:spacing w:line="276" w:lineRule="auto"/>
              <w:rPr>
                <w:rFonts w:eastAsia="Calibri"/>
                <w:color w:val="000000"/>
                <w:sz w:val="20"/>
                <w:szCs w:val="20"/>
              </w:rPr>
            </w:pPr>
            <w:r w:rsidRPr="00AB30E2">
              <w:rPr>
                <w:rFonts w:eastAsia="Calibri"/>
                <w:color w:val="000000"/>
                <w:sz w:val="20"/>
                <w:szCs w:val="20"/>
              </w:rPr>
              <w:t>Gyvenamoji aplinka. Tarša: uosto įmonių veikla</w:t>
            </w:r>
            <w:r>
              <w:rPr>
                <w:rFonts w:eastAsia="Calibri"/>
                <w:color w:val="000000"/>
                <w:sz w:val="20"/>
                <w:szCs w:val="20"/>
              </w:rPr>
              <w:t>.</w:t>
            </w:r>
          </w:p>
        </w:tc>
      </w:tr>
      <w:tr w:rsidR="00EC58B4" w:rsidRPr="00256F46" w14:paraId="2166DD7B"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tcPr>
          <w:p w14:paraId="17B5A73E" w14:textId="77777777" w:rsidR="00EC58B4"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5</w:t>
            </w:r>
          </w:p>
        </w:tc>
        <w:tc>
          <w:tcPr>
            <w:tcW w:w="1477" w:type="pct"/>
            <w:tcBorders>
              <w:top w:val="single" w:sz="4" w:space="0" w:color="auto"/>
              <w:left w:val="single" w:sz="4" w:space="0" w:color="auto"/>
              <w:bottom w:val="single" w:sz="4" w:space="0" w:color="auto"/>
              <w:right w:val="single" w:sz="4" w:space="0" w:color="auto"/>
            </w:tcBorders>
            <w:vAlign w:val="center"/>
          </w:tcPr>
          <w:p w14:paraId="2EDDB2D1" w14:textId="77777777" w:rsidR="00EC58B4" w:rsidRPr="00F62584" w:rsidRDefault="00EC58B4" w:rsidP="00B43A45">
            <w:pPr>
              <w:autoSpaceDE w:val="0"/>
              <w:autoSpaceDN w:val="0"/>
              <w:adjustRightInd w:val="0"/>
              <w:spacing w:line="276" w:lineRule="auto"/>
              <w:jc w:val="center"/>
              <w:rPr>
                <w:rFonts w:eastAsia="Calibri"/>
                <w:color w:val="000000"/>
                <w:sz w:val="20"/>
                <w:szCs w:val="20"/>
              </w:rPr>
            </w:pPr>
            <w:r w:rsidRPr="00F62584">
              <w:rPr>
                <w:rFonts w:eastAsia="Calibri"/>
                <w:color w:val="000000"/>
                <w:sz w:val="20"/>
                <w:szCs w:val="20"/>
              </w:rPr>
              <w:t xml:space="preserve">Sportininkų g. gale prie gyvenamųjų namų </w:t>
            </w:r>
          </w:p>
          <w:p w14:paraId="0A21C5BC" w14:textId="77777777" w:rsidR="00EC58B4" w:rsidRPr="005627EE" w:rsidRDefault="00EC58B4" w:rsidP="00B43A45">
            <w:pPr>
              <w:autoSpaceDE w:val="0"/>
              <w:autoSpaceDN w:val="0"/>
              <w:adjustRightInd w:val="0"/>
              <w:spacing w:line="276" w:lineRule="auto"/>
              <w:jc w:val="center"/>
              <w:rPr>
                <w:rFonts w:eastAsia="Calibri"/>
                <w:color w:val="000000"/>
                <w:sz w:val="20"/>
                <w:szCs w:val="20"/>
              </w:rPr>
            </w:pPr>
            <w:r w:rsidRPr="00F62584">
              <w:rPr>
                <w:rFonts w:eastAsia="Calibri"/>
                <w:color w:val="000000"/>
                <w:sz w:val="20"/>
                <w:szCs w:val="20"/>
              </w:rPr>
              <w:t>(Sportininkų g. 44)</w:t>
            </w:r>
          </w:p>
        </w:tc>
        <w:tc>
          <w:tcPr>
            <w:tcW w:w="464" w:type="pct"/>
            <w:tcBorders>
              <w:top w:val="single" w:sz="4" w:space="0" w:color="auto"/>
              <w:left w:val="single" w:sz="4" w:space="0" w:color="auto"/>
              <w:bottom w:val="single" w:sz="4" w:space="0" w:color="auto"/>
              <w:right w:val="single" w:sz="4" w:space="0" w:color="auto"/>
            </w:tcBorders>
            <w:vAlign w:val="center"/>
          </w:tcPr>
          <w:p w14:paraId="4CAB6D8D" w14:textId="77777777" w:rsidR="00EC58B4" w:rsidRPr="005627EE" w:rsidRDefault="00EC58B4" w:rsidP="00B43A45">
            <w:pPr>
              <w:autoSpaceDE w:val="0"/>
              <w:autoSpaceDN w:val="0"/>
              <w:adjustRightInd w:val="0"/>
              <w:spacing w:line="276" w:lineRule="auto"/>
              <w:rPr>
                <w:rFonts w:eastAsia="Calibri"/>
                <w:color w:val="000000"/>
                <w:sz w:val="20"/>
                <w:szCs w:val="20"/>
              </w:rPr>
            </w:pPr>
            <w:r w:rsidRPr="00AB30E2">
              <w:rPr>
                <w:rFonts w:eastAsia="Calibri"/>
                <w:color w:val="000000"/>
                <w:sz w:val="20"/>
                <w:szCs w:val="20"/>
              </w:rPr>
              <w:t>318592</w:t>
            </w:r>
          </w:p>
        </w:tc>
        <w:tc>
          <w:tcPr>
            <w:tcW w:w="472" w:type="pct"/>
            <w:tcBorders>
              <w:top w:val="single" w:sz="4" w:space="0" w:color="auto"/>
              <w:left w:val="single" w:sz="4" w:space="0" w:color="auto"/>
              <w:bottom w:val="single" w:sz="4" w:space="0" w:color="auto"/>
              <w:right w:val="single" w:sz="4" w:space="0" w:color="auto"/>
            </w:tcBorders>
            <w:vAlign w:val="center"/>
          </w:tcPr>
          <w:p w14:paraId="67969329" w14:textId="77777777" w:rsidR="00EC58B4" w:rsidRPr="005627EE" w:rsidRDefault="00EC58B4" w:rsidP="00B43A45">
            <w:pPr>
              <w:autoSpaceDE w:val="0"/>
              <w:autoSpaceDN w:val="0"/>
              <w:adjustRightInd w:val="0"/>
              <w:spacing w:line="276" w:lineRule="auto"/>
              <w:rPr>
                <w:rFonts w:eastAsia="Calibri"/>
                <w:color w:val="000000"/>
                <w:sz w:val="20"/>
                <w:szCs w:val="20"/>
              </w:rPr>
            </w:pPr>
            <w:r w:rsidRPr="00AB30E2">
              <w:rPr>
                <w:rFonts w:eastAsia="Calibri"/>
                <w:color w:val="000000"/>
                <w:sz w:val="20"/>
                <w:szCs w:val="20"/>
              </w:rPr>
              <w:t>6180458</w:t>
            </w:r>
          </w:p>
        </w:tc>
        <w:tc>
          <w:tcPr>
            <w:tcW w:w="947" w:type="pct"/>
            <w:tcBorders>
              <w:top w:val="single" w:sz="4" w:space="0" w:color="auto"/>
              <w:left w:val="single" w:sz="4" w:space="0" w:color="auto"/>
              <w:bottom w:val="single" w:sz="4" w:space="0" w:color="auto"/>
              <w:right w:val="single" w:sz="4" w:space="0" w:color="auto"/>
            </w:tcBorders>
          </w:tcPr>
          <w:p w14:paraId="16987D0A" w14:textId="77777777" w:rsidR="00EC58B4" w:rsidRPr="005627EE" w:rsidRDefault="00EC58B4" w:rsidP="00B43A45">
            <w:pPr>
              <w:autoSpaceDE w:val="0"/>
              <w:autoSpaceDN w:val="0"/>
              <w:adjustRightInd w:val="0"/>
              <w:spacing w:line="276" w:lineRule="auto"/>
              <w:rPr>
                <w:rFonts w:eastAsia="Calibri"/>
                <w:color w:val="000000"/>
                <w:sz w:val="20"/>
                <w:szCs w:val="20"/>
              </w:rPr>
            </w:pPr>
            <w:r w:rsidRPr="00AB30E2">
              <w:rPr>
                <w:rFonts w:eastAsia="Calibri"/>
                <w:color w:val="000000"/>
                <w:sz w:val="20"/>
                <w:szCs w:val="20"/>
              </w:rPr>
              <w:t>LOJ</w:t>
            </w:r>
          </w:p>
        </w:tc>
        <w:tc>
          <w:tcPr>
            <w:tcW w:w="1143" w:type="pct"/>
            <w:tcBorders>
              <w:top w:val="single" w:sz="4" w:space="0" w:color="auto"/>
              <w:left w:val="single" w:sz="4" w:space="0" w:color="auto"/>
              <w:bottom w:val="single" w:sz="4" w:space="0" w:color="auto"/>
              <w:right w:val="single" w:sz="4" w:space="0" w:color="auto"/>
            </w:tcBorders>
          </w:tcPr>
          <w:p w14:paraId="7301A6BF" w14:textId="77777777" w:rsidR="00EC58B4" w:rsidRPr="00F322DD" w:rsidRDefault="00EC58B4" w:rsidP="00B43A45">
            <w:pPr>
              <w:autoSpaceDE w:val="0"/>
              <w:autoSpaceDN w:val="0"/>
              <w:adjustRightInd w:val="0"/>
              <w:spacing w:line="276" w:lineRule="auto"/>
              <w:rPr>
                <w:rFonts w:eastAsia="Calibri"/>
                <w:color w:val="000000"/>
                <w:sz w:val="20"/>
                <w:szCs w:val="20"/>
              </w:rPr>
            </w:pPr>
            <w:r w:rsidRPr="00AB30E2">
              <w:rPr>
                <w:rFonts w:eastAsia="Calibri"/>
                <w:color w:val="000000"/>
                <w:sz w:val="20"/>
                <w:szCs w:val="20"/>
              </w:rPr>
              <w:t>Gyvenamoji aplinka. Tarša: uosto įmonių veikla</w:t>
            </w:r>
            <w:r>
              <w:rPr>
                <w:rFonts w:eastAsia="Calibri"/>
                <w:color w:val="000000"/>
                <w:sz w:val="20"/>
                <w:szCs w:val="20"/>
              </w:rPr>
              <w:t>.</w:t>
            </w:r>
          </w:p>
        </w:tc>
      </w:tr>
      <w:tr w:rsidR="00EC58B4" w:rsidRPr="00256F46" w14:paraId="2799E024"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tcPr>
          <w:p w14:paraId="024B8756"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18</w:t>
            </w:r>
          </w:p>
        </w:tc>
        <w:tc>
          <w:tcPr>
            <w:tcW w:w="1477" w:type="pct"/>
            <w:tcBorders>
              <w:top w:val="single" w:sz="4" w:space="0" w:color="auto"/>
              <w:left w:val="single" w:sz="4" w:space="0" w:color="auto"/>
              <w:bottom w:val="single" w:sz="4" w:space="0" w:color="auto"/>
              <w:right w:val="single" w:sz="4" w:space="0" w:color="auto"/>
            </w:tcBorders>
            <w:vAlign w:val="center"/>
          </w:tcPr>
          <w:p w14:paraId="2693A4F1" w14:textId="77777777" w:rsidR="00EC58B4" w:rsidRPr="005627EE" w:rsidRDefault="00EC58B4" w:rsidP="00B43A45">
            <w:pPr>
              <w:autoSpaceDE w:val="0"/>
              <w:autoSpaceDN w:val="0"/>
              <w:adjustRightInd w:val="0"/>
              <w:spacing w:line="276" w:lineRule="auto"/>
              <w:jc w:val="center"/>
              <w:rPr>
                <w:rFonts w:eastAsia="Calibri"/>
                <w:color w:val="000000"/>
                <w:sz w:val="20"/>
                <w:szCs w:val="20"/>
              </w:rPr>
            </w:pPr>
            <w:r w:rsidRPr="005627EE">
              <w:rPr>
                <w:rFonts w:eastAsia="Calibri"/>
                <w:color w:val="000000"/>
                <w:sz w:val="20"/>
                <w:szCs w:val="20"/>
              </w:rPr>
              <w:t>Šilutės pl. Ties gyvenamaisiais namais</w:t>
            </w:r>
          </w:p>
          <w:p w14:paraId="092B7BF6"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5627EE">
              <w:rPr>
                <w:rFonts w:eastAsia="Calibri"/>
                <w:color w:val="000000"/>
                <w:sz w:val="20"/>
                <w:szCs w:val="20"/>
              </w:rPr>
              <w:t>(Budelkiemio g. 8)</w:t>
            </w:r>
          </w:p>
        </w:tc>
        <w:tc>
          <w:tcPr>
            <w:tcW w:w="464" w:type="pct"/>
            <w:tcBorders>
              <w:top w:val="single" w:sz="4" w:space="0" w:color="auto"/>
              <w:left w:val="single" w:sz="4" w:space="0" w:color="auto"/>
              <w:bottom w:val="single" w:sz="4" w:space="0" w:color="auto"/>
              <w:right w:val="single" w:sz="4" w:space="0" w:color="auto"/>
            </w:tcBorders>
            <w:vAlign w:val="center"/>
          </w:tcPr>
          <w:p w14:paraId="643F3EA4"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5627EE">
              <w:rPr>
                <w:rFonts w:eastAsia="Calibri"/>
                <w:color w:val="000000"/>
                <w:sz w:val="20"/>
                <w:szCs w:val="20"/>
              </w:rPr>
              <w:t>324008</w:t>
            </w:r>
          </w:p>
        </w:tc>
        <w:tc>
          <w:tcPr>
            <w:tcW w:w="472" w:type="pct"/>
            <w:tcBorders>
              <w:top w:val="single" w:sz="4" w:space="0" w:color="auto"/>
              <w:left w:val="single" w:sz="4" w:space="0" w:color="auto"/>
              <w:bottom w:val="single" w:sz="4" w:space="0" w:color="auto"/>
              <w:right w:val="single" w:sz="4" w:space="0" w:color="auto"/>
            </w:tcBorders>
            <w:vAlign w:val="center"/>
          </w:tcPr>
          <w:p w14:paraId="69531535"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5627EE">
              <w:rPr>
                <w:rFonts w:eastAsia="Calibri"/>
                <w:color w:val="000000"/>
                <w:sz w:val="20"/>
                <w:szCs w:val="20"/>
              </w:rPr>
              <w:t>6174179</w:t>
            </w:r>
          </w:p>
        </w:tc>
        <w:tc>
          <w:tcPr>
            <w:tcW w:w="947" w:type="pct"/>
            <w:tcBorders>
              <w:top w:val="single" w:sz="4" w:space="0" w:color="auto"/>
              <w:left w:val="single" w:sz="4" w:space="0" w:color="auto"/>
              <w:bottom w:val="single" w:sz="4" w:space="0" w:color="auto"/>
              <w:right w:val="single" w:sz="4" w:space="0" w:color="auto"/>
            </w:tcBorders>
          </w:tcPr>
          <w:p w14:paraId="33618738" w14:textId="77777777" w:rsidR="00EC58B4" w:rsidRPr="00D431E2" w:rsidRDefault="00EC58B4" w:rsidP="00B43A45">
            <w:pPr>
              <w:autoSpaceDE w:val="0"/>
              <w:autoSpaceDN w:val="0"/>
              <w:adjustRightInd w:val="0"/>
              <w:spacing w:line="276" w:lineRule="auto"/>
              <w:rPr>
                <w:rFonts w:eastAsia="Calibri"/>
                <w:color w:val="000000"/>
                <w:sz w:val="20"/>
                <w:szCs w:val="20"/>
              </w:rPr>
            </w:pPr>
            <w:r>
              <w:rPr>
                <w:rFonts w:eastAsia="Calibri"/>
                <w:color w:val="000000"/>
                <w:sz w:val="20"/>
                <w:szCs w:val="20"/>
              </w:rPr>
              <w:t>KD</w:t>
            </w:r>
            <w:r w:rsidRPr="00D431E2">
              <w:rPr>
                <w:rFonts w:eastAsia="Calibri"/>
                <w:color w:val="000000"/>
                <w:sz w:val="20"/>
                <w:szCs w:val="20"/>
                <w:vertAlign w:val="subscript"/>
              </w:rPr>
              <w:t>2,5</w:t>
            </w:r>
            <w:r>
              <w:rPr>
                <w:rFonts w:eastAsia="Calibri"/>
                <w:color w:val="000000"/>
                <w:sz w:val="20"/>
                <w:szCs w:val="20"/>
              </w:rPr>
              <w:t xml:space="preserve">, </w:t>
            </w:r>
            <w:r w:rsidRPr="005627EE">
              <w:rPr>
                <w:rFonts w:eastAsia="Calibri"/>
                <w:color w:val="000000"/>
                <w:sz w:val="20"/>
                <w:szCs w:val="20"/>
              </w:rPr>
              <w:t>KD</w:t>
            </w:r>
            <w:r w:rsidRPr="00F322DD">
              <w:rPr>
                <w:rFonts w:eastAsia="Calibri"/>
                <w:color w:val="000000"/>
                <w:sz w:val="20"/>
                <w:szCs w:val="20"/>
                <w:vertAlign w:val="subscript"/>
              </w:rPr>
              <w:t>10</w:t>
            </w:r>
            <w:r w:rsidRPr="005627EE">
              <w:rPr>
                <w:rFonts w:eastAsia="Calibri"/>
                <w:color w:val="000000"/>
                <w:sz w:val="20"/>
                <w:szCs w:val="20"/>
              </w:rPr>
              <w:t>,</w:t>
            </w:r>
            <w:r>
              <w:rPr>
                <w:rFonts w:eastAsia="Calibri"/>
                <w:color w:val="000000"/>
                <w:sz w:val="20"/>
                <w:szCs w:val="20"/>
              </w:rPr>
              <w:t xml:space="preserve"> </w:t>
            </w:r>
            <w:r w:rsidRPr="00354E72">
              <w:rPr>
                <w:rFonts w:eastAsia="Calibri"/>
                <w:color w:val="000000"/>
                <w:sz w:val="20"/>
                <w:szCs w:val="20"/>
              </w:rPr>
              <w:t>LOJ</w:t>
            </w:r>
            <w:r w:rsidRPr="005627EE">
              <w:rPr>
                <w:rFonts w:eastAsia="Calibri"/>
                <w:color w:val="000000"/>
                <w:sz w:val="20"/>
                <w:szCs w:val="20"/>
              </w:rPr>
              <w:t>, H</w:t>
            </w:r>
            <w:r w:rsidRPr="00F322DD">
              <w:rPr>
                <w:rFonts w:eastAsia="Calibri"/>
                <w:color w:val="000000"/>
                <w:sz w:val="20"/>
                <w:szCs w:val="20"/>
                <w:vertAlign w:val="subscript"/>
              </w:rPr>
              <w:t>2</w:t>
            </w:r>
            <w:r w:rsidRPr="005627EE">
              <w:rPr>
                <w:rFonts w:eastAsia="Calibri"/>
                <w:color w:val="000000"/>
                <w:sz w:val="20"/>
                <w:szCs w:val="20"/>
              </w:rPr>
              <w:t>S, NH</w:t>
            </w:r>
            <w:r w:rsidRPr="00F322DD">
              <w:rPr>
                <w:rFonts w:eastAsia="Calibri"/>
                <w:color w:val="000000"/>
                <w:sz w:val="20"/>
                <w:szCs w:val="20"/>
                <w:vertAlign w:val="subscript"/>
              </w:rPr>
              <w:t>3</w:t>
            </w:r>
          </w:p>
        </w:tc>
        <w:tc>
          <w:tcPr>
            <w:tcW w:w="1143" w:type="pct"/>
            <w:tcBorders>
              <w:top w:val="single" w:sz="4" w:space="0" w:color="auto"/>
              <w:left w:val="single" w:sz="4" w:space="0" w:color="auto"/>
              <w:bottom w:val="single" w:sz="4" w:space="0" w:color="auto"/>
              <w:right w:val="single" w:sz="4" w:space="0" w:color="auto"/>
            </w:tcBorders>
          </w:tcPr>
          <w:p w14:paraId="3F8D3793"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F322DD">
              <w:rPr>
                <w:rFonts w:eastAsia="Calibri"/>
                <w:color w:val="000000"/>
                <w:sz w:val="20"/>
                <w:szCs w:val="20"/>
              </w:rPr>
              <w:t>Gyvenamoji aplinka. Tarša: autotransportas, pramonės įmonės.</w:t>
            </w:r>
          </w:p>
        </w:tc>
      </w:tr>
      <w:tr w:rsidR="00EC58B4" w:rsidRPr="00256F46" w14:paraId="4EFBEA62"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55388178"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24</w:t>
            </w:r>
          </w:p>
        </w:tc>
        <w:tc>
          <w:tcPr>
            <w:tcW w:w="1477" w:type="pct"/>
            <w:tcBorders>
              <w:top w:val="single" w:sz="4" w:space="0" w:color="auto"/>
              <w:left w:val="single" w:sz="4" w:space="0" w:color="auto"/>
              <w:bottom w:val="single" w:sz="4" w:space="0" w:color="auto"/>
              <w:right w:val="single" w:sz="4" w:space="0" w:color="auto"/>
            </w:tcBorders>
            <w:vAlign w:val="center"/>
            <w:hideMark/>
          </w:tcPr>
          <w:p w14:paraId="73CBC1DD"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F322DD">
              <w:rPr>
                <w:rFonts w:eastAsia="Calibri"/>
                <w:color w:val="000000"/>
                <w:sz w:val="20"/>
                <w:szCs w:val="20"/>
              </w:rPr>
              <w:t>Nendrių ir Žūklės gatvių sankirta</w:t>
            </w:r>
          </w:p>
        </w:tc>
        <w:tc>
          <w:tcPr>
            <w:tcW w:w="464" w:type="pct"/>
            <w:tcBorders>
              <w:top w:val="single" w:sz="4" w:space="0" w:color="auto"/>
              <w:left w:val="single" w:sz="4" w:space="0" w:color="auto"/>
              <w:bottom w:val="single" w:sz="4" w:space="0" w:color="auto"/>
              <w:right w:val="single" w:sz="4" w:space="0" w:color="auto"/>
            </w:tcBorders>
            <w:vAlign w:val="center"/>
            <w:hideMark/>
          </w:tcPr>
          <w:p w14:paraId="6AD9435A" w14:textId="77777777" w:rsidR="00EC58B4" w:rsidRPr="00256F46" w:rsidRDefault="00EC58B4" w:rsidP="00B43A45">
            <w:pPr>
              <w:autoSpaceDE w:val="0"/>
              <w:autoSpaceDN w:val="0"/>
              <w:adjustRightInd w:val="0"/>
              <w:spacing w:line="276" w:lineRule="auto"/>
              <w:rPr>
                <w:sz w:val="20"/>
                <w:szCs w:val="20"/>
                <w:lang w:eastAsia="lt-LT"/>
              </w:rPr>
            </w:pPr>
            <w:r w:rsidRPr="00F322DD">
              <w:rPr>
                <w:rFonts w:eastAsia="Calibri"/>
                <w:color w:val="000000"/>
                <w:sz w:val="20"/>
                <w:szCs w:val="20"/>
              </w:rPr>
              <w:t>321037</w:t>
            </w:r>
          </w:p>
        </w:tc>
        <w:tc>
          <w:tcPr>
            <w:tcW w:w="472" w:type="pct"/>
            <w:tcBorders>
              <w:top w:val="single" w:sz="4" w:space="0" w:color="auto"/>
              <w:left w:val="single" w:sz="4" w:space="0" w:color="auto"/>
              <w:bottom w:val="single" w:sz="4" w:space="0" w:color="auto"/>
              <w:right w:val="single" w:sz="4" w:space="0" w:color="auto"/>
            </w:tcBorders>
            <w:vAlign w:val="center"/>
            <w:hideMark/>
          </w:tcPr>
          <w:p w14:paraId="2BF9CE81" w14:textId="77777777" w:rsidR="00EC58B4" w:rsidRPr="00256F46" w:rsidRDefault="00EC58B4" w:rsidP="00B43A45">
            <w:pPr>
              <w:autoSpaceDE w:val="0"/>
              <w:autoSpaceDN w:val="0"/>
              <w:adjustRightInd w:val="0"/>
              <w:spacing w:line="276" w:lineRule="auto"/>
              <w:rPr>
                <w:sz w:val="20"/>
                <w:szCs w:val="20"/>
                <w:lang w:eastAsia="lt-LT"/>
              </w:rPr>
            </w:pPr>
            <w:r w:rsidRPr="00F322DD">
              <w:rPr>
                <w:rFonts w:eastAsia="Calibri"/>
                <w:color w:val="000000"/>
                <w:sz w:val="20"/>
                <w:szCs w:val="20"/>
              </w:rPr>
              <w:t>6173299</w:t>
            </w:r>
          </w:p>
        </w:tc>
        <w:tc>
          <w:tcPr>
            <w:tcW w:w="947" w:type="pct"/>
            <w:tcBorders>
              <w:top w:val="single" w:sz="4" w:space="0" w:color="auto"/>
              <w:left w:val="single" w:sz="4" w:space="0" w:color="auto"/>
              <w:bottom w:val="single" w:sz="4" w:space="0" w:color="auto"/>
              <w:right w:val="single" w:sz="4" w:space="0" w:color="auto"/>
            </w:tcBorders>
            <w:hideMark/>
          </w:tcPr>
          <w:p w14:paraId="2973F99D"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KD</w:t>
            </w:r>
            <w:r w:rsidRPr="00256F46">
              <w:rPr>
                <w:rFonts w:eastAsia="Calibri"/>
                <w:color w:val="000000"/>
                <w:sz w:val="20"/>
                <w:szCs w:val="20"/>
                <w:vertAlign w:val="subscript"/>
              </w:rPr>
              <w:t>2,5</w:t>
            </w:r>
            <w:r w:rsidRPr="00256F46">
              <w:rPr>
                <w:rFonts w:eastAsia="Calibri"/>
                <w:color w:val="000000"/>
                <w:sz w:val="20"/>
                <w:szCs w:val="20"/>
              </w:rPr>
              <w:t>, KD</w:t>
            </w:r>
            <w:r w:rsidRPr="00256F46">
              <w:rPr>
                <w:rFonts w:eastAsia="Calibri"/>
                <w:color w:val="000000"/>
                <w:sz w:val="20"/>
                <w:szCs w:val="20"/>
                <w:vertAlign w:val="subscript"/>
              </w:rPr>
              <w:t>10</w:t>
            </w:r>
          </w:p>
        </w:tc>
        <w:tc>
          <w:tcPr>
            <w:tcW w:w="1143" w:type="pct"/>
            <w:tcBorders>
              <w:top w:val="single" w:sz="4" w:space="0" w:color="auto"/>
              <w:left w:val="single" w:sz="4" w:space="0" w:color="auto"/>
              <w:bottom w:val="single" w:sz="4" w:space="0" w:color="auto"/>
              <w:right w:val="single" w:sz="4" w:space="0" w:color="auto"/>
            </w:tcBorders>
            <w:hideMark/>
          </w:tcPr>
          <w:p w14:paraId="613BD233"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F322DD">
              <w:rPr>
                <w:rFonts w:eastAsia="Calibri"/>
                <w:color w:val="000000"/>
                <w:sz w:val="20"/>
                <w:szCs w:val="20"/>
              </w:rPr>
              <w:t>Gyvenamoji aplinka. Tarša: uosto įmonių veikla (krovos darbai), autotransportas.</w:t>
            </w:r>
          </w:p>
        </w:tc>
      </w:tr>
      <w:tr w:rsidR="00EC58B4" w:rsidRPr="00256F46" w14:paraId="4E2CEFF5"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315B951C"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26</w:t>
            </w:r>
          </w:p>
        </w:tc>
        <w:tc>
          <w:tcPr>
            <w:tcW w:w="1477" w:type="pct"/>
            <w:tcBorders>
              <w:top w:val="single" w:sz="4" w:space="0" w:color="auto"/>
              <w:left w:val="single" w:sz="4" w:space="0" w:color="auto"/>
              <w:bottom w:val="single" w:sz="4" w:space="0" w:color="auto"/>
              <w:right w:val="single" w:sz="4" w:space="0" w:color="auto"/>
            </w:tcBorders>
            <w:vAlign w:val="center"/>
            <w:hideMark/>
          </w:tcPr>
          <w:p w14:paraId="21740F0B"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Šermukšnių g. – Rūtų g</w:t>
            </w:r>
            <w:r>
              <w:rPr>
                <w:rFonts w:eastAsia="Calibri"/>
                <w:color w:val="000000"/>
                <w:sz w:val="20"/>
                <w:szCs w:val="20"/>
              </w:rPr>
              <w:t>. sankryža prie gyvenamojo namo</w:t>
            </w:r>
          </w:p>
          <w:p w14:paraId="7C71D17D"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(Rūtų g. 3)</w:t>
            </w:r>
          </w:p>
        </w:tc>
        <w:tc>
          <w:tcPr>
            <w:tcW w:w="464" w:type="pct"/>
            <w:tcBorders>
              <w:top w:val="single" w:sz="4" w:space="0" w:color="auto"/>
              <w:left w:val="single" w:sz="4" w:space="0" w:color="auto"/>
              <w:bottom w:val="single" w:sz="4" w:space="0" w:color="auto"/>
              <w:right w:val="single" w:sz="4" w:space="0" w:color="auto"/>
            </w:tcBorders>
            <w:vAlign w:val="center"/>
            <w:hideMark/>
          </w:tcPr>
          <w:p w14:paraId="357EA6F7"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320280</w:t>
            </w:r>
          </w:p>
        </w:tc>
        <w:tc>
          <w:tcPr>
            <w:tcW w:w="472" w:type="pct"/>
            <w:tcBorders>
              <w:top w:val="single" w:sz="4" w:space="0" w:color="auto"/>
              <w:left w:val="single" w:sz="4" w:space="0" w:color="auto"/>
              <w:bottom w:val="single" w:sz="4" w:space="0" w:color="auto"/>
              <w:right w:val="single" w:sz="4" w:space="0" w:color="auto"/>
            </w:tcBorders>
            <w:vAlign w:val="center"/>
            <w:hideMark/>
          </w:tcPr>
          <w:p w14:paraId="56D823A0"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6177292</w:t>
            </w:r>
          </w:p>
        </w:tc>
        <w:tc>
          <w:tcPr>
            <w:tcW w:w="947" w:type="pct"/>
            <w:tcBorders>
              <w:top w:val="single" w:sz="4" w:space="0" w:color="auto"/>
              <w:left w:val="single" w:sz="4" w:space="0" w:color="auto"/>
              <w:bottom w:val="single" w:sz="4" w:space="0" w:color="auto"/>
              <w:right w:val="single" w:sz="4" w:space="0" w:color="auto"/>
            </w:tcBorders>
            <w:hideMark/>
          </w:tcPr>
          <w:p w14:paraId="3CDB9F6C"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KD</w:t>
            </w:r>
            <w:r>
              <w:rPr>
                <w:rFonts w:eastAsia="Calibri"/>
                <w:color w:val="000000"/>
                <w:sz w:val="20"/>
                <w:szCs w:val="20"/>
                <w:vertAlign w:val="subscript"/>
              </w:rPr>
              <w:t>2,5</w:t>
            </w:r>
            <w:r w:rsidRPr="00256F46">
              <w:rPr>
                <w:rFonts w:eastAsia="Calibri"/>
                <w:color w:val="000000"/>
                <w:sz w:val="20"/>
                <w:szCs w:val="20"/>
              </w:rPr>
              <w:t>, KD</w:t>
            </w:r>
            <w:r>
              <w:rPr>
                <w:rFonts w:eastAsia="Calibri"/>
                <w:color w:val="000000"/>
                <w:sz w:val="20"/>
                <w:szCs w:val="20"/>
                <w:vertAlign w:val="subscript"/>
              </w:rPr>
              <w:t>10</w:t>
            </w:r>
            <w:r w:rsidRPr="00256F46">
              <w:rPr>
                <w:rFonts w:eastAsia="Calibri"/>
                <w:color w:val="000000"/>
                <w:sz w:val="20"/>
                <w:szCs w:val="20"/>
              </w:rPr>
              <w:t>,</w:t>
            </w:r>
            <w:r>
              <w:rPr>
                <w:rFonts w:eastAsia="Calibri"/>
                <w:color w:val="000000"/>
                <w:sz w:val="20"/>
                <w:szCs w:val="20"/>
                <w:vertAlign w:val="subscript"/>
              </w:rPr>
              <w:t xml:space="preserve"> </w:t>
            </w:r>
            <w:r w:rsidRPr="00256F46">
              <w:rPr>
                <w:rFonts w:eastAsia="Calibri"/>
                <w:color w:val="000000"/>
                <w:sz w:val="20"/>
                <w:szCs w:val="20"/>
              </w:rPr>
              <w:t>H</w:t>
            </w:r>
            <w:r w:rsidRPr="00256F46">
              <w:rPr>
                <w:rFonts w:eastAsia="Calibri"/>
                <w:color w:val="000000"/>
                <w:sz w:val="20"/>
                <w:szCs w:val="20"/>
                <w:vertAlign w:val="subscript"/>
              </w:rPr>
              <w:t>2</w:t>
            </w:r>
            <w:r w:rsidRPr="00256F46">
              <w:rPr>
                <w:rFonts w:eastAsia="Calibri"/>
                <w:color w:val="000000"/>
                <w:sz w:val="20"/>
                <w:szCs w:val="20"/>
              </w:rPr>
              <w:t>S, NH</w:t>
            </w:r>
            <w:r w:rsidRPr="00256F46">
              <w:rPr>
                <w:rFonts w:eastAsia="Calibri"/>
                <w:color w:val="000000"/>
                <w:sz w:val="20"/>
                <w:szCs w:val="20"/>
                <w:vertAlign w:val="subscript"/>
              </w:rPr>
              <w:t>3</w:t>
            </w:r>
          </w:p>
        </w:tc>
        <w:tc>
          <w:tcPr>
            <w:tcW w:w="1143" w:type="pct"/>
            <w:tcBorders>
              <w:top w:val="single" w:sz="4" w:space="0" w:color="auto"/>
              <w:left w:val="single" w:sz="4" w:space="0" w:color="auto"/>
              <w:bottom w:val="single" w:sz="4" w:space="0" w:color="auto"/>
              <w:right w:val="single" w:sz="4" w:space="0" w:color="auto"/>
            </w:tcBorders>
            <w:hideMark/>
          </w:tcPr>
          <w:p w14:paraId="507FB418"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Gyvenamoji aplinka. Tarša: uosto įmonių veikla (krovos darbai), autotransportas</w:t>
            </w:r>
            <w:r>
              <w:rPr>
                <w:rFonts w:eastAsia="Calibri"/>
                <w:color w:val="000000"/>
                <w:sz w:val="20"/>
                <w:szCs w:val="20"/>
              </w:rPr>
              <w:t>, pramoninė veikla.</w:t>
            </w:r>
          </w:p>
        </w:tc>
      </w:tr>
      <w:tr w:rsidR="00EC58B4" w:rsidRPr="00256F46" w14:paraId="2E15E512" w14:textId="77777777" w:rsidTr="00B43A45">
        <w:trPr>
          <w:gridAfter w:val="1"/>
          <w:wAfter w:w="4" w:type="pct"/>
          <w:jc w:val="center"/>
        </w:trPr>
        <w:tc>
          <w:tcPr>
            <w:tcW w:w="493" w:type="pct"/>
            <w:tcBorders>
              <w:top w:val="single" w:sz="4" w:space="0" w:color="auto"/>
              <w:left w:val="single" w:sz="4" w:space="0" w:color="auto"/>
              <w:bottom w:val="single" w:sz="4" w:space="0" w:color="auto"/>
              <w:right w:val="single" w:sz="4" w:space="0" w:color="auto"/>
            </w:tcBorders>
            <w:vAlign w:val="center"/>
            <w:hideMark/>
          </w:tcPr>
          <w:p w14:paraId="2CFE71C8"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30</w:t>
            </w:r>
          </w:p>
        </w:tc>
        <w:tc>
          <w:tcPr>
            <w:tcW w:w="1477" w:type="pct"/>
            <w:tcBorders>
              <w:top w:val="single" w:sz="4" w:space="0" w:color="auto"/>
              <w:left w:val="single" w:sz="4" w:space="0" w:color="auto"/>
              <w:bottom w:val="single" w:sz="4" w:space="0" w:color="auto"/>
              <w:right w:val="single" w:sz="4" w:space="0" w:color="auto"/>
            </w:tcBorders>
            <w:vAlign w:val="center"/>
            <w:hideMark/>
          </w:tcPr>
          <w:p w14:paraId="385FCF16"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Švyturio g. tarp gyvenamųjų namų 10</w:t>
            </w:r>
            <w:r>
              <w:rPr>
                <w:rFonts w:eastAsia="Calibri"/>
                <w:color w:val="000000"/>
                <w:sz w:val="20"/>
                <w:szCs w:val="20"/>
              </w:rPr>
              <w:t xml:space="preserve"> </w:t>
            </w:r>
            <w:r w:rsidRPr="00256F46">
              <w:rPr>
                <w:rFonts w:eastAsia="Calibri"/>
                <w:color w:val="000000"/>
                <w:sz w:val="20"/>
                <w:szCs w:val="20"/>
              </w:rPr>
              <w:t>–</w:t>
            </w:r>
            <w:r>
              <w:rPr>
                <w:rFonts w:eastAsia="Calibri"/>
                <w:color w:val="000000"/>
                <w:sz w:val="20"/>
                <w:szCs w:val="20"/>
              </w:rPr>
              <w:t xml:space="preserve"> </w:t>
            </w:r>
            <w:r w:rsidRPr="00256F46">
              <w:rPr>
                <w:rFonts w:eastAsia="Calibri"/>
                <w:color w:val="000000"/>
                <w:sz w:val="20"/>
                <w:szCs w:val="20"/>
              </w:rPr>
              <w:t>12</w:t>
            </w:r>
          </w:p>
        </w:tc>
        <w:tc>
          <w:tcPr>
            <w:tcW w:w="464" w:type="pct"/>
            <w:tcBorders>
              <w:top w:val="single" w:sz="4" w:space="0" w:color="auto"/>
              <w:left w:val="single" w:sz="4" w:space="0" w:color="auto"/>
              <w:bottom w:val="single" w:sz="4" w:space="0" w:color="auto"/>
              <w:right w:val="single" w:sz="4" w:space="0" w:color="auto"/>
            </w:tcBorders>
            <w:vAlign w:val="center"/>
            <w:hideMark/>
          </w:tcPr>
          <w:p w14:paraId="4E985921"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sz w:val="20"/>
                <w:szCs w:val="20"/>
                <w:lang w:eastAsia="lt-LT"/>
              </w:rPr>
              <w:t>318693</w:t>
            </w:r>
          </w:p>
        </w:tc>
        <w:tc>
          <w:tcPr>
            <w:tcW w:w="472" w:type="pct"/>
            <w:tcBorders>
              <w:top w:val="single" w:sz="4" w:space="0" w:color="auto"/>
              <w:left w:val="single" w:sz="4" w:space="0" w:color="auto"/>
              <w:bottom w:val="single" w:sz="4" w:space="0" w:color="auto"/>
              <w:right w:val="single" w:sz="4" w:space="0" w:color="auto"/>
            </w:tcBorders>
            <w:vAlign w:val="center"/>
            <w:hideMark/>
          </w:tcPr>
          <w:p w14:paraId="45A03489"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sz w:val="20"/>
                <w:szCs w:val="20"/>
                <w:lang w:eastAsia="lt-LT"/>
              </w:rPr>
              <w:t>6179956</w:t>
            </w:r>
          </w:p>
        </w:tc>
        <w:tc>
          <w:tcPr>
            <w:tcW w:w="947" w:type="pct"/>
            <w:tcBorders>
              <w:top w:val="single" w:sz="4" w:space="0" w:color="auto"/>
              <w:left w:val="single" w:sz="4" w:space="0" w:color="auto"/>
              <w:bottom w:val="single" w:sz="4" w:space="0" w:color="auto"/>
              <w:right w:val="single" w:sz="4" w:space="0" w:color="auto"/>
            </w:tcBorders>
            <w:hideMark/>
          </w:tcPr>
          <w:p w14:paraId="2E0C34AD"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KD</w:t>
            </w:r>
            <w:r>
              <w:rPr>
                <w:rFonts w:eastAsia="Calibri"/>
                <w:color w:val="000000"/>
                <w:sz w:val="20"/>
                <w:szCs w:val="20"/>
                <w:vertAlign w:val="subscript"/>
              </w:rPr>
              <w:t>2,5</w:t>
            </w:r>
            <w:r w:rsidRPr="00256F46">
              <w:rPr>
                <w:rFonts w:eastAsia="Calibri"/>
                <w:color w:val="000000"/>
                <w:sz w:val="20"/>
                <w:szCs w:val="20"/>
              </w:rPr>
              <w:t>, KD</w:t>
            </w:r>
            <w:r>
              <w:rPr>
                <w:rFonts w:eastAsia="Calibri"/>
                <w:color w:val="000000"/>
                <w:sz w:val="20"/>
                <w:szCs w:val="20"/>
                <w:vertAlign w:val="subscript"/>
              </w:rPr>
              <w:t>10</w:t>
            </w:r>
          </w:p>
        </w:tc>
        <w:tc>
          <w:tcPr>
            <w:tcW w:w="1143" w:type="pct"/>
            <w:tcBorders>
              <w:top w:val="single" w:sz="4" w:space="0" w:color="auto"/>
              <w:left w:val="single" w:sz="4" w:space="0" w:color="auto"/>
              <w:bottom w:val="single" w:sz="4" w:space="0" w:color="auto"/>
              <w:right w:val="single" w:sz="4" w:space="0" w:color="auto"/>
            </w:tcBorders>
            <w:hideMark/>
          </w:tcPr>
          <w:p w14:paraId="254DA093" w14:textId="77777777" w:rsidR="00EC58B4" w:rsidRPr="00256F46" w:rsidRDefault="00EC58B4" w:rsidP="00B43A45">
            <w:pPr>
              <w:autoSpaceDE w:val="0"/>
              <w:autoSpaceDN w:val="0"/>
              <w:adjustRightInd w:val="0"/>
              <w:spacing w:line="276" w:lineRule="auto"/>
              <w:rPr>
                <w:rFonts w:eastAsia="Calibri"/>
                <w:color w:val="000000"/>
                <w:sz w:val="20"/>
                <w:szCs w:val="20"/>
              </w:rPr>
            </w:pPr>
            <w:r w:rsidRPr="00256F46">
              <w:rPr>
                <w:rFonts w:eastAsia="Calibri"/>
                <w:color w:val="000000"/>
                <w:sz w:val="20"/>
                <w:szCs w:val="20"/>
              </w:rPr>
              <w:t>Gyvenamoji aplinka. Tarša: uosto įmonių veikla.</w:t>
            </w:r>
          </w:p>
        </w:tc>
      </w:tr>
      <w:tr w:rsidR="00EC58B4" w:rsidRPr="00256F46" w14:paraId="754EF192" w14:textId="77777777" w:rsidTr="00B43A45">
        <w:trPr>
          <w:gridAfter w:val="1"/>
          <w:wAfter w:w="4" w:type="pct"/>
          <w:jc w:val="center"/>
        </w:trPr>
        <w:tc>
          <w:tcPr>
            <w:tcW w:w="1970" w:type="pct"/>
            <w:gridSpan w:val="2"/>
            <w:vMerge w:val="restart"/>
            <w:tcBorders>
              <w:top w:val="single" w:sz="4" w:space="0" w:color="auto"/>
              <w:left w:val="single" w:sz="4" w:space="0" w:color="auto"/>
              <w:bottom w:val="single" w:sz="4" w:space="0" w:color="auto"/>
              <w:right w:val="single" w:sz="4" w:space="0" w:color="auto"/>
            </w:tcBorders>
            <w:hideMark/>
          </w:tcPr>
          <w:p w14:paraId="1901A9D3" w14:textId="77777777" w:rsidR="00EC58B4" w:rsidRPr="00256F46" w:rsidRDefault="00EC58B4" w:rsidP="00B43A45">
            <w:pPr>
              <w:autoSpaceDE w:val="0"/>
              <w:autoSpaceDN w:val="0"/>
              <w:adjustRightInd w:val="0"/>
              <w:spacing w:line="276" w:lineRule="auto"/>
              <w:rPr>
                <w:bCs/>
                <w:sz w:val="20"/>
                <w:szCs w:val="20"/>
              </w:rPr>
            </w:pPr>
            <w:r>
              <w:rPr>
                <w:bCs/>
                <w:sz w:val="20"/>
                <w:szCs w:val="20"/>
              </w:rPr>
              <w:t>Iš viso 35</w:t>
            </w:r>
            <w:r w:rsidRPr="00256F46">
              <w:rPr>
                <w:bCs/>
                <w:sz w:val="20"/>
                <w:szCs w:val="20"/>
              </w:rPr>
              <w:t xml:space="preserve"> tyrimo vietos</w:t>
            </w:r>
            <w:r>
              <w:rPr>
                <w:bCs/>
                <w:sz w:val="20"/>
                <w:szCs w:val="20"/>
              </w:rPr>
              <w:t>e</w:t>
            </w:r>
          </w:p>
        </w:tc>
        <w:tc>
          <w:tcPr>
            <w:tcW w:w="1883" w:type="pct"/>
            <w:gridSpan w:val="3"/>
            <w:tcBorders>
              <w:top w:val="single" w:sz="4" w:space="0" w:color="auto"/>
              <w:left w:val="single" w:sz="4" w:space="0" w:color="auto"/>
              <w:bottom w:val="single" w:sz="4" w:space="0" w:color="auto"/>
              <w:right w:val="single" w:sz="4" w:space="0" w:color="auto"/>
            </w:tcBorders>
            <w:hideMark/>
          </w:tcPr>
          <w:p w14:paraId="6FDCC5A9" w14:textId="77777777" w:rsidR="00EC58B4" w:rsidRPr="00256F46" w:rsidRDefault="00EC58B4" w:rsidP="00B43A45">
            <w:pPr>
              <w:autoSpaceDE w:val="0"/>
              <w:autoSpaceDN w:val="0"/>
              <w:adjustRightInd w:val="0"/>
              <w:spacing w:line="276" w:lineRule="auto"/>
              <w:jc w:val="center"/>
              <w:rPr>
                <w:rFonts w:eastAsia="Calibri"/>
                <w:b/>
                <w:color w:val="000000"/>
                <w:sz w:val="20"/>
                <w:szCs w:val="20"/>
                <w:highlight w:val="cyan"/>
              </w:rPr>
            </w:pPr>
            <w:r w:rsidRPr="00256F46">
              <w:rPr>
                <w:rFonts w:eastAsia="Calibri"/>
                <w:b/>
                <w:color w:val="000000"/>
                <w:sz w:val="20"/>
                <w:szCs w:val="20"/>
              </w:rPr>
              <w:t>Parametrai</w:t>
            </w:r>
          </w:p>
        </w:tc>
        <w:tc>
          <w:tcPr>
            <w:tcW w:w="1143" w:type="pct"/>
            <w:tcBorders>
              <w:top w:val="single" w:sz="4" w:space="0" w:color="auto"/>
              <w:left w:val="single" w:sz="4" w:space="0" w:color="auto"/>
              <w:bottom w:val="single" w:sz="4" w:space="0" w:color="auto"/>
              <w:right w:val="single" w:sz="4" w:space="0" w:color="auto"/>
            </w:tcBorders>
            <w:hideMark/>
          </w:tcPr>
          <w:p w14:paraId="0397E593" w14:textId="77777777" w:rsidR="00EC58B4" w:rsidRPr="00256F46" w:rsidRDefault="00EC58B4" w:rsidP="00B43A45">
            <w:pPr>
              <w:autoSpaceDE w:val="0"/>
              <w:autoSpaceDN w:val="0"/>
              <w:adjustRightInd w:val="0"/>
              <w:spacing w:line="276" w:lineRule="auto"/>
              <w:jc w:val="center"/>
              <w:rPr>
                <w:rFonts w:eastAsia="Calibri"/>
                <w:b/>
                <w:color w:val="000000"/>
                <w:sz w:val="20"/>
                <w:szCs w:val="20"/>
              </w:rPr>
            </w:pPr>
            <w:r w:rsidRPr="00256F46">
              <w:rPr>
                <w:rFonts w:eastAsia="Calibri"/>
                <w:b/>
                <w:color w:val="000000"/>
                <w:sz w:val="20"/>
                <w:szCs w:val="20"/>
              </w:rPr>
              <w:t>Tyrimo vietų skaičius</w:t>
            </w:r>
          </w:p>
        </w:tc>
      </w:tr>
      <w:tr w:rsidR="00EC58B4" w:rsidRPr="00256F46" w14:paraId="7F9A0C15" w14:textId="77777777" w:rsidTr="00B43A45">
        <w:trPr>
          <w:gridAfter w:val="1"/>
          <w:wAfter w:w="4" w:type="pct"/>
          <w:jc w:val="center"/>
        </w:trPr>
        <w:tc>
          <w:tcPr>
            <w:tcW w:w="1970" w:type="pct"/>
            <w:gridSpan w:val="2"/>
            <w:vMerge/>
            <w:tcBorders>
              <w:top w:val="single" w:sz="4" w:space="0" w:color="auto"/>
              <w:left w:val="single" w:sz="4" w:space="0" w:color="auto"/>
              <w:bottom w:val="single" w:sz="4" w:space="0" w:color="auto"/>
              <w:right w:val="single" w:sz="4" w:space="0" w:color="auto"/>
            </w:tcBorders>
            <w:vAlign w:val="center"/>
            <w:hideMark/>
          </w:tcPr>
          <w:p w14:paraId="70965E94" w14:textId="77777777" w:rsidR="00EC58B4" w:rsidRPr="00256F46" w:rsidRDefault="00EC58B4" w:rsidP="00B43A45">
            <w:pPr>
              <w:spacing w:line="276" w:lineRule="auto"/>
              <w:rPr>
                <w:bCs/>
                <w:sz w:val="20"/>
                <w:szCs w:val="20"/>
              </w:rPr>
            </w:pPr>
          </w:p>
        </w:tc>
        <w:tc>
          <w:tcPr>
            <w:tcW w:w="1883" w:type="pct"/>
            <w:gridSpan w:val="3"/>
            <w:tcBorders>
              <w:top w:val="single" w:sz="4" w:space="0" w:color="auto"/>
              <w:left w:val="single" w:sz="4" w:space="0" w:color="auto"/>
              <w:bottom w:val="single" w:sz="4" w:space="0" w:color="auto"/>
              <w:right w:val="single" w:sz="4" w:space="0" w:color="auto"/>
            </w:tcBorders>
            <w:hideMark/>
          </w:tcPr>
          <w:p w14:paraId="53B74D60"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SO</w:t>
            </w:r>
            <w:r w:rsidRPr="00256F46">
              <w:rPr>
                <w:rFonts w:eastAsia="Calibri"/>
                <w:color w:val="000000"/>
                <w:sz w:val="20"/>
                <w:szCs w:val="20"/>
                <w:vertAlign w:val="subscript"/>
              </w:rPr>
              <w:t>2</w:t>
            </w:r>
          </w:p>
        </w:tc>
        <w:tc>
          <w:tcPr>
            <w:tcW w:w="1143" w:type="pct"/>
            <w:tcBorders>
              <w:top w:val="single" w:sz="4" w:space="0" w:color="auto"/>
              <w:left w:val="single" w:sz="4" w:space="0" w:color="auto"/>
              <w:bottom w:val="single" w:sz="4" w:space="0" w:color="auto"/>
              <w:right w:val="single" w:sz="4" w:space="0" w:color="auto"/>
            </w:tcBorders>
            <w:hideMark/>
          </w:tcPr>
          <w:p w14:paraId="3A202E39"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1</w:t>
            </w:r>
            <w:r>
              <w:rPr>
                <w:rFonts w:eastAsia="Calibri"/>
                <w:color w:val="000000"/>
                <w:sz w:val="20"/>
                <w:szCs w:val="20"/>
              </w:rPr>
              <w:t>5</w:t>
            </w:r>
          </w:p>
        </w:tc>
      </w:tr>
      <w:tr w:rsidR="00EC58B4" w:rsidRPr="00256F46" w14:paraId="74565AAB" w14:textId="77777777" w:rsidTr="00B43A45">
        <w:trPr>
          <w:gridAfter w:val="1"/>
          <w:wAfter w:w="4" w:type="pct"/>
          <w:jc w:val="center"/>
        </w:trPr>
        <w:tc>
          <w:tcPr>
            <w:tcW w:w="1970" w:type="pct"/>
            <w:gridSpan w:val="2"/>
            <w:vMerge/>
            <w:tcBorders>
              <w:top w:val="single" w:sz="4" w:space="0" w:color="auto"/>
              <w:left w:val="single" w:sz="4" w:space="0" w:color="auto"/>
              <w:bottom w:val="single" w:sz="4" w:space="0" w:color="auto"/>
              <w:right w:val="single" w:sz="4" w:space="0" w:color="auto"/>
            </w:tcBorders>
            <w:vAlign w:val="center"/>
            <w:hideMark/>
          </w:tcPr>
          <w:p w14:paraId="53CE777D" w14:textId="77777777" w:rsidR="00EC58B4" w:rsidRPr="00256F46" w:rsidRDefault="00EC58B4" w:rsidP="00B43A45">
            <w:pPr>
              <w:spacing w:line="276" w:lineRule="auto"/>
              <w:rPr>
                <w:bCs/>
                <w:sz w:val="20"/>
                <w:szCs w:val="20"/>
              </w:rPr>
            </w:pPr>
          </w:p>
        </w:tc>
        <w:tc>
          <w:tcPr>
            <w:tcW w:w="1883" w:type="pct"/>
            <w:gridSpan w:val="3"/>
            <w:tcBorders>
              <w:top w:val="single" w:sz="4" w:space="0" w:color="auto"/>
              <w:left w:val="single" w:sz="4" w:space="0" w:color="auto"/>
              <w:bottom w:val="single" w:sz="4" w:space="0" w:color="auto"/>
              <w:right w:val="single" w:sz="4" w:space="0" w:color="auto"/>
            </w:tcBorders>
            <w:hideMark/>
          </w:tcPr>
          <w:p w14:paraId="32CAEBF9"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NO</w:t>
            </w:r>
            <w:r w:rsidRPr="00256F46">
              <w:rPr>
                <w:rFonts w:eastAsia="Calibri"/>
                <w:color w:val="000000"/>
                <w:sz w:val="20"/>
                <w:szCs w:val="20"/>
                <w:vertAlign w:val="subscript"/>
              </w:rPr>
              <w:t>2</w:t>
            </w:r>
          </w:p>
        </w:tc>
        <w:tc>
          <w:tcPr>
            <w:tcW w:w="1143" w:type="pct"/>
            <w:tcBorders>
              <w:top w:val="single" w:sz="4" w:space="0" w:color="auto"/>
              <w:left w:val="single" w:sz="4" w:space="0" w:color="auto"/>
              <w:bottom w:val="single" w:sz="4" w:space="0" w:color="auto"/>
              <w:right w:val="single" w:sz="4" w:space="0" w:color="auto"/>
            </w:tcBorders>
            <w:hideMark/>
          </w:tcPr>
          <w:p w14:paraId="2DCB8913"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30</w:t>
            </w:r>
          </w:p>
        </w:tc>
      </w:tr>
      <w:tr w:rsidR="00EC58B4" w:rsidRPr="00256F46" w14:paraId="5C9FEB93" w14:textId="77777777" w:rsidTr="00B43A45">
        <w:trPr>
          <w:gridAfter w:val="1"/>
          <w:wAfter w:w="4" w:type="pct"/>
          <w:jc w:val="center"/>
        </w:trPr>
        <w:tc>
          <w:tcPr>
            <w:tcW w:w="1970" w:type="pct"/>
            <w:gridSpan w:val="2"/>
            <w:vMerge/>
            <w:tcBorders>
              <w:top w:val="single" w:sz="4" w:space="0" w:color="auto"/>
              <w:left w:val="single" w:sz="4" w:space="0" w:color="auto"/>
              <w:bottom w:val="single" w:sz="4" w:space="0" w:color="auto"/>
              <w:right w:val="single" w:sz="4" w:space="0" w:color="auto"/>
            </w:tcBorders>
            <w:vAlign w:val="center"/>
            <w:hideMark/>
          </w:tcPr>
          <w:p w14:paraId="2FE137E0" w14:textId="77777777" w:rsidR="00EC58B4" w:rsidRPr="00256F46" w:rsidRDefault="00EC58B4" w:rsidP="00B43A45">
            <w:pPr>
              <w:spacing w:line="276" w:lineRule="auto"/>
              <w:rPr>
                <w:bCs/>
                <w:sz w:val="20"/>
                <w:szCs w:val="20"/>
              </w:rPr>
            </w:pPr>
          </w:p>
        </w:tc>
        <w:tc>
          <w:tcPr>
            <w:tcW w:w="1883" w:type="pct"/>
            <w:gridSpan w:val="3"/>
            <w:tcBorders>
              <w:top w:val="single" w:sz="4" w:space="0" w:color="auto"/>
              <w:left w:val="single" w:sz="4" w:space="0" w:color="auto"/>
              <w:bottom w:val="single" w:sz="4" w:space="0" w:color="auto"/>
              <w:right w:val="single" w:sz="4" w:space="0" w:color="auto"/>
            </w:tcBorders>
            <w:hideMark/>
          </w:tcPr>
          <w:p w14:paraId="6E2959A0"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CO</w:t>
            </w:r>
          </w:p>
        </w:tc>
        <w:tc>
          <w:tcPr>
            <w:tcW w:w="1143" w:type="pct"/>
            <w:tcBorders>
              <w:top w:val="single" w:sz="4" w:space="0" w:color="auto"/>
              <w:left w:val="single" w:sz="4" w:space="0" w:color="auto"/>
              <w:bottom w:val="single" w:sz="4" w:space="0" w:color="auto"/>
              <w:right w:val="single" w:sz="4" w:space="0" w:color="auto"/>
            </w:tcBorders>
            <w:hideMark/>
          </w:tcPr>
          <w:p w14:paraId="43603361"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10</w:t>
            </w:r>
          </w:p>
        </w:tc>
      </w:tr>
      <w:tr w:rsidR="00EC58B4" w:rsidRPr="00256F46" w14:paraId="47242847" w14:textId="77777777" w:rsidTr="00B43A45">
        <w:trPr>
          <w:gridAfter w:val="1"/>
          <w:wAfter w:w="4" w:type="pct"/>
          <w:trHeight w:val="230"/>
          <w:jc w:val="center"/>
        </w:trPr>
        <w:tc>
          <w:tcPr>
            <w:tcW w:w="1970" w:type="pct"/>
            <w:gridSpan w:val="2"/>
            <w:vMerge/>
            <w:tcBorders>
              <w:top w:val="single" w:sz="4" w:space="0" w:color="auto"/>
              <w:left w:val="single" w:sz="4" w:space="0" w:color="auto"/>
              <w:bottom w:val="single" w:sz="4" w:space="0" w:color="auto"/>
              <w:right w:val="single" w:sz="4" w:space="0" w:color="auto"/>
            </w:tcBorders>
            <w:vAlign w:val="center"/>
            <w:hideMark/>
          </w:tcPr>
          <w:p w14:paraId="7E1D5059" w14:textId="77777777" w:rsidR="00EC58B4" w:rsidRPr="00256F46" w:rsidRDefault="00EC58B4" w:rsidP="00B43A45">
            <w:pPr>
              <w:spacing w:line="276" w:lineRule="auto"/>
              <w:rPr>
                <w:bCs/>
                <w:sz w:val="20"/>
                <w:szCs w:val="20"/>
              </w:rPr>
            </w:pPr>
          </w:p>
        </w:tc>
        <w:tc>
          <w:tcPr>
            <w:tcW w:w="1883" w:type="pct"/>
            <w:gridSpan w:val="3"/>
            <w:tcBorders>
              <w:top w:val="single" w:sz="4" w:space="0" w:color="auto"/>
              <w:left w:val="single" w:sz="4" w:space="0" w:color="auto"/>
              <w:bottom w:val="single" w:sz="4" w:space="0" w:color="auto"/>
              <w:right w:val="single" w:sz="4" w:space="0" w:color="auto"/>
            </w:tcBorders>
            <w:hideMark/>
          </w:tcPr>
          <w:p w14:paraId="45A06064"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LOJ (BTEX)</w:t>
            </w:r>
          </w:p>
        </w:tc>
        <w:tc>
          <w:tcPr>
            <w:tcW w:w="1143" w:type="pct"/>
            <w:tcBorders>
              <w:top w:val="single" w:sz="4" w:space="0" w:color="auto"/>
              <w:left w:val="single" w:sz="4" w:space="0" w:color="auto"/>
              <w:bottom w:val="single" w:sz="4" w:space="0" w:color="auto"/>
              <w:right w:val="single" w:sz="4" w:space="0" w:color="auto"/>
            </w:tcBorders>
            <w:hideMark/>
          </w:tcPr>
          <w:p w14:paraId="349EB21F"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18</w:t>
            </w:r>
          </w:p>
        </w:tc>
      </w:tr>
      <w:tr w:rsidR="00EC58B4" w:rsidRPr="00256F46" w14:paraId="18BA11DE" w14:textId="77777777" w:rsidTr="00B43A45">
        <w:trPr>
          <w:gridAfter w:val="1"/>
          <w:wAfter w:w="4" w:type="pct"/>
          <w:trHeight w:val="230"/>
          <w:jc w:val="center"/>
        </w:trPr>
        <w:tc>
          <w:tcPr>
            <w:tcW w:w="1970" w:type="pct"/>
            <w:gridSpan w:val="2"/>
            <w:vMerge/>
            <w:tcBorders>
              <w:top w:val="single" w:sz="4" w:space="0" w:color="auto"/>
              <w:left w:val="single" w:sz="4" w:space="0" w:color="auto"/>
              <w:bottom w:val="single" w:sz="4" w:space="0" w:color="auto"/>
              <w:right w:val="single" w:sz="4" w:space="0" w:color="auto"/>
            </w:tcBorders>
            <w:vAlign w:val="center"/>
            <w:hideMark/>
          </w:tcPr>
          <w:p w14:paraId="5129FD8A" w14:textId="77777777" w:rsidR="00EC58B4" w:rsidRPr="00256F46" w:rsidRDefault="00EC58B4" w:rsidP="00B43A45">
            <w:pPr>
              <w:spacing w:line="276" w:lineRule="auto"/>
              <w:rPr>
                <w:bCs/>
                <w:sz w:val="20"/>
                <w:szCs w:val="20"/>
              </w:rPr>
            </w:pPr>
          </w:p>
        </w:tc>
        <w:tc>
          <w:tcPr>
            <w:tcW w:w="1883" w:type="pct"/>
            <w:gridSpan w:val="3"/>
            <w:tcBorders>
              <w:top w:val="single" w:sz="4" w:space="0" w:color="auto"/>
              <w:left w:val="single" w:sz="4" w:space="0" w:color="auto"/>
              <w:bottom w:val="single" w:sz="4" w:space="0" w:color="auto"/>
              <w:right w:val="single" w:sz="4" w:space="0" w:color="auto"/>
            </w:tcBorders>
            <w:hideMark/>
          </w:tcPr>
          <w:p w14:paraId="52F0777D"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LOJ (bendr. angliavandenilių kiekis)</w:t>
            </w:r>
          </w:p>
        </w:tc>
        <w:tc>
          <w:tcPr>
            <w:tcW w:w="1143" w:type="pct"/>
            <w:tcBorders>
              <w:top w:val="single" w:sz="4" w:space="0" w:color="auto"/>
              <w:left w:val="single" w:sz="4" w:space="0" w:color="auto"/>
              <w:bottom w:val="single" w:sz="4" w:space="0" w:color="auto"/>
              <w:right w:val="single" w:sz="4" w:space="0" w:color="auto"/>
            </w:tcBorders>
            <w:hideMark/>
          </w:tcPr>
          <w:p w14:paraId="6E24E6E0"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3</w:t>
            </w:r>
          </w:p>
        </w:tc>
      </w:tr>
      <w:tr w:rsidR="00EC58B4" w:rsidRPr="00256F46" w14:paraId="1282AE01" w14:textId="77777777" w:rsidTr="00B43A45">
        <w:trPr>
          <w:gridAfter w:val="1"/>
          <w:wAfter w:w="4" w:type="pct"/>
          <w:trHeight w:val="230"/>
          <w:jc w:val="center"/>
        </w:trPr>
        <w:tc>
          <w:tcPr>
            <w:tcW w:w="1970" w:type="pct"/>
            <w:gridSpan w:val="2"/>
            <w:vMerge/>
            <w:tcBorders>
              <w:top w:val="single" w:sz="4" w:space="0" w:color="auto"/>
              <w:left w:val="single" w:sz="4" w:space="0" w:color="auto"/>
              <w:bottom w:val="single" w:sz="4" w:space="0" w:color="auto"/>
              <w:right w:val="single" w:sz="4" w:space="0" w:color="auto"/>
            </w:tcBorders>
            <w:vAlign w:val="center"/>
            <w:hideMark/>
          </w:tcPr>
          <w:p w14:paraId="354C3A1B" w14:textId="77777777" w:rsidR="00EC58B4" w:rsidRPr="00256F46" w:rsidRDefault="00EC58B4" w:rsidP="00B43A45">
            <w:pPr>
              <w:spacing w:line="276" w:lineRule="auto"/>
              <w:rPr>
                <w:bCs/>
                <w:sz w:val="20"/>
                <w:szCs w:val="20"/>
              </w:rPr>
            </w:pPr>
          </w:p>
        </w:tc>
        <w:tc>
          <w:tcPr>
            <w:tcW w:w="1883" w:type="pct"/>
            <w:gridSpan w:val="3"/>
            <w:tcBorders>
              <w:top w:val="single" w:sz="4" w:space="0" w:color="auto"/>
              <w:left w:val="single" w:sz="4" w:space="0" w:color="auto"/>
              <w:bottom w:val="single" w:sz="4" w:space="0" w:color="auto"/>
              <w:right w:val="single" w:sz="4" w:space="0" w:color="auto"/>
            </w:tcBorders>
            <w:hideMark/>
          </w:tcPr>
          <w:p w14:paraId="485DEA16"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KD</w:t>
            </w:r>
            <w:r w:rsidRPr="00256F46">
              <w:rPr>
                <w:rFonts w:eastAsia="Calibri"/>
                <w:color w:val="000000"/>
                <w:sz w:val="20"/>
                <w:szCs w:val="20"/>
                <w:vertAlign w:val="subscript"/>
              </w:rPr>
              <w:t>10</w:t>
            </w:r>
          </w:p>
        </w:tc>
        <w:tc>
          <w:tcPr>
            <w:tcW w:w="1143" w:type="pct"/>
            <w:tcBorders>
              <w:top w:val="single" w:sz="4" w:space="0" w:color="auto"/>
              <w:left w:val="single" w:sz="4" w:space="0" w:color="auto"/>
              <w:bottom w:val="single" w:sz="4" w:space="0" w:color="auto"/>
              <w:right w:val="single" w:sz="4" w:space="0" w:color="auto"/>
            </w:tcBorders>
            <w:hideMark/>
          </w:tcPr>
          <w:p w14:paraId="55EA2462"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19</w:t>
            </w:r>
          </w:p>
        </w:tc>
      </w:tr>
      <w:tr w:rsidR="00EC58B4" w:rsidRPr="00256F46" w14:paraId="01C93B81" w14:textId="77777777" w:rsidTr="00B43A45">
        <w:trPr>
          <w:gridAfter w:val="1"/>
          <w:wAfter w:w="4" w:type="pct"/>
          <w:jc w:val="center"/>
        </w:trPr>
        <w:tc>
          <w:tcPr>
            <w:tcW w:w="1970" w:type="pct"/>
            <w:gridSpan w:val="2"/>
            <w:vMerge/>
            <w:tcBorders>
              <w:top w:val="single" w:sz="4" w:space="0" w:color="auto"/>
              <w:left w:val="single" w:sz="4" w:space="0" w:color="auto"/>
              <w:bottom w:val="single" w:sz="4" w:space="0" w:color="auto"/>
              <w:right w:val="single" w:sz="4" w:space="0" w:color="auto"/>
            </w:tcBorders>
            <w:vAlign w:val="center"/>
            <w:hideMark/>
          </w:tcPr>
          <w:p w14:paraId="3A5A0D24" w14:textId="77777777" w:rsidR="00EC58B4" w:rsidRPr="00256F46" w:rsidRDefault="00EC58B4" w:rsidP="00B43A45">
            <w:pPr>
              <w:spacing w:line="276" w:lineRule="auto"/>
              <w:rPr>
                <w:bCs/>
                <w:sz w:val="20"/>
                <w:szCs w:val="20"/>
              </w:rPr>
            </w:pPr>
          </w:p>
        </w:tc>
        <w:tc>
          <w:tcPr>
            <w:tcW w:w="1883" w:type="pct"/>
            <w:gridSpan w:val="3"/>
            <w:tcBorders>
              <w:top w:val="single" w:sz="4" w:space="0" w:color="auto"/>
              <w:left w:val="single" w:sz="4" w:space="0" w:color="auto"/>
              <w:bottom w:val="single" w:sz="4" w:space="0" w:color="auto"/>
              <w:right w:val="single" w:sz="4" w:space="0" w:color="auto"/>
            </w:tcBorders>
            <w:hideMark/>
          </w:tcPr>
          <w:p w14:paraId="2BB7016F"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KD</w:t>
            </w:r>
            <w:r w:rsidRPr="00256F46">
              <w:rPr>
                <w:rFonts w:eastAsia="Calibri"/>
                <w:color w:val="000000"/>
                <w:sz w:val="20"/>
                <w:szCs w:val="20"/>
                <w:vertAlign w:val="subscript"/>
              </w:rPr>
              <w:t>2,5</w:t>
            </w:r>
          </w:p>
        </w:tc>
        <w:tc>
          <w:tcPr>
            <w:tcW w:w="1143" w:type="pct"/>
            <w:tcBorders>
              <w:top w:val="single" w:sz="4" w:space="0" w:color="auto"/>
              <w:left w:val="single" w:sz="4" w:space="0" w:color="auto"/>
              <w:bottom w:val="single" w:sz="4" w:space="0" w:color="auto"/>
              <w:right w:val="single" w:sz="4" w:space="0" w:color="auto"/>
            </w:tcBorders>
            <w:hideMark/>
          </w:tcPr>
          <w:p w14:paraId="26BED39F"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9</w:t>
            </w:r>
          </w:p>
        </w:tc>
      </w:tr>
      <w:tr w:rsidR="00EC58B4" w:rsidRPr="00256F46" w14:paraId="3DF4FA1C" w14:textId="77777777" w:rsidTr="00B43A45">
        <w:trPr>
          <w:gridAfter w:val="1"/>
          <w:wAfter w:w="4" w:type="pct"/>
          <w:jc w:val="center"/>
        </w:trPr>
        <w:tc>
          <w:tcPr>
            <w:tcW w:w="1970" w:type="pct"/>
            <w:gridSpan w:val="2"/>
            <w:vMerge/>
            <w:tcBorders>
              <w:top w:val="single" w:sz="4" w:space="0" w:color="auto"/>
              <w:left w:val="single" w:sz="4" w:space="0" w:color="auto"/>
              <w:bottom w:val="single" w:sz="4" w:space="0" w:color="auto"/>
              <w:right w:val="single" w:sz="4" w:space="0" w:color="auto"/>
            </w:tcBorders>
            <w:vAlign w:val="center"/>
            <w:hideMark/>
          </w:tcPr>
          <w:p w14:paraId="1FFC74F2" w14:textId="77777777" w:rsidR="00EC58B4" w:rsidRPr="00256F46" w:rsidRDefault="00EC58B4" w:rsidP="00B43A45">
            <w:pPr>
              <w:spacing w:line="276" w:lineRule="auto"/>
              <w:rPr>
                <w:bCs/>
                <w:sz w:val="20"/>
                <w:szCs w:val="20"/>
              </w:rPr>
            </w:pPr>
          </w:p>
        </w:tc>
        <w:tc>
          <w:tcPr>
            <w:tcW w:w="1883" w:type="pct"/>
            <w:gridSpan w:val="3"/>
            <w:tcBorders>
              <w:top w:val="single" w:sz="4" w:space="0" w:color="auto"/>
              <w:left w:val="single" w:sz="4" w:space="0" w:color="auto"/>
              <w:bottom w:val="single" w:sz="4" w:space="0" w:color="auto"/>
              <w:right w:val="single" w:sz="4" w:space="0" w:color="auto"/>
            </w:tcBorders>
            <w:hideMark/>
          </w:tcPr>
          <w:p w14:paraId="331F1A6B"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SKD</w:t>
            </w:r>
          </w:p>
        </w:tc>
        <w:tc>
          <w:tcPr>
            <w:tcW w:w="1143" w:type="pct"/>
            <w:tcBorders>
              <w:top w:val="single" w:sz="4" w:space="0" w:color="auto"/>
              <w:left w:val="single" w:sz="4" w:space="0" w:color="auto"/>
              <w:bottom w:val="single" w:sz="4" w:space="0" w:color="auto"/>
              <w:right w:val="single" w:sz="4" w:space="0" w:color="auto"/>
            </w:tcBorders>
            <w:hideMark/>
          </w:tcPr>
          <w:p w14:paraId="4B4555AF"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3</w:t>
            </w:r>
          </w:p>
        </w:tc>
      </w:tr>
      <w:tr w:rsidR="00EC58B4" w:rsidRPr="00256F46" w14:paraId="6DA94F39" w14:textId="77777777" w:rsidTr="00B43A45">
        <w:trPr>
          <w:gridAfter w:val="1"/>
          <w:wAfter w:w="4" w:type="pct"/>
          <w:jc w:val="center"/>
        </w:trPr>
        <w:tc>
          <w:tcPr>
            <w:tcW w:w="1970" w:type="pct"/>
            <w:gridSpan w:val="2"/>
            <w:vMerge/>
            <w:tcBorders>
              <w:top w:val="single" w:sz="4" w:space="0" w:color="auto"/>
              <w:left w:val="single" w:sz="4" w:space="0" w:color="auto"/>
              <w:bottom w:val="single" w:sz="4" w:space="0" w:color="auto"/>
              <w:right w:val="single" w:sz="4" w:space="0" w:color="auto"/>
            </w:tcBorders>
            <w:vAlign w:val="center"/>
            <w:hideMark/>
          </w:tcPr>
          <w:p w14:paraId="7A2BCE59" w14:textId="77777777" w:rsidR="00EC58B4" w:rsidRPr="00256F46" w:rsidRDefault="00EC58B4" w:rsidP="00B43A45">
            <w:pPr>
              <w:spacing w:line="276" w:lineRule="auto"/>
              <w:rPr>
                <w:bCs/>
                <w:sz w:val="20"/>
                <w:szCs w:val="20"/>
              </w:rPr>
            </w:pPr>
          </w:p>
        </w:tc>
        <w:tc>
          <w:tcPr>
            <w:tcW w:w="1883" w:type="pct"/>
            <w:gridSpan w:val="3"/>
            <w:tcBorders>
              <w:top w:val="single" w:sz="4" w:space="0" w:color="auto"/>
              <w:left w:val="single" w:sz="4" w:space="0" w:color="auto"/>
              <w:bottom w:val="single" w:sz="4" w:space="0" w:color="auto"/>
              <w:right w:val="single" w:sz="4" w:space="0" w:color="auto"/>
            </w:tcBorders>
            <w:hideMark/>
          </w:tcPr>
          <w:p w14:paraId="7D9825CA"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H</w:t>
            </w:r>
            <w:r w:rsidRPr="00256F46">
              <w:rPr>
                <w:rFonts w:eastAsia="Calibri"/>
                <w:color w:val="000000"/>
                <w:sz w:val="20"/>
                <w:szCs w:val="20"/>
                <w:vertAlign w:val="subscript"/>
              </w:rPr>
              <w:t>2</w:t>
            </w:r>
            <w:r w:rsidRPr="00256F46">
              <w:rPr>
                <w:rFonts w:eastAsia="Calibri"/>
                <w:color w:val="000000"/>
                <w:sz w:val="20"/>
                <w:szCs w:val="20"/>
              </w:rPr>
              <w:t>S</w:t>
            </w:r>
          </w:p>
        </w:tc>
        <w:tc>
          <w:tcPr>
            <w:tcW w:w="1143" w:type="pct"/>
            <w:tcBorders>
              <w:top w:val="single" w:sz="4" w:space="0" w:color="auto"/>
              <w:left w:val="single" w:sz="4" w:space="0" w:color="auto"/>
              <w:bottom w:val="single" w:sz="4" w:space="0" w:color="auto"/>
              <w:right w:val="single" w:sz="4" w:space="0" w:color="auto"/>
            </w:tcBorders>
            <w:hideMark/>
          </w:tcPr>
          <w:p w14:paraId="50EEA128"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4</w:t>
            </w:r>
          </w:p>
        </w:tc>
      </w:tr>
      <w:tr w:rsidR="00EC58B4" w:rsidRPr="00256F46" w14:paraId="6CC73DFF" w14:textId="77777777" w:rsidTr="00B43A45">
        <w:trPr>
          <w:gridAfter w:val="1"/>
          <w:wAfter w:w="4" w:type="pct"/>
          <w:jc w:val="center"/>
        </w:trPr>
        <w:tc>
          <w:tcPr>
            <w:tcW w:w="1970" w:type="pct"/>
            <w:gridSpan w:val="2"/>
            <w:vMerge/>
            <w:tcBorders>
              <w:top w:val="single" w:sz="4" w:space="0" w:color="auto"/>
              <w:left w:val="single" w:sz="4" w:space="0" w:color="auto"/>
              <w:bottom w:val="single" w:sz="4" w:space="0" w:color="auto"/>
              <w:right w:val="single" w:sz="4" w:space="0" w:color="auto"/>
            </w:tcBorders>
            <w:vAlign w:val="center"/>
            <w:hideMark/>
          </w:tcPr>
          <w:p w14:paraId="135139CB" w14:textId="77777777" w:rsidR="00EC58B4" w:rsidRPr="00256F46" w:rsidRDefault="00EC58B4" w:rsidP="00B43A45">
            <w:pPr>
              <w:spacing w:line="276" w:lineRule="auto"/>
              <w:rPr>
                <w:bCs/>
                <w:sz w:val="20"/>
                <w:szCs w:val="20"/>
              </w:rPr>
            </w:pPr>
          </w:p>
        </w:tc>
        <w:tc>
          <w:tcPr>
            <w:tcW w:w="1883" w:type="pct"/>
            <w:gridSpan w:val="3"/>
            <w:tcBorders>
              <w:top w:val="single" w:sz="4" w:space="0" w:color="auto"/>
              <w:left w:val="single" w:sz="4" w:space="0" w:color="auto"/>
              <w:bottom w:val="single" w:sz="4" w:space="0" w:color="auto"/>
              <w:right w:val="single" w:sz="4" w:space="0" w:color="auto"/>
            </w:tcBorders>
            <w:hideMark/>
          </w:tcPr>
          <w:p w14:paraId="2E22CC6E"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sidRPr="00256F46">
              <w:rPr>
                <w:rFonts w:eastAsia="Calibri"/>
                <w:color w:val="000000"/>
                <w:sz w:val="20"/>
                <w:szCs w:val="20"/>
              </w:rPr>
              <w:t>NH</w:t>
            </w:r>
            <w:r w:rsidRPr="00256F46">
              <w:rPr>
                <w:rFonts w:eastAsia="Calibri"/>
                <w:color w:val="000000"/>
                <w:sz w:val="20"/>
                <w:szCs w:val="20"/>
                <w:vertAlign w:val="subscript"/>
              </w:rPr>
              <w:t>3</w:t>
            </w:r>
          </w:p>
        </w:tc>
        <w:tc>
          <w:tcPr>
            <w:tcW w:w="1143" w:type="pct"/>
            <w:tcBorders>
              <w:top w:val="single" w:sz="4" w:space="0" w:color="auto"/>
              <w:left w:val="single" w:sz="4" w:space="0" w:color="auto"/>
              <w:bottom w:val="single" w:sz="4" w:space="0" w:color="auto"/>
              <w:right w:val="single" w:sz="4" w:space="0" w:color="auto"/>
            </w:tcBorders>
            <w:hideMark/>
          </w:tcPr>
          <w:p w14:paraId="08096DD5" w14:textId="77777777" w:rsidR="00EC58B4" w:rsidRPr="00256F46" w:rsidRDefault="00EC58B4" w:rsidP="00B43A45">
            <w:pPr>
              <w:autoSpaceDE w:val="0"/>
              <w:autoSpaceDN w:val="0"/>
              <w:adjustRightInd w:val="0"/>
              <w:spacing w:line="276" w:lineRule="auto"/>
              <w:jc w:val="center"/>
              <w:rPr>
                <w:rFonts w:eastAsia="Calibri"/>
                <w:color w:val="000000"/>
                <w:sz w:val="20"/>
                <w:szCs w:val="20"/>
              </w:rPr>
            </w:pPr>
            <w:r>
              <w:rPr>
                <w:rFonts w:eastAsia="Calibri"/>
                <w:color w:val="000000"/>
                <w:sz w:val="20"/>
                <w:szCs w:val="20"/>
              </w:rPr>
              <w:t>4</w:t>
            </w:r>
          </w:p>
        </w:tc>
      </w:tr>
    </w:tbl>
    <w:p w14:paraId="342AE683" w14:textId="77777777" w:rsidR="00104EE5" w:rsidRPr="00104EE5" w:rsidRDefault="00104EE5" w:rsidP="00104EE5">
      <w:pPr>
        <w:spacing w:before="120"/>
        <w:jc w:val="both"/>
        <w:rPr>
          <w:rFonts w:ascii="TimesLT" w:hAnsi="TimesLT"/>
          <w:i/>
          <w:sz w:val="22"/>
          <w:szCs w:val="22"/>
          <w:lang w:eastAsia="lt-LT"/>
        </w:rPr>
      </w:pPr>
      <w:r w:rsidRPr="00104EE5">
        <w:rPr>
          <w:rFonts w:ascii="TimesLT" w:hAnsi="TimesLT"/>
          <w:i/>
          <w:sz w:val="22"/>
          <w:szCs w:val="22"/>
          <w:lang w:eastAsia="lt-LT"/>
        </w:rPr>
        <w:t>* - ID tai unikalus tyrimo vietos Nr., perkeltas iš ankstesnio laikotarpio monitoringo programų, siekiant užtikrinti duomenų palyginamumą.</w:t>
      </w:r>
    </w:p>
    <w:p w14:paraId="6CD9F6FE" w14:textId="77777777" w:rsidR="00104EE5" w:rsidRPr="00104EE5" w:rsidRDefault="00104EE5" w:rsidP="00104EE5">
      <w:pPr>
        <w:spacing w:before="120"/>
        <w:jc w:val="both"/>
        <w:rPr>
          <w:rFonts w:ascii="TimesLT" w:hAnsi="TimesLT"/>
          <w:i/>
          <w:sz w:val="22"/>
          <w:szCs w:val="22"/>
          <w:lang w:eastAsia="lt-LT"/>
        </w:rPr>
      </w:pPr>
      <w:r w:rsidRPr="00104EE5">
        <w:rPr>
          <w:rFonts w:ascii="TimesLT" w:hAnsi="TimesLT"/>
          <w:i/>
          <w:sz w:val="22"/>
          <w:szCs w:val="22"/>
          <w:lang w:eastAsia="lt-LT"/>
        </w:rPr>
        <w:t>** - matavimo vietų koordinatės įrengiant oro analizatorius (stoteles) gali keistis dėl įrengimo techninių priežasčių.</w:t>
      </w:r>
    </w:p>
    <w:p w14:paraId="00E57273" w14:textId="223EDA13" w:rsidR="00104EE5" w:rsidRPr="00104EE5" w:rsidRDefault="00104EE5" w:rsidP="00104EE5">
      <w:pPr>
        <w:ind w:firstLine="709"/>
        <w:rPr>
          <w:lang w:eastAsia="lt-LT"/>
        </w:rPr>
      </w:pPr>
      <w:r w:rsidRPr="00104EE5">
        <w:rPr>
          <w:color w:val="000000"/>
          <w:lang w:eastAsia="lt-LT"/>
        </w:rPr>
        <w:t xml:space="preserve">Žemiau, </w:t>
      </w:r>
      <w:r w:rsidR="006A1E18">
        <w:rPr>
          <w:color w:val="000000"/>
          <w:lang w:eastAsia="lt-LT"/>
        </w:rPr>
        <w:t>20</w:t>
      </w:r>
      <w:r w:rsidRPr="00104EE5">
        <w:rPr>
          <w:color w:val="000000"/>
          <w:lang w:eastAsia="lt-LT"/>
        </w:rPr>
        <w:t xml:space="preserve"> </w:t>
      </w:r>
      <w:r w:rsidRPr="00104EE5">
        <w:rPr>
          <w:lang w:eastAsia="lt-LT"/>
        </w:rPr>
        <w:t>paveiksle,</w:t>
      </w:r>
      <w:r w:rsidRPr="00104EE5">
        <w:rPr>
          <w:b/>
          <w:lang w:eastAsia="lt-LT"/>
        </w:rPr>
        <w:t xml:space="preserve"> </w:t>
      </w:r>
      <w:r w:rsidRPr="00104EE5">
        <w:rPr>
          <w:lang w:eastAsia="lt-LT"/>
        </w:rPr>
        <w:t>pateikiamas aplinkos oro taršos monitoringo</w:t>
      </w:r>
      <w:r w:rsidRPr="00104EE5">
        <w:rPr>
          <w:color w:val="000000"/>
          <w:szCs w:val="20"/>
          <w:lang w:eastAsia="lt-LT"/>
        </w:rPr>
        <w:t xml:space="preserve"> </w:t>
      </w:r>
      <w:r w:rsidRPr="00104EE5">
        <w:rPr>
          <w:lang w:eastAsia="lt-LT"/>
        </w:rPr>
        <w:t>tinklas.</w:t>
      </w:r>
    </w:p>
    <w:p w14:paraId="7D646922" w14:textId="77777777" w:rsidR="00104EE5" w:rsidRPr="00104EE5" w:rsidRDefault="00104EE5" w:rsidP="00104EE5">
      <w:pPr>
        <w:ind w:firstLine="709"/>
        <w:rPr>
          <w:lang w:eastAsia="lt-LT"/>
        </w:rPr>
      </w:pPr>
    </w:p>
    <w:p w14:paraId="102248DF" w14:textId="667DD2CA" w:rsidR="00104EE5" w:rsidRPr="00104EE5" w:rsidRDefault="006A1E18" w:rsidP="00104EE5">
      <w:pPr>
        <w:jc w:val="center"/>
        <w:rPr>
          <w:iCs/>
          <w:color w:val="000000"/>
          <w:sz w:val="20"/>
          <w:szCs w:val="20"/>
          <w:lang w:eastAsia="lt-LT"/>
        </w:rPr>
      </w:pPr>
      <w:r w:rsidRPr="007C41AB">
        <w:rPr>
          <w:noProof/>
          <w:lang w:eastAsia="lt-LT"/>
        </w:rPr>
        <w:drawing>
          <wp:inline distT="0" distB="0" distL="0" distR="0" wp14:anchorId="040C6FF8" wp14:editId="6C3035BD">
            <wp:extent cx="5237747" cy="6634480"/>
            <wp:effectExtent l="0" t="0" r="1270" b="0"/>
            <wp:docPr id="34" name="Paveikslėlis 34" descr="\\storeeasy\userdir$\D.Jokymaitis\Desktop\taryba monitoringo programos keitimas 2023\Geri\Oro monitoringo vie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reeasy\userdir$\D.Jokymaitis\Desktop\taryba monitoringo programos keitimas 2023\Geri\Oro monitoringo vieto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8820" cy="6711839"/>
                    </a:xfrm>
                    <a:prstGeom prst="rect">
                      <a:avLst/>
                    </a:prstGeom>
                    <a:noFill/>
                    <a:ln>
                      <a:noFill/>
                    </a:ln>
                  </pic:spPr>
                </pic:pic>
              </a:graphicData>
            </a:graphic>
          </wp:inline>
        </w:drawing>
      </w:r>
    </w:p>
    <w:p w14:paraId="0E525A46" w14:textId="2B110888" w:rsidR="00104EE5" w:rsidRPr="00104EE5" w:rsidRDefault="006A1E18" w:rsidP="00104EE5">
      <w:pPr>
        <w:spacing w:before="120"/>
        <w:jc w:val="center"/>
        <w:rPr>
          <w:rFonts w:ascii="TimesLT" w:hAnsi="TimesLT"/>
          <w:sz w:val="23"/>
          <w:szCs w:val="23"/>
          <w:lang w:eastAsia="lt-LT"/>
        </w:rPr>
      </w:pPr>
      <w:r>
        <w:rPr>
          <w:b/>
          <w:lang w:eastAsia="lt-LT"/>
        </w:rPr>
        <w:t>20</w:t>
      </w:r>
      <w:r w:rsidR="00104EE5" w:rsidRPr="00104EE5">
        <w:rPr>
          <w:b/>
          <w:lang w:eastAsia="lt-LT"/>
        </w:rPr>
        <w:t xml:space="preserve"> pav. </w:t>
      </w:r>
      <w:r w:rsidR="00104EE5" w:rsidRPr="00104EE5">
        <w:rPr>
          <w:lang w:eastAsia="lt-LT"/>
        </w:rPr>
        <w:t>Aplinkos oro monitoringo vietos Klaipėdos mieste</w:t>
      </w:r>
    </w:p>
    <w:p w14:paraId="085DD8F2" w14:textId="77777777" w:rsidR="00104EE5" w:rsidRPr="00104EE5" w:rsidRDefault="00104EE5" w:rsidP="00104EE5">
      <w:pPr>
        <w:spacing w:before="120"/>
        <w:jc w:val="center"/>
        <w:rPr>
          <w:b/>
          <w:color w:val="000000"/>
          <w:highlight w:val="yellow"/>
          <w:lang w:eastAsia="lt-LT"/>
        </w:rPr>
      </w:pPr>
    </w:p>
    <w:p w14:paraId="13586128" w14:textId="77777777" w:rsidR="00104EE5" w:rsidRPr="00104EE5" w:rsidRDefault="00104EE5" w:rsidP="00104EE5">
      <w:pPr>
        <w:autoSpaceDE w:val="0"/>
        <w:autoSpaceDN w:val="0"/>
        <w:adjustRightInd w:val="0"/>
        <w:ind w:firstLine="709"/>
        <w:jc w:val="both"/>
      </w:pPr>
      <w:r w:rsidRPr="00104EE5">
        <w:rPr>
          <w:b/>
          <w:color w:val="000000"/>
          <w:lang w:eastAsia="lt-LT"/>
        </w:rPr>
        <w:t>Stebimi parametrai</w:t>
      </w:r>
      <w:r w:rsidRPr="00104EE5">
        <w:rPr>
          <w:color w:val="000000"/>
          <w:lang w:eastAsia="lt-LT"/>
        </w:rPr>
        <w:t xml:space="preserve">. </w:t>
      </w:r>
      <w:r w:rsidRPr="00104EE5">
        <w:t>Aplinkos oro kokybės vertinimui stebimi parametrai: sieros dioksidas (SO</w:t>
      </w:r>
      <w:r w:rsidRPr="00104EE5">
        <w:rPr>
          <w:vertAlign w:val="subscript"/>
        </w:rPr>
        <w:t>2</w:t>
      </w:r>
      <w:r w:rsidRPr="00104EE5">
        <w:t>), azoto dioksidas (NO</w:t>
      </w:r>
      <w:r w:rsidRPr="00104EE5">
        <w:rPr>
          <w:vertAlign w:val="subscript"/>
        </w:rPr>
        <w:t>2</w:t>
      </w:r>
      <w:r w:rsidRPr="00104EE5">
        <w:t xml:space="preserve">), lakieji organiniai junginiai (benzenas, </w:t>
      </w:r>
      <w:r w:rsidRPr="00104EE5">
        <w:rPr>
          <w:noProof/>
        </w:rPr>
        <w:t>toluenas, etilbenzenas, mp-ksilenas, o-ksilenas</w:t>
      </w:r>
      <w:r w:rsidRPr="00104EE5">
        <w:t xml:space="preserve"> (BTEX)), anglies monoksidas (CO), kietosios dalelės (KD</w:t>
      </w:r>
      <w:r w:rsidRPr="00104EE5">
        <w:rPr>
          <w:vertAlign w:val="subscript"/>
        </w:rPr>
        <w:t>10</w:t>
      </w:r>
      <w:r w:rsidRPr="00104EE5">
        <w:t>, KD</w:t>
      </w:r>
      <w:r w:rsidRPr="00104EE5">
        <w:rPr>
          <w:vertAlign w:val="subscript"/>
        </w:rPr>
        <w:t>2,5</w:t>
      </w:r>
      <w:r w:rsidRPr="00104EE5">
        <w:t>), suspenduotos kietosios dalelės (SKD), sieros vandenilis (H</w:t>
      </w:r>
      <w:r w:rsidRPr="00104EE5">
        <w:rPr>
          <w:vertAlign w:val="subscript"/>
        </w:rPr>
        <w:t>2</w:t>
      </w:r>
      <w:r w:rsidRPr="00104EE5">
        <w:t>S), amoniakas (NH</w:t>
      </w:r>
      <w:r w:rsidRPr="00104EE5">
        <w:rPr>
          <w:vertAlign w:val="subscript"/>
        </w:rPr>
        <w:t>3</w:t>
      </w:r>
      <w:r w:rsidRPr="00104EE5">
        <w:t>).</w:t>
      </w:r>
    </w:p>
    <w:p w14:paraId="4093F992" w14:textId="77777777" w:rsidR="00104EE5" w:rsidRPr="00104EE5" w:rsidRDefault="00104EE5" w:rsidP="00104EE5">
      <w:pPr>
        <w:autoSpaceDE w:val="0"/>
        <w:autoSpaceDN w:val="0"/>
        <w:adjustRightInd w:val="0"/>
        <w:ind w:firstLine="851"/>
        <w:jc w:val="both"/>
        <w:rPr>
          <w:lang w:eastAsia="en-GB"/>
        </w:rPr>
      </w:pPr>
      <w:r w:rsidRPr="00104EE5">
        <w:rPr>
          <w:b/>
          <w:lang w:eastAsia="lt-LT"/>
        </w:rPr>
        <w:t>Stebėjimų periodiškumas</w:t>
      </w:r>
      <w:r w:rsidRPr="00104EE5">
        <w:rPr>
          <w:lang w:eastAsia="lt-LT"/>
        </w:rPr>
        <w:t xml:space="preserve">. </w:t>
      </w:r>
      <w:r w:rsidRPr="00104EE5">
        <w:rPr>
          <w:lang w:eastAsia="en-GB"/>
        </w:rPr>
        <w:t>Siekiant programos 3.1.2. skyriuje numatytų uždavinių įgyvendinimo, teršalų matavimo trukmė nustatoma vadovaujantis Aplinkos oro kokybės vertinimo aprašo, patvirtinto Lietuvos Respublikos aplinkos ministro 2001 m. gruodžio 12 d. įsakymu Nr. 596 „Dėl aplinkos oro kokybės vertinimo“ 1 priedo nuostatomis.</w:t>
      </w:r>
      <w:r w:rsidRPr="00104EE5">
        <w:rPr>
          <w:color w:val="000000"/>
          <w:vertAlign w:val="subscript"/>
          <w:lang w:eastAsia="en-GB"/>
        </w:rPr>
        <w:t xml:space="preserve"> </w:t>
      </w:r>
    </w:p>
    <w:p w14:paraId="07DA3F2B" w14:textId="77777777" w:rsidR="00104EE5" w:rsidRPr="00104EE5" w:rsidRDefault="00104EE5" w:rsidP="00104EE5">
      <w:pPr>
        <w:autoSpaceDE w:val="0"/>
        <w:autoSpaceDN w:val="0"/>
        <w:adjustRightInd w:val="0"/>
        <w:ind w:firstLine="709"/>
        <w:jc w:val="both"/>
        <w:rPr>
          <w:lang w:eastAsia="en-GB"/>
        </w:rPr>
      </w:pPr>
      <w:r w:rsidRPr="00104EE5">
        <w:rPr>
          <w:lang w:eastAsia="en-GB"/>
        </w:rPr>
        <w:t>Teršalų koncentracijos matavimų trukmė turi atitikti vidurkinimo laiką, kuriam nustatyta ribinė vertė.</w:t>
      </w:r>
    </w:p>
    <w:p w14:paraId="161ADC5D" w14:textId="34A4D83B" w:rsidR="00104EE5" w:rsidRPr="00104EE5" w:rsidRDefault="00104EE5" w:rsidP="00E213FB">
      <w:pPr>
        <w:autoSpaceDE w:val="0"/>
        <w:autoSpaceDN w:val="0"/>
        <w:adjustRightInd w:val="0"/>
        <w:ind w:firstLine="709"/>
        <w:jc w:val="both"/>
        <w:rPr>
          <w:highlight w:val="yellow"/>
          <w:lang w:eastAsia="lt-LT"/>
        </w:rPr>
      </w:pPr>
      <w:r w:rsidRPr="00104EE5">
        <w:rPr>
          <w:color w:val="000000"/>
          <w:lang w:eastAsia="lt-LT"/>
        </w:rPr>
        <w:t>Tiriami parametrai, matavimų periodiškumas,</w:t>
      </w:r>
      <w:r w:rsidRPr="00104EE5">
        <w:rPr>
          <w:b/>
          <w:color w:val="000000"/>
          <w:lang w:eastAsia="lt-LT"/>
        </w:rPr>
        <w:t xml:space="preserve"> </w:t>
      </w:r>
      <w:r w:rsidRPr="00104EE5">
        <w:rPr>
          <w:color w:val="000000"/>
          <w:lang w:eastAsia="lt-LT"/>
        </w:rPr>
        <w:t>taikytini tyrimo metodai nurodyti</w:t>
      </w:r>
      <w:r w:rsidRPr="00104EE5">
        <w:rPr>
          <w:b/>
          <w:color w:val="000000"/>
          <w:lang w:eastAsia="lt-LT"/>
        </w:rPr>
        <w:t xml:space="preserve"> </w:t>
      </w:r>
      <w:r w:rsidRPr="00104EE5">
        <w:rPr>
          <w:lang w:eastAsia="lt-LT"/>
        </w:rPr>
        <w:t>20</w:t>
      </w:r>
      <w:r w:rsidRPr="00104EE5">
        <w:rPr>
          <w:color w:val="000000"/>
          <w:lang w:eastAsia="lt-LT"/>
        </w:rPr>
        <w:t xml:space="preserve"> lentelėje.</w:t>
      </w:r>
    </w:p>
    <w:p w14:paraId="1F848BAB" w14:textId="77777777" w:rsidR="00104EE5" w:rsidRPr="00104EE5" w:rsidRDefault="00104EE5" w:rsidP="00104EE5">
      <w:pPr>
        <w:autoSpaceDE w:val="0"/>
        <w:autoSpaceDN w:val="0"/>
        <w:adjustRightInd w:val="0"/>
        <w:spacing w:line="360" w:lineRule="auto"/>
        <w:jc w:val="right"/>
        <w:rPr>
          <w:b/>
          <w:lang w:eastAsia="lt-LT"/>
        </w:rPr>
      </w:pPr>
    </w:p>
    <w:p w14:paraId="3AEED538" w14:textId="77777777" w:rsidR="00104EE5" w:rsidRPr="00104EE5" w:rsidRDefault="00104EE5" w:rsidP="00104EE5">
      <w:pPr>
        <w:autoSpaceDE w:val="0"/>
        <w:autoSpaceDN w:val="0"/>
        <w:adjustRightInd w:val="0"/>
        <w:spacing w:line="360" w:lineRule="auto"/>
        <w:jc w:val="right"/>
        <w:rPr>
          <w:color w:val="000000"/>
          <w:lang w:eastAsia="lt-LT"/>
        </w:rPr>
      </w:pPr>
      <w:r w:rsidRPr="00104EE5">
        <w:rPr>
          <w:b/>
          <w:lang w:eastAsia="lt-LT"/>
        </w:rPr>
        <w:t>20</w:t>
      </w:r>
      <w:r w:rsidRPr="00104EE5">
        <w:rPr>
          <w:b/>
          <w:color w:val="000000"/>
          <w:lang w:eastAsia="lt-LT"/>
        </w:rPr>
        <w:t xml:space="preserve"> lentelė</w:t>
      </w:r>
    </w:p>
    <w:p w14:paraId="7776A4B9" w14:textId="77777777" w:rsidR="00104EE5" w:rsidRPr="00104EE5" w:rsidRDefault="00104EE5" w:rsidP="00104EE5">
      <w:pPr>
        <w:autoSpaceDE w:val="0"/>
        <w:autoSpaceDN w:val="0"/>
        <w:adjustRightInd w:val="0"/>
        <w:spacing w:after="120"/>
        <w:jc w:val="center"/>
        <w:rPr>
          <w:color w:val="000000"/>
          <w:highlight w:val="yellow"/>
          <w:lang w:eastAsia="lt-LT"/>
        </w:rPr>
      </w:pPr>
      <w:bookmarkStart w:id="24" w:name="_Hlk50639903"/>
      <w:r w:rsidRPr="00104EE5">
        <w:t>Stebimi parametrai, taikomi metodai, periodiškumas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2223"/>
        <w:gridCol w:w="2880"/>
        <w:gridCol w:w="2551"/>
      </w:tblGrid>
      <w:tr w:rsidR="006A1E18" w:rsidRPr="00274288" w14:paraId="12369AA6" w14:textId="77777777" w:rsidTr="00B43A45">
        <w:trPr>
          <w:tblHeader/>
        </w:trPr>
        <w:tc>
          <w:tcPr>
            <w:tcW w:w="2093" w:type="dxa"/>
            <w:shd w:val="clear" w:color="auto" w:fill="auto"/>
            <w:vAlign w:val="center"/>
          </w:tcPr>
          <w:bookmarkEnd w:id="24"/>
          <w:p w14:paraId="2A4C7ED6" w14:textId="77777777" w:rsidR="006A1E18" w:rsidRPr="00274288" w:rsidRDefault="006A1E18" w:rsidP="00B43A45">
            <w:pPr>
              <w:tabs>
                <w:tab w:val="left" w:pos="1758"/>
              </w:tabs>
              <w:jc w:val="center"/>
              <w:rPr>
                <w:b/>
                <w:lang w:eastAsia="lt-LT"/>
              </w:rPr>
            </w:pPr>
            <w:r w:rsidRPr="00274288">
              <w:rPr>
                <w:b/>
                <w:lang w:eastAsia="lt-LT"/>
              </w:rPr>
              <w:t>Stebimi parametrai</w:t>
            </w:r>
          </w:p>
        </w:tc>
        <w:tc>
          <w:tcPr>
            <w:tcW w:w="2223" w:type="dxa"/>
            <w:shd w:val="clear" w:color="auto" w:fill="auto"/>
            <w:vAlign w:val="center"/>
          </w:tcPr>
          <w:p w14:paraId="53AA9F86" w14:textId="77777777" w:rsidR="006A1E18" w:rsidRPr="00274288" w:rsidRDefault="006A1E18" w:rsidP="00B43A45">
            <w:pPr>
              <w:tabs>
                <w:tab w:val="left" w:pos="1758"/>
              </w:tabs>
              <w:jc w:val="center"/>
              <w:rPr>
                <w:b/>
                <w:lang w:eastAsia="lt-LT"/>
              </w:rPr>
            </w:pPr>
            <w:r w:rsidRPr="00274288">
              <w:rPr>
                <w:b/>
                <w:lang w:eastAsia="lt-LT"/>
              </w:rPr>
              <w:t>Metodas</w:t>
            </w:r>
          </w:p>
        </w:tc>
        <w:tc>
          <w:tcPr>
            <w:tcW w:w="2880" w:type="dxa"/>
            <w:shd w:val="clear" w:color="auto" w:fill="auto"/>
            <w:vAlign w:val="center"/>
          </w:tcPr>
          <w:p w14:paraId="53B6B1F8" w14:textId="77777777" w:rsidR="006A1E18" w:rsidRPr="00274288" w:rsidRDefault="006A1E18" w:rsidP="00B43A45">
            <w:pPr>
              <w:tabs>
                <w:tab w:val="left" w:pos="1758"/>
              </w:tabs>
              <w:jc w:val="center"/>
              <w:rPr>
                <w:b/>
                <w:lang w:eastAsia="lt-LT"/>
              </w:rPr>
            </w:pPr>
            <w:r w:rsidRPr="00274288">
              <w:rPr>
                <w:b/>
                <w:lang w:eastAsia="lt-LT"/>
              </w:rPr>
              <w:t>Nuorodos į dokumentus</w:t>
            </w:r>
          </w:p>
        </w:tc>
        <w:tc>
          <w:tcPr>
            <w:tcW w:w="2551" w:type="dxa"/>
            <w:shd w:val="clear" w:color="auto" w:fill="auto"/>
            <w:vAlign w:val="center"/>
          </w:tcPr>
          <w:p w14:paraId="22D64C37" w14:textId="77777777" w:rsidR="006A1E18" w:rsidRPr="00274288" w:rsidRDefault="006A1E18" w:rsidP="00B43A45">
            <w:pPr>
              <w:tabs>
                <w:tab w:val="left" w:pos="1758"/>
              </w:tabs>
              <w:jc w:val="center"/>
              <w:rPr>
                <w:b/>
                <w:lang w:eastAsia="lt-LT"/>
              </w:rPr>
            </w:pPr>
            <w:r w:rsidRPr="00274288">
              <w:rPr>
                <w:b/>
                <w:lang w:eastAsia="lt-LT"/>
              </w:rPr>
              <w:t>Periodiškumas</w:t>
            </w:r>
          </w:p>
        </w:tc>
      </w:tr>
      <w:tr w:rsidR="006A1E18" w:rsidRPr="00274288" w14:paraId="310E8FE9" w14:textId="77777777" w:rsidTr="00B43A45">
        <w:trPr>
          <w:trHeight w:val="2264"/>
        </w:trPr>
        <w:tc>
          <w:tcPr>
            <w:tcW w:w="2093" w:type="dxa"/>
            <w:shd w:val="clear" w:color="auto" w:fill="auto"/>
          </w:tcPr>
          <w:p w14:paraId="53D77C6A" w14:textId="77777777" w:rsidR="006A1E18" w:rsidRDefault="006A1E18" w:rsidP="00B43A45">
            <w:pPr>
              <w:tabs>
                <w:tab w:val="left" w:pos="1758"/>
              </w:tabs>
              <w:rPr>
                <w:noProof/>
                <w:lang w:eastAsia="lt-LT"/>
              </w:rPr>
            </w:pPr>
            <w:r w:rsidRPr="00274288">
              <w:rPr>
                <w:noProof/>
                <w:lang w:eastAsia="lt-LT"/>
              </w:rPr>
              <w:t>Azoto dioksidas (NO</w:t>
            </w:r>
            <w:r w:rsidRPr="00274288">
              <w:rPr>
                <w:noProof/>
                <w:vertAlign w:val="subscript"/>
                <w:lang w:eastAsia="lt-LT"/>
              </w:rPr>
              <w:t>2</w:t>
            </w:r>
            <w:r>
              <w:rPr>
                <w:noProof/>
                <w:lang w:eastAsia="lt-LT"/>
              </w:rPr>
              <w:t>);</w:t>
            </w:r>
          </w:p>
          <w:p w14:paraId="0CCCCB7F" w14:textId="77777777" w:rsidR="006A1E18" w:rsidRPr="00274288" w:rsidRDefault="006A1E18" w:rsidP="00B43A45">
            <w:pPr>
              <w:tabs>
                <w:tab w:val="left" w:pos="1758"/>
              </w:tabs>
              <w:rPr>
                <w:lang w:eastAsia="lt-LT"/>
              </w:rPr>
            </w:pPr>
            <w:r>
              <w:rPr>
                <w:lang w:eastAsia="lt-LT"/>
              </w:rPr>
              <w:t xml:space="preserve">Sieros dioksidas </w:t>
            </w:r>
            <w:r w:rsidRPr="00274288">
              <w:rPr>
                <w:lang w:eastAsia="lt-LT"/>
              </w:rPr>
              <w:t>(SO</w:t>
            </w:r>
            <w:r w:rsidRPr="00274288">
              <w:rPr>
                <w:vertAlign w:val="subscript"/>
                <w:lang w:eastAsia="lt-LT"/>
              </w:rPr>
              <w:t>2</w:t>
            </w:r>
            <w:r w:rsidRPr="00274288">
              <w:rPr>
                <w:lang w:eastAsia="lt-LT"/>
              </w:rPr>
              <w:t>);</w:t>
            </w:r>
          </w:p>
          <w:p w14:paraId="27A78A93" w14:textId="77777777" w:rsidR="006A1E18" w:rsidRPr="00274288" w:rsidRDefault="006A1E18" w:rsidP="00B43A45">
            <w:pPr>
              <w:rPr>
                <w:noProof/>
                <w:lang w:eastAsia="lt-LT"/>
              </w:rPr>
            </w:pPr>
            <w:r w:rsidRPr="00274288">
              <w:rPr>
                <w:noProof/>
                <w:lang w:eastAsia="lt-LT"/>
              </w:rPr>
              <w:t>LOJ (BTEX).</w:t>
            </w:r>
          </w:p>
          <w:p w14:paraId="617BEF29" w14:textId="77777777" w:rsidR="006A1E18" w:rsidRPr="00274288" w:rsidRDefault="006A1E18" w:rsidP="00B43A45">
            <w:pPr>
              <w:rPr>
                <w:noProof/>
                <w:lang w:eastAsia="lt-LT"/>
              </w:rPr>
            </w:pPr>
          </w:p>
        </w:tc>
        <w:tc>
          <w:tcPr>
            <w:tcW w:w="2223" w:type="dxa"/>
            <w:shd w:val="clear" w:color="auto" w:fill="auto"/>
          </w:tcPr>
          <w:p w14:paraId="6A92D5DA" w14:textId="77777777" w:rsidR="006A1E18" w:rsidRPr="00274288" w:rsidRDefault="006A1E18" w:rsidP="00B43A45">
            <w:pPr>
              <w:tabs>
                <w:tab w:val="left" w:pos="1758"/>
              </w:tabs>
              <w:rPr>
                <w:noProof/>
                <w:lang w:eastAsia="lt-LT"/>
              </w:rPr>
            </w:pPr>
            <w:r w:rsidRPr="00274288">
              <w:rPr>
                <w:noProof/>
                <w:lang w:eastAsia="lt-LT"/>
              </w:rPr>
              <w:t>Pasyvūs sorbentai (</w:t>
            </w:r>
            <w:r w:rsidRPr="00274288">
              <w:rPr>
                <w:iCs/>
                <w:noProof/>
                <w:lang w:eastAsia="lt-LT"/>
              </w:rPr>
              <w:t>difuziniai ėmikliai</w:t>
            </w:r>
            <w:r w:rsidRPr="00274288">
              <w:rPr>
                <w:noProof/>
                <w:lang w:eastAsia="lt-LT"/>
              </w:rPr>
              <w:t>)</w:t>
            </w:r>
          </w:p>
        </w:tc>
        <w:tc>
          <w:tcPr>
            <w:tcW w:w="2880" w:type="dxa"/>
            <w:shd w:val="clear" w:color="auto" w:fill="auto"/>
          </w:tcPr>
          <w:p w14:paraId="1E2303DC" w14:textId="77777777" w:rsidR="006A1E18" w:rsidRPr="00274288" w:rsidRDefault="006A1E18" w:rsidP="00B43A45">
            <w:pPr>
              <w:tabs>
                <w:tab w:val="left" w:pos="1758"/>
              </w:tabs>
              <w:rPr>
                <w:lang w:eastAsia="lt-LT"/>
              </w:rPr>
            </w:pPr>
            <w:r w:rsidRPr="00274288">
              <w:rPr>
                <w:lang w:eastAsia="lt-LT"/>
              </w:rPr>
              <w:t>LST EN 13528-1:2002</w:t>
            </w:r>
          </w:p>
          <w:p w14:paraId="4057C578" w14:textId="77777777" w:rsidR="006A1E18" w:rsidRPr="00274288" w:rsidRDefault="006A1E18" w:rsidP="00B43A45">
            <w:pPr>
              <w:tabs>
                <w:tab w:val="left" w:pos="1758"/>
              </w:tabs>
              <w:rPr>
                <w:lang w:eastAsia="lt-LT"/>
              </w:rPr>
            </w:pPr>
            <w:r w:rsidRPr="00274288">
              <w:rPr>
                <w:lang w:eastAsia="lt-LT"/>
              </w:rPr>
              <w:t xml:space="preserve">LST EN 13528-2:2003 </w:t>
            </w:r>
          </w:p>
          <w:p w14:paraId="023F6F6E" w14:textId="77777777" w:rsidR="006A1E18" w:rsidRPr="00274288" w:rsidRDefault="006A1E18" w:rsidP="00B43A45">
            <w:pPr>
              <w:tabs>
                <w:tab w:val="left" w:pos="1758"/>
              </w:tabs>
              <w:rPr>
                <w:lang w:eastAsia="lt-LT"/>
              </w:rPr>
            </w:pPr>
            <w:r w:rsidRPr="00274288">
              <w:rPr>
                <w:lang w:eastAsia="lt-LT"/>
              </w:rPr>
              <w:t>LST EN 13528-3:2004</w:t>
            </w:r>
          </w:p>
        </w:tc>
        <w:tc>
          <w:tcPr>
            <w:tcW w:w="2551" w:type="dxa"/>
            <w:shd w:val="clear" w:color="auto" w:fill="auto"/>
          </w:tcPr>
          <w:p w14:paraId="56A2727A" w14:textId="77777777" w:rsidR="006A1E18" w:rsidRPr="00274288" w:rsidRDefault="006A1E18" w:rsidP="00B43A45">
            <w:pPr>
              <w:rPr>
                <w:u w:val="single"/>
                <w:lang w:eastAsia="lt-LT"/>
              </w:rPr>
            </w:pPr>
            <w:r w:rsidRPr="00274288">
              <w:rPr>
                <w:lang w:eastAsia="lt-LT"/>
              </w:rPr>
              <w:t xml:space="preserve">Difuziniai </w:t>
            </w:r>
            <w:r w:rsidRPr="00274288">
              <w:rPr>
                <w:noProof/>
                <w:lang w:eastAsia="lt-LT"/>
              </w:rPr>
              <w:t>ėmikliai</w:t>
            </w:r>
            <w:r w:rsidRPr="00274288">
              <w:rPr>
                <w:lang w:eastAsia="lt-LT"/>
              </w:rPr>
              <w:t xml:space="preserve"> kiekvienais metais eksponuojami po 2 kartus per kiekvieną sezoną (žiemos, pavasario, vasaros, rudens). Eksponavimo trukmė 2+2 sav.</w:t>
            </w:r>
          </w:p>
        </w:tc>
      </w:tr>
      <w:tr w:rsidR="006A1E18" w:rsidRPr="00274288" w14:paraId="4349A066" w14:textId="77777777" w:rsidTr="00B43A45">
        <w:trPr>
          <w:trHeight w:val="1789"/>
        </w:trPr>
        <w:tc>
          <w:tcPr>
            <w:tcW w:w="2093" w:type="dxa"/>
            <w:shd w:val="clear" w:color="auto" w:fill="auto"/>
          </w:tcPr>
          <w:p w14:paraId="16B3A31B" w14:textId="77777777" w:rsidR="006A1E18" w:rsidRPr="00274288" w:rsidRDefault="006A1E18" w:rsidP="00B43A45">
            <w:pPr>
              <w:tabs>
                <w:tab w:val="left" w:pos="1758"/>
              </w:tabs>
              <w:rPr>
                <w:lang w:eastAsia="lt-LT"/>
              </w:rPr>
            </w:pPr>
            <w:r w:rsidRPr="00274288">
              <w:rPr>
                <w:lang w:eastAsia="lt-LT"/>
              </w:rPr>
              <w:t>Sieros vandenilis (H</w:t>
            </w:r>
            <w:r w:rsidRPr="00274288">
              <w:rPr>
                <w:vertAlign w:val="subscript"/>
                <w:lang w:eastAsia="lt-LT"/>
              </w:rPr>
              <w:t>2</w:t>
            </w:r>
            <w:r w:rsidRPr="00274288">
              <w:rPr>
                <w:lang w:eastAsia="lt-LT"/>
              </w:rPr>
              <w:t>S);</w:t>
            </w:r>
          </w:p>
          <w:p w14:paraId="048504E6" w14:textId="77777777" w:rsidR="006A1E18" w:rsidRPr="00274288" w:rsidRDefault="006A1E18" w:rsidP="00B43A45">
            <w:pPr>
              <w:tabs>
                <w:tab w:val="left" w:pos="1758"/>
              </w:tabs>
              <w:rPr>
                <w:lang w:eastAsia="lt-LT"/>
              </w:rPr>
            </w:pPr>
            <w:r w:rsidRPr="00274288">
              <w:rPr>
                <w:lang w:eastAsia="lt-LT"/>
              </w:rPr>
              <w:t>Amoniakas (NH</w:t>
            </w:r>
            <w:r w:rsidRPr="00274288">
              <w:rPr>
                <w:vertAlign w:val="subscript"/>
                <w:lang w:eastAsia="lt-LT"/>
              </w:rPr>
              <w:t>3</w:t>
            </w:r>
            <w:r w:rsidRPr="00274288">
              <w:rPr>
                <w:lang w:eastAsia="lt-LT"/>
              </w:rPr>
              <w:t>).</w:t>
            </w:r>
          </w:p>
          <w:p w14:paraId="7E19A6F8" w14:textId="77777777" w:rsidR="006A1E18" w:rsidRPr="00274288" w:rsidRDefault="006A1E18" w:rsidP="00B43A45">
            <w:pPr>
              <w:tabs>
                <w:tab w:val="left" w:pos="1758"/>
              </w:tabs>
              <w:rPr>
                <w:lang w:eastAsia="lt-LT"/>
              </w:rPr>
            </w:pPr>
          </w:p>
        </w:tc>
        <w:tc>
          <w:tcPr>
            <w:tcW w:w="2223" w:type="dxa"/>
            <w:shd w:val="clear" w:color="auto" w:fill="auto"/>
          </w:tcPr>
          <w:p w14:paraId="392779DF" w14:textId="77777777" w:rsidR="006A1E18" w:rsidRPr="00274288" w:rsidRDefault="006A1E18" w:rsidP="00B43A45">
            <w:pPr>
              <w:tabs>
                <w:tab w:val="left" w:pos="1758"/>
              </w:tabs>
              <w:rPr>
                <w:lang w:eastAsia="lt-LT"/>
              </w:rPr>
            </w:pPr>
            <w:r w:rsidRPr="00274288">
              <w:rPr>
                <w:lang w:eastAsia="lt-LT"/>
              </w:rPr>
              <w:t>Mėginiai imami siurbimo metodu: NH</w:t>
            </w:r>
            <w:r w:rsidRPr="00274288">
              <w:rPr>
                <w:vertAlign w:val="subscript"/>
                <w:lang w:eastAsia="lt-LT"/>
              </w:rPr>
              <w:t>3</w:t>
            </w:r>
            <w:r w:rsidRPr="00274288">
              <w:rPr>
                <w:lang w:eastAsia="lt-LT"/>
              </w:rPr>
              <w:t xml:space="preserve"> – imamas paros mėginys; </w:t>
            </w:r>
          </w:p>
          <w:p w14:paraId="3A7B2A91" w14:textId="77777777" w:rsidR="006A1E18" w:rsidRPr="00274288" w:rsidRDefault="006A1E18" w:rsidP="00B43A45">
            <w:pPr>
              <w:tabs>
                <w:tab w:val="left" w:pos="1758"/>
              </w:tabs>
              <w:rPr>
                <w:lang w:eastAsia="lt-LT"/>
              </w:rPr>
            </w:pPr>
            <w:r w:rsidRPr="00274288">
              <w:rPr>
                <w:lang w:eastAsia="lt-LT"/>
              </w:rPr>
              <w:t>H</w:t>
            </w:r>
            <w:r w:rsidRPr="00274288">
              <w:rPr>
                <w:vertAlign w:val="subscript"/>
                <w:lang w:eastAsia="lt-LT"/>
              </w:rPr>
              <w:t>2</w:t>
            </w:r>
            <w:r w:rsidRPr="00274288">
              <w:rPr>
                <w:lang w:eastAsia="lt-LT"/>
              </w:rPr>
              <w:t>S – 30 min. mėginys</w:t>
            </w:r>
          </w:p>
        </w:tc>
        <w:tc>
          <w:tcPr>
            <w:tcW w:w="2880" w:type="dxa"/>
            <w:shd w:val="clear" w:color="auto" w:fill="auto"/>
          </w:tcPr>
          <w:p w14:paraId="221CCC40" w14:textId="77777777" w:rsidR="006A1E18" w:rsidRPr="00274288" w:rsidRDefault="006A1E18" w:rsidP="00B43A45">
            <w:pPr>
              <w:tabs>
                <w:tab w:val="left" w:pos="1758"/>
              </w:tabs>
              <w:rPr>
                <w:lang w:eastAsia="lt-LT"/>
              </w:rPr>
            </w:pPr>
            <w:r w:rsidRPr="00274288">
              <w:rPr>
                <w:lang w:eastAsia="lt-LT"/>
              </w:rPr>
              <w:t>LAND 88-2009</w:t>
            </w:r>
          </w:p>
          <w:p w14:paraId="45D48958" w14:textId="77777777" w:rsidR="006A1E18" w:rsidRPr="00274288" w:rsidRDefault="006A1E18" w:rsidP="00B43A45">
            <w:pPr>
              <w:tabs>
                <w:tab w:val="left" w:pos="1758"/>
              </w:tabs>
              <w:rPr>
                <w:lang w:eastAsia="lt-LT"/>
              </w:rPr>
            </w:pPr>
            <w:r w:rsidRPr="00274288">
              <w:rPr>
                <w:lang w:eastAsia="lt-LT"/>
              </w:rPr>
              <w:t xml:space="preserve">LST EN 13528-2:2003 </w:t>
            </w:r>
          </w:p>
        </w:tc>
        <w:tc>
          <w:tcPr>
            <w:tcW w:w="2551" w:type="dxa"/>
            <w:shd w:val="clear" w:color="auto" w:fill="auto"/>
          </w:tcPr>
          <w:p w14:paraId="05A5C37F" w14:textId="77777777" w:rsidR="006A1E18" w:rsidRPr="00274288" w:rsidRDefault="006A1E18" w:rsidP="00B43A45">
            <w:pPr>
              <w:rPr>
                <w:lang w:eastAsia="lt-LT"/>
              </w:rPr>
            </w:pPr>
            <w:r w:rsidRPr="00274288">
              <w:rPr>
                <w:lang w:eastAsia="lt-LT"/>
              </w:rPr>
              <w:t>Tyrimai atliekami kiekvienais metais, po 2 kartus per kiekvieną sezoną (žiemos, pavasario, vasaros, rudens).</w:t>
            </w:r>
          </w:p>
        </w:tc>
      </w:tr>
      <w:tr w:rsidR="006A1E18" w:rsidRPr="00274288" w14:paraId="2BA07D08" w14:textId="77777777" w:rsidTr="00B43A45">
        <w:trPr>
          <w:trHeight w:val="557"/>
        </w:trPr>
        <w:tc>
          <w:tcPr>
            <w:tcW w:w="2093" w:type="dxa"/>
            <w:shd w:val="clear" w:color="auto" w:fill="auto"/>
          </w:tcPr>
          <w:p w14:paraId="7A9B4AE8" w14:textId="77777777" w:rsidR="006A1E18" w:rsidRPr="00274288" w:rsidRDefault="006A1E18" w:rsidP="00B43A45">
            <w:pPr>
              <w:tabs>
                <w:tab w:val="left" w:pos="1758"/>
              </w:tabs>
              <w:rPr>
                <w:lang w:eastAsia="lt-LT"/>
              </w:rPr>
            </w:pPr>
            <w:r w:rsidRPr="00274288">
              <w:rPr>
                <w:lang w:eastAsia="lt-LT"/>
              </w:rPr>
              <w:t>Anglies monoksidas (CO)</w:t>
            </w:r>
          </w:p>
        </w:tc>
        <w:tc>
          <w:tcPr>
            <w:tcW w:w="2223" w:type="dxa"/>
            <w:shd w:val="clear" w:color="auto" w:fill="auto"/>
          </w:tcPr>
          <w:p w14:paraId="3295AF07" w14:textId="77777777" w:rsidR="006A1E18" w:rsidRPr="00274288" w:rsidRDefault="006A1E18" w:rsidP="00B43A45">
            <w:pPr>
              <w:tabs>
                <w:tab w:val="left" w:pos="1758"/>
              </w:tabs>
              <w:rPr>
                <w:lang w:eastAsia="lt-LT"/>
              </w:rPr>
            </w:pPr>
            <w:r w:rsidRPr="00274288">
              <w:rPr>
                <w:color w:val="000000"/>
                <w:lang w:eastAsia="lt-LT"/>
              </w:rPr>
              <w:t>Nedispersinis infraraudonosios spektroskopijos</w:t>
            </w:r>
          </w:p>
        </w:tc>
        <w:tc>
          <w:tcPr>
            <w:tcW w:w="2880" w:type="dxa"/>
            <w:shd w:val="clear" w:color="auto" w:fill="auto"/>
          </w:tcPr>
          <w:p w14:paraId="3368660D" w14:textId="77777777" w:rsidR="006A1E18" w:rsidRPr="00274288" w:rsidRDefault="006A1E18" w:rsidP="00B43A45">
            <w:pPr>
              <w:tabs>
                <w:tab w:val="left" w:pos="1758"/>
              </w:tabs>
              <w:rPr>
                <w:lang w:eastAsia="lt-LT"/>
              </w:rPr>
            </w:pPr>
            <w:r w:rsidRPr="00B07AAD">
              <w:rPr>
                <w:lang w:eastAsia="lt-LT"/>
              </w:rPr>
              <w:t>LST EN 14626:2012</w:t>
            </w:r>
          </w:p>
        </w:tc>
        <w:tc>
          <w:tcPr>
            <w:tcW w:w="2551" w:type="dxa"/>
            <w:shd w:val="clear" w:color="auto" w:fill="auto"/>
          </w:tcPr>
          <w:p w14:paraId="471FD7A4" w14:textId="77777777" w:rsidR="006A1E18" w:rsidRPr="00274288" w:rsidRDefault="006A1E18" w:rsidP="00B43A45">
            <w:pPr>
              <w:tabs>
                <w:tab w:val="left" w:pos="851"/>
              </w:tabs>
              <w:autoSpaceDE w:val="0"/>
              <w:autoSpaceDN w:val="0"/>
              <w:adjustRightInd w:val="0"/>
              <w:rPr>
                <w:iCs/>
                <w:color w:val="000000"/>
                <w:lang w:eastAsia="lt-LT"/>
              </w:rPr>
            </w:pPr>
            <w:r w:rsidRPr="00274288">
              <w:rPr>
                <w:lang w:eastAsia="lt-LT"/>
              </w:rPr>
              <w:t xml:space="preserve">2 kartus per monitoringo laikotarpį, </w:t>
            </w:r>
            <w:r w:rsidRPr="00274288">
              <w:rPr>
                <w:iCs/>
                <w:color w:val="000000"/>
                <w:lang w:eastAsia="lt-LT"/>
              </w:rPr>
              <w:t xml:space="preserve">4 kartus per metus (vieną kartą per sezoną – žiemą, pavasarį, vasarą, rudenį), tiriant paeiliui einančius 8 valandų periodus ir kiekvieną valandą apskaičiuojant ir atnaujinant vidurkį. </w:t>
            </w:r>
          </w:p>
        </w:tc>
      </w:tr>
      <w:tr w:rsidR="006A1E18" w:rsidRPr="00274288" w14:paraId="6E556F5D" w14:textId="77777777" w:rsidTr="00B43A45">
        <w:trPr>
          <w:trHeight w:val="834"/>
        </w:trPr>
        <w:tc>
          <w:tcPr>
            <w:tcW w:w="2093" w:type="dxa"/>
            <w:shd w:val="clear" w:color="auto" w:fill="auto"/>
          </w:tcPr>
          <w:p w14:paraId="46E95633" w14:textId="77777777" w:rsidR="006A1E18" w:rsidRPr="00274288" w:rsidRDefault="006A1E18" w:rsidP="00B43A45">
            <w:pPr>
              <w:tabs>
                <w:tab w:val="left" w:pos="1758"/>
              </w:tabs>
              <w:rPr>
                <w:lang w:eastAsia="lt-LT"/>
              </w:rPr>
            </w:pPr>
            <w:r w:rsidRPr="00274288">
              <w:rPr>
                <w:lang w:eastAsia="lt-LT"/>
              </w:rPr>
              <w:t>Kietosios dalelės (</w:t>
            </w:r>
            <w:r w:rsidRPr="00274288">
              <w:rPr>
                <w:lang w:eastAsia="en-GB"/>
              </w:rPr>
              <w:t>KD</w:t>
            </w:r>
            <w:r w:rsidRPr="00274288">
              <w:rPr>
                <w:vertAlign w:val="subscript"/>
                <w:lang w:eastAsia="en-GB"/>
              </w:rPr>
              <w:t>2,5</w:t>
            </w:r>
            <w:r w:rsidRPr="00274288">
              <w:rPr>
                <w:lang w:eastAsia="en-GB"/>
              </w:rPr>
              <w:t>,</w:t>
            </w:r>
            <w:r w:rsidRPr="00274288">
              <w:rPr>
                <w:vertAlign w:val="subscript"/>
                <w:lang w:eastAsia="en-GB"/>
              </w:rPr>
              <w:t xml:space="preserve"> </w:t>
            </w:r>
            <w:r w:rsidRPr="00274288">
              <w:rPr>
                <w:lang w:eastAsia="lt-LT"/>
              </w:rPr>
              <w:t>KD</w:t>
            </w:r>
            <w:r w:rsidRPr="00274288">
              <w:rPr>
                <w:vertAlign w:val="subscript"/>
                <w:lang w:eastAsia="lt-LT"/>
              </w:rPr>
              <w:t>10</w:t>
            </w:r>
            <w:r w:rsidRPr="00274288">
              <w:rPr>
                <w:lang w:eastAsia="lt-LT"/>
              </w:rPr>
              <w:t>)</w:t>
            </w:r>
          </w:p>
          <w:p w14:paraId="009CC882" w14:textId="77777777" w:rsidR="006A1E18" w:rsidRPr="00274288" w:rsidRDefault="006A1E18" w:rsidP="00B43A45">
            <w:pPr>
              <w:tabs>
                <w:tab w:val="left" w:pos="1758"/>
              </w:tabs>
              <w:rPr>
                <w:lang w:eastAsia="lt-LT"/>
              </w:rPr>
            </w:pPr>
          </w:p>
        </w:tc>
        <w:tc>
          <w:tcPr>
            <w:tcW w:w="2223" w:type="dxa"/>
            <w:shd w:val="clear" w:color="auto" w:fill="auto"/>
          </w:tcPr>
          <w:p w14:paraId="19C4DEDF" w14:textId="77777777" w:rsidR="006A1E18" w:rsidRPr="00274288" w:rsidRDefault="006A1E18" w:rsidP="00B43A45">
            <w:pPr>
              <w:tabs>
                <w:tab w:val="left" w:pos="851"/>
              </w:tabs>
              <w:autoSpaceDE w:val="0"/>
              <w:autoSpaceDN w:val="0"/>
              <w:adjustRightInd w:val="0"/>
              <w:rPr>
                <w:noProof/>
                <w:color w:val="000000"/>
                <w:lang w:eastAsia="lt-LT"/>
              </w:rPr>
            </w:pPr>
            <w:r w:rsidRPr="00274288">
              <w:rPr>
                <w:noProof/>
                <w:color w:val="000000"/>
                <w:lang w:eastAsia="lt-LT"/>
              </w:rPr>
              <w:t>Gravimetrinis</w:t>
            </w:r>
          </w:p>
        </w:tc>
        <w:tc>
          <w:tcPr>
            <w:tcW w:w="2880" w:type="dxa"/>
            <w:shd w:val="clear" w:color="auto" w:fill="auto"/>
          </w:tcPr>
          <w:p w14:paraId="30A6DAF8" w14:textId="77777777" w:rsidR="006A1E18" w:rsidRPr="00274288" w:rsidRDefault="006A1E18" w:rsidP="00B43A45">
            <w:pPr>
              <w:tabs>
                <w:tab w:val="left" w:pos="1758"/>
              </w:tabs>
              <w:rPr>
                <w:lang w:eastAsia="lt-LT"/>
              </w:rPr>
            </w:pPr>
            <w:r w:rsidRPr="00274288">
              <w:rPr>
                <w:lang w:eastAsia="lt-LT"/>
              </w:rPr>
              <w:t>LST EN 12341:20</w:t>
            </w:r>
            <w:r>
              <w:rPr>
                <w:lang w:eastAsia="lt-LT"/>
              </w:rPr>
              <w:t>23</w:t>
            </w:r>
          </w:p>
        </w:tc>
        <w:tc>
          <w:tcPr>
            <w:tcW w:w="2551" w:type="dxa"/>
            <w:shd w:val="clear" w:color="auto" w:fill="auto"/>
          </w:tcPr>
          <w:p w14:paraId="0C2B25CA" w14:textId="77777777" w:rsidR="006A1E18" w:rsidRPr="00274288" w:rsidRDefault="006A1E18" w:rsidP="00B43A45">
            <w:pPr>
              <w:rPr>
                <w:lang w:eastAsia="lt-LT"/>
              </w:rPr>
            </w:pPr>
            <w:r w:rsidRPr="00274288">
              <w:rPr>
                <w:lang w:eastAsia="lt-LT"/>
              </w:rPr>
              <w:t xml:space="preserve">Kiekvienais metais, 4 kartus per metus 1 kartą per sezoną </w:t>
            </w:r>
            <w:r w:rsidRPr="00274288">
              <w:rPr>
                <w:iCs/>
                <w:color w:val="000000"/>
                <w:lang w:eastAsia="lt-LT"/>
              </w:rPr>
              <w:t>– žiemą, pavasarį, vasarą, rudenį), nustatant paros ir metų vidurkį.</w:t>
            </w:r>
          </w:p>
        </w:tc>
      </w:tr>
      <w:tr w:rsidR="006A1E18" w:rsidRPr="00274288" w14:paraId="16BCA338" w14:textId="77777777" w:rsidTr="00B43A45">
        <w:trPr>
          <w:trHeight w:val="834"/>
        </w:trPr>
        <w:tc>
          <w:tcPr>
            <w:tcW w:w="2093" w:type="dxa"/>
            <w:shd w:val="clear" w:color="auto" w:fill="auto"/>
          </w:tcPr>
          <w:p w14:paraId="5E9E3516" w14:textId="77777777" w:rsidR="006A1E18" w:rsidRPr="00274288" w:rsidRDefault="006A1E18" w:rsidP="00B43A45">
            <w:pPr>
              <w:tabs>
                <w:tab w:val="left" w:pos="1758"/>
              </w:tabs>
              <w:rPr>
                <w:lang w:eastAsia="lt-LT"/>
              </w:rPr>
            </w:pPr>
            <w:r w:rsidRPr="00274288">
              <w:rPr>
                <w:lang w:eastAsia="lt-LT"/>
              </w:rPr>
              <w:t>Suspenduotos kietosios dalelės (SKD)</w:t>
            </w:r>
          </w:p>
        </w:tc>
        <w:tc>
          <w:tcPr>
            <w:tcW w:w="2223" w:type="dxa"/>
            <w:shd w:val="clear" w:color="auto" w:fill="auto"/>
          </w:tcPr>
          <w:p w14:paraId="76677D9B" w14:textId="77777777" w:rsidR="006A1E18" w:rsidRPr="00274288" w:rsidRDefault="006A1E18" w:rsidP="00B43A45">
            <w:pPr>
              <w:tabs>
                <w:tab w:val="left" w:pos="851"/>
              </w:tabs>
              <w:autoSpaceDE w:val="0"/>
              <w:autoSpaceDN w:val="0"/>
              <w:adjustRightInd w:val="0"/>
              <w:rPr>
                <w:color w:val="000000"/>
                <w:lang w:eastAsia="lt-LT"/>
              </w:rPr>
            </w:pPr>
            <w:r w:rsidRPr="00274288">
              <w:rPr>
                <w:color w:val="000000"/>
                <w:lang w:eastAsia="lt-LT"/>
              </w:rPr>
              <w:t>Svorio metodas</w:t>
            </w:r>
          </w:p>
        </w:tc>
        <w:tc>
          <w:tcPr>
            <w:tcW w:w="2880" w:type="dxa"/>
            <w:shd w:val="clear" w:color="auto" w:fill="auto"/>
          </w:tcPr>
          <w:p w14:paraId="7B4AA3BB" w14:textId="77777777" w:rsidR="006A1E18" w:rsidRPr="00274288" w:rsidRDefault="006A1E18" w:rsidP="00B43A45">
            <w:pPr>
              <w:tabs>
                <w:tab w:val="left" w:pos="1758"/>
              </w:tabs>
              <w:rPr>
                <w:lang w:eastAsia="lt-LT"/>
              </w:rPr>
            </w:pPr>
            <w:r w:rsidRPr="00EA2969">
              <w:rPr>
                <w:lang w:eastAsia="lt-LT"/>
              </w:rPr>
              <w:t>LST EN 12341:2023</w:t>
            </w:r>
          </w:p>
        </w:tc>
        <w:tc>
          <w:tcPr>
            <w:tcW w:w="2551" w:type="dxa"/>
            <w:shd w:val="clear" w:color="auto" w:fill="auto"/>
          </w:tcPr>
          <w:p w14:paraId="79784A05" w14:textId="77777777" w:rsidR="006A1E18" w:rsidRPr="00274288" w:rsidRDefault="006A1E18" w:rsidP="00B43A45">
            <w:pPr>
              <w:rPr>
                <w:lang w:eastAsia="lt-LT"/>
              </w:rPr>
            </w:pPr>
            <w:r w:rsidRPr="00274288">
              <w:rPr>
                <w:lang w:eastAsia="lt-LT"/>
              </w:rPr>
              <w:t>Kiekvienais metais, 4 kartus per metus, 1 kartą per sezoną,</w:t>
            </w:r>
            <w:r w:rsidRPr="00274288">
              <w:rPr>
                <w:iCs/>
                <w:color w:val="000000"/>
                <w:lang w:eastAsia="lt-LT"/>
              </w:rPr>
              <w:t xml:space="preserve"> nustatant paros vidurkį.</w:t>
            </w:r>
          </w:p>
        </w:tc>
      </w:tr>
      <w:tr w:rsidR="006A1E18" w:rsidRPr="00274288" w14:paraId="4A2E301C" w14:textId="77777777" w:rsidTr="00B43A45">
        <w:trPr>
          <w:trHeight w:val="834"/>
        </w:trPr>
        <w:tc>
          <w:tcPr>
            <w:tcW w:w="2093" w:type="dxa"/>
            <w:shd w:val="clear" w:color="auto" w:fill="auto"/>
          </w:tcPr>
          <w:p w14:paraId="5DCE697E" w14:textId="77777777" w:rsidR="006A1E18" w:rsidRPr="00130292" w:rsidRDefault="006A1E18" w:rsidP="00B43A45">
            <w:pPr>
              <w:tabs>
                <w:tab w:val="left" w:pos="1758"/>
              </w:tabs>
              <w:rPr>
                <w:lang w:eastAsia="lt-LT"/>
              </w:rPr>
            </w:pPr>
            <w:r w:rsidRPr="00130292">
              <w:rPr>
                <w:lang w:eastAsia="lt-LT"/>
              </w:rPr>
              <w:t>Kietosios dalelės (KD</w:t>
            </w:r>
            <w:r w:rsidRPr="00130292">
              <w:rPr>
                <w:vertAlign w:val="subscript"/>
                <w:lang w:eastAsia="lt-LT"/>
              </w:rPr>
              <w:t>2,5</w:t>
            </w:r>
            <w:r w:rsidRPr="00130292">
              <w:rPr>
                <w:lang w:eastAsia="lt-LT"/>
              </w:rPr>
              <w:t>,</w:t>
            </w:r>
            <w:r w:rsidRPr="00130292">
              <w:rPr>
                <w:vertAlign w:val="subscript"/>
                <w:lang w:eastAsia="lt-LT"/>
              </w:rPr>
              <w:t xml:space="preserve"> </w:t>
            </w:r>
            <w:r w:rsidRPr="00130292">
              <w:rPr>
                <w:lang w:eastAsia="lt-LT"/>
              </w:rPr>
              <w:t>KD</w:t>
            </w:r>
            <w:r w:rsidRPr="00130292">
              <w:rPr>
                <w:vertAlign w:val="subscript"/>
                <w:lang w:eastAsia="lt-LT"/>
              </w:rPr>
              <w:t>10</w:t>
            </w:r>
            <w:r w:rsidRPr="00130292">
              <w:rPr>
                <w:lang w:eastAsia="lt-LT"/>
              </w:rPr>
              <w:t>)</w:t>
            </w:r>
          </w:p>
          <w:p w14:paraId="52B1F1EC" w14:textId="77777777" w:rsidR="006A1E18" w:rsidRPr="00274288" w:rsidRDefault="006A1E18" w:rsidP="00B43A45">
            <w:pPr>
              <w:tabs>
                <w:tab w:val="left" w:pos="1758"/>
              </w:tabs>
              <w:rPr>
                <w:lang w:eastAsia="lt-LT"/>
              </w:rPr>
            </w:pPr>
            <w:r>
              <w:rPr>
                <w:bCs/>
                <w:iCs/>
                <w:lang w:eastAsia="lt-LT"/>
              </w:rPr>
              <w:t>(tyrimo vietose ID18, ID24, ID30)</w:t>
            </w:r>
          </w:p>
        </w:tc>
        <w:tc>
          <w:tcPr>
            <w:tcW w:w="2223" w:type="dxa"/>
            <w:shd w:val="clear" w:color="auto" w:fill="auto"/>
          </w:tcPr>
          <w:p w14:paraId="0F9ABAD6" w14:textId="77777777" w:rsidR="006A1E18" w:rsidRPr="00274288" w:rsidRDefault="006A1E18" w:rsidP="00B43A45">
            <w:pPr>
              <w:tabs>
                <w:tab w:val="left" w:pos="851"/>
              </w:tabs>
              <w:autoSpaceDE w:val="0"/>
              <w:autoSpaceDN w:val="0"/>
              <w:adjustRightInd w:val="0"/>
              <w:rPr>
                <w:color w:val="000000"/>
                <w:lang w:eastAsia="lt-LT"/>
              </w:rPr>
            </w:pPr>
            <w:r w:rsidRPr="00CC7854">
              <w:rPr>
                <w:color w:val="000000"/>
                <w:lang w:eastAsia="lt-LT"/>
              </w:rPr>
              <w:t>Instrumentinis (analizatorius)</w:t>
            </w:r>
          </w:p>
        </w:tc>
        <w:tc>
          <w:tcPr>
            <w:tcW w:w="2880" w:type="dxa"/>
            <w:shd w:val="clear" w:color="auto" w:fill="auto"/>
          </w:tcPr>
          <w:p w14:paraId="3DFE5DE3" w14:textId="77777777" w:rsidR="006A1E18" w:rsidRPr="00274288" w:rsidRDefault="006A1E18" w:rsidP="00B43A45">
            <w:pPr>
              <w:tabs>
                <w:tab w:val="left" w:pos="1758"/>
              </w:tabs>
              <w:rPr>
                <w:lang w:eastAsia="lt-LT"/>
              </w:rPr>
            </w:pPr>
            <w:r w:rsidRPr="0089028C">
              <w:rPr>
                <w:lang w:eastAsia="lt-LT"/>
              </w:rPr>
              <w:t>LST EN 16450:2017</w:t>
            </w:r>
          </w:p>
        </w:tc>
        <w:tc>
          <w:tcPr>
            <w:tcW w:w="2551" w:type="dxa"/>
            <w:shd w:val="clear" w:color="auto" w:fill="auto"/>
          </w:tcPr>
          <w:p w14:paraId="6264A581" w14:textId="77777777" w:rsidR="006A1E18" w:rsidRPr="00274288" w:rsidRDefault="006A1E18" w:rsidP="00B43A45">
            <w:pPr>
              <w:rPr>
                <w:lang w:eastAsia="lt-LT"/>
              </w:rPr>
            </w:pPr>
            <w:r w:rsidRPr="00274288">
              <w:rPr>
                <w:lang w:eastAsia="lt-LT"/>
              </w:rPr>
              <w:t>Nepertraukiami matavimai,</w:t>
            </w:r>
            <w:r w:rsidRPr="00274288">
              <w:rPr>
                <w:iCs/>
                <w:color w:val="000000"/>
                <w:lang w:eastAsia="lt-LT"/>
              </w:rPr>
              <w:t xml:space="preserve"> </w:t>
            </w:r>
            <w:r w:rsidRPr="00CC7854">
              <w:rPr>
                <w:iCs/>
                <w:color w:val="000000"/>
                <w:lang w:eastAsia="lt-LT"/>
              </w:rPr>
              <w:t>nustatant paros ir metų vidurkį.</w:t>
            </w:r>
          </w:p>
        </w:tc>
      </w:tr>
      <w:tr w:rsidR="006A1E18" w:rsidRPr="00274288" w14:paraId="0FEA4156" w14:textId="77777777" w:rsidTr="00B43A45">
        <w:trPr>
          <w:trHeight w:val="834"/>
        </w:trPr>
        <w:tc>
          <w:tcPr>
            <w:tcW w:w="2093" w:type="dxa"/>
            <w:shd w:val="clear" w:color="auto" w:fill="auto"/>
          </w:tcPr>
          <w:p w14:paraId="68F891BD" w14:textId="77777777" w:rsidR="006A1E18" w:rsidRDefault="006A1E18" w:rsidP="00B43A45">
            <w:pPr>
              <w:tabs>
                <w:tab w:val="left" w:pos="1758"/>
              </w:tabs>
              <w:rPr>
                <w:lang w:eastAsia="lt-LT"/>
              </w:rPr>
            </w:pPr>
            <w:r>
              <w:rPr>
                <w:lang w:eastAsia="lt-LT"/>
              </w:rPr>
              <w:t xml:space="preserve">LOJ </w:t>
            </w:r>
            <w:r w:rsidRPr="00CC7854">
              <w:rPr>
                <w:lang w:eastAsia="lt-LT"/>
              </w:rPr>
              <w:t>(bendras angliavandenilių kiekis)</w:t>
            </w:r>
          </w:p>
          <w:p w14:paraId="22FBEB42" w14:textId="77777777" w:rsidR="006A1E18" w:rsidRPr="00274288" w:rsidRDefault="006A1E18" w:rsidP="00B43A45">
            <w:pPr>
              <w:tabs>
                <w:tab w:val="left" w:pos="1758"/>
              </w:tabs>
              <w:rPr>
                <w:lang w:eastAsia="lt-LT"/>
              </w:rPr>
            </w:pPr>
            <w:r>
              <w:rPr>
                <w:lang w:eastAsia="lt-LT"/>
              </w:rPr>
              <w:t>(tyrimo vietose ID5, ID18)</w:t>
            </w:r>
          </w:p>
        </w:tc>
        <w:tc>
          <w:tcPr>
            <w:tcW w:w="2223" w:type="dxa"/>
            <w:shd w:val="clear" w:color="auto" w:fill="auto"/>
          </w:tcPr>
          <w:p w14:paraId="357D1686" w14:textId="77777777" w:rsidR="006A1E18" w:rsidRPr="00274288" w:rsidRDefault="006A1E18" w:rsidP="00B43A45">
            <w:pPr>
              <w:tabs>
                <w:tab w:val="left" w:pos="851"/>
              </w:tabs>
              <w:autoSpaceDE w:val="0"/>
              <w:autoSpaceDN w:val="0"/>
              <w:adjustRightInd w:val="0"/>
              <w:rPr>
                <w:noProof/>
                <w:color w:val="000000"/>
                <w:lang w:eastAsia="lt-LT"/>
              </w:rPr>
            </w:pPr>
            <w:r w:rsidRPr="0079636B">
              <w:rPr>
                <w:noProof/>
                <w:color w:val="000000"/>
                <w:lang w:eastAsia="lt-LT"/>
              </w:rPr>
              <w:t>Instrumentinis (analizatorius)</w:t>
            </w:r>
          </w:p>
        </w:tc>
        <w:tc>
          <w:tcPr>
            <w:tcW w:w="2880" w:type="dxa"/>
            <w:shd w:val="clear" w:color="auto" w:fill="auto"/>
          </w:tcPr>
          <w:p w14:paraId="1AD5DA77" w14:textId="77777777" w:rsidR="006A1E18" w:rsidRDefault="006A1E18" w:rsidP="00B43A45">
            <w:pPr>
              <w:tabs>
                <w:tab w:val="left" w:pos="1758"/>
              </w:tabs>
              <w:rPr>
                <w:lang w:eastAsia="lt-LT"/>
              </w:rPr>
            </w:pPr>
            <w:r w:rsidRPr="00286CE0">
              <w:rPr>
                <w:lang w:eastAsia="lt-LT"/>
              </w:rPr>
              <w:t>LST EN 17628:2022</w:t>
            </w:r>
          </w:p>
          <w:p w14:paraId="192ABB29" w14:textId="77777777" w:rsidR="006A1E18" w:rsidRPr="00274288" w:rsidRDefault="006A1E18" w:rsidP="00B43A45">
            <w:pPr>
              <w:tabs>
                <w:tab w:val="left" w:pos="1758"/>
              </w:tabs>
              <w:rPr>
                <w:lang w:eastAsia="lt-LT"/>
              </w:rPr>
            </w:pPr>
            <w:r w:rsidRPr="00286CE0">
              <w:rPr>
                <w:lang w:eastAsia="lt-LT"/>
              </w:rPr>
              <w:t>arba jiems atliktas ekvivalentiškumo pamatiniam matavimo metodui testas ir gautas teigiamas testavimo įvertinimas</w:t>
            </w:r>
          </w:p>
        </w:tc>
        <w:tc>
          <w:tcPr>
            <w:tcW w:w="2551" w:type="dxa"/>
            <w:shd w:val="clear" w:color="auto" w:fill="auto"/>
          </w:tcPr>
          <w:p w14:paraId="175AC2A7" w14:textId="77777777" w:rsidR="006A1E18" w:rsidRPr="00274288" w:rsidRDefault="006A1E18" w:rsidP="00B43A45">
            <w:pPr>
              <w:rPr>
                <w:lang w:eastAsia="lt-LT"/>
              </w:rPr>
            </w:pPr>
            <w:r w:rsidRPr="00130292">
              <w:rPr>
                <w:lang w:eastAsia="lt-LT"/>
              </w:rPr>
              <w:t xml:space="preserve">Nepertraukiami matavimai, </w:t>
            </w:r>
            <w:r w:rsidRPr="00CC7854">
              <w:rPr>
                <w:lang w:eastAsia="lt-LT"/>
              </w:rPr>
              <w:t>nustatant 8 val. vidurkį.</w:t>
            </w:r>
          </w:p>
        </w:tc>
      </w:tr>
      <w:tr w:rsidR="006A1E18" w:rsidRPr="00274288" w14:paraId="56640098" w14:textId="77777777" w:rsidTr="00B43A45">
        <w:trPr>
          <w:trHeight w:val="834"/>
        </w:trPr>
        <w:tc>
          <w:tcPr>
            <w:tcW w:w="2093" w:type="dxa"/>
            <w:shd w:val="clear" w:color="auto" w:fill="auto"/>
          </w:tcPr>
          <w:p w14:paraId="28D92A5B" w14:textId="77777777" w:rsidR="006A1E18" w:rsidRDefault="006A1E18" w:rsidP="00B43A45">
            <w:pPr>
              <w:tabs>
                <w:tab w:val="left" w:pos="1758"/>
              </w:tabs>
              <w:rPr>
                <w:lang w:eastAsia="lt-LT"/>
              </w:rPr>
            </w:pPr>
            <w:r>
              <w:rPr>
                <w:lang w:eastAsia="lt-LT"/>
              </w:rPr>
              <w:t>Kietosios dalelės (KD</w:t>
            </w:r>
            <w:r>
              <w:rPr>
                <w:vertAlign w:val="subscript"/>
                <w:lang w:eastAsia="lt-LT"/>
              </w:rPr>
              <w:t>10</w:t>
            </w:r>
            <w:r>
              <w:rPr>
                <w:lang w:eastAsia="lt-LT"/>
              </w:rPr>
              <w:t>, KD</w:t>
            </w:r>
            <w:r>
              <w:rPr>
                <w:vertAlign w:val="subscript"/>
                <w:lang w:eastAsia="lt-LT"/>
              </w:rPr>
              <w:t>2,5</w:t>
            </w:r>
            <w:r>
              <w:rPr>
                <w:lang w:eastAsia="lt-LT"/>
              </w:rPr>
              <w:t>)</w:t>
            </w:r>
            <w:r>
              <w:rPr>
                <w:vertAlign w:val="subscript"/>
                <w:lang w:eastAsia="lt-LT"/>
              </w:rPr>
              <w:t xml:space="preserve"> </w:t>
            </w:r>
            <w:r>
              <w:rPr>
                <w:lang w:eastAsia="lt-LT"/>
              </w:rPr>
              <w:t xml:space="preserve">(tyrimų vietoje ID26). </w:t>
            </w:r>
          </w:p>
          <w:p w14:paraId="2E3A9BAF" w14:textId="77777777" w:rsidR="006A1E18" w:rsidRDefault="006A1E18" w:rsidP="00B43A45">
            <w:pPr>
              <w:tabs>
                <w:tab w:val="left" w:pos="1758"/>
              </w:tabs>
              <w:rPr>
                <w:lang w:eastAsia="lt-LT"/>
              </w:rPr>
            </w:pPr>
            <w:r>
              <w:rPr>
                <w:lang w:eastAsia="lt-LT"/>
              </w:rPr>
              <w:t>LOJ (tyrimų vietoje ID1).</w:t>
            </w:r>
          </w:p>
          <w:p w14:paraId="19734C03" w14:textId="77777777" w:rsidR="006A1E18" w:rsidRPr="0079636B" w:rsidRDefault="006A1E18" w:rsidP="00B43A45">
            <w:pPr>
              <w:tabs>
                <w:tab w:val="left" w:pos="1758"/>
              </w:tabs>
              <w:rPr>
                <w:lang w:eastAsia="lt-LT"/>
              </w:rPr>
            </w:pPr>
            <w:r>
              <w:rPr>
                <w:lang w:eastAsia="lt-LT"/>
              </w:rPr>
              <w:t>NH</w:t>
            </w:r>
            <w:r>
              <w:rPr>
                <w:vertAlign w:val="subscript"/>
                <w:lang w:eastAsia="lt-LT"/>
              </w:rPr>
              <w:t>3</w:t>
            </w:r>
            <w:r>
              <w:rPr>
                <w:lang w:eastAsia="lt-LT"/>
              </w:rPr>
              <w:t>, H</w:t>
            </w:r>
            <w:r>
              <w:rPr>
                <w:vertAlign w:val="subscript"/>
                <w:lang w:eastAsia="lt-LT"/>
              </w:rPr>
              <w:t>2</w:t>
            </w:r>
            <w:r>
              <w:rPr>
                <w:lang w:eastAsia="lt-LT"/>
              </w:rPr>
              <w:t>S (tyrimo vietose ID18, ID26)</w:t>
            </w:r>
          </w:p>
        </w:tc>
        <w:tc>
          <w:tcPr>
            <w:tcW w:w="2223" w:type="dxa"/>
            <w:shd w:val="clear" w:color="auto" w:fill="auto"/>
          </w:tcPr>
          <w:p w14:paraId="7737D4D8" w14:textId="77777777" w:rsidR="006A1E18" w:rsidRPr="00274288" w:rsidRDefault="006A1E18" w:rsidP="00B43A45">
            <w:pPr>
              <w:tabs>
                <w:tab w:val="left" w:pos="851"/>
              </w:tabs>
              <w:autoSpaceDE w:val="0"/>
              <w:autoSpaceDN w:val="0"/>
              <w:adjustRightInd w:val="0"/>
              <w:rPr>
                <w:noProof/>
                <w:color w:val="000000"/>
                <w:lang w:eastAsia="lt-LT"/>
              </w:rPr>
            </w:pPr>
            <w:r w:rsidRPr="00A23865">
              <w:rPr>
                <w:noProof/>
                <w:color w:val="000000"/>
                <w:lang w:eastAsia="lt-LT"/>
              </w:rPr>
              <w:t>Indikatorinis (analizatorius)</w:t>
            </w:r>
          </w:p>
        </w:tc>
        <w:tc>
          <w:tcPr>
            <w:tcW w:w="2880" w:type="dxa"/>
            <w:shd w:val="clear" w:color="auto" w:fill="auto"/>
          </w:tcPr>
          <w:p w14:paraId="33ED66CB" w14:textId="77777777" w:rsidR="006A1E18" w:rsidRPr="00274288" w:rsidRDefault="006A1E18" w:rsidP="00B43A45">
            <w:pPr>
              <w:tabs>
                <w:tab w:val="left" w:pos="1758"/>
              </w:tabs>
              <w:rPr>
                <w:lang w:eastAsia="lt-LT"/>
              </w:rPr>
            </w:pPr>
            <w:r>
              <w:rPr>
                <w:lang w:eastAsia="lt-LT"/>
              </w:rPr>
              <w:t>–</w:t>
            </w:r>
          </w:p>
        </w:tc>
        <w:tc>
          <w:tcPr>
            <w:tcW w:w="2551" w:type="dxa"/>
            <w:shd w:val="clear" w:color="auto" w:fill="auto"/>
          </w:tcPr>
          <w:p w14:paraId="358D4B32" w14:textId="77777777" w:rsidR="006A1E18" w:rsidRDefault="006A1E18" w:rsidP="00B43A45">
            <w:pPr>
              <w:rPr>
                <w:lang w:eastAsia="lt-LT"/>
              </w:rPr>
            </w:pPr>
            <w:r w:rsidRPr="0079636B">
              <w:rPr>
                <w:lang w:eastAsia="lt-LT"/>
              </w:rPr>
              <w:t>Nepertraukiami matavimai, nustatant</w:t>
            </w:r>
            <w:r>
              <w:rPr>
                <w:lang w:eastAsia="lt-LT"/>
              </w:rPr>
              <w:t>:</w:t>
            </w:r>
          </w:p>
          <w:p w14:paraId="088A81A7" w14:textId="77777777" w:rsidR="006A1E18" w:rsidRDefault="006A1E18" w:rsidP="00B43A45">
            <w:pPr>
              <w:rPr>
                <w:lang w:eastAsia="lt-LT"/>
              </w:rPr>
            </w:pPr>
            <w:r w:rsidRPr="001A724F">
              <w:rPr>
                <w:lang w:eastAsia="lt-LT"/>
              </w:rPr>
              <w:t>KD</w:t>
            </w:r>
            <w:r w:rsidRPr="001A724F">
              <w:rPr>
                <w:vertAlign w:val="subscript"/>
                <w:lang w:eastAsia="lt-LT"/>
              </w:rPr>
              <w:t>10</w:t>
            </w:r>
            <w:r>
              <w:rPr>
                <w:lang w:eastAsia="lt-LT"/>
              </w:rPr>
              <w:t xml:space="preserve"> – paros ir metų vidurkį;</w:t>
            </w:r>
          </w:p>
          <w:p w14:paraId="449C97E5" w14:textId="77777777" w:rsidR="006A1E18" w:rsidRDefault="006A1E18" w:rsidP="00B43A45">
            <w:pPr>
              <w:rPr>
                <w:lang w:eastAsia="lt-LT"/>
              </w:rPr>
            </w:pPr>
            <w:r w:rsidRPr="001A724F">
              <w:rPr>
                <w:lang w:eastAsia="lt-LT"/>
              </w:rPr>
              <w:t>KD</w:t>
            </w:r>
            <w:r w:rsidRPr="001A724F">
              <w:rPr>
                <w:vertAlign w:val="subscript"/>
                <w:lang w:eastAsia="lt-LT"/>
              </w:rPr>
              <w:t>2,5</w:t>
            </w:r>
            <w:r>
              <w:rPr>
                <w:lang w:eastAsia="lt-LT"/>
              </w:rPr>
              <w:t xml:space="preserve"> – metų</w:t>
            </w:r>
            <w:r w:rsidRPr="0079636B">
              <w:rPr>
                <w:lang w:eastAsia="lt-LT"/>
              </w:rPr>
              <w:t xml:space="preserve"> vidurkį</w:t>
            </w:r>
            <w:r>
              <w:rPr>
                <w:lang w:eastAsia="lt-LT"/>
              </w:rPr>
              <w:t>;</w:t>
            </w:r>
          </w:p>
          <w:p w14:paraId="467BF6D2" w14:textId="77777777" w:rsidR="006A1E18" w:rsidRDefault="006A1E18" w:rsidP="00B43A45">
            <w:pPr>
              <w:rPr>
                <w:lang w:eastAsia="lt-LT"/>
              </w:rPr>
            </w:pPr>
            <w:r>
              <w:rPr>
                <w:lang w:eastAsia="lt-LT"/>
              </w:rPr>
              <w:t>LOJ – metų ir paros vidurkį;</w:t>
            </w:r>
          </w:p>
          <w:p w14:paraId="1CB8ACD5" w14:textId="77777777" w:rsidR="006A1E18" w:rsidRDefault="006A1E18" w:rsidP="00B43A45">
            <w:pPr>
              <w:rPr>
                <w:lang w:eastAsia="lt-LT"/>
              </w:rPr>
            </w:pPr>
            <w:r>
              <w:rPr>
                <w:lang w:eastAsia="lt-LT"/>
              </w:rPr>
              <w:t>NH</w:t>
            </w:r>
            <w:r w:rsidRPr="003F02FB">
              <w:rPr>
                <w:vertAlign w:val="subscript"/>
                <w:lang w:eastAsia="lt-LT"/>
              </w:rPr>
              <w:t>3</w:t>
            </w:r>
            <w:r>
              <w:rPr>
                <w:lang w:eastAsia="lt-LT"/>
              </w:rPr>
              <w:t xml:space="preserve"> – paros vidurkį;</w:t>
            </w:r>
          </w:p>
          <w:p w14:paraId="73CB3959" w14:textId="77777777" w:rsidR="006A1E18" w:rsidRPr="00130292" w:rsidRDefault="006A1E18" w:rsidP="00B43A45">
            <w:pPr>
              <w:rPr>
                <w:lang w:eastAsia="lt-LT"/>
              </w:rPr>
            </w:pPr>
            <w:r>
              <w:rPr>
                <w:lang w:eastAsia="lt-LT"/>
              </w:rPr>
              <w:t>H</w:t>
            </w:r>
            <w:r w:rsidRPr="003F02FB">
              <w:rPr>
                <w:vertAlign w:val="subscript"/>
                <w:lang w:eastAsia="lt-LT"/>
              </w:rPr>
              <w:t>2</w:t>
            </w:r>
            <w:r>
              <w:rPr>
                <w:lang w:eastAsia="lt-LT"/>
              </w:rPr>
              <w:t>S – pusės valandos ir paros vidurkį.</w:t>
            </w:r>
          </w:p>
        </w:tc>
      </w:tr>
    </w:tbl>
    <w:p w14:paraId="101C75E0" w14:textId="6708ECD1" w:rsidR="00104EE5" w:rsidRPr="00104EE5" w:rsidRDefault="00104EE5" w:rsidP="00104EE5">
      <w:pPr>
        <w:autoSpaceDE w:val="0"/>
        <w:autoSpaceDN w:val="0"/>
        <w:adjustRightInd w:val="0"/>
        <w:jc w:val="both"/>
        <w:rPr>
          <w:b/>
          <w:i/>
          <w:color w:val="000000"/>
          <w:sz w:val="20"/>
          <w:szCs w:val="20"/>
          <w:lang w:eastAsia="lt-LT"/>
        </w:rPr>
      </w:pPr>
      <w:r w:rsidRPr="00104EE5">
        <w:rPr>
          <w:b/>
          <w:i/>
          <w:sz w:val="20"/>
          <w:szCs w:val="20"/>
          <w:lang w:eastAsia="x-none"/>
        </w:rPr>
        <w:t xml:space="preserve">Atliekant aplinkos oro mėginių ėmimą bei matavimus vadovautis </w:t>
      </w:r>
      <w:r w:rsidRPr="00104EE5">
        <w:rPr>
          <w:b/>
          <w:i/>
          <w:color w:val="000000"/>
          <w:sz w:val="20"/>
          <w:szCs w:val="20"/>
          <w:lang w:eastAsia="lt-LT"/>
        </w:rPr>
        <w:t>lentelėje pateiktais arba lygiaverčiais metodais.</w:t>
      </w:r>
    </w:p>
    <w:p w14:paraId="2EE2CC72" w14:textId="77777777" w:rsidR="00104EE5" w:rsidRPr="00104EE5" w:rsidRDefault="00104EE5" w:rsidP="00104EE5">
      <w:pPr>
        <w:autoSpaceDE w:val="0"/>
        <w:autoSpaceDN w:val="0"/>
        <w:adjustRightInd w:val="0"/>
        <w:jc w:val="both"/>
        <w:rPr>
          <w:b/>
          <w:iCs/>
          <w:color w:val="000000"/>
          <w:sz w:val="20"/>
          <w:szCs w:val="20"/>
          <w:lang w:eastAsia="lt-LT"/>
        </w:rPr>
      </w:pPr>
    </w:p>
    <w:p w14:paraId="4DCA027C" w14:textId="77777777" w:rsidR="00104EE5" w:rsidRPr="00104EE5" w:rsidRDefault="00104EE5" w:rsidP="00104EE5">
      <w:pPr>
        <w:ind w:firstLine="709"/>
        <w:jc w:val="both"/>
        <w:rPr>
          <w:color w:val="000000"/>
          <w:szCs w:val="20"/>
          <w:highlight w:val="yellow"/>
          <w:lang w:eastAsia="lt-LT"/>
        </w:rPr>
      </w:pPr>
    </w:p>
    <w:p w14:paraId="049C9426" w14:textId="7F367712" w:rsidR="00104EE5" w:rsidRPr="00812E21" w:rsidRDefault="00104EE5" w:rsidP="00812E21">
      <w:pPr>
        <w:ind w:firstLine="709"/>
        <w:jc w:val="both"/>
        <w:rPr>
          <w:color w:val="000000"/>
          <w:szCs w:val="20"/>
          <w:lang w:eastAsia="lt-LT"/>
        </w:rPr>
      </w:pPr>
      <w:r w:rsidRPr="00104EE5">
        <w:rPr>
          <w:color w:val="000000"/>
          <w:szCs w:val="20"/>
          <w:lang w:eastAsia="lt-LT"/>
        </w:rPr>
        <w:t xml:space="preserve">Tais atvejais, kai matavimų rezultatai neįprastai daug viršija teisės aktais nustatytus ribinius dydžius, t. y. kai matavimo rezultatų negalima paaiškinti tikėtinais taršos šaltiniais ar kitomis galimomis, ne nuo matuotojo priklausančiomis (tame tarpe ir techninėmis) priežastimis, </w:t>
      </w:r>
      <w:r w:rsidRPr="00104EE5">
        <w:rPr>
          <w:szCs w:val="20"/>
          <w:lang w:eastAsia="x-none"/>
        </w:rPr>
        <w:t xml:space="preserve">rekomenduojama per 7 dienų laikotarpį nuo matavimų protokolo gavimo dienos tose matavimo vietose, kuriose buvo užfiksuoti viršijimai, atlikti pakartotinus matavimus. Ši sąlyga negalioja atliekant matavimus, kai naudojami difuziniai </w:t>
      </w:r>
      <w:r w:rsidRPr="00104EE5">
        <w:rPr>
          <w:noProof/>
          <w:szCs w:val="20"/>
          <w:lang w:eastAsia="x-none"/>
        </w:rPr>
        <w:t>ėmikliai.</w:t>
      </w:r>
    </w:p>
    <w:p w14:paraId="3E6336B4" w14:textId="77777777" w:rsidR="00812E21" w:rsidRPr="00104EE5" w:rsidRDefault="00812E21" w:rsidP="00812E21">
      <w:pPr>
        <w:jc w:val="both"/>
        <w:rPr>
          <w:szCs w:val="20"/>
          <w:highlight w:val="yellow"/>
          <w:lang w:eastAsia="lt-LT"/>
        </w:rPr>
      </w:pPr>
    </w:p>
    <w:p w14:paraId="05EC3798" w14:textId="77777777" w:rsidR="00104EE5" w:rsidRPr="00104EE5" w:rsidRDefault="00104EE5" w:rsidP="00104EE5">
      <w:pPr>
        <w:keepNext/>
        <w:jc w:val="center"/>
        <w:outlineLvl w:val="2"/>
        <w:rPr>
          <w:b/>
          <w:bCs/>
          <w:lang w:eastAsia="x-none"/>
        </w:rPr>
      </w:pPr>
      <w:bookmarkStart w:id="25" w:name="_Toc80343186"/>
      <w:bookmarkStart w:id="26" w:name="_Toc368663340"/>
      <w:bookmarkStart w:id="27" w:name="_Toc433036444"/>
      <w:r w:rsidRPr="00104EE5">
        <w:rPr>
          <w:b/>
          <w:bCs/>
          <w:lang w:eastAsia="x-none"/>
        </w:rPr>
        <w:t>3.1.4. Metodai ir procedūros</w:t>
      </w:r>
      <w:bookmarkEnd w:id="25"/>
    </w:p>
    <w:p w14:paraId="521D8820" w14:textId="77777777" w:rsidR="00104EE5" w:rsidRPr="00104EE5" w:rsidRDefault="00104EE5" w:rsidP="00104EE5">
      <w:pPr>
        <w:rPr>
          <w:szCs w:val="20"/>
          <w:highlight w:val="yellow"/>
          <w:lang w:eastAsia="x-none"/>
        </w:rPr>
      </w:pPr>
    </w:p>
    <w:p w14:paraId="51FC1F85" w14:textId="42201816" w:rsidR="00104EE5" w:rsidRPr="00104EE5" w:rsidRDefault="00104EE5" w:rsidP="00104EE5">
      <w:pPr>
        <w:autoSpaceDE w:val="0"/>
        <w:autoSpaceDN w:val="0"/>
        <w:adjustRightInd w:val="0"/>
        <w:ind w:firstLine="709"/>
        <w:jc w:val="both"/>
        <w:rPr>
          <w:szCs w:val="20"/>
          <w:lang w:eastAsia="x-none"/>
        </w:rPr>
      </w:pPr>
      <w:r w:rsidRPr="00104EE5">
        <w:rPr>
          <w:szCs w:val="20"/>
          <w:lang w:eastAsia="x-none"/>
        </w:rPr>
        <w:t>Atliekant aplinkos oro mėginių ėmimą bei matavimus vadovautis 2</w:t>
      </w:r>
      <w:r w:rsidR="00E213FB">
        <w:rPr>
          <w:szCs w:val="20"/>
          <w:lang w:eastAsia="x-none"/>
        </w:rPr>
        <w:t>0</w:t>
      </w:r>
      <w:r w:rsidRPr="00104EE5">
        <w:rPr>
          <w:szCs w:val="20"/>
          <w:lang w:eastAsia="x-none"/>
        </w:rPr>
        <w:t xml:space="preserve"> lentelėje pateiktais arba lygiaverčiais metodais.</w:t>
      </w:r>
    </w:p>
    <w:p w14:paraId="505220BC" w14:textId="77777777" w:rsidR="00104EE5" w:rsidRPr="00104EE5" w:rsidRDefault="00104EE5" w:rsidP="00104EE5">
      <w:pPr>
        <w:ind w:firstLine="709"/>
        <w:jc w:val="both"/>
        <w:rPr>
          <w:szCs w:val="20"/>
          <w:lang w:eastAsia="x-none"/>
        </w:rPr>
      </w:pPr>
      <w:r w:rsidRPr="00104EE5">
        <w:rPr>
          <w:szCs w:val="20"/>
          <w:lang w:eastAsia="x-none"/>
        </w:rPr>
        <w:t>Meteorologinės sąlygos daro reikšmingą įtaką aplinkos oro kokybei, todėl imant aplinkos oro mėginius pasyviaisiais sorbentais bei atliekant aplinkos oro matavimus automatiniais oro analizatoriais turi būti fiksuojami meteorologiniai parametrai: aplinkos oro temperatūra (</w:t>
      </w:r>
      <w:r w:rsidRPr="00104EE5">
        <w:rPr>
          <w:szCs w:val="20"/>
          <w:vertAlign w:val="superscript"/>
          <w:lang w:eastAsia="x-none"/>
        </w:rPr>
        <w:t>0</w:t>
      </w:r>
      <w:r w:rsidRPr="00104EE5">
        <w:rPr>
          <w:szCs w:val="20"/>
          <w:lang w:eastAsia="x-none"/>
        </w:rPr>
        <w:t>C), vėjo kryptis, vėjo greitis (m/s), oro drėgnumas (%), atmosferos slėgis (hPA). Meteorologiniai parametrai gali būti matuojami vietoje arba naudojami oficialūs duomenys paimti iš</w:t>
      </w:r>
      <w:r w:rsidRPr="00104EE5">
        <w:rPr>
          <w:rFonts w:ascii="TimesLT" w:hAnsi="TimesLT"/>
          <w:szCs w:val="20"/>
          <w:lang w:val="en-GB" w:eastAsia="lt-LT"/>
        </w:rPr>
        <w:t xml:space="preserve"> </w:t>
      </w:r>
      <w:r w:rsidRPr="00104EE5">
        <w:rPr>
          <w:szCs w:val="20"/>
          <w:lang w:eastAsia="x-none"/>
        </w:rPr>
        <w:t>artimiausios meteorologin</w:t>
      </w:r>
      <w:r w:rsidRPr="00104EE5">
        <w:rPr>
          <w:rFonts w:hint="eastAsia"/>
          <w:szCs w:val="20"/>
          <w:lang w:eastAsia="x-none"/>
        </w:rPr>
        <w:t>ė</w:t>
      </w:r>
      <w:r w:rsidRPr="00104EE5">
        <w:rPr>
          <w:szCs w:val="20"/>
          <w:lang w:eastAsia="x-none"/>
        </w:rPr>
        <w:t>s stoties.</w:t>
      </w:r>
    </w:p>
    <w:p w14:paraId="79BEA9F4" w14:textId="77777777" w:rsidR="00104EE5" w:rsidRPr="00104EE5" w:rsidRDefault="00104EE5" w:rsidP="00104EE5">
      <w:pPr>
        <w:ind w:firstLine="709"/>
        <w:jc w:val="both"/>
        <w:rPr>
          <w:color w:val="000000"/>
          <w:szCs w:val="20"/>
          <w:lang w:eastAsia="lt-LT"/>
        </w:rPr>
      </w:pPr>
      <w:r w:rsidRPr="00104EE5">
        <w:rPr>
          <w:color w:val="000000"/>
          <w:szCs w:val="20"/>
          <w:lang w:eastAsia="lt-LT"/>
        </w:rPr>
        <w:t xml:space="preserve">Aplinkos oro tyrimai turi būti atliekami laboratorijų, turinčių </w:t>
      </w:r>
      <w:r w:rsidRPr="00104EE5">
        <w:rPr>
          <w:bCs/>
          <w:i/>
          <w:color w:val="000000"/>
          <w:lang w:eastAsia="lt-LT"/>
        </w:rPr>
        <w:t xml:space="preserve">Leidimų atlikti taršos šaltinių išmetamų į aplinką teršalų ir teršalų aplinkos elementuose matavimus ir tyrimus išdavimo tvarkos apraše </w:t>
      </w:r>
      <w:r w:rsidRPr="00104EE5">
        <w:rPr>
          <w:bCs/>
          <w:color w:val="000000"/>
          <w:lang w:eastAsia="lt-LT"/>
        </w:rPr>
        <w:t>(patvirtinta:</w:t>
      </w:r>
      <w:r w:rsidRPr="00104EE5">
        <w:rPr>
          <w:bCs/>
          <w:i/>
          <w:color w:val="000000"/>
          <w:lang w:eastAsia="lt-LT"/>
        </w:rPr>
        <w:t xml:space="preserve"> </w:t>
      </w:r>
      <w:r w:rsidRPr="00104EE5">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14:paraId="228AF7CB" w14:textId="77777777" w:rsidR="00104EE5" w:rsidRPr="00104EE5" w:rsidRDefault="00104EE5" w:rsidP="00104EE5">
      <w:pPr>
        <w:ind w:firstLine="709"/>
        <w:jc w:val="both"/>
        <w:rPr>
          <w:color w:val="000000"/>
          <w:szCs w:val="20"/>
          <w:lang w:eastAsia="lt-LT"/>
        </w:rPr>
      </w:pPr>
      <w:r w:rsidRPr="00104EE5">
        <w:rPr>
          <w:color w:val="000000"/>
          <w:szCs w:val="20"/>
          <w:lang w:eastAsia="lt-LT"/>
        </w:rPr>
        <w:t>Nustatant blogėjimo priežastis šios programos vykdytojas turi analizuoti ir gretimybėse esančių ūkio subjektų monitoringo rezultatus. Prieš analizės atlikimą ūkio subjektų sąrašas turi būti suderintas su savivaldybės administracija.</w:t>
      </w:r>
    </w:p>
    <w:p w14:paraId="4850EDDA" w14:textId="77777777" w:rsidR="00104EE5" w:rsidRPr="00104EE5" w:rsidRDefault="00104EE5" w:rsidP="00104EE5">
      <w:pPr>
        <w:ind w:firstLine="709"/>
        <w:jc w:val="both"/>
        <w:rPr>
          <w:color w:val="000000"/>
          <w:szCs w:val="20"/>
          <w:lang w:eastAsia="lt-LT"/>
        </w:rPr>
      </w:pPr>
      <w:r w:rsidRPr="00104EE5">
        <w:rPr>
          <w:color w:val="000000"/>
          <w:szCs w:val="20"/>
          <w:lang w:eastAsia="lt-LT"/>
        </w:rPr>
        <w:t>Atliekant aplinkos oro monitoringo rezultatų vertinimą, greta Uosto teritorijos esančiuose tyrimo taškuose, būtina įvertinti ar matavimų laikotarpiu Uosto teritorijoje veikiančios krovos kompanijos vykdė krovos darbus.</w:t>
      </w:r>
    </w:p>
    <w:bookmarkEnd w:id="26"/>
    <w:bookmarkEnd w:id="27"/>
    <w:p w14:paraId="2FE05048" w14:textId="77777777" w:rsidR="00104EE5" w:rsidRPr="00104EE5" w:rsidRDefault="00104EE5" w:rsidP="00104EE5">
      <w:pPr>
        <w:jc w:val="both"/>
        <w:rPr>
          <w:szCs w:val="20"/>
          <w:highlight w:val="yellow"/>
          <w:lang w:eastAsia="lt-LT"/>
        </w:rPr>
      </w:pPr>
    </w:p>
    <w:p w14:paraId="4B74A4EF" w14:textId="77777777" w:rsidR="00104EE5" w:rsidRPr="00104EE5" w:rsidRDefault="00104EE5" w:rsidP="00104EE5">
      <w:pPr>
        <w:keepNext/>
        <w:jc w:val="center"/>
        <w:outlineLvl w:val="2"/>
        <w:rPr>
          <w:b/>
          <w:bCs/>
          <w:lang w:eastAsia="x-none"/>
        </w:rPr>
      </w:pPr>
      <w:bookmarkStart w:id="28" w:name="_Toc80343187"/>
      <w:r w:rsidRPr="00104EE5">
        <w:rPr>
          <w:b/>
          <w:bCs/>
          <w:lang w:eastAsia="x-none"/>
        </w:rPr>
        <w:t>3.1.5. Vertinimo kriterijai</w:t>
      </w:r>
      <w:bookmarkEnd w:id="28"/>
    </w:p>
    <w:p w14:paraId="54E8494D" w14:textId="77777777" w:rsidR="00104EE5" w:rsidRPr="00104EE5" w:rsidRDefault="00104EE5" w:rsidP="00104EE5">
      <w:pPr>
        <w:jc w:val="center"/>
        <w:rPr>
          <w:b/>
          <w:lang w:eastAsia="lt-LT"/>
        </w:rPr>
      </w:pPr>
    </w:p>
    <w:p w14:paraId="6E50FF10"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Aplinkos oro monitoringo duomenų vertinimas atliekamas remiantis šiais teisės aktais ir juose nurodytais vertinimo kriterijais: </w:t>
      </w:r>
    </w:p>
    <w:p w14:paraId="3455FED3" w14:textId="77777777" w:rsidR="00104EE5" w:rsidRPr="00104EE5" w:rsidRDefault="00104EE5" w:rsidP="00104EE5">
      <w:pPr>
        <w:numPr>
          <w:ilvl w:val="0"/>
          <w:numId w:val="8"/>
        </w:numPr>
        <w:autoSpaceDE w:val="0"/>
        <w:autoSpaceDN w:val="0"/>
        <w:adjustRightInd w:val="0"/>
        <w:spacing w:after="47"/>
        <w:jc w:val="both"/>
        <w:rPr>
          <w:rFonts w:eastAsia="Calibri"/>
          <w:color w:val="000000"/>
          <w:lang w:eastAsia="en-GB"/>
        </w:rPr>
      </w:pPr>
      <w:r w:rsidRPr="00104EE5">
        <w:rPr>
          <w:rFonts w:eastAsia="Calibri"/>
          <w:color w:val="000000"/>
          <w:lang w:eastAsia="en-GB"/>
        </w:rPr>
        <w:t>Lietuvos Respublikos aplinkos ministro 2010 m. balandžio 6 d. įsakymas Nr. D1-279 „Dėl aplinkos ministro 2001 m. gruodžio 12 d. įsakymo Nr. 596 „Dėl aplinkos oro kokybės vertinimo“ pakeitimo“;</w:t>
      </w:r>
    </w:p>
    <w:p w14:paraId="621DC1C9" w14:textId="77777777" w:rsidR="00104EE5" w:rsidRPr="00104EE5" w:rsidRDefault="00104EE5" w:rsidP="00104EE5">
      <w:pPr>
        <w:numPr>
          <w:ilvl w:val="0"/>
          <w:numId w:val="8"/>
        </w:numPr>
        <w:autoSpaceDE w:val="0"/>
        <w:autoSpaceDN w:val="0"/>
        <w:adjustRightInd w:val="0"/>
        <w:spacing w:after="47"/>
        <w:jc w:val="both"/>
        <w:rPr>
          <w:rFonts w:eastAsia="Calibri"/>
          <w:color w:val="000000"/>
          <w:lang w:eastAsia="en-GB"/>
        </w:rPr>
      </w:pPr>
      <w:r w:rsidRPr="00104EE5">
        <w:rPr>
          <w:rFonts w:eastAsia="Calibri"/>
          <w:color w:val="000000"/>
          <w:lang w:eastAsia="en-GB"/>
        </w:rPr>
        <w:t>Lietuvos Respublikos aplinkos ministro ir Lietuvos Respublikos sveikatos apsaugos ministro 2007 m. birželio 11 d. įsakymas Nr. D1-329/V-469 „Dėl Lietuvos Respublikos aplinkos ministro ir Lietuvos Respublikos sveikatos apsaugos ministro 2000 m. spalio 30 d. įsakymo Nr. 471/582 „Dėl teršalų, kurių kiekis aplinkos ore vertinamas pagal Europos Sąjungos kriterijus, sąrašo patvirtinimo ir ribinių aplinkos oro užterštumo verčių nustatymo” pakeitimo“;</w:t>
      </w:r>
    </w:p>
    <w:p w14:paraId="2AA033C2" w14:textId="77777777" w:rsidR="00104EE5" w:rsidRPr="00104EE5" w:rsidRDefault="00104EE5" w:rsidP="00104EE5">
      <w:pPr>
        <w:numPr>
          <w:ilvl w:val="0"/>
          <w:numId w:val="8"/>
        </w:numPr>
        <w:autoSpaceDE w:val="0"/>
        <w:autoSpaceDN w:val="0"/>
        <w:adjustRightInd w:val="0"/>
        <w:spacing w:after="47"/>
        <w:jc w:val="both"/>
        <w:rPr>
          <w:rFonts w:eastAsia="Calibri"/>
          <w:color w:val="000000"/>
          <w:lang w:eastAsia="en-GB"/>
        </w:rPr>
      </w:pPr>
      <w:r w:rsidRPr="00104EE5">
        <w:rPr>
          <w:rFonts w:eastAsia="Calibri"/>
          <w:color w:val="000000"/>
          <w:lang w:eastAsia="en-GB"/>
        </w:rPr>
        <w:t xml:space="preserve">Lietuvos Respublikos aplinkos ministro ir Lietuvos Respublikos sveikatos apsaugos ministro 2001 m. gruodžio 11 d. įsakymas Nr. 591/640 „Dėl Aplinkos oro užterštumo sieros dioksidu, azoto oksidu, azoto dioksidu, benzenu, anglies monoksidu, švinu, kietosiomis dalelėmis ir ozonu normų patvirtinimo“ (Lietuvos Respublikos aplinkos ministro ir Lietuvos Respublikos sveikatos apsaugos ministro 2010 m. liepos 7 d. įsakymo Nr. D1-585/V-611 redakcija). </w:t>
      </w:r>
    </w:p>
    <w:p w14:paraId="5EEE56FE"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Pažymėtina, kad metinė KD2,5 koncentracija turi būti lyginama su ribine verte, kuri nuo 2020-01-01 yra lygi 20 μg/m³.</w:t>
      </w:r>
    </w:p>
    <w:p w14:paraId="788C2CFB" w14:textId="77777777" w:rsidR="00104EE5" w:rsidRPr="00104EE5" w:rsidRDefault="00104EE5" w:rsidP="00104EE5">
      <w:pPr>
        <w:ind w:firstLine="709"/>
        <w:jc w:val="both"/>
        <w:rPr>
          <w:b/>
          <w:highlight w:val="yellow"/>
          <w:lang w:eastAsia="lt-LT"/>
        </w:rPr>
      </w:pPr>
    </w:p>
    <w:p w14:paraId="34A689CD" w14:textId="77777777" w:rsidR="00104EE5" w:rsidRPr="00104EE5" w:rsidRDefault="00104EE5" w:rsidP="00104EE5">
      <w:pPr>
        <w:ind w:firstLine="709"/>
        <w:jc w:val="both"/>
        <w:rPr>
          <w:lang w:eastAsia="lt-LT"/>
        </w:rPr>
      </w:pPr>
      <w:r w:rsidRPr="00104EE5">
        <w:rPr>
          <w:b/>
          <w:lang w:eastAsia="lt-LT"/>
        </w:rPr>
        <w:t>Bibliografija:</w:t>
      </w:r>
      <w:r w:rsidRPr="00104EE5">
        <w:rPr>
          <w:lang w:eastAsia="lt-LT"/>
        </w:rPr>
        <w:t xml:space="preserve"> </w:t>
      </w:r>
    </w:p>
    <w:p w14:paraId="7401579C" w14:textId="77777777" w:rsidR="00104EE5" w:rsidRPr="00104EE5" w:rsidRDefault="00104EE5" w:rsidP="00104EE5">
      <w:pPr>
        <w:ind w:firstLine="709"/>
        <w:jc w:val="both"/>
        <w:rPr>
          <w:lang w:eastAsia="lt-LT"/>
        </w:rPr>
      </w:pPr>
    </w:p>
    <w:p w14:paraId="728AE937" w14:textId="77777777" w:rsidR="00104EE5" w:rsidRPr="00104EE5" w:rsidRDefault="00104EE5" w:rsidP="00104EE5">
      <w:pPr>
        <w:numPr>
          <w:ilvl w:val="0"/>
          <w:numId w:val="9"/>
        </w:numPr>
        <w:autoSpaceDE w:val="0"/>
        <w:autoSpaceDN w:val="0"/>
        <w:adjustRightInd w:val="0"/>
        <w:ind w:left="1276" w:hanging="283"/>
        <w:jc w:val="both"/>
        <w:rPr>
          <w:rFonts w:eastAsia="Calibri"/>
          <w:color w:val="000000"/>
          <w:shd w:val="clear" w:color="auto" w:fill="FFFFFF"/>
        </w:rPr>
      </w:pPr>
      <w:r w:rsidRPr="00104EE5">
        <w:rPr>
          <w:rFonts w:eastAsia="Calibri"/>
          <w:color w:val="000000"/>
          <w:shd w:val="clear" w:color="auto" w:fill="FFFFFF"/>
        </w:rPr>
        <w:t>Nacionalinių taršos mažinimo bei oro kokybės vertinimo programų paruošimas. Aplinkos oro kokybės vertinimo vadovas. 2006 m. rugpjūčio mėn. Vilnius.</w:t>
      </w:r>
    </w:p>
    <w:p w14:paraId="5621D266" w14:textId="77777777" w:rsidR="00104EE5" w:rsidRPr="00104EE5" w:rsidRDefault="00104EE5" w:rsidP="00104EE5">
      <w:pPr>
        <w:numPr>
          <w:ilvl w:val="0"/>
          <w:numId w:val="9"/>
        </w:numPr>
        <w:autoSpaceDE w:val="0"/>
        <w:autoSpaceDN w:val="0"/>
        <w:adjustRightInd w:val="0"/>
        <w:ind w:left="1276" w:hanging="283"/>
        <w:jc w:val="both"/>
        <w:rPr>
          <w:rFonts w:eastAsia="Calibri"/>
          <w:color w:val="000000"/>
          <w:shd w:val="clear" w:color="auto" w:fill="FFFFFF"/>
        </w:rPr>
      </w:pPr>
      <w:r w:rsidRPr="00104EE5">
        <w:rPr>
          <w:rFonts w:eastAsia="Calibri"/>
          <w:color w:val="000000"/>
          <w:shd w:val="clear" w:color="auto" w:fill="FFFFFF"/>
        </w:rPr>
        <w:t>Aplinkos ministro 2004 m. rugpjūčio 16 d. įsakymas Nr. D1-436 dėl „Bendrųjų savivaldybių aplinkos monitoringo nuostatų patvirtinimo“ (suvestinė redakcija nuo 2018-07-01).</w:t>
      </w:r>
    </w:p>
    <w:p w14:paraId="6A9170CA" w14:textId="77777777" w:rsidR="00104EE5" w:rsidRPr="00104EE5" w:rsidRDefault="00104EE5" w:rsidP="00104EE5">
      <w:pPr>
        <w:numPr>
          <w:ilvl w:val="0"/>
          <w:numId w:val="9"/>
        </w:numPr>
        <w:autoSpaceDE w:val="0"/>
        <w:autoSpaceDN w:val="0"/>
        <w:adjustRightInd w:val="0"/>
        <w:ind w:left="1276" w:hanging="283"/>
        <w:jc w:val="both"/>
        <w:rPr>
          <w:rFonts w:eastAsia="Calibri"/>
          <w:color w:val="000000"/>
          <w:shd w:val="clear" w:color="auto" w:fill="FFFFFF"/>
        </w:rPr>
      </w:pPr>
      <w:r w:rsidRPr="00104EE5">
        <w:rPr>
          <w:rFonts w:eastAsia="Calibri"/>
          <w:color w:val="000000"/>
          <w:shd w:val="clear" w:color="auto" w:fill="FFFFFF"/>
        </w:rPr>
        <w:t>Klaipėdos miesto savivaldybės aplinkos monitoringas. 2018 metų ataskaita.</w:t>
      </w:r>
    </w:p>
    <w:p w14:paraId="68A0D823" w14:textId="77777777" w:rsidR="00104EE5" w:rsidRPr="00104EE5" w:rsidRDefault="00104EE5" w:rsidP="00104EE5">
      <w:pPr>
        <w:numPr>
          <w:ilvl w:val="0"/>
          <w:numId w:val="9"/>
        </w:numPr>
        <w:autoSpaceDE w:val="0"/>
        <w:autoSpaceDN w:val="0"/>
        <w:adjustRightInd w:val="0"/>
        <w:ind w:left="1276" w:hanging="283"/>
        <w:jc w:val="both"/>
        <w:rPr>
          <w:rFonts w:eastAsia="Calibri"/>
          <w:color w:val="000000"/>
          <w:shd w:val="clear" w:color="auto" w:fill="FFFFFF"/>
        </w:rPr>
      </w:pPr>
      <w:r w:rsidRPr="00104EE5">
        <w:rPr>
          <w:rFonts w:eastAsia="Calibri"/>
          <w:color w:val="000000"/>
          <w:shd w:val="clear" w:color="auto" w:fill="FFFFFF"/>
        </w:rPr>
        <w:t>Klaipėdos miesto savivaldybės aplinkos monitoringas. 2019 metų ataskaita.</w:t>
      </w:r>
    </w:p>
    <w:p w14:paraId="7D909FFC" w14:textId="77777777" w:rsidR="00104EE5" w:rsidRPr="00104EE5" w:rsidRDefault="00104EE5" w:rsidP="00104EE5">
      <w:pPr>
        <w:numPr>
          <w:ilvl w:val="0"/>
          <w:numId w:val="9"/>
        </w:numPr>
        <w:autoSpaceDE w:val="0"/>
        <w:autoSpaceDN w:val="0"/>
        <w:adjustRightInd w:val="0"/>
        <w:ind w:left="1276" w:hanging="283"/>
        <w:jc w:val="both"/>
        <w:rPr>
          <w:rFonts w:eastAsia="Calibri"/>
          <w:color w:val="000000"/>
          <w:shd w:val="clear" w:color="auto" w:fill="FFFFFF"/>
        </w:rPr>
      </w:pPr>
      <w:r w:rsidRPr="00104EE5">
        <w:rPr>
          <w:rFonts w:eastAsia="Calibri"/>
          <w:color w:val="000000"/>
          <w:shd w:val="clear" w:color="auto" w:fill="FFFFFF"/>
        </w:rPr>
        <w:t>Lietuvos Respublikos aplinkos ministro ir Lietuvos Respublikos sveikatos apsaugos ministro 2000 m. spalio 30 d. įsakymas Nr. 471/582 „Dėl teršalų, kurių kiekis aplinkos ore ribojamas pagal Europos Sąjungos kriterijus, sąrašo ir teršalų, kurių kiekis aplinkos ore ribojamas pagal nacionalinius kriterijus, sąrašo ir ribinių aplinkos oro užterštumo verčių patvirtinimo“.</w:t>
      </w:r>
    </w:p>
    <w:p w14:paraId="30568E9E" w14:textId="77777777" w:rsidR="00104EE5" w:rsidRPr="00104EE5" w:rsidRDefault="00104EE5" w:rsidP="00104EE5">
      <w:pPr>
        <w:spacing w:after="160" w:line="259" w:lineRule="auto"/>
        <w:rPr>
          <w:rFonts w:eastAsia="Calibri"/>
          <w:color w:val="000000"/>
          <w:sz w:val="23"/>
          <w:szCs w:val="23"/>
          <w:highlight w:val="yellow"/>
        </w:rPr>
      </w:pPr>
      <w:r w:rsidRPr="00104EE5">
        <w:rPr>
          <w:rFonts w:ascii="TimesLT" w:hAnsi="TimesLT"/>
          <w:sz w:val="23"/>
          <w:szCs w:val="23"/>
          <w:highlight w:val="yellow"/>
          <w:lang w:eastAsia="lt-LT"/>
        </w:rPr>
        <w:br w:type="page"/>
      </w:r>
    </w:p>
    <w:p w14:paraId="03AA17D9" w14:textId="77777777" w:rsidR="00104EE5" w:rsidRPr="00104EE5" w:rsidRDefault="00104EE5" w:rsidP="00104EE5">
      <w:pPr>
        <w:keepNext/>
        <w:jc w:val="center"/>
        <w:outlineLvl w:val="0"/>
        <w:rPr>
          <w:rFonts w:ascii="Times New Roman Bold" w:hAnsi="Times New Roman Bold"/>
          <w:b/>
          <w:bCs/>
          <w:kern w:val="32"/>
          <w:lang w:eastAsia="x-none"/>
        </w:rPr>
      </w:pPr>
      <w:bookmarkStart w:id="29" w:name="_Toc80343188"/>
      <w:r w:rsidRPr="00104EE5">
        <w:rPr>
          <w:rFonts w:ascii="Times New Roman Bold" w:hAnsi="Times New Roman Bold"/>
          <w:b/>
          <w:bCs/>
          <w:kern w:val="32"/>
          <w:lang w:eastAsia="x-none"/>
        </w:rPr>
        <w:t>3.2 APLINKOS</w:t>
      </w:r>
      <w:r w:rsidRPr="00104EE5">
        <w:rPr>
          <w:rFonts w:ascii="Calibri" w:hAnsi="Calibri"/>
          <w:b/>
          <w:bCs/>
          <w:kern w:val="32"/>
          <w:lang w:eastAsia="x-none"/>
        </w:rPr>
        <w:t xml:space="preserve"> </w:t>
      </w:r>
      <w:r w:rsidRPr="00104EE5">
        <w:rPr>
          <w:rFonts w:ascii="Times New Roman Bold" w:hAnsi="Times New Roman Bold"/>
          <w:b/>
          <w:bCs/>
          <w:kern w:val="32"/>
          <w:lang w:eastAsia="x-none"/>
        </w:rPr>
        <w:t>TRIUKŠMO MONITORINGAS</w:t>
      </w:r>
      <w:bookmarkEnd w:id="29"/>
    </w:p>
    <w:p w14:paraId="2F618825" w14:textId="77777777" w:rsidR="00104EE5" w:rsidRPr="00104EE5" w:rsidRDefault="00104EE5" w:rsidP="00104EE5">
      <w:pPr>
        <w:rPr>
          <w:rFonts w:ascii="TimesLT" w:hAnsi="TimesLT"/>
          <w:szCs w:val="20"/>
          <w:lang w:eastAsia="x-none"/>
        </w:rPr>
      </w:pPr>
    </w:p>
    <w:p w14:paraId="4BB0C2A4" w14:textId="77777777" w:rsidR="00104EE5" w:rsidRPr="00104EE5" w:rsidRDefault="00104EE5" w:rsidP="00104EE5">
      <w:pPr>
        <w:rPr>
          <w:rFonts w:ascii="TimesLT" w:hAnsi="TimesLT"/>
          <w:szCs w:val="20"/>
          <w:lang w:eastAsia="x-none"/>
        </w:rPr>
      </w:pPr>
    </w:p>
    <w:p w14:paraId="5727E731" w14:textId="77777777" w:rsidR="00104EE5" w:rsidRPr="00104EE5" w:rsidRDefault="00104EE5" w:rsidP="00104EE5">
      <w:pPr>
        <w:keepNext/>
        <w:jc w:val="center"/>
        <w:outlineLvl w:val="1"/>
        <w:rPr>
          <w:rFonts w:ascii="Times New Roman Bold" w:hAnsi="Times New Roman Bold"/>
          <w:b/>
          <w:bCs/>
          <w:lang w:eastAsia="x-none"/>
        </w:rPr>
      </w:pPr>
      <w:bookmarkStart w:id="30" w:name="_Toc80343189"/>
      <w:r w:rsidRPr="00104EE5">
        <w:rPr>
          <w:b/>
          <w:bCs/>
          <w:iCs/>
          <w:lang w:eastAsia="x-none"/>
        </w:rPr>
        <w:t>3.2.</w:t>
      </w:r>
      <w:r w:rsidRPr="00104EE5">
        <w:rPr>
          <w:b/>
          <w:lang w:eastAsia="x-none"/>
        </w:rPr>
        <w:t>1 Esamos būklės analizė</w:t>
      </w:r>
      <w:bookmarkEnd w:id="30"/>
    </w:p>
    <w:p w14:paraId="30DD25EF" w14:textId="77777777" w:rsidR="00104EE5" w:rsidRPr="00104EE5" w:rsidRDefault="00104EE5" w:rsidP="00104EE5">
      <w:pPr>
        <w:rPr>
          <w:rFonts w:ascii="TimesLT" w:hAnsi="TimesLT"/>
          <w:szCs w:val="20"/>
          <w:lang w:eastAsia="lt-LT"/>
        </w:rPr>
      </w:pPr>
    </w:p>
    <w:p w14:paraId="2F050137" w14:textId="77777777" w:rsidR="00104EE5" w:rsidRPr="00104EE5" w:rsidRDefault="00104EE5" w:rsidP="00104EE5">
      <w:pPr>
        <w:ind w:firstLine="709"/>
        <w:rPr>
          <w:rFonts w:ascii="TimesLT" w:hAnsi="TimesLT"/>
          <w:szCs w:val="20"/>
          <w:highlight w:val="yellow"/>
          <w:lang w:eastAsia="lt-LT"/>
        </w:rPr>
      </w:pPr>
    </w:p>
    <w:p w14:paraId="6E0C6814"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Urbanizuotose teritorijose dėl antropogeninės veiklos (transportas, pramonės/gamybinė ar komercinė veikla) neišvengiamai didėja aplinkos triukšmas. Padidėjęs aplinkos triukšmas gali turėti neigiamų pasekmių žmonių sveikatai. </w:t>
      </w:r>
    </w:p>
    <w:p w14:paraId="6D01C3F2" w14:textId="77777777" w:rsidR="00104EE5" w:rsidRPr="00104EE5" w:rsidRDefault="00104EE5" w:rsidP="00104EE5">
      <w:pPr>
        <w:autoSpaceDE w:val="0"/>
        <w:autoSpaceDN w:val="0"/>
        <w:adjustRightInd w:val="0"/>
        <w:ind w:firstLine="709"/>
        <w:jc w:val="both"/>
        <w:rPr>
          <w:highlight w:val="yellow"/>
          <w:lang w:eastAsia="lt-LT"/>
        </w:rPr>
      </w:pPr>
      <w:r w:rsidRPr="00104EE5">
        <w:rPr>
          <w:rFonts w:eastAsia="Calibri"/>
          <w:color w:val="000000"/>
          <w:lang w:eastAsia="en-GB"/>
        </w:rPr>
        <w:t xml:space="preserve">Pagal praeito </w:t>
      </w:r>
      <w:r w:rsidRPr="00104EE5">
        <w:rPr>
          <w:lang w:eastAsia="lt-LT"/>
        </w:rPr>
        <w:t xml:space="preserve">2017–2021 metų laikotarpio </w:t>
      </w:r>
      <w:r w:rsidRPr="00104EE5">
        <w:rPr>
          <w:rFonts w:eastAsia="Calibri"/>
          <w:color w:val="000000"/>
          <w:lang w:eastAsia="en-GB"/>
        </w:rPr>
        <w:t xml:space="preserve">Klaipėdos miesto savivaldybės aplinkos monitoringo programą, aplinkos triukšmo stebėjimai buvo vykdomi 2017 m. rudenį 42 stebėjimo taškuose, o nuo 2018 m. triukšmo stebėjimai buvo vykdomi 44 stebėjimo taškuose (21 lentelė). Buvo vertinami dienos (Ld), vakaro (Lv), nakties (Ln) ekvivalentiniai triukšmo lygiai (dBA). </w:t>
      </w:r>
    </w:p>
    <w:p w14:paraId="77C6FE57" w14:textId="77777777" w:rsidR="00104EE5" w:rsidRPr="00104EE5" w:rsidRDefault="00104EE5" w:rsidP="00104EE5">
      <w:pPr>
        <w:autoSpaceDE w:val="0"/>
        <w:autoSpaceDN w:val="0"/>
        <w:adjustRightInd w:val="0"/>
        <w:ind w:firstLine="709"/>
        <w:jc w:val="both"/>
        <w:rPr>
          <w:highlight w:val="yellow"/>
          <w:lang w:eastAsia="lt-LT"/>
        </w:rPr>
      </w:pPr>
    </w:p>
    <w:p w14:paraId="2818514F" w14:textId="77777777" w:rsidR="00104EE5" w:rsidRPr="00104EE5" w:rsidRDefault="00104EE5" w:rsidP="00104EE5">
      <w:pPr>
        <w:autoSpaceDE w:val="0"/>
        <w:autoSpaceDN w:val="0"/>
        <w:adjustRightInd w:val="0"/>
        <w:ind w:firstLine="709"/>
        <w:jc w:val="right"/>
        <w:rPr>
          <w:lang w:eastAsia="lt-LT"/>
        </w:rPr>
      </w:pPr>
      <w:r w:rsidRPr="00104EE5">
        <w:rPr>
          <w:b/>
          <w:lang w:eastAsia="lt-LT"/>
        </w:rPr>
        <w:t>21 lentelė</w:t>
      </w:r>
    </w:p>
    <w:p w14:paraId="47F4075C" w14:textId="77777777" w:rsidR="00104EE5" w:rsidRPr="00104EE5" w:rsidRDefault="00104EE5" w:rsidP="00104EE5">
      <w:pPr>
        <w:autoSpaceDE w:val="0"/>
        <w:autoSpaceDN w:val="0"/>
        <w:adjustRightInd w:val="0"/>
        <w:spacing w:before="120" w:after="120"/>
        <w:ind w:firstLine="709"/>
        <w:jc w:val="center"/>
        <w:rPr>
          <w:highlight w:val="yellow"/>
          <w:lang w:eastAsia="lt-LT"/>
        </w:rPr>
      </w:pPr>
      <w:r w:rsidRPr="00104EE5">
        <w:rPr>
          <w:szCs w:val="20"/>
          <w:lang w:eastAsia="lt-LT"/>
        </w:rPr>
        <w:t xml:space="preserve">Aplinkos triukšmo stebėsenos vietų </w:t>
      </w:r>
      <w:r w:rsidRPr="00104EE5">
        <w:rPr>
          <w:lang w:eastAsia="lt-LT"/>
        </w:rPr>
        <w:t>koordinatės Klaipėdos miesto savivaldybės teritorijoje 2017–2021 metų laikotarpiu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9"/>
        <w:gridCol w:w="4387"/>
        <w:gridCol w:w="990"/>
        <w:gridCol w:w="990"/>
        <w:gridCol w:w="2692"/>
      </w:tblGrid>
      <w:tr w:rsidR="00104EE5" w:rsidRPr="00104EE5" w14:paraId="0EAA2D35" w14:textId="77777777" w:rsidTr="00B43A45">
        <w:trPr>
          <w:trHeight w:val="669"/>
          <w:tblHeader/>
          <w:jc w:val="center"/>
        </w:trPr>
        <w:tc>
          <w:tcPr>
            <w:tcW w:w="295" w:type="pct"/>
            <w:vMerge w:val="restart"/>
            <w:shd w:val="clear" w:color="auto" w:fill="auto"/>
            <w:vAlign w:val="center"/>
            <w:hideMark/>
          </w:tcPr>
          <w:p w14:paraId="77CB2F15" w14:textId="77777777" w:rsidR="00104EE5" w:rsidRPr="00104EE5" w:rsidRDefault="00104EE5" w:rsidP="00104EE5">
            <w:pPr>
              <w:widowControl w:val="0"/>
              <w:autoSpaceDE w:val="0"/>
              <w:autoSpaceDN w:val="0"/>
              <w:adjustRightInd w:val="0"/>
              <w:ind w:left="5"/>
              <w:jc w:val="center"/>
              <w:rPr>
                <w:b/>
                <w:spacing w:val="2"/>
                <w:sz w:val="22"/>
                <w:szCs w:val="22"/>
                <w:lang w:eastAsia="en-GB"/>
              </w:rPr>
            </w:pPr>
            <w:r w:rsidRPr="00104EE5">
              <w:rPr>
                <w:b/>
                <w:spacing w:val="2"/>
                <w:sz w:val="22"/>
                <w:szCs w:val="22"/>
                <w:lang w:eastAsia="en-GB"/>
              </w:rPr>
              <w:t>Nr.</w:t>
            </w:r>
          </w:p>
        </w:tc>
        <w:tc>
          <w:tcPr>
            <w:tcW w:w="2278" w:type="pct"/>
            <w:vMerge w:val="restart"/>
            <w:shd w:val="clear" w:color="auto" w:fill="auto"/>
            <w:vAlign w:val="center"/>
            <w:hideMark/>
          </w:tcPr>
          <w:p w14:paraId="48DA3097" w14:textId="77777777" w:rsidR="00104EE5" w:rsidRPr="00104EE5" w:rsidRDefault="00104EE5" w:rsidP="00104EE5">
            <w:pPr>
              <w:widowControl w:val="0"/>
              <w:autoSpaceDE w:val="0"/>
              <w:autoSpaceDN w:val="0"/>
              <w:adjustRightInd w:val="0"/>
              <w:ind w:right="1"/>
              <w:jc w:val="center"/>
              <w:rPr>
                <w:b/>
                <w:spacing w:val="2"/>
                <w:sz w:val="22"/>
                <w:szCs w:val="22"/>
                <w:lang w:eastAsia="en-GB"/>
              </w:rPr>
            </w:pPr>
            <w:r w:rsidRPr="00104EE5">
              <w:rPr>
                <w:b/>
                <w:spacing w:val="2"/>
                <w:sz w:val="22"/>
                <w:szCs w:val="22"/>
                <w:lang w:eastAsia="en-GB"/>
              </w:rPr>
              <w:t>Tyrimo vieta</w:t>
            </w:r>
          </w:p>
        </w:tc>
        <w:tc>
          <w:tcPr>
            <w:tcW w:w="1028" w:type="pct"/>
            <w:gridSpan w:val="2"/>
            <w:shd w:val="clear" w:color="auto" w:fill="auto"/>
            <w:vAlign w:val="center"/>
            <w:hideMark/>
          </w:tcPr>
          <w:p w14:paraId="7586E359" w14:textId="77777777" w:rsidR="00104EE5" w:rsidRPr="00104EE5" w:rsidRDefault="00104EE5" w:rsidP="00104EE5">
            <w:pPr>
              <w:widowControl w:val="0"/>
              <w:autoSpaceDE w:val="0"/>
              <w:autoSpaceDN w:val="0"/>
              <w:adjustRightInd w:val="0"/>
              <w:ind w:left="-1" w:right="-4"/>
              <w:jc w:val="center"/>
              <w:rPr>
                <w:b/>
                <w:spacing w:val="2"/>
                <w:sz w:val="22"/>
                <w:szCs w:val="22"/>
                <w:lang w:eastAsia="en-GB"/>
              </w:rPr>
            </w:pPr>
            <w:r w:rsidRPr="00104EE5">
              <w:rPr>
                <w:b/>
                <w:spacing w:val="2"/>
                <w:sz w:val="22"/>
                <w:szCs w:val="22"/>
                <w:lang w:eastAsia="en-GB"/>
              </w:rPr>
              <w:t xml:space="preserve">Koordinatės </w:t>
            </w:r>
          </w:p>
          <w:p w14:paraId="52CCCD02" w14:textId="77777777" w:rsidR="00104EE5" w:rsidRPr="00104EE5" w:rsidRDefault="00104EE5" w:rsidP="00104EE5">
            <w:pPr>
              <w:widowControl w:val="0"/>
              <w:autoSpaceDE w:val="0"/>
              <w:autoSpaceDN w:val="0"/>
              <w:adjustRightInd w:val="0"/>
              <w:ind w:left="-1" w:right="-4"/>
              <w:jc w:val="center"/>
              <w:rPr>
                <w:b/>
                <w:spacing w:val="2"/>
                <w:sz w:val="22"/>
                <w:szCs w:val="22"/>
                <w:lang w:eastAsia="en-GB"/>
              </w:rPr>
            </w:pPr>
            <w:r w:rsidRPr="00104EE5">
              <w:rPr>
                <w:b/>
                <w:spacing w:val="2"/>
                <w:sz w:val="22"/>
                <w:szCs w:val="22"/>
                <w:lang w:eastAsia="en-GB"/>
              </w:rPr>
              <w:t>(LKS-94)</w:t>
            </w:r>
          </w:p>
        </w:tc>
        <w:tc>
          <w:tcPr>
            <w:tcW w:w="1398" w:type="pct"/>
            <w:vMerge w:val="restart"/>
            <w:shd w:val="clear" w:color="auto" w:fill="auto"/>
            <w:vAlign w:val="center"/>
            <w:hideMark/>
          </w:tcPr>
          <w:p w14:paraId="15E1B359" w14:textId="77777777" w:rsidR="00104EE5" w:rsidRPr="00104EE5" w:rsidRDefault="00104EE5" w:rsidP="00104EE5">
            <w:pPr>
              <w:widowControl w:val="0"/>
              <w:autoSpaceDE w:val="0"/>
              <w:autoSpaceDN w:val="0"/>
              <w:adjustRightInd w:val="0"/>
              <w:ind w:left="102"/>
              <w:jc w:val="center"/>
              <w:rPr>
                <w:b/>
                <w:spacing w:val="2"/>
                <w:sz w:val="22"/>
                <w:szCs w:val="22"/>
                <w:lang w:eastAsia="en-GB"/>
              </w:rPr>
            </w:pPr>
            <w:r w:rsidRPr="00104EE5">
              <w:rPr>
                <w:b/>
                <w:spacing w:val="2"/>
                <w:sz w:val="22"/>
                <w:szCs w:val="22"/>
                <w:lang w:eastAsia="en-GB"/>
              </w:rPr>
              <w:t>Pastaba</w:t>
            </w:r>
          </w:p>
        </w:tc>
      </w:tr>
      <w:tr w:rsidR="00104EE5" w:rsidRPr="00104EE5" w14:paraId="2F6016BE" w14:textId="77777777" w:rsidTr="00B43A45">
        <w:trPr>
          <w:trHeight w:hRule="exact" w:val="288"/>
          <w:jc w:val="center"/>
        </w:trPr>
        <w:tc>
          <w:tcPr>
            <w:tcW w:w="295" w:type="pct"/>
            <w:vMerge/>
            <w:shd w:val="clear" w:color="auto" w:fill="auto"/>
            <w:vAlign w:val="center"/>
            <w:hideMark/>
          </w:tcPr>
          <w:p w14:paraId="319515DC" w14:textId="77777777" w:rsidR="00104EE5" w:rsidRPr="00104EE5" w:rsidRDefault="00104EE5" w:rsidP="00104EE5">
            <w:pPr>
              <w:rPr>
                <w:b/>
                <w:spacing w:val="2"/>
                <w:sz w:val="22"/>
                <w:szCs w:val="22"/>
                <w:lang w:eastAsia="en-GB"/>
              </w:rPr>
            </w:pPr>
          </w:p>
        </w:tc>
        <w:tc>
          <w:tcPr>
            <w:tcW w:w="2278" w:type="pct"/>
            <w:vMerge/>
            <w:shd w:val="clear" w:color="auto" w:fill="auto"/>
            <w:vAlign w:val="center"/>
            <w:hideMark/>
          </w:tcPr>
          <w:p w14:paraId="3F7456F6" w14:textId="77777777" w:rsidR="00104EE5" w:rsidRPr="00104EE5" w:rsidRDefault="00104EE5" w:rsidP="00104EE5">
            <w:pPr>
              <w:rPr>
                <w:b/>
                <w:spacing w:val="2"/>
                <w:sz w:val="22"/>
                <w:szCs w:val="22"/>
                <w:lang w:eastAsia="en-GB"/>
              </w:rPr>
            </w:pPr>
          </w:p>
        </w:tc>
        <w:tc>
          <w:tcPr>
            <w:tcW w:w="514" w:type="pct"/>
            <w:shd w:val="clear" w:color="auto" w:fill="auto"/>
            <w:vAlign w:val="center"/>
            <w:hideMark/>
          </w:tcPr>
          <w:p w14:paraId="6D39047D" w14:textId="77777777" w:rsidR="00104EE5" w:rsidRPr="00104EE5" w:rsidRDefault="00104EE5" w:rsidP="00104EE5">
            <w:pPr>
              <w:widowControl w:val="0"/>
              <w:autoSpaceDE w:val="0"/>
              <w:autoSpaceDN w:val="0"/>
              <w:adjustRightInd w:val="0"/>
              <w:ind w:left="-1" w:right="-4"/>
              <w:jc w:val="center"/>
              <w:rPr>
                <w:b/>
                <w:spacing w:val="2"/>
                <w:sz w:val="22"/>
                <w:szCs w:val="22"/>
                <w:lang w:eastAsia="en-GB"/>
              </w:rPr>
            </w:pPr>
            <w:r w:rsidRPr="00104EE5">
              <w:rPr>
                <w:b/>
                <w:spacing w:val="2"/>
                <w:sz w:val="22"/>
                <w:szCs w:val="22"/>
                <w:lang w:eastAsia="en-GB"/>
              </w:rPr>
              <w:t>X</w:t>
            </w:r>
          </w:p>
        </w:tc>
        <w:tc>
          <w:tcPr>
            <w:tcW w:w="514" w:type="pct"/>
            <w:shd w:val="clear" w:color="auto" w:fill="auto"/>
            <w:vAlign w:val="center"/>
            <w:hideMark/>
          </w:tcPr>
          <w:p w14:paraId="3F6E298B" w14:textId="77777777" w:rsidR="00104EE5" w:rsidRPr="00104EE5" w:rsidRDefault="00104EE5" w:rsidP="00104EE5">
            <w:pPr>
              <w:widowControl w:val="0"/>
              <w:autoSpaceDE w:val="0"/>
              <w:autoSpaceDN w:val="0"/>
              <w:adjustRightInd w:val="0"/>
              <w:ind w:left="-1" w:right="-4"/>
              <w:jc w:val="center"/>
              <w:rPr>
                <w:b/>
                <w:spacing w:val="2"/>
                <w:sz w:val="22"/>
                <w:szCs w:val="22"/>
                <w:lang w:eastAsia="en-GB"/>
              </w:rPr>
            </w:pPr>
            <w:r w:rsidRPr="00104EE5">
              <w:rPr>
                <w:b/>
                <w:spacing w:val="2"/>
                <w:sz w:val="22"/>
                <w:szCs w:val="22"/>
                <w:lang w:eastAsia="en-GB"/>
              </w:rPr>
              <w:t>Y</w:t>
            </w:r>
          </w:p>
        </w:tc>
        <w:tc>
          <w:tcPr>
            <w:tcW w:w="1398" w:type="pct"/>
            <w:vMerge/>
            <w:shd w:val="clear" w:color="auto" w:fill="auto"/>
            <w:vAlign w:val="center"/>
            <w:hideMark/>
          </w:tcPr>
          <w:p w14:paraId="003C9656" w14:textId="77777777" w:rsidR="00104EE5" w:rsidRPr="00104EE5" w:rsidRDefault="00104EE5" w:rsidP="00104EE5">
            <w:pPr>
              <w:rPr>
                <w:b/>
                <w:spacing w:val="2"/>
                <w:sz w:val="22"/>
                <w:szCs w:val="22"/>
                <w:lang w:eastAsia="en-GB"/>
              </w:rPr>
            </w:pPr>
          </w:p>
        </w:tc>
      </w:tr>
      <w:tr w:rsidR="00104EE5" w:rsidRPr="00104EE5" w14:paraId="3474593C" w14:textId="77777777" w:rsidTr="00B43A45">
        <w:trPr>
          <w:trHeight w:hRule="exact" w:val="751"/>
          <w:jc w:val="center"/>
        </w:trPr>
        <w:tc>
          <w:tcPr>
            <w:tcW w:w="295" w:type="pct"/>
            <w:shd w:val="clear" w:color="auto" w:fill="auto"/>
            <w:vAlign w:val="center"/>
            <w:hideMark/>
          </w:tcPr>
          <w:p w14:paraId="14554507"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1</w:t>
            </w:r>
          </w:p>
        </w:tc>
        <w:tc>
          <w:tcPr>
            <w:tcW w:w="2278" w:type="pct"/>
            <w:shd w:val="clear" w:color="auto" w:fill="auto"/>
            <w:vAlign w:val="center"/>
            <w:hideMark/>
          </w:tcPr>
          <w:p w14:paraId="2645E2C7"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Liepojos g. prie Klaipėdos universitetinės ligoninės (Liepojos g. 41)</w:t>
            </w:r>
          </w:p>
        </w:tc>
        <w:tc>
          <w:tcPr>
            <w:tcW w:w="514" w:type="pct"/>
            <w:shd w:val="clear" w:color="auto" w:fill="auto"/>
            <w:vAlign w:val="center"/>
            <w:hideMark/>
          </w:tcPr>
          <w:p w14:paraId="6219BFD6"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319655</w:t>
            </w:r>
          </w:p>
        </w:tc>
        <w:tc>
          <w:tcPr>
            <w:tcW w:w="514" w:type="pct"/>
            <w:shd w:val="clear" w:color="auto" w:fill="auto"/>
            <w:vAlign w:val="center"/>
            <w:hideMark/>
          </w:tcPr>
          <w:p w14:paraId="10E162E4"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6183685</w:t>
            </w:r>
          </w:p>
        </w:tc>
        <w:tc>
          <w:tcPr>
            <w:tcW w:w="1398" w:type="pct"/>
            <w:shd w:val="clear" w:color="auto" w:fill="auto"/>
            <w:vAlign w:val="center"/>
            <w:hideMark/>
          </w:tcPr>
          <w:p w14:paraId="319B78C1"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53C7CBBF" w14:textId="77777777" w:rsidTr="00B43A45">
        <w:trPr>
          <w:trHeight w:hRule="exact" w:val="988"/>
          <w:jc w:val="center"/>
        </w:trPr>
        <w:tc>
          <w:tcPr>
            <w:tcW w:w="295" w:type="pct"/>
            <w:shd w:val="clear" w:color="auto" w:fill="auto"/>
            <w:vAlign w:val="center"/>
            <w:hideMark/>
          </w:tcPr>
          <w:p w14:paraId="6E901375"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2</w:t>
            </w:r>
          </w:p>
        </w:tc>
        <w:tc>
          <w:tcPr>
            <w:tcW w:w="2278" w:type="pct"/>
            <w:shd w:val="clear" w:color="auto" w:fill="auto"/>
            <w:vAlign w:val="center"/>
            <w:hideMark/>
          </w:tcPr>
          <w:p w14:paraId="28476658"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Klaipėdos miško dalies nuo vasaros estrados iki Labrenciškių gyvenamojo rajono su pėsčiųjų-dviračių taku tylioji viešoji zona</w:t>
            </w:r>
          </w:p>
        </w:tc>
        <w:tc>
          <w:tcPr>
            <w:tcW w:w="514" w:type="pct"/>
            <w:shd w:val="clear" w:color="auto" w:fill="auto"/>
            <w:vAlign w:val="center"/>
            <w:hideMark/>
          </w:tcPr>
          <w:p w14:paraId="562DF4BE"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319122</w:t>
            </w:r>
          </w:p>
        </w:tc>
        <w:tc>
          <w:tcPr>
            <w:tcW w:w="514" w:type="pct"/>
            <w:shd w:val="clear" w:color="auto" w:fill="auto"/>
            <w:vAlign w:val="center"/>
            <w:hideMark/>
          </w:tcPr>
          <w:p w14:paraId="3C12EE65"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6183252</w:t>
            </w:r>
          </w:p>
        </w:tc>
        <w:tc>
          <w:tcPr>
            <w:tcW w:w="1398" w:type="pct"/>
            <w:shd w:val="clear" w:color="auto" w:fill="auto"/>
            <w:vAlign w:val="center"/>
            <w:hideMark/>
          </w:tcPr>
          <w:p w14:paraId="3D507C92"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Tylioji viešoji zona.</w:t>
            </w:r>
          </w:p>
        </w:tc>
      </w:tr>
      <w:tr w:rsidR="00104EE5" w:rsidRPr="00104EE5" w14:paraId="6830B4BC" w14:textId="77777777" w:rsidTr="00B43A45">
        <w:trPr>
          <w:trHeight w:hRule="exact" w:val="847"/>
          <w:jc w:val="center"/>
        </w:trPr>
        <w:tc>
          <w:tcPr>
            <w:tcW w:w="295" w:type="pct"/>
            <w:shd w:val="clear" w:color="auto" w:fill="auto"/>
            <w:vAlign w:val="center"/>
            <w:hideMark/>
          </w:tcPr>
          <w:p w14:paraId="32E04F01"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3</w:t>
            </w:r>
          </w:p>
        </w:tc>
        <w:tc>
          <w:tcPr>
            <w:tcW w:w="2278" w:type="pct"/>
            <w:shd w:val="clear" w:color="auto" w:fill="auto"/>
            <w:vAlign w:val="center"/>
            <w:hideMark/>
          </w:tcPr>
          <w:p w14:paraId="6243B36D"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 xml:space="preserve">Liepojos g. prie gyvenamo namo </w:t>
            </w:r>
          </w:p>
          <w:p w14:paraId="5A47432C"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(Liepojos g. 104)</w:t>
            </w:r>
          </w:p>
        </w:tc>
        <w:tc>
          <w:tcPr>
            <w:tcW w:w="514" w:type="pct"/>
            <w:shd w:val="clear" w:color="auto" w:fill="auto"/>
            <w:vAlign w:val="center"/>
            <w:hideMark/>
          </w:tcPr>
          <w:p w14:paraId="7AE8E25F"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319868</w:t>
            </w:r>
          </w:p>
        </w:tc>
        <w:tc>
          <w:tcPr>
            <w:tcW w:w="514" w:type="pct"/>
            <w:shd w:val="clear" w:color="auto" w:fill="auto"/>
            <w:vAlign w:val="center"/>
            <w:hideMark/>
          </w:tcPr>
          <w:p w14:paraId="53414C39"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6182497</w:t>
            </w:r>
          </w:p>
        </w:tc>
        <w:tc>
          <w:tcPr>
            <w:tcW w:w="1398" w:type="pct"/>
            <w:shd w:val="clear" w:color="auto" w:fill="auto"/>
            <w:vAlign w:val="center"/>
            <w:hideMark/>
          </w:tcPr>
          <w:p w14:paraId="0B160E56"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322DB6BE" w14:textId="77777777" w:rsidTr="00B43A45">
        <w:trPr>
          <w:trHeight w:hRule="exact" w:val="858"/>
          <w:jc w:val="center"/>
        </w:trPr>
        <w:tc>
          <w:tcPr>
            <w:tcW w:w="295" w:type="pct"/>
            <w:shd w:val="clear" w:color="auto" w:fill="auto"/>
            <w:vAlign w:val="center"/>
            <w:hideMark/>
          </w:tcPr>
          <w:p w14:paraId="2F9272AE"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4</w:t>
            </w:r>
          </w:p>
        </w:tc>
        <w:tc>
          <w:tcPr>
            <w:tcW w:w="2278" w:type="pct"/>
            <w:shd w:val="clear" w:color="auto" w:fill="auto"/>
            <w:vAlign w:val="center"/>
            <w:hideMark/>
          </w:tcPr>
          <w:p w14:paraId="204643A5"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 Lideikio g. prie Klaipėdos tuberkuliozės ligoninės (P. Lideikio g. 2)</w:t>
            </w:r>
          </w:p>
        </w:tc>
        <w:tc>
          <w:tcPr>
            <w:tcW w:w="514" w:type="pct"/>
            <w:shd w:val="clear" w:color="auto" w:fill="auto"/>
            <w:vAlign w:val="center"/>
            <w:hideMark/>
          </w:tcPr>
          <w:p w14:paraId="429DE0E4"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319427</w:t>
            </w:r>
          </w:p>
        </w:tc>
        <w:tc>
          <w:tcPr>
            <w:tcW w:w="514" w:type="pct"/>
            <w:shd w:val="clear" w:color="auto" w:fill="auto"/>
            <w:vAlign w:val="center"/>
            <w:hideMark/>
          </w:tcPr>
          <w:p w14:paraId="3DC95D66"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6181222</w:t>
            </w:r>
          </w:p>
        </w:tc>
        <w:tc>
          <w:tcPr>
            <w:tcW w:w="1398" w:type="pct"/>
            <w:shd w:val="clear" w:color="auto" w:fill="auto"/>
            <w:vAlign w:val="center"/>
            <w:hideMark/>
          </w:tcPr>
          <w:p w14:paraId="7110F256"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Gydymo įstaigos. Transporto srautai.</w:t>
            </w:r>
          </w:p>
        </w:tc>
      </w:tr>
      <w:tr w:rsidR="00104EE5" w:rsidRPr="00104EE5" w14:paraId="3D8A8A0F" w14:textId="77777777" w:rsidTr="00B43A45">
        <w:trPr>
          <w:trHeight w:hRule="exact" w:val="843"/>
          <w:jc w:val="center"/>
        </w:trPr>
        <w:tc>
          <w:tcPr>
            <w:tcW w:w="295" w:type="pct"/>
            <w:shd w:val="clear" w:color="auto" w:fill="auto"/>
            <w:vAlign w:val="center"/>
            <w:hideMark/>
          </w:tcPr>
          <w:p w14:paraId="1EC86746"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5</w:t>
            </w:r>
          </w:p>
        </w:tc>
        <w:tc>
          <w:tcPr>
            <w:tcW w:w="2278" w:type="pct"/>
            <w:shd w:val="clear" w:color="auto" w:fill="auto"/>
            <w:vAlign w:val="center"/>
            <w:hideMark/>
          </w:tcPr>
          <w:p w14:paraId="092EB084"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Kretingos g. prie gyvenamo namo</w:t>
            </w:r>
          </w:p>
          <w:p w14:paraId="5F366163"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 xml:space="preserve"> (Kretingos g. 65)</w:t>
            </w:r>
          </w:p>
        </w:tc>
        <w:tc>
          <w:tcPr>
            <w:tcW w:w="514" w:type="pct"/>
            <w:shd w:val="clear" w:color="auto" w:fill="auto"/>
            <w:vAlign w:val="center"/>
            <w:hideMark/>
          </w:tcPr>
          <w:p w14:paraId="4442FDF6"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319879</w:t>
            </w:r>
          </w:p>
        </w:tc>
        <w:tc>
          <w:tcPr>
            <w:tcW w:w="514" w:type="pct"/>
            <w:shd w:val="clear" w:color="auto" w:fill="auto"/>
            <w:vAlign w:val="center"/>
            <w:hideMark/>
          </w:tcPr>
          <w:p w14:paraId="5915AEE4"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6181278</w:t>
            </w:r>
          </w:p>
        </w:tc>
        <w:tc>
          <w:tcPr>
            <w:tcW w:w="1398" w:type="pct"/>
            <w:shd w:val="clear" w:color="auto" w:fill="auto"/>
            <w:vAlign w:val="center"/>
            <w:hideMark/>
          </w:tcPr>
          <w:p w14:paraId="2FE34994"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3E62FDA0" w14:textId="77777777" w:rsidTr="00B43A45">
        <w:trPr>
          <w:trHeight w:hRule="exact" w:val="840"/>
          <w:jc w:val="center"/>
        </w:trPr>
        <w:tc>
          <w:tcPr>
            <w:tcW w:w="295" w:type="pct"/>
            <w:shd w:val="clear" w:color="auto" w:fill="auto"/>
            <w:vAlign w:val="center"/>
            <w:hideMark/>
          </w:tcPr>
          <w:p w14:paraId="06DF2C62"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6</w:t>
            </w:r>
          </w:p>
        </w:tc>
        <w:tc>
          <w:tcPr>
            <w:tcW w:w="2278" w:type="pct"/>
            <w:shd w:val="clear" w:color="auto" w:fill="auto"/>
            <w:vAlign w:val="center"/>
            <w:hideMark/>
          </w:tcPr>
          <w:p w14:paraId="3AB6514B"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 xml:space="preserve">Šiaurės pr. prie gyvenamo namo </w:t>
            </w:r>
          </w:p>
          <w:p w14:paraId="7F596BBB"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(Šiaurės pr. 17), netoli „PC Luizės“</w:t>
            </w:r>
          </w:p>
        </w:tc>
        <w:tc>
          <w:tcPr>
            <w:tcW w:w="514" w:type="pct"/>
            <w:shd w:val="clear" w:color="auto" w:fill="auto"/>
            <w:vAlign w:val="center"/>
            <w:hideMark/>
          </w:tcPr>
          <w:p w14:paraId="2486DBB2"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320552</w:t>
            </w:r>
          </w:p>
        </w:tc>
        <w:tc>
          <w:tcPr>
            <w:tcW w:w="514" w:type="pct"/>
            <w:shd w:val="clear" w:color="auto" w:fill="auto"/>
            <w:vAlign w:val="center"/>
            <w:hideMark/>
          </w:tcPr>
          <w:p w14:paraId="64A711C1"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6180628</w:t>
            </w:r>
          </w:p>
        </w:tc>
        <w:tc>
          <w:tcPr>
            <w:tcW w:w="1398" w:type="pct"/>
            <w:shd w:val="clear" w:color="auto" w:fill="auto"/>
            <w:vAlign w:val="center"/>
            <w:hideMark/>
          </w:tcPr>
          <w:p w14:paraId="78610E00"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562BEBC9" w14:textId="77777777" w:rsidTr="00B43A45">
        <w:trPr>
          <w:trHeight w:hRule="exact" w:val="853"/>
          <w:jc w:val="center"/>
        </w:trPr>
        <w:tc>
          <w:tcPr>
            <w:tcW w:w="295" w:type="pct"/>
            <w:shd w:val="clear" w:color="auto" w:fill="auto"/>
            <w:vAlign w:val="center"/>
            <w:hideMark/>
          </w:tcPr>
          <w:p w14:paraId="76A8C50E"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7</w:t>
            </w:r>
          </w:p>
        </w:tc>
        <w:tc>
          <w:tcPr>
            <w:tcW w:w="2278" w:type="pct"/>
            <w:shd w:val="clear" w:color="auto" w:fill="auto"/>
            <w:vAlign w:val="center"/>
            <w:hideMark/>
          </w:tcPr>
          <w:p w14:paraId="439C936F"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 xml:space="preserve">Švyturio g. prie gyvenamo namo </w:t>
            </w:r>
          </w:p>
          <w:p w14:paraId="68D0F226"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(Švyturio g. 16), prie uosto</w:t>
            </w:r>
          </w:p>
        </w:tc>
        <w:tc>
          <w:tcPr>
            <w:tcW w:w="514" w:type="pct"/>
            <w:shd w:val="clear" w:color="auto" w:fill="auto"/>
            <w:vAlign w:val="center"/>
            <w:hideMark/>
          </w:tcPr>
          <w:p w14:paraId="32E67A11"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318581</w:t>
            </w:r>
          </w:p>
        </w:tc>
        <w:tc>
          <w:tcPr>
            <w:tcW w:w="514" w:type="pct"/>
            <w:shd w:val="clear" w:color="auto" w:fill="auto"/>
            <w:vAlign w:val="center"/>
            <w:hideMark/>
          </w:tcPr>
          <w:p w14:paraId="4EE5A4FC"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6180092</w:t>
            </w:r>
          </w:p>
        </w:tc>
        <w:tc>
          <w:tcPr>
            <w:tcW w:w="1398" w:type="pct"/>
            <w:shd w:val="clear" w:color="auto" w:fill="auto"/>
            <w:vAlign w:val="center"/>
            <w:hideMark/>
          </w:tcPr>
          <w:p w14:paraId="5AF723F9"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Uosto ūkinė veikla.</w:t>
            </w:r>
          </w:p>
        </w:tc>
      </w:tr>
      <w:tr w:rsidR="00104EE5" w:rsidRPr="00104EE5" w14:paraId="2C4B2E7F" w14:textId="77777777" w:rsidTr="00B43A45">
        <w:trPr>
          <w:trHeight w:hRule="exact" w:val="705"/>
          <w:jc w:val="center"/>
        </w:trPr>
        <w:tc>
          <w:tcPr>
            <w:tcW w:w="295" w:type="pct"/>
            <w:shd w:val="clear" w:color="auto" w:fill="auto"/>
            <w:vAlign w:val="center"/>
            <w:hideMark/>
          </w:tcPr>
          <w:p w14:paraId="6E01602C"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8</w:t>
            </w:r>
          </w:p>
        </w:tc>
        <w:tc>
          <w:tcPr>
            <w:tcW w:w="2278" w:type="pct"/>
            <w:shd w:val="clear" w:color="auto" w:fill="auto"/>
            <w:vAlign w:val="center"/>
            <w:hideMark/>
          </w:tcPr>
          <w:p w14:paraId="45D3763D"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Prie gyvenamo namo (Geležinkelio g. 38), prie geležinkelio</w:t>
            </w:r>
          </w:p>
        </w:tc>
        <w:tc>
          <w:tcPr>
            <w:tcW w:w="514" w:type="pct"/>
            <w:shd w:val="clear" w:color="auto" w:fill="auto"/>
            <w:vAlign w:val="center"/>
            <w:hideMark/>
          </w:tcPr>
          <w:p w14:paraId="5C6BDE8C"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318988</w:t>
            </w:r>
          </w:p>
        </w:tc>
        <w:tc>
          <w:tcPr>
            <w:tcW w:w="514" w:type="pct"/>
            <w:shd w:val="clear" w:color="auto" w:fill="auto"/>
            <w:vAlign w:val="center"/>
            <w:hideMark/>
          </w:tcPr>
          <w:p w14:paraId="31457947"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6180354</w:t>
            </w:r>
          </w:p>
        </w:tc>
        <w:tc>
          <w:tcPr>
            <w:tcW w:w="1398" w:type="pct"/>
            <w:shd w:val="clear" w:color="auto" w:fill="auto"/>
            <w:vAlign w:val="center"/>
            <w:hideMark/>
          </w:tcPr>
          <w:p w14:paraId="514A5928"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Geležinkelio veikla.</w:t>
            </w:r>
          </w:p>
        </w:tc>
      </w:tr>
      <w:tr w:rsidR="00104EE5" w:rsidRPr="00104EE5" w14:paraId="58132CD3" w14:textId="77777777" w:rsidTr="00B43A45">
        <w:trPr>
          <w:trHeight w:hRule="exact" w:val="573"/>
          <w:jc w:val="center"/>
        </w:trPr>
        <w:tc>
          <w:tcPr>
            <w:tcW w:w="295" w:type="pct"/>
            <w:shd w:val="clear" w:color="auto" w:fill="auto"/>
            <w:vAlign w:val="center"/>
            <w:hideMark/>
          </w:tcPr>
          <w:p w14:paraId="5B43853E"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9</w:t>
            </w:r>
          </w:p>
        </w:tc>
        <w:tc>
          <w:tcPr>
            <w:tcW w:w="2278" w:type="pct"/>
            <w:shd w:val="clear" w:color="auto" w:fill="auto"/>
            <w:vAlign w:val="center"/>
            <w:hideMark/>
          </w:tcPr>
          <w:p w14:paraId="485B83D3"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 xml:space="preserve">Kretingos g. prie gyvenamo namo </w:t>
            </w:r>
          </w:p>
          <w:p w14:paraId="79DD097E"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(Kretingos g. 1), netoli geležinkelio</w:t>
            </w:r>
          </w:p>
        </w:tc>
        <w:tc>
          <w:tcPr>
            <w:tcW w:w="514" w:type="pct"/>
            <w:shd w:val="clear" w:color="auto" w:fill="auto"/>
            <w:vAlign w:val="center"/>
            <w:hideMark/>
          </w:tcPr>
          <w:p w14:paraId="2FC230CB"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319724</w:t>
            </w:r>
          </w:p>
        </w:tc>
        <w:tc>
          <w:tcPr>
            <w:tcW w:w="514" w:type="pct"/>
            <w:shd w:val="clear" w:color="auto" w:fill="auto"/>
            <w:vAlign w:val="center"/>
            <w:hideMark/>
          </w:tcPr>
          <w:p w14:paraId="47D6A5B3"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6180169</w:t>
            </w:r>
          </w:p>
        </w:tc>
        <w:tc>
          <w:tcPr>
            <w:tcW w:w="1398" w:type="pct"/>
            <w:shd w:val="clear" w:color="auto" w:fill="auto"/>
            <w:vAlign w:val="center"/>
            <w:hideMark/>
          </w:tcPr>
          <w:p w14:paraId="109FA896"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Geležinkelio veikla.</w:t>
            </w:r>
          </w:p>
        </w:tc>
      </w:tr>
      <w:tr w:rsidR="00104EE5" w:rsidRPr="00104EE5" w14:paraId="7653917F" w14:textId="77777777" w:rsidTr="00B43A45">
        <w:trPr>
          <w:trHeight w:hRule="exact" w:val="705"/>
          <w:jc w:val="center"/>
        </w:trPr>
        <w:tc>
          <w:tcPr>
            <w:tcW w:w="295" w:type="pct"/>
            <w:shd w:val="clear" w:color="auto" w:fill="auto"/>
            <w:vAlign w:val="center"/>
            <w:hideMark/>
          </w:tcPr>
          <w:p w14:paraId="72AB8C8A"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10</w:t>
            </w:r>
          </w:p>
        </w:tc>
        <w:tc>
          <w:tcPr>
            <w:tcW w:w="2278" w:type="pct"/>
            <w:shd w:val="clear" w:color="auto" w:fill="auto"/>
            <w:vAlign w:val="center"/>
            <w:hideMark/>
          </w:tcPr>
          <w:p w14:paraId="3A3B8DEF"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J. Janonio g. prie gyvenamo namo</w:t>
            </w:r>
          </w:p>
          <w:p w14:paraId="19C0D0C9"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 xml:space="preserve"> (J. Janonio g. 10)</w:t>
            </w:r>
          </w:p>
        </w:tc>
        <w:tc>
          <w:tcPr>
            <w:tcW w:w="514" w:type="pct"/>
            <w:shd w:val="clear" w:color="auto" w:fill="auto"/>
            <w:vAlign w:val="center"/>
            <w:hideMark/>
          </w:tcPr>
          <w:p w14:paraId="15166306"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319354</w:t>
            </w:r>
          </w:p>
        </w:tc>
        <w:tc>
          <w:tcPr>
            <w:tcW w:w="514" w:type="pct"/>
            <w:shd w:val="clear" w:color="auto" w:fill="auto"/>
            <w:vAlign w:val="center"/>
            <w:hideMark/>
          </w:tcPr>
          <w:p w14:paraId="16E192E8"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6179782</w:t>
            </w:r>
          </w:p>
        </w:tc>
        <w:tc>
          <w:tcPr>
            <w:tcW w:w="1398" w:type="pct"/>
            <w:shd w:val="clear" w:color="auto" w:fill="auto"/>
            <w:vAlign w:val="center"/>
            <w:hideMark/>
          </w:tcPr>
          <w:p w14:paraId="66CD8AD2"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2013D500" w14:textId="77777777" w:rsidTr="00B43A45">
        <w:trPr>
          <w:trHeight w:hRule="exact" w:val="563"/>
          <w:jc w:val="center"/>
        </w:trPr>
        <w:tc>
          <w:tcPr>
            <w:tcW w:w="295" w:type="pct"/>
            <w:shd w:val="clear" w:color="auto" w:fill="auto"/>
            <w:vAlign w:val="center"/>
            <w:hideMark/>
          </w:tcPr>
          <w:p w14:paraId="7F01B4F6"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11</w:t>
            </w:r>
          </w:p>
        </w:tc>
        <w:tc>
          <w:tcPr>
            <w:tcW w:w="2278" w:type="pct"/>
            <w:shd w:val="clear" w:color="auto" w:fill="auto"/>
            <w:vAlign w:val="center"/>
            <w:hideMark/>
          </w:tcPr>
          <w:p w14:paraId="7F883D12"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Herkaus Manto g. prie gyvenamo namo (Herkaus Manto g. 48)</w:t>
            </w:r>
          </w:p>
        </w:tc>
        <w:tc>
          <w:tcPr>
            <w:tcW w:w="514" w:type="pct"/>
            <w:shd w:val="clear" w:color="auto" w:fill="auto"/>
            <w:vAlign w:val="center"/>
            <w:hideMark/>
          </w:tcPr>
          <w:p w14:paraId="289BD78C"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319513</w:t>
            </w:r>
          </w:p>
        </w:tc>
        <w:tc>
          <w:tcPr>
            <w:tcW w:w="514" w:type="pct"/>
            <w:shd w:val="clear" w:color="auto" w:fill="auto"/>
            <w:vAlign w:val="center"/>
            <w:hideMark/>
          </w:tcPr>
          <w:p w14:paraId="7DA8E102"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6179815</w:t>
            </w:r>
          </w:p>
        </w:tc>
        <w:tc>
          <w:tcPr>
            <w:tcW w:w="1398" w:type="pct"/>
            <w:shd w:val="clear" w:color="auto" w:fill="auto"/>
            <w:vAlign w:val="center"/>
            <w:hideMark/>
          </w:tcPr>
          <w:p w14:paraId="52CD110C"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50CD1BEF" w14:textId="77777777" w:rsidTr="00B43A45">
        <w:trPr>
          <w:trHeight w:hRule="exact" w:val="839"/>
          <w:jc w:val="center"/>
        </w:trPr>
        <w:tc>
          <w:tcPr>
            <w:tcW w:w="295" w:type="pct"/>
            <w:shd w:val="clear" w:color="auto" w:fill="auto"/>
            <w:vAlign w:val="center"/>
            <w:hideMark/>
          </w:tcPr>
          <w:p w14:paraId="33DF1A19"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12</w:t>
            </w:r>
          </w:p>
        </w:tc>
        <w:tc>
          <w:tcPr>
            <w:tcW w:w="2278" w:type="pct"/>
            <w:shd w:val="clear" w:color="auto" w:fill="auto"/>
            <w:vAlign w:val="center"/>
            <w:hideMark/>
          </w:tcPr>
          <w:p w14:paraId="10F8F44C"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S. Nėries g. prie Respublikinės Klaipėdos ligoninės (S. Nėries g. 3)</w:t>
            </w:r>
          </w:p>
        </w:tc>
        <w:tc>
          <w:tcPr>
            <w:tcW w:w="514" w:type="pct"/>
            <w:shd w:val="clear" w:color="auto" w:fill="auto"/>
            <w:vAlign w:val="center"/>
            <w:hideMark/>
          </w:tcPr>
          <w:p w14:paraId="39C0B877"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319927</w:t>
            </w:r>
          </w:p>
        </w:tc>
        <w:tc>
          <w:tcPr>
            <w:tcW w:w="514" w:type="pct"/>
            <w:shd w:val="clear" w:color="auto" w:fill="auto"/>
            <w:vAlign w:val="center"/>
            <w:hideMark/>
          </w:tcPr>
          <w:p w14:paraId="31717131"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6179701</w:t>
            </w:r>
          </w:p>
        </w:tc>
        <w:tc>
          <w:tcPr>
            <w:tcW w:w="1398" w:type="pct"/>
            <w:shd w:val="clear" w:color="auto" w:fill="auto"/>
            <w:vAlign w:val="center"/>
            <w:hideMark/>
          </w:tcPr>
          <w:p w14:paraId="681034F9"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sveikatos priežiūros įstaigos. Transporto srautai.</w:t>
            </w:r>
          </w:p>
        </w:tc>
      </w:tr>
      <w:tr w:rsidR="00104EE5" w:rsidRPr="00104EE5" w14:paraId="29B3C9C8" w14:textId="77777777" w:rsidTr="00B43A45">
        <w:trPr>
          <w:trHeight w:hRule="exact" w:val="850"/>
          <w:jc w:val="center"/>
        </w:trPr>
        <w:tc>
          <w:tcPr>
            <w:tcW w:w="295" w:type="pct"/>
            <w:shd w:val="clear" w:color="auto" w:fill="auto"/>
            <w:vAlign w:val="center"/>
            <w:hideMark/>
          </w:tcPr>
          <w:p w14:paraId="67B573BE"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13</w:t>
            </w:r>
          </w:p>
        </w:tc>
        <w:tc>
          <w:tcPr>
            <w:tcW w:w="2278" w:type="pct"/>
            <w:shd w:val="clear" w:color="auto" w:fill="auto"/>
            <w:vAlign w:val="center"/>
            <w:hideMark/>
          </w:tcPr>
          <w:p w14:paraId="37262AA6"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K. Donelaičio g. prie Klaipėdos vaikų ligoninės (K. Donelaičio g. 7)</w:t>
            </w:r>
          </w:p>
        </w:tc>
        <w:tc>
          <w:tcPr>
            <w:tcW w:w="514" w:type="pct"/>
            <w:shd w:val="clear" w:color="auto" w:fill="auto"/>
            <w:vAlign w:val="center"/>
            <w:hideMark/>
          </w:tcPr>
          <w:p w14:paraId="4E3EE7FD"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320065</w:t>
            </w:r>
          </w:p>
        </w:tc>
        <w:tc>
          <w:tcPr>
            <w:tcW w:w="514" w:type="pct"/>
            <w:shd w:val="clear" w:color="auto" w:fill="auto"/>
            <w:vAlign w:val="center"/>
            <w:hideMark/>
          </w:tcPr>
          <w:p w14:paraId="5E56ABE6"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6179284</w:t>
            </w:r>
          </w:p>
        </w:tc>
        <w:tc>
          <w:tcPr>
            <w:tcW w:w="1398" w:type="pct"/>
            <w:shd w:val="clear" w:color="auto" w:fill="auto"/>
            <w:vAlign w:val="center"/>
            <w:hideMark/>
          </w:tcPr>
          <w:p w14:paraId="3E0D9256"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sveikatos priežiūros įstaigos. Transporto srautai.</w:t>
            </w:r>
          </w:p>
        </w:tc>
      </w:tr>
      <w:tr w:rsidR="00104EE5" w:rsidRPr="00104EE5" w14:paraId="4C42DF0F" w14:textId="77777777" w:rsidTr="00B43A45">
        <w:trPr>
          <w:trHeight w:hRule="exact" w:val="687"/>
          <w:jc w:val="center"/>
        </w:trPr>
        <w:tc>
          <w:tcPr>
            <w:tcW w:w="295" w:type="pct"/>
            <w:shd w:val="clear" w:color="auto" w:fill="auto"/>
            <w:vAlign w:val="center"/>
            <w:hideMark/>
          </w:tcPr>
          <w:p w14:paraId="7150BDA4"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14</w:t>
            </w:r>
          </w:p>
        </w:tc>
        <w:tc>
          <w:tcPr>
            <w:tcW w:w="2278" w:type="pct"/>
            <w:shd w:val="clear" w:color="auto" w:fill="auto"/>
            <w:vAlign w:val="center"/>
            <w:hideMark/>
          </w:tcPr>
          <w:p w14:paraId="4188416D"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Herkaus Manto g. prie gyvenamo namo (Herkaus Manto g. 5)</w:t>
            </w:r>
          </w:p>
        </w:tc>
        <w:tc>
          <w:tcPr>
            <w:tcW w:w="514" w:type="pct"/>
            <w:shd w:val="clear" w:color="auto" w:fill="auto"/>
            <w:vAlign w:val="center"/>
            <w:hideMark/>
          </w:tcPr>
          <w:p w14:paraId="2342CE63"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319713</w:t>
            </w:r>
          </w:p>
        </w:tc>
        <w:tc>
          <w:tcPr>
            <w:tcW w:w="514" w:type="pct"/>
            <w:shd w:val="clear" w:color="auto" w:fill="auto"/>
            <w:vAlign w:val="center"/>
            <w:hideMark/>
          </w:tcPr>
          <w:p w14:paraId="54F472FF"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6179107</w:t>
            </w:r>
          </w:p>
        </w:tc>
        <w:tc>
          <w:tcPr>
            <w:tcW w:w="1398" w:type="pct"/>
            <w:shd w:val="clear" w:color="auto" w:fill="auto"/>
            <w:vAlign w:val="center"/>
            <w:hideMark/>
          </w:tcPr>
          <w:p w14:paraId="40EC81F8"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40416BB9" w14:textId="77777777" w:rsidTr="00B43A45">
        <w:trPr>
          <w:trHeight w:hRule="exact" w:val="1134"/>
          <w:jc w:val="center"/>
        </w:trPr>
        <w:tc>
          <w:tcPr>
            <w:tcW w:w="295" w:type="pct"/>
            <w:shd w:val="clear" w:color="auto" w:fill="auto"/>
            <w:vAlign w:val="center"/>
            <w:hideMark/>
          </w:tcPr>
          <w:p w14:paraId="3C7425BB"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15</w:t>
            </w:r>
          </w:p>
        </w:tc>
        <w:tc>
          <w:tcPr>
            <w:tcW w:w="2278" w:type="pct"/>
            <w:shd w:val="clear" w:color="auto" w:fill="auto"/>
            <w:vAlign w:val="center"/>
            <w:hideMark/>
          </w:tcPr>
          <w:p w14:paraId="4ED84442"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Jūros g. prie Klaipėdos S. Dacho progimnazijos (Kuršių a. 3)</w:t>
            </w:r>
          </w:p>
        </w:tc>
        <w:tc>
          <w:tcPr>
            <w:tcW w:w="514" w:type="pct"/>
            <w:shd w:val="clear" w:color="auto" w:fill="auto"/>
            <w:vAlign w:val="center"/>
            <w:hideMark/>
          </w:tcPr>
          <w:p w14:paraId="59BF8333"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319409</w:t>
            </w:r>
          </w:p>
        </w:tc>
        <w:tc>
          <w:tcPr>
            <w:tcW w:w="514" w:type="pct"/>
            <w:shd w:val="clear" w:color="auto" w:fill="auto"/>
            <w:vAlign w:val="center"/>
            <w:hideMark/>
          </w:tcPr>
          <w:p w14:paraId="23191299"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6178926</w:t>
            </w:r>
          </w:p>
        </w:tc>
        <w:tc>
          <w:tcPr>
            <w:tcW w:w="1398" w:type="pct"/>
            <w:shd w:val="clear" w:color="auto" w:fill="auto"/>
            <w:vAlign w:val="center"/>
            <w:hideMark/>
          </w:tcPr>
          <w:p w14:paraId="13EB2D9C"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švietimo ir mokslo institucijos. Transporto srautai, uosto ūkinė veikla.</w:t>
            </w:r>
          </w:p>
        </w:tc>
      </w:tr>
      <w:tr w:rsidR="00104EE5" w:rsidRPr="00104EE5" w14:paraId="75194E05" w14:textId="77777777" w:rsidTr="00B43A45">
        <w:trPr>
          <w:trHeight w:hRule="exact" w:val="829"/>
          <w:jc w:val="center"/>
        </w:trPr>
        <w:tc>
          <w:tcPr>
            <w:tcW w:w="295" w:type="pct"/>
            <w:shd w:val="clear" w:color="auto" w:fill="auto"/>
            <w:vAlign w:val="center"/>
            <w:hideMark/>
          </w:tcPr>
          <w:p w14:paraId="28CE7EEF"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16</w:t>
            </w:r>
          </w:p>
        </w:tc>
        <w:tc>
          <w:tcPr>
            <w:tcW w:w="2278" w:type="pct"/>
            <w:shd w:val="clear" w:color="auto" w:fill="auto"/>
            <w:vAlign w:val="center"/>
            <w:hideMark/>
          </w:tcPr>
          <w:p w14:paraId="14E871CA"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Prie gyvenamo namo (Žvejų g. 1), prieš „Biržos“ tiltą</w:t>
            </w:r>
          </w:p>
        </w:tc>
        <w:tc>
          <w:tcPr>
            <w:tcW w:w="514" w:type="pct"/>
            <w:shd w:val="clear" w:color="auto" w:fill="auto"/>
            <w:vAlign w:val="center"/>
            <w:hideMark/>
          </w:tcPr>
          <w:p w14:paraId="3462197E"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319885</w:t>
            </w:r>
          </w:p>
        </w:tc>
        <w:tc>
          <w:tcPr>
            <w:tcW w:w="514" w:type="pct"/>
            <w:shd w:val="clear" w:color="auto" w:fill="auto"/>
            <w:vAlign w:val="center"/>
            <w:hideMark/>
          </w:tcPr>
          <w:p w14:paraId="3278B8B6"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6178741</w:t>
            </w:r>
          </w:p>
        </w:tc>
        <w:tc>
          <w:tcPr>
            <w:tcW w:w="1398" w:type="pct"/>
            <w:shd w:val="clear" w:color="auto" w:fill="auto"/>
            <w:vAlign w:val="center"/>
            <w:hideMark/>
          </w:tcPr>
          <w:p w14:paraId="5C52F1F6"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507DED06" w14:textId="77777777" w:rsidTr="00B43A45">
        <w:trPr>
          <w:trHeight w:hRule="exact" w:val="855"/>
          <w:jc w:val="center"/>
        </w:trPr>
        <w:tc>
          <w:tcPr>
            <w:tcW w:w="295" w:type="pct"/>
            <w:shd w:val="clear" w:color="auto" w:fill="auto"/>
            <w:vAlign w:val="center"/>
            <w:hideMark/>
          </w:tcPr>
          <w:p w14:paraId="66D305FB"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17</w:t>
            </w:r>
          </w:p>
        </w:tc>
        <w:tc>
          <w:tcPr>
            <w:tcW w:w="2278" w:type="pct"/>
            <w:shd w:val="clear" w:color="auto" w:fill="auto"/>
            <w:vAlign w:val="center"/>
            <w:hideMark/>
          </w:tcPr>
          <w:p w14:paraId="48996B3D"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Prie Klaipėdos „Saulėtekio“ pagrindinės mokyklos (Mokyklos g. 3)</w:t>
            </w:r>
          </w:p>
        </w:tc>
        <w:tc>
          <w:tcPr>
            <w:tcW w:w="514" w:type="pct"/>
            <w:shd w:val="clear" w:color="auto" w:fill="auto"/>
            <w:vAlign w:val="center"/>
            <w:hideMark/>
          </w:tcPr>
          <w:p w14:paraId="40B3E312"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320957</w:t>
            </w:r>
          </w:p>
        </w:tc>
        <w:tc>
          <w:tcPr>
            <w:tcW w:w="514" w:type="pct"/>
            <w:shd w:val="clear" w:color="auto" w:fill="auto"/>
            <w:vAlign w:val="center"/>
            <w:hideMark/>
          </w:tcPr>
          <w:p w14:paraId="501AF032"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6178901</w:t>
            </w:r>
          </w:p>
        </w:tc>
        <w:tc>
          <w:tcPr>
            <w:tcW w:w="1398" w:type="pct"/>
            <w:shd w:val="clear" w:color="auto" w:fill="auto"/>
            <w:vAlign w:val="center"/>
            <w:hideMark/>
          </w:tcPr>
          <w:p w14:paraId="347D9305"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švietimo ir mokslo institucijos. Transporto srautai.</w:t>
            </w:r>
          </w:p>
        </w:tc>
      </w:tr>
      <w:tr w:rsidR="00104EE5" w:rsidRPr="00104EE5" w14:paraId="0541C3F8" w14:textId="77777777" w:rsidTr="00B43A45">
        <w:trPr>
          <w:trHeight w:hRule="exact" w:val="711"/>
          <w:jc w:val="center"/>
        </w:trPr>
        <w:tc>
          <w:tcPr>
            <w:tcW w:w="295" w:type="pct"/>
            <w:shd w:val="clear" w:color="auto" w:fill="auto"/>
            <w:vAlign w:val="center"/>
            <w:hideMark/>
          </w:tcPr>
          <w:p w14:paraId="09FAE097"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18</w:t>
            </w:r>
          </w:p>
        </w:tc>
        <w:tc>
          <w:tcPr>
            <w:tcW w:w="2278" w:type="pct"/>
            <w:shd w:val="clear" w:color="auto" w:fill="auto"/>
            <w:vAlign w:val="center"/>
            <w:hideMark/>
          </w:tcPr>
          <w:p w14:paraId="7886B96C"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Prie gyvenamo namo (Tiltų g. 27)</w:t>
            </w:r>
          </w:p>
        </w:tc>
        <w:tc>
          <w:tcPr>
            <w:tcW w:w="514" w:type="pct"/>
            <w:shd w:val="clear" w:color="auto" w:fill="auto"/>
            <w:vAlign w:val="center"/>
            <w:hideMark/>
          </w:tcPr>
          <w:p w14:paraId="638469C1"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320178</w:t>
            </w:r>
          </w:p>
        </w:tc>
        <w:tc>
          <w:tcPr>
            <w:tcW w:w="514" w:type="pct"/>
            <w:shd w:val="clear" w:color="auto" w:fill="auto"/>
            <w:vAlign w:val="center"/>
            <w:hideMark/>
          </w:tcPr>
          <w:p w14:paraId="69DA0553"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6178439</w:t>
            </w:r>
          </w:p>
        </w:tc>
        <w:tc>
          <w:tcPr>
            <w:tcW w:w="1398" w:type="pct"/>
            <w:shd w:val="clear" w:color="auto" w:fill="auto"/>
            <w:vAlign w:val="center"/>
            <w:hideMark/>
          </w:tcPr>
          <w:p w14:paraId="6C0B36CA"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614BA39E" w14:textId="77777777" w:rsidTr="00B43A45">
        <w:trPr>
          <w:trHeight w:hRule="exact" w:val="848"/>
          <w:jc w:val="center"/>
        </w:trPr>
        <w:tc>
          <w:tcPr>
            <w:tcW w:w="295" w:type="pct"/>
            <w:shd w:val="clear" w:color="auto" w:fill="auto"/>
            <w:vAlign w:val="center"/>
            <w:hideMark/>
          </w:tcPr>
          <w:p w14:paraId="4707B9D0"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19</w:t>
            </w:r>
          </w:p>
        </w:tc>
        <w:tc>
          <w:tcPr>
            <w:tcW w:w="2278" w:type="pct"/>
            <w:shd w:val="clear" w:color="auto" w:fill="auto"/>
            <w:vAlign w:val="center"/>
            <w:hideMark/>
          </w:tcPr>
          <w:p w14:paraId="0E704DA9"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Bangų g. prie gyvenamo namo (Bangų g. 6)</w:t>
            </w:r>
          </w:p>
        </w:tc>
        <w:tc>
          <w:tcPr>
            <w:tcW w:w="514" w:type="pct"/>
            <w:shd w:val="clear" w:color="auto" w:fill="auto"/>
            <w:vAlign w:val="center"/>
            <w:hideMark/>
          </w:tcPr>
          <w:p w14:paraId="056011DB"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320423</w:t>
            </w:r>
          </w:p>
        </w:tc>
        <w:tc>
          <w:tcPr>
            <w:tcW w:w="514" w:type="pct"/>
            <w:shd w:val="clear" w:color="auto" w:fill="auto"/>
            <w:vAlign w:val="center"/>
            <w:hideMark/>
          </w:tcPr>
          <w:p w14:paraId="5199C0A5"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6178535</w:t>
            </w:r>
          </w:p>
        </w:tc>
        <w:tc>
          <w:tcPr>
            <w:tcW w:w="1398" w:type="pct"/>
            <w:shd w:val="clear" w:color="auto" w:fill="auto"/>
            <w:vAlign w:val="center"/>
            <w:hideMark/>
          </w:tcPr>
          <w:p w14:paraId="12805BBA"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78CF5EBC" w14:textId="77777777" w:rsidTr="00B43A45">
        <w:trPr>
          <w:trHeight w:hRule="exact" w:val="861"/>
          <w:jc w:val="center"/>
        </w:trPr>
        <w:tc>
          <w:tcPr>
            <w:tcW w:w="295" w:type="pct"/>
            <w:shd w:val="clear" w:color="auto" w:fill="auto"/>
            <w:vAlign w:val="center"/>
            <w:hideMark/>
          </w:tcPr>
          <w:p w14:paraId="2DD0D551"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20</w:t>
            </w:r>
          </w:p>
        </w:tc>
        <w:tc>
          <w:tcPr>
            <w:tcW w:w="2278" w:type="pct"/>
            <w:shd w:val="clear" w:color="auto" w:fill="auto"/>
            <w:vAlign w:val="center"/>
            <w:hideMark/>
          </w:tcPr>
          <w:p w14:paraId="3F945400"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Prie gyvenamo namo (Pilies g. 3), ties Vakarų Baltijos laivų statykla</w:t>
            </w:r>
          </w:p>
        </w:tc>
        <w:tc>
          <w:tcPr>
            <w:tcW w:w="514" w:type="pct"/>
            <w:shd w:val="clear" w:color="auto" w:fill="auto"/>
            <w:vAlign w:val="center"/>
            <w:hideMark/>
          </w:tcPr>
          <w:p w14:paraId="38675A18"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319968</w:t>
            </w:r>
          </w:p>
        </w:tc>
        <w:tc>
          <w:tcPr>
            <w:tcW w:w="514" w:type="pct"/>
            <w:shd w:val="clear" w:color="auto" w:fill="auto"/>
            <w:vAlign w:val="center"/>
            <w:hideMark/>
          </w:tcPr>
          <w:p w14:paraId="6FF8193E"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6178089</w:t>
            </w:r>
          </w:p>
        </w:tc>
        <w:tc>
          <w:tcPr>
            <w:tcW w:w="1398" w:type="pct"/>
            <w:shd w:val="clear" w:color="auto" w:fill="auto"/>
            <w:vAlign w:val="center"/>
            <w:hideMark/>
          </w:tcPr>
          <w:p w14:paraId="1BED4727"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 uosto ūkinė veikla.</w:t>
            </w:r>
          </w:p>
        </w:tc>
      </w:tr>
      <w:tr w:rsidR="00104EE5" w:rsidRPr="00104EE5" w14:paraId="68344DC7" w14:textId="77777777" w:rsidTr="00B43A45">
        <w:trPr>
          <w:trHeight w:hRule="exact" w:val="1128"/>
          <w:jc w:val="center"/>
        </w:trPr>
        <w:tc>
          <w:tcPr>
            <w:tcW w:w="295" w:type="pct"/>
            <w:shd w:val="clear" w:color="auto" w:fill="auto"/>
            <w:vAlign w:val="center"/>
            <w:hideMark/>
          </w:tcPr>
          <w:p w14:paraId="46723BA5"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21</w:t>
            </w:r>
          </w:p>
        </w:tc>
        <w:tc>
          <w:tcPr>
            <w:tcW w:w="2278" w:type="pct"/>
            <w:shd w:val="clear" w:color="auto" w:fill="auto"/>
            <w:vAlign w:val="center"/>
            <w:hideMark/>
          </w:tcPr>
          <w:p w14:paraId="276711C5"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Tilžės g. prie Klaipėdos Sendvario progimnazijos (Tilžės g. 39)</w:t>
            </w:r>
          </w:p>
        </w:tc>
        <w:tc>
          <w:tcPr>
            <w:tcW w:w="514" w:type="pct"/>
            <w:shd w:val="clear" w:color="auto" w:fill="auto"/>
            <w:vAlign w:val="center"/>
            <w:hideMark/>
          </w:tcPr>
          <w:p w14:paraId="38216A77"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321016</w:t>
            </w:r>
          </w:p>
        </w:tc>
        <w:tc>
          <w:tcPr>
            <w:tcW w:w="514" w:type="pct"/>
            <w:shd w:val="clear" w:color="auto" w:fill="auto"/>
            <w:vAlign w:val="center"/>
            <w:hideMark/>
          </w:tcPr>
          <w:p w14:paraId="74FE1E09"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6178200</w:t>
            </w:r>
          </w:p>
        </w:tc>
        <w:tc>
          <w:tcPr>
            <w:tcW w:w="1398" w:type="pct"/>
            <w:shd w:val="clear" w:color="auto" w:fill="auto"/>
            <w:vAlign w:val="center"/>
            <w:hideMark/>
          </w:tcPr>
          <w:p w14:paraId="53D3320F"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švietimo ir mokslo institucijos. Transporto srautai.</w:t>
            </w:r>
          </w:p>
        </w:tc>
      </w:tr>
      <w:tr w:rsidR="00104EE5" w:rsidRPr="00104EE5" w14:paraId="0C67AFF8" w14:textId="77777777" w:rsidTr="00B43A45">
        <w:trPr>
          <w:trHeight w:hRule="exact" w:val="863"/>
          <w:jc w:val="center"/>
        </w:trPr>
        <w:tc>
          <w:tcPr>
            <w:tcW w:w="295" w:type="pct"/>
            <w:shd w:val="clear" w:color="auto" w:fill="auto"/>
            <w:vAlign w:val="center"/>
            <w:hideMark/>
          </w:tcPr>
          <w:p w14:paraId="3998AD73"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22</w:t>
            </w:r>
          </w:p>
        </w:tc>
        <w:tc>
          <w:tcPr>
            <w:tcW w:w="2278" w:type="pct"/>
            <w:shd w:val="clear" w:color="auto" w:fill="auto"/>
            <w:vAlign w:val="center"/>
            <w:hideMark/>
          </w:tcPr>
          <w:p w14:paraId="3142ECAB"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Prie Klaipėdos „Ąžuolyno“ gimnazijos (Paryžiaus Komunos g. 16)</w:t>
            </w:r>
          </w:p>
        </w:tc>
        <w:tc>
          <w:tcPr>
            <w:tcW w:w="514" w:type="pct"/>
            <w:shd w:val="clear" w:color="auto" w:fill="auto"/>
            <w:vAlign w:val="center"/>
            <w:hideMark/>
          </w:tcPr>
          <w:p w14:paraId="6F7E386E"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321354</w:t>
            </w:r>
          </w:p>
        </w:tc>
        <w:tc>
          <w:tcPr>
            <w:tcW w:w="514" w:type="pct"/>
            <w:shd w:val="clear" w:color="auto" w:fill="auto"/>
            <w:vAlign w:val="center"/>
            <w:hideMark/>
          </w:tcPr>
          <w:p w14:paraId="5847CBC5"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6177721</w:t>
            </w:r>
          </w:p>
        </w:tc>
        <w:tc>
          <w:tcPr>
            <w:tcW w:w="1398" w:type="pct"/>
            <w:shd w:val="clear" w:color="auto" w:fill="auto"/>
            <w:vAlign w:val="center"/>
            <w:hideMark/>
          </w:tcPr>
          <w:p w14:paraId="55612F7D"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Švietimo ir mokslo institucijos. Transporto srautai.</w:t>
            </w:r>
          </w:p>
        </w:tc>
      </w:tr>
      <w:tr w:rsidR="00104EE5" w:rsidRPr="00104EE5" w14:paraId="71550FAC" w14:textId="77777777" w:rsidTr="00B43A45">
        <w:trPr>
          <w:trHeight w:hRule="exact" w:val="704"/>
          <w:jc w:val="center"/>
        </w:trPr>
        <w:tc>
          <w:tcPr>
            <w:tcW w:w="295" w:type="pct"/>
            <w:shd w:val="clear" w:color="auto" w:fill="auto"/>
            <w:vAlign w:val="center"/>
            <w:hideMark/>
          </w:tcPr>
          <w:p w14:paraId="00D6839B"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23</w:t>
            </w:r>
          </w:p>
        </w:tc>
        <w:tc>
          <w:tcPr>
            <w:tcW w:w="2278" w:type="pct"/>
            <w:shd w:val="clear" w:color="auto" w:fill="auto"/>
            <w:vAlign w:val="center"/>
            <w:hideMark/>
          </w:tcPr>
          <w:p w14:paraId="408381DD"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Kauno gyvenamojo rajono pėsčiųjų tako tylioji viešoji zona</w:t>
            </w:r>
          </w:p>
        </w:tc>
        <w:tc>
          <w:tcPr>
            <w:tcW w:w="514" w:type="pct"/>
            <w:shd w:val="clear" w:color="auto" w:fill="auto"/>
            <w:vAlign w:val="center"/>
            <w:hideMark/>
          </w:tcPr>
          <w:p w14:paraId="1019C9BD"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321330</w:t>
            </w:r>
          </w:p>
        </w:tc>
        <w:tc>
          <w:tcPr>
            <w:tcW w:w="514" w:type="pct"/>
            <w:shd w:val="clear" w:color="auto" w:fill="auto"/>
            <w:vAlign w:val="center"/>
            <w:hideMark/>
          </w:tcPr>
          <w:p w14:paraId="485D1D6B"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6177451</w:t>
            </w:r>
          </w:p>
        </w:tc>
        <w:tc>
          <w:tcPr>
            <w:tcW w:w="1398" w:type="pct"/>
            <w:shd w:val="clear" w:color="auto" w:fill="auto"/>
            <w:vAlign w:val="center"/>
            <w:hideMark/>
          </w:tcPr>
          <w:p w14:paraId="373E6FD5"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Tylioji viešoji zona.</w:t>
            </w:r>
          </w:p>
        </w:tc>
      </w:tr>
      <w:tr w:rsidR="00104EE5" w:rsidRPr="00104EE5" w14:paraId="46AA541B" w14:textId="77777777" w:rsidTr="00B43A45">
        <w:trPr>
          <w:trHeight w:hRule="exact" w:val="833"/>
          <w:jc w:val="center"/>
        </w:trPr>
        <w:tc>
          <w:tcPr>
            <w:tcW w:w="295" w:type="pct"/>
            <w:shd w:val="clear" w:color="auto" w:fill="auto"/>
            <w:vAlign w:val="center"/>
            <w:hideMark/>
          </w:tcPr>
          <w:p w14:paraId="67473CC2"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24</w:t>
            </w:r>
          </w:p>
        </w:tc>
        <w:tc>
          <w:tcPr>
            <w:tcW w:w="2278" w:type="pct"/>
            <w:shd w:val="clear" w:color="auto" w:fill="auto"/>
            <w:vAlign w:val="center"/>
            <w:hideMark/>
          </w:tcPr>
          <w:p w14:paraId="32F2C14F"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Taikos pr. prie gyvenamo namo (Taikos pr. 48)</w:t>
            </w:r>
          </w:p>
        </w:tc>
        <w:tc>
          <w:tcPr>
            <w:tcW w:w="514" w:type="pct"/>
            <w:shd w:val="clear" w:color="auto" w:fill="auto"/>
            <w:vAlign w:val="center"/>
            <w:hideMark/>
          </w:tcPr>
          <w:p w14:paraId="25EEBD95"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320861</w:t>
            </w:r>
          </w:p>
        </w:tc>
        <w:tc>
          <w:tcPr>
            <w:tcW w:w="514" w:type="pct"/>
            <w:shd w:val="clear" w:color="auto" w:fill="auto"/>
            <w:vAlign w:val="center"/>
            <w:hideMark/>
          </w:tcPr>
          <w:p w14:paraId="52EBB45A"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6176991</w:t>
            </w:r>
          </w:p>
        </w:tc>
        <w:tc>
          <w:tcPr>
            <w:tcW w:w="1398" w:type="pct"/>
            <w:shd w:val="clear" w:color="auto" w:fill="auto"/>
            <w:vAlign w:val="center"/>
            <w:hideMark/>
          </w:tcPr>
          <w:p w14:paraId="3772B584"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5E4F7FCB" w14:textId="77777777" w:rsidTr="00B43A45">
        <w:trPr>
          <w:trHeight w:hRule="exact" w:val="858"/>
          <w:jc w:val="center"/>
        </w:trPr>
        <w:tc>
          <w:tcPr>
            <w:tcW w:w="295" w:type="pct"/>
            <w:shd w:val="clear" w:color="auto" w:fill="auto"/>
            <w:vAlign w:val="center"/>
            <w:hideMark/>
          </w:tcPr>
          <w:p w14:paraId="0F6970C5"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25</w:t>
            </w:r>
          </w:p>
        </w:tc>
        <w:tc>
          <w:tcPr>
            <w:tcW w:w="2278" w:type="pct"/>
            <w:shd w:val="clear" w:color="auto" w:fill="auto"/>
            <w:vAlign w:val="center"/>
            <w:hideMark/>
          </w:tcPr>
          <w:p w14:paraId="5B17EAB0"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Minijos g. ties Dubysos g. prie gyvenamo namo (Dubysos g. 5)</w:t>
            </w:r>
          </w:p>
        </w:tc>
        <w:tc>
          <w:tcPr>
            <w:tcW w:w="514" w:type="pct"/>
            <w:shd w:val="clear" w:color="auto" w:fill="auto"/>
            <w:vAlign w:val="center"/>
            <w:hideMark/>
          </w:tcPr>
          <w:p w14:paraId="3F9359D3"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320597</w:t>
            </w:r>
          </w:p>
        </w:tc>
        <w:tc>
          <w:tcPr>
            <w:tcW w:w="514" w:type="pct"/>
            <w:shd w:val="clear" w:color="auto" w:fill="auto"/>
            <w:vAlign w:val="center"/>
            <w:hideMark/>
          </w:tcPr>
          <w:p w14:paraId="12E9BF1C"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6176253</w:t>
            </w:r>
          </w:p>
        </w:tc>
        <w:tc>
          <w:tcPr>
            <w:tcW w:w="1398" w:type="pct"/>
            <w:shd w:val="clear" w:color="auto" w:fill="auto"/>
            <w:vAlign w:val="center"/>
            <w:hideMark/>
          </w:tcPr>
          <w:p w14:paraId="2C554547"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 uosto ūkinė veikla.</w:t>
            </w:r>
          </w:p>
        </w:tc>
      </w:tr>
      <w:tr w:rsidR="00104EE5" w:rsidRPr="00104EE5" w14:paraId="059BD75C" w14:textId="77777777" w:rsidTr="00B43A45">
        <w:trPr>
          <w:trHeight w:hRule="exact" w:val="866"/>
          <w:jc w:val="center"/>
        </w:trPr>
        <w:tc>
          <w:tcPr>
            <w:tcW w:w="295" w:type="pct"/>
            <w:shd w:val="clear" w:color="auto" w:fill="auto"/>
            <w:vAlign w:val="center"/>
            <w:hideMark/>
          </w:tcPr>
          <w:p w14:paraId="2AE68822"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26</w:t>
            </w:r>
          </w:p>
        </w:tc>
        <w:tc>
          <w:tcPr>
            <w:tcW w:w="2278" w:type="pct"/>
            <w:shd w:val="clear" w:color="auto" w:fill="auto"/>
            <w:vAlign w:val="center"/>
            <w:hideMark/>
          </w:tcPr>
          <w:p w14:paraId="69013DB7"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Prie gyvenamo namo (Baltijos pr. 9), greta žiedinės sankryžos</w:t>
            </w:r>
          </w:p>
        </w:tc>
        <w:tc>
          <w:tcPr>
            <w:tcW w:w="514" w:type="pct"/>
            <w:shd w:val="clear" w:color="auto" w:fill="auto"/>
            <w:vAlign w:val="center"/>
            <w:hideMark/>
          </w:tcPr>
          <w:p w14:paraId="6FA98C9D"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322522</w:t>
            </w:r>
          </w:p>
        </w:tc>
        <w:tc>
          <w:tcPr>
            <w:tcW w:w="514" w:type="pct"/>
            <w:shd w:val="clear" w:color="auto" w:fill="auto"/>
            <w:vAlign w:val="center"/>
            <w:hideMark/>
          </w:tcPr>
          <w:p w14:paraId="56845BE5"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6176576</w:t>
            </w:r>
          </w:p>
        </w:tc>
        <w:tc>
          <w:tcPr>
            <w:tcW w:w="1398" w:type="pct"/>
            <w:shd w:val="clear" w:color="auto" w:fill="auto"/>
            <w:vAlign w:val="center"/>
            <w:hideMark/>
          </w:tcPr>
          <w:p w14:paraId="2EC63995"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65BD5A86" w14:textId="77777777" w:rsidTr="00B43A45">
        <w:trPr>
          <w:trHeight w:hRule="exact" w:val="851"/>
          <w:jc w:val="center"/>
        </w:trPr>
        <w:tc>
          <w:tcPr>
            <w:tcW w:w="295" w:type="pct"/>
            <w:shd w:val="clear" w:color="auto" w:fill="auto"/>
            <w:vAlign w:val="center"/>
            <w:hideMark/>
          </w:tcPr>
          <w:p w14:paraId="46A189D0"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27</w:t>
            </w:r>
          </w:p>
        </w:tc>
        <w:tc>
          <w:tcPr>
            <w:tcW w:w="2278" w:type="pct"/>
            <w:shd w:val="clear" w:color="auto" w:fill="auto"/>
            <w:vAlign w:val="center"/>
            <w:hideMark/>
          </w:tcPr>
          <w:p w14:paraId="3E30BC8A"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Prie gyvenamo namo (Taikos pr. 71), greta žiedinės sankryžos</w:t>
            </w:r>
          </w:p>
        </w:tc>
        <w:tc>
          <w:tcPr>
            <w:tcW w:w="514" w:type="pct"/>
            <w:shd w:val="clear" w:color="auto" w:fill="auto"/>
            <w:vAlign w:val="center"/>
            <w:hideMark/>
          </w:tcPr>
          <w:p w14:paraId="6EBDDB03"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321456</w:t>
            </w:r>
          </w:p>
        </w:tc>
        <w:tc>
          <w:tcPr>
            <w:tcW w:w="514" w:type="pct"/>
            <w:shd w:val="clear" w:color="auto" w:fill="auto"/>
            <w:vAlign w:val="center"/>
            <w:hideMark/>
          </w:tcPr>
          <w:p w14:paraId="0487FCFA"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6176043</w:t>
            </w:r>
          </w:p>
        </w:tc>
        <w:tc>
          <w:tcPr>
            <w:tcW w:w="1398" w:type="pct"/>
            <w:shd w:val="clear" w:color="auto" w:fill="auto"/>
            <w:vAlign w:val="center"/>
            <w:hideMark/>
          </w:tcPr>
          <w:p w14:paraId="7000B219"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2E93A5B9" w14:textId="77777777" w:rsidTr="00B43A45">
        <w:trPr>
          <w:trHeight w:hRule="exact" w:val="849"/>
          <w:jc w:val="center"/>
        </w:trPr>
        <w:tc>
          <w:tcPr>
            <w:tcW w:w="295" w:type="pct"/>
            <w:shd w:val="clear" w:color="auto" w:fill="auto"/>
            <w:vAlign w:val="center"/>
            <w:hideMark/>
          </w:tcPr>
          <w:p w14:paraId="2C46A0D2"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28</w:t>
            </w:r>
          </w:p>
        </w:tc>
        <w:tc>
          <w:tcPr>
            <w:tcW w:w="2278" w:type="pct"/>
            <w:shd w:val="clear" w:color="auto" w:fill="auto"/>
            <w:vAlign w:val="center"/>
            <w:hideMark/>
          </w:tcPr>
          <w:p w14:paraId="2C945F79"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Baltijos pr. prie gyvenamo namo</w:t>
            </w:r>
          </w:p>
          <w:p w14:paraId="531F6DDD"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 xml:space="preserve"> (Baltijos pr. 117)</w:t>
            </w:r>
          </w:p>
        </w:tc>
        <w:tc>
          <w:tcPr>
            <w:tcW w:w="514" w:type="pct"/>
            <w:shd w:val="clear" w:color="auto" w:fill="auto"/>
            <w:vAlign w:val="center"/>
            <w:hideMark/>
          </w:tcPr>
          <w:p w14:paraId="77C68701"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320962</w:t>
            </w:r>
          </w:p>
        </w:tc>
        <w:tc>
          <w:tcPr>
            <w:tcW w:w="514" w:type="pct"/>
            <w:shd w:val="clear" w:color="auto" w:fill="auto"/>
            <w:vAlign w:val="center"/>
            <w:hideMark/>
          </w:tcPr>
          <w:p w14:paraId="16363BC2"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6175855</w:t>
            </w:r>
          </w:p>
        </w:tc>
        <w:tc>
          <w:tcPr>
            <w:tcW w:w="1398" w:type="pct"/>
            <w:shd w:val="clear" w:color="auto" w:fill="auto"/>
            <w:vAlign w:val="center"/>
            <w:hideMark/>
          </w:tcPr>
          <w:p w14:paraId="399F47D6"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701F26ED" w14:textId="77777777" w:rsidTr="00B43A45">
        <w:trPr>
          <w:trHeight w:hRule="exact" w:val="990"/>
          <w:jc w:val="center"/>
        </w:trPr>
        <w:tc>
          <w:tcPr>
            <w:tcW w:w="295" w:type="pct"/>
            <w:shd w:val="clear" w:color="auto" w:fill="auto"/>
            <w:vAlign w:val="center"/>
            <w:hideMark/>
          </w:tcPr>
          <w:p w14:paraId="714980E5"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29</w:t>
            </w:r>
          </w:p>
        </w:tc>
        <w:tc>
          <w:tcPr>
            <w:tcW w:w="2278" w:type="pct"/>
            <w:shd w:val="clear" w:color="auto" w:fill="auto"/>
            <w:vAlign w:val="center"/>
            <w:hideMark/>
          </w:tcPr>
          <w:p w14:paraId="2BE2D777"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 xml:space="preserve">Minijos g. prie gyvenamo namo </w:t>
            </w:r>
          </w:p>
          <w:p w14:paraId="3870B6E3"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(Minijos g. 127)</w:t>
            </w:r>
          </w:p>
        </w:tc>
        <w:tc>
          <w:tcPr>
            <w:tcW w:w="514" w:type="pct"/>
            <w:shd w:val="clear" w:color="auto" w:fill="auto"/>
            <w:vAlign w:val="center"/>
            <w:hideMark/>
          </w:tcPr>
          <w:p w14:paraId="57250751"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320847</w:t>
            </w:r>
          </w:p>
        </w:tc>
        <w:tc>
          <w:tcPr>
            <w:tcW w:w="514" w:type="pct"/>
            <w:shd w:val="clear" w:color="auto" w:fill="auto"/>
            <w:vAlign w:val="center"/>
            <w:hideMark/>
          </w:tcPr>
          <w:p w14:paraId="42969AFF"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6175644</w:t>
            </w:r>
          </w:p>
        </w:tc>
        <w:tc>
          <w:tcPr>
            <w:tcW w:w="1398" w:type="pct"/>
            <w:shd w:val="clear" w:color="auto" w:fill="auto"/>
            <w:vAlign w:val="center"/>
            <w:hideMark/>
          </w:tcPr>
          <w:p w14:paraId="26C50A0C"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 uosto ūkinė veikla.</w:t>
            </w:r>
          </w:p>
        </w:tc>
      </w:tr>
      <w:tr w:rsidR="00104EE5" w:rsidRPr="00104EE5" w14:paraId="489A3F96" w14:textId="77777777" w:rsidTr="00B43A45">
        <w:trPr>
          <w:trHeight w:hRule="exact" w:val="1134"/>
          <w:jc w:val="center"/>
        </w:trPr>
        <w:tc>
          <w:tcPr>
            <w:tcW w:w="295" w:type="pct"/>
            <w:shd w:val="clear" w:color="auto" w:fill="auto"/>
            <w:vAlign w:val="center"/>
            <w:hideMark/>
          </w:tcPr>
          <w:p w14:paraId="7625579E"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30</w:t>
            </w:r>
          </w:p>
        </w:tc>
        <w:tc>
          <w:tcPr>
            <w:tcW w:w="2278" w:type="pct"/>
            <w:shd w:val="clear" w:color="auto" w:fill="auto"/>
            <w:vAlign w:val="center"/>
            <w:hideMark/>
          </w:tcPr>
          <w:p w14:paraId="119F3C9E"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Naikupės g. prie „Pamario“ vidurinės mokyklos (Naikupės g. 25)</w:t>
            </w:r>
          </w:p>
        </w:tc>
        <w:tc>
          <w:tcPr>
            <w:tcW w:w="514" w:type="pct"/>
            <w:shd w:val="clear" w:color="auto" w:fill="auto"/>
            <w:vAlign w:val="center"/>
            <w:hideMark/>
          </w:tcPr>
          <w:p w14:paraId="24E52263"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321275</w:t>
            </w:r>
          </w:p>
        </w:tc>
        <w:tc>
          <w:tcPr>
            <w:tcW w:w="514" w:type="pct"/>
            <w:shd w:val="clear" w:color="auto" w:fill="auto"/>
            <w:vAlign w:val="center"/>
            <w:hideMark/>
          </w:tcPr>
          <w:p w14:paraId="0564F128"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6175343</w:t>
            </w:r>
          </w:p>
        </w:tc>
        <w:tc>
          <w:tcPr>
            <w:tcW w:w="1398" w:type="pct"/>
            <w:shd w:val="clear" w:color="auto" w:fill="auto"/>
            <w:vAlign w:val="center"/>
            <w:hideMark/>
          </w:tcPr>
          <w:p w14:paraId="0C84400F"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švietimo ir mokslo institucijos. Transporto srautai.</w:t>
            </w:r>
          </w:p>
        </w:tc>
      </w:tr>
      <w:tr w:rsidR="00104EE5" w:rsidRPr="00104EE5" w14:paraId="5D26A5DA" w14:textId="77777777" w:rsidTr="00B43A45">
        <w:trPr>
          <w:trHeight w:hRule="exact" w:val="1134"/>
          <w:jc w:val="center"/>
        </w:trPr>
        <w:tc>
          <w:tcPr>
            <w:tcW w:w="295" w:type="pct"/>
            <w:shd w:val="clear" w:color="auto" w:fill="auto"/>
            <w:vAlign w:val="center"/>
            <w:hideMark/>
          </w:tcPr>
          <w:p w14:paraId="608649E9"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31</w:t>
            </w:r>
          </w:p>
        </w:tc>
        <w:tc>
          <w:tcPr>
            <w:tcW w:w="2278" w:type="pct"/>
            <w:shd w:val="clear" w:color="auto" w:fill="auto"/>
            <w:vAlign w:val="center"/>
            <w:hideMark/>
          </w:tcPr>
          <w:p w14:paraId="1ACE697B"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Nemuno g. prie gyvenamo namo</w:t>
            </w:r>
          </w:p>
          <w:p w14:paraId="7BB1547E"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 xml:space="preserve"> (Nemuno g. 133)</w:t>
            </w:r>
          </w:p>
        </w:tc>
        <w:tc>
          <w:tcPr>
            <w:tcW w:w="514" w:type="pct"/>
            <w:shd w:val="clear" w:color="auto" w:fill="auto"/>
            <w:vAlign w:val="center"/>
            <w:hideMark/>
          </w:tcPr>
          <w:p w14:paraId="5D036A8B"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320598</w:t>
            </w:r>
          </w:p>
        </w:tc>
        <w:tc>
          <w:tcPr>
            <w:tcW w:w="514" w:type="pct"/>
            <w:shd w:val="clear" w:color="auto" w:fill="auto"/>
            <w:vAlign w:val="center"/>
            <w:hideMark/>
          </w:tcPr>
          <w:p w14:paraId="671B519A"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6174889</w:t>
            </w:r>
          </w:p>
        </w:tc>
        <w:tc>
          <w:tcPr>
            <w:tcW w:w="1398" w:type="pct"/>
            <w:shd w:val="clear" w:color="auto" w:fill="auto"/>
            <w:vAlign w:val="center"/>
            <w:hideMark/>
          </w:tcPr>
          <w:p w14:paraId="1E166B7F"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 uosto ūkinė veikla.</w:t>
            </w:r>
          </w:p>
        </w:tc>
      </w:tr>
      <w:tr w:rsidR="00104EE5" w:rsidRPr="00104EE5" w14:paraId="3363651B" w14:textId="77777777" w:rsidTr="00B43A45">
        <w:trPr>
          <w:trHeight w:hRule="exact" w:val="1015"/>
          <w:jc w:val="center"/>
        </w:trPr>
        <w:tc>
          <w:tcPr>
            <w:tcW w:w="295" w:type="pct"/>
            <w:shd w:val="clear" w:color="auto" w:fill="auto"/>
            <w:vAlign w:val="center"/>
            <w:hideMark/>
          </w:tcPr>
          <w:p w14:paraId="2EB5774F"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32</w:t>
            </w:r>
          </w:p>
        </w:tc>
        <w:tc>
          <w:tcPr>
            <w:tcW w:w="2278" w:type="pct"/>
            <w:shd w:val="clear" w:color="auto" w:fill="auto"/>
            <w:vAlign w:val="center"/>
            <w:hideMark/>
          </w:tcPr>
          <w:p w14:paraId="02AEE6BF"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Taikos pr. prie Klaipėdos sveikatos priežiūros centro (Taikos pr. 76)</w:t>
            </w:r>
          </w:p>
        </w:tc>
        <w:tc>
          <w:tcPr>
            <w:tcW w:w="514" w:type="pct"/>
            <w:shd w:val="clear" w:color="auto" w:fill="auto"/>
            <w:vAlign w:val="center"/>
            <w:hideMark/>
          </w:tcPr>
          <w:p w14:paraId="0AD6E716"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321702</w:t>
            </w:r>
          </w:p>
        </w:tc>
        <w:tc>
          <w:tcPr>
            <w:tcW w:w="514" w:type="pct"/>
            <w:shd w:val="clear" w:color="auto" w:fill="auto"/>
            <w:vAlign w:val="center"/>
            <w:hideMark/>
          </w:tcPr>
          <w:p w14:paraId="716BE539"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6175184</w:t>
            </w:r>
          </w:p>
        </w:tc>
        <w:tc>
          <w:tcPr>
            <w:tcW w:w="1398" w:type="pct"/>
            <w:shd w:val="clear" w:color="auto" w:fill="auto"/>
            <w:vAlign w:val="center"/>
            <w:hideMark/>
          </w:tcPr>
          <w:p w14:paraId="5345AF50"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sveikatos priežiūros įstaigos. Transporto srautai.</w:t>
            </w:r>
          </w:p>
        </w:tc>
      </w:tr>
      <w:tr w:rsidR="00104EE5" w:rsidRPr="00104EE5" w14:paraId="4A6705EB" w14:textId="77777777" w:rsidTr="00B43A45">
        <w:trPr>
          <w:trHeight w:hRule="exact" w:val="845"/>
          <w:jc w:val="center"/>
        </w:trPr>
        <w:tc>
          <w:tcPr>
            <w:tcW w:w="295" w:type="pct"/>
            <w:shd w:val="clear" w:color="auto" w:fill="auto"/>
            <w:vAlign w:val="center"/>
            <w:hideMark/>
          </w:tcPr>
          <w:p w14:paraId="072A9CDF"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33</w:t>
            </w:r>
          </w:p>
        </w:tc>
        <w:tc>
          <w:tcPr>
            <w:tcW w:w="2278" w:type="pct"/>
            <w:shd w:val="clear" w:color="auto" w:fill="auto"/>
            <w:vAlign w:val="center"/>
            <w:hideMark/>
          </w:tcPr>
          <w:p w14:paraId="08D0C53F"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Prie gyvenamo namo (Taikos pr. 82), greta žiedinės sankryžos</w:t>
            </w:r>
          </w:p>
        </w:tc>
        <w:tc>
          <w:tcPr>
            <w:tcW w:w="514" w:type="pct"/>
            <w:shd w:val="clear" w:color="auto" w:fill="auto"/>
            <w:vAlign w:val="center"/>
            <w:hideMark/>
          </w:tcPr>
          <w:p w14:paraId="4C2BB822"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321967</w:t>
            </w:r>
          </w:p>
        </w:tc>
        <w:tc>
          <w:tcPr>
            <w:tcW w:w="514" w:type="pct"/>
            <w:shd w:val="clear" w:color="auto" w:fill="auto"/>
            <w:vAlign w:val="center"/>
            <w:hideMark/>
          </w:tcPr>
          <w:p w14:paraId="4443DDAC"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6174479</w:t>
            </w:r>
          </w:p>
        </w:tc>
        <w:tc>
          <w:tcPr>
            <w:tcW w:w="1398" w:type="pct"/>
            <w:shd w:val="clear" w:color="auto" w:fill="auto"/>
            <w:vAlign w:val="center"/>
            <w:hideMark/>
          </w:tcPr>
          <w:p w14:paraId="7A9BE9D8"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500EEB95" w14:textId="77777777" w:rsidTr="00B43A45">
        <w:trPr>
          <w:trHeight w:hRule="exact" w:val="843"/>
          <w:jc w:val="center"/>
        </w:trPr>
        <w:tc>
          <w:tcPr>
            <w:tcW w:w="295" w:type="pct"/>
            <w:shd w:val="clear" w:color="auto" w:fill="auto"/>
            <w:vAlign w:val="center"/>
            <w:hideMark/>
          </w:tcPr>
          <w:p w14:paraId="6D5AEB59"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34</w:t>
            </w:r>
          </w:p>
        </w:tc>
        <w:tc>
          <w:tcPr>
            <w:tcW w:w="2278" w:type="pct"/>
            <w:shd w:val="clear" w:color="auto" w:fill="auto"/>
            <w:vAlign w:val="center"/>
            <w:hideMark/>
          </w:tcPr>
          <w:p w14:paraId="5403B383"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Šilutės pl. prie gyvenamo namo (Šilutės pl. 70)</w:t>
            </w:r>
          </w:p>
        </w:tc>
        <w:tc>
          <w:tcPr>
            <w:tcW w:w="514" w:type="pct"/>
            <w:shd w:val="clear" w:color="auto" w:fill="auto"/>
            <w:vAlign w:val="center"/>
            <w:hideMark/>
          </w:tcPr>
          <w:p w14:paraId="2D0A7DEF"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323287</w:t>
            </w:r>
          </w:p>
        </w:tc>
        <w:tc>
          <w:tcPr>
            <w:tcW w:w="514" w:type="pct"/>
            <w:shd w:val="clear" w:color="auto" w:fill="auto"/>
            <w:vAlign w:val="center"/>
            <w:hideMark/>
          </w:tcPr>
          <w:p w14:paraId="068E0F65"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6174861</w:t>
            </w:r>
          </w:p>
        </w:tc>
        <w:tc>
          <w:tcPr>
            <w:tcW w:w="1398" w:type="pct"/>
            <w:shd w:val="clear" w:color="auto" w:fill="auto"/>
            <w:vAlign w:val="center"/>
            <w:hideMark/>
          </w:tcPr>
          <w:p w14:paraId="12F159CE"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6D6767DC" w14:textId="77777777" w:rsidTr="00B43A45">
        <w:trPr>
          <w:trHeight w:hRule="exact" w:val="855"/>
          <w:jc w:val="center"/>
        </w:trPr>
        <w:tc>
          <w:tcPr>
            <w:tcW w:w="295" w:type="pct"/>
            <w:shd w:val="clear" w:color="auto" w:fill="auto"/>
            <w:vAlign w:val="center"/>
            <w:hideMark/>
          </w:tcPr>
          <w:p w14:paraId="6770925C"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35</w:t>
            </w:r>
          </w:p>
        </w:tc>
        <w:tc>
          <w:tcPr>
            <w:tcW w:w="2278" w:type="pct"/>
            <w:shd w:val="clear" w:color="auto" w:fill="auto"/>
            <w:vAlign w:val="center"/>
            <w:hideMark/>
          </w:tcPr>
          <w:p w14:paraId="64ABCE74"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Tarp Žardininkų ir Vingio gyvenamųjų rajonų esančių pėsčiųjų takų tylioji viešoji zona</w:t>
            </w:r>
          </w:p>
        </w:tc>
        <w:tc>
          <w:tcPr>
            <w:tcW w:w="514" w:type="pct"/>
            <w:shd w:val="clear" w:color="auto" w:fill="auto"/>
            <w:vAlign w:val="center"/>
            <w:hideMark/>
          </w:tcPr>
          <w:p w14:paraId="2E1C1BB9"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322766</w:t>
            </w:r>
          </w:p>
        </w:tc>
        <w:tc>
          <w:tcPr>
            <w:tcW w:w="514" w:type="pct"/>
            <w:shd w:val="clear" w:color="auto" w:fill="auto"/>
            <w:vAlign w:val="center"/>
            <w:hideMark/>
          </w:tcPr>
          <w:p w14:paraId="07604B0C"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6174355</w:t>
            </w:r>
          </w:p>
        </w:tc>
        <w:tc>
          <w:tcPr>
            <w:tcW w:w="1398" w:type="pct"/>
            <w:shd w:val="clear" w:color="auto" w:fill="auto"/>
            <w:vAlign w:val="center"/>
            <w:hideMark/>
          </w:tcPr>
          <w:p w14:paraId="142BBFBD"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Tylioji viešoji zona.</w:t>
            </w:r>
          </w:p>
        </w:tc>
      </w:tr>
      <w:tr w:rsidR="00104EE5" w:rsidRPr="00104EE5" w14:paraId="35B9617E" w14:textId="77777777" w:rsidTr="00B43A45">
        <w:trPr>
          <w:trHeight w:hRule="exact" w:val="870"/>
          <w:jc w:val="center"/>
        </w:trPr>
        <w:tc>
          <w:tcPr>
            <w:tcW w:w="295" w:type="pct"/>
            <w:shd w:val="clear" w:color="auto" w:fill="auto"/>
            <w:vAlign w:val="center"/>
            <w:hideMark/>
          </w:tcPr>
          <w:p w14:paraId="33085796"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36</w:t>
            </w:r>
          </w:p>
        </w:tc>
        <w:tc>
          <w:tcPr>
            <w:tcW w:w="2278" w:type="pct"/>
            <w:shd w:val="clear" w:color="auto" w:fill="auto"/>
            <w:vAlign w:val="center"/>
            <w:hideMark/>
          </w:tcPr>
          <w:p w14:paraId="6214E849"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 xml:space="preserve">Vingio g. prie gyvenamo namo </w:t>
            </w:r>
          </w:p>
          <w:p w14:paraId="57202DB5"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(I. Simonaitytės g. 19)</w:t>
            </w:r>
          </w:p>
        </w:tc>
        <w:tc>
          <w:tcPr>
            <w:tcW w:w="514" w:type="pct"/>
            <w:shd w:val="clear" w:color="auto" w:fill="auto"/>
            <w:vAlign w:val="center"/>
            <w:hideMark/>
          </w:tcPr>
          <w:p w14:paraId="088655E5"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323309</w:t>
            </w:r>
          </w:p>
        </w:tc>
        <w:tc>
          <w:tcPr>
            <w:tcW w:w="514" w:type="pct"/>
            <w:shd w:val="clear" w:color="auto" w:fill="auto"/>
            <w:vAlign w:val="center"/>
            <w:hideMark/>
          </w:tcPr>
          <w:p w14:paraId="2499DD34"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6174514</w:t>
            </w:r>
          </w:p>
        </w:tc>
        <w:tc>
          <w:tcPr>
            <w:tcW w:w="1398" w:type="pct"/>
            <w:shd w:val="clear" w:color="auto" w:fill="auto"/>
            <w:vAlign w:val="center"/>
            <w:hideMark/>
          </w:tcPr>
          <w:p w14:paraId="3DC7D168"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190E0DD1" w14:textId="77777777" w:rsidTr="00B43A45">
        <w:trPr>
          <w:trHeight w:hRule="exact" w:val="1134"/>
          <w:jc w:val="center"/>
        </w:trPr>
        <w:tc>
          <w:tcPr>
            <w:tcW w:w="295" w:type="pct"/>
            <w:shd w:val="clear" w:color="auto" w:fill="auto"/>
            <w:vAlign w:val="center"/>
            <w:hideMark/>
          </w:tcPr>
          <w:p w14:paraId="23DDE908"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37</w:t>
            </w:r>
          </w:p>
        </w:tc>
        <w:tc>
          <w:tcPr>
            <w:tcW w:w="2278" w:type="pct"/>
            <w:shd w:val="clear" w:color="auto" w:fill="auto"/>
            <w:vAlign w:val="center"/>
            <w:hideMark/>
          </w:tcPr>
          <w:p w14:paraId="13418B9C"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Senoji Smiltelės g. prie gyvenamo namo (Senoji Smiltelės g. 1)</w:t>
            </w:r>
          </w:p>
        </w:tc>
        <w:tc>
          <w:tcPr>
            <w:tcW w:w="514" w:type="pct"/>
            <w:shd w:val="clear" w:color="auto" w:fill="auto"/>
            <w:vAlign w:val="center"/>
            <w:hideMark/>
          </w:tcPr>
          <w:p w14:paraId="54959FE2"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320834</w:t>
            </w:r>
          </w:p>
        </w:tc>
        <w:tc>
          <w:tcPr>
            <w:tcW w:w="514" w:type="pct"/>
            <w:shd w:val="clear" w:color="auto" w:fill="auto"/>
            <w:vAlign w:val="center"/>
            <w:hideMark/>
          </w:tcPr>
          <w:p w14:paraId="0B23947F"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6173635</w:t>
            </w:r>
          </w:p>
        </w:tc>
        <w:tc>
          <w:tcPr>
            <w:tcW w:w="1398" w:type="pct"/>
            <w:shd w:val="clear" w:color="auto" w:fill="auto"/>
            <w:vAlign w:val="center"/>
            <w:hideMark/>
          </w:tcPr>
          <w:p w14:paraId="6F04751F"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 uosto ūkinė veikla.</w:t>
            </w:r>
          </w:p>
        </w:tc>
      </w:tr>
      <w:tr w:rsidR="00104EE5" w:rsidRPr="00104EE5" w14:paraId="506A0CF0" w14:textId="77777777" w:rsidTr="00B43A45">
        <w:trPr>
          <w:trHeight w:hRule="exact" w:val="1134"/>
          <w:jc w:val="center"/>
        </w:trPr>
        <w:tc>
          <w:tcPr>
            <w:tcW w:w="295" w:type="pct"/>
            <w:shd w:val="clear" w:color="auto" w:fill="auto"/>
            <w:vAlign w:val="center"/>
            <w:hideMark/>
          </w:tcPr>
          <w:p w14:paraId="4B34BF9A"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38</w:t>
            </w:r>
          </w:p>
        </w:tc>
        <w:tc>
          <w:tcPr>
            <w:tcW w:w="2278" w:type="pct"/>
            <w:shd w:val="clear" w:color="auto" w:fill="auto"/>
            <w:vAlign w:val="center"/>
            <w:hideMark/>
          </w:tcPr>
          <w:p w14:paraId="41A74505"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Smiltelės g. prie Klaipėdos „Smeltės“ progimnazijos (Reikjaviko g. 17)</w:t>
            </w:r>
          </w:p>
        </w:tc>
        <w:tc>
          <w:tcPr>
            <w:tcW w:w="514" w:type="pct"/>
            <w:shd w:val="clear" w:color="auto" w:fill="auto"/>
            <w:vAlign w:val="center"/>
            <w:hideMark/>
          </w:tcPr>
          <w:p w14:paraId="490FB4FF"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322449</w:t>
            </w:r>
          </w:p>
        </w:tc>
        <w:tc>
          <w:tcPr>
            <w:tcW w:w="514" w:type="pct"/>
            <w:shd w:val="clear" w:color="auto" w:fill="auto"/>
            <w:vAlign w:val="center"/>
            <w:hideMark/>
          </w:tcPr>
          <w:p w14:paraId="7A9F6EDA"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6173913</w:t>
            </w:r>
          </w:p>
        </w:tc>
        <w:tc>
          <w:tcPr>
            <w:tcW w:w="1398" w:type="pct"/>
            <w:shd w:val="clear" w:color="auto" w:fill="auto"/>
            <w:vAlign w:val="center"/>
            <w:hideMark/>
          </w:tcPr>
          <w:p w14:paraId="516CA7B1"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švietimo ir mokslo institucijos. Transporto srautai.</w:t>
            </w:r>
          </w:p>
        </w:tc>
      </w:tr>
      <w:tr w:rsidR="00104EE5" w:rsidRPr="00104EE5" w14:paraId="32E44257" w14:textId="77777777" w:rsidTr="00B43A45">
        <w:trPr>
          <w:trHeight w:hRule="exact" w:val="1134"/>
          <w:jc w:val="center"/>
        </w:trPr>
        <w:tc>
          <w:tcPr>
            <w:tcW w:w="295" w:type="pct"/>
            <w:shd w:val="clear" w:color="auto" w:fill="auto"/>
            <w:vAlign w:val="center"/>
            <w:hideMark/>
          </w:tcPr>
          <w:p w14:paraId="0F7F32A6"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39</w:t>
            </w:r>
          </w:p>
        </w:tc>
        <w:tc>
          <w:tcPr>
            <w:tcW w:w="2278" w:type="pct"/>
            <w:shd w:val="clear" w:color="auto" w:fill="auto"/>
            <w:vAlign w:val="center"/>
            <w:hideMark/>
          </w:tcPr>
          <w:p w14:paraId="1DC6CD85"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Vyturio g. prie lopšelio-darželio „Vyturėlis“ (Vyturio g. 17)</w:t>
            </w:r>
          </w:p>
        </w:tc>
        <w:tc>
          <w:tcPr>
            <w:tcW w:w="514" w:type="pct"/>
            <w:shd w:val="clear" w:color="auto" w:fill="auto"/>
            <w:vAlign w:val="center"/>
            <w:hideMark/>
          </w:tcPr>
          <w:p w14:paraId="6EC7182B"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323360</w:t>
            </w:r>
          </w:p>
        </w:tc>
        <w:tc>
          <w:tcPr>
            <w:tcW w:w="514" w:type="pct"/>
            <w:shd w:val="clear" w:color="auto" w:fill="auto"/>
            <w:vAlign w:val="center"/>
            <w:hideMark/>
          </w:tcPr>
          <w:p w14:paraId="66F713F1"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6173859</w:t>
            </w:r>
          </w:p>
        </w:tc>
        <w:tc>
          <w:tcPr>
            <w:tcW w:w="1398" w:type="pct"/>
            <w:shd w:val="clear" w:color="auto" w:fill="auto"/>
            <w:vAlign w:val="center"/>
            <w:hideMark/>
          </w:tcPr>
          <w:p w14:paraId="2FC4FB2A"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švietimo ir mokslo institucijos. Transporto srautai.</w:t>
            </w:r>
          </w:p>
        </w:tc>
      </w:tr>
      <w:tr w:rsidR="00104EE5" w:rsidRPr="00104EE5" w14:paraId="54F3E644" w14:textId="77777777" w:rsidTr="00B43A45">
        <w:trPr>
          <w:trHeight w:hRule="exact" w:val="970"/>
          <w:jc w:val="center"/>
        </w:trPr>
        <w:tc>
          <w:tcPr>
            <w:tcW w:w="295" w:type="pct"/>
            <w:shd w:val="clear" w:color="auto" w:fill="auto"/>
            <w:vAlign w:val="center"/>
            <w:hideMark/>
          </w:tcPr>
          <w:p w14:paraId="79D1D367"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40</w:t>
            </w:r>
          </w:p>
        </w:tc>
        <w:tc>
          <w:tcPr>
            <w:tcW w:w="2278" w:type="pct"/>
            <w:shd w:val="clear" w:color="auto" w:fill="auto"/>
            <w:vAlign w:val="center"/>
            <w:hideMark/>
          </w:tcPr>
          <w:p w14:paraId="01A8016B"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Šiaurinė Rimkų gyvenvietės dalis prie gyvenamo namo (Tiesioji g. 39), prie geležinkelio</w:t>
            </w:r>
          </w:p>
        </w:tc>
        <w:tc>
          <w:tcPr>
            <w:tcW w:w="514" w:type="pct"/>
            <w:shd w:val="clear" w:color="auto" w:fill="auto"/>
            <w:vAlign w:val="center"/>
            <w:hideMark/>
          </w:tcPr>
          <w:p w14:paraId="254B2809"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324919</w:t>
            </w:r>
          </w:p>
        </w:tc>
        <w:tc>
          <w:tcPr>
            <w:tcW w:w="514" w:type="pct"/>
            <w:shd w:val="clear" w:color="auto" w:fill="auto"/>
            <w:vAlign w:val="center"/>
            <w:hideMark/>
          </w:tcPr>
          <w:p w14:paraId="4F4BA3A8"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6174244</w:t>
            </w:r>
          </w:p>
        </w:tc>
        <w:tc>
          <w:tcPr>
            <w:tcW w:w="1398" w:type="pct"/>
            <w:shd w:val="clear" w:color="auto" w:fill="auto"/>
            <w:vAlign w:val="center"/>
            <w:hideMark/>
          </w:tcPr>
          <w:p w14:paraId="23D246D4"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Geležinkelio veikla.</w:t>
            </w:r>
          </w:p>
        </w:tc>
      </w:tr>
      <w:tr w:rsidR="00104EE5" w:rsidRPr="00104EE5" w14:paraId="5922AA16" w14:textId="77777777" w:rsidTr="00B43A45">
        <w:trPr>
          <w:trHeight w:hRule="exact" w:val="857"/>
          <w:jc w:val="center"/>
        </w:trPr>
        <w:tc>
          <w:tcPr>
            <w:tcW w:w="295" w:type="pct"/>
            <w:shd w:val="clear" w:color="auto" w:fill="auto"/>
            <w:vAlign w:val="center"/>
            <w:hideMark/>
          </w:tcPr>
          <w:p w14:paraId="2BD5A1D6"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41</w:t>
            </w:r>
          </w:p>
        </w:tc>
        <w:tc>
          <w:tcPr>
            <w:tcW w:w="2278" w:type="pct"/>
            <w:shd w:val="clear" w:color="auto" w:fill="auto"/>
            <w:vAlign w:val="center"/>
            <w:hideMark/>
          </w:tcPr>
          <w:p w14:paraId="3DAE4E22"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Jūrininkų pr. ties Vingio g. prie gyvenamo namo (Vingio g. 47)</w:t>
            </w:r>
          </w:p>
        </w:tc>
        <w:tc>
          <w:tcPr>
            <w:tcW w:w="514" w:type="pct"/>
            <w:shd w:val="clear" w:color="auto" w:fill="auto"/>
            <w:vAlign w:val="center"/>
            <w:hideMark/>
          </w:tcPr>
          <w:p w14:paraId="62F83B73"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323566</w:t>
            </w:r>
          </w:p>
        </w:tc>
        <w:tc>
          <w:tcPr>
            <w:tcW w:w="514" w:type="pct"/>
            <w:shd w:val="clear" w:color="auto" w:fill="auto"/>
            <w:vAlign w:val="center"/>
            <w:hideMark/>
          </w:tcPr>
          <w:p w14:paraId="680DA775"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6173121</w:t>
            </w:r>
          </w:p>
        </w:tc>
        <w:tc>
          <w:tcPr>
            <w:tcW w:w="1398" w:type="pct"/>
            <w:shd w:val="clear" w:color="auto" w:fill="auto"/>
            <w:vAlign w:val="center"/>
            <w:hideMark/>
          </w:tcPr>
          <w:p w14:paraId="6EDE16EE"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w:t>
            </w:r>
          </w:p>
        </w:tc>
      </w:tr>
      <w:tr w:rsidR="00104EE5" w:rsidRPr="00104EE5" w14:paraId="54E86998" w14:textId="77777777" w:rsidTr="00B43A45">
        <w:trPr>
          <w:trHeight w:hRule="exact" w:val="983"/>
          <w:jc w:val="center"/>
        </w:trPr>
        <w:tc>
          <w:tcPr>
            <w:tcW w:w="295" w:type="pct"/>
            <w:shd w:val="clear" w:color="auto" w:fill="auto"/>
            <w:vAlign w:val="center"/>
            <w:hideMark/>
          </w:tcPr>
          <w:p w14:paraId="21E3F120"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42</w:t>
            </w:r>
          </w:p>
        </w:tc>
        <w:tc>
          <w:tcPr>
            <w:tcW w:w="2278" w:type="pct"/>
            <w:shd w:val="clear" w:color="auto" w:fill="auto"/>
            <w:vAlign w:val="center"/>
            <w:hideMark/>
          </w:tcPr>
          <w:p w14:paraId="40A61804"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Pietinė Rimkų gyvenvietės dalis prie gyvenamo namo (Lanko g. 2)</w:t>
            </w:r>
          </w:p>
        </w:tc>
        <w:tc>
          <w:tcPr>
            <w:tcW w:w="514" w:type="pct"/>
            <w:shd w:val="clear" w:color="auto" w:fill="auto"/>
            <w:vAlign w:val="center"/>
            <w:hideMark/>
          </w:tcPr>
          <w:p w14:paraId="3EF41E8E"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325309</w:t>
            </w:r>
          </w:p>
        </w:tc>
        <w:tc>
          <w:tcPr>
            <w:tcW w:w="514" w:type="pct"/>
            <w:shd w:val="clear" w:color="auto" w:fill="auto"/>
            <w:vAlign w:val="center"/>
            <w:hideMark/>
          </w:tcPr>
          <w:p w14:paraId="364503E7"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6173253</w:t>
            </w:r>
          </w:p>
        </w:tc>
        <w:tc>
          <w:tcPr>
            <w:tcW w:w="1398" w:type="pct"/>
            <w:shd w:val="clear" w:color="auto" w:fill="auto"/>
            <w:vAlign w:val="center"/>
            <w:hideMark/>
          </w:tcPr>
          <w:p w14:paraId="10B3985A"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Transporto srautai, geležinkelio veikla.</w:t>
            </w:r>
          </w:p>
        </w:tc>
      </w:tr>
      <w:tr w:rsidR="00104EE5" w:rsidRPr="00104EE5" w14:paraId="1C8F377B" w14:textId="77777777" w:rsidTr="00B43A45">
        <w:trPr>
          <w:trHeight w:hRule="exact" w:val="854"/>
          <w:jc w:val="center"/>
        </w:trPr>
        <w:tc>
          <w:tcPr>
            <w:tcW w:w="295" w:type="pct"/>
            <w:shd w:val="clear" w:color="auto" w:fill="auto"/>
            <w:vAlign w:val="center"/>
            <w:hideMark/>
          </w:tcPr>
          <w:p w14:paraId="7327CF32"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43</w:t>
            </w:r>
          </w:p>
        </w:tc>
        <w:tc>
          <w:tcPr>
            <w:tcW w:w="2278" w:type="pct"/>
            <w:shd w:val="clear" w:color="auto" w:fill="auto"/>
            <w:vAlign w:val="center"/>
            <w:hideMark/>
          </w:tcPr>
          <w:p w14:paraId="5944AF58" w14:textId="77777777" w:rsidR="00104EE5" w:rsidRPr="00104EE5" w:rsidRDefault="00104EE5" w:rsidP="00104EE5">
            <w:pPr>
              <w:widowControl w:val="0"/>
              <w:autoSpaceDE w:val="0"/>
              <w:autoSpaceDN w:val="0"/>
              <w:adjustRightInd w:val="0"/>
              <w:ind w:right="1"/>
              <w:jc w:val="center"/>
              <w:rPr>
                <w:spacing w:val="2"/>
                <w:sz w:val="22"/>
                <w:szCs w:val="22"/>
                <w:lang w:eastAsia="en-GB"/>
              </w:rPr>
            </w:pPr>
            <w:r w:rsidRPr="00104EE5">
              <w:rPr>
                <w:spacing w:val="2"/>
                <w:sz w:val="22"/>
                <w:szCs w:val="22"/>
                <w:lang w:eastAsia="en-GB"/>
              </w:rPr>
              <w:t>Prie Smiltynės g. 17 namo</w:t>
            </w:r>
          </w:p>
        </w:tc>
        <w:tc>
          <w:tcPr>
            <w:tcW w:w="514" w:type="pct"/>
            <w:shd w:val="clear" w:color="auto" w:fill="auto"/>
            <w:vAlign w:val="center"/>
            <w:hideMark/>
          </w:tcPr>
          <w:p w14:paraId="3B079850"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318674</w:t>
            </w:r>
          </w:p>
        </w:tc>
        <w:tc>
          <w:tcPr>
            <w:tcW w:w="514" w:type="pct"/>
            <w:shd w:val="clear" w:color="auto" w:fill="auto"/>
            <w:vAlign w:val="center"/>
            <w:hideMark/>
          </w:tcPr>
          <w:p w14:paraId="2D6B0AA2" w14:textId="77777777" w:rsidR="00104EE5" w:rsidRPr="00104EE5" w:rsidRDefault="00104EE5" w:rsidP="00104EE5">
            <w:pPr>
              <w:widowControl w:val="0"/>
              <w:autoSpaceDE w:val="0"/>
              <w:autoSpaceDN w:val="0"/>
              <w:adjustRightInd w:val="0"/>
              <w:ind w:left="-1" w:right="-4"/>
              <w:jc w:val="center"/>
              <w:rPr>
                <w:spacing w:val="2"/>
                <w:sz w:val="22"/>
                <w:szCs w:val="22"/>
                <w:lang w:eastAsia="en-GB"/>
              </w:rPr>
            </w:pPr>
            <w:r w:rsidRPr="00104EE5">
              <w:rPr>
                <w:spacing w:val="2"/>
                <w:sz w:val="22"/>
                <w:szCs w:val="22"/>
                <w:lang w:eastAsia="en-GB"/>
              </w:rPr>
              <w:t>6178098</w:t>
            </w:r>
          </w:p>
        </w:tc>
        <w:tc>
          <w:tcPr>
            <w:tcW w:w="1398" w:type="pct"/>
            <w:shd w:val="clear" w:color="auto" w:fill="auto"/>
            <w:vAlign w:val="center"/>
            <w:hideMark/>
          </w:tcPr>
          <w:p w14:paraId="7E83ACF5"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Gyvenamoji aplinka. „1 -osios perkėlos“ veikla</w:t>
            </w:r>
          </w:p>
        </w:tc>
      </w:tr>
      <w:tr w:rsidR="00104EE5" w:rsidRPr="00104EE5" w14:paraId="0D91E13B" w14:textId="77777777" w:rsidTr="00B43A45">
        <w:trPr>
          <w:trHeight w:hRule="exact" w:val="873"/>
          <w:jc w:val="center"/>
        </w:trPr>
        <w:tc>
          <w:tcPr>
            <w:tcW w:w="295" w:type="pct"/>
            <w:shd w:val="clear" w:color="auto" w:fill="auto"/>
            <w:vAlign w:val="center"/>
            <w:hideMark/>
          </w:tcPr>
          <w:p w14:paraId="3D50228E" w14:textId="77777777" w:rsidR="00104EE5" w:rsidRPr="00104EE5" w:rsidRDefault="00104EE5" w:rsidP="00104EE5">
            <w:pPr>
              <w:widowControl w:val="0"/>
              <w:autoSpaceDE w:val="0"/>
              <w:autoSpaceDN w:val="0"/>
              <w:adjustRightInd w:val="0"/>
              <w:ind w:left="5"/>
              <w:jc w:val="center"/>
              <w:rPr>
                <w:spacing w:val="2"/>
                <w:sz w:val="22"/>
                <w:szCs w:val="22"/>
                <w:lang w:eastAsia="en-GB"/>
              </w:rPr>
            </w:pPr>
            <w:r w:rsidRPr="00104EE5">
              <w:rPr>
                <w:spacing w:val="2"/>
                <w:sz w:val="22"/>
                <w:szCs w:val="22"/>
                <w:lang w:eastAsia="en-GB"/>
              </w:rPr>
              <w:t>44</w:t>
            </w:r>
          </w:p>
        </w:tc>
        <w:tc>
          <w:tcPr>
            <w:tcW w:w="2278" w:type="pct"/>
            <w:shd w:val="clear" w:color="auto" w:fill="auto"/>
            <w:vAlign w:val="center"/>
            <w:hideMark/>
          </w:tcPr>
          <w:p w14:paraId="464A7641" w14:textId="77777777" w:rsidR="00104EE5" w:rsidRPr="00104EE5" w:rsidRDefault="00104EE5" w:rsidP="00104EE5">
            <w:pPr>
              <w:jc w:val="center"/>
              <w:rPr>
                <w:sz w:val="22"/>
                <w:szCs w:val="22"/>
                <w:lang w:eastAsia="en-GB"/>
              </w:rPr>
            </w:pPr>
            <w:r w:rsidRPr="00104EE5">
              <w:rPr>
                <w:sz w:val="22"/>
                <w:szCs w:val="22"/>
                <w:lang w:eastAsia="en-GB"/>
              </w:rPr>
              <w:t>Kintų g.</w:t>
            </w:r>
          </w:p>
        </w:tc>
        <w:tc>
          <w:tcPr>
            <w:tcW w:w="514" w:type="pct"/>
            <w:shd w:val="clear" w:color="auto" w:fill="auto"/>
            <w:vAlign w:val="center"/>
            <w:hideMark/>
          </w:tcPr>
          <w:p w14:paraId="31A77F32" w14:textId="77777777" w:rsidR="00104EE5" w:rsidRPr="00104EE5" w:rsidRDefault="00104EE5" w:rsidP="00104EE5">
            <w:pPr>
              <w:jc w:val="center"/>
              <w:rPr>
                <w:sz w:val="22"/>
                <w:szCs w:val="22"/>
                <w:lang w:eastAsia="en-GB"/>
              </w:rPr>
            </w:pPr>
            <w:r w:rsidRPr="00104EE5">
              <w:rPr>
                <w:sz w:val="22"/>
                <w:szCs w:val="22"/>
                <w:lang w:eastAsia="en-GB"/>
              </w:rPr>
              <w:t>321456</w:t>
            </w:r>
          </w:p>
        </w:tc>
        <w:tc>
          <w:tcPr>
            <w:tcW w:w="514" w:type="pct"/>
            <w:shd w:val="clear" w:color="auto" w:fill="auto"/>
            <w:vAlign w:val="center"/>
            <w:hideMark/>
          </w:tcPr>
          <w:p w14:paraId="01C76401" w14:textId="77777777" w:rsidR="00104EE5" w:rsidRPr="00104EE5" w:rsidRDefault="00104EE5" w:rsidP="00104EE5">
            <w:pPr>
              <w:jc w:val="center"/>
              <w:rPr>
                <w:sz w:val="22"/>
                <w:szCs w:val="22"/>
                <w:lang w:eastAsia="en-GB"/>
              </w:rPr>
            </w:pPr>
            <w:r w:rsidRPr="00104EE5">
              <w:rPr>
                <w:sz w:val="22"/>
                <w:szCs w:val="22"/>
                <w:lang w:eastAsia="en-GB"/>
              </w:rPr>
              <w:t>6172841</w:t>
            </w:r>
          </w:p>
        </w:tc>
        <w:tc>
          <w:tcPr>
            <w:tcW w:w="1398" w:type="pct"/>
            <w:shd w:val="clear" w:color="auto" w:fill="auto"/>
            <w:vAlign w:val="center"/>
            <w:hideMark/>
          </w:tcPr>
          <w:p w14:paraId="59542EBD" w14:textId="77777777" w:rsidR="00104EE5" w:rsidRPr="00104EE5" w:rsidRDefault="00104EE5" w:rsidP="00104EE5">
            <w:pPr>
              <w:jc w:val="center"/>
              <w:rPr>
                <w:sz w:val="22"/>
                <w:szCs w:val="22"/>
                <w:lang w:eastAsia="en-GB"/>
              </w:rPr>
            </w:pPr>
            <w:r w:rsidRPr="00104EE5">
              <w:rPr>
                <w:sz w:val="22"/>
                <w:szCs w:val="22"/>
                <w:lang w:eastAsia="en-GB"/>
              </w:rPr>
              <w:t>Gyvenamoji aplinka. Uosto ūkinė veikla. Geležinkelio veikla.</w:t>
            </w:r>
          </w:p>
        </w:tc>
      </w:tr>
    </w:tbl>
    <w:p w14:paraId="307A5360" w14:textId="77777777" w:rsidR="00104EE5" w:rsidRPr="00104EE5" w:rsidRDefault="00104EE5" w:rsidP="00104EE5">
      <w:pPr>
        <w:autoSpaceDE w:val="0"/>
        <w:autoSpaceDN w:val="0"/>
        <w:adjustRightInd w:val="0"/>
        <w:ind w:firstLine="709"/>
        <w:jc w:val="both"/>
        <w:rPr>
          <w:highlight w:val="yellow"/>
          <w:lang w:eastAsia="lt-LT"/>
        </w:rPr>
      </w:pPr>
    </w:p>
    <w:p w14:paraId="5FDD5387" w14:textId="77777777" w:rsidR="00104EE5" w:rsidRPr="00104EE5" w:rsidRDefault="00104EE5" w:rsidP="00104EE5">
      <w:pPr>
        <w:autoSpaceDE w:val="0"/>
        <w:autoSpaceDN w:val="0"/>
        <w:adjustRightInd w:val="0"/>
        <w:ind w:firstLine="709"/>
        <w:jc w:val="both"/>
        <w:rPr>
          <w:highlight w:val="yellow"/>
          <w:lang w:eastAsia="lt-LT"/>
        </w:rPr>
      </w:pPr>
    </w:p>
    <w:p w14:paraId="48DA5116" w14:textId="77777777" w:rsidR="00104EE5" w:rsidRPr="00104EE5" w:rsidRDefault="00104EE5" w:rsidP="00104EE5">
      <w:pPr>
        <w:autoSpaceDE w:val="0"/>
        <w:autoSpaceDN w:val="0"/>
        <w:adjustRightInd w:val="0"/>
        <w:ind w:firstLine="709"/>
        <w:jc w:val="both"/>
        <w:rPr>
          <w:highlight w:val="yellow"/>
          <w:lang w:eastAsia="lt-LT"/>
        </w:rPr>
      </w:pPr>
      <w:r w:rsidRPr="00104EE5">
        <w:rPr>
          <w:b/>
          <w:lang w:eastAsia="lt-LT"/>
        </w:rPr>
        <w:t xml:space="preserve">Aplinkos triukšmo monitoringo per 2017 – 2020 metus rezultatų analizė. </w:t>
      </w:r>
    </w:p>
    <w:p w14:paraId="7A659A2C" w14:textId="77777777" w:rsidR="00104EE5" w:rsidRPr="00104EE5" w:rsidRDefault="00104EE5" w:rsidP="00104EE5">
      <w:pPr>
        <w:autoSpaceDE w:val="0"/>
        <w:autoSpaceDN w:val="0"/>
        <w:adjustRightInd w:val="0"/>
        <w:ind w:firstLine="709"/>
        <w:jc w:val="both"/>
        <w:rPr>
          <w:lang w:eastAsia="lt-LT"/>
        </w:rPr>
      </w:pPr>
      <w:r w:rsidRPr="00104EE5">
        <w:rPr>
          <w:b/>
          <w:lang w:eastAsia="lt-LT"/>
        </w:rPr>
        <w:t>2017 m.</w:t>
      </w:r>
      <w:r w:rsidRPr="00104EE5">
        <w:rPr>
          <w:lang w:eastAsia="lt-LT"/>
        </w:rPr>
        <w:t xml:space="preserve"> rudens sezono triukšmo matavimai parodė, kad ekvivalentinis triukšmo lygis tyrimo vietose kito nuo 34,4 iki 75,2 dBA. Dienos metu ribinis dydis viršytas 19, vakaro metu 19, nakties metu 14 tyrimo vietų. Didžiausias ekvivalentinis triukšmas išmatuotas 14, 18, 20, 21, 42 tyrimo vietose. Apskaičiuota dienos, vakaro ir nakties triukšmo rodiklio (Ldvn) vertė tyrimo vietose kito nuo 42,4 iki 77,3 dBA. Ribinio dydžio viršijimai gauti 23 tyrimo vietose. Didžiausios vertės gautos 5, 11, 18, 19 ir 20 tyrimų vietose. Tyliosiose zonose (matavimo vietos Nr. 2, 23, 35) akustinio triukšmo lygių viršijimų nenustatyta, išskyrus matavimo vietoje tarp Žardininkų ir Vingio gyvenamųjų rajonų esančių pėsčiųjų takų (Nr. 35), kur užfiksuotas maksimalaus triukšmo lygio viršijimas vakaro metu.</w:t>
      </w:r>
    </w:p>
    <w:p w14:paraId="26D87A61" w14:textId="77777777" w:rsidR="00104EE5" w:rsidRPr="00104EE5" w:rsidRDefault="00104EE5" w:rsidP="00104EE5">
      <w:pPr>
        <w:tabs>
          <w:tab w:val="left" w:pos="5070"/>
          <w:tab w:val="left" w:pos="5366"/>
          <w:tab w:val="left" w:pos="6771"/>
          <w:tab w:val="left" w:pos="7363"/>
        </w:tabs>
        <w:ind w:firstLine="709"/>
        <w:jc w:val="both"/>
        <w:rPr>
          <w:lang w:eastAsia="lt-LT"/>
        </w:rPr>
      </w:pPr>
      <w:r w:rsidRPr="00104EE5">
        <w:rPr>
          <w:b/>
          <w:lang w:eastAsia="lt-LT"/>
        </w:rPr>
        <w:t>2018 m.</w:t>
      </w:r>
      <w:r w:rsidRPr="00104EE5">
        <w:rPr>
          <w:lang w:eastAsia="lt-LT"/>
        </w:rPr>
        <w:t xml:space="preserve"> apskaičiuotų vidutinių ekvivalentinių triukšmo matavimų duomenimis, vidutinis ekvivalentinis triukšmo lygis Klaipėdos mieste kito nuo 49,7 dBA iki 61,2 dBA. 17-oje triukšmo matavimo vietų iš 44, maksimalūs leidžiami ekvivalentinio triukšmo dydžiai buvo viršijami visus tris kartus (dieną, vakare ir naktį). Daugiausia leistinų dydžių viršijimo atvejų užfiksuota vakaro metu (laikotarpis tarp 18 val. ir 22 val.). 20-yje triukšmo tyrimo vietų dienos, vakaro ir nakties maksimalūs leidžiami dydžiai buvo viršijami 2 ir daugiau kartų. Apskaičiuota dienos, vakaro ir nakties triukšmo rodiklio (Ldvn) vertė tyrimo vietose kito nuo 44,7 iki 71,9 dBA. Apskaičiuoto dienos, vakaro ir nakties triukšmo rodiklio (Ldvn) vertės viršijimai nustatyti: pavasarį 13-oje matavimo vietų, vasarą 9-iose matavimo vietose, rudenį 21-oje matavimo vietoje. 2018 m. spalio 25 d. Klaipėdos miesto savivaldybės Tarybos sprendimu Nr. T2-240, dėl gaunamų gyventojų skundų buvo padidintas tyrimo vietų skaičius, įtraukiant naujas tyrimo vietas ties Smiltynės g. 17 ir Kintų gatvėje.</w:t>
      </w:r>
    </w:p>
    <w:p w14:paraId="59DBA065" w14:textId="77777777" w:rsidR="00104EE5" w:rsidRPr="00104EE5" w:rsidRDefault="00104EE5" w:rsidP="00104EE5">
      <w:pPr>
        <w:autoSpaceDE w:val="0"/>
        <w:autoSpaceDN w:val="0"/>
        <w:adjustRightInd w:val="0"/>
        <w:ind w:firstLine="709"/>
        <w:jc w:val="both"/>
        <w:rPr>
          <w:lang w:eastAsia="lt-LT"/>
        </w:rPr>
      </w:pPr>
      <w:r w:rsidRPr="00104EE5">
        <w:rPr>
          <w:b/>
          <w:lang w:eastAsia="lt-LT"/>
        </w:rPr>
        <w:t>2019 m.</w:t>
      </w:r>
      <w:r w:rsidRPr="00104EE5">
        <w:rPr>
          <w:lang w:eastAsia="lt-LT"/>
        </w:rPr>
        <w:t xml:space="preserve"> apskaičiuotų vidutinių ekvivalentinių triukšmo matavimų duomenimis, vidutinis ekvivalentinis triukšmo lygis Klaipėdos mieste kito nuo 47,6 dBA iki 60,8 dBA. Nei vienoje iš 44 triukšmo matavimo vietų, maksimalūs leidžiami ekvivalentinio triukšmo dydžiai visus tris kartus (dieną, vakare ir naktį) nebuvo viršijami. Daugiausia leistinų dydžių viršijimo atvejų užfiksuota dienos metu (laikotarpis tarp 07 val. ir 19 val.). 13-oje triukšmo tyrimo vietų dienos, vakaro ir nakties maksimalūs leidžiami dydžiai buvo viršijami daugiau nei vieną matavimą. Klaipėdos miesto tyliosiose zonose vidutinis metinis ekvivalentinio triukšmo lygis neviršijo vidutinio metinio ribinio rodiklio, nustatyto Klaipėdos miesto savivaldybės tyliųjų zonų nustatymo ir triukšmo prevencijos jose įgyvendinimo reglamente.</w:t>
      </w:r>
    </w:p>
    <w:p w14:paraId="59A535A1" w14:textId="77777777" w:rsidR="00104EE5" w:rsidRPr="00104EE5" w:rsidRDefault="00104EE5" w:rsidP="00104EE5">
      <w:pPr>
        <w:autoSpaceDE w:val="0"/>
        <w:autoSpaceDN w:val="0"/>
        <w:adjustRightInd w:val="0"/>
        <w:ind w:firstLine="709"/>
        <w:jc w:val="both"/>
        <w:rPr>
          <w:lang w:eastAsia="lt-LT"/>
        </w:rPr>
      </w:pPr>
      <w:r w:rsidRPr="00104EE5">
        <w:rPr>
          <w:b/>
          <w:lang w:eastAsia="lt-LT"/>
        </w:rPr>
        <w:t>2020 m.</w:t>
      </w:r>
      <w:r w:rsidRPr="00104EE5">
        <w:rPr>
          <w:lang w:eastAsia="lt-LT"/>
        </w:rPr>
        <w:t xml:space="preserve"> apskaičiuotų vidutinių ekvivalentinių triukšmo matavimų duomenimis, vidutinis ekvivalentinis triukšmo lygis Klaipėdos mieste kito nuo 45,3 dBA iki 58,7 dBA. Nei vienoje iš 44 triukšmo matavimo vietų, maksimalūs leidžiami ekvivalentinio triukšmo dydžiai visus tris kartus (dieną, vakare ir naktį) nebuvo viršijami. Daugiausia leistinų dydžių viršijimo atvejų užfiksuota dienos metu (laikotarpis tarp 07 val.ir 19 val.). 1-oje triukšmo tyrimo vietoje dienos, vakaro ir nakties maksimalūs leidžiami dydžiai buvo viršijami daugiau nei vieną matavimą. Klaipėdos miesto tyliosiose zonose vidutinis metinis ekvivalentinio triukšmo lygis neviršijo vidutinio metinio ribinio rodiklio.</w:t>
      </w:r>
    </w:p>
    <w:p w14:paraId="320753C1" w14:textId="77777777" w:rsidR="00104EE5" w:rsidRPr="00104EE5" w:rsidRDefault="00104EE5" w:rsidP="00104EE5">
      <w:pPr>
        <w:autoSpaceDE w:val="0"/>
        <w:autoSpaceDN w:val="0"/>
        <w:adjustRightInd w:val="0"/>
        <w:ind w:firstLine="709"/>
        <w:jc w:val="right"/>
        <w:rPr>
          <w:lang w:eastAsia="lt-LT"/>
        </w:rPr>
      </w:pPr>
      <w:r w:rsidRPr="00104EE5">
        <w:rPr>
          <w:b/>
          <w:lang w:eastAsia="lt-LT"/>
        </w:rPr>
        <w:t>22 lentelė</w:t>
      </w:r>
    </w:p>
    <w:p w14:paraId="5E24ED07" w14:textId="77777777" w:rsidR="00104EE5" w:rsidRPr="00104EE5" w:rsidRDefault="00104EE5" w:rsidP="00104EE5">
      <w:pPr>
        <w:autoSpaceDE w:val="0"/>
        <w:autoSpaceDN w:val="0"/>
        <w:adjustRightInd w:val="0"/>
        <w:spacing w:before="120" w:after="120"/>
        <w:jc w:val="center"/>
        <w:rPr>
          <w:lang w:eastAsia="lt-LT"/>
        </w:rPr>
      </w:pPr>
      <w:r w:rsidRPr="00104EE5">
        <w:rPr>
          <w:lang w:eastAsia="lt-LT"/>
        </w:rPr>
        <w:t>Aplinkos triukšmo ekvivalentinis garso slėgio lygis (vidutinis) Klaipėdos mieste 2018-2020 metais</w:t>
      </w:r>
    </w:p>
    <w:tbl>
      <w:tblPr>
        <w:tblW w:w="9830" w:type="dxa"/>
        <w:jc w:val="center"/>
        <w:tblLook w:val="04A0" w:firstRow="1" w:lastRow="0" w:firstColumn="1" w:lastColumn="0" w:noHBand="0" w:noVBand="1"/>
      </w:tblPr>
      <w:tblGrid>
        <w:gridCol w:w="562"/>
        <w:gridCol w:w="2939"/>
        <w:gridCol w:w="691"/>
        <w:gridCol w:w="691"/>
        <w:gridCol w:w="691"/>
        <w:gridCol w:w="710"/>
        <w:gridCol w:w="709"/>
        <w:gridCol w:w="709"/>
        <w:gridCol w:w="710"/>
        <w:gridCol w:w="709"/>
        <w:gridCol w:w="709"/>
      </w:tblGrid>
      <w:tr w:rsidR="00104EE5" w:rsidRPr="00104EE5" w14:paraId="6DCCD370" w14:textId="77777777" w:rsidTr="00B43A45">
        <w:trPr>
          <w:trHeight w:val="290"/>
          <w:tblHeader/>
          <w:jc w:val="center"/>
        </w:trPr>
        <w:tc>
          <w:tcPr>
            <w:tcW w:w="3501" w:type="dxa"/>
            <w:gridSpan w:val="2"/>
            <w:vMerge w:val="restart"/>
            <w:tcBorders>
              <w:top w:val="single" w:sz="4" w:space="0" w:color="auto"/>
              <w:left w:val="single" w:sz="4" w:space="0" w:color="auto"/>
              <w:right w:val="single" w:sz="4" w:space="0" w:color="auto"/>
            </w:tcBorders>
            <w:vAlign w:val="center"/>
          </w:tcPr>
          <w:p w14:paraId="49A5FE2F"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Tyrimo vietos ID*</w:t>
            </w:r>
          </w:p>
        </w:tc>
        <w:tc>
          <w:tcPr>
            <w:tcW w:w="2073" w:type="dxa"/>
            <w:gridSpan w:val="3"/>
            <w:tcBorders>
              <w:top w:val="single" w:sz="4" w:space="0" w:color="auto"/>
              <w:left w:val="nil"/>
              <w:bottom w:val="single" w:sz="4" w:space="0" w:color="auto"/>
              <w:right w:val="single" w:sz="4" w:space="0" w:color="auto"/>
            </w:tcBorders>
            <w:shd w:val="clear" w:color="auto" w:fill="auto"/>
            <w:noWrap/>
            <w:vAlign w:val="bottom"/>
            <w:hideMark/>
          </w:tcPr>
          <w:p w14:paraId="00152659"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Dienos, ribinė vertė 65 dB</w:t>
            </w:r>
          </w:p>
        </w:tc>
        <w:tc>
          <w:tcPr>
            <w:tcW w:w="2128" w:type="dxa"/>
            <w:gridSpan w:val="3"/>
            <w:tcBorders>
              <w:top w:val="single" w:sz="4" w:space="0" w:color="auto"/>
              <w:left w:val="nil"/>
              <w:bottom w:val="single" w:sz="4" w:space="0" w:color="auto"/>
              <w:right w:val="single" w:sz="4" w:space="0" w:color="auto"/>
            </w:tcBorders>
            <w:shd w:val="clear" w:color="auto" w:fill="auto"/>
            <w:noWrap/>
            <w:vAlign w:val="bottom"/>
            <w:hideMark/>
          </w:tcPr>
          <w:p w14:paraId="466CCC92"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Vakaro, ribinė vertė 60 dB</w:t>
            </w:r>
          </w:p>
        </w:tc>
        <w:tc>
          <w:tcPr>
            <w:tcW w:w="2128" w:type="dxa"/>
            <w:gridSpan w:val="3"/>
            <w:tcBorders>
              <w:top w:val="single" w:sz="4" w:space="0" w:color="auto"/>
              <w:left w:val="nil"/>
              <w:bottom w:val="single" w:sz="4" w:space="0" w:color="auto"/>
              <w:right w:val="single" w:sz="4" w:space="0" w:color="auto"/>
            </w:tcBorders>
            <w:shd w:val="clear" w:color="auto" w:fill="auto"/>
            <w:noWrap/>
            <w:vAlign w:val="bottom"/>
            <w:hideMark/>
          </w:tcPr>
          <w:p w14:paraId="56F0C545"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Nakties, ribinė vertė 55 dB</w:t>
            </w:r>
          </w:p>
        </w:tc>
      </w:tr>
      <w:tr w:rsidR="00104EE5" w:rsidRPr="00104EE5" w14:paraId="6A2F661F" w14:textId="77777777" w:rsidTr="00B43A45">
        <w:trPr>
          <w:trHeight w:val="290"/>
          <w:tblHeader/>
          <w:jc w:val="center"/>
        </w:trPr>
        <w:tc>
          <w:tcPr>
            <w:tcW w:w="3501" w:type="dxa"/>
            <w:gridSpan w:val="2"/>
            <w:vMerge/>
            <w:tcBorders>
              <w:left w:val="single" w:sz="4" w:space="0" w:color="auto"/>
              <w:bottom w:val="single" w:sz="4" w:space="0" w:color="auto"/>
              <w:right w:val="single" w:sz="4" w:space="0" w:color="auto"/>
            </w:tcBorders>
          </w:tcPr>
          <w:p w14:paraId="65D854B0" w14:textId="77777777" w:rsidR="00104EE5" w:rsidRPr="00104EE5" w:rsidRDefault="00104EE5" w:rsidP="00104EE5">
            <w:pPr>
              <w:rPr>
                <w:color w:val="000000"/>
                <w:sz w:val="20"/>
                <w:szCs w:val="20"/>
                <w:lang w:eastAsia="en-GB"/>
              </w:rPr>
            </w:pPr>
          </w:p>
        </w:tc>
        <w:tc>
          <w:tcPr>
            <w:tcW w:w="691" w:type="dxa"/>
            <w:tcBorders>
              <w:top w:val="nil"/>
              <w:left w:val="nil"/>
              <w:bottom w:val="single" w:sz="4" w:space="0" w:color="auto"/>
              <w:right w:val="single" w:sz="4" w:space="0" w:color="auto"/>
            </w:tcBorders>
            <w:shd w:val="clear" w:color="auto" w:fill="auto"/>
            <w:noWrap/>
            <w:vAlign w:val="bottom"/>
            <w:hideMark/>
          </w:tcPr>
          <w:p w14:paraId="3735DE72"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2018</w:t>
            </w:r>
          </w:p>
        </w:tc>
        <w:tc>
          <w:tcPr>
            <w:tcW w:w="691" w:type="dxa"/>
            <w:tcBorders>
              <w:top w:val="nil"/>
              <w:left w:val="nil"/>
              <w:bottom w:val="single" w:sz="4" w:space="0" w:color="auto"/>
              <w:right w:val="single" w:sz="4" w:space="0" w:color="auto"/>
            </w:tcBorders>
            <w:shd w:val="clear" w:color="auto" w:fill="auto"/>
            <w:noWrap/>
            <w:vAlign w:val="bottom"/>
            <w:hideMark/>
          </w:tcPr>
          <w:p w14:paraId="28A39495"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2019</w:t>
            </w:r>
          </w:p>
        </w:tc>
        <w:tc>
          <w:tcPr>
            <w:tcW w:w="691" w:type="dxa"/>
            <w:tcBorders>
              <w:top w:val="nil"/>
              <w:left w:val="nil"/>
              <w:bottom w:val="single" w:sz="4" w:space="0" w:color="auto"/>
              <w:right w:val="single" w:sz="4" w:space="0" w:color="auto"/>
            </w:tcBorders>
            <w:shd w:val="clear" w:color="auto" w:fill="auto"/>
            <w:noWrap/>
            <w:vAlign w:val="bottom"/>
            <w:hideMark/>
          </w:tcPr>
          <w:p w14:paraId="2687D173"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2020</w:t>
            </w:r>
          </w:p>
        </w:tc>
        <w:tc>
          <w:tcPr>
            <w:tcW w:w="710" w:type="dxa"/>
            <w:tcBorders>
              <w:top w:val="nil"/>
              <w:left w:val="nil"/>
              <w:bottom w:val="single" w:sz="4" w:space="0" w:color="auto"/>
              <w:right w:val="single" w:sz="4" w:space="0" w:color="auto"/>
            </w:tcBorders>
            <w:shd w:val="clear" w:color="auto" w:fill="auto"/>
            <w:noWrap/>
            <w:vAlign w:val="bottom"/>
            <w:hideMark/>
          </w:tcPr>
          <w:p w14:paraId="437B00E5"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0DE1C0B"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3E6BD71"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2020</w:t>
            </w:r>
          </w:p>
        </w:tc>
        <w:tc>
          <w:tcPr>
            <w:tcW w:w="710" w:type="dxa"/>
            <w:tcBorders>
              <w:top w:val="nil"/>
              <w:left w:val="nil"/>
              <w:bottom w:val="single" w:sz="4" w:space="0" w:color="auto"/>
              <w:right w:val="single" w:sz="4" w:space="0" w:color="auto"/>
            </w:tcBorders>
            <w:shd w:val="clear" w:color="auto" w:fill="auto"/>
            <w:noWrap/>
            <w:vAlign w:val="bottom"/>
            <w:hideMark/>
          </w:tcPr>
          <w:p w14:paraId="05FE8407"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01BAA35"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05D666F" w14:textId="77777777" w:rsidR="00104EE5" w:rsidRPr="00104EE5" w:rsidRDefault="00104EE5" w:rsidP="00104EE5">
            <w:pPr>
              <w:jc w:val="center"/>
              <w:rPr>
                <w:b/>
                <w:bCs/>
                <w:color w:val="000000"/>
                <w:sz w:val="20"/>
                <w:szCs w:val="20"/>
                <w:lang w:eastAsia="en-GB"/>
              </w:rPr>
            </w:pPr>
            <w:r w:rsidRPr="00104EE5">
              <w:rPr>
                <w:b/>
                <w:bCs/>
                <w:color w:val="000000"/>
                <w:sz w:val="20"/>
                <w:szCs w:val="20"/>
                <w:lang w:eastAsia="en-GB"/>
              </w:rPr>
              <w:t>2020</w:t>
            </w:r>
          </w:p>
        </w:tc>
      </w:tr>
      <w:tr w:rsidR="00104EE5" w:rsidRPr="00104EE5" w14:paraId="680F5F65"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376D9D2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03321472"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Liepojos g. prie Miesto ligoninės (Liepojos g. 4)</w:t>
            </w:r>
          </w:p>
        </w:tc>
        <w:tc>
          <w:tcPr>
            <w:tcW w:w="691" w:type="dxa"/>
            <w:tcBorders>
              <w:top w:val="nil"/>
              <w:left w:val="nil"/>
              <w:bottom w:val="single" w:sz="4" w:space="0" w:color="auto"/>
              <w:right w:val="single" w:sz="4" w:space="0" w:color="auto"/>
            </w:tcBorders>
            <w:shd w:val="clear" w:color="auto" w:fill="auto"/>
            <w:noWrap/>
            <w:vAlign w:val="center"/>
            <w:hideMark/>
          </w:tcPr>
          <w:p w14:paraId="33470CE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59.7</w:t>
            </w:r>
          </w:p>
        </w:tc>
        <w:tc>
          <w:tcPr>
            <w:tcW w:w="691" w:type="dxa"/>
            <w:tcBorders>
              <w:top w:val="nil"/>
              <w:left w:val="nil"/>
              <w:bottom w:val="single" w:sz="4" w:space="0" w:color="auto"/>
              <w:right w:val="single" w:sz="4" w:space="0" w:color="auto"/>
            </w:tcBorders>
            <w:shd w:val="clear" w:color="auto" w:fill="auto"/>
            <w:noWrap/>
            <w:vAlign w:val="center"/>
            <w:hideMark/>
          </w:tcPr>
          <w:p w14:paraId="47C6588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61.7</w:t>
            </w:r>
          </w:p>
        </w:tc>
        <w:tc>
          <w:tcPr>
            <w:tcW w:w="691" w:type="dxa"/>
            <w:tcBorders>
              <w:top w:val="nil"/>
              <w:left w:val="nil"/>
              <w:bottom w:val="single" w:sz="4" w:space="0" w:color="auto"/>
              <w:right w:val="single" w:sz="4" w:space="0" w:color="auto"/>
            </w:tcBorders>
            <w:shd w:val="clear" w:color="auto" w:fill="auto"/>
            <w:noWrap/>
            <w:vAlign w:val="center"/>
            <w:hideMark/>
          </w:tcPr>
          <w:p w14:paraId="1F3E16E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60.6</w:t>
            </w:r>
          </w:p>
        </w:tc>
        <w:tc>
          <w:tcPr>
            <w:tcW w:w="710" w:type="dxa"/>
            <w:tcBorders>
              <w:top w:val="nil"/>
              <w:left w:val="nil"/>
              <w:bottom w:val="single" w:sz="4" w:space="0" w:color="auto"/>
              <w:right w:val="single" w:sz="4" w:space="0" w:color="auto"/>
            </w:tcBorders>
            <w:shd w:val="clear" w:color="auto" w:fill="auto"/>
            <w:noWrap/>
            <w:vAlign w:val="center"/>
            <w:hideMark/>
          </w:tcPr>
          <w:p w14:paraId="2C01145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58.9</w:t>
            </w:r>
          </w:p>
        </w:tc>
        <w:tc>
          <w:tcPr>
            <w:tcW w:w="709" w:type="dxa"/>
            <w:tcBorders>
              <w:top w:val="nil"/>
              <w:left w:val="nil"/>
              <w:bottom w:val="single" w:sz="4" w:space="0" w:color="auto"/>
              <w:right w:val="single" w:sz="4" w:space="0" w:color="auto"/>
            </w:tcBorders>
            <w:shd w:val="clear" w:color="auto" w:fill="auto"/>
            <w:noWrap/>
            <w:vAlign w:val="center"/>
            <w:hideMark/>
          </w:tcPr>
          <w:p w14:paraId="40768D4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57.6</w:t>
            </w:r>
          </w:p>
        </w:tc>
        <w:tc>
          <w:tcPr>
            <w:tcW w:w="709" w:type="dxa"/>
            <w:tcBorders>
              <w:top w:val="nil"/>
              <w:left w:val="nil"/>
              <w:bottom w:val="single" w:sz="4" w:space="0" w:color="auto"/>
              <w:right w:val="single" w:sz="4" w:space="0" w:color="auto"/>
            </w:tcBorders>
            <w:shd w:val="clear" w:color="auto" w:fill="auto"/>
            <w:noWrap/>
            <w:vAlign w:val="center"/>
            <w:hideMark/>
          </w:tcPr>
          <w:p w14:paraId="1F16825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55.9</w:t>
            </w:r>
          </w:p>
        </w:tc>
        <w:tc>
          <w:tcPr>
            <w:tcW w:w="710" w:type="dxa"/>
            <w:tcBorders>
              <w:top w:val="nil"/>
              <w:left w:val="nil"/>
              <w:bottom w:val="single" w:sz="4" w:space="0" w:color="auto"/>
              <w:right w:val="single" w:sz="4" w:space="0" w:color="auto"/>
            </w:tcBorders>
            <w:shd w:val="clear" w:color="auto" w:fill="auto"/>
            <w:noWrap/>
            <w:vAlign w:val="center"/>
            <w:hideMark/>
          </w:tcPr>
          <w:p w14:paraId="3D92D0C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44.8</w:t>
            </w:r>
          </w:p>
        </w:tc>
        <w:tc>
          <w:tcPr>
            <w:tcW w:w="709" w:type="dxa"/>
            <w:tcBorders>
              <w:top w:val="nil"/>
              <w:left w:val="nil"/>
              <w:bottom w:val="single" w:sz="4" w:space="0" w:color="auto"/>
              <w:right w:val="single" w:sz="4" w:space="0" w:color="auto"/>
            </w:tcBorders>
            <w:shd w:val="clear" w:color="auto" w:fill="auto"/>
            <w:noWrap/>
            <w:vAlign w:val="center"/>
            <w:hideMark/>
          </w:tcPr>
          <w:p w14:paraId="4460D46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49.2</w:t>
            </w:r>
          </w:p>
        </w:tc>
        <w:tc>
          <w:tcPr>
            <w:tcW w:w="709" w:type="dxa"/>
            <w:tcBorders>
              <w:top w:val="nil"/>
              <w:left w:val="nil"/>
              <w:bottom w:val="single" w:sz="4" w:space="0" w:color="auto"/>
              <w:right w:val="single" w:sz="4" w:space="0" w:color="auto"/>
            </w:tcBorders>
            <w:shd w:val="clear" w:color="auto" w:fill="auto"/>
            <w:noWrap/>
            <w:vAlign w:val="center"/>
            <w:hideMark/>
          </w:tcPr>
          <w:p w14:paraId="51C0AF3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44.8</w:t>
            </w:r>
          </w:p>
        </w:tc>
      </w:tr>
      <w:tr w:rsidR="00104EE5" w:rsidRPr="00104EE5" w14:paraId="7E5DC3AF"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30CB944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w:t>
            </w:r>
          </w:p>
        </w:tc>
        <w:tc>
          <w:tcPr>
            <w:tcW w:w="2935" w:type="dxa"/>
            <w:tcBorders>
              <w:top w:val="nil"/>
              <w:left w:val="single" w:sz="4" w:space="0" w:color="auto"/>
              <w:bottom w:val="single" w:sz="4" w:space="0" w:color="auto"/>
              <w:right w:val="single" w:sz="4" w:space="0" w:color="auto"/>
            </w:tcBorders>
            <w:shd w:val="clear" w:color="auto" w:fill="auto"/>
            <w:noWrap/>
            <w:vAlign w:val="bottom"/>
            <w:hideMark/>
          </w:tcPr>
          <w:p w14:paraId="0D049242"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Klaipėdos miško dalies nuo vasaros estrados iki Labrenciškių gyvenamojo rajono su pėsčiųjų-dviračių taku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14:paraId="036BAA5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43.8</w:t>
            </w:r>
          </w:p>
        </w:tc>
        <w:tc>
          <w:tcPr>
            <w:tcW w:w="691" w:type="dxa"/>
            <w:tcBorders>
              <w:top w:val="nil"/>
              <w:left w:val="nil"/>
              <w:bottom w:val="single" w:sz="4" w:space="0" w:color="auto"/>
              <w:right w:val="single" w:sz="4" w:space="0" w:color="auto"/>
            </w:tcBorders>
            <w:shd w:val="clear" w:color="auto" w:fill="auto"/>
            <w:noWrap/>
            <w:vAlign w:val="center"/>
            <w:hideMark/>
          </w:tcPr>
          <w:p w14:paraId="5473C16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43.3</w:t>
            </w:r>
          </w:p>
        </w:tc>
        <w:tc>
          <w:tcPr>
            <w:tcW w:w="691" w:type="dxa"/>
            <w:tcBorders>
              <w:top w:val="nil"/>
              <w:left w:val="nil"/>
              <w:bottom w:val="single" w:sz="4" w:space="0" w:color="auto"/>
              <w:right w:val="single" w:sz="4" w:space="0" w:color="auto"/>
            </w:tcBorders>
            <w:shd w:val="clear" w:color="auto" w:fill="auto"/>
            <w:noWrap/>
            <w:vAlign w:val="center"/>
            <w:hideMark/>
          </w:tcPr>
          <w:p w14:paraId="77D02DF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45.5</w:t>
            </w:r>
          </w:p>
        </w:tc>
        <w:tc>
          <w:tcPr>
            <w:tcW w:w="710" w:type="dxa"/>
            <w:tcBorders>
              <w:top w:val="nil"/>
              <w:left w:val="nil"/>
              <w:bottom w:val="single" w:sz="4" w:space="0" w:color="auto"/>
              <w:right w:val="single" w:sz="4" w:space="0" w:color="auto"/>
            </w:tcBorders>
            <w:shd w:val="clear" w:color="auto" w:fill="auto"/>
            <w:noWrap/>
            <w:vAlign w:val="center"/>
            <w:hideMark/>
          </w:tcPr>
          <w:p w14:paraId="087F4B0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41.8</w:t>
            </w:r>
          </w:p>
        </w:tc>
        <w:tc>
          <w:tcPr>
            <w:tcW w:w="709" w:type="dxa"/>
            <w:tcBorders>
              <w:top w:val="nil"/>
              <w:left w:val="nil"/>
              <w:bottom w:val="single" w:sz="4" w:space="0" w:color="auto"/>
              <w:right w:val="single" w:sz="4" w:space="0" w:color="auto"/>
            </w:tcBorders>
            <w:shd w:val="clear" w:color="auto" w:fill="auto"/>
            <w:noWrap/>
            <w:vAlign w:val="center"/>
            <w:hideMark/>
          </w:tcPr>
          <w:p w14:paraId="166CE76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43.0</w:t>
            </w:r>
          </w:p>
        </w:tc>
        <w:tc>
          <w:tcPr>
            <w:tcW w:w="709" w:type="dxa"/>
            <w:tcBorders>
              <w:top w:val="nil"/>
              <w:left w:val="nil"/>
              <w:bottom w:val="single" w:sz="4" w:space="0" w:color="auto"/>
              <w:right w:val="single" w:sz="4" w:space="0" w:color="auto"/>
            </w:tcBorders>
            <w:shd w:val="clear" w:color="auto" w:fill="auto"/>
            <w:noWrap/>
            <w:vAlign w:val="center"/>
            <w:hideMark/>
          </w:tcPr>
          <w:p w14:paraId="6AF5972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42.1</w:t>
            </w:r>
          </w:p>
        </w:tc>
        <w:tc>
          <w:tcPr>
            <w:tcW w:w="710" w:type="dxa"/>
            <w:tcBorders>
              <w:top w:val="nil"/>
              <w:left w:val="nil"/>
              <w:bottom w:val="single" w:sz="4" w:space="0" w:color="auto"/>
              <w:right w:val="single" w:sz="4" w:space="0" w:color="auto"/>
            </w:tcBorders>
            <w:shd w:val="clear" w:color="auto" w:fill="auto"/>
            <w:noWrap/>
            <w:vAlign w:val="center"/>
            <w:hideMark/>
          </w:tcPr>
          <w:p w14:paraId="6AB3C8D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38.2</w:t>
            </w:r>
          </w:p>
        </w:tc>
        <w:tc>
          <w:tcPr>
            <w:tcW w:w="709" w:type="dxa"/>
            <w:tcBorders>
              <w:top w:val="nil"/>
              <w:left w:val="nil"/>
              <w:bottom w:val="single" w:sz="4" w:space="0" w:color="auto"/>
              <w:right w:val="single" w:sz="4" w:space="0" w:color="auto"/>
            </w:tcBorders>
            <w:shd w:val="clear" w:color="auto" w:fill="auto"/>
            <w:noWrap/>
            <w:vAlign w:val="center"/>
            <w:hideMark/>
          </w:tcPr>
          <w:p w14:paraId="0E2CEA0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38.1</w:t>
            </w:r>
          </w:p>
        </w:tc>
        <w:tc>
          <w:tcPr>
            <w:tcW w:w="709" w:type="dxa"/>
            <w:tcBorders>
              <w:top w:val="nil"/>
              <w:left w:val="nil"/>
              <w:bottom w:val="single" w:sz="4" w:space="0" w:color="auto"/>
              <w:right w:val="single" w:sz="4" w:space="0" w:color="auto"/>
            </w:tcBorders>
            <w:shd w:val="clear" w:color="auto" w:fill="auto"/>
            <w:noWrap/>
            <w:vAlign w:val="center"/>
            <w:hideMark/>
          </w:tcPr>
          <w:p w14:paraId="6C1BB78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37.7</w:t>
            </w:r>
          </w:p>
        </w:tc>
      </w:tr>
      <w:tr w:rsidR="00104EE5" w:rsidRPr="00104EE5" w14:paraId="534565AC"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6E290F9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3847761C"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Liepojos g. prie gyvenamo namo (Liepojos g. 104)</w:t>
            </w:r>
          </w:p>
        </w:tc>
        <w:tc>
          <w:tcPr>
            <w:tcW w:w="691" w:type="dxa"/>
            <w:tcBorders>
              <w:top w:val="nil"/>
              <w:left w:val="nil"/>
              <w:bottom w:val="single" w:sz="4" w:space="0" w:color="auto"/>
              <w:right w:val="single" w:sz="4" w:space="0" w:color="auto"/>
            </w:tcBorders>
            <w:shd w:val="clear" w:color="auto" w:fill="auto"/>
            <w:noWrap/>
            <w:vAlign w:val="center"/>
            <w:hideMark/>
          </w:tcPr>
          <w:p w14:paraId="288AE5D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64.2</w:t>
            </w:r>
          </w:p>
        </w:tc>
        <w:tc>
          <w:tcPr>
            <w:tcW w:w="691" w:type="dxa"/>
            <w:tcBorders>
              <w:top w:val="nil"/>
              <w:left w:val="nil"/>
              <w:bottom w:val="single" w:sz="4" w:space="0" w:color="auto"/>
              <w:right w:val="single" w:sz="4" w:space="0" w:color="auto"/>
            </w:tcBorders>
            <w:shd w:val="clear" w:color="auto" w:fill="auto"/>
            <w:noWrap/>
            <w:vAlign w:val="center"/>
            <w:hideMark/>
          </w:tcPr>
          <w:p w14:paraId="739F4E0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180565A"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66.2</w:t>
            </w:r>
          </w:p>
        </w:tc>
        <w:tc>
          <w:tcPr>
            <w:tcW w:w="710" w:type="dxa"/>
            <w:tcBorders>
              <w:top w:val="nil"/>
              <w:left w:val="nil"/>
              <w:bottom w:val="single" w:sz="4" w:space="0" w:color="auto"/>
              <w:right w:val="single" w:sz="4" w:space="0" w:color="auto"/>
            </w:tcBorders>
            <w:shd w:val="clear" w:color="auto" w:fill="auto"/>
            <w:noWrap/>
            <w:vAlign w:val="center"/>
            <w:hideMark/>
          </w:tcPr>
          <w:p w14:paraId="737D9A6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59.7</w:t>
            </w:r>
          </w:p>
        </w:tc>
        <w:tc>
          <w:tcPr>
            <w:tcW w:w="709" w:type="dxa"/>
            <w:tcBorders>
              <w:top w:val="nil"/>
              <w:left w:val="nil"/>
              <w:bottom w:val="single" w:sz="4" w:space="0" w:color="auto"/>
              <w:right w:val="single" w:sz="4" w:space="0" w:color="auto"/>
            </w:tcBorders>
            <w:shd w:val="clear" w:color="auto" w:fill="auto"/>
            <w:noWrap/>
            <w:vAlign w:val="center"/>
            <w:hideMark/>
          </w:tcPr>
          <w:p w14:paraId="3498535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57.2</w:t>
            </w:r>
          </w:p>
        </w:tc>
        <w:tc>
          <w:tcPr>
            <w:tcW w:w="709" w:type="dxa"/>
            <w:tcBorders>
              <w:top w:val="nil"/>
              <w:left w:val="nil"/>
              <w:bottom w:val="single" w:sz="4" w:space="0" w:color="auto"/>
              <w:right w:val="single" w:sz="4" w:space="0" w:color="auto"/>
            </w:tcBorders>
            <w:shd w:val="clear" w:color="auto" w:fill="auto"/>
            <w:noWrap/>
            <w:vAlign w:val="center"/>
            <w:hideMark/>
          </w:tcPr>
          <w:p w14:paraId="52C294E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53.5</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DD79A18" w14:textId="77777777" w:rsidR="00104EE5" w:rsidRPr="00104EE5" w:rsidRDefault="00104EE5" w:rsidP="00104EE5">
            <w:pPr>
              <w:jc w:val="center"/>
              <w:rPr>
                <w:color w:val="9C0006"/>
                <w:sz w:val="20"/>
                <w:szCs w:val="20"/>
                <w:lang w:eastAsia="en-GB"/>
              </w:rPr>
            </w:pPr>
            <w:r w:rsidRPr="00104EE5">
              <w:rPr>
                <w:color w:val="9C0006"/>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14:paraId="233F505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47.6</w:t>
            </w:r>
          </w:p>
        </w:tc>
        <w:tc>
          <w:tcPr>
            <w:tcW w:w="709" w:type="dxa"/>
            <w:tcBorders>
              <w:top w:val="nil"/>
              <w:left w:val="nil"/>
              <w:bottom w:val="single" w:sz="4" w:space="0" w:color="auto"/>
              <w:right w:val="single" w:sz="4" w:space="0" w:color="auto"/>
            </w:tcBorders>
            <w:shd w:val="clear" w:color="auto" w:fill="auto"/>
            <w:noWrap/>
            <w:vAlign w:val="center"/>
            <w:hideMark/>
          </w:tcPr>
          <w:p w14:paraId="4EF9768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48.2</w:t>
            </w:r>
          </w:p>
        </w:tc>
      </w:tr>
      <w:tr w:rsidR="00104EE5" w:rsidRPr="00104EE5" w14:paraId="052522DF"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285A53A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w:t>
            </w:r>
          </w:p>
        </w:tc>
        <w:tc>
          <w:tcPr>
            <w:tcW w:w="2935" w:type="dxa"/>
            <w:tcBorders>
              <w:top w:val="nil"/>
              <w:left w:val="single" w:sz="4" w:space="0" w:color="auto"/>
              <w:bottom w:val="single" w:sz="4" w:space="0" w:color="auto"/>
              <w:right w:val="single" w:sz="4" w:space="0" w:color="auto"/>
            </w:tcBorders>
            <w:shd w:val="clear" w:color="auto" w:fill="auto"/>
            <w:noWrap/>
            <w:vAlign w:val="bottom"/>
            <w:hideMark/>
          </w:tcPr>
          <w:p w14:paraId="2C47CAD1"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P. Lideikio g. prie Klaipėdos tuberkuliozės ligoninės (P. Lideikio g. 2)</w:t>
            </w:r>
          </w:p>
        </w:tc>
        <w:tc>
          <w:tcPr>
            <w:tcW w:w="691" w:type="dxa"/>
            <w:tcBorders>
              <w:top w:val="nil"/>
              <w:left w:val="nil"/>
              <w:bottom w:val="single" w:sz="4" w:space="0" w:color="auto"/>
              <w:right w:val="single" w:sz="4" w:space="0" w:color="auto"/>
            </w:tcBorders>
            <w:shd w:val="clear" w:color="auto" w:fill="auto"/>
            <w:noWrap/>
            <w:vAlign w:val="center"/>
            <w:hideMark/>
          </w:tcPr>
          <w:p w14:paraId="593C80A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14:paraId="0120608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54.0</w:t>
            </w:r>
          </w:p>
        </w:tc>
        <w:tc>
          <w:tcPr>
            <w:tcW w:w="691" w:type="dxa"/>
            <w:tcBorders>
              <w:top w:val="nil"/>
              <w:left w:val="nil"/>
              <w:bottom w:val="single" w:sz="4" w:space="0" w:color="auto"/>
              <w:right w:val="single" w:sz="4" w:space="0" w:color="auto"/>
            </w:tcBorders>
            <w:shd w:val="clear" w:color="auto" w:fill="auto"/>
            <w:noWrap/>
            <w:vAlign w:val="center"/>
            <w:hideMark/>
          </w:tcPr>
          <w:p w14:paraId="52232CE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50.2</w:t>
            </w:r>
          </w:p>
        </w:tc>
        <w:tc>
          <w:tcPr>
            <w:tcW w:w="710" w:type="dxa"/>
            <w:tcBorders>
              <w:top w:val="nil"/>
              <w:left w:val="nil"/>
              <w:bottom w:val="single" w:sz="4" w:space="0" w:color="auto"/>
              <w:right w:val="single" w:sz="4" w:space="0" w:color="auto"/>
            </w:tcBorders>
            <w:shd w:val="clear" w:color="auto" w:fill="auto"/>
            <w:noWrap/>
            <w:vAlign w:val="center"/>
            <w:hideMark/>
          </w:tcPr>
          <w:p w14:paraId="2A7E4CF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57.6</w:t>
            </w:r>
          </w:p>
        </w:tc>
        <w:tc>
          <w:tcPr>
            <w:tcW w:w="709" w:type="dxa"/>
            <w:tcBorders>
              <w:top w:val="nil"/>
              <w:left w:val="nil"/>
              <w:bottom w:val="single" w:sz="4" w:space="0" w:color="auto"/>
              <w:right w:val="single" w:sz="4" w:space="0" w:color="auto"/>
            </w:tcBorders>
            <w:shd w:val="clear" w:color="auto" w:fill="auto"/>
            <w:noWrap/>
            <w:vAlign w:val="center"/>
            <w:hideMark/>
          </w:tcPr>
          <w:p w14:paraId="4A5AB99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56.6</w:t>
            </w:r>
          </w:p>
        </w:tc>
        <w:tc>
          <w:tcPr>
            <w:tcW w:w="709" w:type="dxa"/>
            <w:tcBorders>
              <w:top w:val="nil"/>
              <w:left w:val="nil"/>
              <w:bottom w:val="single" w:sz="4" w:space="0" w:color="auto"/>
              <w:right w:val="single" w:sz="4" w:space="0" w:color="auto"/>
            </w:tcBorders>
            <w:shd w:val="clear" w:color="auto" w:fill="auto"/>
            <w:noWrap/>
            <w:vAlign w:val="center"/>
            <w:hideMark/>
          </w:tcPr>
          <w:p w14:paraId="158F330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52.5</w:t>
            </w:r>
          </w:p>
        </w:tc>
        <w:tc>
          <w:tcPr>
            <w:tcW w:w="710" w:type="dxa"/>
            <w:tcBorders>
              <w:top w:val="nil"/>
              <w:left w:val="nil"/>
              <w:bottom w:val="single" w:sz="4" w:space="0" w:color="auto"/>
              <w:right w:val="single" w:sz="4" w:space="0" w:color="auto"/>
            </w:tcBorders>
            <w:shd w:val="clear" w:color="auto" w:fill="auto"/>
            <w:noWrap/>
            <w:vAlign w:val="center"/>
            <w:hideMark/>
          </w:tcPr>
          <w:p w14:paraId="31A60EA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53.1</w:t>
            </w:r>
          </w:p>
        </w:tc>
        <w:tc>
          <w:tcPr>
            <w:tcW w:w="709" w:type="dxa"/>
            <w:tcBorders>
              <w:top w:val="nil"/>
              <w:left w:val="nil"/>
              <w:bottom w:val="single" w:sz="4" w:space="0" w:color="auto"/>
              <w:right w:val="single" w:sz="4" w:space="0" w:color="auto"/>
            </w:tcBorders>
            <w:shd w:val="clear" w:color="auto" w:fill="auto"/>
            <w:noWrap/>
            <w:vAlign w:val="center"/>
            <w:hideMark/>
          </w:tcPr>
          <w:p w14:paraId="4A8C03F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14:paraId="7880ED8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48.0</w:t>
            </w:r>
          </w:p>
        </w:tc>
      </w:tr>
      <w:tr w:rsidR="00104EE5" w:rsidRPr="00104EE5" w14:paraId="4EAF64FC"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7CB77BC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26149F65"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Kretingos g. prie gyvenamo namo (Kretingos g. 65)</w:t>
            </w:r>
          </w:p>
        </w:tc>
        <w:tc>
          <w:tcPr>
            <w:tcW w:w="691" w:type="dxa"/>
            <w:tcBorders>
              <w:top w:val="nil"/>
              <w:left w:val="nil"/>
              <w:bottom w:val="single" w:sz="4" w:space="0" w:color="auto"/>
              <w:right w:val="single" w:sz="4" w:space="0" w:color="auto"/>
            </w:tcBorders>
            <w:shd w:val="clear" w:color="auto" w:fill="auto"/>
            <w:noWrap/>
            <w:vAlign w:val="center"/>
            <w:hideMark/>
          </w:tcPr>
          <w:p w14:paraId="0033A35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61.3</w:t>
            </w:r>
          </w:p>
        </w:tc>
        <w:tc>
          <w:tcPr>
            <w:tcW w:w="691" w:type="dxa"/>
            <w:tcBorders>
              <w:top w:val="nil"/>
              <w:left w:val="nil"/>
              <w:bottom w:val="single" w:sz="4" w:space="0" w:color="auto"/>
              <w:right w:val="single" w:sz="4" w:space="0" w:color="auto"/>
            </w:tcBorders>
            <w:shd w:val="clear" w:color="auto" w:fill="auto"/>
            <w:noWrap/>
            <w:vAlign w:val="center"/>
            <w:hideMark/>
          </w:tcPr>
          <w:p w14:paraId="580EC6B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64.4</w:t>
            </w:r>
          </w:p>
        </w:tc>
        <w:tc>
          <w:tcPr>
            <w:tcW w:w="691" w:type="dxa"/>
            <w:tcBorders>
              <w:top w:val="nil"/>
              <w:left w:val="nil"/>
              <w:bottom w:val="single" w:sz="4" w:space="0" w:color="auto"/>
              <w:right w:val="single" w:sz="4" w:space="0" w:color="auto"/>
            </w:tcBorders>
            <w:shd w:val="clear" w:color="auto" w:fill="auto"/>
            <w:noWrap/>
            <w:vAlign w:val="center"/>
            <w:hideMark/>
          </w:tcPr>
          <w:p w14:paraId="49E9CFC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56.3</w:t>
            </w:r>
          </w:p>
        </w:tc>
        <w:tc>
          <w:tcPr>
            <w:tcW w:w="710" w:type="dxa"/>
            <w:tcBorders>
              <w:top w:val="nil"/>
              <w:left w:val="nil"/>
              <w:bottom w:val="single" w:sz="4" w:space="0" w:color="auto"/>
              <w:right w:val="single" w:sz="4" w:space="0" w:color="auto"/>
            </w:tcBorders>
            <w:shd w:val="clear" w:color="auto" w:fill="auto"/>
            <w:noWrap/>
            <w:vAlign w:val="center"/>
            <w:hideMark/>
          </w:tcPr>
          <w:p w14:paraId="29D47B6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14:paraId="578EF92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57.7</w:t>
            </w:r>
          </w:p>
        </w:tc>
        <w:tc>
          <w:tcPr>
            <w:tcW w:w="709" w:type="dxa"/>
            <w:tcBorders>
              <w:top w:val="nil"/>
              <w:left w:val="nil"/>
              <w:bottom w:val="single" w:sz="4" w:space="0" w:color="auto"/>
              <w:right w:val="single" w:sz="4" w:space="0" w:color="auto"/>
            </w:tcBorders>
            <w:shd w:val="clear" w:color="auto" w:fill="auto"/>
            <w:noWrap/>
            <w:vAlign w:val="center"/>
            <w:hideMark/>
          </w:tcPr>
          <w:p w14:paraId="22F94C1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56.5</w:t>
            </w:r>
          </w:p>
        </w:tc>
        <w:tc>
          <w:tcPr>
            <w:tcW w:w="710" w:type="dxa"/>
            <w:tcBorders>
              <w:top w:val="nil"/>
              <w:left w:val="nil"/>
              <w:bottom w:val="single" w:sz="4" w:space="0" w:color="auto"/>
              <w:right w:val="single" w:sz="4" w:space="0" w:color="auto"/>
            </w:tcBorders>
            <w:shd w:val="clear" w:color="auto" w:fill="auto"/>
            <w:noWrap/>
            <w:vAlign w:val="center"/>
            <w:hideMark/>
          </w:tcPr>
          <w:p w14:paraId="50E9296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14:paraId="1BE5675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52.0</w:t>
            </w:r>
          </w:p>
        </w:tc>
        <w:tc>
          <w:tcPr>
            <w:tcW w:w="709" w:type="dxa"/>
            <w:tcBorders>
              <w:top w:val="nil"/>
              <w:left w:val="nil"/>
              <w:bottom w:val="single" w:sz="4" w:space="0" w:color="auto"/>
              <w:right w:val="single" w:sz="4" w:space="0" w:color="auto"/>
            </w:tcBorders>
            <w:shd w:val="clear" w:color="auto" w:fill="auto"/>
            <w:noWrap/>
            <w:vAlign w:val="center"/>
            <w:hideMark/>
          </w:tcPr>
          <w:p w14:paraId="4AB9A30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49.8</w:t>
            </w:r>
          </w:p>
        </w:tc>
      </w:tr>
      <w:tr w:rsidR="00104EE5" w:rsidRPr="00104EE5" w14:paraId="1FA484B4"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39C1E88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5F0303E5"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Šiaurės pr. prie gyvenamo namo (Šiaurės pr. 17), netoli "PC Luizės"</w:t>
            </w:r>
          </w:p>
        </w:tc>
        <w:tc>
          <w:tcPr>
            <w:tcW w:w="691" w:type="dxa"/>
            <w:tcBorders>
              <w:top w:val="nil"/>
              <w:left w:val="nil"/>
              <w:bottom w:val="single" w:sz="4" w:space="0" w:color="auto"/>
              <w:right w:val="single" w:sz="4" w:space="0" w:color="auto"/>
            </w:tcBorders>
            <w:shd w:val="clear" w:color="auto" w:fill="auto"/>
            <w:noWrap/>
            <w:vAlign w:val="center"/>
            <w:hideMark/>
          </w:tcPr>
          <w:p w14:paraId="11B95B8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14:paraId="0EF8529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61.6</w:t>
            </w:r>
          </w:p>
        </w:tc>
        <w:tc>
          <w:tcPr>
            <w:tcW w:w="691" w:type="dxa"/>
            <w:tcBorders>
              <w:top w:val="nil"/>
              <w:left w:val="nil"/>
              <w:bottom w:val="single" w:sz="4" w:space="0" w:color="auto"/>
              <w:right w:val="single" w:sz="4" w:space="0" w:color="auto"/>
            </w:tcBorders>
            <w:shd w:val="clear" w:color="auto" w:fill="auto"/>
            <w:noWrap/>
            <w:vAlign w:val="center"/>
            <w:hideMark/>
          </w:tcPr>
          <w:p w14:paraId="6785EFF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8544AB3"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60.8</w:t>
            </w:r>
          </w:p>
        </w:tc>
        <w:tc>
          <w:tcPr>
            <w:tcW w:w="709" w:type="dxa"/>
            <w:tcBorders>
              <w:top w:val="nil"/>
              <w:left w:val="nil"/>
              <w:bottom w:val="single" w:sz="4" w:space="0" w:color="auto"/>
              <w:right w:val="single" w:sz="4" w:space="0" w:color="auto"/>
            </w:tcBorders>
            <w:shd w:val="clear" w:color="auto" w:fill="auto"/>
            <w:noWrap/>
            <w:vAlign w:val="center"/>
            <w:hideMark/>
          </w:tcPr>
          <w:p w14:paraId="74C278A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14:paraId="639CD29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51.2</w:t>
            </w:r>
          </w:p>
        </w:tc>
        <w:tc>
          <w:tcPr>
            <w:tcW w:w="710" w:type="dxa"/>
            <w:tcBorders>
              <w:top w:val="nil"/>
              <w:left w:val="nil"/>
              <w:bottom w:val="single" w:sz="4" w:space="0" w:color="auto"/>
              <w:right w:val="single" w:sz="4" w:space="0" w:color="auto"/>
            </w:tcBorders>
            <w:shd w:val="clear" w:color="auto" w:fill="auto"/>
            <w:noWrap/>
            <w:vAlign w:val="center"/>
            <w:hideMark/>
          </w:tcPr>
          <w:p w14:paraId="12482FB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14:paraId="765A79A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48.8</w:t>
            </w:r>
          </w:p>
        </w:tc>
        <w:tc>
          <w:tcPr>
            <w:tcW w:w="709" w:type="dxa"/>
            <w:tcBorders>
              <w:top w:val="nil"/>
              <w:left w:val="nil"/>
              <w:bottom w:val="single" w:sz="4" w:space="0" w:color="auto"/>
              <w:right w:val="single" w:sz="4" w:space="0" w:color="auto"/>
            </w:tcBorders>
            <w:shd w:val="clear" w:color="auto" w:fill="auto"/>
            <w:noWrap/>
            <w:vAlign w:val="center"/>
            <w:hideMark/>
          </w:tcPr>
          <w:p w14:paraId="07FA128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42.7</w:t>
            </w:r>
          </w:p>
        </w:tc>
      </w:tr>
      <w:tr w:rsidR="00104EE5" w:rsidRPr="00104EE5" w14:paraId="76E0B8FA"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0583BCD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29EF6615"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Švyturio g. prie gyvenamo namo (Švyturio g. 16), prie uosto</w:t>
            </w:r>
          </w:p>
        </w:tc>
        <w:tc>
          <w:tcPr>
            <w:tcW w:w="691" w:type="dxa"/>
            <w:tcBorders>
              <w:top w:val="nil"/>
              <w:left w:val="nil"/>
              <w:bottom w:val="single" w:sz="4" w:space="0" w:color="auto"/>
              <w:right w:val="single" w:sz="4" w:space="0" w:color="auto"/>
            </w:tcBorders>
            <w:shd w:val="clear" w:color="auto" w:fill="auto"/>
            <w:noWrap/>
            <w:vAlign w:val="center"/>
            <w:hideMark/>
          </w:tcPr>
          <w:p w14:paraId="602C0A6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54.5</w:t>
            </w:r>
          </w:p>
        </w:tc>
        <w:tc>
          <w:tcPr>
            <w:tcW w:w="691" w:type="dxa"/>
            <w:tcBorders>
              <w:top w:val="nil"/>
              <w:left w:val="nil"/>
              <w:bottom w:val="single" w:sz="4" w:space="0" w:color="auto"/>
              <w:right w:val="single" w:sz="4" w:space="0" w:color="auto"/>
            </w:tcBorders>
            <w:shd w:val="clear" w:color="auto" w:fill="auto"/>
            <w:noWrap/>
            <w:vAlign w:val="center"/>
            <w:hideMark/>
          </w:tcPr>
          <w:p w14:paraId="1497AB9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54.9</w:t>
            </w:r>
          </w:p>
        </w:tc>
        <w:tc>
          <w:tcPr>
            <w:tcW w:w="691" w:type="dxa"/>
            <w:tcBorders>
              <w:top w:val="nil"/>
              <w:left w:val="nil"/>
              <w:bottom w:val="single" w:sz="4" w:space="0" w:color="auto"/>
              <w:right w:val="single" w:sz="4" w:space="0" w:color="auto"/>
            </w:tcBorders>
            <w:shd w:val="clear" w:color="auto" w:fill="auto"/>
            <w:noWrap/>
            <w:vAlign w:val="center"/>
            <w:hideMark/>
          </w:tcPr>
          <w:p w14:paraId="199DC29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58.6</w:t>
            </w:r>
          </w:p>
        </w:tc>
        <w:tc>
          <w:tcPr>
            <w:tcW w:w="710" w:type="dxa"/>
            <w:tcBorders>
              <w:top w:val="nil"/>
              <w:left w:val="nil"/>
              <w:bottom w:val="single" w:sz="4" w:space="0" w:color="auto"/>
              <w:right w:val="single" w:sz="4" w:space="0" w:color="auto"/>
            </w:tcBorders>
            <w:shd w:val="clear" w:color="auto" w:fill="auto"/>
            <w:noWrap/>
            <w:vAlign w:val="center"/>
            <w:hideMark/>
          </w:tcPr>
          <w:p w14:paraId="543E66A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14:paraId="78F4178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51.1</w:t>
            </w:r>
          </w:p>
        </w:tc>
        <w:tc>
          <w:tcPr>
            <w:tcW w:w="709" w:type="dxa"/>
            <w:tcBorders>
              <w:top w:val="nil"/>
              <w:left w:val="nil"/>
              <w:bottom w:val="single" w:sz="4" w:space="0" w:color="auto"/>
              <w:right w:val="single" w:sz="4" w:space="0" w:color="auto"/>
            </w:tcBorders>
            <w:shd w:val="clear" w:color="auto" w:fill="auto"/>
            <w:noWrap/>
            <w:vAlign w:val="center"/>
            <w:hideMark/>
          </w:tcPr>
          <w:p w14:paraId="4737D5E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51.8</w:t>
            </w:r>
          </w:p>
        </w:tc>
        <w:tc>
          <w:tcPr>
            <w:tcW w:w="710" w:type="dxa"/>
            <w:tcBorders>
              <w:top w:val="nil"/>
              <w:left w:val="nil"/>
              <w:bottom w:val="single" w:sz="4" w:space="0" w:color="auto"/>
              <w:right w:val="single" w:sz="4" w:space="0" w:color="auto"/>
            </w:tcBorders>
            <w:shd w:val="clear" w:color="auto" w:fill="auto"/>
            <w:noWrap/>
            <w:vAlign w:val="center"/>
            <w:hideMark/>
          </w:tcPr>
          <w:p w14:paraId="441712B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49.5</w:t>
            </w:r>
          </w:p>
        </w:tc>
        <w:tc>
          <w:tcPr>
            <w:tcW w:w="709" w:type="dxa"/>
            <w:tcBorders>
              <w:top w:val="nil"/>
              <w:left w:val="nil"/>
              <w:bottom w:val="single" w:sz="4" w:space="0" w:color="auto"/>
              <w:right w:val="single" w:sz="4" w:space="0" w:color="auto"/>
            </w:tcBorders>
            <w:shd w:val="clear" w:color="auto" w:fill="auto"/>
            <w:noWrap/>
            <w:vAlign w:val="center"/>
            <w:hideMark/>
          </w:tcPr>
          <w:p w14:paraId="44357E4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47.5</w:t>
            </w:r>
          </w:p>
        </w:tc>
        <w:tc>
          <w:tcPr>
            <w:tcW w:w="709" w:type="dxa"/>
            <w:tcBorders>
              <w:top w:val="nil"/>
              <w:left w:val="nil"/>
              <w:bottom w:val="single" w:sz="4" w:space="0" w:color="auto"/>
              <w:right w:val="single" w:sz="4" w:space="0" w:color="auto"/>
            </w:tcBorders>
            <w:shd w:val="clear" w:color="auto" w:fill="auto"/>
            <w:noWrap/>
            <w:vAlign w:val="center"/>
            <w:hideMark/>
          </w:tcPr>
          <w:p w14:paraId="533A191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48.2</w:t>
            </w:r>
          </w:p>
        </w:tc>
      </w:tr>
      <w:tr w:rsidR="00104EE5" w:rsidRPr="00104EE5" w14:paraId="7C674697"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26254F2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005B2AAC"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Prie gyvenamo namo (Geležinkelio g. 38), prie geležinkelio</w:t>
            </w:r>
          </w:p>
        </w:tc>
        <w:tc>
          <w:tcPr>
            <w:tcW w:w="691" w:type="dxa"/>
            <w:tcBorders>
              <w:top w:val="nil"/>
              <w:left w:val="nil"/>
              <w:bottom w:val="single" w:sz="4" w:space="0" w:color="auto"/>
              <w:right w:val="single" w:sz="4" w:space="0" w:color="auto"/>
            </w:tcBorders>
            <w:shd w:val="clear" w:color="auto" w:fill="auto"/>
            <w:noWrap/>
            <w:vAlign w:val="center"/>
            <w:hideMark/>
          </w:tcPr>
          <w:p w14:paraId="4480BA3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53.8</w:t>
            </w:r>
          </w:p>
        </w:tc>
        <w:tc>
          <w:tcPr>
            <w:tcW w:w="691" w:type="dxa"/>
            <w:tcBorders>
              <w:top w:val="nil"/>
              <w:left w:val="nil"/>
              <w:bottom w:val="single" w:sz="4" w:space="0" w:color="auto"/>
              <w:right w:val="single" w:sz="4" w:space="0" w:color="auto"/>
            </w:tcBorders>
            <w:shd w:val="clear" w:color="auto" w:fill="auto"/>
            <w:noWrap/>
            <w:vAlign w:val="center"/>
            <w:hideMark/>
          </w:tcPr>
          <w:p w14:paraId="1975810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50.1</w:t>
            </w:r>
          </w:p>
        </w:tc>
        <w:tc>
          <w:tcPr>
            <w:tcW w:w="691" w:type="dxa"/>
            <w:tcBorders>
              <w:top w:val="nil"/>
              <w:left w:val="nil"/>
              <w:bottom w:val="single" w:sz="4" w:space="0" w:color="auto"/>
              <w:right w:val="single" w:sz="4" w:space="0" w:color="auto"/>
            </w:tcBorders>
            <w:shd w:val="clear" w:color="auto" w:fill="auto"/>
            <w:noWrap/>
            <w:vAlign w:val="center"/>
            <w:hideMark/>
          </w:tcPr>
          <w:p w14:paraId="4BE349E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53.8</w:t>
            </w:r>
          </w:p>
        </w:tc>
        <w:tc>
          <w:tcPr>
            <w:tcW w:w="710" w:type="dxa"/>
            <w:tcBorders>
              <w:top w:val="nil"/>
              <w:left w:val="nil"/>
              <w:bottom w:val="single" w:sz="4" w:space="0" w:color="auto"/>
              <w:right w:val="single" w:sz="4" w:space="0" w:color="auto"/>
            </w:tcBorders>
            <w:shd w:val="clear" w:color="auto" w:fill="auto"/>
            <w:noWrap/>
            <w:vAlign w:val="center"/>
            <w:hideMark/>
          </w:tcPr>
          <w:p w14:paraId="6997C9E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14:paraId="7F29CE0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46.2</w:t>
            </w:r>
          </w:p>
        </w:tc>
        <w:tc>
          <w:tcPr>
            <w:tcW w:w="709" w:type="dxa"/>
            <w:tcBorders>
              <w:top w:val="nil"/>
              <w:left w:val="nil"/>
              <w:bottom w:val="single" w:sz="4" w:space="0" w:color="auto"/>
              <w:right w:val="single" w:sz="4" w:space="0" w:color="auto"/>
            </w:tcBorders>
            <w:shd w:val="clear" w:color="auto" w:fill="auto"/>
            <w:noWrap/>
            <w:vAlign w:val="center"/>
            <w:hideMark/>
          </w:tcPr>
          <w:p w14:paraId="01D2C3D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45.7</w:t>
            </w:r>
          </w:p>
        </w:tc>
        <w:tc>
          <w:tcPr>
            <w:tcW w:w="710" w:type="dxa"/>
            <w:tcBorders>
              <w:top w:val="nil"/>
              <w:left w:val="nil"/>
              <w:bottom w:val="single" w:sz="4" w:space="0" w:color="auto"/>
              <w:right w:val="single" w:sz="4" w:space="0" w:color="auto"/>
            </w:tcBorders>
            <w:shd w:val="clear" w:color="auto" w:fill="auto"/>
            <w:noWrap/>
            <w:vAlign w:val="center"/>
            <w:hideMark/>
          </w:tcPr>
          <w:p w14:paraId="0DAF86A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49.8</w:t>
            </w:r>
          </w:p>
        </w:tc>
        <w:tc>
          <w:tcPr>
            <w:tcW w:w="709" w:type="dxa"/>
            <w:tcBorders>
              <w:top w:val="nil"/>
              <w:left w:val="nil"/>
              <w:bottom w:val="single" w:sz="4" w:space="0" w:color="auto"/>
              <w:right w:val="single" w:sz="4" w:space="0" w:color="auto"/>
            </w:tcBorders>
            <w:shd w:val="clear" w:color="auto" w:fill="auto"/>
            <w:noWrap/>
            <w:vAlign w:val="center"/>
            <w:hideMark/>
          </w:tcPr>
          <w:p w14:paraId="21CD074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43.4</w:t>
            </w:r>
          </w:p>
        </w:tc>
        <w:tc>
          <w:tcPr>
            <w:tcW w:w="709" w:type="dxa"/>
            <w:tcBorders>
              <w:top w:val="nil"/>
              <w:left w:val="nil"/>
              <w:bottom w:val="single" w:sz="4" w:space="0" w:color="auto"/>
              <w:right w:val="single" w:sz="4" w:space="0" w:color="auto"/>
            </w:tcBorders>
            <w:shd w:val="clear" w:color="auto" w:fill="auto"/>
            <w:noWrap/>
            <w:vAlign w:val="center"/>
            <w:hideMark/>
          </w:tcPr>
          <w:p w14:paraId="519C835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38.1</w:t>
            </w:r>
          </w:p>
        </w:tc>
      </w:tr>
      <w:tr w:rsidR="00104EE5" w:rsidRPr="00104EE5" w14:paraId="7E0CFA84"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210C129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67319E31"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Kretingos g. prie gyvenamo namo (Kretingos g. 1), netoli geležinkelio</w:t>
            </w:r>
          </w:p>
        </w:tc>
        <w:tc>
          <w:tcPr>
            <w:tcW w:w="691" w:type="dxa"/>
            <w:tcBorders>
              <w:top w:val="nil"/>
              <w:left w:val="nil"/>
              <w:bottom w:val="single" w:sz="4" w:space="0" w:color="auto"/>
              <w:right w:val="single" w:sz="4" w:space="0" w:color="auto"/>
            </w:tcBorders>
            <w:shd w:val="clear" w:color="auto" w:fill="auto"/>
            <w:noWrap/>
            <w:vAlign w:val="center"/>
            <w:hideMark/>
          </w:tcPr>
          <w:p w14:paraId="758EA34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58.8</w:t>
            </w:r>
          </w:p>
        </w:tc>
        <w:tc>
          <w:tcPr>
            <w:tcW w:w="691" w:type="dxa"/>
            <w:tcBorders>
              <w:top w:val="nil"/>
              <w:left w:val="nil"/>
              <w:bottom w:val="single" w:sz="4" w:space="0" w:color="auto"/>
              <w:right w:val="single" w:sz="4" w:space="0" w:color="auto"/>
            </w:tcBorders>
            <w:shd w:val="clear" w:color="auto" w:fill="auto"/>
            <w:noWrap/>
            <w:vAlign w:val="center"/>
            <w:hideMark/>
          </w:tcPr>
          <w:p w14:paraId="7C19CC3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52.5</w:t>
            </w:r>
          </w:p>
        </w:tc>
        <w:tc>
          <w:tcPr>
            <w:tcW w:w="691" w:type="dxa"/>
            <w:tcBorders>
              <w:top w:val="nil"/>
              <w:left w:val="nil"/>
              <w:bottom w:val="single" w:sz="4" w:space="0" w:color="auto"/>
              <w:right w:val="single" w:sz="4" w:space="0" w:color="auto"/>
            </w:tcBorders>
            <w:shd w:val="clear" w:color="auto" w:fill="auto"/>
            <w:noWrap/>
            <w:vAlign w:val="center"/>
            <w:hideMark/>
          </w:tcPr>
          <w:p w14:paraId="04BBCDC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52.5</w:t>
            </w:r>
          </w:p>
        </w:tc>
        <w:tc>
          <w:tcPr>
            <w:tcW w:w="710" w:type="dxa"/>
            <w:tcBorders>
              <w:top w:val="nil"/>
              <w:left w:val="nil"/>
              <w:bottom w:val="single" w:sz="4" w:space="0" w:color="auto"/>
              <w:right w:val="single" w:sz="4" w:space="0" w:color="auto"/>
            </w:tcBorders>
            <w:shd w:val="clear" w:color="auto" w:fill="auto"/>
            <w:noWrap/>
            <w:vAlign w:val="center"/>
            <w:hideMark/>
          </w:tcPr>
          <w:p w14:paraId="33D1C12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56.1</w:t>
            </w:r>
          </w:p>
        </w:tc>
        <w:tc>
          <w:tcPr>
            <w:tcW w:w="709" w:type="dxa"/>
            <w:tcBorders>
              <w:top w:val="nil"/>
              <w:left w:val="nil"/>
              <w:bottom w:val="single" w:sz="4" w:space="0" w:color="auto"/>
              <w:right w:val="single" w:sz="4" w:space="0" w:color="auto"/>
            </w:tcBorders>
            <w:shd w:val="clear" w:color="auto" w:fill="auto"/>
            <w:noWrap/>
            <w:vAlign w:val="center"/>
            <w:hideMark/>
          </w:tcPr>
          <w:p w14:paraId="10ECC78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51.8</w:t>
            </w:r>
          </w:p>
        </w:tc>
        <w:tc>
          <w:tcPr>
            <w:tcW w:w="709" w:type="dxa"/>
            <w:tcBorders>
              <w:top w:val="nil"/>
              <w:left w:val="nil"/>
              <w:bottom w:val="single" w:sz="4" w:space="0" w:color="auto"/>
              <w:right w:val="single" w:sz="4" w:space="0" w:color="auto"/>
            </w:tcBorders>
            <w:shd w:val="clear" w:color="auto" w:fill="auto"/>
            <w:noWrap/>
            <w:vAlign w:val="center"/>
            <w:hideMark/>
          </w:tcPr>
          <w:p w14:paraId="66B0046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51.3</w:t>
            </w:r>
          </w:p>
        </w:tc>
        <w:tc>
          <w:tcPr>
            <w:tcW w:w="710" w:type="dxa"/>
            <w:tcBorders>
              <w:top w:val="nil"/>
              <w:left w:val="nil"/>
              <w:bottom w:val="single" w:sz="4" w:space="0" w:color="auto"/>
              <w:right w:val="single" w:sz="4" w:space="0" w:color="auto"/>
            </w:tcBorders>
            <w:shd w:val="clear" w:color="auto" w:fill="auto"/>
            <w:noWrap/>
            <w:vAlign w:val="center"/>
            <w:hideMark/>
          </w:tcPr>
          <w:p w14:paraId="09A696C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14:paraId="56F3073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50.1</w:t>
            </w:r>
          </w:p>
        </w:tc>
        <w:tc>
          <w:tcPr>
            <w:tcW w:w="709" w:type="dxa"/>
            <w:tcBorders>
              <w:top w:val="nil"/>
              <w:left w:val="nil"/>
              <w:bottom w:val="single" w:sz="4" w:space="0" w:color="auto"/>
              <w:right w:val="single" w:sz="4" w:space="0" w:color="auto"/>
            </w:tcBorders>
            <w:shd w:val="clear" w:color="auto" w:fill="auto"/>
            <w:noWrap/>
            <w:vAlign w:val="center"/>
            <w:hideMark/>
          </w:tcPr>
          <w:p w14:paraId="4468A84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49.0</w:t>
            </w:r>
          </w:p>
        </w:tc>
      </w:tr>
      <w:tr w:rsidR="00104EE5" w:rsidRPr="00104EE5" w14:paraId="43051AD9"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52F39FC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674558A7"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J. Janonio g. prie gyvenamo namo (J. Janonio g. 10)</w:t>
            </w:r>
          </w:p>
        </w:tc>
        <w:tc>
          <w:tcPr>
            <w:tcW w:w="691" w:type="dxa"/>
            <w:tcBorders>
              <w:top w:val="nil"/>
              <w:left w:val="nil"/>
              <w:bottom w:val="single" w:sz="4" w:space="0" w:color="auto"/>
              <w:right w:val="single" w:sz="4" w:space="0" w:color="auto"/>
            </w:tcBorders>
            <w:shd w:val="clear" w:color="auto" w:fill="auto"/>
            <w:noWrap/>
            <w:vAlign w:val="center"/>
            <w:hideMark/>
          </w:tcPr>
          <w:p w14:paraId="6A66E3D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83ED160"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69.8</w:t>
            </w:r>
          </w:p>
        </w:tc>
        <w:tc>
          <w:tcPr>
            <w:tcW w:w="691" w:type="dxa"/>
            <w:tcBorders>
              <w:top w:val="nil"/>
              <w:left w:val="nil"/>
              <w:bottom w:val="single" w:sz="4" w:space="0" w:color="auto"/>
              <w:right w:val="single" w:sz="4" w:space="0" w:color="auto"/>
            </w:tcBorders>
            <w:shd w:val="clear" w:color="auto" w:fill="auto"/>
            <w:noWrap/>
            <w:vAlign w:val="center"/>
            <w:hideMark/>
          </w:tcPr>
          <w:p w14:paraId="6CF2FA6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60.7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07E54C2"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62.9</w:t>
            </w:r>
          </w:p>
        </w:tc>
        <w:tc>
          <w:tcPr>
            <w:tcW w:w="709" w:type="dxa"/>
            <w:tcBorders>
              <w:top w:val="nil"/>
              <w:left w:val="nil"/>
              <w:bottom w:val="single" w:sz="4" w:space="0" w:color="auto"/>
              <w:right w:val="single" w:sz="4" w:space="0" w:color="auto"/>
            </w:tcBorders>
            <w:shd w:val="clear" w:color="auto" w:fill="auto"/>
            <w:noWrap/>
            <w:vAlign w:val="center"/>
            <w:hideMark/>
          </w:tcPr>
          <w:p w14:paraId="498667A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59.2</w:t>
            </w:r>
          </w:p>
        </w:tc>
        <w:tc>
          <w:tcPr>
            <w:tcW w:w="709" w:type="dxa"/>
            <w:tcBorders>
              <w:top w:val="nil"/>
              <w:left w:val="nil"/>
              <w:bottom w:val="single" w:sz="4" w:space="0" w:color="auto"/>
              <w:right w:val="single" w:sz="4" w:space="0" w:color="auto"/>
            </w:tcBorders>
            <w:shd w:val="clear" w:color="auto" w:fill="auto"/>
            <w:noWrap/>
            <w:vAlign w:val="center"/>
            <w:hideMark/>
          </w:tcPr>
          <w:p w14:paraId="4442341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56.9</w:t>
            </w:r>
          </w:p>
        </w:tc>
        <w:tc>
          <w:tcPr>
            <w:tcW w:w="710" w:type="dxa"/>
            <w:tcBorders>
              <w:top w:val="nil"/>
              <w:left w:val="nil"/>
              <w:bottom w:val="single" w:sz="4" w:space="0" w:color="auto"/>
              <w:right w:val="single" w:sz="4" w:space="0" w:color="auto"/>
            </w:tcBorders>
            <w:shd w:val="clear" w:color="auto" w:fill="auto"/>
            <w:noWrap/>
            <w:vAlign w:val="center"/>
            <w:hideMark/>
          </w:tcPr>
          <w:p w14:paraId="3AD58E2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50.4</w:t>
            </w:r>
          </w:p>
        </w:tc>
        <w:tc>
          <w:tcPr>
            <w:tcW w:w="709" w:type="dxa"/>
            <w:tcBorders>
              <w:top w:val="nil"/>
              <w:left w:val="nil"/>
              <w:bottom w:val="single" w:sz="4" w:space="0" w:color="auto"/>
              <w:right w:val="single" w:sz="4" w:space="0" w:color="auto"/>
            </w:tcBorders>
            <w:shd w:val="clear" w:color="auto" w:fill="auto"/>
            <w:noWrap/>
            <w:vAlign w:val="center"/>
            <w:hideMark/>
          </w:tcPr>
          <w:p w14:paraId="2DBB5DA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47.8</w:t>
            </w:r>
          </w:p>
        </w:tc>
        <w:tc>
          <w:tcPr>
            <w:tcW w:w="709" w:type="dxa"/>
            <w:tcBorders>
              <w:top w:val="nil"/>
              <w:left w:val="nil"/>
              <w:bottom w:val="single" w:sz="4" w:space="0" w:color="auto"/>
              <w:right w:val="single" w:sz="4" w:space="0" w:color="auto"/>
            </w:tcBorders>
            <w:shd w:val="clear" w:color="auto" w:fill="auto"/>
            <w:noWrap/>
            <w:vAlign w:val="center"/>
            <w:hideMark/>
          </w:tcPr>
          <w:p w14:paraId="0805010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39.0</w:t>
            </w:r>
          </w:p>
        </w:tc>
      </w:tr>
      <w:tr w:rsidR="00104EE5" w:rsidRPr="00104EE5" w14:paraId="52624C10"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35E3BE3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7D0607F8"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Herkaus Manto g. prie gyvenamo namo (Herkaus Manto g. 48)</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B6C9ED1"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69.4</w:t>
            </w:r>
          </w:p>
        </w:tc>
        <w:tc>
          <w:tcPr>
            <w:tcW w:w="691" w:type="dxa"/>
            <w:tcBorders>
              <w:top w:val="nil"/>
              <w:left w:val="nil"/>
              <w:bottom w:val="single" w:sz="4" w:space="0" w:color="auto"/>
              <w:right w:val="single" w:sz="4" w:space="0" w:color="auto"/>
            </w:tcBorders>
            <w:shd w:val="clear" w:color="auto" w:fill="auto"/>
            <w:noWrap/>
            <w:vAlign w:val="center"/>
            <w:hideMark/>
          </w:tcPr>
          <w:p w14:paraId="41159D2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64.6</w:t>
            </w:r>
          </w:p>
        </w:tc>
        <w:tc>
          <w:tcPr>
            <w:tcW w:w="691" w:type="dxa"/>
            <w:tcBorders>
              <w:top w:val="nil"/>
              <w:left w:val="nil"/>
              <w:bottom w:val="single" w:sz="4" w:space="0" w:color="auto"/>
              <w:right w:val="single" w:sz="4" w:space="0" w:color="auto"/>
            </w:tcBorders>
            <w:shd w:val="clear" w:color="auto" w:fill="auto"/>
            <w:noWrap/>
            <w:vAlign w:val="center"/>
            <w:hideMark/>
          </w:tcPr>
          <w:p w14:paraId="753ACA4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61.7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B6F7303"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64.2</w:t>
            </w:r>
          </w:p>
        </w:tc>
        <w:tc>
          <w:tcPr>
            <w:tcW w:w="709" w:type="dxa"/>
            <w:tcBorders>
              <w:top w:val="nil"/>
              <w:left w:val="nil"/>
              <w:bottom w:val="single" w:sz="4" w:space="0" w:color="auto"/>
              <w:right w:val="single" w:sz="4" w:space="0" w:color="auto"/>
            </w:tcBorders>
            <w:shd w:val="clear" w:color="auto" w:fill="auto"/>
            <w:noWrap/>
            <w:vAlign w:val="center"/>
            <w:hideMark/>
          </w:tcPr>
          <w:p w14:paraId="2D9C3D4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53.3</w:t>
            </w:r>
          </w:p>
        </w:tc>
        <w:tc>
          <w:tcPr>
            <w:tcW w:w="709" w:type="dxa"/>
            <w:tcBorders>
              <w:top w:val="nil"/>
              <w:left w:val="nil"/>
              <w:bottom w:val="single" w:sz="4" w:space="0" w:color="auto"/>
              <w:right w:val="single" w:sz="4" w:space="0" w:color="auto"/>
            </w:tcBorders>
            <w:shd w:val="clear" w:color="auto" w:fill="auto"/>
            <w:noWrap/>
            <w:vAlign w:val="center"/>
            <w:hideMark/>
          </w:tcPr>
          <w:p w14:paraId="5DE81BD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2C801C42" w14:textId="77777777" w:rsidR="00104EE5" w:rsidRPr="00104EE5" w:rsidRDefault="00104EE5" w:rsidP="00104EE5">
            <w:pPr>
              <w:jc w:val="center"/>
              <w:rPr>
                <w:color w:val="9C0006"/>
                <w:sz w:val="20"/>
                <w:szCs w:val="20"/>
                <w:lang w:eastAsia="en-GB"/>
              </w:rPr>
            </w:pPr>
            <w:r w:rsidRPr="00104EE5">
              <w:rPr>
                <w:color w:val="9C0006"/>
                <w:sz w:val="20"/>
                <w:szCs w:val="20"/>
                <w:lang w:eastAsia="en-GB"/>
              </w:rPr>
              <w:t>56.4</w:t>
            </w:r>
          </w:p>
        </w:tc>
        <w:tc>
          <w:tcPr>
            <w:tcW w:w="709" w:type="dxa"/>
            <w:tcBorders>
              <w:top w:val="nil"/>
              <w:left w:val="nil"/>
              <w:bottom w:val="single" w:sz="4" w:space="0" w:color="auto"/>
              <w:right w:val="single" w:sz="4" w:space="0" w:color="auto"/>
            </w:tcBorders>
            <w:shd w:val="clear" w:color="auto" w:fill="auto"/>
            <w:noWrap/>
            <w:vAlign w:val="center"/>
            <w:hideMark/>
          </w:tcPr>
          <w:p w14:paraId="49C8E91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48.4</w:t>
            </w:r>
          </w:p>
        </w:tc>
        <w:tc>
          <w:tcPr>
            <w:tcW w:w="709" w:type="dxa"/>
            <w:tcBorders>
              <w:top w:val="nil"/>
              <w:left w:val="nil"/>
              <w:bottom w:val="single" w:sz="4" w:space="0" w:color="auto"/>
              <w:right w:val="single" w:sz="4" w:space="0" w:color="auto"/>
            </w:tcBorders>
            <w:shd w:val="clear" w:color="auto" w:fill="auto"/>
            <w:noWrap/>
            <w:vAlign w:val="center"/>
            <w:hideMark/>
          </w:tcPr>
          <w:p w14:paraId="3BA209E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47.0</w:t>
            </w:r>
          </w:p>
        </w:tc>
      </w:tr>
      <w:tr w:rsidR="00104EE5" w:rsidRPr="00104EE5" w14:paraId="69BCCBE3"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200CF2A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2BC5DFA3"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S. Nėries g. prie Respublikinės Klaipėdos ligoninės (S. Nėries g. 3)</w:t>
            </w:r>
          </w:p>
        </w:tc>
        <w:tc>
          <w:tcPr>
            <w:tcW w:w="691" w:type="dxa"/>
            <w:tcBorders>
              <w:top w:val="nil"/>
              <w:left w:val="nil"/>
              <w:bottom w:val="single" w:sz="4" w:space="0" w:color="auto"/>
              <w:right w:val="single" w:sz="4" w:space="0" w:color="auto"/>
            </w:tcBorders>
            <w:shd w:val="clear" w:color="auto" w:fill="auto"/>
            <w:noWrap/>
            <w:vAlign w:val="center"/>
            <w:hideMark/>
          </w:tcPr>
          <w:p w14:paraId="61214A6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61.6</w:t>
            </w:r>
          </w:p>
        </w:tc>
        <w:tc>
          <w:tcPr>
            <w:tcW w:w="691" w:type="dxa"/>
            <w:tcBorders>
              <w:top w:val="nil"/>
              <w:left w:val="nil"/>
              <w:bottom w:val="single" w:sz="4" w:space="0" w:color="auto"/>
              <w:right w:val="single" w:sz="4" w:space="0" w:color="auto"/>
            </w:tcBorders>
            <w:shd w:val="clear" w:color="auto" w:fill="auto"/>
            <w:noWrap/>
            <w:vAlign w:val="center"/>
            <w:hideMark/>
          </w:tcPr>
          <w:p w14:paraId="55312C1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62.2</w:t>
            </w:r>
          </w:p>
        </w:tc>
        <w:tc>
          <w:tcPr>
            <w:tcW w:w="691" w:type="dxa"/>
            <w:tcBorders>
              <w:top w:val="nil"/>
              <w:left w:val="nil"/>
              <w:bottom w:val="single" w:sz="4" w:space="0" w:color="auto"/>
              <w:right w:val="single" w:sz="4" w:space="0" w:color="auto"/>
            </w:tcBorders>
            <w:shd w:val="clear" w:color="auto" w:fill="auto"/>
            <w:noWrap/>
            <w:vAlign w:val="center"/>
            <w:hideMark/>
          </w:tcPr>
          <w:p w14:paraId="5A76195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62.0</w:t>
            </w:r>
          </w:p>
        </w:tc>
        <w:tc>
          <w:tcPr>
            <w:tcW w:w="710" w:type="dxa"/>
            <w:tcBorders>
              <w:top w:val="nil"/>
              <w:left w:val="nil"/>
              <w:bottom w:val="single" w:sz="4" w:space="0" w:color="auto"/>
              <w:right w:val="single" w:sz="4" w:space="0" w:color="auto"/>
            </w:tcBorders>
            <w:shd w:val="clear" w:color="auto" w:fill="auto"/>
            <w:noWrap/>
            <w:vAlign w:val="center"/>
            <w:hideMark/>
          </w:tcPr>
          <w:p w14:paraId="7FB62EE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58.2</w:t>
            </w:r>
          </w:p>
        </w:tc>
        <w:tc>
          <w:tcPr>
            <w:tcW w:w="709" w:type="dxa"/>
            <w:tcBorders>
              <w:top w:val="nil"/>
              <w:left w:val="nil"/>
              <w:bottom w:val="single" w:sz="4" w:space="0" w:color="auto"/>
              <w:right w:val="single" w:sz="4" w:space="0" w:color="auto"/>
            </w:tcBorders>
            <w:shd w:val="clear" w:color="auto" w:fill="auto"/>
            <w:noWrap/>
            <w:vAlign w:val="center"/>
            <w:hideMark/>
          </w:tcPr>
          <w:p w14:paraId="0B319AF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14:paraId="09131A8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53.0</w:t>
            </w:r>
          </w:p>
        </w:tc>
        <w:tc>
          <w:tcPr>
            <w:tcW w:w="710" w:type="dxa"/>
            <w:tcBorders>
              <w:top w:val="nil"/>
              <w:left w:val="nil"/>
              <w:bottom w:val="single" w:sz="4" w:space="0" w:color="auto"/>
              <w:right w:val="single" w:sz="4" w:space="0" w:color="auto"/>
            </w:tcBorders>
            <w:shd w:val="clear" w:color="auto" w:fill="auto"/>
            <w:noWrap/>
            <w:vAlign w:val="center"/>
            <w:hideMark/>
          </w:tcPr>
          <w:p w14:paraId="3CEC646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49.3</w:t>
            </w:r>
          </w:p>
        </w:tc>
        <w:tc>
          <w:tcPr>
            <w:tcW w:w="709" w:type="dxa"/>
            <w:tcBorders>
              <w:top w:val="nil"/>
              <w:left w:val="nil"/>
              <w:bottom w:val="single" w:sz="4" w:space="0" w:color="auto"/>
              <w:right w:val="single" w:sz="4" w:space="0" w:color="auto"/>
            </w:tcBorders>
            <w:shd w:val="clear" w:color="auto" w:fill="auto"/>
            <w:noWrap/>
            <w:vAlign w:val="center"/>
            <w:hideMark/>
          </w:tcPr>
          <w:p w14:paraId="53D3F32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48.8</w:t>
            </w:r>
          </w:p>
        </w:tc>
        <w:tc>
          <w:tcPr>
            <w:tcW w:w="709" w:type="dxa"/>
            <w:tcBorders>
              <w:top w:val="nil"/>
              <w:left w:val="nil"/>
              <w:bottom w:val="single" w:sz="4" w:space="0" w:color="auto"/>
              <w:right w:val="single" w:sz="4" w:space="0" w:color="auto"/>
            </w:tcBorders>
            <w:shd w:val="clear" w:color="auto" w:fill="auto"/>
            <w:noWrap/>
            <w:vAlign w:val="center"/>
            <w:hideMark/>
          </w:tcPr>
          <w:p w14:paraId="0524A43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51.4</w:t>
            </w:r>
          </w:p>
        </w:tc>
      </w:tr>
      <w:tr w:rsidR="00104EE5" w:rsidRPr="00104EE5" w14:paraId="51D69183"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0AE6B19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4F3887F6"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K. Donelaičio g. prie Klaipėdos vaikų ligoninės (K. Donelaičio g. 7)</w:t>
            </w:r>
          </w:p>
        </w:tc>
        <w:tc>
          <w:tcPr>
            <w:tcW w:w="691" w:type="dxa"/>
            <w:tcBorders>
              <w:top w:val="nil"/>
              <w:left w:val="nil"/>
              <w:bottom w:val="single" w:sz="4" w:space="0" w:color="auto"/>
              <w:right w:val="single" w:sz="4" w:space="0" w:color="auto"/>
            </w:tcBorders>
            <w:shd w:val="clear" w:color="auto" w:fill="auto"/>
            <w:noWrap/>
            <w:vAlign w:val="center"/>
            <w:hideMark/>
          </w:tcPr>
          <w:p w14:paraId="46C4BD7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62.4</w:t>
            </w:r>
          </w:p>
        </w:tc>
        <w:tc>
          <w:tcPr>
            <w:tcW w:w="691" w:type="dxa"/>
            <w:tcBorders>
              <w:top w:val="nil"/>
              <w:left w:val="nil"/>
              <w:bottom w:val="single" w:sz="4" w:space="0" w:color="auto"/>
              <w:right w:val="single" w:sz="4" w:space="0" w:color="auto"/>
            </w:tcBorders>
            <w:shd w:val="clear" w:color="auto" w:fill="auto"/>
            <w:noWrap/>
            <w:vAlign w:val="center"/>
            <w:hideMark/>
          </w:tcPr>
          <w:p w14:paraId="04A6251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60.1</w:t>
            </w:r>
          </w:p>
        </w:tc>
        <w:tc>
          <w:tcPr>
            <w:tcW w:w="691" w:type="dxa"/>
            <w:tcBorders>
              <w:top w:val="nil"/>
              <w:left w:val="nil"/>
              <w:bottom w:val="single" w:sz="4" w:space="0" w:color="auto"/>
              <w:right w:val="single" w:sz="4" w:space="0" w:color="auto"/>
            </w:tcBorders>
            <w:shd w:val="clear" w:color="auto" w:fill="auto"/>
            <w:noWrap/>
            <w:vAlign w:val="center"/>
            <w:hideMark/>
          </w:tcPr>
          <w:p w14:paraId="74E91A5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59.1</w:t>
            </w:r>
          </w:p>
        </w:tc>
        <w:tc>
          <w:tcPr>
            <w:tcW w:w="710" w:type="dxa"/>
            <w:tcBorders>
              <w:top w:val="nil"/>
              <w:left w:val="nil"/>
              <w:bottom w:val="single" w:sz="4" w:space="0" w:color="auto"/>
              <w:right w:val="single" w:sz="4" w:space="0" w:color="auto"/>
            </w:tcBorders>
            <w:shd w:val="clear" w:color="auto" w:fill="auto"/>
            <w:noWrap/>
            <w:vAlign w:val="center"/>
            <w:hideMark/>
          </w:tcPr>
          <w:p w14:paraId="2DA5B1D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14:paraId="48A52EC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57.2</w:t>
            </w:r>
          </w:p>
        </w:tc>
        <w:tc>
          <w:tcPr>
            <w:tcW w:w="709" w:type="dxa"/>
            <w:tcBorders>
              <w:top w:val="nil"/>
              <w:left w:val="nil"/>
              <w:bottom w:val="single" w:sz="4" w:space="0" w:color="auto"/>
              <w:right w:val="single" w:sz="4" w:space="0" w:color="auto"/>
            </w:tcBorders>
            <w:shd w:val="clear" w:color="auto" w:fill="auto"/>
            <w:noWrap/>
            <w:vAlign w:val="center"/>
            <w:hideMark/>
          </w:tcPr>
          <w:p w14:paraId="040114D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56.6</w:t>
            </w:r>
          </w:p>
        </w:tc>
        <w:tc>
          <w:tcPr>
            <w:tcW w:w="710" w:type="dxa"/>
            <w:tcBorders>
              <w:top w:val="nil"/>
              <w:left w:val="nil"/>
              <w:bottom w:val="single" w:sz="4" w:space="0" w:color="auto"/>
              <w:right w:val="single" w:sz="4" w:space="0" w:color="auto"/>
            </w:tcBorders>
            <w:shd w:val="clear" w:color="auto" w:fill="auto"/>
            <w:noWrap/>
            <w:vAlign w:val="center"/>
            <w:hideMark/>
          </w:tcPr>
          <w:p w14:paraId="38892F9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48.6</w:t>
            </w:r>
          </w:p>
        </w:tc>
        <w:tc>
          <w:tcPr>
            <w:tcW w:w="709" w:type="dxa"/>
            <w:tcBorders>
              <w:top w:val="nil"/>
              <w:left w:val="nil"/>
              <w:bottom w:val="single" w:sz="4" w:space="0" w:color="auto"/>
              <w:right w:val="single" w:sz="4" w:space="0" w:color="auto"/>
            </w:tcBorders>
            <w:shd w:val="clear" w:color="auto" w:fill="auto"/>
            <w:noWrap/>
            <w:vAlign w:val="center"/>
            <w:hideMark/>
          </w:tcPr>
          <w:p w14:paraId="01F338C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49.5</w:t>
            </w:r>
          </w:p>
        </w:tc>
        <w:tc>
          <w:tcPr>
            <w:tcW w:w="709" w:type="dxa"/>
            <w:tcBorders>
              <w:top w:val="nil"/>
              <w:left w:val="nil"/>
              <w:bottom w:val="single" w:sz="4" w:space="0" w:color="auto"/>
              <w:right w:val="single" w:sz="4" w:space="0" w:color="auto"/>
            </w:tcBorders>
            <w:shd w:val="clear" w:color="auto" w:fill="auto"/>
            <w:noWrap/>
            <w:vAlign w:val="center"/>
            <w:hideMark/>
          </w:tcPr>
          <w:p w14:paraId="6AD6E9D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49.0</w:t>
            </w:r>
          </w:p>
        </w:tc>
      </w:tr>
      <w:tr w:rsidR="00104EE5" w:rsidRPr="00104EE5" w14:paraId="1F83D37A"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2F99316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2309C61E"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Herkaus Manto g. prie gyvenamo namo (Herkaus Manto g. 5)</w:t>
            </w:r>
          </w:p>
        </w:tc>
        <w:tc>
          <w:tcPr>
            <w:tcW w:w="691" w:type="dxa"/>
            <w:tcBorders>
              <w:top w:val="nil"/>
              <w:left w:val="nil"/>
              <w:bottom w:val="single" w:sz="4" w:space="0" w:color="auto"/>
              <w:right w:val="single" w:sz="4" w:space="0" w:color="auto"/>
            </w:tcBorders>
            <w:shd w:val="clear" w:color="auto" w:fill="auto"/>
            <w:noWrap/>
            <w:vAlign w:val="center"/>
            <w:hideMark/>
          </w:tcPr>
          <w:p w14:paraId="4902241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14:paraId="72308E1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62.5</w:t>
            </w:r>
          </w:p>
        </w:tc>
        <w:tc>
          <w:tcPr>
            <w:tcW w:w="691" w:type="dxa"/>
            <w:tcBorders>
              <w:top w:val="nil"/>
              <w:left w:val="nil"/>
              <w:bottom w:val="single" w:sz="4" w:space="0" w:color="auto"/>
              <w:right w:val="single" w:sz="4" w:space="0" w:color="auto"/>
            </w:tcBorders>
            <w:shd w:val="clear" w:color="auto" w:fill="auto"/>
            <w:noWrap/>
            <w:vAlign w:val="center"/>
            <w:hideMark/>
          </w:tcPr>
          <w:p w14:paraId="4BC786C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63.1</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08A87B0"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63.2</w:t>
            </w:r>
          </w:p>
        </w:tc>
        <w:tc>
          <w:tcPr>
            <w:tcW w:w="709" w:type="dxa"/>
            <w:tcBorders>
              <w:top w:val="nil"/>
              <w:left w:val="nil"/>
              <w:bottom w:val="single" w:sz="4" w:space="0" w:color="auto"/>
              <w:right w:val="single" w:sz="4" w:space="0" w:color="auto"/>
            </w:tcBorders>
            <w:shd w:val="clear" w:color="auto" w:fill="auto"/>
            <w:noWrap/>
            <w:vAlign w:val="center"/>
            <w:hideMark/>
          </w:tcPr>
          <w:p w14:paraId="1D844D6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54.7</w:t>
            </w:r>
          </w:p>
        </w:tc>
        <w:tc>
          <w:tcPr>
            <w:tcW w:w="709" w:type="dxa"/>
            <w:tcBorders>
              <w:top w:val="nil"/>
              <w:left w:val="nil"/>
              <w:bottom w:val="single" w:sz="4" w:space="0" w:color="auto"/>
              <w:right w:val="single" w:sz="4" w:space="0" w:color="auto"/>
            </w:tcBorders>
            <w:shd w:val="clear" w:color="auto" w:fill="auto"/>
            <w:noWrap/>
            <w:vAlign w:val="center"/>
            <w:hideMark/>
          </w:tcPr>
          <w:p w14:paraId="7799E91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53.8</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690098B" w14:textId="77777777" w:rsidR="00104EE5" w:rsidRPr="00104EE5" w:rsidRDefault="00104EE5" w:rsidP="00104EE5">
            <w:pPr>
              <w:jc w:val="center"/>
              <w:rPr>
                <w:color w:val="9C0006"/>
                <w:sz w:val="20"/>
                <w:szCs w:val="20"/>
                <w:lang w:eastAsia="en-GB"/>
              </w:rPr>
            </w:pPr>
            <w:r w:rsidRPr="00104EE5">
              <w:rPr>
                <w:color w:val="9C0006"/>
                <w:sz w:val="20"/>
                <w:szCs w:val="20"/>
                <w:lang w:eastAsia="en-GB"/>
              </w:rPr>
              <w:t>55.8</w:t>
            </w:r>
          </w:p>
        </w:tc>
        <w:tc>
          <w:tcPr>
            <w:tcW w:w="709" w:type="dxa"/>
            <w:tcBorders>
              <w:top w:val="nil"/>
              <w:left w:val="nil"/>
              <w:bottom w:val="single" w:sz="4" w:space="0" w:color="auto"/>
              <w:right w:val="single" w:sz="4" w:space="0" w:color="auto"/>
            </w:tcBorders>
            <w:shd w:val="clear" w:color="auto" w:fill="auto"/>
            <w:noWrap/>
            <w:vAlign w:val="center"/>
            <w:hideMark/>
          </w:tcPr>
          <w:p w14:paraId="3ECB12C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14:paraId="0F9D459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50.1</w:t>
            </w:r>
          </w:p>
        </w:tc>
      </w:tr>
      <w:tr w:rsidR="00104EE5" w:rsidRPr="00104EE5" w14:paraId="5C73E999"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1F54C17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118DE8E4"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Jūros g. prie Klaipėdos S. Dacho progimnazijos (Kuršių a. 3)</w:t>
            </w:r>
          </w:p>
        </w:tc>
        <w:tc>
          <w:tcPr>
            <w:tcW w:w="691" w:type="dxa"/>
            <w:tcBorders>
              <w:top w:val="nil"/>
              <w:left w:val="nil"/>
              <w:bottom w:val="single" w:sz="4" w:space="0" w:color="auto"/>
              <w:right w:val="single" w:sz="4" w:space="0" w:color="auto"/>
            </w:tcBorders>
            <w:shd w:val="clear" w:color="auto" w:fill="auto"/>
            <w:noWrap/>
            <w:vAlign w:val="center"/>
            <w:hideMark/>
          </w:tcPr>
          <w:p w14:paraId="0C2C285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14:paraId="1513EC8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14:paraId="3865612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14:paraId="244D609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57.3</w:t>
            </w:r>
          </w:p>
        </w:tc>
        <w:tc>
          <w:tcPr>
            <w:tcW w:w="709" w:type="dxa"/>
            <w:tcBorders>
              <w:top w:val="nil"/>
              <w:left w:val="nil"/>
              <w:bottom w:val="single" w:sz="4" w:space="0" w:color="auto"/>
              <w:right w:val="single" w:sz="4" w:space="0" w:color="auto"/>
            </w:tcBorders>
            <w:shd w:val="clear" w:color="auto" w:fill="auto"/>
            <w:noWrap/>
            <w:vAlign w:val="center"/>
            <w:hideMark/>
          </w:tcPr>
          <w:p w14:paraId="477FAD5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54.7</w:t>
            </w:r>
          </w:p>
        </w:tc>
        <w:tc>
          <w:tcPr>
            <w:tcW w:w="709" w:type="dxa"/>
            <w:tcBorders>
              <w:top w:val="nil"/>
              <w:left w:val="nil"/>
              <w:bottom w:val="single" w:sz="4" w:space="0" w:color="auto"/>
              <w:right w:val="single" w:sz="4" w:space="0" w:color="auto"/>
            </w:tcBorders>
            <w:shd w:val="clear" w:color="auto" w:fill="auto"/>
            <w:noWrap/>
            <w:vAlign w:val="center"/>
            <w:hideMark/>
          </w:tcPr>
          <w:p w14:paraId="0829C1B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54.4</w:t>
            </w:r>
          </w:p>
        </w:tc>
        <w:tc>
          <w:tcPr>
            <w:tcW w:w="710" w:type="dxa"/>
            <w:tcBorders>
              <w:top w:val="nil"/>
              <w:left w:val="nil"/>
              <w:bottom w:val="single" w:sz="4" w:space="0" w:color="auto"/>
              <w:right w:val="single" w:sz="4" w:space="0" w:color="auto"/>
            </w:tcBorders>
            <w:shd w:val="clear" w:color="auto" w:fill="auto"/>
            <w:noWrap/>
            <w:vAlign w:val="center"/>
            <w:hideMark/>
          </w:tcPr>
          <w:p w14:paraId="44F86A0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45.0</w:t>
            </w:r>
          </w:p>
        </w:tc>
        <w:tc>
          <w:tcPr>
            <w:tcW w:w="709" w:type="dxa"/>
            <w:tcBorders>
              <w:top w:val="nil"/>
              <w:left w:val="nil"/>
              <w:bottom w:val="single" w:sz="4" w:space="0" w:color="auto"/>
              <w:right w:val="single" w:sz="4" w:space="0" w:color="auto"/>
            </w:tcBorders>
            <w:shd w:val="clear" w:color="auto" w:fill="auto"/>
            <w:noWrap/>
            <w:vAlign w:val="center"/>
            <w:hideMark/>
          </w:tcPr>
          <w:p w14:paraId="0908A0B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46.1</w:t>
            </w:r>
          </w:p>
        </w:tc>
        <w:tc>
          <w:tcPr>
            <w:tcW w:w="709" w:type="dxa"/>
            <w:tcBorders>
              <w:top w:val="nil"/>
              <w:left w:val="nil"/>
              <w:bottom w:val="single" w:sz="4" w:space="0" w:color="auto"/>
              <w:right w:val="single" w:sz="4" w:space="0" w:color="auto"/>
            </w:tcBorders>
            <w:shd w:val="clear" w:color="auto" w:fill="auto"/>
            <w:noWrap/>
            <w:vAlign w:val="center"/>
            <w:hideMark/>
          </w:tcPr>
          <w:p w14:paraId="2B0AE80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46.0</w:t>
            </w:r>
          </w:p>
        </w:tc>
      </w:tr>
      <w:tr w:rsidR="00104EE5" w:rsidRPr="00104EE5" w14:paraId="0C9059DF"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65D56DF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47E99A31"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Prie gyvenamo namo (Žvejų g. 1), prieš "Biržos" tiltą</w:t>
            </w:r>
          </w:p>
        </w:tc>
        <w:tc>
          <w:tcPr>
            <w:tcW w:w="691" w:type="dxa"/>
            <w:tcBorders>
              <w:top w:val="nil"/>
              <w:left w:val="nil"/>
              <w:bottom w:val="single" w:sz="4" w:space="0" w:color="auto"/>
              <w:right w:val="single" w:sz="4" w:space="0" w:color="auto"/>
            </w:tcBorders>
            <w:shd w:val="clear" w:color="auto" w:fill="auto"/>
            <w:noWrap/>
            <w:vAlign w:val="center"/>
            <w:hideMark/>
          </w:tcPr>
          <w:p w14:paraId="67CD195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64.5</w:t>
            </w:r>
          </w:p>
        </w:tc>
        <w:tc>
          <w:tcPr>
            <w:tcW w:w="691" w:type="dxa"/>
            <w:tcBorders>
              <w:top w:val="nil"/>
              <w:left w:val="nil"/>
              <w:bottom w:val="single" w:sz="4" w:space="0" w:color="auto"/>
              <w:right w:val="single" w:sz="4" w:space="0" w:color="auto"/>
            </w:tcBorders>
            <w:shd w:val="clear" w:color="auto" w:fill="auto"/>
            <w:noWrap/>
            <w:vAlign w:val="center"/>
            <w:hideMark/>
          </w:tcPr>
          <w:p w14:paraId="42534DF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63.3</w:t>
            </w:r>
          </w:p>
        </w:tc>
        <w:tc>
          <w:tcPr>
            <w:tcW w:w="691" w:type="dxa"/>
            <w:tcBorders>
              <w:top w:val="nil"/>
              <w:left w:val="nil"/>
              <w:bottom w:val="single" w:sz="4" w:space="0" w:color="auto"/>
              <w:right w:val="single" w:sz="4" w:space="0" w:color="auto"/>
            </w:tcBorders>
            <w:shd w:val="clear" w:color="auto" w:fill="auto"/>
            <w:noWrap/>
            <w:vAlign w:val="center"/>
            <w:hideMark/>
          </w:tcPr>
          <w:p w14:paraId="10E2F19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64.1</w:t>
            </w:r>
          </w:p>
        </w:tc>
        <w:tc>
          <w:tcPr>
            <w:tcW w:w="710" w:type="dxa"/>
            <w:tcBorders>
              <w:top w:val="nil"/>
              <w:left w:val="nil"/>
              <w:bottom w:val="single" w:sz="4" w:space="0" w:color="auto"/>
              <w:right w:val="single" w:sz="4" w:space="0" w:color="auto"/>
            </w:tcBorders>
            <w:shd w:val="clear" w:color="auto" w:fill="auto"/>
            <w:noWrap/>
            <w:vAlign w:val="center"/>
            <w:hideMark/>
          </w:tcPr>
          <w:p w14:paraId="6D5C220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292220A"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62.4</w:t>
            </w:r>
          </w:p>
        </w:tc>
        <w:tc>
          <w:tcPr>
            <w:tcW w:w="709" w:type="dxa"/>
            <w:tcBorders>
              <w:top w:val="nil"/>
              <w:left w:val="nil"/>
              <w:bottom w:val="single" w:sz="4" w:space="0" w:color="auto"/>
              <w:right w:val="single" w:sz="4" w:space="0" w:color="auto"/>
            </w:tcBorders>
            <w:shd w:val="clear" w:color="auto" w:fill="auto"/>
            <w:noWrap/>
            <w:vAlign w:val="center"/>
            <w:hideMark/>
          </w:tcPr>
          <w:p w14:paraId="3B3095C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1EFADD8" w14:textId="77777777" w:rsidR="00104EE5" w:rsidRPr="00104EE5" w:rsidRDefault="00104EE5" w:rsidP="00104EE5">
            <w:pPr>
              <w:jc w:val="center"/>
              <w:rPr>
                <w:color w:val="9C0006"/>
                <w:sz w:val="20"/>
                <w:szCs w:val="20"/>
                <w:lang w:eastAsia="en-GB"/>
              </w:rPr>
            </w:pPr>
            <w:r w:rsidRPr="00104EE5">
              <w:rPr>
                <w:color w:val="9C0006"/>
                <w:sz w:val="20"/>
                <w:szCs w:val="20"/>
                <w:lang w:eastAsia="en-GB"/>
              </w:rPr>
              <w:t>56.2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2ED162D" w14:textId="77777777" w:rsidR="00104EE5" w:rsidRPr="00104EE5" w:rsidRDefault="00104EE5" w:rsidP="00104EE5">
            <w:pPr>
              <w:jc w:val="center"/>
              <w:rPr>
                <w:color w:val="9C0006"/>
                <w:sz w:val="20"/>
                <w:szCs w:val="20"/>
                <w:lang w:eastAsia="en-GB"/>
              </w:rPr>
            </w:pPr>
            <w:r w:rsidRPr="00104EE5">
              <w:rPr>
                <w:color w:val="9C0006"/>
                <w:sz w:val="20"/>
                <w:szCs w:val="20"/>
                <w:lang w:eastAsia="en-GB"/>
              </w:rPr>
              <w:t>56.3</w:t>
            </w:r>
          </w:p>
        </w:tc>
        <w:tc>
          <w:tcPr>
            <w:tcW w:w="709" w:type="dxa"/>
            <w:tcBorders>
              <w:top w:val="nil"/>
              <w:left w:val="nil"/>
              <w:bottom w:val="single" w:sz="4" w:space="0" w:color="auto"/>
              <w:right w:val="single" w:sz="4" w:space="0" w:color="auto"/>
            </w:tcBorders>
            <w:shd w:val="clear" w:color="auto" w:fill="auto"/>
            <w:noWrap/>
            <w:vAlign w:val="center"/>
            <w:hideMark/>
          </w:tcPr>
          <w:p w14:paraId="0C78ACF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41.8</w:t>
            </w:r>
          </w:p>
        </w:tc>
      </w:tr>
      <w:tr w:rsidR="00104EE5" w:rsidRPr="00104EE5" w14:paraId="161445DD"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18D4873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2C535212"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Prie Klaipėdos "Saulėtekio" pagrindinės mokyklos (Mokyklos g. 3)</w:t>
            </w:r>
          </w:p>
        </w:tc>
        <w:tc>
          <w:tcPr>
            <w:tcW w:w="691" w:type="dxa"/>
            <w:tcBorders>
              <w:top w:val="nil"/>
              <w:left w:val="nil"/>
              <w:bottom w:val="single" w:sz="4" w:space="0" w:color="auto"/>
              <w:right w:val="single" w:sz="4" w:space="0" w:color="auto"/>
            </w:tcBorders>
            <w:shd w:val="clear" w:color="auto" w:fill="auto"/>
            <w:noWrap/>
            <w:vAlign w:val="center"/>
            <w:hideMark/>
          </w:tcPr>
          <w:p w14:paraId="13804C4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64.1</w:t>
            </w:r>
          </w:p>
        </w:tc>
        <w:tc>
          <w:tcPr>
            <w:tcW w:w="691" w:type="dxa"/>
            <w:tcBorders>
              <w:top w:val="nil"/>
              <w:left w:val="nil"/>
              <w:bottom w:val="single" w:sz="4" w:space="0" w:color="auto"/>
              <w:right w:val="single" w:sz="4" w:space="0" w:color="auto"/>
            </w:tcBorders>
            <w:shd w:val="clear" w:color="auto" w:fill="auto"/>
            <w:noWrap/>
            <w:vAlign w:val="center"/>
            <w:hideMark/>
          </w:tcPr>
          <w:p w14:paraId="3BFA8A5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62.2</w:t>
            </w:r>
          </w:p>
        </w:tc>
        <w:tc>
          <w:tcPr>
            <w:tcW w:w="691" w:type="dxa"/>
            <w:tcBorders>
              <w:top w:val="nil"/>
              <w:left w:val="nil"/>
              <w:bottom w:val="single" w:sz="4" w:space="0" w:color="auto"/>
              <w:right w:val="single" w:sz="4" w:space="0" w:color="auto"/>
            </w:tcBorders>
            <w:shd w:val="clear" w:color="auto" w:fill="auto"/>
            <w:noWrap/>
            <w:vAlign w:val="center"/>
            <w:hideMark/>
          </w:tcPr>
          <w:p w14:paraId="159B24C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60.6</w:t>
            </w:r>
          </w:p>
        </w:tc>
        <w:tc>
          <w:tcPr>
            <w:tcW w:w="710" w:type="dxa"/>
            <w:tcBorders>
              <w:top w:val="nil"/>
              <w:left w:val="nil"/>
              <w:bottom w:val="single" w:sz="4" w:space="0" w:color="auto"/>
              <w:right w:val="single" w:sz="4" w:space="0" w:color="auto"/>
            </w:tcBorders>
            <w:shd w:val="clear" w:color="auto" w:fill="auto"/>
            <w:noWrap/>
            <w:vAlign w:val="center"/>
            <w:hideMark/>
          </w:tcPr>
          <w:p w14:paraId="7BDF681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54.8</w:t>
            </w:r>
          </w:p>
        </w:tc>
        <w:tc>
          <w:tcPr>
            <w:tcW w:w="709" w:type="dxa"/>
            <w:tcBorders>
              <w:top w:val="nil"/>
              <w:left w:val="nil"/>
              <w:bottom w:val="single" w:sz="4" w:space="0" w:color="auto"/>
              <w:right w:val="single" w:sz="4" w:space="0" w:color="auto"/>
            </w:tcBorders>
            <w:shd w:val="clear" w:color="auto" w:fill="auto"/>
            <w:noWrap/>
            <w:vAlign w:val="center"/>
            <w:hideMark/>
          </w:tcPr>
          <w:p w14:paraId="44AA481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55.7</w:t>
            </w:r>
          </w:p>
        </w:tc>
        <w:tc>
          <w:tcPr>
            <w:tcW w:w="709" w:type="dxa"/>
            <w:tcBorders>
              <w:top w:val="nil"/>
              <w:left w:val="nil"/>
              <w:bottom w:val="single" w:sz="4" w:space="0" w:color="auto"/>
              <w:right w:val="single" w:sz="4" w:space="0" w:color="auto"/>
            </w:tcBorders>
            <w:shd w:val="clear" w:color="auto" w:fill="auto"/>
            <w:noWrap/>
            <w:vAlign w:val="center"/>
            <w:hideMark/>
          </w:tcPr>
          <w:p w14:paraId="539BE06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52.3</w:t>
            </w:r>
          </w:p>
        </w:tc>
        <w:tc>
          <w:tcPr>
            <w:tcW w:w="710" w:type="dxa"/>
            <w:tcBorders>
              <w:top w:val="nil"/>
              <w:left w:val="nil"/>
              <w:bottom w:val="single" w:sz="4" w:space="0" w:color="auto"/>
              <w:right w:val="single" w:sz="4" w:space="0" w:color="auto"/>
            </w:tcBorders>
            <w:shd w:val="clear" w:color="auto" w:fill="auto"/>
            <w:noWrap/>
            <w:vAlign w:val="center"/>
            <w:hideMark/>
          </w:tcPr>
          <w:p w14:paraId="1DFDF2D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47.9</w:t>
            </w:r>
          </w:p>
        </w:tc>
        <w:tc>
          <w:tcPr>
            <w:tcW w:w="709" w:type="dxa"/>
            <w:tcBorders>
              <w:top w:val="nil"/>
              <w:left w:val="nil"/>
              <w:bottom w:val="single" w:sz="4" w:space="0" w:color="auto"/>
              <w:right w:val="single" w:sz="4" w:space="0" w:color="auto"/>
            </w:tcBorders>
            <w:shd w:val="clear" w:color="auto" w:fill="auto"/>
            <w:noWrap/>
            <w:vAlign w:val="center"/>
            <w:hideMark/>
          </w:tcPr>
          <w:p w14:paraId="325B01B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14:paraId="685EC0B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49.3</w:t>
            </w:r>
          </w:p>
        </w:tc>
      </w:tr>
      <w:tr w:rsidR="00104EE5" w:rsidRPr="00104EE5" w14:paraId="514B324E"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22C8DBC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0EA4D08B" w14:textId="77777777" w:rsidR="00104EE5" w:rsidRPr="00104EE5" w:rsidRDefault="00104EE5" w:rsidP="00104EE5">
            <w:pPr>
              <w:jc w:val="center"/>
              <w:rPr>
                <w:color w:val="000000"/>
                <w:sz w:val="20"/>
                <w:szCs w:val="20"/>
                <w:lang w:eastAsia="en-GB"/>
              </w:rPr>
            </w:pPr>
            <w:bookmarkStart w:id="31" w:name="_Hlk71099781"/>
            <w:r w:rsidRPr="00104EE5">
              <w:rPr>
                <w:rFonts w:eastAsia="Calibri"/>
                <w:color w:val="000000"/>
                <w:sz w:val="20"/>
                <w:szCs w:val="20"/>
              </w:rPr>
              <w:t>Prie gyvenamo namo (Tiltų g. 27)</w:t>
            </w:r>
            <w:bookmarkEnd w:id="31"/>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3E11725"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67.3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D41DE8D"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68.7</w:t>
            </w:r>
          </w:p>
        </w:tc>
        <w:tc>
          <w:tcPr>
            <w:tcW w:w="691" w:type="dxa"/>
            <w:tcBorders>
              <w:top w:val="nil"/>
              <w:left w:val="nil"/>
              <w:bottom w:val="single" w:sz="4" w:space="0" w:color="auto"/>
              <w:right w:val="single" w:sz="4" w:space="0" w:color="auto"/>
            </w:tcBorders>
            <w:shd w:val="clear" w:color="auto" w:fill="auto"/>
            <w:noWrap/>
            <w:vAlign w:val="center"/>
            <w:hideMark/>
          </w:tcPr>
          <w:p w14:paraId="7303A79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60.2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E40C93B"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66.1</w:t>
            </w:r>
          </w:p>
        </w:tc>
        <w:tc>
          <w:tcPr>
            <w:tcW w:w="709" w:type="dxa"/>
            <w:tcBorders>
              <w:top w:val="nil"/>
              <w:left w:val="nil"/>
              <w:bottom w:val="single" w:sz="4" w:space="0" w:color="auto"/>
              <w:right w:val="single" w:sz="4" w:space="0" w:color="auto"/>
            </w:tcBorders>
            <w:shd w:val="clear" w:color="auto" w:fill="auto"/>
            <w:noWrap/>
            <w:vAlign w:val="center"/>
            <w:hideMark/>
          </w:tcPr>
          <w:p w14:paraId="4674CF0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59.2</w:t>
            </w:r>
          </w:p>
        </w:tc>
        <w:tc>
          <w:tcPr>
            <w:tcW w:w="709" w:type="dxa"/>
            <w:tcBorders>
              <w:top w:val="nil"/>
              <w:left w:val="nil"/>
              <w:bottom w:val="single" w:sz="4" w:space="0" w:color="auto"/>
              <w:right w:val="single" w:sz="4" w:space="0" w:color="auto"/>
            </w:tcBorders>
            <w:shd w:val="clear" w:color="auto" w:fill="auto"/>
            <w:noWrap/>
            <w:vAlign w:val="center"/>
            <w:hideMark/>
          </w:tcPr>
          <w:p w14:paraId="0A36028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50AB7A0" w14:textId="77777777" w:rsidR="00104EE5" w:rsidRPr="00104EE5" w:rsidRDefault="00104EE5" w:rsidP="00104EE5">
            <w:pPr>
              <w:jc w:val="center"/>
              <w:rPr>
                <w:color w:val="9C0006"/>
                <w:sz w:val="20"/>
                <w:szCs w:val="20"/>
                <w:lang w:eastAsia="en-GB"/>
              </w:rPr>
            </w:pPr>
            <w:r w:rsidRPr="00104EE5">
              <w:rPr>
                <w:color w:val="9C0006"/>
                <w:sz w:val="20"/>
                <w:szCs w:val="20"/>
                <w:lang w:eastAsia="en-GB"/>
              </w:rPr>
              <w:t>55.7</w:t>
            </w:r>
          </w:p>
        </w:tc>
        <w:tc>
          <w:tcPr>
            <w:tcW w:w="709" w:type="dxa"/>
            <w:tcBorders>
              <w:top w:val="nil"/>
              <w:left w:val="nil"/>
              <w:bottom w:val="single" w:sz="4" w:space="0" w:color="auto"/>
              <w:right w:val="single" w:sz="4" w:space="0" w:color="auto"/>
            </w:tcBorders>
            <w:shd w:val="clear" w:color="auto" w:fill="auto"/>
            <w:noWrap/>
            <w:vAlign w:val="center"/>
            <w:hideMark/>
          </w:tcPr>
          <w:p w14:paraId="173347C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41.9</w:t>
            </w:r>
          </w:p>
        </w:tc>
        <w:tc>
          <w:tcPr>
            <w:tcW w:w="709" w:type="dxa"/>
            <w:tcBorders>
              <w:top w:val="nil"/>
              <w:left w:val="nil"/>
              <w:bottom w:val="single" w:sz="4" w:space="0" w:color="auto"/>
              <w:right w:val="single" w:sz="4" w:space="0" w:color="auto"/>
            </w:tcBorders>
            <w:shd w:val="clear" w:color="auto" w:fill="auto"/>
            <w:noWrap/>
            <w:vAlign w:val="center"/>
            <w:hideMark/>
          </w:tcPr>
          <w:p w14:paraId="255537D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41.9</w:t>
            </w:r>
          </w:p>
        </w:tc>
      </w:tr>
      <w:tr w:rsidR="00104EE5" w:rsidRPr="00104EE5" w14:paraId="7AB5D5BC"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4CD5AAF5"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19.</w:t>
            </w:r>
          </w:p>
        </w:tc>
        <w:tc>
          <w:tcPr>
            <w:tcW w:w="2935" w:type="dxa"/>
            <w:tcBorders>
              <w:top w:val="nil"/>
              <w:left w:val="single" w:sz="4" w:space="0" w:color="auto"/>
              <w:bottom w:val="single" w:sz="4" w:space="0" w:color="auto"/>
              <w:right w:val="single" w:sz="4" w:space="0" w:color="auto"/>
            </w:tcBorders>
            <w:shd w:val="clear" w:color="auto" w:fill="auto"/>
            <w:noWrap/>
            <w:vAlign w:val="center"/>
          </w:tcPr>
          <w:p w14:paraId="3C0C63ED"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Bangų g. prie gyvenamo namo (Bangų g. 6)</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2625CA8"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69.1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2895F8A"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67.7</w:t>
            </w:r>
          </w:p>
        </w:tc>
        <w:tc>
          <w:tcPr>
            <w:tcW w:w="691" w:type="dxa"/>
            <w:tcBorders>
              <w:top w:val="nil"/>
              <w:left w:val="nil"/>
              <w:bottom w:val="single" w:sz="4" w:space="0" w:color="auto"/>
              <w:right w:val="single" w:sz="4" w:space="0" w:color="auto"/>
            </w:tcBorders>
            <w:shd w:val="clear" w:color="auto" w:fill="auto"/>
            <w:noWrap/>
            <w:vAlign w:val="center"/>
            <w:hideMark/>
          </w:tcPr>
          <w:p w14:paraId="7B23080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56.5</w:t>
            </w:r>
          </w:p>
        </w:tc>
        <w:tc>
          <w:tcPr>
            <w:tcW w:w="710" w:type="dxa"/>
            <w:tcBorders>
              <w:top w:val="nil"/>
              <w:left w:val="nil"/>
              <w:bottom w:val="single" w:sz="4" w:space="0" w:color="auto"/>
              <w:right w:val="single" w:sz="4" w:space="0" w:color="auto"/>
            </w:tcBorders>
            <w:shd w:val="clear" w:color="auto" w:fill="auto"/>
            <w:noWrap/>
            <w:vAlign w:val="center"/>
            <w:hideMark/>
          </w:tcPr>
          <w:p w14:paraId="09F8A92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14:paraId="237EDDB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58.6</w:t>
            </w:r>
          </w:p>
        </w:tc>
        <w:tc>
          <w:tcPr>
            <w:tcW w:w="709" w:type="dxa"/>
            <w:tcBorders>
              <w:top w:val="nil"/>
              <w:left w:val="nil"/>
              <w:bottom w:val="single" w:sz="4" w:space="0" w:color="auto"/>
              <w:right w:val="single" w:sz="4" w:space="0" w:color="auto"/>
            </w:tcBorders>
            <w:shd w:val="clear" w:color="auto" w:fill="auto"/>
            <w:noWrap/>
            <w:vAlign w:val="center"/>
            <w:hideMark/>
          </w:tcPr>
          <w:p w14:paraId="550CA26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53.4</w:t>
            </w:r>
          </w:p>
        </w:tc>
        <w:tc>
          <w:tcPr>
            <w:tcW w:w="710" w:type="dxa"/>
            <w:tcBorders>
              <w:top w:val="nil"/>
              <w:left w:val="nil"/>
              <w:bottom w:val="single" w:sz="4" w:space="0" w:color="auto"/>
              <w:right w:val="single" w:sz="4" w:space="0" w:color="auto"/>
            </w:tcBorders>
            <w:shd w:val="clear" w:color="auto" w:fill="auto"/>
            <w:noWrap/>
            <w:vAlign w:val="center"/>
            <w:hideMark/>
          </w:tcPr>
          <w:p w14:paraId="60C00D7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52.8</w:t>
            </w:r>
          </w:p>
        </w:tc>
        <w:tc>
          <w:tcPr>
            <w:tcW w:w="709" w:type="dxa"/>
            <w:tcBorders>
              <w:top w:val="nil"/>
              <w:left w:val="nil"/>
              <w:bottom w:val="single" w:sz="4" w:space="0" w:color="auto"/>
              <w:right w:val="single" w:sz="4" w:space="0" w:color="auto"/>
            </w:tcBorders>
            <w:shd w:val="clear" w:color="auto" w:fill="auto"/>
            <w:noWrap/>
            <w:vAlign w:val="center"/>
            <w:hideMark/>
          </w:tcPr>
          <w:p w14:paraId="42D2186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14:paraId="10FDFBE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40.9</w:t>
            </w:r>
          </w:p>
        </w:tc>
      </w:tr>
      <w:tr w:rsidR="00104EE5" w:rsidRPr="00104EE5" w14:paraId="50F3143D"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2CD5811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15C50EB8"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Prie gyvenamo namo (Pilies g. 3), ties Vakarų Baltijos laivų statykla</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3D25C65"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69.3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82F6754" w14:textId="77777777" w:rsidR="00104EE5" w:rsidRPr="00104EE5" w:rsidRDefault="00104EE5" w:rsidP="00104EE5">
            <w:pPr>
              <w:jc w:val="center"/>
              <w:rPr>
                <w:color w:val="9C0006"/>
                <w:sz w:val="20"/>
                <w:szCs w:val="20"/>
                <w:lang w:eastAsia="en-GB"/>
              </w:rPr>
            </w:pPr>
            <w:r w:rsidRPr="00104EE5">
              <w:rPr>
                <w:color w:val="9C0006"/>
                <w:sz w:val="20"/>
                <w:szCs w:val="20"/>
                <w:lang w:eastAsia="en-GB"/>
              </w:rPr>
              <w:t>70.1</w:t>
            </w:r>
          </w:p>
        </w:tc>
        <w:tc>
          <w:tcPr>
            <w:tcW w:w="691" w:type="dxa"/>
            <w:tcBorders>
              <w:top w:val="nil"/>
              <w:left w:val="nil"/>
              <w:bottom w:val="single" w:sz="4" w:space="0" w:color="auto"/>
              <w:right w:val="single" w:sz="4" w:space="0" w:color="auto"/>
            </w:tcBorders>
            <w:shd w:val="clear" w:color="auto" w:fill="auto"/>
            <w:noWrap/>
            <w:vAlign w:val="center"/>
            <w:hideMark/>
          </w:tcPr>
          <w:p w14:paraId="4D9BFD2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44B698D"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68.3</w:t>
            </w:r>
          </w:p>
        </w:tc>
        <w:tc>
          <w:tcPr>
            <w:tcW w:w="709" w:type="dxa"/>
            <w:tcBorders>
              <w:top w:val="nil"/>
              <w:left w:val="nil"/>
              <w:bottom w:val="single" w:sz="4" w:space="0" w:color="auto"/>
              <w:right w:val="single" w:sz="4" w:space="0" w:color="auto"/>
            </w:tcBorders>
            <w:shd w:val="clear" w:color="auto" w:fill="auto"/>
            <w:noWrap/>
            <w:vAlign w:val="center"/>
            <w:hideMark/>
          </w:tcPr>
          <w:p w14:paraId="0C1D42C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57.0</w:t>
            </w:r>
          </w:p>
        </w:tc>
        <w:tc>
          <w:tcPr>
            <w:tcW w:w="709" w:type="dxa"/>
            <w:tcBorders>
              <w:top w:val="nil"/>
              <w:left w:val="nil"/>
              <w:bottom w:val="single" w:sz="4" w:space="0" w:color="auto"/>
              <w:right w:val="single" w:sz="4" w:space="0" w:color="auto"/>
            </w:tcBorders>
            <w:shd w:val="clear" w:color="auto" w:fill="auto"/>
            <w:noWrap/>
            <w:vAlign w:val="center"/>
            <w:hideMark/>
          </w:tcPr>
          <w:p w14:paraId="5996BBC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53.0</w:t>
            </w:r>
          </w:p>
        </w:tc>
        <w:tc>
          <w:tcPr>
            <w:tcW w:w="710" w:type="dxa"/>
            <w:tcBorders>
              <w:top w:val="nil"/>
              <w:left w:val="nil"/>
              <w:bottom w:val="single" w:sz="4" w:space="0" w:color="auto"/>
              <w:right w:val="single" w:sz="4" w:space="0" w:color="auto"/>
            </w:tcBorders>
            <w:shd w:val="clear" w:color="auto" w:fill="auto"/>
            <w:noWrap/>
            <w:vAlign w:val="center"/>
            <w:hideMark/>
          </w:tcPr>
          <w:p w14:paraId="06ADCC8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54.4</w:t>
            </w:r>
          </w:p>
        </w:tc>
        <w:tc>
          <w:tcPr>
            <w:tcW w:w="709" w:type="dxa"/>
            <w:tcBorders>
              <w:top w:val="nil"/>
              <w:left w:val="nil"/>
              <w:bottom w:val="single" w:sz="4" w:space="0" w:color="auto"/>
              <w:right w:val="single" w:sz="4" w:space="0" w:color="auto"/>
            </w:tcBorders>
            <w:shd w:val="clear" w:color="auto" w:fill="auto"/>
            <w:noWrap/>
            <w:vAlign w:val="center"/>
            <w:hideMark/>
          </w:tcPr>
          <w:p w14:paraId="548D3D9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14:paraId="4980100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41.0</w:t>
            </w:r>
          </w:p>
        </w:tc>
      </w:tr>
      <w:tr w:rsidR="00104EE5" w:rsidRPr="00104EE5" w14:paraId="5A408ECE"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185C372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24BBFE6D"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Tilžės g. prie Klaipėdos Sendvario progimnazijos (Tilžės g. 39)</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B1C64BA"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68.5</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B511832"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67.8</w:t>
            </w:r>
          </w:p>
        </w:tc>
        <w:tc>
          <w:tcPr>
            <w:tcW w:w="691" w:type="dxa"/>
            <w:tcBorders>
              <w:top w:val="nil"/>
              <w:left w:val="nil"/>
              <w:bottom w:val="single" w:sz="4" w:space="0" w:color="auto"/>
              <w:right w:val="single" w:sz="4" w:space="0" w:color="auto"/>
            </w:tcBorders>
            <w:shd w:val="clear" w:color="auto" w:fill="auto"/>
            <w:noWrap/>
            <w:vAlign w:val="center"/>
            <w:hideMark/>
          </w:tcPr>
          <w:p w14:paraId="211A343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55129B9"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62.2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5BA6398"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63.7</w:t>
            </w:r>
          </w:p>
        </w:tc>
        <w:tc>
          <w:tcPr>
            <w:tcW w:w="709" w:type="dxa"/>
            <w:tcBorders>
              <w:top w:val="nil"/>
              <w:left w:val="nil"/>
              <w:bottom w:val="single" w:sz="4" w:space="0" w:color="auto"/>
              <w:right w:val="single" w:sz="4" w:space="0" w:color="auto"/>
            </w:tcBorders>
            <w:shd w:val="clear" w:color="auto" w:fill="auto"/>
            <w:noWrap/>
            <w:vAlign w:val="center"/>
            <w:hideMark/>
          </w:tcPr>
          <w:p w14:paraId="2A8B795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55.0</w:t>
            </w:r>
          </w:p>
        </w:tc>
        <w:tc>
          <w:tcPr>
            <w:tcW w:w="710" w:type="dxa"/>
            <w:tcBorders>
              <w:top w:val="nil"/>
              <w:left w:val="nil"/>
              <w:bottom w:val="single" w:sz="4" w:space="0" w:color="auto"/>
              <w:right w:val="single" w:sz="4" w:space="0" w:color="auto"/>
            </w:tcBorders>
            <w:shd w:val="clear" w:color="auto" w:fill="auto"/>
            <w:noWrap/>
            <w:vAlign w:val="center"/>
            <w:hideMark/>
          </w:tcPr>
          <w:p w14:paraId="43BABE2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42.3</w:t>
            </w:r>
          </w:p>
        </w:tc>
        <w:tc>
          <w:tcPr>
            <w:tcW w:w="709" w:type="dxa"/>
            <w:tcBorders>
              <w:top w:val="nil"/>
              <w:left w:val="nil"/>
              <w:bottom w:val="single" w:sz="4" w:space="0" w:color="auto"/>
              <w:right w:val="single" w:sz="4" w:space="0" w:color="auto"/>
            </w:tcBorders>
            <w:shd w:val="clear" w:color="auto" w:fill="auto"/>
            <w:noWrap/>
            <w:vAlign w:val="center"/>
            <w:hideMark/>
          </w:tcPr>
          <w:p w14:paraId="6E1D6C7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39.8</w:t>
            </w:r>
          </w:p>
        </w:tc>
        <w:tc>
          <w:tcPr>
            <w:tcW w:w="709" w:type="dxa"/>
            <w:tcBorders>
              <w:top w:val="nil"/>
              <w:left w:val="nil"/>
              <w:bottom w:val="single" w:sz="4" w:space="0" w:color="auto"/>
              <w:right w:val="single" w:sz="4" w:space="0" w:color="auto"/>
            </w:tcBorders>
            <w:shd w:val="clear" w:color="auto" w:fill="auto"/>
            <w:noWrap/>
            <w:vAlign w:val="center"/>
            <w:hideMark/>
          </w:tcPr>
          <w:p w14:paraId="79D778C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46.1</w:t>
            </w:r>
          </w:p>
        </w:tc>
      </w:tr>
      <w:tr w:rsidR="00104EE5" w:rsidRPr="00104EE5" w14:paraId="53A22B82"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79B3571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70200608"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Prie Klaipėdos "Ąžuolyno" gimnazijos (Paryžiaus Komunos g. 16)</w:t>
            </w:r>
          </w:p>
        </w:tc>
        <w:tc>
          <w:tcPr>
            <w:tcW w:w="691" w:type="dxa"/>
            <w:tcBorders>
              <w:top w:val="nil"/>
              <w:left w:val="nil"/>
              <w:bottom w:val="single" w:sz="4" w:space="0" w:color="auto"/>
              <w:right w:val="single" w:sz="4" w:space="0" w:color="auto"/>
            </w:tcBorders>
            <w:shd w:val="clear" w:color="auto" w:fill="auto"/>
            <w:noWrap/>
            <w:vAlign w:val="center"/>
            <w:hideMark/>
          </w:tcPr>
          <w:p w14:paraId="17945F9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14:paraId="3224C38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54.7</w:t>
            </w:r>
          </w:p>
        </w:tc>
        <w:tc>
          <w:tcPr>
            <w:tcW w:w="691" w:type="dxa"/>
            <w:tcBorders>
              <w:top w:val="nil"/>
              <w:left w:val="nil"/>
              <w:bottom w:val="single" w:sz="4" w:space="0" w:color="auto"/>
              <w:right w:val="single" w:sz="4" w:space="0" w:color="auto"/>
            </w:tcBorders>
            <w:shd w:val="clear" w:color="auto" w:fill="auto"/>
            <w:noWrap/>
            <w:vAlign w:val="center"/>
            <w:hideMark/>
          </w:tcPr>
          <w:p w14:paraId="476D11E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56.4</w:t>
            </w:r>
          </w:p>
        </w:tc>
        <w:tc>
          <w:tcPr>
            <w:tcW w:w="710" w:type="dxa"/>
            <w:tcBorders>
              <w:top w:val="nil"/>
              <w:left w:val="nil"/>
              <w:bottom w:val="single" w:sz="4" w:space="0" w:color="auto"/>
              <w:right w:val="single" w:sz="4" w:space="0" w:color="auto"/>
            </w:tcBorders>
            <w:shd w:val="clear" w:color="auto" w:fill="auto"/>
            <w:noWrap/>
            <w:vAlign w:val="center"/>
            <w:hideMark/>
          </w:tcPr>
          <w:p w14:paraId="3E5526F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54.3</w:t>
            </w:r>
          </w:p>
        </w:tc>
        <w:tc>
          <w:tcPr>
            <w:tcW w:w="709" w:type="dxa"/>
            <w:tcBorders>
              <w:top w:val="nil"/>
              <w:left w:val="nil"/>
              <w:bottom w:val="single" w:sz="4" w:space="0" w:color="auto"/>
              <w:right w:val="single" w:sz="4" w:space="0" w:color="auto"/>
            </w:tcBorders>
            <w:shd w:val="clear" w:color="auto" w:fill="auto"/>
            <w:noWrap/>
            <w:vAlign w:val="center"/>
            <w:hideMark/>
          </w:tcPr>
          <w:p w14:paraId="63C5576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56.9</w:t>
            </w:r>
          </w:p>
        </w:tc>
        <w:tc>
          <w:tcPr>
            <w:tcW w:w="709" w:type="dxa"/>
            <w:tcBorders>
              <w:top w:val="nil"/>
              <w:left w:val="nil"/>
              <w:bottom w:val="single" w:sz="4" w:space="0" w:color="auto"/>
              <w:right w:val="single" w:sz="4" w:space="0" w:color="auto"/>
            </w:tcBorders>
            <w:shd w:val="clear" w:color="auto" w:fill="auto"/>
            <w:noWrap/>
            <w:vAlign w:val="center"/>
            <w:hideMark/>
          </w:tcPr>
          <w:p w14:paraId="24B6092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57.4</w:t>
            </w:r>
          </w:p>
        </w:tc>
        <w:tc>
          <w:tcPr>
            <w:tcW w:w="710" w:type="dxa"/>
            <w:tcBorders>
              <w:top w:val="nil"/>
              <w:left w:val="nil"/>
              <w:bottom w:val="single" w:sz="4" w:space="0" w:color="auto"/>
              <w:right w:val="single" w:sz="4" w:space="0" w:color="auto"/>
            </w:tcBorders>
            <w:shd w:val="clear" w:color="auto" w:fill="auto"/>
            <w:noWrap/>
            <w:vAlign w:val="center"/>
            <w:hideMark/>
          </w:tcPr>
          <w:p w14:paraId="768A83C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48.3</w:t>
            </w:r>
          </w:p>
        </w:tc>
        <w:tc>
          <w:tcPr>
            <w:tcW w:w="709" w:type="dxa"/>
            <w:tcBorders>
              <w:top w:val="nil"/>
              <w:left w:val="nil"/>
              <w:bottom w:val="single" w:sz="4" w:space="0" w:color="auto"/>
              <w:right w:val="single" w:sz="4" w:space="0" w:color="auto"/>
            </w:tcBorders>
            <w:shd w:val="clear" w:color="auto" w:fill="auto"/>
            <w:noWrap/>
            <w:vAlign w:val="center"/>
            <w:hideMark/>
          </w:tcPr>
          <w:p w14:paraId="3AEF066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52.3</w:t>
            </w:r>
          </w:p>
        </w:tc>
        <w:tc>
          <w:tcPr>
            <w:tcW w:w="709" w:type="dxa"/>
            <w:tcBorders>
              <w:top w:val="nil"/>
              <w:left w:val="nil"/>
              <w:bottom w:val="single" w:sz="4" w:space="0" w:color="auto"/>
              <w:right w:val="single" w:sz="4" w:space="0" w:color="auto"/>
            </w:tcBorders>
            <w:shd w:val="clear" w:color="auto" w:fill="auto"/>
            <w:noWrap/>
            <w:vAlign w:val="center"/>
            <w:hideMark/>
          </w:tcPr>
          <w:p w14:paraId="7ED5301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42.9</w:t>
            </w:r>
          </w:p>
        </w:tc>
      </w:tr>
      <w:tr w:rsidR="00104EE5" w:rsidRPr="00104EE5" w14:paraId="3912A73B"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0F6BF59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3BB87F43"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Kauno gyvenamojo rajono pėsčiųjų tako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14:paraId="2FF7010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52.7</w:t>
            </w:r>
          </w:p>
        </w:tc>
        <w:tc>
          <w:tcPr>
            <w:tcW w:w="691" w:type="dxa"/>
            <w:tcBorders>
              <w:top w:val="nil"/>
              <w:left w:val="nil"/>
              <w:bottom w:val="single" w:sz="4" w:space="0" w:color="auto"/>
              <w:right w:val="single" w:sz="4" w:space="0" w:color="auto"/>
            </w:tcBorders>
            <w:shd w:val="clear" w:color="auto" w:fill="auto"/>
            <w:noWrap/>
            <w:vAlign w:val="center"/>
            <w:hideMark/>
          </w:tcPr>
          <w:p w14:paraId="31EF8BF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45.6</w:t>
            </w:r>
          </w:p>
        </w:tc>
        <w:tc>
          <w:tcPr>
            <w:tcW w:w="691" w:type="dxa"/>
            <w:tcBorders>
              <w:top w:val="nil"/>
              <w:left w:val="nil"/>
              <w:bottom w:val="single" w:sz="4" w:space="0" w:color="auto"/>
              <w:right w:val="single" w:sz="4" w:space="0" w:color="auto"/>
            </w:tcBorders>
            <w:shd w:val="clear" w:color="auto" w:fill="auto"/>
            <w:noWrap/>
            <w:vAlign w:val="center"/>
            <w:hideMark/>
          </w:tcPr>
          <w:p w14:paraId="4DDA3AF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48.0</w:t>
            </w:r>
          </w:p>
        </w:tc>
        <w:tc>
          <w:tcPr>
            <w:tcW w:w="710" w:type="dxa"/>
            <w:tcBorders>
              <w:top w:val="nil"/>
              <w:left w:val="nil"/>
              <w:bottom w:val="single" w:sz="4" w:space="0" w:color="auto"/>
              <w:right w:val="single" w:sz="4" w:space="0" w:color="auto"/>
            </w:tcBorders>
            <w:shd w:val="clear" w:color="auto" w:fill="auto"/>
            <w:noWrap/>
            <w:vAlign w:val="center"/>
            <w:hideMark/>
          </w:tcPr>
          <w:p w14:paraId="48149ED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49.1</w:t>
            </w:r>
          </w:p>
        </w:tc>
        <w:tc>
          <w:tcPr>
            <w:tcW w:w="709" w:type="dxa"/>
            <w:tcBorders>
              <w:top w:val="nil"/>
              <w:left w:val="nil"/>
              <w:bottom w:val="single" w:sz="4" w:space="0" w:color="auto"/>
              <w:right w:val="single" w:sz="4" w:space="0" w:color="auto"/>
            </w:tcBorders>
            <w:shd w:val="clear" w:color="auto" w:fill="auto"/>
            <w:noWrap/>
            <w:vAlign w:val="center"/>
            <w:hideMark/>
          </w:tcPr>
          <w:p w14:paraId="5A1FB0F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44.7</w:t>
            </w:r>
          </w:p>
        </w:tc>
        <w:tc>
          <w:tcPr>
            <w:tcW w:w="709" w:type="dxa"/>
            <w:tcBorders>
              <w:top w:val="nil"/>
              <w:left w:val="nil"/>
              <w:bottom w:val="single" w:sz="4" w:space="0" w:color="auto"/>
              <w:right w:val="single" w:sz="4" w:space="0" w:color="auto"/>
            </w:tcBorders>
            <w:shd w:val="clear" w:color="auto" w:fill="auto"/>
            <w:noWrap/>
            <w:vAlign w:val="center"/>
            <w:hideMark/>
          </w:tcPr>
          <w:p w14:paraId="0CD5F44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45.8</w:t>
            </w:r>
          </w:p>
        </w:tc>
        <w:tc>
          <w:tcPr>
            <w:tcW w:w="710" w:type="dxa"/>
            <w:tcBorders>
              <w:top w:val="nil"/>
              <w:left w:val="nil"/>
              <w:bottom w:val="single" w:sz="4" w:space="0" w:color="auto"/>
              <w:right w:val="single" w:sz="4" w:space="0" w:color="auto"/>
            </w:tcBorders>
            <w:shd w:val="clear" w:color="auto" w:fill="auto"/>
            <w:noWrap/>
            <w:vAlign w:val="center"/>
            <w:hideMark/>
          </w:tcPr>
          <w:p w14:paraId="07088F1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43.8</w:t>
            </w:r>
          </w:p>
        </w:tc>
        <w:tc>
          <w:tcPr>
            <w:tcW w:w="709" w:type="dxa"/>
            <w:tcBorders>
              <w:top w:val="nil"/>
              <w:left w:val="nil"/>
              <w:bottom w:val="single" w:sz="4" w:space="0" w:color="auto"/>
              <w:right w:val="single" w:sz="4" w:space="0" w:color="auto"/>
            </w:tcBorders>
            <w:shd w:val="clear" w:color="auto" w:fill="auto"/>
            <w:noWrap/>
            <w:vAlign w:val="center"/>
            <w:hideMark/>
          </w:tcPr>
          <w:p w14:paraId="6E65927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41.3</w:t>
            </w:r>
          </w:p>
        </w:tc>
        <w:tc>
          <w:tcPr>
            <w:tcW w:w="709" w:type="dxa"/>
            <w:tcBorders>
              <w:top w:val="nil"/>
              <w:left w:val="nil"/>
              <w:bottom w:val="single" w:sz="4" w:space="0" w:color="auto"/>
              <w:right w:val="single" w:sz="4" w:space="0" w:color="auto"/>
            </w:tcBorders>
            <w:shd w:val="clear" w:color="auto" w:fill="auto"/>
            <w:noWrap/>
            <w:vAlign w:val="center"/>
            <w:hideMark/>
          </w:tcPr>
          <w:p w14:paraId="49B17CE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39.2</w:t>
            </w:r>
          </w:p>
        </w:tc>
      </w:tr>
      <w:tr w:rsidR="00104EE5" w:rsidRPr="00104EE5" w14:paraId="13E9065F"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1BA6441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548E44DF"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Taikos pr. prie gyvenamo namo (Taikos pr. 48)</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0F51326"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68.4</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4EC877A"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68.2</w:t>
            </w:r>
          </w:p>
        </w:tc>
        <w:tc>
          <w:tcPr>
            <w:tcW w:w="691" w:type="dxa"/>
            <w:tcBorders>
              <w:top w:val="nil"/>
              <w:left w:val="nil"/>
              <w:bottom w:val="single" w:sz="4" w:space="0" w:color="auto"/>
              <w:right w:val="single" w:sz="4" w:space="0" w:color="auto"/>
            </w:tcBorders>
            <w:shd w:val="clear" w:color="auto" w:fill="auto"/>
            <w:noWrap/>
            <w:vAlign w:val="center"/>
            <w:hideMark/>
          </w:tcPr>
          <w:p w14:paraId="011611B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6B33EE6"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64.1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580E315"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60.6</w:t>
            </w:r>
          </w:p>
        </w:tc>
        <w:tc>
          <w:tcPr>
            <w:tcW w:w="709" w:type="dxa"/>
            <w:tcBorders>
              <w:top w:val="nil"/>
              <w:left w:val="nil"/>
              <w:bottom w:val="single" w:sz="4" w:space="0" w:color="auto"/>
              <w:right w:val="single" w:sz="4" w:space="0" w:color="auto"/>
            </w:tcBorders>
            <w:shd w:val="clear" w:color="auto" w:fill="auto"/>
            <w:noWrap/>
            <w:vAlign w:val="center"/>
            <w:hideMark/>
          </w:tcPr>
          <w:p w14:paraId="1C9486A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52.2</w:t>
            </w:r>
          </w:p>
        </w:tc>
        <w:tc>
          <w:tcPr>
            <w:tcW w:w="710" w:type="dxa"/>
            <w:tcBorders>
              <w:top w:val="nil"/>
              <w:left w:val="nil"/>
              <w:bottom w:val="single" w:sz="4" w:space="0" w:color="auto"/>
              <w:right w:val="single" w:sz="4" w:space="0" w:color="auto"/>
            </w:tcBorders>
            <w:shd w:val="clear" w:color="auto" w:fill="auto"/>
            <w:noWrap/>
            <w:vAlign w:val="center"/>
            <w:hideMark/>
          </w:tcPr>
          <w:p w14:paraId="08FE8F5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14:paraId="28CD817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14:paraId="6EECF7B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47.9</w:t>
            </w:r>
          </w:p>
        </w:tc>
      </w:tr>
      <w:tr w:rsidR="00104EE5" w:rsidRPr="00104EE5" w14:paraId="3C15D8A4"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6DA635F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1C711B33"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Minijos g. ties Dubysos g. prie gyvenamo namo (Dubysos g. 5)</w:t>
            </w:r>
          </w:p>
        </w:tc>
        <w:tc>
          <w:tcPr>
            <w:tcW w:w="691" w:type="dxa"/>
            <w:tcBorders>
              <w:top w:val="nil"/>
              <w:left w:val="nil"/>
              <w:bottom w:val="single" w:sz="4" w:space="0" w:color="auto"/>
              <w:right w:val="single" w:sz="4" w:space="0" w:color="auto"/>
            </w:tcBorders>
            <w:shd w:val="clear" w:color="auto" w:fill="auto"/>
            <w:noWrap/>
            <w:vAlign w:val="center"/>
            <w:hideMark/>
          </w:tcPr>
          <w:p w14:paraId="3A2D3EA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14:paraId="74CA7A2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14:paraId="16BD9F1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59.8</w:t>
            </w:r>
          </w:p>
        </w:tc>
        <w:tc>
          <w:tcPr>
            <w:tcW w:w="710" w:type="dxa"/>
            <w:tcBorders>
              <w:top w:val="nil"/>
              <w:left w:val="nil"/>
              <w:bottom w:val="single" w:sz="4" w:space="0" w:color="auto"/>
              <w:right w:val="single" w:sz="4" w:space="0" w:color="auto"/>
            </w:tcBorders>
            <w:shd w:val="clear" w:color="auto" w:fill="auto"/>
            <w:noWrap/>
            <w:vAlign w:val="center"/>
            <w:hideMark/>
          </w:tcPr>
          <w:p w14:paraId="038DC6C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10F45FC"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62.8</w:t>
            </w:r>
          </w:p>
        </w:tc>
        <w:tc>
          <w:tcPr>
            <w:tcW w:w="709" w:type="dxa"/>
            <w:tcBorders>
              <w:top w:val="nil"/>
              <w:left w:val="nil"/>
              <w:bottom w:val="single" w:sz="4" w:space="0" w:color="auto"/>
              <w:right w:val="single" w:sz="4" w:space="0" w:color="auto"/>
            </w:tcBorders>
            <w:shd w:val="clear" w:color="auto" w:fill="auto"/>
            <w:noWrap/>
            <w:vAlign w:val="center"/>
            <w:hideMark/>
          </w:tcPr>
          <w:p w14:paraId="71FCCD4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54.5</w:t>
            </w:r>
          </w:p>
        </w:tc>
        <w:tc>
          <w:tcPr>
            <w:tcW w:w="710" w:type="dxa"/>
            <w:tcBorders>
              <w:top w:val="nil"/>
              <w:left w:val="nil"/>
              <w:bottom w:val="single" w:sz="4" w:space="0" w:color="auto"/>
              <w:right w:val="single" w:sz="4" w:space="0" w:color="auto"/>
            </w:tcBorders>
            <w:shd w:val="clear" w:color="auto" w:fill="auto"/>
            <w:noWrap/>
            <w:vAlign w:val="center"/>
            <w:hideMark/>
          </w:tcPr>
          <w:p w14:paraId="0A5B286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52.3</w:t>
            </w:r>
          </w:p>
        </w:tc>
        <w:tc>
          <w:tcPr>
            <w:tcW w:w="709" w:type="dxa"/>
            <w:tcBorders>
              <w:top w:val="nil"/>
              <w:left w:val="nil"/>
              <w:bottom w:val="single" w:sz="4" w:space="0" w:color="auto"/>
              <w:right w:val="single" w:sz="4" w:space="0" w:color="auto"/>
            </w:tcBorders>
            <w:shd w:val="clear" w:color="auto" w:fill="auto"/>
            <w:noWrap/>
            <w:vAlign w:val="center"/>
            <w:hideMark/>
          </w:tcPr>
          <w:p w14:paraId="662ADA8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50.1</w:t>
            </w:r>
          </w:p>
        </w:tc>
        <w:tc>
          <w:tcPr>
            <w:tcW w:w="709" w:type="dxa"/>
            <w:tcBorders>
              <w:top w:val="nil"/>
              <w:left w:val="nil"/>
              <w:bottom w:val="single" w:sz="4" w:space="0" w:color="auto"/>
              <w:right w:val="single" w:sz="4" w:space="0" w:color="auto"/>
            </w:tcBorders>
            <w:shd w:val="clear" w:color="auto" w:fill="auto"/>
            <w:noWrap/>
            <w:vAlign w:val="center"/>
            <w:hideMark/>
          </w:tcPr>
          <w:p w14:paraId="150D58D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44.4</w:t>
            </w:r>
          </w:p>
        </w:tc>
      </w:tr>
      <w:tr w:rsidR="00104EE5" w:rsidRPr="00104EE5" w14:paraId="01A5452E"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2D24EFA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7D0BD9D2"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Prie gyvenamo namo (Baltijos pr. 9), greta žiedinės sankryžos</w:t>
            </w:r>
          </w:p>
        </w:tc>
        <w:tc>
          <w:tcPr>
            <w:tcW w:w="691" w:type="dxa"/>
            <w:tcBorders>
              <w:top w:val="nil"/>
              <w:left w:val="nil"/>
              <w:bottom w:val="single" w:sz="4" w:space="0" w:color="auto"/>
              <w:right w:val="single" w:sz="4" w:space="0" w:color="auto"/>
            </w:tcBorders>
            <w:shd w:val="clear" w:color="auto" w:fill="auto"/>
            <w:noWrap/>
            <w:vAlign w:val="center"/>
            <w:hideMark/>
          </w:tcPr>
          <w:p w14:paraId="4AB057E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14:paraId="6A293A9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14:paraId="4ABAA95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56.7</w:t>
            </w:r>
          </w:p>
        </w:tc>
        <w:tc>
          <w:tcPr>
            <w:tcW w:w="710" w:type="dxa"/>
            <w:tcBorders>
              <w:top w:val="nil"/>
              <w:left w:val="nil"/>
              <w:bottom w:val="single" w:sz="4" w:space="0" w:color="auto"/>
              <w:right w:val="single" w:sz="4" w:space="0" w:color="auto"/>
            </w:tcBorders>
            <w:shd w:val="clear" w:color="auto" w:fill="auto"/>
            <w:noWrap/>
            <w:vAlign w:val="center"/>
            <w:hideMark/>
          </w:tcPr>
          <w:p w14:paraId="75FF8F0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60.0</w:t>
            </w:r>
          </w:p>
        </w:tc>
        <w:tc>
          <w:tcPr>
            <w:tcW w:w="709" w:type="dxa"/>
            <w:tcBorders>
              <w:top w:val="nil"/>
              <w:left w:val="nil"/>
              <w:bottom w:val="single" w:sz="4" w:space="0" w:color="auto"/>
              <w:right w:val="single" w:sz="4" w:space="0" w:color="auto"/>
            </w:tcBorders>
            <w:shd w:val="clear" w:color="auto" w:fill="auto"/>
            <w:noWrap/>
            <w:vAlign w:val="center"/>
            <w:hideMark/>
          </w:tcPr>
          <w:p w14:paraId="681ED54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58.8</w:t>
            </w:r>
          </w:p>
        </w:tc>
        <w:tc>
          <w:tcPr>
            <w:tcW w:w="709" w:type="dxa"/>
            <w:tcBorders>
              <w:top w:val="nil"/>
              <w:left w:val="nil"/>
              <w:bottom w:val="single" w:sz="4" w:space="0" w:color="auto"/>
              <w:right w:val="single" w:sz="4" w:space="0" w:color="auto"/>
            </w:tcBorders>
            <w:shd w:val="clear" w:color="auto" w:fill="auto"/>
            <w:noWrap/>
            <w:vAlign w:val="center"/>
            <w:hideMark/>
          </w:tcPr>
          <w:p w14:paraId="01E83D6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51.9</w:t>
            </w:r>
          </w:p>
        </w:tc>
        <w:tc>
          <w:tcPr>
            <w:tcW w:w="710" w:type="dxa"/>
            <w:tcBorders>
              <w:top w:val="nil"/>
              <w:left w:val="nil"/>
              <w:bottom w:val="single" w:sz="4" w:space="0" w:color="auto"/>
              <w:right w:val="single" w:sz="4" w:space="0" w:color="auto"/>
            </w:tcBorders>
            <w:shd w:val="clear" w:color="auto" w:fill="auto"/>
            <w:noWrap/>
            <w:vAlign w:val="center"/>
            <w:hideMark/>
          </w:tcPr>
          <w:p w14:paraId="4587D4D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51.5</w:t>
            </w:r>
          </w:p>
        </w:tc>
        <w:tc>
          <w:tcPr>
            <w:tcW w:w="709" w:type="dxa"/>
            <w:tcBorders>
              <w:top w:val="nil"/>
              <w:left w:val="nil"/>
              <w:bottom w:val="single" w:sz="4" w:space="0" w:color="auto"/>
              <w:right w:val="single" w:sz="4" w:space="0" w:color="auto"/>
            </w:tcBorders>
            <w:shd w:val="clear" w:color="auto" w:fill="auto"/>
            <w:noWrap/>
            <w:vAlign w:val="center"/>
            <w:hideMark/>
          </w:tcPr>
          <w:p w14:paraId="06FCCF5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53.1</w:t>
            </w:r>
          </w:p>
        </w:tc>
        <w:tc>
          <w:tcPr>
            <w:tcW w:w="709" w:type="dxa"/>
            <w:tcBorders>
              <w:top w:val="nil"/>
              <w:left w:val="nil"/>
              <w:bottom w:val="single" w:sz="4" w:space="0" w:color="auto"/>
              <w:right w:val="single" w:sz="4" w:space="0" w:color="auto"/>
            </w:tcBorders>
            <w:shd w:val="clear" w:color="auto" w:fill="auto"/>
            <w:noWrap/>
            <w:vAlign w:val="center"/>
            <w:hideMark/>
          </w:tcPr>
          <w:p w14:paraId="2BAC076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50.2</w:t>
            </w:r>
          </w:p>
        </w:tc>
      </w:tr>
      <w:tr w:rsidR="00104EE5" w:rsidRPr="00104EE5" w14:paraId="43FBB245"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3C5B96C1"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20B347ED"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Prie gyvenamo namo (Taikos pr. 71), greta žiedinės sankryžos</w:t>
            </w:r>
          </w:p>
        </w:tc>
        <w:tc>
          <w:tcPr>
            <w:tcW w:w="691" w:type="dxa"/>
            <w:tcBorders>
              <w:top w:val="nil"/>
              <w:left w:val="nil"/>
              <w:bottom w:val="single" w:sz="4" w:space="0" w:color="auto"/>
              <w:right w:val="single" w:sz="4" w:space="0" w:color="auto"/>
            </w:tcBorders>
            <w:shd w:val="clear" w:color="auto" w:fill="auto"/>
            <w:noWrap/>
            <w:vAlign w:val="center"/>
            <w:hideMark/>
          </w:tcPr>
          <w:p w14:paraId="18DB1DE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62.0</w:t>
            </w:r>
          </w:p>
        </w:tc>
        <w:tc>
          <w:tcPr>
            <w:tcW w:w="691" w:type="dxa"/>
            <w:tcBorders>
              <w:top w:val="nil"/>
              <w:left w:val="nil"/>
              <w:bottom w:val="single" w:sz="4" w:space="0" w:color="auto"/>
              <w:right w:val="single" w:sz="4" w:space="0" w:color="auto"/>
            </w:tcBorders>
            <w:shd w:val="clear" w:color="auto" w:fill="auto"/>
            <w:noWrap/>
            <w:vAlign w:val="center"/>
            <w:hideMark/>
          </w:tcPr>
          <w:p w14:paraId="2917C3D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58.6</w:t>
            </w:r>
          </w:p>
        </w:tc>
        <w:tc>
          <w:tcPr>
            <w:tcW w:w="691" w:type="dxa"/>
            <w:tcBorders>
              <w:top w:val="nil"/>
              <w:left w:val="nil"/>
              <w:bottom w:val="single" w:sz="4" w:space="0" w:color="auto"/>
              <w:right w:val="single" w:sz="4" w:space="0" w:color="auto"/>
            </w:tcBorders>
            <w:shd w:val="clear" w:color="auto" w:fill="auto"/>
            <w:noWrap/>
            <w:vAlign w:val="center"/>
            <w:hideMark/>
          </w:tcPr>
          <w:p w14:paraId="0FC2136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14:paraId="236E7A7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58.2</w:t>
            </w:r>
          </w:p>
        </w:tc>
        <w:tc>
          <w:tcPr>
            <w:tcW w:w="709" w:type="dxa"/>
            <w:tcBorders>
              <w:top w:val="nil"/>
              <w:left w:val="nil"/>
              <w:bottom w:val="single" w:sz="4" w:space="0" w:color="auto"/>
              <w:right w:val="single" w:sz="4" w:space="0" w:color="auto"/>
            </w:tcBorders>
            <w:shd w:val="clear" w:color="auto" w:fill="auto"/>
            <w:noWrap/>
            <w:vAlign w:val="center"/>
            <w:hideMark/>
          </w:tcPr>
          <w:p w14:paraId="605D9F6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57.8</w:t>
            </w:r>
          </w:p>
        </w:tc>
        <w:tc>
          <w:tcPr>
            <w:tcW w:w="709" w:type="dxa"/>
            <w:tcBorders>
              <w:top w:val="nil"/>
              <w:left w:val="nil"/>
              <w:bottom w:val="single" w:sz="4" w:space="0" w:color="auto"/>
              <w:right w:val="single" w:sz="4" w:space="0" w:color="auto"/>
            </w:tcBorders>
            <w:shd w:val="clear" w:color="auto" w:fill="auto"/>
            <w:noWrap/>
            <w:vAlign w:val="center"/>
            <w:hideMark/>
          </w:tcPr>
          <w:p w14:paraId="02B8AFF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55.1</w:t>
            </w:r>
          </w:p>
        </w:tc>
        <w:tc>
          <w:tcPr>
            <w:tcW w:w="710" w:type="dxa"/>
            <w:tcBorders>
              <w:top w:val="nil"/>
              <w:left w:val="nil"/>
              <w:bottom w:val="single" w:sz="4" w:space="0" w:color="auto"/>
              <w:right w:val="single" w:sz="4" w:space="0" w:color="auto"/>
            </w:tcBorders>
            <w:shd w:val="clear" w:color="auto" w:fill="auto"/>
            <w:noWrap/>
            <w:vAlign w:val="center"/>
            <w:hideMark/>
          </w:tcPr>
          <w:p w14:paraId="0242B0F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51.1</w:t>
            </w:r>
          </w:p>
        </w:tc>
        <w:tc>
          <w:tcPr>
            <w:tcW w:w="709" w:type="dxa"/>
            <w:tcBorders>
              <w:top w:val="nil"/>
              <w:left w:val="nil"/>
              <w:bottom w:val="single" w:sz="4" w:space="0" w:color="auto"/>
              <w:right w:val="single" w:sz="4" w:space="0" w:color="auto"/>
            </w:tcBorders>
            <w:shd w:val="clear" w:color="auto" w:fill="auto"/>
            <w:noWrap/>
            <w:vAlign w:val="center"/>
            <w:hideMark/>
          </w:tcPr>
          <w:p w14:paraId="538C4D6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53.5</w:t>
            </w:r>
          </w:p>
        </w:tc>
        <w:tc>
          <w:tcPr>
            <w:tcW w:w="709" w:type="dxa"/>
            <w:tcBorders>
              <w:top w:val="nil"/>
              <w:left w:val="nil"/>
              <w:bottom w:val="single" w:sz="4" w:space="0" w:color="auto"/>
              <w:right w:val="single" w:sz="4" w:space="0" w:color="auto"/>
            </w:tcBorders>
            <w:shd w:val="clear" w:color="auto" w:fill="auto"/>
            <w:noWrap/>
            <w:vAlign w:val="center"/>
            <w:hideMark/>
          </w:tcPr>
          <w:p w14:paraId="4882261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47.1</w:t>
            </w:r>
          </w:p>
        </w:tc>
      </w:tr>
      <w:tr w:rsidR="00104EE5" w:rsidRPr="00104EE5" w14:paraId="7BAE0AD7"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29F2D53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63EA51C8"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Baltijos pr. prie gyvenamo namo (Baltijos pr. 117)</w:t>
            </w:r>
          </w:p>
        </w:tc>
        <w:tc>
          <w:tcPr>
            <w:tcW w:w="691" w:type="dxa"/>
            <w:tcBorders>
              <w:top w:val="nil"/>
              <w:left w:val="nil"/>
              <w:bottom w:val="single" w:sz="4" w:space="0" w:color="auto"/>
              <w:right w:val="single" w:sz="4" w:space="0" w:color="auto"/>
            </w:tcBorders>
            <w:shd w:val="clear" w:color="auto" w:fill="auto"/>
            <w:noWrap/>
            <w:vAlign w:val="center"/>
            <w:hideMark/>
          </w:tcPr>
          <w:p w14:paraId="2F50455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63.9</w:t>
            </w:r>
          </w:p>
        </w:tc>
        <w:tc>
          <w:tcPr>
            <w:tcW w:w="691" w:type="dxa"/>
            <w:tcBorders>
              <w:top w:val="nil"/>
              <w:left w:val="nil"/>
              <w:bottom w:val="single" w:sz="4" w:space="0" w:color="auto"/>
              <w:right w:val="single" w:sz="4" w:space="0" w:color="auto"/>
            </w:tcBorders>
            <w:shd w:val="clear" w:color="auto" w:fill="auto"/>
            <w:noWrap/>
            <w:vAlign w:val="center"/>
            <w:hideMark/>
          </w:tcPr>
          <w:p w14:paraId="3580F2B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64.5</w:t>
            </w:r>
          </w:p>
        </w:tc>
        <w:tc>
          <w:tcPr>
            <w:tcW w:w="691" w:type="dxa"/>
            <w:tcBorders>
              <w:top w:val="nil"/>
              <w:left w:val="nil"/>
              <w:bottom w:val="single" w:sz="4" w:space="0" w:color="auto"/>
              <w:right w:val="single" w:sz="4" w:space="0" w:color="auto"/>
            </w:tcBorders>
            <w:shd w:val="clear" w:color="auto" w:fill="auto"/>
            <w:noWrap/>
            <w:vAlign w:val="center"/>
            <w:hideMark/>
          </w:tcPr>
          <w:p w14:paraId="2EEC6E1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58.4</w:t>
            </w:r>
          </w:p>
        </w:tc>
        <w:tc>
          <w:tcPr>
            <w:tcW w:w="710" w:type="dxa"/>
            <w:tcBorders>
              <w:top w:val="nil"/>
              <w:left w:val="nil"/>
              <w:bottom w:val="single" w:sz="4" w:space="0" w:color="auto"/>
              <w:right w:val="single" w:sz="4" w:space="0" w:color="auto"/>
            </w:tcBorders>
            <w:shd w:val="clear" w:color="auto" w:fill="auto"/>
            <w:noWrap/>
            <w:vAlign w:val="center"/>
            <w:hideMark/>
          </w:tcPr>
          <w:p w14:paraId="3F4720E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53.7</w:t>
            </w:r>
          </w:p>
        </w:tc>
        <w:tc>
          <w:tcPr>
            <w:tcW w:w="709" w:type="dxa"/>
            <w:tcBorders>
              <w:top w:val="nil"/>
              <w:left w:val="nil"/>
              <w:bottom w:val="single" w:sz="4" w:space="0" w:color="auto"/>
              <w:right w:val="single" w:sz="4" w:space="0" w:color="auto"/>
            </w:tcBorders>
            <w:shd w:val="clear" w:color="auto" w:fill="auto"/>
            <w:noWrap/>
            <w:vAlign w:val="center"/>
            <w:hideMark/>
          </w:tcPr>
          <w:p w14:paraId="26C5DD2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53.7</w:t>
            </w:r>
          </w:p>
        </w:tc>
        <w:tc>
          <w:tcPr>
            <w:tcW w:w="709" w:type="dxa"/>
            <w:tcBorders>
              <w:top w:val="nil"/>
              <w:left w:val="nil"/>
              <w:bottom w:val="single" w:sz="4" w:space="0" w:color="auto"/>
              <w:right w:val="single" w:sz="4" w:space="0" w:color="auto"/>
            </w:tcBorders>
            <w:shd w:val="clear" w:color="auto" w:fill="auto"/>
            <w:noWrap/>
            <w:vAlign w:val="center"/>
            <w:hideMark/>
          </w:tcPr>
          <w:p w14:paraId="0FC2644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52.7</w:t>
            </w:r>
          </w:p>
        </w:tc>
        <w:tc>
          <w:tcPr>
            <w:tcW w:w="710" w:type="dxa"/>
            <w:tcBorders>
              <w:top w:val="nil"/>
              <w:left w:val="nil"/>
              <w:bottom w:val="single" w:sz="4" w:space="0" w:color="auto"/>
              <w:right w:val="single" w:sz="4" w:space="0" w:color="auto"/>
            </w:tcBorders>
            <w:shd w:val="clear" w:color="auto" w:fill="auto"/>
            <w:noWrap/>
            <w:vAlign w:val="center"/>
            <w:hideMark/>
          </w:tcPr>
          <w:p w14:paraId="2F8DF7B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47.4</w:t>
            </w:r>
          </w:p>
        </w:tc>
        <w:tc>
          <w:tcPr>
            <w:tcW w:w="709" w:type="dxa"/>
            <w:tcBorders>
              <w:top w:val="nil"/>
              <w:left w:val="nil"/>
              <w:bottom w:val="single" w:sz="4" w:space="0" w:color="auto"/>
              <w:right w:val="single" w:sz="4" w:space="0" w:color="auto"/>
            </w:tcBorders>
            <w:shd w:val="clear" w:color="auto" w:fill="auto"/>
            <w:noWrap/>
            <w:vAlign w:val="center"/>
            <w:hideMark/>
          </w:tcPr>
          <w:p w14:paraId="746443D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48.6</w:t>
            </w:r>
          </w:p>
        </w:tc>
        <w:tc>
          <w:tcPr>
            <w:tcW w:w="709" w:type="dxa"/>
            <w:tcBorders>
              <w:top w:val="nil"/>
              <w:left w:val="nil"/>
              <w:bottom w:val="single" w:sz="4" w:space="0" w:color="auto"/>
              <w:right w:val="single" w:sz="4" w:space="0" w:color="auto"/>
            </w:tcBorders>
            <w:shd w:val="clear" w:color="auto" w:fill="auto"/>
            <w:noWrap/>
            <w:vAlign w:val="center"/>
            <w:hideMark/>
          </w:tcPr>
          <w:p w14:paraId="458ADF8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46.8</w:t>
            </w:r>
          </w:p>
        </w:tc>
      </w:tr>
      <w:tr w:rsidR="00104EE5" w:rsidRPr="00104EE5" w14:paraId="603F186C"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5EE2E14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29.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40E92E58"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Minijos g. prie gyvenamo namo (Minijos g. 127)</w:t>
            </w:r>
          </w:p>
        </w:tc>
        <w:tc>
          <w:tcPr>
            <w:tcW w:w="691" w:type="dxa"/>
            <w:tcBorders>
              <w:top w:val="nil"/>
              <w:left w:val="nil"/>
              <w:bottom w:val="single" w:sz="4" w:space="0" w:color="auto"/>
              <w:right w:val="single" w:sz="4" w:space="0" w:color="auto"/>
            </w:tcBorders>
            <w:shd w:val="clear" w:color="auto" w:fill="auto"/>
            <w:noWrap/>
            <w:vAlign w:val="center"/>
            <w:hideMark/>
          </w:tcPr>
          <w:p w14:paraId="4CA3BFB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63.9</w:t>
            </w:r>
          </w:p>
        </w:tc>
        <w:tc>
          <w:tcPr>
            <w:tcW w:w="691" w:type="dxa"/>
            <w:tcBorders>
              <w:top w:val="nil"/>
              <w:left w:val="nil"/>
              <w:bottom w:val="single" w:sz="4" w:space="0" w:color="auto"/>
              <w:right w:val="single" w:sz="4" w:space="0" w:color="auto"/>
            </w:tcBorders>
            <w:shd w:val="clear" w:color="auto" w:fill="auto"/>
            <w:noWrap/>
            <w:vAlign w:val="center"/>
            <w:hideMark/>
          </w:tcPr>
          <w:p w14:paraId="40FF5A0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14:paraId="1F2C8F8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61.9</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B8A6272"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6EF5853"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71C48BC"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60.2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31F334E" w14:textId="77777777" w:rsidR="00104EE5" w:rsidRPr="00104EE5" w:rsidRDefault="00104EE5" w:rsidP="00104EE5">
            <w:pPr>
              <w:jc w:val="center"/>
              <w:rPr>
                <w:color w:val="9C0006"/>
                <w:sz w:val="20"/>
                <w:szCs w:val="20"/>
                <w:lang w:eastAsia="en-GB"/>
              </w:rPr>
            </w:pPr>
            <w:r w:rsidRPr="00104EE5">
              <w:rPr>
                <w:color w:val="9C0006"/>
                <w:sz w:val="20"/>
                <w:szCs w:val="20"/>
                <w:lang w:eastAsia="en-GB"/>
              </w:rPr>
              <w:t>55.5</w:t>
            </w:r>
          </w:p>
        </w:tc>
        <w:tc>
          <w:tcPr>
            <w:tcW w:w="709" w:type="dxa"/>
            <w:tcBorders>
              <w:top w:val="nil"/>
              <w:left w:val="nil"/>
              <w:bottom w:val="single" w:sz="4" w:space="0" w:color="auto"/>
              <w:right w:val="single" w:sz="4" w:space="0" w:color="auto"/>
            </w:tcBorders>
            <w:shd w:val="clear" w:color="auto" w:fill="auto"/>
            <w:noWrap/>
            <w:vAlign w:val="center"/>
            <w:hideMark/>
          </w:tcPr>
          <w:p w14:paraId="6F001D7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51.2</w:t>
            </w:r>
          </w:p>
        </w:tc>
        <w:tc>
          <w:tcPr>
            <w:tcW w:w="709" w:type="dxa"/>
            <w:tcBorders>
              <w:top w:val="nil"/>
              <w:left w:val="nil"/>
              <w:bottom w:val="single" w:sz="4" w:space="0" w:color="auto"/>
              <w:right w:val="single" w:sz="4" w:space="0" w:color="auto"/>
            </w:tcBorders>
            <w:shd w:val="clear" w:color="auto" w:fill="auto"/>
            <w:noWrap/>
            <w:vAlign w:val="center"/>
            <w:hideMark/>
          </w:tcPr>
          <w:p w14:paraId="727727C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49.4</w:t>
            </w:r>
          </w:p>
        </w:tc>
      </w:tr>
      <w:tr w:rsidR="00104EE5" w:rsidRPr="00104EE5" w14:paraId="484AF6CF"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6F98DA8C"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56051B9A"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Naikupės g. prie "Pamario" vidurinės mokyklos (Naikupės g. 25)</w:t>
            </w:r>
          </w:p>
        </w:tc>
        <w:tc>
          <w:tcPr>
            <w:tcW w:w="691" w:type="dxa"/>
            <w:tcBorders>
              <w:top w:val="nil"/>
              <w:left w:val="nil"/>
              <w:bottom w:val="single" w:sz="4" w:space="0" w:color="auto"/>
              <w:right w:val="single" w:sz="4" w:space="0" w:color="auto"/>
            </w:tcBorders>
            <w:shd w:val="clear" w:color="auto" w:fill="auto"/>
            <w:noWrap/>
            <w:vAlign w:val="center"/>
            <w:hideMark/>
          </w:tcPr>
          <w:p w14:paraId="1D00CEC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14:paraId="43091DA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63.9</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FC37173"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69.3</w:t>
            </w:r>
          </w:p>
        </w:tc>
        <w:tc>
          <w:tcPr>
            <w:tcW w:w="710" w:type="dxa"/>
            <w:tcBorders>
              <w:top w:val="nil"/>
              <w:left w:val="nil"/>
              <w:bottom w:val="single" w:sz="4" w:space="0" w:color="auto"/>
              <w:right w:val="single" w:sz="4" w:space="0" w:color="auto"/>
            </w:tcBorders>
            <w:shd w:val="clear" w:color="auto" w:fill="auto"/>
            <w:noWrap/>
            <w:vAlign w:val="center"/>
            <w:hideMark/>
          </w:tcPr>
          <w:p w14:paraId="17E4243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14:paraId="264D365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58.0</w:t>
            </w:r>
          </w:p>
        </w:tc>
        <w:tc>
          <w:tcPr>
            <w:tcW w:w="709" w:type="dxa"/>
            <w:tcBorders>
              <w:top w:val="nil"/>
              <w:left w:val="nil"/>
              <w:bottom w:val="single" w:sz="4" w:space="0" w:color="auto"/>
              <w:right w:val="single" w:sz="4" w:space="0" w:color="auto"/>
            </w:tcBorders>
            <w:shd w:val="clear" w:color="auto" w:fill="auto"/>
            <w:noWrap/>
            <w:vAlign w:val="center"/>
            <w:hideMark/>
          </w:tcPr>
          <w:p w14:paraId="7B2B10A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55.7</w:t>
            </w:r>
          </w:p>
        </w:tc>
        <w:tc>
          <w:tcPr>
            <w:tcW w:w="710" w:type="dxa"/>
            <w:tcBorders>
              <w:top w:val="nil"/>
              <w:left w:val="nil"/>
              <w:bottom w:val="single" w:sz="4" w:space="0" w:color="auto"/>
              <w:right w:val="single" w:sz="4" w:space="0" w:color="auto"/>
            </w:tcBorders>
            <w:shd w:val="clear" w:color="auto" w:fill="auto"/>
            <w:noWrap/>
            <w:vAlign w:val="center"/>
            <w:hideMark/>
          </w:tcPr>
          <w:p w14:paraId="3E29ECF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52.2</w:t>
            </w:r>
          </w:p>
        </w:tc>
        <w:tc>
          <w:tcPr>
            <w:tcW w:w="709" w:type="dxa"/>
            <w:tcBorders>
              <w:top w:val="nil"/>
              <w:left w:val="nil"/>
              <w:bottom w:val="single" w:sz="4" w:space="0" w:color="auto"/>
              <w:right w:val="single" w:sz="4" w:space="0" w:color="auto"/>
            </w:tcBorders>
            <w:shd w:val="clear" w:color="auto" w:fill="auto"/>
            <w:noWrap/>
            <w:vAlign w:val="center"/>
            <w:hideMark/>
          </w:tcPr>
          <w:p w14:paraId="6973CE8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50.9</w:t>
            </w:r>
          </w:p>
        </w:tc>
        <w:tc>
          <w:tcPr>
            <w:tcW w:w="709" w:type="dxa"/>
            <w:tcBorders>
              <w:top w:val="nil"/>
              <w:left w:val="nil"/>
              <w:bottom w:val="single" w:sz="4" w:space="0" w:color="auto"/>
              <w:right w:val="single" w:sz="4" w:space="0" w:color="auto"/>
            </w:tcBorders>
            <w:shd w:val="clear" w:color="auto" w:fill="auto"/>
            <w:noWrap/>
            <w:vAlign w:val="center"/>
            <w:hideMark/>
          </w:tcPr>
          <w:p w14:paraId="1AC6663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47.0</w:t>
            </w:r>
          </w:p>
        </w:tc>
      </w:tr>
      <w:tr w:rsidR="00104EE5" w:rsidRPr="00104EE5" w14:paraId="65CCA2EA"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7EEB45F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31.</w:t>
            </w:r>
          </w:p>
        </w:tc>
        <w:tc>
          <w:tcPr>
            <w:tcW w:w="2935" w:type="dxa"/>
            <w:tcBorders>
              <w:top w:val="nil"/>
              <w:left w:val="single" w:sz="4" w:space="0" w:color="auto"/>
              <w:bottom w:val="single" w:sz="4" w:space="0" w:color="auto"/>
              <w:right w:val="single" w:sz="4" w:space="0" w:color="auto"/>
            </w:tcBorders>
            <w:shd w:val="clear" w:color="auto" w:fill="auto"/>
            <w:noWrap/>
            <w:vAlign w:val="center"/>
          </w:tcPr>
          <w:p w14:paraId="22E78AEB"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Nemuno g. prie gyvenamo namo (Nemuno g. 133)</w:t>
            </w:r>
          </w:p>
        </w:tc>
        <w:tc>
          <w:tcPr>
            <w:tcW w:w="691" w:type="dxa"/>
            <w:tcBorders>
              <w:top w:val="nil"/>
              <w:left w:val="nil"/>
              <w:bottom w:val="single" w:sz="4" w:space="0" w:color="auto"/>
              <w:right w:val="single" w:sz="4" w:space="0" w:color="auto"/>
            </w:tcBorders>
            <w:shd w:val="clear" w:color="auto" w:fill="auto"/>
            <w:noWrap/>
            <w:vAlign w:val="center"/>
            <w:hideMark/>
          </w:tcPr>
          <w:p w14:paraId="27C914C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60.4</w:t>
            </w:r>
          </w:p>
        </w:tc>
        <w:tc>
          <w:tcPr>
            <w:tcW w:w="691" w:type="dxa"/>
            <w:tcBorders>
              <w:top w:val="nil"/>
              <w:left w:val="nil"/>
              <w:bottom w:val="single" w:sz="4" w:space="0" w:color="auto"/>
              <w:right w:val="single" w:sz="4" w:space="0" w:color="auto"/>
            </w:tcBorders>
            <w:shd w:val="clear" w:color="auto" w:fill="auto"/>
            <w:noWrap/>
            <w:vAlign w:val="center"/>
            <w:hideMark/>
          </w:tcPr>
          <w:p w14:paraId="682F64C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64.6</w:t>
            </w:r>
          </w:p>
        </w:tc>
        <w:tc>
          <w:tcPr>
            <w:tcW w:w="691" w:type="dxa"/>
            <w:tcBorders>
              <w:top w:val="nil"/>
              <w:left w:val="nil"/>
              <w:bottom w:val="single" w:sz="4" w:space="0" w:color="auto"/>
              <w:right w:val="single" w:sz="4" w:space="0" w:color="auto"/>
            </w:tcBorders>
            <w:shd w:val="clear" w:color="auto" w:fill="auto"/>
            <w:noWrap/>
            <w:vAlign w:val="center"/>
            <w:hideMark/>
          </w:tcPr>
          <w:p w14:paraId="7D3AB0A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58.4</w:t>
            </w:r>
          </w:p>
        </w:tc>
        <w:tc>
          <w:tcPr>
            <w:tcW w:w="710" w:type="dxa"/>
            <w:tcBorders>
              <w:top w:val="nil"/>
              <w:left w:val="nil"/>
              <w:bottom w:val="single" w:sz="4" w:space="0" w:color="auto"/>
              <w:right w:val="single" w:sz="4" w:space="0" w:color="auto"/>
            </w:tcBorders>
            <w:shd w:val="clear" w:color="auto" w:fill="auto"/>
            <w:noWrap/>
            <w:vAlign w:val="center"/>
            <w:hideMark/>
          </w:tcPr>
          <w:p w14:paraId="4F98395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55.9</w:t>
            </w:r>
          </w:p>
        </w:tc>
        <w:tc>
          <w:tcPr>
            <w:tcW w:w="709" w:type="dxa"/>
            <w:tcBorders>
              <w:top w:val="nil"/>
              <w:left w:val="nil"/>
              <w:bottom w:val="single" w:sz="4" w:space="0" w:color="auto"/>
              <w:right w:val="single" w:sz="4" w:space="0" w:color="auto"/>
            </w:tcBorders>
            <w:shd w:val="clear" w:color="auto" w:fill="auto"/>
            <w:noWrap/>
            <w:vAlign w:val="center"/>
            <w:hideMark/>
          </w:tcPr>
          <w:p w14:paraId="1DDC482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51.4</w:t>
            </w:r>
          </w:p>
        </w:tc>
        <w:tc>
          <w:tcPr>
            <w:tcW w:w="709" w:type="dxa"/>
            <w:tcBorders>
              <w:top w:val="nil"/>
              <w:left w:val="nil"/>
              <w:bottom w:val="single" w:sz="4" w:space="0" w:color="auto"/>
              <w:right w:val="single" w:sz="4" w:space="0" w:color="auto"/>
            </w:tcBorders>
            <w:shd w:val="clear" w:color="auto" w:fill="auto"/>
            <w:noWrap/>
            <w:vAlign w:val="center"/>
            <w:hideMark/>
          </w:tcPr>
          <w:p w14:paraId="26C7A9B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51.7</w:t>
            </w:r>
          </w:p>
        </w:tc>
        <w:tc>
          <w:tcPr>
            <w:tcW w:w="710" w:type="dxa"/>
            <w:tcBorders>
              <w:top w:val="nil"/>
              <w:left w:val="nil"/>
              <w:bottom w:val="single" w:sz="4" w:space="0" w:color="auto"/>
              <w:right w:val="single" w:sz="4" w:space="0" w:color="auto"/>
            </w:tcBorders>
            <w:shd w:val="clear" w:color="auto" w:fill="auto"/>
            <w:noWrap/>
            <w:vAlign w:val="center"/>
            <w:hideMark/>
          </w:tcPr>
          <w:p w14:paraId="54C6FD9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50.8</w:t>
            </w:r>
          </w:p>
        </w:tc>
        <w:tc>
          <w:tcPr>
            <w:tcW w:w="709" w:type="dxa"/>
            <w:tcBorders>
              <w:top w:val="nil"/>
              <w:left w:val="nil"/>
              <w:bottom w:val="single" w:sz="4" w:space="0" w:color="auto"/>
              <w:right w:val="single" w:sz="4" w:space="0" w:color="auto"/>
            </w:tcBorders>
            <w:shd w:val="clear" w:color="auto" w:fill="auto"/>
            <w:noWrap/>
            <w:vAlign w:val="center"/>
            <w:hideMark/>
          </w:tcPr>
          <w:p w14:paraId="70FB6C7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51.9</w:t>
            </w:r>
          </w:p>
        </w:tc>
        <w:tc>
          <w:tcPr>
            <w:tcW w:w="709" w:type="dxa"/>
            <w:tcBorders>
              <w:top w:val="nil"/>
              <w:left w:val="nil"/>
              <w:bottom w:val="single" w:sz="4" w:space="0" w:color="auto"/>
              <w:right w:val="single" w:sz="4" w:space="0" w:color="auto"/>
            </w:tcBorders>
            <w:shd w:val="clear" w:color="auto" w:fill="auto"/>
            <w:noWrap/>
            <w:vAlign w:val="center"/>
            <w:hideMark/>
          </w:tcPr>
          <w:p w14:paraId="787CC63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49.1</w:t>
            </w:r>
          </w:p>
        </w:tc>
      </w:tr>
      <w:tr w:rsidR="00104EE5" w:rsidRPr="00104EE5" w14:paraId="6A5C0023"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7692C5B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77B908F3"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Taikos pr. prie Klaipėdos sveikatos priežiūros centro (Taikos pr. 76)</w:t>
            </w:r>
          </w:p>
        </w:tc>
        <w:tc>
          <w:tcPr>
            <w:tcW w:w="691" w:type="dxa"/>
            <w:tcBorders>
              <w:top w:val="nil"/>
              <w:left w:val="nil"/>
              <w:bottom w:val="single" w:sz="4" w:space="0" w:color="auto"/>
              <w:right w:val="single" w:sz="4" w:space="0" w:color="auto"/>
            </w:tcBorders>
            <w:shd w:val="clear" w:color="auto" w:fill="auto"/>
            <w:noWrap/>
            <w:vAlign w:val="center"/>
            <w:hideMark/>
          </w:tcPr>
          <w:p w14:paraId="1099471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61.4</w:t>
            </w:r>
          </w:p>
        </w:tc>
        <w:tc>
          <w:tcPr>
            <w:tcW w:w="691" w:type="dxa"/>
            <w:tcBorders>
              <w:top w:val="nil"/>
              <w:left w:val="nil"/>
              <w:bottom w:val="single" w:sz="4" w:space="0" w:color="auto"/>
              <w:right w:val="single" w:sz="4" w:space="0" w:color="auto"/>
            </w:tcBorders>
            <w:shd w:val="clear" w:color="auto" w:fill="auto"/>
            <w:noWrap/>
            <w:vAlign w:val="center"/>
            <w:hideMark/>
          </w:tcPr>
          <w:p w14:paraId="63491E1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60.7</w:t>
            </w:r>
          </w:p>
        </w:tc>
        <w:tc>
          <w:tcPr>
            <w:tcW w:w="691" w:type="dxa"/>
            <w:tcBorders>
              <w:top w:val="nil"/>
              <w:left w:val="nil"/>
              <w:bottom w:val="single" w:sz="4" w:space="0" w:color="auto"/>
              <w:right w:val="single" w:sz="4" w:space="0" w:color="auto"/>
            </w:tcBorders>
            <w:shd w:val="clear" w:color="auto" w:fill="auto"/>
            <w:noWrap/>
            <w:vAlign w:val="center"/>
            <w:hideMark/>
          </w:tcPr>
          <w:p w14:paraId="07141EF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57.0</w:t>
            </w:r>
          </w:p>
        </w:tc>
        <w:tc>
          <w:tcPr>
            <w:tcW w:w="710" w:type="dxa"/>
            <w:tcBorders>
              <w:top w:val="nil"/>
              <w:left w:val="nil"/>
              <w:bottom w:val="single" w:sz="4" w:space="0" w:color="auto"/>
              <w:right w:val="single" w:sz="4" w:space="0" w:color="auto"/>
            </w:tcBorders>
            <w:shd w:val="clear" w:color="auto" w:fill="auto"/>
            <w:noWrap/>
            <w:vAlign w:val="center"/>
            <w:hideMark/>
          </w:tcPr>
          <w:p w14:paraId="29F3BB1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60.0</w:t>
            </w:r>
          </w:p>
        </w:tc>
        <w:tc>
          <w:tcPr>
            <w:tcW w:w="709" w:type="dxa"/>
            <w:tcBorders>
              <w:top w:val="nil"/>
              <w:left w:val="nil"/>
              <w:bottom w:val="single" w:sz="4" w:space="0" w:color="auto"/>
              <w:right w:val="single" w:sz="4" w:space="0" w:color="auto"/>
            </w:tcBorders>
            <w:shd w:val="clear" w:color="auto" w:fill="auto"/>
            <w:noWrap/>
            <w:vAlign w:val="center"/>
            <w:hideMark/>
          </w:tcPr>
          <w:p w14:paraId="065C923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14:paraId="2862C27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49.0</w:t>
            </w:r>
          </w:p>
        </w:tc>
        <w:tc>
          <w:tcPr>
            <w:tcW w:w="710" w:type="dxa"/>
            <w:tcBorders>
              <w:top w:val="nil"/>
              <w:left w:val="nil"/>
              <w:bottom w:val="single" w:sz="4" w:space="0" w:color="auto"/>
              <w:right w:val="single" w:sz="4" w:space="0" w:color="auto"/>
            </w:tcBorders>
            <w:shd w:val="clear" w:color="auto" w:fill="auto"/>
            <w:noWrap/>
            <w:vAlign w:val="center"/>
            <w:hideMark/>
          </w:tcPr>
          <w:p w14:paraId="6FCB31A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48.2</w:t>
            </w:r>
          </w:p>
        </w:tc>
        <w:tc>
          <w:tcPr>
            <w:tcW w:w="709" w:type="dxa"/>
            <w:tcBorders>
              <w:top w:val="nil"/>
              <w:left w:val="nil"/>
              <w:bottom w:val="single" w:sz="4" w:space="0" w:color="auto"/>
              <w:right w:val="single" w:sz="4" w:space="0" w:color="auto"/>
            </w:tcBorders>
            <w:shd w:val="clear" w:color="auto" w:fill="auto"/>
            <w:noWrap/>
            <w:vAlign w:val="center"/>
            <w:hideMark/>
          </w:tcPr>
          <w:p w14:paraId="613DFA5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48.1</w:t>
            </w:r>
          </w:p>
        </w:tc>
        <w:tc>
          <w:tcPr>
            <w:tcW w:w="709" w:type="dxa"/>
            <w:tcBorders>
              <w:top w:val="nil"/>
              <w:left w:val="nil"/>
              <w:bottom w:val="single" w:sz="4" w:space="0" w:color="auto"/>
              <w:right w:val="single" w:sz="4" w:space="0" w:color="auto"/>
            </w:tcBorders>
            <w:shd w:val="clear" w:color="auto" w:fill="auto"/>
            <w:noWrap/>
            <w:vAlign w:val="center"/>
            <w:hideMark/>
          </w:tcPr>
          <w:p w14:paraId="21B9A78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48.9</w:t>
            </w:r>
          </w:p>
        </w:tc>
      </w:tr>
      <w:tr w:rsidR="00104EE5" w:rsidRPr="00104EE5" w14:paraId="5E03973D"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667E3DB7"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1412911D"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Prie gyvenamo namo (Taikos pr. 82), greta žiedinės sankryžos</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2755D423"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65.3</w:t>
            </w:r>
          </w:p>
        </w:tc>
        <w:tc>
          <w:tcPr>
            <w:tcW w:w="691" w:type="dxa"/>
            <w:tcBorders>
              <w:top w:val="nil"/>
              <w:left w:val="nil"/>
              <w:bottom w:val="single" w:sz="4" w:space="0" w:color="auto"/>
              <w:right w:val="single" w:sz="4" w:space="0" w:color="auto"/>
            </w:tcBorders>
            <w:shd w:val="clear" w:color="auto" w:fill="auto"/>
            <w:noWrap/>
            <w:vAlign w:val="center"/>
            <w:hideMark/>
          </w:tcPr>
          <w:p w14:paraId="22B80AF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63.5</w:t>
            </w:r>
          </w:p>
        </w:tc>
        <w:tc>
          <w:tcPr>
            <w:tcW w:w="691" w:type="dxa"/>
            <w:tcBorders>
              <w:top w:val="nil"/>
              <w:left w:val="nil"/>
              <w:bottom w:val="single" w:sz="4" w:space="0" w:color="auto"/>
              <w:right w:val="single" w:sz="4" w:space="0" w:color="auto"/>
            </w:tcBorders>
            <w:shd w:val="clear" w:color="auto" w:fill="auto"/>
            <w:noWrap/>
            <w:vAlign w:val="center"/>
            <w:hideMark/>
          </w:tcPr>
          <w:p w14:paraId="0988C3A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58.6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EC69A0F"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63.4</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4111ABA"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63.0</w:t>
            </w:r>
          </w:p>
        </w:tc>
        <w:tc>
          <w:tcPr>
            <w:tcW w:w="709" w:type="dxa"/>
            <w:tcBorders>
              <w:top w:val="nil"/>
              <w:left w:val="nil"/>
              <w:bottom w:val="single" w:sz="4" w:space="0" w:color="auto"/>
              <w:right w:val="single" w:sz="4" w:space="0" w:color="auto"/>
            </w:tcBorders>
            <w:shd w:val="clear" w:color="auto" w:fill="auto"/>
            <w:noWrap/>
            <w:vAlign w:val="center"/>
            <w:hideMark/>
          </w:tcPr>
          <w:p w14:paraId="1F3B0CE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53.9</w:t>
            </w:r>
          </w:p>
        </w:tc>
        <w:tc>
          <w:tcPr>
            <w:tcW w:w="710" w:type="dxa"/>
            <w:tcBorders>
              <w:top w:val="nil"/>
              <w:left w:val="nil"/>
              <w:bottom w:val="single" w:sz="4" w:space="0" w:color="auto"/>
              <w:right w:val="single" w:sz="4" w:space="0" w:color="auto"/>
            </w:tcBorders>
            <w:shd w:val="clear" w:color="auto" w:fill="auto"/>
            <w:noWrap/>
            <w:vAlign w:val="center"/>
            <w:hideMark/>
          </w:tcPr>
          <w:p w14:paraId="376B417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54.8</w:t>
            </w:r>
          </w:p>
        </w:tc>
        <w:tc>
          <w:tcPr>
            <w:tcW w:w="709" w:type="dxa"/>
            <w:tcBorders>
              <w:top w:val="nil"/>
              <w:left w:val="nil"/>
              <w:bottom w:val="single" w:sz="4" w:space="0" w:color="auto"/>
              <w:right w:val="single" w:sz="4" w:space="0" w:color="auto"/>
            </w:tcBorders>
            <w:shd w:val="clear" w:color="auto" w:fill="auto"/>
            <w:noWrap/>
            <w:vAlign w:val="center"/>
            <w:hideMark/>
          </w:tcPr>
          <w:p w14:paraId="28BACDD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14:paraId="21769A2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48.6</w:t>
            </w:r>
          </w:p>
        </w:tc>
      </w:tr>
      <w:tr w:rsidR="00104EE5" w:rsidRPr="00104EE5" w14:paraId="161893B2"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4ACDE24A"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576F16A2"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Šilutės pl. prie gyvenamo namo (Šilutės pl. 70)</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BC43851"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65.4</w:t>
            </w:r>
          </w:p>
        </w:tc>
        <w:tc>
          <w:tcPr>
            <w:tcW w:w="691" w:type="dxa"/>
            <w:tcBorders>
              <w:top w:val="nil"/>
              <w:left w:val="nil"/>
              <w:bottom w:val="single" w:sz="4" w:space="0" w:color="auto"/>
              <w:right w:val="single" w:sz="4" w:space="0" w:color="auto"/>
            </w:tcBorders>
            <w:shd w:val="clear" w:color="auto" w:fill="auto"/>
            <w:noWrap/>
            <w:vAlign w:val="center"/>
            <w:hideMark/>
          </w:tcPr>
          <w:p w14:paraId="11B151B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59.7</w:t>
            </w:r>
          </w:p>
        </w:tc>
        <w:tc>
          <w:tcPr>
            <w:tcW w:w="691" w:type="dxa"/>
            <w:tcBorders>
              <w:top w:val="nil"/>
              <w:left w:val="nil"/>
              <w:bottom w:val="single" w:sz="4" w:space="0" w:color="auto"/>
              <w:right w:val="single" w:sz="4" w:space="0" w:color="auto"/>
            </w:tcBorders>
            <w:shd w:val="clear" w:color="auto" w:fill="auto"/>
            <w:noWrap/>
            <w:vAlign w:val="center"/>
            <w:hideMark/>
          </w:tcPr>
          <w:p w14:paraId="5A99C97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61.6</w:t>
            </w:r>
          </w:p>
        </w:tc>
        <w:tc>
          <w:tcPr>
            <w:tcW w:w="710" w:type="dxa"/>
            <w:tcBorders>
              <w:top w:val="nil"/>
              <w:left w:val="nil"/>
              <w:bottom w:val="single" w:sz="4" w:space="0" w:color="auto"/>
              <w:right w:val="single" w:sz="4" w:space="0" w:color="auto"/>
            </w:tcBorders>
            <w:shd w:val="clear" w:color="auto" w:fill="auto"/>
            <w:noWrap/>
            <w:vAlign w:val="center"/>
            <w:hideMark/>
          </w:tcPr>
          <w:p w14:paraId="58D2426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59.3</w:t>
            </w:r>
          </w:p>
        </w:tc>
        <w:tc>
          <w:tcPr>
            <w:tcW w:w="709" w:type="dxa"/>
            <w:tcBorders>
              <w:top w:val="nil"/>
              <w:left w:val="nil"/>
              <w:bottom w:val="single" w:sz="4" w:space="0" w:color="auto"/>
              <w:right w:val="single" w:sz="4" w:space="0" w:color="auto"/>
            </w:tcBorders>
            <w:shd w:val="clear" w:color="auto" w:fill="auto"/>
            <w:noWrap/>
            <w:vAlign w:val="center"/>
            <w:hideMark/>
          </w:tcPr>
          <w:p w14:paraId="154A4C6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14:paraId="5E61BCD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6978C5A" w14:textId="77777777" w:rsidR="00104EE5" w:rsidRPr="00104EE5" w:rsidRDefault="00104EE5" w:rsidP="00104EE5">
            <w:pPr>
              <w:jc w:val="center"/>
              <w:rPr>
                <w:color w:val="9C0006"/>
                <w:sz w:val="20"/>
                <w:szCs w:val="20"/>
                <w:lang w:eastAsia="en-GB"/>
              </w:rPr>
            </w:pPr>
            <w:r w:rsidRPr="00104EE5">
              <w:rPr>
                <w:color w:val="9C0006"/>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14:paraId="5EF054A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14:paraId="44EB689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47.5</w:t>
            </w:r>
          </w:p>
        </w:tc>
      </w:tr>
      <w:tr w:rsidR="00104EE5" w:rsidRPr="00104EE5" w14:paraId="5736E302"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47E6CC8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7C41786F"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Tarp Žardininkų ir Vingio gyvenamųjų rajonų esančių pėsčiųjų takų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14:paraId="76B6444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53.2</w:t>
            </w:r>
          </w:p>
        </w:tc>
        <w:tc>
          <w:tcPr>
            <w:tcW w:w="691" w:type="dxa"/>
            <w:tcBorders>
              <w:top w:val="nil"/>
              <w:left w:val="nil"/>
              <w:bottom w:val="single" w:sz="4" w:space="0" w:color="auto"/>
              <w:right w:val="single" w:sz="4" w:space="0" w:color="auto"/>
            </w:tcBorders>
            <w:shd w:val="clear" w:color="auto" w:fill="auto"/>
            <w:noWrap/>
            <w:vAlign w:val="center"/>
            <w:hideMark/>
          </w:tcPr>
          <w:p w14:paraId="4965CDF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47.9</w:t>
            </w:r>
          </w:p>
        </w:tc>
        <w:tc>
          <w:tcPr>
            <w:tcW w:w="691" w:type="dxa"/>
            <w:tcBorders>
              <w:top w:val="nil"/>
              <w:left w:val="nil"/>
              <w:bottom w:val="single" w:sz="4" w:space="0" w:color="auto"/>
              <w:right w:val="single" w:sz="4" w:space="0" w:color="auto"/>
            </w:tcBorders>
            <w:shd w:val="clear" w:color="auto" w:fill="auto"/>
            <w:noWrap/>
            <w:vAlign w:val="center"/>
            <w:hideMark/>
          </w:tcPr>
          <w:p w14:paraId="619BD19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47.9</w:t>
            </w:r>
          </w:p>
        </w:tc>
        <w:tc>
          <w:tcPr>
            <w:tcW w:w="710" w:type="dxa"/>
            <w:tcBorders>
              <w:top w:val="nil"/>
              <w:left w:val="nil"/>
              <w:bottom w:val="single" w:sz="4" w:space="0" w:color="auto"/>
              <w:right w:val="single" w:sz="4" w:space="0" w:color="auto"/>
            </w:tcBorders>
            <w:shd w:val="clear" w:color="auto" w:fill="auto"/>
            <w:noWrap/>
            <w:vAlign w:val="center"/>
            <w:hideMark/>
          </w:tcPr>
          <w:p w14:paraId="31C4DC5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48.4</w:t>
            </w:r>
          </w:p>
        </w:tc>
        <w:tc>
          <w:tcPr>
            <w:tcW w:w="709" w:type="dxa"/>
            <w:tcBorders>
              <w:top w:val="nil"/>
              <w:left w:val="nil"/>
              <w:bottom w:val="single" w:sz="4" w:space="0" w:color="auto"/>
              <w:right w:val="single" w:sz="4" w:space="0" w:color="auto"/>
            </w:tcBorders>
            <w:shd w:val="clear" w:color="auto" w:fill="auto"/>
            <w:noWrap/>
            <w:vAlign w:val="center"/>
            <w:hideMark/>
          </w:tcPr>
          <w:p w14:paraId="68467FF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44.6</w:t>
            </w:r>
          </w:p>
        </w:tc>
        <w:tc>
          <w:tcPr>
            <w:tcW w:w="709" w:type="dxa"/>
            <w:tcBorders>
              <w:top w:val="nil"/>
              <w:left w:val="nil"/>
              <w:bottom w:val="single" w:sz="4" w:space="0" w:color="auto"/>
              <w:right w:val="single" w:sz="4" w:space="0" w:color="auto"/>
            </w:tcBorders>
            <w:shd w:val="clear" w:color="auto" w:fill="auto"/>
            <w:noWrap/>
            <w:vAlign w:val="center"/>
            <w:hideMark/>
          </w:tcPr>
          <w:p w14:paraId="73A8696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45.5</w:t>
            </w:r>
          </w:p>
        </w:tc>
        <w:tc>
          <w:tcPr>
            <w:tcW w:w="710" w:type="dxa"/>
            <w:tcBorders>
              <w:top w:val="nil"/>
              <w:left w:val="nil"/>
              <w:bottom w:val="single" w:sz="4" w:space="0" w:color="auto"/>
              <w:right w:val="single" w:sz="4" w:space="0" w:color="auto"/>
            </w:tcBorders>
            <w:shd w:val="clear" w:color="auto" w:fill="auto"/>
            <w:noWrap/>
            <w:vAlign w:val="center"/>
            <w:hideMark/>
          </w:tcPr>
          <w:p w14:paraId="1EE01DC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43.0</w:t>
            </w:r>
          </w:p>
        </w:tc>
        <w:tc>
          <w:tcPr>
            <w:tcW w:w="709" w:type="dxa"/>
            <w:tcBorders>
              <w:top w:val="nil"/>
              <w:left w:val="nil"/>
              <w:bottom w:val="single" w:sz="4" w:space="0" w:color="auto"/>
              <w:right w:val="single" w:sz="4" w:space="0" w:color="auto"/>
            </w:tcBorders>
            <w:shd w:val="clear" w:color="auto" w:fill="auto"/>
            <w:noWrap/>
            <w:vAlign w:val="center"/>
            <w:hideMark/>
          </w:tcPr>
          <w:p w14:paraId="16E3769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39.8</w:t>
            </w:r>
          </w:p>
        </w:tc>
        <w:tc>
          <w:tcPr>
            <w:tcW w:w="709" w:type="dxa"/>
            <w:tcBorders>
              <w:top w:val="nil"/>
              <w:left w:val="nil"/>
              <w:bottom w:val="single" w:sz="4" w:space="0" w:color="auto"/>
              <w:right w:val="single" w:sz="4" w:space="0" w:color="auto"/>
            </w:tcBorders>
            <w:shd w:val="clear" w:color="auto" w:fill="auto"/>
            <w:noWrap/>
            <w:vAlign w:val="center"/>
            <w:hideMark/>
          </w:tcPr>
          <w:p w14:paraId="2F4A79F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37.5</w:t>
            </w:r>
          </w:p>
        </w:tc>
      </w:tr>
      <w:tr w:rsidR="00104EE5" w:rsidRPr="00104EE5" w14:paraId="56676547"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6FAFA67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4092A5F5"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Vingio g. prie gyvenamo namo (I. Simonaitytės g. 19)</w:t>
            </w:r>
          </w:p>
        </w:tc>
        <w:tc>
          <w:tcPr>
            <w:tcW w:w="691" w:type="dxa"/>
            <w:tcBorders>
              <w:top w:val="nil"/>
              <w:left w:val="nil"/>
              <w:bottom w:val="single" w:sz="4" w:space="0" w:color="auto"/>
              <w:right w:val="single" w:sz="4" w:space="0" w:color="auto"/>
            </w:tcBorders>
            <w:shd w:val="clear" w:color="auto" w:fill="auto"/>
            <w:noWrap/>
            <w:vAlign w:val="center"/>
            <w:hideMark/>
          </w:tcPr>
          <w:p w14:paraId="54F589C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63.2</w:t>
            </w:r>
          </w:p>
        </w:tc>
        <w:tc>
          <w:tcPr>
            <w:tcW w:w="691" w:type="dxa"/>
            <w:tcBorders>
              <w:top w:val="nil"/>
              <w:left w:val="nil"/>
              <w:bottom w:val="single" w:sz="4" w:space="0" w:color="auto"/>
              <w:right w:val="single" w:sz="4" w:space="0" w:color="auto"/>
            </w:tcBorders>
            <w:shd w:val="clear" w:color="auto" w:fill="auto"/>
            <w:noWrap/>
            <w:vAlign w:val="center"/>
            <w:hideMark/>
          </w:tcPr>
          <w:p w14:paraId="6AB3BF6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63.5</w:t>
            </w:r>
          </w:p>
        </w:tc>
        <w:tc>
          <w:tcPr>
            <w:tcW w:w="691" w:type="dxa"/>
            <w:tcBorders>
              <w:top w:val="nil"/>
              <w:left w:val="nil"/>
              <w:bottom w:val="single" w:sz="4" w:space="0" w:color="auto"/>
              <w:right w:val="single" w:sz="4" w:space="0" w:color="auto"/>
            </w:tcBorders>
            <w:shd w:val="clear" w:color="auto" w:fill="auto"/>
            <w:noWrap/>
            <w:vAlign w:val="center"/>
            <w:hideMark/>
          </w:tcPr>
          <w:p w14:paraId="0CC3CFE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57.8</w:t>
            </w:r>
          </w:p>
        </w:tc>
        <w:tc>
          <w:tcPr>
            <w:tcW w:w="710" w:type="dxa"/>
            <w:tcBorders>
              <w:top w:val="nil"/>
              <w:left w:val="nil"/>
              <w:bottom w:val="single" w:sz="4" w:space="0" w:color="auto"/>
              <w:right w:val="single" w:sz="4" w:space="0" w:color="auto"/>
            </w:tcBorders>
            <w:shd w:val="clear" w:color="auto" w:fill="auto"/>
            <w:noWrap/>
            <w:vAlign w:val="center"/>
            <w:hideMark/>
          </w:tcPr>
          <w:p w14:paraId="4F0ABA5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55.1</w:t>
            </w:r>
          </w:p>
        </w:tc>
        <w:tc>
          <w:tcPr>
            <w:tcW w:w="709" w:type="dxa"/>
            <w:tcBorders>
              <w:top w:val="nil"/>
              <w:left w:val="nil"/>
              <w:bottom w:val="single" w:sz="4" w:space="0" w:color="auto"/>
              <w:right w:val="single" w:sz="4" w:space="0" w:color="auto"/>
            </w:tcBorders>
            <w:shd w:val="clear" w:color="auto" w:fill="auto"/>
            <w:noWrap/>
            <w:vAlign w:val="center"/>
            <w:hideMark/>
          </w:tcPr>
          <w:p w14:paraId="699A652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52.7</w:t>
            </w:r>
          </w:p>
        </w:tc>
        <w:tc>
          <w:tcPr>
            <w:tcW w:w="709" w:type="dxa"/>
            <w:tcBorders>
              <w:top w:val="nil"/>
              <w:left w:val="nil"/>
              <w:bottom w:val="single" w:sz="4" w:space="0" w:color="auto"/>
              <w:right w:val="single" w:sz="4" w:space="0" w:color="auto"/>
            </w:tcBorders>
            <w:shd w:val="clear" w:color="auto" w:fill="auto"/>
            <w:noWrap/>
            <w:vAlign w:val="center"/>
            <w:hideMark/>
          </w:tcPr>
          <w:p w14:paraId="63277E0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50.8</w:t>
            </w:r>
          </w:p>
        </w:tc>
        <w:tc>
          <w:tcPr>
            <w:tcW w:w="710" w:type="dxa"/>
            <w:tcBorders>
              <w:top w:val="nil"/>
              <w:left w:val="nil"/>
              <w:bottom w:val="single" w:sz="4" w:space="0" w:color="auto"/>
              <w:right w:val="single" w:sz="4" w:space="0" w:color="auto"/>
            </w:tcBorders>
            <w:shd w:val="clear" w:color="auto" w:fill="auto"/>
            <w:noWrap/>
            <w:vAlign w:val="center"/>
            <w:hideMark/>
          </w:tcPr>
          <w:p w14:paraId="7D1BC6B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46.3</w:t>
            </w:r>
          </w:p>
        </w:tc>
        <w:tc>
          <w:tcPr>
            <w:tcW w:w="709" w:type="dxa"/>
            <w:tcBorders>
              <w:top w:val="nil"/>
              <w:left w:val="nil"/>
              <w:bottom w:val="single" w:sz="4" w:space="0" w:color="auto"/>
              <w:right w:val="single" w:sz="4" w:space="0" w:color="auto"/>
            </w:tcBorders>
            <w:shd w:val="clear" w:color="auto" w:fill="auto"/>
            <w:noWrap/>
            <w:vAlign w:val="center"/>
            <w:hideMark/>
          </w:tcPr>
          <w:p w14:paraId="2DA315F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14:paraId="648ED3F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47.3</w:t>
            </w:r>
          </w:p>
        </w:tc>
      </w:tr>
      <w:tr w:rsidR="00104EE5" w:rsidRPr="00104EE5" w14:paraId="6B9DBA80"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57A542DD"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37.</w:t>
            </w:r>
          </w:p>
        </w:tc>
        <w:tc>
          <w:tcPr>
            <w:tcW w:w="2935" w:type="dxa"/>
            <w:tcBorders>
              <w:top w:val="nil"/>
              <w:left w:val="single" w:sz="4" w:space="0" w:color="auto"/>
              <w:bottom w:val="single" w:sz="4" w:space="0" w:color="auto"/>
              <w:right w:val="single" w:sz="4" w:space="0" w:color="auto"/>
            </w:tcBorders>
            <w:shd w:val="clear" w:color="auto" w:fill="auto"/>
            <w:noWrap/>
            <w:vAlign w:val="center"/>
          </w:tcPr>
          <w:p w14:paraId="7A02EB9A"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Senoji Smiltelės g. prie gyvenamo namo (Senoji Smiltelės g. 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D15728C"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68.2</w:t>
            </w:r>
          </w:p>
        </w:tc>
        <w:tc>
          <w:tcPr>
            <w:tcW w:w="691" w:type="dxa"/>
            <w:tcBorders>
              <w:top w:val="nil"/>
              <w:left w:val="nil"/>
              <w:bottom w:val="single" w:sz="4" w:space="0" w:color="auto"/>
              <w:right w:val="single" w:sz="4" w:space="0" w:color="auto"/>
            </w:tcBorders>
            <w:shd w:val="clear" w:color="auto" w:fill="auto"/>
            <w:noWrap/>
            <w:vAlign w:val="center"/>
            <w:hideMark/>
          </w:tcPr>
          <w:p w14:paraId="1AD84B9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62.1</w:t>
            </w:r>
          </w:p>
        </w:tc>
        <w:tc>
          <w:tcPr>
            <w:tcW w:w="691" w:type="dxa"/>
            <w:tcBorders>
              <w:top w:val="nil"/>
              <w:left w:val="nil"/>
              <w:bottom w:val="single" w:sz="4" w:space="0" w:color="auto"/>
              <w:right w:val="single" w:sz="4" w:space="0" w:color="auto"/>
            </w:tcBorders>
            <w:shd w:val="clear" w:color="auto" w:fill="auto"/>
            <w:noWrap/>
            <w:vAlign w:val="center"/>
            <w:hideMark/>
          </w:tcPr>
          <w:p w14:paraId="76D8947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60.3</w:t>
            </w:r>
          </w:p>
        </w:tc>
        <w:tc>
          <w:tcPr>
            <w:tcW w:w="710" w:type="dxa"/>
            <w:tcBorders>
              <w:top w:val="nil"/>
              <w:left w:val="nil"/>
              <w:bottom w:val="single" w:sz="4" w:space="0" w:color="auto"/>
              <w:right w:val="single" w:sz="4" w:space="0" w:color="auto"/>
            </w:tcBorders>
            <w:shd w:val="clear" w:color="auto" w:fill="auto"/>
            <w:noWrap/>
            <w:vAlign w:val="center"/>
            <w:hideMark/>
          </w:tcPr>
          <w:p w14:paraId="6DC4139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14:paraId="1631300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50.8</w:t>
            </w:r>
          </w:p>
        </w:tc>
        <w:tc>
          <w:tcPr>
            <w:tcW w:w="709" w:type="dxa"/>
            <w:tcBorders>
              <w:top w:val="nil"/>
              <w:left w:val="nil"/>
              <w:bottom w:val="single" w:sz="4" w:space="0" w:color="auto"/>
              <w:right w:val="single" w:sz="4" w:space="0" w:color="auto"/>
            </w:tcBorders>
            <w:shd w:val="clear" w:color="auto" w:fill="auto"/>
            <w:noWrap/>
            <w:vAlign w:val="center"/>
            <w:hideMark/>
          </w:tcPr>
          <w:p w14:paraId="780D173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51.7</w:t>
            </w:r>
          </w:p>
        </w:tc>
        <w:tc>
          <w:tcPr>
            <w:tcW w:w="710" w:type="dxa"/>
            <w:tcBorders>
              <w:top w:val="nil"/>
              <w:left w:val="nil"/>
              <w:bottom w:val="single" w:sz="4" w:space="0" w:color="auto"/>
              <w:right w:val="single" w:sz="4" w:space="0" w:color="auto"/>
            </w:tcBorders>
            <w:shd w:val="clear" w:color="auto" w:fill="auto"/>
            <w:noWrap/>
            <w:vAlign w:val="center"/>
            <w:hideMark/>
          </w:tcPr>
          <w:p w14:paraId="2941B26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14:paraId="58656C6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49.9</w:t>
            </w:r>
          </w:p>
        </w:tc>
        <w:tc>
          <w:tcPr>
            <w:tcW w:w="709" w:type="dxa"/>
            <w:tcBorders>
              <w:top w:val="nil"/>
              <w:left w:val="nil"/>
              <w:bottom w:val="single" w:sz="4" w:space="0" w:color="auto"/>
              <w:right w:val="single" w:sz="4" w:space="0" w:color="auto"/>
            </w:tcBorders>
            <w:shd w:val="clear" w:color="auto" w:fill="auto"/>
            <w:noWrap/>
            <w:vAlign w:val="center"/>
            <w:hideMark/>
          </w:tcPr>
          <w:p w14:paraId="45FBE56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44.8</w:t>
            </w:r>
          </w:p>
        </w:tc>
      </w:tr>
      <w:tr w:rsidR="00104EE5" w:rsidRPr="00104EE5" w14:paraId="4E3B1F8B"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1D089EE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6EC52563"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Smiltelės g. prie Klaipėdos "Smeltės" progimnazijos (Reikjaviko g. 17)</w:t>
            </w:r>
          </w:p>
        </w:tc>
        <w:tc>
          <w:tcPr>
            <w:tcW w:w="691" w:type="dxa"/>
            <w:tcBorders>
              <w:top w:val="nil"/>
              <w:left w:val="nil"/>
              <w:bottom w:val="single" w:sz="4" w:space="0" w:color="auto"/>
              <w:right w:val="single" w:sz="4" w:space="0" w:color="auto"/>
            </w:tcBorders>
            <w:shd w:val="clear" w:color="auto" w:fill="auto"/>
            <w:noWrap/>
            <w:vAlign w:val="center"/>
            <w:hideMark/>
          </w:tcPr>
          <w:p w14:paraId="1C38318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62.6</w:t>
            </w:r>
          </w:p>
        </w:tc>
        <w:tc>
          <w:tcPr>
            <w:tcW w:w="691" w:type="dxa"/>
            <w:tcBorders>
              <w:top w:val="nil"/>
              <w:left w:val="nil"/>
              <w:bottom w:val="single" w:sz="4" w:space="0" w:color="auto"/>
              <w:right w:val="single" w:sz="4" w:space="0" w:color="auto"/>
            </w:tcBorders>
            <w:shd w:val="clear" w:color="auto" w:fill="auto"/>
            <w:noWrap/>
            <w:vAlign w:val="center"/>
            <w:hideMark/>
          </w:tcPr>
          <w:p w14:paraId="32D053D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60.1</w:t>
            </w:r>
          </w:p>
        </w:tc>
        <w:tc>
          <w:tcPr>
            <w:tcW w:w="691" w:type="dxa"/>
            <w:tcBorders>
              <w:top w:val="nil"/>
              <w:left w:val="nil"/>
              <w:bottom w:val="single" w:sz="4" w:space="0" w:color="auto"/>
              <w:right w:val="single" w:sz="4" w:space="0" w:color="auto"/>
            </w:tcBorders>
            <w:shd w:val="clear" w:color="auto" w:fill="auto"/>
            <w:noWrap/>
            <w:vAlign w:val="center"/>
            <w:hideMark/>
          </w:tcPr>
          <w:p w14:paraId="7D2C61F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14:paraId="2AB780A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14:paraId="5CCE34A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53.0</w:t>
            </w:r>
          </w:p>
        </w:tc>
        <w:tc>
          <w:tcPr>
            <w:tcW w:w="709" w:type="dxa"/>
            <w:tcBorders>
              <w:top w:val="nil"/>
              <w:left w:val="nil"/>
              <w:bottom w:val="single" w:sz="4" w:space="0" w:color="auto"/>
              <w:right w:val="single" w:sz="4" w:space="0" w:color="auto"/>
            </w:tcBorders>
            <w:shd w:val="clear" w:color="auto" w:fill="auto"/>
            <w:noWrap/>
            <w:vAlign w:val="center"/>
            <w:hideMark/>
          </w:tcPr>
          <w:p w14:paraId="6DC6727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50.8</w:t>
            </w:r>
          </w:p>
        </w:tc>
        <w:tc>
          <w:tcPr>
            <w:tcW w:w="710" w:type="dxa"/>
            <w:tcBorders>
              <w:top w:val="nil"/>
              <w:left w:val="nil"/>
              <w:bottom w:val="single" w:sz="4" w:space="0" w:color="auto"/>
              <w:right w:val="single" w:sz="4" w:space="0" w:color="auto"/>
            </w:tcBorders>
            <w:shd w:val="clear" w:color="auto" w:fill="auto"/>
            <w:noWrap/>
            <w:vAlign w:val="center"/>
            <w:hideMark/>
          </w:tcPr>
          <w:p w14:paraId="7121EE8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14:paraId="3DC7E2B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49.0</w:t>
            </w:r>
          </w:p>
        </w:tc>
        <w:tc>
          <w:tcPr>
            <w:tcW w:w="709" w:type="dxa"/>
            <w:tcBorders>
              <w:top w:val="nil"/>
              <w:left w:val="nil"/>
              <w:bottom w:val="single" w:sz="4" w:space="0" w:color="auto"/>
              <w:right w:val="single" w:sz="4" w:space="0" w:color="auto"/>
            </w:tcBorders>
            <w:shd w:val="clear" w:color="auto" w:fill="auto"/>
            <w:noWrap/>
            <w:vAlign w:val="center"/>
            <w:hideMark/>
          </w:tcPr>
          <w:p w14:paraId="3852740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47.7</w:t>
            </w:r>
          </w:p>
        </w:tc>
      </w:tr>
      <w:tr w:rsidR="00104EE5" w:rsidRPr="00104EE5" w14:paraId="243A7C1E"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4D35E4E6"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39.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279B1762"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Vyturio g. prie lopšelio-darželio "Vyturėlis" (Vyturio g. 17)</w:t>
            </w:r>
          </w:p>
        </w:tc>
        <w:tc>
          <w:tcPr>
            <w:tcW w:w="691" w:type="dxa"/>
            <w:tcBorders>
              <w:top w:val="nil"/>
              <w:left w:val="nil"/>
              <w:bottom w:val="single" w:sz="4" w:space="0" w:color="auto"/>
              <w:right w:val="single" w:sz="4" w:space="0" w:color="auto"/>
            </w:tcBorders>
            <w:shd w:val="clear" w:color="auto" w:fill="auto"/>
            <w:noWrap/>
            <w:vAlign w:val="center"/>
            <w:hideMark/>
          </w:tcPr>
          <w:p w14:paraId="03DCDD8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59.4</w:t>
            </w:r>
          </w:p>
        </w:tc>
        <w:tc>
          <w:tcPr>
            <w:tcW w:w="691" w:type="dxa"/>
            <w:tcBorders>
              <w:top w:val="nil"/>
              <w:left w:val="nil"/>
              <w:bottom w:val="single" w:sz="4" w:space="0" w:color="auto"/>
              <w:right w:val="single" w:sz="4" w:space="0" w:color="auto"/>
            </w:tcBorders>
            <w:shd w:val="clear" w:color="auto" w:fill="auto"/>
            <w:noWrap/>
            <w:vAlign w:val="center"/>
            <w:hideMark/>
          </w:tcPr>
          <w:p w14:paraId="4B2C209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53.5</w:t>
            </w:r>
          </w:p>
        </w:tc>
        <w:tc>
          <w:tcPr>
            <w:tcW w:w="691" w:type="dxa"/>
            <w:tcBorders>
              <w:top w:val="nil"/>
              <w:left w:val="nil"/>
              <w:bottom w:val="single" w:sz="4" w:space="0" w:color="auto"/>
              <w:right w:val="single" w:sz="4" w:space="0" w:color="auto"/>
            </w:tcBorders>
            <w:shd w:val="clear" w:color="auto" w:fill="auto"/>
            <w:noWrap/>
            <w:vAlign w:val="center"/>
            <w:hideMark/>
          </w:tcPr>
          <w:p w14:paraId="76EC48A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56.8</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1AC2727"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60.7</w:t>
            </w:r>
          </w:p>
        </w:tc>
        <w:tc>
          <w:tcPr>
            <w:tcW w:w="709" w:type="dxa"/>
            <w:tcBorders>
              <w:top w:val="nil"/>
              <w:left w:val="nil"/>
              <w:bottom w:val="single" w:sz="4" w:space="0" w:color="auto"/>
              <w:right w:val="single" w:sz="4" w:space="0" w:color="auto"/>
            </w:tcBorders>
            <w:shd w:val="clear" w:color="auto" w:fill="auto"/>
            <w:noWrap/>
            <w:vAlign w:val="center"/>
            <w:hideMark/>
          </w:tcPr>
          <w:p w14:paraId="2466E00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14:paraId="19AC623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47.1</w:t>
            </w:r>
          </w:p>
        </w:tc>
        <w:tc>
          <w:tcPr>
            <w:tcW w:w="710" w:type="dxa"/>
            <w:tcBorders>
              <w:top w:val="nil"/>
              <w:left w:val="nil"/>
              <w:bottom w:val="single" w:sz="4" w:space="0" w:color="auto"/>
              <w:right w:val="single" w:sz="4" w:space="0" w:color="auto"/>
            </w:tcBorders>
            <w:shd w:val="clear" w:color="auto" w:fill="auto"/>
            <w:noWrap/>
            <w:vAlign w:val="center"/>
            <w:hideMark/>
          </w:tcPr>
          <w:p w14:paraId="0541191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51.6</w:t>
            </w:r>
          </w:p>
        </w:tc>
        <w:tc>
          <w:tcPr>
            <w:tcW w:w="709" w:type="dxa"/>
            <w:tcBorders>
              <w:top w:val="nil"/>
              <w:left w:val="nil"/>
              <w:bottom w:val="single" w:sz="4" w:space="0" w:color="auto"/>
              <w:right w:val="single" w:sz="4" w:space="0" w:color="auto"/>
            </w:tcBorders>
            <w:shd w:val="clear" w:color="auto" w:fill="auto"/>
            <w:noWrap/>
            <w:vAlign w:val="center"/>
            <w:hideMark/>
          </w:tcPr>
          <w:p w14:paraId="2D6BA4C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43.4</w:t>
            </w:r>
          </w:p>
        </w:tc>
        <w:tc>
          <w:tcPr>
            <w:tcW w:w="709" w:type="dxa"/>
            <w:tcBorders>
              <w:top w:val="nil"/>
              <w:left w:val="nil"/>
              <w:bottom w:val="single" w:sz="4" w:space="0" w:color="auto"/>
              <w:right w:val="single" w:sz="4" w:space="0" w:color="auto"/>
            </w:tcBorders>
            <w:shd w:val="clear" w:color="auto" w:fill="auto"/>
            <w:noWrap/>
            <w:vAlign w:val="center"/>
            <w:hideMark/>
          </w:tcPr>
          <w:p w14:paraId="159C321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41.6</w:t>
            </w:r>
          </w:p>
        </w:tc>
      </w:tr>
      <w:tr w:rsidR="00104EE5" w:rsidRPr="00104EE5" w14:paraId="603934DA"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72B8439E"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2206F17F"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Šiaurinė Rimkų gyvenvietės dalis prie gyvenamo namo (Tiesioji g. 39), prie geležinkelio</w:t>
            </w:r>
          </w:p>
        </w:tc>
        <w:tc>
          <w:tcPr>
            <w:tcW w:w="691" w:type="dxa"/>
            <w:tcBorders>
              <w:top w:val="nil"/>
              <w:left w:val="nil"/>
              <w:bottom w:val="single" w:sz="4" w:space="0" w:color="auto"/>
              <w:right w:val="single" w:sz="4" w:space="0" w:color="auto"/>
            </w:tcBorders>
            <w:shd w:val="clear" w:color="auto" w:fill="auto"/>
            <w:noWrap/>
            <w:vAlign w:val="center"/>
            <w:hideMark/>
          </w:tcPr>
          <w:p w14:paraId="7F6B5A9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57.7</w:t>
            </w:r>
          </w:p>
        </w:tc>
        <w:tc>
          <w:tcPr>
            <w:tcW w:w="691" w:type="dxa"/>
            <w:tcBorders>
              <w:top w:val="nil"/>
              <w:left w:val="nil"/>
              <w:bottom w:val="single" w:sz="4" w:space="0" w:color="auto"/>
              <w:right w:val="single" w:sz="4" w:space="0" w:color="auto"/>
            </w:tcBorders>
            <w:shd w:val="clear" w:color="auto" w:fill="auto"/>
            <w:noWrap/>
            <w:vAlign w:val="center"/>
            <w:hideMark/>
          </w:tcPr>
          <w:p w14:paraId="547F61A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57.6</w:t>
            </w:r>
          </w:p>
        </w:tc>
        <w:tc>
          <w:tcPr>
            <w:tcW w:w="691" w:type="dxa"/>
            <w:tcBorders>
              <w:top w:val="nil"/>
              <w:left w:val="nil"/>
              <w:bottom w:val="single" w:sz="4" w:space="0" w:color="auto"/>
              <w:right w:val="single" w:sz="4" w:space="0" w:color="auto"/>
            </w:tcBorders>
            <w:shd w:val="clear" w:color="auto" w:fill="auto"/>
            <w:noWrap/>
            <w:vAlign w:val="center"/>
            <w:hideMark/>
          </w:tcPr>
          <w:p w14:paraId="35D2BF0E"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59.4</w:t>
            </w:r>
          </w:p>
        </w:tc>
        <w:tc>
          <w:tcPr>
            <w:tcW w:w="710" w:type="dxa"/>
            <w:tcBorders>
              <w:top w:val="nil"/>
              <w:left w:val="nil"/>
              <w:bottom w:val="single" w:sz="4" w:space="0" w:color="auto"/>
              <w:right w:val="single" w:sz="4" w:space="0" w:color="auto"/>
            </w:tcBorders>
            <w:shd w:val="clear" w:color="auto" w:fill="auto"/>
            <w:noWrap/>
            <w:vAlign w:val="center"/>
            <w:hideMark/>
          </w:tcPr>
          <w:p w14:paraId="70F83F1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54.6</w:t>
            </w:r>
          </w:p>
        </w:tc>
        <w:tc>
          <w:tcPr>
            <w:tcW w:w="709" w:type="dxa"/>
            <w:tcBorders>
              <w:top w:val="nil"/>
              <w:left w:val="nil"/>
              <w:bottom w:val="single" w:sz="4" w:space="0" w:color="auto"/>
              <w:right w:val="single" w:sz="4" w:space="0" w:color="auto"/>
            </w:tcBorders>
            <w:shd w:val="clear" w:color="auto" w:fill="auto"/>
            <w:noWrap/>
            <w:vAlign w:val="center"/>
            <w:hideMark/>
          </w:tcPr>
          <w:p w14:paraId="7E987E3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55.9</w:t>
            </w:r>
          </w:p>
        </w:tc>
        <w:tc>
          <w:tcPr>
            <w:tcW w:w="709" w:type="dxa"/>
            <w:tcBorders>
              <w:top w:val="nil"/>
              <w:left w:val="nil"/>
              <w:bottom w:val="single" w:sz="4" w:space="0" w:color="auto"/>
              <w:right w:val="single" w:sz="4" w:space="0" w:color="auto"/>
            </w:tcBorders>
            <w:shd w:val="clear" w:color="auto" w:fill="auto"/>
            <w:noWrap/>
            <w:vAlign w:val="center"/>
            <w:hideMark/>
          </w:tcPr>
          <w:p w14:paraId="3B2ED46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54.1</w:t>
            </w:r>
          </w:p>
        </w:tc>
        <w:tc>
          <w:tcPr>
            <w:tcW w:w="710" w:type="dxa"/>
            <w:tcBorders>
              <w:top w:val="nil"/>
              <w:left w:val="nil"/>
              <w:bottom w:val="single" w:sz="4" w:space="0" w:color="auto"/>
              <w:right w:val="single" w:sz="4" w:space="0" w:color="auto"/>
            </w:tcBorders>
            <w:shd w:val="clear" w:color="auto" w:fill="auto"/>
            <w:noWrap/>
            <w:vAlign w:val="center"/>
            <w:hideMark/>
          </w:tcPr>
          <w:p w14:paraId="0E966356"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53.4</w:t>
            </w:r>
          </w:p>
        </w:tc>
        <w:tc>
          <w:tcPr>
            <w:tcW w:w="709" w:type="dxa"/>
            <w:tcBorders>
              <w:top w:val="nil"/>
              <w:left w:val="nil"/>
              <w:bottom w:val="single" w:sz="4" w:space="0" w:color="auto"/>
              <w:right w:val="single" w:sz="4" w:space="0" w:color="auto"/>
            </w:tcBorders>
            <w:shd w:val="clear" w:color="auto" w:fill="auto"/>
            <w:noWrap/>
            <w:vAlign w:val="center"/>
            <w:hideMark/>
          </w:tcPr>
          <w:p w14:paraId="3A6D826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14:paraId="1630910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48.5</w:t>
            </w:r>
          </w:p>
        </w:tc>
      </w:tr>
      <w:tr w:rsidR="00104EE5" w:rsidRPr="00104EE5" w14:paraId="741FDA8D"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0DAD719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51EB0133"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Jūrininkų pr. ties Vingio g. prie gyvenamo namo (Vingio g. 47)</w:t>
            </w:r>
          </w:p>
        </w:tc>
        <w:tc>
          <w:tcPr>
            <w:tcW w:w="691" w:type="dxa"/>
            <w:tcBorders>
              <w:top w:val="nil"/>
              <w:left w:val="nil"/>
              <w:bottom w:val="single" w:sz="4" w:space="0" w:color="auto"/>
              <w:right w:val="single" w:sz="4" w:space="0" w:color="auto"/>
            </w:tcBorders>
            <w:shd w:val="clear" w:color="auto" w:fill="auto"/>
            <w:noWrap/>
            <w:vAlign w:val="center"/>
            <w:hideMark/>
          </w:tcPr>
          <w:p w14:paraId="3F99D17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B0607E5"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65.2</w:t>
            </w:r>
          </w:p>
        </w:tc>
        <w:tc>
          <w:tcPr>
            <w:tcW w:w="691" w:type="dxa"/>
            <w:tcBorders>
              <w:top w:val="nil"/>
              <w:left w:val="nil"/>
              <w:bottom w:val="single" w:sz="4" w:space="0" w:color="auto"/>
              <w:right w:val="single" w:sz="4" w:space="0" w:color="auto"/>
            </w:tcBorders>
            <w:shd w:val="clear" w:color="auto" w:fill="auto"/>
            <w:noWrap/>
            <w:vAlign w:val="center"/>
            <w:hideMark/>
          </w:tcPr>
          <w:p w14:paraId="0169961D"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59.9</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AB099AC"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60.3</w:t>
            </w:r>
          </w:p>
        </w:tc>
        <w:tc>
          <w:tcPr>
            <w:tcW w:w="709" w:type="dxa"/>
            <w:tcBorders>
              <w:top w:val="nil"/>
              <w:left w:val="nil"/>
              <w:bottom w:val="single" w:sz="4" w:space="0" w:color="auto"/>
              <w:right w:val="single" w:sz="4" w:space="0" w:color="auto"/>
            </w:tcBorders>
            <w:shd w:val="clear" w:color="auto" w:fill="auto"/>
            <w:noWrap/>
            <w:vAlign w:val="center"/>
            <w:hideMark/>
          </w:tcPr>
          <w:p w14:paraId="74042BBB"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57.5</w:t>
            </w:r>
          </w:p>
        </w:tc>
        <w:tc>
          <w:tcPr>
            <w:tcW w:w="709" w:type="dxa"/>
            <w:tcBorders>
              <w:top w:val="nil"/>
              <w:left w:val="nil"/>
              <w:bottom w:val="single" w:sz="4" w:space="0" w:color="auto"/>
              <w:right w:val="single" w:sz="4" w:space="0" w:color="auto"/>
            </w:tcBorders>
            <w:shd w:val="clear" w:color="auto" w:fill="auto"/>
            <w:noWrap/>
            <w:vAlign w:val="center"/>
            <w:hideMark/>
          </w:tcPr>
          <w:p w14:paraId="5F0E9ED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52.8</w:t>
            </w:r>
          </w:p>
        </w:tc>
        <w:tc>
          <w:tcPr>
            <w:tcW w:w="710" w:type="dxa"/>
            <w:tcBorders>
              <w:top w:val="nil"/>
              <w:left w:val="nil"/>
              <w:bottom w:val="single" w:sz="4" w:space="0" w:color="auto"/>
              <w:right w:val="single" w:sz="4" w:space="0" w:color="auto"/>
            </w:tcBorders>
            <w:shd w:val="clear" w:color="auto" w:fill="auto"/>
            <w:noWrap/>
            <w:vAlign w:val="center"/>
            <w:hideMark/>
          </w:tcPr>
          <w:p w14:paraId="4EF08C5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14:paraId="7D442D6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48.9</w:t>
            </w:r>
          </w:p>
        </w:tc>
        <w:tc>
          <w:tcPr>
            <w:tcW w:w="709" w:type="dxa"/>
            <w:tcBorders>
              <w:top w:val="nil"/>
              <w:left w:val="nil"/>
              <w:bottom w:val="single" w:sz="4" w:space="0" w:color="auto"/>
              <w:right w:val="single" w:sz="4" w:space="0" w:color="auto"/>
            </w:tcBorders>
            <w:shd w:val="clear" w:color="auto" w:fill="auto"/>
            <w:noWrap/>
            <w:vAlign w:val="center"/>
            <w:hideMark/>
          </w:tcPr>
          <w:p w14:paraId="3B8EE625"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45.3</w:t>
            </w:r>
          </w:p>
        </w:tc>
      </w:tr>
      <w:tr w:rsidR="00104EE5" w:rsidRPr="00104EE5" w14:paraId="333B510B"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05104D8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5D7A387C"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Pietinė Rimkų gyvenvietės dalis prie gyvenamo namo (Lanko g. 2)</w:t>
            </w:r>
          </w:p>
        </w:tc>
        <w:tc>
          <w:tcPr>
            <w:tcW w:w="691" w:type="dxa"/>
            <w:tcBorders>
              <w:top w:val="nil"/>
              <w:left w:val="nil"/>
              <w:bottom w:val="single" w:sz="4" w:space="0" w:color="auto"/>
              <w:right w:val="single" w:sz="4" w:space="0" w:color="auto"/>
            </w:tcBorders>
            <w:shd w:val="clear" w:color="auto" w:fill="auto"/>
            <w:noWrap/>
            <w:vAlign w:val="center"/>
            <w:hideMark/>
          </w:tcPr>
          <w:p w14:paraId="34D5D91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62.6</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AF644B7"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69.0</w:t>
            </w:r>
          </w:p>
        </w:tc>
        <w:tc>
          <w:tcPr>
            <w:tcW w:w="691" w:type="dxa"/>
            <w:tcBorders>
              <w:top w:val="nil"/>
              <w:left w:val="nil"/>
              <w:bottom w:val="single" w:sz="4" w:space="0" w:color="auto"/>
              <w:right w:val="single" w:sz="4" w:space="0" w:color="auto"/>
            </w:tcBorders>
            <w:shd w:val="clear" w:color="auto" w:fill="auto"/>
            <w:noWrap/>
            <w:vAlign w:val="center"/>
            <w:hideMark/>
          </w:tcPr>
          <w:p w14:paraId="24B6CF8A"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57.2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444974F" w14:textId="77777777" w:rsidR="00104EE5" w:rsidRPr="00104EE5" w:rsidRDefault="00104EE5" w:rsidP="00104EE5">
            <w:pPr>
              <w:jc w:val="center"/>
              <w:rPr>
                <w:color w:val="9C0006"/>
                <w:sz w:val="20"/>
                <w:szCs w:val="20"/>
                <w:lang w:eastAsia="en-GB"/>
              </w:rPr>
            </w:pPr>
            <w:r w:rsidRPr="00104EE5">
              <w:rPr>
                <w:color w:val="9C0006"/>
                <w:sz w:val="20"/>
                <w:szCs w:val="20"/>
                <w:lang w:eastAsia="en-GB"/>
              </w:rPr>
              <w:t>62.6</w:t>
            </w:r>
          </w:p>
        </w:tc>
        <w:tc>
          <w:tcPr>
            <w:tcW w:w="709" w:type="dxa"/>
            <w:tcBorders>
              <w:top w:val="nil"/>
              <w:left w:val="nil"/>
              <w:bottom w:val="single" w:sz="4" w:space="0" w:color="auto"/>
              <w:right w:val="single" w:sz="4" w:space="0" w:color="auto"/>
            </w:tcBorders>
            <w:shd w:val="clear" w:color="auto" w:fill="auto"/>
            <w:noWrap/>
            <w:vAlign w:val="center"/>
            <w:hideMark/>
          </w:tcPr>
          <w:p w14:paraId="266D71B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59.7</w:t>
            </w:r>
          </w:p>
        </w:tc>
        <w:tc>
          <w:tcPr>
            <w:tcW w:w="709" w:type="dxa"/>
            <w:tcBorders>
              <w:top w:val="nil"/>
              <w:left w:val="nil"/>
              <w:bottom w:val="single" w:sz="4" w:space="0" w:color="auto"/>
              <w:right w:val="single" w:sz="4" w:space="0" w:color="auto"/>
            </w:tcBorders>
            <w:shd w:val="clear" w:color="auto" w:fill="auto"/>
            <w:noWrap/>
            <w:vAlign w:val="center"/>
            <w:hideMark/>
          </w:tcPr>
          <w:p w14:paraId="4FAF4B6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54.3</w:t>
            </w:r>
          </w:p>
        </w:tc>
        <w:tc>
          <w:tcPr>
            <w:tcW w:w="710" w:type="dxa"/>
            <w:tcBorders>
              <w:top w:val="nil"/>
              <w:left w:val="nil"/>
              <w:bottom w:val="single" w:sz="4" w:space="0" w:color="auto"/>
              <w:right w:val="single" w:sz="4" w:space="0" w:color="auto"/>
            </w:tcBorders>
            <w:shd w:val="clear" w:color="auto" w:fill="auto"/>
            <w:noWrap/>
            <w:vAlign w:val="center"/>
            <w:hideMark/>
          </w:tcPr>
          <w:p w14:paraId="12ED49F3"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14:paraId="343AAF5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14:paraId="4A65820F"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47.9</w:t>
            </w:r>
          </w:p>
        </w:tc>
      </w:tr>
      <w:tr w:rsidR="00104EE5" w:rsidRPr="00104EE5" w14:paraId="4968746D"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05A0D370"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05DC2B42"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Prie Smiltynės g. 17 namo</w:t>
            </w:r>
          </w:p>
          <w:p w14:paraId="6A7445F6" w14:textId="77777777" w:rsidR="00104EE5" w:rsidRPr="00104EE5" w:rsidRDefault="00104EE5" w:rsidP="00104EE5">
            <w:pPr>
              <w:jc w:val="center"/>
              <w:rPr>
                <w:color w:val="000000"/>
                <w:sz w:val="20"/>
                <w:szCs w:val="20"/>
                <w:lang w:eastAsia="en-GB"/>
              </w:rPr>
            </w:pPr>
          </w:p>
        </w:tc>
        <w:tc>
          <w:tcPr>
            <w:tcW w:w="691" w:type="dxa"/>
            <w:tcBorders>
              <w:top w:val="nil"/>
              <w:left w:val="nil"/>
              <w:bottom w:val="single" w:sz="4" w:space="0" w:color="auto"/>
              <w:right w:val="single" w:sz="4" w:space="0" w:color="auto"/>
            </w:tcBorders>
            <w:shd w:val="clear" w:color="auto" w:fill="auto"/>
            <w:noWrap/>
            <w:vAlign w:val="center"/>
            <w:hideMark/>
          </w:tcPr>
          <w:p w14:paraId="09ACD70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54.7</w:t>
            </w:r>
          </w:p>
        </w:tc>
        <w:tc>
          <w:tcPr>
            <w:tcW w:w="691" w:type="dxa"/>
            <w:tcBorders>
              <w:top w:val="nil"/>
              <w:left w:val="nil"/>
              <w:bottom w:val="single" w:sz="4" w:space="0" w:color="auto"/>
              <w:right w:val="single" w:sz="4" w:space="0" w:color="auto"/>
            </w:tcBorders>
            <w:shd w:val="clear" w:color="auto" w:fill="auto"/>
            <w:noWrap/>
            <w:vAlign w:val="center"/>
            <w:hideMark/>
          </w:tcPr>
          <w:p w14:paraId="46C2915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51.9</w:t>
            </w:r>
          </w:p>
        </w:tc>
        <w:tc>
          <w:tcPr>
            <w:tcW w:w="691" w:type="dxa"/>
            <w:tcBorders>
              <w:top w:val="nil"/>
              <w:left w:val="nil"/>
              <w:bottom w:val="single" w:sz="4" w:space="0" w:color="auto"/>
              <w:right w:val="single" w:sz="4" w:space="0" w:color="auto"/>
            </w:tcBorders>
            <w:shd w:val="clear" w:color="auto" w:fill="auto"/>
            <w:noWrap/>
            <w:vAlign w:val="center"/>
            <w:hideMark/>
          </w:tcPr>
          <w:p w14:paraId="314DC5D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56.2</w:t>
            </w:r>
          </w:p>
        </w:tc>
        <w:tc>
          <w:tcPr>
            <w:tcW w:w="710" w:type="dxa"/>
            <w:tcBorders>
              <w:top w:val="nil"/>
              <w:left w:val="nil"/>
              <w:bottom w:val="single" w:sz="4" w:space="0" w:color="auto"/>
              <w:right w:val="single" w:sz="4" w:space="0" w:color="auto"/>
            </w:tcBorders>
            <w:shd w:val="clear" w:color="auto" w:fill="auto"/>
            <w:noWrap/>
            <w:vAlign w:val="center"/>
            <w:hideMark/>
          </w:tcPr>
          <w:p w14:paraId="0FAB94C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48.3</w:t>
            </w:r>
          </w:p>
        </w:tc>
        <w:tc>
          <w:tcPr>
            <w:tcW w:w="709" w:type="dxa"/>
            <w:tcBorders>
              <w:top w:val="nil"/>
              <w:left w:val="nil"/>
              <w:bottom w:val="single" w:sz="4" w:space="0" w:color="auto"/>
              <w:right w:val="single" w:sz="4" w:space="0" w:color="auto"/>
            </w:tcBorders>
            <w:shd w:val="clear" w:color="auto" w:fill="auto"/>
            <w:noWrap/>
            <w:vAlign w:val="center"/>
            <w:hideMark/>
          </w:tcPr>
          <w:p w14:paraId="4477A80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14:paraId="3D75F98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50.4</w:t>
            </w:r>
          </w:p>
        </w:tc>
        <w:tc>
          <w:tcPr>
            <w:tcW w:w="710" w:type="dxa"/>
            <w:tcBorders>
              <w:top w:val="nil"/>
              <w:left w:val="nil"/>
              <w:bottom w:val="single" w:sz="4" w:space="0" w:color="auto"/>
              <w:right w:val="single" w:sz="4" w:space="0" w:color="auto"/>
            </w:tcBorders>
            <w:shd w:val="clear" w:color="auto" w:fill="auto"/>
            <w:noWrap/>
            <w:vAlign w:val="center"/>
            <w:hideMark/>
          </w:tcPr>
          <w:p w14:paraId="71F3440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45.9</w:t>
            </w:r>
          </w:p>
        </w:tc>
        <w:tc>
          <w:tcPr>
            <w:tcW w:w="709" w:type="dxa"/>
            <w:tcBorders>
              <w:top w:val="nil"/>
              <w:left w:val="nil"/>
              <w:bottom w:val="single" w:sz="4" w:space="0" w:color="auto"/>
              <w:right w:val="single" w:sz="4" w:space="0" w:color="auto"/>
            </w:tcBorders>
            <w:shd w:val="clear" w:color="auto" w:fill="auto"/>
            <w:noWrap/>
            <w:vAlign w:val="center"/>
            <w:hideMark/>
          </w:tcPr>
          <w:p w14:paraId="1C84B388"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46.8</w:t>
            </w:r>
          </w:p>
        </w:tc>
        <w:tc>
          <w:tcPr>
            <w:tcW w:w="709" w:type="dxa"/>
            <w:tcBorders>
              <w:top w:val="nil"/>
              <w:left w:val="nil"/>
              <w:bottom w:val="single" w:sz="4" w:space="0" w:color="auto"/>
              <w:right w:val="single" w:sz="4" w:space="0" w:color="auto"/>
            </w:tcBorders>
            <w:shd w:val="clear" w:color="auto" w:fill="auto"/>
            <w:noWrap/>
            <w:vAlign w:val="center"/>
            <w:hideMark/>
          </w:tcPr>
          <w:p w14:paraId="29E821E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48.6</w:t>
            </w:r>
          </w:p>
        </w:tc>
      </w:tr>
      <w:tr w:rsidR="00104EE5" w:rsidRPr="00104EE5" w14:paraId="01FD0AE1" w14:textId="77777777" w:rsidTr="00B43A45">
        <w:trPr>
          <w:trHeight w:val="290"/>
          <w:jc w:val="center"/>
        </w:trPr>
        <w:tc>
          <w:tcPr>
            <w:tcW w:w="562" w:type="dxa"/>
            <w:tcBorders>
              <w:top w:val="nil"/>
              <w:left w:val="single" w:sz="4" w:space="0" w:color="auto"/>
              <w:bottom w:val="single" w:sz="4" w:space="0" w:color="auto"/>
              <w:right w:val="single" w:sz="4" w:space="0" w:color="auto"/>
            </w:tcBorders>
            <w:vAlign w:val="center"/>
          </w:tcPr>
          <w:p w14:paraId="47476292"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14:paraId="189D673D" w14:textId="77777777" w:rsidR="00104EE5" w:rsidRPr="00104EE5" w:rsidRDefault="00104EE5" w:rsidP="00104EE5">
            <w:pPr>
              <w:jc w:val="center"/>
              <w:rPr>
                <w:color w:val="000000"/>
                <w:sz w:val="20"/>
                <w:szCs w:val="20"/>
                <w:lang w:eastAsia="en-GB"/>
              </w:rPr>
            </w:pPr>
            <w:r w:rsidRPr="00104EE5">
              <w:rPr>
                <w:rFonts w:eastAsia="Calibri"/>
                <w:color w:val="000000"/>
                <w:sz w:val="20"/>
                <w:szCs w:val="20"/>
              </w:rPr>
              <w:t>Kintų g.</w:t>
            </w:r>
          </w:p>
        </w:tc>
        <w:tc>
          <w:tcPr>
            <w:tcW w:w="691" w:type="dxa"/>
            <w:tcBorders>
              <w:top w:val="nil"/>
              <w:left w:val="nil"/>
              <w:bottom w:val="single" w:sz="4" w:space="0" w:color="auto"/>
              <w:right w:val="single" w:sz="4" w:space="0" w:color="auto"/>
            </w:tcBorders>
            <w:shd w:val="clear" w:color="auto" w:fill="auto"/>
            <w:noWrap/>
            <w:vAlign w:val="center"/>
            <w:hideMark/>
          </w:tcPr>
          <w:p w14:paraId="698E4DB9" w14:textId="77777777" w:rsidR="00104EE5" w:rsidRPr="00104EE5" w:rsidRDefault="00104EE5" w:rsidP="00104EE5">
            <w:pPr>
              <w:jc w:val="center"/>
              <w:rPr>
                <w:color w:val="000000"/>
                <w:sz w:val="20"/>
                <w:szCs w:val="20"/>
                <w:lang w:eastAsia="en-GB"/>
              </w:rPr>
            </w:pPr>
            <w:r w:rsidRPr="00104EE5">
              <w:rPr>
                <w:color w:val="000000"/>
                <w:sz w:val="20"/>
                <w:szCs w:val="20"/>
                <w:lang w:eastAsia="en-GB"/>
              </w:rPr>
              <w:t>52.1</w:t>
            </w:r>
          </w:p>
        </w:tc>
        <w:tc>
          <w:tcPr>
            <w:tcW w:w="691" w:type="dxa"/>
            <w:tcBorders>
              <w:top w:val="nil"/>
              <w:left w:val="nil"/>
              <w:bottom w:val="single" w:sz="4" w:space="0" w:color="auto"/>
              <w:right w:val="single" w:sz="4" w:space="0" w:color="auto"/>
            </w:tcBorders>
            <w:shd w:val="clear" w:color="auto" w:fill="auto"/>
            <w:noWrap/>
            <w:vAlign w:val="center"/>
            <w:hideMark/>
          </w:tcPr>
          <w:p w14:paraId="1348A5C0"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47.9</w:t>
            </w:r>
          </w:p>
        </w:tc>
        <w:tc>
          <w:tcPr>
            <w:tcW w:w="691" w:type="dxa"/>
            <w:tcBorders>
              <w:top w:val="nil"/>
              <w:left w:val="nil"/>
              <w:bottom w:val="single" w:sz="4" w:space="0" w:color="auto"/>
              <w:right w:val="single" w:sz="4" w:space="0" w:color="auto"/>
            </w:tcBorders>
            <w:shd w:val="clear" w:color="auto" w:fill="auto"/>
            <w:noWrap/>
            <w:vAlign w:val="center"/>
            <w:hideMark/>
          </w:tcPr>
          <w:p w14:paraId="650B6DA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49.7</w:t>
            </w:r>
          </w:p>
        </w:tc>
        <w:tc>
          <w:tcPr>
            <w:tcW w:w="710" w:type="dxa"/>
            <w:tcBorders>
              <w:top w:val="nil"/>
              <w:left w:val="nil"/>
              <w:bottom w:val="single" w:sz="4" w:space="0" w:color="auto"/>
              <w:right w:val="single" w:sz="4" w:space="0" w:color="auto"/>
            </w:tcBorders>
            <w:shd w:val="clear" w:color="auto" w:fill="auto"/>
            <w:noWrap/>
            <w:vAlign w:val="center"/>
            <w:hideMark/>
          </w:tcPr>
          <w:p w14:paraId="027B3ECC"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47.7</w:t>
            </w:r>
          </w:p>
        </w:tc>
        <w:tc>
          <w:tcPr>
            <w:tcW w:w="709" w:type="dxa"/>
            <w:tcBorders>
              <w:top w:val="nil"/>
              <w:left w:val="nil"/>
              <w:bottom w:val="single" w:sz="4" w:space="0" w:color="auto"/>
              <w:right w:val="single" w:sz="4" w:space="0" w:color="auto"/>
            </w:tcBorders>
            <w:shd w:val="clear" w:color="auto" w:fill="auto"/>
            <w:noWrap/>
            <w:vAlign w:val="center"/>
            <w:hideMark/>
          </w:tcPr>
          <w:p w14:paraId="4D24CD6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44.5</w:t>
            </w:r>
          </w:p>
        </w:tc>
        <w:tc>
          <w:tcPr>
            <w:tcW w:w="709" w:type="dxa"/>
            <w:tcBorders>
              <w:top w:val="nil"/>
              <w:left w:val="nil"/>
              <w:bottom w:val="single" w:sz="4" w:space="0" w:color="auto"/>
              <w:right w:val="single" w:sz="4" w:space="0" w:color="auto"/>
            </w:tcBorders>
            <w:shd w:val="clear" w:color="auto" w:fill="auto"/>
            <w:noWrap/>
            <w:vAlign w:val="center"/>
            <w:hideMark/>
          </w:tcPr>
          <w:p w14:paraId="17E80811"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44.1</w:t>
            </w:r>
          </w:p>
        </w:tc>
        <w:tc>
          <w:tcPr>
            <w:tcW w:w="710" w:type="dxa"/>
            <w:tcBorders>
              <w:top w:val="nil"/>
              <w:left w:val="nil"/>
              <w:bottom w:val="single" w:sz="4" w:space="0" w:color="auto"/>
              <w:right w:val="single" w:sz="4" w:space="0" w:color="auto"/>
            </w:tcBorders>
            <w:shd w:val="clear" w:color="auto" w:fill="auto"/>
            <w:noWrap/>
            <w:vAlign w:val="center"/>
            <w:hideMark/>
          </w:tcPr>
          <w:p w14:paraId="3B8A2807"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44.5</w:t>
            </w:r>
          </w:p>
        </w:tc>
        <w:tc>
          <w:tcPr>
            <w:tcW w:w="709" w:type="dxa"/>
            <w:tcBorders>
              <w:top w:val="nil"/>
              <w:left w:val="nil"/>
              <w:bottom w:val="single" w:sz="4" w:space="0" w:color="auto"/>
              <w:right w:val="single" w:sz="4" w:space="0" w:color="auto"/>
            </w:tcBorders>
            <w:shd w:val="clear" w:color="auto" w:fill="auto"/>
            <w:noWrap/>
            <w:vAlign w:val="center"/>
            <w:hideMark/>
          </w:tcPr>
          <w:p w14:paraId="3E2E62B2"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42.7</w:t>
            </w:r>
          </w:p>
        </w:tc>
        <w:tc>
          <w:tcPr>
            <w:tcW w:w="709" w:type="dxa"/>
            <w:tcBorders>
              <w:top w:val="nil"/>
              <w:left w:val="nil"/>
              <w:bottom w:val="single" w:sz="4" w:space="0" w:color="auto"/>
              <w:right w:val="single" w:sz="4" w:space="0" w:color="auto"/>
            </w:tcBorders>
            <w:shd w:val="clear" w:color="auto" w:fill="auto"/>
            <w:noWrap/>
            <w:vAlign w:val="center"/>
            <w:hideMark/>
          </w:tcPr>
          <w:p w14:paraId="148D0B74" w14:textId="77777777" w:rsidR="00104EE5" w:rsidRPr="00104EE5" w:rsidRDefault="00104EE5" w:rsidP="00104EE5">
            <w:pPr>
              <w:jc w:val="center"/>
              <w:rPr>
                <w:color w:val="000000"/>
                <w:sz w:val="20"/>
                <w:szCs w:val="20"/>
                <w:lang w:eastAsia="en-GB"/>
              </w:rPr>
            </w:pPr>
            <w:r w:rsidRPr="00104EE5">
              <w:rPr>
                <w:color w:val="000000"/>
                <w:sz w:val="20"/>
                <w:szCs w:val="20"/>
                <w:lang w:eastAsia="en-GB"/>
              </w:rPr>
              <w:t>42.1</w:t>
            </w:r>
          </w:p>
        </w:tc>
      </w:tr>
    </w:tbl>
    <w:p w14:paraId="639713E1" w14:textId="77777777" w:rsidR="00104EE5" w:rsidRPr="00104EE5" w:rsidRDefault="00104EE5" w:rsidP="00104EE5">
      <w:pPr>
        <w:autoSpaceDE w:val="0"/>
        <w:autoSpaceDN w:val="0"/>
        <w:adjustRightInd w:val="0"/>
        <w:ind w:firstLine="709"/>
        <w:jc w:val="both"/>
        <w:rPr>
          <w:sz w:val="20"/>
          <w:szCs w:val="20"/>
          <w:lang w:eastAsia="lt-LT"/>
        </w:rPr>
      </w:pPr>
      <w:r w:rsidRPr="00104EE5">
        <w:rPr>
          <w:sz w:val="20"/>
          <w:szCs w:val="20"/>
          <w:lang w:eastAsia="lt-LT"/>
        </w:rPr>
        <w:t>* - ID - unikalus tyrimo vietos Nr.</w:t>
      </w:r>
    </w:p>
    <w:p w14:paraId="35E29D25" w14:textId="77777777" w:rsidR="00104EE5" w:rsidRPr="00104EE5" w:rsidRDefault="00104EE5" w:rsidP="00104EE5">
      <w:pPr>
        <w:autoSpaceDE w:val="0"/>
        <w:autoSpaceDN w:val="0"/>
        <w:adjustRightInd w:val="0"/>
        <w:ind w:firstLine="709"/>
        <w:jc w:val="both"/>
        <w:rPr>
          <w:sz w:val="20"/>
          <w:szCs w:val="20"/>
          <w:lang w:eastAsia="lt-LT"/>
        </w:rPr>
      </w:pPr>
    </w:p>
    <w:p w14:paraId="51B36F54" w14:textId="77777777" w:rsidR="00104EE5" w:rsidRPr="00104EE5" w:rsidRDefault="00104EE5" w:rsidP="00104EE5">
      <w:pPr>
        <w:autoSpaceDE w:val="0"/>
        <w:autoSpaceDN w:val="0"/>
        <w:adjustRightInd w:val="0"/>
        <w:spacing w:before="120" w:after="120"/>
        <w:ind w:firstLine="709"/>
        <w:jc w:val="both"/>
        <w:rPr>
          <w:lang w:eastAsia="lt-LT"/>
        </w:rPr>
      </w:pPr>
      <w:r w:rsidRPr="00104EE5">
        <w:rPr>
          <w:lang w:eastAsia="lt-LT"/>
        </w:rPr>
        <w:t>Kaip matyti iš 22 lentelės, vidutinis aplinkos triukšmo ekvivalentinis garso slėgio lygis Klaipėdos mieste daugiausia kartų buvo viršytas 2018 metais (29 kartai). 2019 metais (15 kartų) ir 2020 metais (3 kartai) viršijimų mažėjo. Dažniausiai ekvivalentinio garso slėgio lygio viršijimai nustatyti dienos ir vakaro metu, esant didžiausiam transporto eismo intensyvumui. Tyrimo vietose Herkaus Manto g. prie gyvenamo namo (Herkaus Manto g. 48) ir prie gyvenamo namo (Tiltų g. 27) ekvivalentinio garso slėgio lygio viršijimai užfiksuoti dienos, vakaro ir nakties metu. Dar 13-oje tyrimo vietų (eil. Nr. 3, 10, 14, 16, 19, 20, 21, 24, 29, 33, 34, 41, 42) ekvivalentinio garso slėgio lygio viršijimai užfiksuoti po du kartus per parą. Tyliosiose zonose (matavimo vietos 2, 23, 35) atliktų matavimų rezultatai rodo, kad vidutinės ekvivalentinio triukšmo lygio reikšmės neviršijo nustatytų ribinių verčių. Lyginant su ankstesnio periodo (2012 – 2016 m.) monitoringo rezultatais didžiausių triukšmo lygių geografinis pasiskirstymas išlieka toks pat – didžiausi triukšmo šaltiniai yra didžiosios miesto kelių transporto magistralės. Vidutinė triukšmo lygių viršijimų statistika per monitoringo laikotarpį išlieka panaši. 2020 metais fiksuotas mažesnis ribinių verčių viršijimų skaičius dar neparodo aiškios triukšmo mažėjimo tendencijos, nes gali būti susijęs su epidemiologine situacija šalyje ir karantino apribojimais, taip pat šiltuoju metų periodu vyravusiais sausesniais orais.</w:t>
      </w:r>
    </w:p>
    <w:p w14:paraId="6BC2D004" w14:textId="77777777" w:rsidR="00104EE5" w:rsidRPr="00104EE5" w:rsidRDefault="00104EE5" w:rsidP="00104EE5">
      <w:pPr>
        <w:autoSpaceDE w:val="0"/>
        <w:autoSpaceDN w:val="0"/>
        <w:adjustRightInd w:val="0"/>
        <w:ind w:firstLine="709"/>
        <w:jc w:val="right"/>
        <w:rPr>
          <w:b/>
          <w:lang w:eastAsia="lt-LT"/>
        </w:rPr>
      </w:pPr>
    </w:p>
    <w:p w14:paraId="2BB315E0" w14:textId="77777777" w:rsidR="00104EE5" w:rsidRPr="00104EE5" w:rsidRDefault="00104EE5" w:rsidP="00104EE5">
      <w:pPr>
        <w:autoSpaceDE w:val="0"/>
        <w:autoSpaceDN w:val="0"/>
        <w:adjustRightInd w:val="0"/>
        <w:ind w:firstLine="709"/>
        <w:jc w:val="right"/>
        <w:rPr>
          <w:lang w:eastAsia="lt-LT"/>
        </w:rPr>
      </w:pPr>
      <w:r w:rsidRPr="00104EE5">
        <w:rPr>
          <w:b/>
          <w:lang w:eastAsia="lt-LT"/>
        </w:rPr>
        <w:t>23 lentelė</w:t>
      </w:r>
    </w:p>
    <w:p w14:paraId="105B05EC" w14:textId="77777777" w:rsidR="00104EE5" w:rsidRPr="00104EE5" w:rsidRDefault="00104EE5" w:rsidP="00104EE5">
      <w:pPr>
        <w:autoSpaceDE w:val="0"/>
        <w:autoSpaceDN w:val="0"/>
        <w:adjustRightInd w:val="0"/>
        <w:spacing w:after="120"/>
        <w:jc w:val="center"/>
        <w:rPr>
          <w:lang w:eastAsia="lt-LT"/>
        </w:rPr>
      </w:pPr>
      <w:r w:rsidRPr="00104EE5">
        <w:rPr>
          <w:rFonts w:ascii="TimesLT" w:hAnsi="TimesLT"/>
          <w:sz w:val="23"/>
          <w:szCs w:val="23"/>
          <w:lang w:eastAsia="lt-LT"/>
        </w:rPr>
        <w:t>Aplinkos triukšmo matavimo vietos, kur maksimalūs leidžiami dydžiai viršyti daugiausia kartų</w:t>
      </w:r>
    </w:p>
    <w:tbl>
      <w:tblPr>
        <w:tblStyle w:val="prastojilentel1"/>
        <w:tblW w:w="4921"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4"/>
        <w:gridCol w:w="5083"/>
        <w:gridCol w:w="1653"/>
        <w:gridCol w:w="1516"/>
      </w:tblGrid>
      <w:tr w:rsidR="00104EE5" w:rsidRPr="00104EE5" w14:paraId="13886961" w14:textId="77777777" w:rsidTr="00B43A45">
        <w:trPr>
          <w:trHeight w:val="690"/>
          <w:tblHeade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14:paraId="0EFEF685" w14:textId="77777777" w:rsidR="00104EE5" w:rsidRPr="00104EE5" w:rsidRDefault="00104EE5" w:rsidP="00104EE5">
            <w:pPr>
              <w:jc w:val="center"/>
              <w:rPr>
                <w:b/>
                <w:bCs/>
                <w:sz w:val="20"/>
                <w:szCs w:val="20"/>
              </w:rPr>
            </w:pPr>
            <w:r w:rsidRPr="00104EE5">
              <w:rPr>
                <w:b/>
                <w:bCs/>
                <w:sz w:val="20"/>
                <w:szCs w:val="20"/>
              </w:rPr>
              <w:t xml:space="preserve">Matavimo </w:t>
            </w:r>
          </w:p>
          <w:p w14:paraId="6644003D" w14:textId="77777777" w:rsidR="00104EE5" w:rsidRPr="00104EE5" w:rsidRDefault="00104EE5" w:rsidP="00104EE5">
            <w:pPr>
              <w:jc w:val="center"/>
              <w:rPr>
                <w:b/>
                <w:bCs/>
                <w:sz w:val="20"/>
                <w:szCs w:val="20"/>
              </w:rPr>
            </w:pPr>
            <w:r w:rsidRPr="00104EE5">
              <w:rPr>
                <w:b/>
                <w:bCs/>
                <w:sz w:val="20"/>
                <w:szCs w:val="20"/>
              </w:rPr>
              <w:t>vietos</w:t>
            </w:r>
          </w:p>
          <w:p w14:paraId="59CA1FA4" w14:textId="77777777" w:rsidR="00104EE5" w:rsidRPr="00104EE5" w:rsidRDefault="00104EE5" w:rsidP="00104EE5">
            <w:pPr>
              <w:jc w:val="center"/>
              <w:rPr>
                <w:b/>
                <w:sz w:val="20"/>
                <w:szCs w:val="20"/>
              </w:rPr>
            </w:pPr>
            <w:r w:rsidRPr="00104EE5">
              <w:rPr>
                <w:b/>
                <w:bCs/>
                <w:sz w:val="20"/>
                <w:szCs w:val="20"/>
              </w:rPr>
              <w:t xml:space="preserve"> Nr.</w:t>
            </w:r>
          </w:p>
        </w:tc>
        <w:tc>
          <w:tcPr>
            <w:tcW w:w="2682" w:type="pct"/>
            <w:tcBorders>
              <w:top w:val="single" w:sz="4" w:space="0" w:color="auto"/>
              <w:left w:val="single" w:sz="4" w:space="0" w:color="auto"/>
              <w:bottom w:val="single" w:sz="4" w:space="0" w:color="auto"/>
              <w:right w:val="single" w:sz="4" w:space="0" w:color="auto"/>
            </w:tcBorders>
            <w:vAlign w:val="center"/>
            <w:hideMark/>
          </w:tcPr>
          <w:p w14:paraId="3A2CBD9B" w14:textId="77777777" w:rsidR="00104EE5" w:rsidRPr="00104EE5" w:rsidRDefault="00104EE5" w:rsidP="00104EE5">
            <w:pPr>
              <w:jc w:val="center"/>
              <w:rPr>
                <w:b/>
                <w:sz w:val="20"/>
                <w:szCs w:val="20"/>
              </w:rPr>
            </w:pPr>
            <w:r w:rsidRPr="00104EE5">
              <w:rPr>
                <w:b/>
                <w:bCs/>
                <w:sz w:val="20"/>
                <w:szCs w:val="20"/>
              </w:rPr>
              <w:t>Triukšmo matavimo vieta</w:t>
            </w:r>
          </w:p>
        </w:tc>
        <w:tc>
          <w:tcPr>
            <w:tcW w:w="872" w:type="pct"/>
            <w:tcBorders>
              <w:top w:val="single" w:sz="4" w:space="0" w:color="auto"/>
              <w:left w:val="single" w:sz="4" w:space="0" w:color="auto"/>
              <w:right w:val="single" w:sz="4" w:space="0" w:color="auto"/>
            </w:tcBorders>
            <w:vAlign w:val="center"/>
            <w:hideMark/>
          </w:tcPr>
          <w:p w14:paraId="6172B3C8" w14:textId="77777777" w:rsidR="00104EE5" w:rsidRPr="00104EE5" w:rsidRDefault="00104EE5" w:rsidP="00104EE5">
            <w:pPr>
              <w:jc w:val="center"/>
              <w:rPr>
                <w:b/>
                <w:sz w:val="20"/>
                <w:szCs w:val="20"/>
              </w:rPr>
            </w:pPr>
            <w:r w:rsidRPr="00104EE5">
              <w:rPr>
                <w:b/>
                <w:bCs/>
                <w:sz w:val="20"/>
                <w:szCs w:val="20"/>
              </w:rPr>
              <w:t>Viršijimai, kartais</w:t>
            </w:r>
          </w:p>
        </w:tc>
        <w:tc>
          <w:tcPr>
            <w:tcW w:w="800" w:type="pct"/>
            <w:tcBorders>
              <w:top w:val="single" w:sz="4" w:space="0" w:color="auto"/>
              <w:left w:val="single" w:sz="4" w:space="0" w:color="auto"/>
              <w:right w:val="single" w:sz="4" w:space="0" w:color="auto"/>
            </w:tcBorders>
            <w:vAlign w:val="center"/>
          </w:tcPr>
          <w:p w14:paraId="0867DCA5" w14:textId="77777777" w:rsidR="00104EE5" w:rsidRPr="00104EE5" w:rsidRDefault="00104EE5" w:rsidP="00104EE5">
            <w:pPr>
              <w:jc w:val="center"/>
              <w:rPr>
                <w:b/>
                <w:sz w:val="20"/>
                <w:szCs w:val="20"/>
              </w:rPr>
            </w:pPr>
            <w:r w:rsidRPr="00104EE5">
              <w:rPr>
                <w:b/>
                <w:bCs/>
                <w:noProof/>
                <w:sz w:val="20"/>
                <w:szCs w:val="20"/>
              </w:rPr>
              <w:t>Max L</w:t>
            </w:r>
            <w:r w:rsidRPr="00104EE5">
              <w:rPr>
                <w:b/>
                <w:bCs/>
                <w:noProof/>
                <w:sz w:val="20"/>
                <w:szCs w:val="20"/>
                <w:vertAlign w:val="subscript"/>
              </w:rPr>
              <w:t>ekv.</w:t>
            </w:r>
            <w:r w:rsidRPr="00104EE5">
              <w:rPr>
                <w:b/>
                <w:bCs/>
                <w:noProof/>
                <w:sz w:val="20"/>
                <w:szCs w:val="20"/>
              </w:rPr>
              <w:t>dB/RV</w:t>
            </w:r>
            <w:r w:rsidRPr="00104EE5">
              <w:rPr>
                <w:b/>
                <w:bCs/>
                <w:noProof/>
                <w:sz w:val="20"/>
                <w:szCs w:val="20"/>
                <w:vertAlign w:val="superscript"/>
              </w:rPr>
              <w:t>*</w:t>
            </w:r>
            <w:r w:rsidRPr="00104EE5">
              <w:rPr>
                <w:b/>
                <w:bCs/>
                <w:noProof/>
                <w:sz w:val="20"/>
                <w:szCs w:val="20"/>
              </w:rPr>
              <w:t xml:space="preserve"> </w:t>
            </w:r>
          </w:p>
        </w:tc>
      </w:tr>
      <w:tr w:rsidR="00104EE5" w:rsidRPr="00104EE5" w14:paraId="1F9DCFEB"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tcPr>
          <w:p w14:paraId="733F73FE" w14:textId="77777777" w:rsidR="00104EE5" w:rsidRPr="00104EE5" w:rsidRDefault="00104EE5" w:rsidP="00104EE5">
            <w:pPr>
              <w:autoSpaceDE w:val="0"/>
              <w:autoSpaceDN w:val="0"/>
              <w:adjustRightInd w:val="0"/>
              <w:jc w:val="center"/>
              <w:rPr>
                <w:rFonts w:eastAsia="Calibri"/>
                <w:color w:val="000000"/>
                <w:sz w:val="20"/>
                <w:szCs w:val="20"/>
              </w:rPr>
            </w:pPr>
            <w:r w:rsidRPr="00104EE5">
              <w:rPr>
                <w:rFonts w:eastAsia="Calibri"/>
                <w:color w:val="000000"/>
                <w:sz w:val="20"/>
                <w:szCs w:val="20"/>
              </w:rPr>
              <w:t>3</w:t>
            </w:r>
          </w:p>
        </w:tc>
        <w:tc>
          <w:tcPr>
            <w:tcW w:w="2682" w:type="pct"/>
            <w:tcBorders>
              <w:top w:val="single" w:sz="4" w:space="0" w:color="auto"/>
              <w:left w:val="single" w:sz="4" w:space="0" w:color="auto"/>
              <w:bottom w:val="single" w:sz="4" w:space="0" w:color="auto"/>
              <w:right w:val="single" w:sz="4" w:space="0" w:color="auto"/>
            </w:tcBorders>
          </w:tcPr>
          <w:p w14:paraId="6451DB98" w14:textId="77777777" w:rsidR="00104EE5" w:rsidRPr="00104EE5" w:rsidRDefault="00104EE5" w:rsidP="00104EE5">
            <w:pPr>
              <w:autoSpaceDE w:val="0"/>
              <w:autoSpaceDN w:val="0"/>
              <w:adjustRightInd w:val="0"/>
              <w:jc w:val="center"/>
              <w:rPr>
                <w:rFonts w:eastAsia="Calibri"/>
                <w:color w:val="000000"/>
                <w:sz w:val="20"/>
                <w:szCs w:val="20"/>
              </w:rPr>
            </w:pPr>
            <w:r w:rsidRPr="00104EE5">
              <w:rPr>
                <w:rFonts w:eastAsia="Calibri"/>
                <w:color w:val="000000"/>
                <w:sz w:val="20"/>
                <w:szCs w:val="20"/>
              </w:rPr>
              <w:t>Liepojos g. prie gyvenamo namo (Liepojos g. 104)</w:t>
            </w:r>
          </w:p>
        </w:tc>
        <w:tc>
          <w:tcPr>
            <w:tcW w:w="872" w:type="pct"/>
            <w:tcBorders>
              <w:top w:val="single" w:sz="4" w:space="0" w:color="auto"/>
              <w:left w:val="single" w:sz="4" w:space="0" w:color="auto"/>
              <w:bottom w:val="single" w:sz="4" w:space="0" w:color="auto"/>
              <w:right w:val="single" w:sz="4" w:space="0" w:color="auto"/>
            </w:tcBorders>
            <w:vAlign w:val="center"/>
          </w:tcPr>
          <w:p w14:paraId="33624E08" w14:textId="77777777" w:rsidR="00104EE5" w:rsidRPr="00104EE5" w:rsidRDefault="00104EE5" w:rsidP="00104EE5">
            <w:pPr>
              <w:autoSpaceDE w:val="0"/>
              <w:autoSpaceDN w:val="0"/>
              <w:adjustRightInd w:val="0"/>
              <w:jc w:val="center"/>
              <w:rPr>
                <w:rFonts w:eastAsia="Calibri"/>
                <w:color w:val="000000"/>
                <w:sz w:val="20"/>
                <w:szCs w:val="20"/>
              </w:rPr>
            </w:pPr>
            <w:r w:rsidRPr="00104EE5">
              <w:rPr>
                <w:rFonts w:eastAsia="Calibri"/>
                <w:color w:val="000000"/>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14:paraId="5D584D64" w14:textId="77777777" w:rsidR="00104EE5" w:rsidRPr="00104EE5" w:rsidRDefault="00104EE5" w:rsidP="00104EE5">
            <w:pPr>
              <w:autoSpaceDE w:val="0"/>
              <w:autoSpaceDN w:val="0"/>
              <w:adjustRightInd w:val="0"/>
              <w:jc w:val="center"/>
              <w:rPr>
                <w:rFonts w:eastAsia="Calibri"/>
                <w:color w:val="000000"/>
                <w:sz w:val="20"/>
                <w:szCs w:val="20"/>
              </w:rPr>
            </w:pPr>
            <w:r w:rsidRPr="00104EE5">
              <w:rPr>
                <w:rFonts w:eastAsia="Calibri"/>
                <w:sz w:val="20"/>
              </w:rPr>
              <w:t>66,2/65</w:t>
            </w:r>
          </w:p>
        </w:tc>
      </w:tr>
      <w:tr w:rsidR="00104EE5" w:rsidRPr="00104EE5" w14:paraId="14D0F0E1"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tcPr>
          <w:p w14:paraId="043E3501" w14:textId="77777777" w:rsidR="00104EE5" w:rsidRPr="00104EE5" w:rsidRDefault="00104EE5" w:rsidP="00104EE5">
            <w:pPr>
              <w:jc w:val="center"/>
              <w:rPr>
                <w:sz w:val="20"/>
                <w:szCs w:val="20"/>
                <w:lang w:eastAsia="lt-LT"/>
              </w:rPr>
            </w:pPr>
            <w:r w:rsidRPr="00104EE5">
              <w:rPr>
                <w:sz w:val="20"/>
                <w:szCs w:val="20"/>
                <w:lang w:eastAsia="lt-LT"/>
              </w:rPr>
              <w:t>10</w:t>
            </w:r>
          </w:p>
        </w:tc>
        <w:tc>
          <w:tcPr>
            <w:tcW w:w="2682" w:type="pct"/>
            <w:tcBorders>
              <w:top w:val="single" w:sz="4" w:space="0" w:color="auto"/>
              <w:left w:val="single" w:sz="4" w:space="0" w:color="auto"/>
              <w:bottom w:val="single" w:sz="4" w:space="0" w:color="auto"/>
              <w:right w:val="single" w:sz="4" w:space="0" w:color="auto"/>
            </w:tcBorders>
            <w:vAlign w:val="center"/>
          </w:tcPr>
          <w:p w14:paraId="6184178A" w14:textId="77777777" w:rsidR="00104EE5" w:rsidRPr="00104EE5" w:rsidRDefault="00104EE5" w:rsidP="00104EE5">
            <w:pPr>
              <w:jc w:val="center"/>
              <w:rPr>
                <w:sz w:val="20"/>
                <w:szCs w:val="20"/>
                <w:lang w:eastAsia="lt-LT"/>
              </w:rPr>
            </w:pPr>
            <w:r w:rsidRPr="00104EE5">
              <w:rPr>
                <w:sz w:val="20"/>
                <w:szCs w:val="20"/>
                <w:lang w:eastAsia="lt-LT"/>
              </w:rPr>
              <w:t>J. Janonio g. prie gyvenamo namo (J. Janonio g. 10)</w:t>
            </w:r>
          </w:p>
        </w:tc>
        <w:tc>
          <w:tcPr>
            <w:tcW w:w="872" w:type="pct"/>
            <w:tcBorders>
              <w:top w:val="single" w:sz="4" w:space="0" w:color="auto"/>
              <w:left w:val="single" w:sz="4" w:space="0" w:color="auto"/>
              <w:bottom w:val="single" w:sz="4" w:space="0" w:color="auto"/>
              <w:right w:val="single" w:sz="4" w:space="0" w:color="auto"/>
            </w:tcBorders>
            <w:vAlign w:val="center"/>
          </w:tcPr>
          <w:p w14:paraId="23880178" w14:textId="77777777" w:rsidR="00104EE5" w:rsidRPr="00104EE5" w:rsidRDefault="00104EE5" w:rsidP="00104EE5">
            <w:pPr>
              <w:tabs>
                <w:tab w:val="left" w:pos="897"/>
              </w:tabs>
              <w:ind w:left="-95"/>
              <w:jc w:val="center"/>
              <w:rPr>
                <w:sz w:val="20"/>
                <w:szCs w:val="20"/>
                <w:lang w:eastAsia="lt-LT"/>
              </w:rPr>
            </w:pPr>
            <w:r w:rsidRPr="00104EE5">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14:paraId="33AD277F" w14:textId="77777777" w:rsidR="00104EE5" w:rsidRPr="00104EE5" w:rsidRDefault="00104EE5" w:rsidP="00104EE5">
            <w:pPr>
              <w:tabs>
                <w:tab w:val="left" w:pos="897"/>
              </w:tabs>
              <w:ind w:left="-95"/>
              <w:jc w:val="center"/>
              <w:rPr>
                <w:sz w:val="20"/>
                <w:szCs w:val="20"/>
                <w:lang w:eastAsia="lt-LT"/>
              </w:rPr>
            </w:pPr>
            <w:r w:rsidRPr="00104EE5">
              <w:rPr>
                <w:sz w:val="20"/>
                <w:szCs w:val="20"/>
              </w:rPr>
              <w:t>69,8/65</w:t>
            </w:r>
          </w:p>
        </w:tc>
      </w:tr>
      <w:tr w:rsidR="00104EE5" w:rsidRPr="00104EE5" w14:paraId="3944F2BD"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14:paraId="2EB5B4FE" w14:textId="77777777" w:rsidR="00104EE5" w:rsidRPr="00104EE5" w:rsidRDefault="00104EE5" w:rsidP="00104EE5">
            <w:pPr>
              <w:jc w:val="center"/>
              <w:rPr>
                <w:bCs/>
                <w:sz w:val="20"/>
                <w:szCs w:val="20"/>
              </w:rPr>
            </w:pPr>
            <w:r w:rsidRPr="00104EE5">
              <w:rPr>
                <w:bCs/>
                <w:sz w:val="20"/>
                <w:szCs w:val="20"/>
              </w:rPr>
              <w:t>11</w:t>
            </w:r>
          </w:p>
        </w:tc>
        <w:tc>
          <w:tcPr>
            <w:tcW w:w="2682" w:type="pct"/>
            <w:tcBorders>
              <w:top w:val="single" w:sz="4" w:space="0" w:color="auto"/>
              <w:left w:val="single" w:sz="4" w:space="0" w:color="auto"/>
              <w:bottom w:val="single" w:sz="4" w:space="0" w:color="auto"/>
              <w:right w:val="single" w:sz="4" w:space="0" w:color="auto"/>
            </w:tcBorders>
            <w:vAlign w:val="center"/>
            <w:hideMark/>
          </w:tcPr>
          <w:p w14:paraId="0BED322B"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 xml:space="preserve">Herkaus Manto g. prie gyvenamo namo </w:t>
            </w:r>
          </w:p>
          <w:p w14:paraId="25AA5073" w14:textId="77777777" w:rsidR="00104EE5" w:rsidRPr="00104EE5" w:rsidRDefault="00104EE5" w:rsidP="00104EE5">
            <w:pPr>
              <w:jc w:val="center"/>
              <w:rPr>
                <w:sz w:val="20"/>
                <w:szCs w:val="20"/>
              </w:rPr>
            </w:pPr>
            <w:r w:rsidRPr="00104EE5">
              <w:rPr>
                <w:rFonts w:eastAsia="Calibri"/>
                <w:color w:val="000000"/>
                <w:sz w:val="20"/>
                <w:szCs w:val="20"/>
              </w:rPr>
              <w:t>(Herkaus Manto g. 48)</w:t>
            </w:r>
          </w:p>
        </w:tc>
        <w:tc>
          <w:tcPr>
            <w:tcW w:w="872" w:type="pct"/>
            <w:tcBorders>
              <w:top w:val="single" w:sz="4" w:space="0" w:color="auto"/>
              <w:left w:val="single" w:sz="4" w:space="0" w:color="auto"/>
              <w:bottom w:val="single" w:sz="4" w:space="0" w:color="auto"/>
              <w:right w:val="single" w:sz="4" w:space="0" w:color="auto"/>
            </w:tcBorders>
            <w:vAlign w:val="center"/>
          </w:tcPr>
          <w:p w14:paraId="11DD016E" w14:textId="77777777" w:rsidR="00104EE5" w:rsidRPr="00104EE5" w:rsidRDefault="00104EE5" w:rsidP="00104EE5">
            <w:pPr>
              <w:tabs>
                <w:tab w:val="left" w:pos="897"/>
              </w:tabs>
              <w:ind w:left="-95"/>
              <w:jc w:val="center"/>
              <w:rPr>
                <w:sz w:val="20"/>
                <w:szCs w:val="20"/>
              </w:rPr>
            </w:pPr>
            <w:r w:rsidRPr="00104EE5">
              <w:rPr>
                <w:sz w:val="20"/>
                <w:szCs w:val="20"/>
              </w:rPr>
              <w:t>3</w:t>
            </w:r>
          </w:p>
        </w:tc>
        <w:tc>
          <w:tcPr>
            <w:tcW w:w="800" w:type="pct"/>
            <w:tcBorders>
              <w:top w:val="single" w:sz="4" w:space="0" w:color="auto"/>
              <w:left w:val="single" w:sz="4" w:space="0" w:color="auto"/>
              <w:bottom w:val="single" w:sz="4" w:space="0" w:color="auto"/>
              <w:right w:val="single" w:sz="4" w:space="0" w:color="auto"/>
            </w:tcBorders>
            <w:vAlign w:val="center"/>
          </w:tcPr>
          <w:p w14:paraId="668C8E88" w14:textId="77777777" w:rsidR="00104EE5" w:rsidRPr="00104EE5" w:rsidRDefault="00104EE5" w:rsidP="00104EE5">
            <w:pPr>
              <w:tabs>
                <w:tab w:val="left" w:pos="897"/>
              </w:tabs>
              <w:ind w:left="-95"/>
              <w:jc w:val="center"/>
              <w:rPr>
                <w:sz w:val="20"/>
                <w:szCs w:val="20"/>
              </w:rPr>
            </w:pPr>
            <w:r w:rsidRPr="00104EE5">
              <w:rPr>
                <w:sz w:val="20"/>
                <w:szCs w:val="20"/>
              </w:rPr>
              <w:t>69,4/65</w:t>
            </w:r>
          </w:p>
        </w:tc>
      </w:tr>
      <w:tr w:rsidR="00104EE5" w:rsidRPr="00104EE5" w14:paraId="023CF8A8"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14:paraId="252115C0" w14:textId="77777777" w:rsidR="00104EE5" w:rsidRPr="00104EE5" w:rsidRDefault="00104EE5" w:rsidP="00104EE5">
            <w:pPr>
              <w:jc w:val="center"/>
              <w:rPr>
                <w:bCs/>
                <w:color w:val="000000"/>
                <w:sz w:val="20"/>
                <w:szCs w:val="20"/>
              </w:rPr>
            </w:pPr>
            <w:r w:rsidRPr="00104EE5">
              <w:rPr>
                <w:bCs/>
                <w:color w:val="000000"/>
                <w:sz w:val="20"/>
                <w:szCs w:val="20"/>
              </w:rPr>
              <w:t>14</w:t>
            </w:r>
          </w:p>
        </w:tc>
        <w:tc>
          <w:tcPr>
            <w:tcW w:w="2682" w:type="pct"/>
            <w:tcBorders>
              <w:top w:val="single" w:sz="4" w:space="0" w:color="auto"/>
              <w:left w:val="single" w:sz="4" w:space="0" w:color="auto"/>
              <w:bottom w:val="single" w:sz="4" w:space="0" w:color="auto"/>
              <w:right w:val="single" w:sz="4" w:space="0" w:color="auto"/>
            </w:tcBorders>
            <w:vAlign w:val="center"/>
            <w:hideMark/>
          </w:tcPr>
          <w:p w14:paraId="014C3F78" w14:textId="77777777" w:rsidR="00104EE5" w:rsidRPr="00104EE5" w:rsidRDefault="00104EE5" w:rsidP="00104EE5">
            <w:pPr>
              <w:jc w:val="center"/>
              <w:rPr>
                <w:sz w:val="20"/>
                <w:szCs w:val="20"/>
              </w:rPr>
            </w:pPr>
            <w:r w:rsidRPr="00104EE5">
              <w:rPr>
                <w:sz w:val="20"/>
                <w:szCs w:val="20"/>
              </w:rPr>
              <w:t xml:space="preserve">Herkaus Manto g. prie gyvenamo namo </w:t>
            </w:r>
          </w:p>
          <w:p w14:paraId="652B9477" w14:textId="77777777" w:rsidR="00104EE5" w:rsidRPr="00104EE5" w:rsidRDefault="00104EE5" w:rsidP="00104EE5">
            <w:pPr>
              <w:jc w:val="center"/>
              <w:rPr>
                <w:sz w:val="20"/>
                <w:szCs w:val="20"/>
              </w:rPr>
            </w:pPr>
            <w:r w:rsidRPr="00104EE5">
              <w:rPr>
                <w:sz w:val="20"/>
                <w:szCs w:val="20"/>
              </w:rPr>
              <w:t>(Herkaus Manto g. 5)</w:t>
            </w:r>
          </w:p>
        </w:tc>
        <w:tc>
          <w:tcPr>
            <w:tcW w:w="872" w:type="pct"/>
            <w:tcBorders>
              <w:top w:val="single" w:sz="4" w:space="0" w:color="auto"/>
              <w:left w:val="single" w:sz="4" w:space="0" w:color="auto"/>
              <w:bottom w:val="single" w:sz="4" w:space="0" w:color="auto"/>
              <w:right w:val="single" w:sz="4" w:space="0" w:color="auto"/>
            </w:tcBorders>
            <w:vAlign w:val="center"/>
          </w:tcPr>
          <w:p w14:paraId="53EB8A13" w14:textId="77777777" w:rsidR="00104EE5" w:rsidRPr="00104EE5" w:rsidRDefault="00104EE5" w:rsidP="00104EE5">
            <w:pPr>
              <w:tabs>
                <w:tab w:val="left" w:pos="897"/>
              </w:tabs>
              <w:ind w:left="-95"/>
              <w:jc w:val="center"/>
              <w:rPr>
                <w:sz w:val="20"/>
                <w:szCs w:val="20"/>
              </w:rPr>
            </w:pPr>
            <w:r w:rsidRPr="00104EE5">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14:paraId="0E1CCEFA" w14:textId="77777777" w:rsidR="00104EE5" w:rsidRPr="00104EE5" w:rsidRDefault="00104EE5" w:rsidP="00104EE5">
            <w:pPr>
              <w:tabs>
                <w:tab w:val="left" w:pos="897"/>
              </w:tabs>
              <w:ind w:left="-95"/>
              <w:jc w:val="center"/>
              <w:rPr>
                <w:sz w:val="20"/>
                <w:szCs w:val="20"/>
              </w:rPr>
            </w:pPr>
            <w:r w:rsidRPr="00104EE5">
              <w:rPr>
                <w:sz w:val="20"/>
                <w:szCs w:val="20"/>
              </w:rPr>
              <w:t>63,2/60</w:t>
            </w:r>
          </w:p>
        </w:tc>
      </w:tr>
      <w:tr w:rsidR="00104EE5" w:rsidRPr="00104EE5" w14:paraId="21675F58"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14:paraId="781C0278" w14:textId="77777777" w:rsidR="00104EE5" w:rsidRPr="00104EE5" w:rsidRDefault="00104EE5" w:rsidP="00104EE5">
            <w:pPr>
              <w:jc w:val="center"/>
              <w:rPr>
                <w:bCs/>
                <w:sz w:val="20"/>
                <w:szCs w:val="20"/>
              </w:rPr>
            </w:pPr>
            <w:r w:rsidRPr="00104EE5">
              <w:rPr>
                <w:bCs/>
                <w:sz w:val="20"/>
                <w:szCs w:val="20"/>
              </w:rPr>
              <w:t>16</w:t>
            </w:r>
          </w:p>
        </w:tc>
        <w:tc>
          <w:tcPr>
            <w:tcW w:w="2682" w:type="pct"/>
            <w:tcBorders>
              <w:top w:val="single" w:sz="4" w:space="0" w:color="auto"/>
              <w:left w:val="single" w:sz="4" w:space="0" w:color="auto"/>
              <w:bottom w:val="single" w:sz="4" w:space="0" w:color="auto"/>
              <w:right w:val="single" w:sz="4" w:space="0" w:color="auto"/>
            </w:tcBorders>
            <w:vAlign w:val="center"/>
            <w:hideMark/>
          </w:tcPr>
          <w:p w14:paraId="6597B3B3" w14:textId="77777777" w:rsidR="00104EE5" w:rsidRPr="00104EE5" w:rsidRDefault="00104EE5" w:rsidP="00104EE5">
            <w:pPr>
              <w:jc w:val="center"/>
              <w:rPr>
                <w:sz w:val="20"/>
                <w:szCs w:val="20"/>
              </w:rPr>
            </w:pPr>
            <w:r w:rsidRPr="00104EE5">
              <w:rPr>
                <w:spacing w:val="1"/>
                <w:sz w:val="20"/>
                <w:szCs w:val="20"/>
              </w:rPr>
              <w:t>Prie gyvenamo namo (Žvejų g. 1), prieš "Biržos" tiltą</w:t>
            </w:r>
          </w:p>
        </w:tc>
        <w:tc>
          <w:tcPr>
            <w:tcW w:w="872" w:type="pct"/>
            <w:tcBorders>
              <w:top w:val="single" w:sz="4" w:space="0" w:color="auto"/>
              <w:left w:val="single" w:sz="4" w:space="0" w:color="auto"/>
              <w:bottom w:val="single" w:sz="4" w:space="0" w:color="auto"/>
              <w:right w:val="single" w:sz="4" w:space="0" w:color="auto"/>
            </w:tcBorders>
            <w:vAlign w:val="center"/>
          </w:tcPr>
          <w:p w14:paraId="07D5BF69" w14:textId="77777777" w:rsidR="00104EE5" w:rsidRPr="00104EE5" w:rsidRDefault="00104EE5" w:rsidP="00104EE5">
            <w:pPr>
              <w:tabs>
                <w:tab w:val="left" w:pos="897"/>
              </w:tabs>
              <w:ind w:left="-95"/>
              <w:jc w:val="center"/>
              <w:rPr>
                <w:sz w:val="20"/>
                <w:szCs w:val="20"/>
              </w:rPr>
            </w:pPr>
            <w:r w:rsidRPr="00104EE5">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14:paraId="2E1CC968" w14:textId="77777777" w:rsidR="00104EE5" w:rsidRPr="00104EE5" w:rsidRDefault="00104EE5" w:rsidP="00104EE5">
            <w:pPr>
              <w:tabs>
                <w:tab w:val="left" w:pos="897"/>
              </w:tabs>
              <w:ind w:left="-95"/>
              <w:jc w:val="center"/>
              <w:rPr>
                <w:sz w:val="20"/>
                <w:szCs w:val="20"/>
              </w:rPr>
            </w:pPr>
            <w:r w:rsidRPr="00104EE5">
              <w:rPr>
                <w:sz w:val="20"/>
                <w:szCs w:val="20"/>
              </w:rPr>
              <w:t>62,4/60</w:t>
            </w:r>
          </w:p>
        </w:tc>
      </w:tr>
      <w:tr w:rsidR="00104EE5" w:rsidRPr="00104EE5" w14:paraId="156776C7"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tcPr>
          <w:p w14:paraId="15C16E2A" w14:textId="77777777" w:rsidR="00104EE5" w:rsidRPr="00104EE5" w:rsidRDefault="00104EE5" w:rsidP="00104EE5">
            <w:pPr>
              <w:jc w:val="center"/>
              <w:rPr>
                <w:bCs/>
                <w:sz w:val="20"/>
                <w:szCs w:val="20"/>
              </w:rPr>
            </w:pPr>
            <w:r w:rsidRPr="00104EE5">
              <w:rPr>
                <w:bCs/>
                <w:sz w:val="20"/>
                <w:szCs w:val="20"/>
              </w:rPr>
              <w:t>18</w:t>
            </w:r>
          </w:p>
        </w:tc>
        <w:tc>
          <w:tcPr>
            <w:tcW w:w="2682" w:type="pct"/>
            <w:tcBorders>
              <w:top w:val="single" w:sz="4" w:space="0" w:color="auto"/>
              <w:left w:val="single" w:sz="4" w:space="0" w:color="auto"/>
              <w:bottom w:val="single" w:sz="4" w:space="0" w:color="auto"/>
              <w:right w:val="single" w:sz="4" w:space="0" w:color="auto"/>
            </w:tcBorders>
            <w:vAlign w:val="center"/>
          </w:tcPr>
          <w:p w14:paraId="38AC07C4" w14:textId="77777777" w:rsidR="00104EE5" w:rsidRPr="00104EE5" w:rsidRDefault="00104EE5" w:rsidP="00104EE5">
            <w:pPr>
              <w:jc w:val="center"/>
              <w:rPr>
                <w:spacing w:val="1"/>
                <w:sz w:val="20"/>
                <w:szCs w:val="20"/>
              </w:rPr>
            </w:pPr>
            <w:r w:rsidRPr="00104EE5">
              <w:rPr>
                <w:rFonts w:eastAsia="Calibri"/>
                <w:color w:val="000000"/>
                <w:sz w:val="20"/>
                <w:szCs w:val="20"/>
              </w:rPr>
              <w:t>Prie gyvenamo namo (Tiltų g. 27)</w:t>
            </w:r>
          </w:p>
        </w:tc>
        <w:tc>
          <w:tcPr>
            <w:tcW w:w="872" w:type="pct"/>
            <w:tcBorders>
              <w:top w:val="single" w:sz="4" w:space="0" w:color="auto"/>
              <w:left w:val="single" w:sz="4" w:space="0" w:color="auto"/>
              <w:bottom w:val="single" w:sz="4" w:space="0" w:color="auto"/>
              <w:right w:val="single" w:sz="4" w:space="0" w:color="auto"/>
            </w:tcBorders>
            <w:vAlign w:val="center"/>
          </w:tcPr>
          <w:p w14:paraId="3AB2C11F" w14:textId="77777777" w:rsidR="00104EE5" w:rsidRPr="00104EE5" w:rsidRDefault="00104EE5" w:rsidP="00104EE5">
            <w:pPr>
              <w:tabs>
                <w:tab w:val="left" w:pos="897"/>
              </w:tabs>
              <w:ind w:left="-95"/>
              <w:jc w:val="center"/>
              <w:rPr>
                <w:sz w:val="20"/>
                <w:szCs w:val="20"/>
              </w:rPr>
            </w:pPr>
            <w:r w:rsidRPr="00104EE5">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14:paraId="76A790B5" w14:textId="77777777" w:rsidR="00104EE5" w:rsidRPr="00104EE5" w:rsidRDefault="00104EE5" w:rsidP="00104EE5">
            <w:pPr>
              <w:tabs>
                <w:tab w:val="left" w:pos="897"/>
              </w:tabs>
              <w:ind w:left="-95"/>
              <w:jc w:val="center"/>
              <w:rPr>
                <w:color w:val="9C0006"/>
                <w:sz w:val="20"/>
                <w:szCs w:val="20"/>
              </w:rPr>
            </w:pPr>
            <w:r w:rsidRPr="00104EE5">
              <w:rPr>
                <w:sz w:val="20"/>
                <w:szCs w:val="20"/>
              </w:rPr>
              <w:t>68,7/65</w:t>
            </w:r>
          </w:p>
        </w:tc>
      </w:tr>
      <w:tr w:rsidR="00104EE5" w:rsidRPr="00104EE5" w14:paraId="3B77FE0C"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14:paraId="3D44700F" w14:textId="77777777" w:rsidR="00104EE5" w:rsidRPr="00104EE5" w:rsidRDefault="00104EE5" w:rsidP="00104EE5">
            <w:pPr>
              <w:jc w:val="center"/>
              <w:rPr>
                <w:bCs/>
                <w:sz w:val="20"/>
                <w:szCs w:val="20"/>
              </w:rPr>
            </w:pPr>
            <w:r w:rsidRPr="00104EE5">
              <w:rPr>
                <w:bCs/>
                <w:sz w:val="20"/>
                <w:szCs w:val="20"/>
              </w:rPr>
              <w:t>19</w:t>
            </w:r>
          </w:p>
        </w:tc>
        <w:tc>
          <w:tcPr>
            <w:tcW w:w="2682" w:type="pct"/>
            <w:tcBorders>
              <w:top w:val="single" w:sz="4" w:space="0" w:color="auto"/>
              <w:left w:val="single" w:sz="4" w:space="0" w:color="auto"/>
              <w:bottom w:val="single" w:sz="4" w:space="0" w:color="auto"/>
              <w:right w:val="single" w:sz="4" w:space="0" w:color="auto"/>
            </w:tcBorders>
            <w:vAlign w:val="center"/>
            <w:hideMark/>
          </w:tcPr>
          <w:p w14:paraId="058BB908" w14:textId="77777777" w:rsidR="00104EE5" w:rsidRPr="00104EE5" w:rsidRDefault="00104EE5" w:rsidP="00104EE5">
            <w:pPr>
              <w:jc w:val="center"/>
              <w:rPr>
                <w:sz w:val="20"/>
                <w:szCs w:val="20"/>
              </w:rPr>
            </w:pPr>
            <w:r w:rsidRPr="00104EE5">
              <w:rPr>
                <w:spacing w:val="-2"/>
                <w:sz w:val="20"/>
                <w:szCs w:val="20"/>
              </w:rPr>
              <w:t>Bangų g. prie gyvenamo namo (Bangų g. 6)</w:t>
            </w:r>
          </w:p>
        </w:tc>
        <w:tc>
          <w:tcPr>
            <w:tcW w:w="872" w:type="pct"/>
            <w:tcBorders>
              <w:top w:val="single" w:sz="4" w:space="0" w:color="auto"/>
              <w:left w:val="single" w:sz="4" w:space="0" w:color="auto"/>
              <w:bottom w:val="single" w:sz="4" w:space="0" w:color="auto"/>
              <w:right w:val="single" w:sz="4" w:space="0" w:color="auto"/>
            </w:tcBorders>
            <w:vAlign w:val="center"/>
          </w:tcPr>
          <w:p w14:paraId="5C46299E" w14:textId="77777777" w:rsidR="00104EE5" w:rsidRPr="00104EE5" w:rsidRDefault="00104EE5" w:rsidP="00104EE5">
            <w:pPr>
              <w:tabs>
                <w:tab w:val="left" w:pos="897"/>
              </w:tabs>
              <w:ind w:left="-95"/>
              <w:jc w:val="center"/>
              <w:rPr>
                <w:sz w:val="20"/>
                <w:szCs w:val="20"/>
              </w:rPr>
            </w:pPr>
            <w:r w:rsidRPr="00104EE5">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14:paraId="0AB777B4" w14:textId="77777777" w:rsidR="00104EE5" w:rsidRPr="00104EE5" w:rsidRDefault="00104EE5" w:rsidP="00104EE5">
            <w:pPr>
              <w:tabs>
                <w:tab w:val="left" w:pos="897"/>
              </w:tabs>
              <w:ind w:left="-95"/>
              <w:jc w:val="center"/>
              <w:rPr>
                <w:sz w:val="20"/>
                <w:szCs w:val="20"/>
              </w:rPr>
            </w:pPr>
            <w:r w:rsidRPr="00104EE5">
              <w:rPr>
                <w:sz w:val="20"/>
                <w:szCs w:val="20"/>
              </w:rPr>
              <w:t>69,1/65</w:t>
            </w:r>
          </w:p>
        </w:tc>
      </w:tr>
      <w:tr w:rsidR="00104EE5" w:rsidRPr="00104EE5" w14:paraId="26C601D6"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14:paraId="0559DB0B" w14:textId="77777777" w:rsidR="00104EE5" w:rsidRPr="00104EE5" w:rsidRDefault="00104EE5" w:rsidP="00104EE5">
            <w:pPr>
              <w:jc w:val="center"/>
              <w:rPr>
                <w:bCs/>
                <w:sz w:val="20"/>
                <w:szCs w:val="20"/>
              </w:rPr>
            </w:pPr>
            <w:r w:rsidRPr="00104EE5">
              <w:rPr>
                <w:bCs/>
                <w:sz w:val="20"/>
                <w:szCs w:val="20"/>
              </w:rPr>
              <w:t>20</w:t>
            </w:r>
          </w:p>
        </w:tc>
        <w:tc>
          <w:tcPr>
            <w:tcW w:w="2682" w:type="pct"/>
            <w:tcBorders>
              <w:top w:val="single" w:sz="4" w:space="0" w:color="auto"/>
              <w:left w:val="single" w:sz="4" w:space="0" w:color="auto"/>
              <w:bottom w:val="single" w:sz="4" w:space="0" w:color="auto"/>
              <w:right w:val="single" w:sz="4" w:space="0" w:color="auto"/>
            </w:tcBorders>
            <w:vAlign w:val="center"/>
            <w:hideMark/>
          </w:tcPr>
          <w:p w14:paraId="6334EFD0" w14:textId="77777777" w:rsidR="00104EE5" w:rsidRPr="00104EE5" w:rsidRDefault="00104EE5" w:rsidP="00104EE5">
            <w:pPr>
              <w:jc w:val="center"/>
              <w:rPr>
                <w:sz w:val="20"/>
                <w:szCs w:val="20"/>
              </w:rPr>
            </w:pPr>
            <w:r w:rsidRPr="00104EE5">
              <w:rPr>
                <w:spacing w:val="1"/>
                <w:sz w:val="20"/>
                <w:szCs w:val="20"/>
              </w:rPr>
              <w:t>Prie gyvenamo namo (Pilies g. 3), ties Vakarų Baltijos laivų statykla</w:t>
            </w:r>
          </w:p>
        </w:tc>
        <w:tc>
          <w:tcPr>
            <w:tcW w:w="872" w:type="pct"/>
            <w:tcBorders>
              <w:top w:val="single" w:sz="4" w:space="0" w:color="auto"/>
              <w:left w:val="single" w:sz="4" w:space="0" w:color="auto"/>
              <w:bottom w:val="single" w:sz="4" w:space="0" w:color="auto"/>
              <w:right w:val="single" w:sz="4" w:space="0" w:color="auto"/>
            </w:tcBorders>
            <w:vAlign w:val="center"/>
          </w:tcPr>
          <w:p w14:paraId="00E0EEF6" w14:textId="77777777" w:rsidR="00104EE5" w:rsidRPr="00104EE5" w:rsidRDefault="00104EE5" w:rsidP="00104EE5">
            <w:pPr>
              <w:tabs>
                <w:tab w:val="left" w:pos="897"/>
              </w:tabs>
              <w:ind w:left="-95"/>
              <w:jc w:val="center"/>
              <w:rPr>
                <w:sz w:val="20"/>
                <w:szCs w:val="20"/>
              </w:rPr>
            </w:pPr>
            <w:r w:rsidRPr="00104EE5">
              <w:rPr>
                <w:sz w:val="20"/>
                <w:szCs w:val="20"/>
              </w:rPr>
              <w:t>3</w:t>
            </w:r>
          </w:p>
        </w:tc>
        <w:tc>
          <w:tcPr>
            <w:tcW w:w="800" w:type="pct"/>
            <w:tcBorders>
              <w:top w:val="single" w:sz="4" w:space="0" w:color="auto"/>
              <w:left w:val="single" w:sz="4" w:space="0" w:color="auto"/>
              <w:bottom w:val="single" w:sz="4" w:space="0" w:color="auto"/>
              <w:right w:val="single" w:sz="4" w:space="0" w:color="auto"/>
            </w:tcBorders>
            <w:vAlign w:val="center"/>
          </w:tcPr>
          <w:p w14:paraId="503BF229" w14:textId="77777777" w:rsidR="00104EE5" w:rsidRPr="00104EE5" w:rsidRDefault="00104EE5" w:rsidP="00104EE5">
            <w:pPr>
              <w:tabs>
                <w:tab w:val="left" w:pos="897"/>
              </w:tabs>
              <w:ind w:left="-95"/>
              <w:jc w:val="center"/>
              <w:rPr>
                <w:sz w:val="20"/>
                <w:szCs w:val="20"/>
              </w:rPr>
            </w:pPr>
            <w:r w:rsidRPr="00104EE5">
              <w:rPr>
                <w:sz w:val="20"/>
                <w:szCs w:val="20"/>
              </w:rPr>
              <w:t>70,1/65</w:t>
            </w:r>
          </w:p>
        </w:tc>
      </w:tr>
      <w:tr w:rsidR="00104EE5" w:rsidRPr="00104EE5" w14:paraId="5130F308"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tcPr>
          <w:p w14:paraId="1541461D" w14:textId="77777777" w:rsidR="00104EE5" w:rsidRPr="00104EE5" w:rsidRDefault="00104EE5" w:rsidP="00104EE5">
            <w:pPr>
              <w:jc w:val="center"/>
              <w:rPr>
                <w:bCs/>
                <w:sz w:val="20"/>
                <w:szCs w:val="20"/>
              </w:rPr>
            </w:pPr>
            <w:r w:rsidRPr="00104EE5">
              <w:rPr>
                <w:bCs/>
                <w:sz w:val="20"/>
                <w:szCs w:val="20"/>
              </w:rPr>
              <w:t>21</w:t>
            </w:r>
          </w:p>
        </w:tc>
        <w:tc>
          <w:tcPr>
            <w:tcW w:w="2682" w:type="pct"/>
            <w:tcBorders>
              <w:top w:val="single" w:sz="4" w:space="0" w:color="auto"/>
              <w:left w:val="single" w:sz="4" w:space="0" w:color="auto"/>
              <w:bottom w:val="single" w:sz="4" w:space="0" w:color="auto"/>
              <w:right w:val="single" w:sz="4" w:space="0" w:color="auto"/>
            </w:tcBorders>
            <w:vAlign w:val="center"/>
          </w:tcPr>
          <w:p w14:paraId="042B7213"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 xml:space="preserve">Tilžės g. prie Klaipėdos Sendvario progimnazijos </w:t>
            </w:r>
          </w:p>
          <w:p w14:paraId="11C3E479" w14:textId="77777777" w:rsidR="00104EE5" w:rsidRPr="00104EE5" w:rsidRDefault="00104EE5" w:rsidP="00104EE5">
            <w:pPr>
              <w:jc w:val="center"/>
              <w:rPr>
                <w:spacing w:val="1"/>
                <w:sz w:val="20"/>
                <w:szCs w:val="20"/>
              </w:rPr>
            </w:pPr>
            <w:r w:rsidRPr="00104EE5">
              <w:rPr>
                <w:rFonts w:eastAsia="Calibri"/>
                <w:color w:val="000000"/>
                <w:sz w:val="20"/>
                <w:szCs w:val="20"/>
              </w:rPr>
              <w:t>(Tilžės g. 39)</w:t>
            </w:r>
          </w:p>
        </w:tc>
        <w:tc>
          <w:tcPr>
            <w:tcW w:w="872" w:type="pct"/>
            <w:tcBorders>
              <w:top w:val="single" w:sz="4" w:space="0" w:color="auto"/>
              <w:left w:val="single" w:sz="4" w:space="0" w:color="auto"/>
              <w:bottom w:val="single" w:sz="4" w:space="0" w:color="auto"/>
              <w:right w:val="single" w:sz="4" w:space="0" w:color="auto"/>
            </w:tcBorders>
            <w:vAlign w:val="center"/>
          </w:tcPr>
          <w:p w14:paraId="2320B7D2" w14:textId="77777777" w:rsidR="00104EE5" w:rsidRPr="00104EE5" w:rsidRDefault="00104EE5" w:rsidP="00104EE5">
            <w:pPr>
              <w:tabs>
                <w:tab w:val="left" w:pos="897"/>
              </w:tabs>
              <w:ind w:left="-95"/>
              <w:jc w:val="center"/>
              <w:rPr>
                <w:sz w:val="20"/>
                <w:szCs w:val="20"/>
              </w:rPr>
            </w:pPr>
            <w:r w:rsidRPr="00104EE5">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14:paraId="3938C02B" w14:textId="77777777" w:rsidR="00104EE5" w:rsidRPr="00104EE5" w:rsidRDefault="00104EE5" w:rsidP="00104EE5">
            <w:pPr>
              <w:tabs>
                <w:tab w:val="left" w:pos="897"/>
              </w:tabs>
              <w:ind w:left="-95"/>
              <w:jc w:val="center"/>
              <w:rPr>
                <w:sz w:val="20"/>
                <w:szCs w:val="20"/>
              </w:rPr>
            </w:pPr>
            <w:r w:rsidRPr="00104EE5">
              <w:rPr>
                <w:sz w:val="20"/>
                <w:szCs w:val="20"/>
              </w:rPr>
              <w:t>68,5/65</w:t>
            </w:r>
          </w:p>
        </w:tc>
      </w:tr>
      <w:tr w:rsidR="00104EE5" w:rsidRPr="00104EE5" w14:paraId="1A2905C0"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14:paraId="5DE869B3" w14:textId="77777777" w:rsidR="00104EE5" w:rsidRPr="00104EE5" w:rsidRDefault="00104EE5" w:rsidP="00104EE5">
            <w:pPr>
              <w:jc w:val="center"/>
              <w:rPr>
                <w:bCs/>
                <w:sz w:val="20"/>
                <w:szCs w:val="20"/>
              </w:rPr>
            </w:pPr>
            <w:r w:rsidRPr="00104EE5">
              <w:rPr>
                <w:bCs/>
                <w:sz w:val="20"/>
                <w:szCs w:val="20"/>
              </w:rPr>
              <w:t>24</w:t>
            </w:r>
          </w:p>
        </w:tc>
        <w:tc>
          <w:tcPr>
            <w:tcW w:w="2682" w:type="pct"/>
            <w:tcBorders>
              <w:top w:val="single" w:sz="4" w:space="0" w:color="auto"/>
              <w:left w:val="single" w:sz="4" w:space="0" w:color="auto"/>
              <w:bottom w:val="single" w:sz="4" w:space="0" w:color="auto"/>
              <w:right w:val="single" w:sz="4" w:space="0" w:color="auto"/>
            </w:tcBorders>
            <w:vAlign w:val="center"/>
            <w:hideMark/>
          </w:tcPr>
          <w:p w14:paraId="382BD22B" w14:textId="77777777" w:rsidR="00104EE5" w:rsidRPr="00104EE5" w:rsidRDefault="00104EE5" w:rsidP="00104EE5">
            <w:pPr>
              <w:jc w:val="center"/>
              <w:rPr>
                <w:sz w:val="20"/>
                <w:szCs w:val="20"/>
              </w:rPr>
            </w:pPr>
            <w:r w:rsidRPr="00104EE5">
              <w:rPr>
                <w:sz w:val="20"/>
                <w:szCs w:val="20"/>
              </w:rPr>
              <w:t>Taikos pr. prie gyvenamo namo (Taikos pr. 48)</w:t>
            </w:r>
          </w:p>
        </w:tc>
        <w:tc>
          <w:tcPr>
            <w:tcW w:w="872" w:type="pct"/>
            <w:tcBorders>
              <w:top w:val="single" w:sz="4" w:space="0" w:color="auto"/>
              <w:left w:val="single" w:sz="4" w:space="0" w:color="auto"/>
              <w:bottom w:val="single" w:sz="4" w:space="0" w:color="auto"/>
              <w:right w:val="single" w:sz="4" w:space="0" w:color="auto"/>
            </w:tcBorders>
            <w:vAlign w:val="center"/>
          </w:tcPr>
          <w:p w14:paraId="042A82CF" w14:textId="77777777" w:rsidR="00104EE5" w:rsidRPr="00104EE5" w:rsidRDefault="00104EE5" w:rsidP="00104EE5">
            <w:pPr>
              <w:tabs>
                <w:tab w:val="left" w:pos="897"/>
              </w:tabs>
              <w:ind w:left="-95"/>
              <w:jc w:val="center"/>
              <w:rPr>
                <w:sz w:val="20"/>
                <w:szCs w:val="20"/>
              </w:rPr>
            </w:pPr>
            <w:r w:rsidRPr="00104EE5">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14:paraId="6DE8E1BD" w14:textId="77777777" w:rsidR="00104EE5" w:rsidRPr="00104EE5" w:rsidRDefault="00104EE5" w:rsidP="00104EE5">
            <w:pPr>
              <w:tabs>
                <w:tab w:val="left" w:pos="897"/>
              </w:tabs>
              <w:ind w:left="-95"/>
              <w:jc w:val="center"/>
              <w:rPr>
                <w:sz w:val="20"/>
                <w:szCs w:val="20"/>
              </w:rPr>
            </w:pPr>
            <w:r w:rsidRPr="00104EE5">
              <w:rPr>
                <w:sz w:val="20"/>
                <w:szCs w:val="20"/>
              </w:rPr>
              <w:t>68,4/65</w:t>
            </w:r>
          </w:p>
        </w:tc>
      </w:tr>
      <w:tr w:rsidR="00104EE5" w:rsidRPr="00104EE5" w14:paraId="744EA83B"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14:paraId="32CE546B" w14:textId="77777777" w:rsidR="00104EE5" w:rsidRPr="00104EE5" w:rsidRDefault="00104EE5" w:rsidP="00104EE5">
            <w:pPr>
              <w:jc w:val="center"/>
              <w:rPr>
                <w:bCs/>
                <w:sz w:val="20"/>
                <w:szCs w:val="20"/>
              </w:rPr>
            </w:pPr>
            <w:r w:rsidRPr="00104EE5">
              <w:rPr>
                <w:bCs/>
                <w:sz w:val="20"/>
                <w:szCs w:val="20"/>
              </w:rPr>
              <w:t>29</w:t>
            </w:r>
          </w:p>
        </w:tc>
        <w:tc>
          <w:tcPr>
            <w:tcW w:w="2682" w:type="pct"/>
            <w:tcBorders>
              <w:top w:val="single" w:sz="4" w:space="0" w:color="auto"/>
              <w:left w:val="single" w:sz="4" w:space="0" w:color="auto"/>
              <w:bottom w:val="single" w:sz="4" w:space="0" w:color="auto"/>
              <w:right w:val="single" w:sz="4" w:space="0" w:color="auto"/>
            </w:tcBorders>
            <w:vAlign w:val="center"/>
            <w:hideMark/>
          </w:tcPr>
          <w:p w14:paraId="30895328" w14:textId="77777777" w:rsidR="00104EE5" w:rsidRPr="00104EE5" w:rsidRDefault="00104EE5" w:rsidP="00104EE5">
            <w:pPr>
              <w:jc w:val="center"/>
              <w:rPr>
                <w:sz w:val="20"/>
                <w:szCs w:val="20"/>
              </w:rPr>
            </w:pPr>
            <w:r w:rsidRPr="00104EE5">
              <w:rPr>
                <w:sz w:val="20"/>
                <w:szCs w:val="20"/>
              </w:rPr>
              <w:t>Minijos g. prie gyvenamo namo (Minijos g. 127)</w:t>
            </w:r>
          </w:p>
        </w:tc>
        <w:tc>
          <w:tcPr>
            <w:tcW w:w="872" w:type="pct"/>
            <w:tcBorders>
              <w:top w:val="single" w:sz="4" w:space="0" w:color="auto"/>
              <w:left w:val="single" w:sz="4" w:space="0" w:color="auto"/>
              <w:bottom w:val="single" w:sz="4" w:space="0" w:color="auto"/>
              <w:right w:val="single" w:sz="4" w:space="0" w:color="auto"/>
            </w:tcBorders>
            <w:vAlign w:val="center"/>
          </w:tcPr>
          <w:p w14:paraId="1F47E78C" w14:textId="77777777" w:rsidR="00104EE5" w:rsidRPr="00104EE5" w:rsidRDefault="00104EE5" w:rsidP="00104EE5">
            <w:pPr>
              <w:tabs>
                <w:tab w:val="left" w:pos="897"/>
              </w:tabs>
              <w:ind w:left="-95"/>
              <w:jc w:val="center"/>
              <w:rPr>
                <w:sz w:val="20"/>
                <w:szCs w:val="20"/>
              </w:rPr>
            </w:pPr>
            <w:r w:rsidRPr="00104EE5">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14:paraId="248A9A50" w14:textId="77777777" w:rsidR="00104EE5" w:rsidRPr="00104EE5" w:rsidRDefault="00104EE5" w:rsidP="00104EE5">
            <w:pPr>
              <w:tabs>
                <w:tab w:val="left" w:pos="897"/>
              </w:tabs>
              <w:ind w:left="-95"/>
              <w:jc w:val="center"/>
              <w:rPr>
                <w:sz w:val="20"/>
                <w:szCs w:val="20"/>
              </w:rPr>
            </w:pPr>
            <w:r w:rsidRPr="00104EE5">
              <w:rPr>
                <w:sz w:val="20"/>
                <w:szCs w:val="20"/>
              </w:rPr>
              <w:t>61,0/60</w:t>
            </w:r>
          </w:p>
        </w:tc>
      </w:tr>
      <w:tr w:rsidR="00104EE5" w:rsidRPr="00104EE5" w14:paraId="52464422"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tcPr>
          <w:p w14:paraId="0898CFFB" w14:textId="77777777" w:rsidR="00104EE5" w:rsidRPr="00104EE5" w:rsidRDefault="00104EE5" w:rsidP="00104EE5">
            <w:pPr>
              <w:jc w:val="center"/>
              <w:rPr>
                <w:sz w:val="20"/>
                <w:szCs w:val="20"/>
                <w:lang w:eastAsia="lt-LT"/>
              </w:rPr>
            </w:pPr>
            <w:r w:rsidRPr="00104EE5">
              <w:rPr>
                <w:sz w:val="20"/>
                <w:szCs w:val="20"/>
                <w:lang w:eastAsia="lt-LT"/>
              </w:rPr>
              <w:t>33</w:t>
            </w:r>
          </w:p>
        </w:tc>
        <w:tc>
          <w:tcPr>
            <w:tcW w:w="2682" w:type="pct"/>
            <w:tcBorders>
              <w:top w:val="single" w:sz="4" w:space="0" w:color="auto"/>
              <w:left w:val="single" w:sz="4" w:space="0" w:color="auto"/>
              <w:bottom w:val="single" w:sz="4" w:space="0" w:color="auto"/>
              <w:right w:val="single" w:sz="4" w:space="0" w:color="auto"/>
            </w:tcBorders>
            <w:vAlign w:val="center"/>
          </w:tcPr>
          <w:p w14:paraId="696F7D10" w14:textId="77777777" w:rsidR="00104EE5" w:rsidRPr="00104EE5" w:rsidRDefault="00104EE5" w:rsidP="00104EE5">
            <w:pPr>
              <w:jc w:val="center"/>
              <w:rPr>
                <w:sz w:val="20"/>
                <w:szCs w:val="20"/>
                <w:lang w:eastAsia="lt-LT"/>
              </w:rPr>
            </w:pPr>
            <w:r w:rsidRPr="00104EE5">
              <w:rPr>
                <w:sz w:val="20"/>
                <w:szCs w:val="20"/>
                <w:lang w:eastAsia="lt-LT"/>
              </w:rPr>
              <w:t>Prie gyvenamo namo (Taikos pr. 82), greta žiedinės sankryžos</w:t>
            </w:r>
          </w:p>
        </w:tc>
        <w:tc>
          <w:tcPr>
            <w:tcW w:w="872" w:type="pct"/>
            <w:tcBorders>
              <w:top w:val="single" w:sz="4" w:space="0" w:color="auto"/>
              <w:left w:val="single" w:sz="4" w:space="0" w:color="auto"/>
              <w:bottom w:val="single" w:sz="4" w:space="0" w:color="auto"/>
              <w:right w:val="single" w:sz="4" w:space="0" w:color="auto"/>
            </w:tcBorders>
            <w:vAlign w:val="center"/>
          </w:tcPr>
          <w:p w14:paraId="751DC772" w14:textId="77777777" w:rsidR="00104EE5" w:rsidRPr="00104EE5" w:rsidRDefault="00104EE5" w:rsidP="00104EE5">
            <w:pPr>
              <w:tabs>
                <w:tab w:val="left" w:pos="897"/>
              </w:tabs>
              <w:ind w:left="-95"/>
              <w:jc w:val="center"/>
              <w:rPr>
                <w:sz w:val="20"/>
                <w:szCs w:val="20"/>
                <w:lang w:eastAsia="lt-LT"/>
              </w:rPr>
            </w:pPr>
            <w:r w:rsidRPr="00104EE5">
              <w:rPr>
                <w:sz w:val="20"/>
                <w:szCs w:val="20"/>
                <w:lang w:eastAsia="lt-LT"/>
              </w:rPr>
              <w:t>3</w:t>
            </w:r>
          </w:p>
        </w:tc>
        <w:tc>
          <w:tcPr>
            <w:tcW w:w="800" w:type="pct"/>
            <w:tcBorders>
              <w:top w:val="single" w:sz="4" w:space="0" w:color="auto"/>
              <w:left w:val="single" w:sz="4" w:space="0" w:color="auto"/>
              <w:bottom w:val="single" w:sz="4" w:space="0" w:color="auto"/>
              <w:right w:val="single" w:sz="4" w:space="0" w:color="auto"/>
            </w:tcBorders>
            <w:vAlign w:val="center"/>
          </w:tcPr>
          <w:p w14:paraId="12794B31" w14:textId="77777777" w:rsidR="00104EE5" w:rsidRPr="00104EE5" w:rsidRDefault="00104EE5" w:rsidP="00104EE5">
            <w:pPr>
              <w:tabs>
                <w:tab w:val="left" w:pos="897"/>
              </w:tabs>
              <w:ind w:left="-95"/>
              <w:jc w:val="center"/>
              <w:rPr>
                <w:sz w:val="20"/>
                <w:szCs w:val="20"/>
                <w:lang w:eastAsia="lt-LT"/>
              </w:rPr>
            </w:pPr>
            <w:r w:rsidRPr="00104EE5">
              <w:rPr>
                <w:sz w:val="20"/>
                <w:szCs w:val="20"/>
              </w:rPr>
              <w:t>65,3/65</w:t>
            </w:r>
          </w:p>
        </w:tc>
      </w:tr>
      <w:tr w:rsidR="00104EE5" w:rsidRPr="00104EE5" w14:paraId="67C1D84C"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tcPr>
          <w:p w14:paraId="6CB0A211" w14:textId="77777777" w:rsidR="00104EE5" w:rsidRPr="00104EE5" w:rsidRDefault="00104EE5" w:rsidP="00104EE5">
            <w:pPr>
              <w:jc w:val="center"/>
              <w:rPr>
                <w:sz w:val="20"/>
                <w:szCs w:val="20"/>
                <w:lang w:eastAsia="lt-LT"/>
              </w:rPr>
            </w:pPr>
            <w:r w:rsidRPr="00104EE5">
              <w:rPr>
                <w:rFonts w:eastAsia="Calibri"/>
                <w:color w:val="000000"/>
                <w:sz w:val="20"/>
                <w:szCs w:val="20"/>
              </w:rPr>
              <w:t>34.</w:t>
            </w:r>
          </w:p>
        </w:tc>
        <w:tc>
          <w:tcPr>
            <w:tcW w:w="2682" w:type="pct"/>
            <w:tcBorders>
              <w:top w:val="single" w:sz="4" w:space="0" w:color="auto"/>
              <w:left w:val="single" w:sz="4" w:space="0" w:color="auto"/>
              <w:bottom w:val="single" w:sz="4" w:space="0" w:color="auto"/>
              <w:right w:val="single" w:sz="4" w:space="0" w:color="auto"/>
            </w:tcBorders>
            <w:shd w:val="clear" w:color="auto" w:fill="auto"/>
            <w:vAlign w:val="center"/>
          </w:tcPr>
          <w:p w14:paraId="4F465E96" w14:textId="77777777" w:rsidR="00104EE5" w:rsidRPr="00104EE5" w:rsidRDefault="00104EE5" w:rsidP="00104EE5">
            <w:pPr>
              <w:jc w:val="center"/>
              <w:rPr>
                <w:sz w:val="20"/>
                <w:szCs w:val="20"/>
                <w:lang w:eastAsia="lt-LT"/>
              </w:rPr>
            </w:pPr>
            <w:r w:rsidRPr="00104EE5">
              <w:rPr>
                <w:rFonts w:eastAsia="Calibri"/>
                <w:color w:val="000000"/>
                <w:sz w:val="20"/>
                <w:szCs w:val="20"/>
              </w:rPr>
              <w:t>Šilutės pl. prie gyvenamo namo (Šilutės pl. 70)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14:paraId="59A7766F" w14:textId="77777777" w:rsidR="00104EE5" w:rsidRPr="00104EE5" w:rsidRDefault="00104EE5" w:rsidP="00104EE5">
            <w:pPr>
              <w:tabs>
                <w:tab w:val="left" w:pos="897"/>
              </w:tabs>
              <w:ind w:left="-95"/>
              <w:jc w:val="center"/>
              <w:rPr>
                <w:sz w:val="20"/>
                <w:szCs w:val="20"/>
                <w:lang w:eastAsia="lt-LT"/>
              </w:rPr>
            </w:pPr>
            <w:r w:rsidRPr="00104EE5">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14:paraId="08776748" w14:textId="77777777" w:rsidR="00104EE5" w:rsidRPr="00104EE5" w:rsidRDefault="00104EE5" w:rsidP="00104EE5">
            <w:pPr>
              <w:tabs>
                <w:tab w:val="left" w:pos="897"/>
              </w:tabs>
              <w:ind w:left="-95"/>
              <w:jc w:val="center"/>
              <w:rPr>
                <w:sz w:val="20"/>
                <w:szCs w:val="20"/>
              </w:rPr>
            </w:pPr>
            <w:r w:rsidRPr="00104EE5">
              <w:rPr>
                <w:sz w:val="20"/>
                <w:szCs w:val="20"/>
              </w:rPr>
              <w:t>65,4/65</w:t>
            </w:r>
          </w:p>
        </w:tc>
      </w:tr>
      <w:tr w:rsidR="00104EE5" w:rsidRPr="00104EE5" w14:paraId="7F44BE64"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tcPr>
          <w:p w14:paraId="1293BCB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41.</w:t>
            </w:r>
          </w:p>
        </w:tc>
        <w:tc>
          <w:tcPr>
            <w:tcW w:w="2682" w:type="pct"/>
            <w:tcBorders>
              <w:top w:val="nil"/>
              <w:left w:val="single" w:sz="4" w:space="0" w:color="auto"/>
              <w:bottom w:val="single" w:sz="4" w:space="0" w:color="auto"/>
              <w:right w:val="single" w:sz="4" w:space="0" w:color="auto"/>
            </w:tcBorders>
            <w:shd w:val="clear" w:color="auto" w:fill="auto"/>
            <w:vAlign w:val="center"/>
          </w:tcPr>
          <w:p w14:paraId="48BBA1E8"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Jūrininkų pr. ties Vingio g. prie gyvenamo namo</w:t>
            </w:r>
          </w:p>
          <w:p w14:paraId="613F0A8F"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 xml:space="preserve"> (Vingio g. 47)</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14:paraId="4A850284" w14:textId="77777777" w:rsidR="00104EE5" w:rsidRPr="00104EE5" w:rsidRDefault="00104EE5" w:rsidP="00104EE5">
            <w:pPr>
              <w:tabs>
                <w:tab w:val="left" w:pos="897"/>
              </w:tabs>
              <w:ind w:left="-95"/>
              <w:jc w:val="center"/>
              <w:rPr>
                <w:sz w:val="20"/>
                <w:szCs w:val="20"/>
                <w:lang w:eastAsia="lt-LT"/>
              </w:rPr>
            </w:pPr>
            <w:r w:rsidRPr="00104EE5">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14:paraId="6BBE5160" w14:textId="77777777" w:rsidR="00104EE5" w:rsidRPr="00104EE5" w:rsidRDefault="00104EE5" w:rsidP="00104EE5">
            <w:pPr>
              <w:tabs>
                <w:tab w:val="left" w:pos="897"/>
              </w:tabs>
              <w:ind w:left="-95"/>
              <w:jc w:val="center"/>
              <w:rPr>
                <w:sz w:val="20"/>
                <w:szCs w:val="20"/>
              </w:rPr>
            </w:pPr>
            <w:r w:rsidRPr="00104EE5">
              <w:rPr>
                <w:sz w:val="20"/>
                <w:szCs w:val="20"/>
              </w:rPr>
              <w:t>65,2/65</w:t>
            </w:r>
          </w:p>
        </w:tc>
      </w:tr>
      <w:tr w:rsidR="00104EE5" w:rsidRPr="00104EE5" w14:paraId="061EC12D" w14:textId="77777777" w:rsidTr="00B43A45">
        <w:trPr>
          <w:jc w:val="center"/>
        </w:trPr>
        <w:tc>
          <w:tcPr>
            <w:tcW w:w="646" w:type="pct"/>
            <w:tcBorders>
              <w:top w:val="single" w:sz="4" w:space="0" w:color="auto"/>
              <w:left w:val="single" w:sz="4" w:space="0" w:color="auto"/>
              <w:bottom w:val="single" w:sz="4" w:space="0" w:color="auto"/>
              <w:right w:val="single" w:sz="4" w:space="0" w:color="auto"/>
            </w:tcBorders>
            <w:vAlign w:val="center"/>
          </w:tcPr>
          <w:p w14:paraId="0B48FF89"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42.</w:t>
            </w:r>
          </w:p>
        </w:tc>
        <w:tc>
          <w:tcPr>
            <w:tcW w:w="2682" w:type="pct"/>
            <w:tcBorders>
              <w:top w:val="nil"/>
              <w:left w:val="single" w:sz="4" w:space="0" w:color="auto"/>
              <w:bottom w:val="single" w:sz="4" w:space="0" w:color="auto"/>
              <w:right w:val="single" w:sz="4" w:space="0" w:color="auto"/>
            </w:tcBorders>
            <w:shd w:val="clear" w:color="auto" w:fill="auto"/>
            <w:vAlign w:val="center"/>
          </w:tcPr>
          <w:p w14:paraId="0A7FF254" w14:textId="77777777" w:rsidR="00104EE5" w:rsidRPr="00104EE5" w:rsidRDefault="00104EE5" w:rsidP="00104EE5">
            <w:pPr>
              <w:jc w:val="center"/>
              <w:rPr>
                <w:rFonts w:eastAsia="Calibri"/>
                <w:color w:val="000000"/>
                <w:sz w:val="20"/>
                <w:szCs w:val="20"/>
              </w:rPr>
            </w:pPr>
            <w:r w:rsidRPr="00104EE5">
              <w:rPr>
                <w:rFonts w:eastAsia="Calibri"/>
                <w:color w:val="000000"/>
                <w:sz w:val="20"/>
                <w:szCs w:val="20"/>
              </w:rPr>
              <w:t>Pietinė Rimkų gyvenvietės dalis prie gyvenamo namo (Lanko g. 2)</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14:paraId="698045E6" w14:textId="77777777" w:rsidR="00104EE5" w:rsidRPr="00104EE5" w:rsidRDefault="00104EE5" w:rsidP="00104EE5">
            <w:pPr>
              <w:tabs>
                <w:tab w:val="left" w:pos="897"/>
              </w:tabs>
              <w:ind w:left="-95"/>
              <w:jc w:val="center"/>
              <w:rPr>
                <w:sz w:val="20"/>
                <w:szCs w:val="20"/>
                <w:lang w:eastAsia="lt-LT"/>
              </w:rPr>
            </w:pPr>
            <w:r w:rsidRPr="00104EE5">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14:paraId="79066A09" w14:textId="77777777" w:rsidR="00104EE5" w:rsidRPr="00104EE5" w:rsidRDefault="00104EE5" w:rsidP="00104EE5">
            <w:pPr>
              <w:tabs>
                <w:tab w:val="left" w:pos="897"/>
              </w:tabs>
              <w:ind w:left="-95"/>
              <w:jc w:val="center"/>
              <w:rPr>
                <w:sz w:val="20"/>
                <w:szCs w:val="20"/>
              </w:rPr>
            </w:pPr>
            <w:r w:rsidRPr="00104EE5">
              <w:rPr>
                <w:sz w:val="20"/>
                <w:szCs w:val="20"/>
              </w:rPr>
              <w:t>69,0/65</w:t>
            </w:r>
          </w:p>
        </w:tc>
      </w:tr>
    </w:tbl>
    <w:p w14:paraId="64E59005" w14:textId="77777777" w:rsidR="00104EE5" w:rsidRPr="00104EE5" w:rsidRDefault="00104EE5" w:rsidP="00104EE5">
      <w:pPr>
        <w:autoSpaceDE w:val="0"/>
        <w:autoSpaceDN w:val="0"/>
        <w:adjustRightInd w:val="0"/>
        <w:ind w:firstLine="709"/>
        <w:jc w:val="both"/>
        <w:rPr>
          <w:sz w:val="20"/>
          <w:szCs w:val="20"/>
          <w:lang w:eastAsia="lt-LT"/>
        </w:rPr>
      </w:pPr>
      <w:r w:rsidRPr="00104EE5">
        <w:rPr>
          <w:sz w:val="20"/>
          <w:szCs w:val="20"/>
          <w:lang w:eastAsia="lt-LT"/>
        </w:rPr>
        <w:t>* - pamatuota maksimali ekvivalentinio triukšmo lygio vertė/ribinė vertė paros laikotarpiui, kai atliktas matavimas.</w:t>
      </w:r>
    </w:p>
    <w:p w14:paraId="55D30441" w14:textId="77777777" w:rsidR="00104EE5" w:rsidRPr="00104EE5" w:rsidRDefault="00104EE5" w:rsidP="00104EE5">
      <w:pPr>
        <w:autoSpaceDE w:val="0"/>
        <w:autoSpaceDN w:val="0"/>
        <w:adjustRightInd w:val="0"/>
        <w:ind w:firstLine="709"/>
        <w:jc w:val="both"/>
        <w:rPr>
          <w:b/>
          <w:bCs/>
          <w:lang w:eastAsia="lt-LT"/>
        </w:rPr>
      </w:pPr>
    </w:p>
    <w:p w14:paraId="1B5715CC" w14:textId="77777777" w:rsidR="00104EE5" w:rsidRPr="00104EE5" w:rsidRDefault="00104EE5" w:rsidP="00104EE5">
      <w:pPr>
        <w:autoSpaceDE w:val="0"/>
        <w:autoSpaceDN w:val="0"/>
        <w:adjustRightInd w:val="0"/>
        <w:ind w:firstLine="709"/>
        <w:jc w:val="both"/>
        <w:rPr>
          <w:highlight w:val="yellow"/>
          <w:lang w:eastAsia="lt-LT"/>
        </w:rPr>
      </w:pPr>
      <w:r w:rsidRPr="00104EE5">
        <w:rPr>
          <w:b/>
          <w:bCs/>
          <w:lang w:eastAsia="lt-LT"/>
        </w:rPr>
        <w:t xml:space="preserve">Triukšmo monitoringo poreikio pagrindimas. </w:t>
      </w:r>
    </w:p>
    <w:p w14:paraId="76EBE0F6"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Urbanizuotose teritorijose dėl pramoninių zonų, transporto tinklų (kelių, geležinkelių) plėtros tuo pačiu plečiasi akustinio diskomforto zonos, į kurias patenka gyvenamosios ir viešosios paskirties teritorijos. </w:t>
      </w:r>
    </w:p>
    <w:p w14:paraId="522243DD" w14:textId="77777777" w:rsidR="00104EE5" w:rsidRPr="00104EE5" w:rsidRDefault="00104EE5" w:rsidP="00104EE5">
      <w:pPr>
        <w:shd w:val="clear" w:color="auto" w:fill="FFFFFF"/>
        <w:ind w:firstLine="720"/>
        <w:jc w:val="both"/>
      </w:pPr>
      <w:r w:rsidRPr="00104EE5">
        <w:t>Siekiant užtikrinti aplinkos triukšmo stebėjimų tęstinumą ir duomenų palyginamumą būtina tęsti paskutiniu laikotarpiu vykdytose teritorijose (taip pat ir</w:t>
      </w:r>
      <w:r w:rsidRPr="00104EE5">
        <w:rPr>
          <w:color w:val="000000"/>
        </w:rPr>
        <w:t xml:space="preserve"> </w:t>
      </w:r>
      <w:r w:rsidRPr="00104EE5">
        <w:rPr>
          <w:bCs/>
        </w:rPr>
        <w:t xml:space="preserve">tyliųjų </w:t>
      </w:r>
      <w:r w:rsidRPr="00104EE5">
        <w:rPr>
          <w:color w:val="000000"/>
        </w:rPr>
        <w:t>zonų) aplinkos triukšmo monitoringą.</w:t>
      </w:r>
    </w:p>
    <w:p w14:paraId="079250ED"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Aplinkos triukšmo stebėsena reikalinga ruošiant triukšmo prevencijos veiksmų planus.</w:t>
      </w:r>
    </w:p>
    <w:p w14:paraId="4B993A60" w14:textId="3DE59748" w:rsidR="00104EE5" w:rsidRDefault="00AF7DF3" w:rsidP="00104EE5">
      <w:pPr>
        <w:autoSpaceDE w:val="0"/>
        <w:autoSpaceDN w:val="0"/>
        <w:adjustRightInd w:val="0"/>
        <w:ind w:firstLine="709"/>
        <w:jc w:val="both"/>
      </w:pPr>
      <w:r w:rsidRPr="00AF7DF3">
        <w:t>Remiantis 2021 m. gegužės 31 d. įvykusio šios programos aptarimo su visuomenės atstovais rezultatais ir Paupių seniūnaitijos seniūnaitės 2023 m. vasario 20 d. prašyme pateikta informacija, 2022–2026 m. laikotarpio triukšmo monitoringo dalis buvo papildyta. Paupių gyvenamajame rajone, Šienpjovių g. 16, numatytas papildomas triukšmo tyrimo taškas ID45, siekiant stebėti transporto srautų ir pramoninės veiklos įtaką. Gyvenamajame kvartale ties BEGA, Šermukšnių g. 15, numatytas papildomas triukšmo tyrimo taškas ID46, siekiant stebėti transporto srautų ir Uosto teritorijoje veikiančių ūkio subjektų veiklos įtaką. Melnragėje, Molo g. 16, numatytas papildomas triukšmo tyrimo taškas ID47, siekiant gyvenamojoje aplinkoje stebėti Uosto akvatorijos gilinimo darbų įtaką. Paupių gyvenamajame rajone, Gindulių g. 13, numatytas papildomas triukšmo tyrimo taškas ID48, siekiant stebėti transporto srautų veiklos įtaką</w:t>
      </w:r>
      <w:r>
        <w:t>.</w:t>
      </w:r>
    </w:p>
    <w:p w14:paraId="2BE97E3F" w14:textId="77777777" w:rsidR="00AF7DF3" w:rsidRPr="00104EE5" w:rsidRDefault="00AF7DF3" w:rsidP="00104EE5">
      <w:pPr>
        <w:autoSpaceDE w:val="0"/>
        <w:autoSpaceDN w:val="0"/>
        <w:adjustRightInd w:val="0"/>
        <w:ind w:firstLine="709"/>
        <w:jc w:val="both"/>
        <w:rPr>
          <w:rFonts w:eastAsia="Andale Sans UI" w:cs="Tahoma"/>
          <w:lang w:bidi="en-US"/>
        </w:rPr>
      </w:pPr>
    </w:p>
    <w:p w14:paraId="50614C17" w14:textId="77777777" w:rsidR="00104EE5" w:rsidRPr="00104EE5" w:rsidRDefault="00104EE5" w:rsidP="00104EE5">
      <w:pPr>
        <w:autoSpaceDE w:val="0"/>
        <w:autoSpaceDN w:val="0"/>
        <w:adjustRightInd w:val="0"/>
        <w:ind w:firstLine="709"/>
        <w:jc w:val="both"/>
        <w:rPr>
          <w:highlight w:val="yellow"/>
          <w:lang w:eastAsia="lt-LT"/>
        </w:rPr>
      </w:pPr>
    </w:p>
    <w:p w14:paraId="3FB0F8AE" w14:textId="77777777" w:rsidR="00104EE5" w:rsidRPr="00104EE5" w:rsidRDefault="00104EE5" w:rsidP="00104EE5">
      <w:pPr>
        <w:keepNext/>
        <w:jc w:val="center"/>
        <w:outlineLvl w:val="1"/>
        <w:rPr>
          <w:b/>
          <w:bCs/>
          <w:iCs/>
          <w:highlight w:val="yellow"/>
          <w:lang w:eastAsia="x-none"/>
        </w:rPr>
      </w:pPr>
      <w:bookmarkStart w:id="32" w:name="_Toc80343190"/>
      <w:r w:rsidRPr="00104EE5">
        <w:rPr>
          <w:b/>
          <w:bCs/>
          <w:iCs/>
          <w:lang w:eastAsia="x-none"/>
        </w:rPr>
        <w:t>3.2.2 Monitoringo tikslas ir uždaviniai</w:t>
      </w:r>
      <w:bookmarkEnd w:id="32"/>
    </w:p>
    <w:p w14:paraId="0340FB63" w14:textId="77777777" w:rsidR="00104EE5" w:rsidRPr="00104EE5" w:rsidRDefault="00104EE5" w:rsidP="00104EE5">
      <w:pPr>
        <w:autoSpaceDE w:val="0"/>
        <w:autoSpaceDN w:val="0"/>
        <w:adjustRightInd w:val="0"/>
        <w:ind w:firstLine="709"/>
        <w:jc w:val="both"/>
        <w:rPr>
          <w:highlight w:val="yellow"/>
          <w:lang w:eastAsia="lt-LT"/>
        </w:rPr>
      </w:pPr>
    </w:p>
    <w:p w14:paraId="6EF8C613"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Aplinkos triukšmo monitoringo tikslas – įvertinti aplinkos triukšmo lygį ir pokyčių priežastis, teikti visuomenei informaciją, susijusią su aplinkos triukšmo lygiu gyvenamųjų ir visuomeninės paskirties pastatų aplinkoje. </w:t>
      </w:r>
    </w:p>
    <w:p w14:paraId="58D3C130" w14:textId="77777777" w:rsidR="00104EE5" w:rsidRPr="00104EE5" w:rsidRDefault="00104EE5" w:rsidP="00104EE5">
      <w:pPr>
        <w:autoSpaceDE w:val="0"/>
        <w:autoSpaceDN w:val="0"/>
        <w:adjustRightInd w:val="0"/>
        <w:ind w:firstLine="709"/>
        <w:jc w:val="both"/>
        <w:rPr>
          <w:lang w:eastAsia="lt-LT"/>
        </w:rPr>
      </w:pPr>
      <w:r w:rsidRPr="00104EE5">
        <w:rPr>
          <w:rFonts w:eastAsia="Calibri"/>
          <w:color w:val="000000"/>
          <w:lang w:eastAsia="en-GB"/>
        </w:rPr>
        <w:t>Pagrindiniai uždaviniai:</w:t>
      </w:r>
    </w:p>
    <w:p w14:paraId="4EA729C6" w14:textId="77777777" w:rsidR="00104EE5" w:rsidRPr="00104EE5" w:rsidRDefault="00104EE5" w:rsidP="00104EE5">
      <w:pPr>
        <w:numPr>
          <w:ilvl w:val="0"/>
          <w:numId w:val="10"/>
        </w:numPr>
        <w:autoSpaceDE w:val="0"/>
        <w:autoSpaceDN w:val="0"/>
        <w:adjustRightInd w:val="0"/>
        <w:jc w:val="both"/>
        <w:rPr>
          <w:rFonts w:eastAsia="Calibri" w:cs="Calibri"/>
          <w:lang w:eastAsia="lt-LT"/>
        </w:rPr>
      </w:pPr>
      <w:r w:rsidRPr="00104EE5">
        <w:rPr>
          <w:rFonts w:eastAsia="Calibri" w:cs="Calibri"/>
          <w:color w:val="000000"/>
          <w:lang w:eastAsia="en-GB"/>
        </w:rPr>
        <w:t>vykdyti aplinkos triukšmo stebėjimus;</w:t>
      </w:r>
    </w:p>
    <w:p w14:paraId="7DFA7AE0" w14:textId="77777777" w:rsidR="00104EE5" w:rsidRPr="00104EE5" w:rsidRDefault="00104EE5" w:rsidP="00104EE5">
      <w:pPr>
        <w:numPr>
          <w:ilvl w:val="0"/>
          <w:numId w:val="10"/>
        </w:numPr>
        <w:rPr>
          <w:rFonts w:eastAsia="Calibri" w:cs="Calibri"/>
          <w:color w:val="000000"/>
          <w:lang w:eastAsia="en-GB"/>
        </w:rPr>
      </w:pPr>
      <w:r w:rsidRPr="00104EE5">
        <w:rPr>
          <w:rFonts w:eastAsia="Calibri" w:cs="Calibri"/>
          <w:color w:val="000000"/>
          <w:lang w:eastAsia="en-GB"/>
        </w:rPr>
        <w:t>kaupti ir remiantis sukauptais duomenimis analizuoti galimus aplinkos pokyčius ir jų priežastis;</w:t>
      </w:r>
    </w:p>
    <w:p w14:paraId="0D48DD70" w14:textId="77777777" w:rsidR="00104EE5" w:rsidRPr="00104EE5" w:rsidRDefault="00104EE5" w:rsidP="00104EE5">
      <w:pPr>
        <w:numPr>
          <w:ilvl w:val="0"/>
          <w:numId w:val="10"/>
        </w:numPr>
        <w:autoSpaceDE w:val="0"/>
        <w:autoSpaceDN w:val="0"/>
        <w:adjustRightInd w:val="0"/>
        <w:jc w:val="both"/>
        <w:rPr>
          <w:rFonts w:eastAsia="Calibri" w:cs="Calibri"/>
          <w:color w:val="000000"/>
          <w:lang w:eastAsia="en-GB"/>
        </w:rPr>
      </w:pPr>
      <w:r w:rsidRPr="00104EE5">
        <w:rPr>
          <w:lang w:eastAsia="lt-LT"/>
        </w:rPr>
        <w:t xml:space="preserve">nustatyti, ar neviršijamos aplinkoje triukšmo lygio ribinės vertės; </w:t>
      </w:r>
    </w:p>
    <w:p w14:paraId="3F63C11E" w14:textId="77777777" w:rsidR="00104EE5" w:rsidRPr="00104EE5" w:rsidRDefault="00104EE5" w:rsidP="00104EE5">
      <w:pPr>
        <w:numPr>
          <w:ilvl w:val="0"/>
          <w:numId w:val="10"/>
        </w:numPr>
        <w:autoSpaceDE w:val="0"/>
        <w:autoSpaceDN w:val="0"/>
        <w:adjustRightInd w:val="0"/>
        <w:jc w:val="both"/>
        <w:rPr>
          <w:lang w:eastAsia="lt-LT"/>
        </w:rPr>
      </w:pPr>
      <w:r w:rsidRPr="00104EE5">
        <w:rPr>
          <w:lang w:eastAsia="lt-LT"/>
        </w:rPr>
        <w:t>įvertinti gyventojų skaičių gyvenamosiose vietovėse, kuriose triukšmas viršija ribinius dydžius;</w:t>
      </w:r>
    </w:p>
    <w:p w14:paraId="70F474E9" w14:textId="77777777" w:rsidR="00104EE5" w:rsidRPr="00104EE5" w:rsidRDefault="00104EE5" w:rsidP="00104EE5">
      <w:pPr>
        <w:numPr>
          <w:ilvl w:val="0"/>
          <w:numId w:val="10"/>
        </w:numPr>
        <w:autoSpaceDE w:val="0"/>
        <w:autoSpaceDN w:val="0"/>
        <w:adjustRightInd w:val="0"/>
        <w:jc w:val="both"/>
        <w:rPr>
          <w:lang w:eastAsia="lt-LT"/>
        </w:rPr>
      </w:pPr>
      <w:r w:rsidRPr="00104EE5">
        <w:rPr>
          <w:lang w:eastAsia="lt-LT"/>
        </w:rPr>
        <w:t>pateikti rekomendacijas transporto keliamo triukšmo bei pramoninio triukšmo mažinimo priemonėms;</w:t>
      </w:r>
    </w:p>
    <w:p w14:paraId="6D3606C1" w14:textId="77777777" w:rsidR="00104EE5" w:rsidRPr="00104EE5" w:rsidRDefault="00104EE5" w:rsidP="00104EE5">
      <w:pPr>
        <w:numPr>
          <w:ilvl w:val="0"/>
          <w:numId w:val="10"/>
        </w:numPr>
        <w:autoSpaceDE w:val="0"/>
        <w:autoSpaceDN w:val="0"/>
        <w:adjustRightInd w:val="0"/>
        <w:jc w:val="both"/>
        <w:rPr>
          <w:lang w:eastAsia="lt-LT"/>
        </w:rPr>
      </w:pPr>
      <w:r w:rsidRPr="00104EE5">
        <w:rPr>
          <w:lang w:eastAsia="lt-LT"/>
        </w:rPr>
        <w:t>teikti informaciją visuomenei apie aplinkos triukšmo lygį;</w:t>
      </w:r>
    </w:p>
    <w:p w14:paraId="4CADFA8C" w14:textId="77777777" w:rsidR="00104EE5" w:rsidRPr="00104EE5" w:rsidRDefault="00104EE5" w:rsidP="00104EE5">
      <w:pPr>
        <w:numPr>
          <w:ilvl w:val="0"/>
          <w:numId w:val="10"/>
        </w:numPr>
        <w:rPr>
          <w:lang w:eastAsia="lt-LT"/>
        </w:rPr>
      </w:pPr>
      <w:bookmarkStart w:id="33" w:name="_Hlk71280101"/>
      <w:r w:rsidRPr="00104EE5">
        <w:rPr>
          <w:lang w:eastAsia="lt-LT"/>
        </w:rPr>
        <w:t xml:space="preserve">vykdyti </w:t>
      </w:r>
      <w:r w:rsidRPr="00104EE5">
        <w:rPr>
          <w:rFonts w:hint="eastAsia"/>
          <w:lang w:eastAsia="lt-LT"/>
        </w:rPr>
        <w:t>ū</w:t>
      </w:r>
      <w:r w:rsidRPr="00104EE5">
        <w:rPr>
          <w:lang w:eastAsia="lt-LT"/>
        </w:rPr>
        <w:t>kio subjekt</w:t>
      </w:r>
      <w:r w:rsidRPr="00104EE5">
        <w:rPr>
          <w:rFonts w:hint="eastAsia"/>
          <w:lang w:eastAsia="lt-LT"/>
        </w:rPr>
        <w:t>ų</w:t>
      </w:r>
      <w:r w:rsidRPr="00104EE5">
        <w:rPr>
          <w:lang w:eastAsia="lt-LT"/>
        </w:rPr>
        <w:t xml:space="preserve"> vykdomo monitoringo rezultat</w:t>
      </w:r>
      <w:r w:rsidRPr="00104EE5">
        <w:rPr>
          <w:rFonts w:hint="eastAsia"/>
          <w:lang w:eastAsia="lt-LT"/>
        </w:rPr>
        <w:t>ų</w:t>
      </w:r>
      <w:r w:rsidRPr="00104EE5">
        <w:rPr>
          <w:lang w:eastAsia="lt-LT"/>
        </w:rPr>
        <w:t xml:space="preserve"> analiz</w:t>
      </w:r>
      <w:r w:rsidRPr="00104EE5">
        <w:rPr>
          <w:rFonts w:hint="eastAsia"/>
          <w:lang w:eastAsia="lt-LT"/>
        </w:rPr>
        <w:t>ę</w:t>
      </w:r>
      <w:r w:rsidRPr="00104EE5">
        <w:rPr>
          <w:lang w:eastAsia="lt-LT"/>
        </w:rPr>
        <w:t>.</w:t>
      </w:r>
    </w:p>
    <w:bookmarkEnd w:id="33"/>
    <w:p w14:paraId="49719E02" w14:textId="77777777" w:rsidR="00104EE5" w:rsidRPr="00104EE5" w:rsidRDefault="00104EE5" w:rsidP="00104EE5">
      <w:pPr>
        <w:autoSpaceDE w:val="0"/>
        <w:autoSpaceDN w:val="0"/>
        <w:adjustRightInd w:val="0"/>
        <w:ind w:left="1429"/>
        <w:jc w:val="both"/>
        <w:rPr>
          <w:lang w:eastAsia="lt-LT"/>
        </w:rPr>
      </w:pPr>
    </w:p>
    <w:p w14:paraId="26C781B4" w14:textId="0C7B1D9B" w:rsidR="00104EE5" w:rsidRPr="00104EE5" w:rsidRDefault="00AF7DF3" w:rsidP="00104EE5">
      <w:pPr>
        <w:autoSpaceDE w:val="0"/>
        <w:autoSpaceDN w:val="0"/>
        <w:adjustRightInd w:val="0"/>
        <w:ind w:firstLine="709"/>
        <w:jc w:val="both"/>
        <w:rPr>
          <w:lang w:eastAsia="lt-LT"/>
        </w:rPr>
      </w:pPr>
      <w:r w:rsidRPr="00AF7DF3">
        <w:t>Aplinkos triukšmo lygių stebėsenos vietos parinktos derinant su praeito monitoringo laikotarpiu. Bendras stebėsenai parinktų stebėjimo vietų skaičius yra 48. Iš šio skaičiaus – 42 tyrimo vietoje siekiama įvertinti transporto srautų – autotransporto ir geležinkelio, 10 tyrimo vietų pramoninės veiklos keliamo triukšmo įtaką triukšmo lygiui gyvenamojoje ir visuomeninės paskirties aplinkoje, taip pat numatoma miesto tyliųjų zonų stebėsena – 3 tyrimo vietos.</w:t>
      </w:r>
    </w:p>
    <w:p w14:paraId="4EC79B19" w14:textId="4FC599ED" w:rsidR="00104EE5" w:rsidRPr="00104EE5" w:rsidRDefault="00104EE5" w:rsidP="00104EE5">
      <w:pPr>
        <w:autoSpaceDE w:val="0"/>
        <w:autoSpaceDN w:val="0"/>
        <w:adjustRightInd w:val="0"/>
        <w:ind w:firstLine="709"/>
        <w:jc w:val="both"/>
        <w:rPr>
          <w:highlight w:val="yellow"/>
          <w:lang w:eastAsia="lt-LT"/>
        </w:rPr>
      </w:pPr>
      <w:r w:rsidRPr="00104EE5">
        <w:rPr>
          <w:lang w:eastAsia="lt-LT"/>
        </w:rPr>
        <w:t>Monitoringo vietų lokalizacija pateikiama 24 lentelėje ir 2</w:t>
      </w:r>
      <w:r w:rsidR="00AF7DF3">
        <w:rPr>
          <w:lang w:eastAsia="lt-LT"/>
        </w:rPr>
        <w:t>1</w:t>
      </w:r>
      <w:r w:rsidRPr="00104EE5">
        <w:rPr>
          <w:lang w:eastAsia="lt-LT"/>
        </w:rPr>
        <w:t xml:space="preserve"> paveiksle.</w:t>
      </w:r>
    </w:p>
    <w:p w14:paraId="5A95FD93" w14:textId="77777777" w:rsidR="00104EE5" w:rsidRPr="00104EE5" w:rsidRDefault="00104EE5" w:rsidP="00104EE5">
      <w:pPr>
        <w:autoSpaceDE w:val="0"/>
        <w:autoSpaceDN w:val="0"/>
        <w:adjustRightInd w:val="0"/>
        <w:ind w:left="1429"/>
        <w:jc w:val="both"/>
        <w:rPr>
          <w:highlight w:val="yellow"/>
          <w:lang w:eastAsia="lt-LT"/>
        </w:rPr>
        <w:sectPr w:rsidR="00104EE5" w:rsidRPr="00104EE5" w:rsidSect="00274288">
          <w:pgSz w:w="11906" w:h="16838"/>
          <w:pgMar w:top="1134" w:right="567" w:bottom="1559" w:left="1701" w:header="567" w:footer="567" w:gutter="0"/>
          <w:cols w:space="1296"/>
          <w:titlePg/>
          <w:docGrid w:linePitch="360"/>
        </w:sectPr>
      </w:pPr>
    </w:p>
    <w:p w14:paraId="472DD508" w14:textId="77777777" w:rsidR="00104EE5" w:rsidRPr="00104EE5" w:rsidRDefault="00104EE5" w:rsidP="00104EE5">
      <w:pPr>
        <w:autoSpaceDE w:val="0"/>
        <w:autoSpaceDN w:val="0"/>
        <w:adjustRightInd w:val="0"/>
        <w:ind w:firstLine="709"/>
        <w:jc w:val="right"/>
        <w:rPr>
          <w:lang w:eastAsia="lt-LT"/>
        </w:rPr>
      </w:pPr>
      <w:r w:rsidRPr="00104EE5">
        <w:rPr>
          <w:b/>
          <w:lang w:eastAsia="lt-LT"/>
        </w:rPr>
        <w:t>24 lentelė</w:t>
      </w:r>
    </w:p>
    <w:p w14:paraId="44526B93" w14:textId="77777777" w:rsidR="00104EE5" w:rsidRPr="00104EE5" w:rsidRDefault="00104EE5" w:rsidP="00104EE5">
      <w:pPr>
        <w:autoSpaceDE w:val="0"/>
        <w:autoSpaceDN w:val="0"/>
        <w:adjustRightInd w:val="0"/>
        <w:spacing w:before="120" w:after="120"/>
        <w:jc w:val="center"/>
        <w:rPr>
          <w:highlight w:val="yellow"/>
          <w:lang w:eastAsia="lt-LT"/>
        </w:rPr>
      </w:pPr>
      <w:r w:rsidRPr="00104EE5">
        <w:t>Triukšmo monitoringo vietos 2022 – 2026 m. laikotarpiu Klaipėdos mieste</w:t>
      </w:r>
    </w:p>
    <w:tbl>
      <w:tblPr>
        <w:tblW w:w="14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230"/>
        <w:gridCol w:w="1134"/>
        <w:gridCol w:w="1134"/>
        <w:gridCol w:w="4507"/>
      </w:tblGrid>
      <w:tr w:rsidR="00AF7DF3" w14:paraId="2C17B6DE" w14:textId="77777777" w:rsidTr="00B43A45">
        <w:trPr>
          <w:tblHeader/>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14:paraId="7ACCA70C" w14:textId="77777777" w:rsidR="00AF7DF3" w:rsidRDefault="00AF7DF3" w:rsidP="00B43A45">
            <w:pPr>
              <w:spacing w:line="276" w:lineRule="auto"/>
              <w:jc w:val="center"/>
              <w:rPr>
                <w:b/>
                <w:color w:val="000000"/>
                <w:sz w:val="22"/>
                <w:szCs w:val="22"/>
                <w:lang w:eastAsia="lt-LT"/>
              </w:rPr>
            </w:pPr>
            <w:r>
              <w:rPr>
                <w:b/>
                <w:color w:val="000000"/>
                <w:sz w:val="22"/>
                <w:szCs w:val="22"/>
                <w:lang w:eastAsia="lt-LT"/>
              </w:rPr>
              <w:t>ID*</w:t>
            </w:r>
          </w:p>
        </w:tc>
        <w:tc>
          <w:tcPr>
            <w:tcW w:w="7230" w:type="dxa"/>
            <w:vMerge w:val="restart"/>
            <w:tcBorders>
              <w:top w:val="single" w:sz="4" w:space="0" w:color="auto"/>
              <w:left w:val="single" w:sz="4" w:space="0" w:color="auto"/>
              <w:bottom w:val="single" w:sz="4" w:space="0" w:color="auto"/>
              <w:right w:val="single" w:sz="4" w:space="0" w:color="auto"/>
            </w:tcBorders>
            <w:vAlign w:val="center"/>
            <w:hideMark/>
          </w:tcPr>
          <w:p w14:paraId="18317AF0" w14:textId="77777777" w:rsidR="00AF7DF3" w:rsidRDefault="00AF7DF3" w:rsidP="00B43A45">
            <w:pPr>
              <w:spacing w:line="276" w:lineRule="auto"/>
              <w:jc w:val="center"/>
              <w:rPr>
                <w:b/>
                <w:color w:val="000000"/>
                <w:sz w:val="22"/>
                <w:szCs w:val="22"/>
                <w:lang w:eastAsia="lt-LT"/>
              </w:rPr>
            </w:pPr>
            <w:r>
              <w:rPr>
                <w:b/>
                <w:color w:val="000000"/>
                <w:sz w:val="22"/>
                <w:szCs w:val="22"/>
                <w:lang w:eastAsia="lt-LT"/>
              </w:rPr>
              <w:t>Tyrimo vieta</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14:paraId="3D45FB2A" w14:textId="77777777" w:rsidR="00AF7DF3" w:rsidRDefault="00AF7DF3" w:rsidP="00B43A45">
            <w:pPr>
              <w:spacing w:line="276" w:lineRule="auto"/>
              <w:jc w:val="center"/>
              <w:rPr>
                <w:b/>
                <w:color w:val="000000"/>
                <w:sz w:val="22"/>
                <w:szCs w:val="22"/>
                <w:lang w:eastAsia="lt-LT"/>
              </w:rPr>
            </w:pPr>
            <w:r>
              <w:rPr>
                <w:b/>
                <w:color w:val="000000"/>
                <w:sz w:val="22"/>
                <w:szCs w:val="22"/>
                <w:lang w:eastAsia="lt-LT"/>
              </w:rPr>
              <w:t>Koordinatės</w:t>
            </w:r>
          </w:p>
          <w:p w14:paraId="40C15A04" w14:textId="77777777" w:rsidR="00AF7DF3" w:rsidRDefault="00AF7DF3" w:rsidP="00B43A45">
            <w:pPr>
              <w:spacing w:line="276" w:lineRule="auto"/>
              <w:jc w:val="center"/>
              <w:rPr>
                <w:b/>
                <w:color w:val="000000"/>
                <w:sz w:val="22"/>
                <w:szCs w:val="22"/>
                <w:lang w:eastAsia="lt-LT"/>
              </w:rPr>
            </w:pPr>
            <w:r>
              <w:rPr>
                <w:b/>
                <w:color w:val="000000"/>
                <w:sz w:val="22"/>
                <w:szCs w:val="22"/>
                <w:lang w:eastAsia="lt-LT"/>
              </w:rPr>
              <w:t>(LKS-94)</w:t>
            </w:r>
          </w:p>
        </w:tc>
        <w:tc>
          <w:tcPr>
            <w:tcW w:w="4507" w:type="dxa"/>
            <w:vMerge w:val="restart"/>
            <w:tcBorders>
              <w:top w:val="single" w:sz="4" w:space="0" w:color="auto"/>
              <w:left w:val="single" w:sz="4" w:space="0" w:color="auto"/>
              <w:bottom w:val="single" w:sz="4" w:space="0" w:color="auto"/>
              <w:right w:val="single" w:sz="4" w:space="0" w:color="auto"/>
            </w:tcBorders>
            <w:vAlign w:val="center"/>
            <w:hideMark/>
          </w:tcPr>
          <w:p w14:paraId="54A72A89" w14:textId="77777777" w:rsidR="00AF7DF3" w:rsidRDefault="00AF7DF3" w:rsidP="00B43A45">
            <w:pPr>
              <w:spacing w:line="276" w:lineRule="auto"/>
              <w:jc w:val="center"/>
              <w:rPr>
                <w:b/>
                <w:color w:val="000000"/>
                <w:sz w:val="22"/>
                <w:szCs w:val="22"/>
                <w:lang w:eastAsia="lt-LT"/>
              </w:rPr>
            </w:pPr>
            <w:r>
              <w:rPr>
                <w:b/>
                <w:color w:val="000000"/>
                <w:sz w:val="22"/>
                <w:szCs w:val="22"/>
                <w:lang w:eastAsia="lt-LT"/>
              </w:rPr>
              <w:t>Pastaba</w:t>
            </w:r>
          </w:p>
        </w:tc>
      </w:tr>
      <w:tr w:rsidR="00AF7DF3" w14:paraId="0EF1AA2E" w14:textId="77777777" w:rsidTr="00B43A45">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CF281C" w14:textId="77777777" w:rsidR="00AF7DF3" w:rsidRDefault="00AF7DF3" w:rsidP="00B43A45">
            <w:pPr>
              <w:spacing w:line="276" w:lineRule="auto"/>
              <w:rPr>
                <w:b/>
                <w:color w:val="000000"/>
                <w:sz w:val="22"/>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427C42" w14:textId="77777777" w:rsidR="00AF7DF3" w:rsidRDefault="00AF7DF3" w:rsidP="00B43A45">
            <w:pPr>
              <w:spacing w:line="276" w:lineRule="auto"/>
              <w:rPr>
                <w:b/>
                <w:color w:val="000000"/>
                <w:sz w:val="22"/>
                <w:szCs w:val="22"/>
                <w:lang w:eastAsia="lt-LT"/>
              </w:rPr>
            </w:pPr>
          </w:p>
        </w:tc>
        <w:tc>
          <w:tcPr>
            <w:tcW w:w="1134" w:type="dxa"/>
            <w:tcBorders>
              <w:top w:val="single" w:sz="4" w:space="0" w:color="auto"/>
              <w:left w:val="single" w:sz="4" w:space="0" w:color="auto"/>
              <w:bottom w:val="single" w:sz="4" w:space="0" w:color="auto"/>
              <w:right w:val="single" w:sz="4" w:space="0" w:color="auto"/>
            </w:tcBorders>
            <w:vAlign w:val="bottom"/>
            <w:hideMark/>
          </w:tcPr>
          <w:p w14:paraId="23A5D1C3" w14:textId="77777777" w:rsidR="00AF7DF3" w:rsidRDefault="00AF7DF3" w:rsidP="00B43A45">
            <w:pPr>
              <w:spacing w:line="276" w:lineRule="auto"/>
              <w:jc w:val="center"/>
              <w:rPr>
                <w:b/>
                <w:color w:val="000000"/>
                <w:sz w:val="22"/>
                <w:szCs w:val="22"/>
                <w:lang w:eastAsia="lt-LT"/>
              </w:rPr>
            </w:pPr>
            <w:r>
              <w:rPr>
                <w:b/>
                <w:color w:val="000000"/>
                <w:sz w:val="22"/>
                <w:szCs w:val="22"/>
                <w:lang w:eastAsia="lt-LT"/>
              </w:rPr>
              <w:t>X</w:t>
            </w:r>
          </w:p>
        </w:tc>
        <w:tc>
          <w:tcPr>
            <w:tcW w:w="1134" w:type="dxa"/>
            <w:tcBorders>
              <w:top w:val="single" w:sz="4" w:space="0" w:color="auto"/>
              <w:left w:val="single" w:sz="4" w:space="0" w:color="auto"/>
              <w:bottom w:val="single" w:sz="4" w:space="0" w:color="auto"/>
              <w:right w:val="single" w:sz="4" w:space="0" w:color="auto"/>
            </w:tcBorders>
            <w:vAlign w:val="bottom"/>
            <w:hideMark/>
          </w:tcPr>
          <w:p w14:paraId="2B6CDAE4" w14:textId="77777777" w:rsidR="00AF7DF3" w:rsidRDefault="00AF7DF3" w:rsidP="00B43A45">
            <w:pPr>
              <w:spacing w:line="276" w:lineRule="auto"/>
              <w:jc w:val="center"/>
              <w:rPr>
                <w:b/>
                <w:color w:val="000000"/>
                <w:sz w:val="22"/>
                <w:szCs w:val="22"/>
                <w:lang w:eastAsia="lt-LT"/>
              </w:rPr>
            </w:pPr>
            <w:r>
              <w:rPr>
                <w:b/>
                <w:color w:val="000000"/>
                <w:sz w:val="22"/>
                <w:szCs w:val="22"/>
                <w:lang w:eastAsia="lt-LT"/>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162763" w14:textId="77777777" w:rsidR="00AF7DF3" w:rsidRDefault="00AF7DF3" w:rsidP="00B43A45">
            <w:pPr>
              <w:spacing w:line="276" w:lineRule="auto"/>
              <w:rPr>
                <w:b/>
                <w:color w:val="000000"/>
                <w:sz w:val="22"/>
                <w:szCs w:val="22"/>
                <w:lang w:eastAsia="lt-LT"/>
              </w:rPr>
            </w:pPr>
          </w:p>
        </w:tc>
      </w:tr>
      <w:tr w:rsidR="00AF7DF3" w14:paraId="70A3A21E"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681A5670" w14:textId="77777777" w:rsidR="00AF7DF3" w:rsidRDefault="00AF7DF3" w:rsidP="00B43A45">
            <w:pPr>
              <w:spacing w:line="276" w:lineRule="auto"/>
              <w:jc w:val="center"/>
              <w:rPr>
                <w:color w:val="000000"/>
                <w:sz w:val="22"/>
                <w:szCs w:val="22"/>
                <w:lang w:eastAsia="lt-LT"/>
              </w:rPr>
            </w:pPr>
            <w:r>
              <w:rPr>
                <w:color w:val="000000"/>
                <w:sz w:val="22"/>
                <w:szCs w:val="22"/>
                <w:lang w:eastAsia="lt-LT"/>
              </w:rPr>
              <w:t>1</w:t>
            </w:r>
          </w:p>
        </w:tc>
        <w:tc>
          <w:tcPr>
            <w:tcW w:w="7230" w:type="dxa"/>
            <w:tcBorders>
              <w:top w:val="single" w:sz="4" w:space="0" w:color="auto"/>
              <w:left w:val="single" w:sz="4" w:space="0" w:color="auto"/>
              <w:bottom w:val="single" w:sz="4" w:space="0" w:color="auto"/>
              <w:right w:val="single" w:sz="4" w:space="0" w:color="auto"/>
            </w:tcBorders>
            <w:vAlign w:val="center"/>
            <w:hideMark/>
          </w:tcPr>
          <w:p w14:paraId="5572FB93" w14:textId="77777777" w:rsidR="00AF7DF3" w:rsidRDefault="00AF7DF3" w:rsidP="00B43A45">
            <w:pPr>
              <w:spacing w:line="276" w:lineRule="auto"/>
              <w:rPr>
                <w:color w:val="000000"/>
                <w:sz w:val="22"/>
                <w:szCs w:val="22"/>
                <w:lang w:eastAsia="lt-LT"/>
              </w:rPr>
            </w:pPr>
            <w:r>
              <w:rPr>
                <w:color w:val="000000"/>
                <w:sz w:val="22"/>
                <w:szCs w:val="22"/>
                <w:lang w:eastAsia="lt-LT"/>
              </w:rPr>
              <w:t>Liepojos g. prie Klaipėdos universitetinės ligoninės (Liepojos g. 41)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72A1E07"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319655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5CED466" w14:textId="77777777" w:rsidR="00AF7DF3" w:rsidRDefault="00AF7DF3" w:rsidP="00B43A45">
            <w:pPr>
              <w:spacing w:line="276" w:lineRule="auto"/>
              <w:jc w:val="center"/>
              <w:rPr>
                <w:color w:val="000000"/>
                <w:sz w:val="22"/>
                <w:szCs w:val="22"/>
                <w:lang w:eastAsia="lt-LT"/>
              </w:rPr>
            </w:pPr>
            <w:r>
              <w:rPr>
                <w:color w:val="000000"/>
                <w:sz w:val="22"/>
                <w:szCs w:val="22"/>
                <w:lang w:eastAsia="lt-LT"/>
              </w:rPr>
              <w:t>6183685</w:t>
            </w:r>
          </w:p>
        </w:tc>
        <w:tc>
          <w:tcPr>
            <w:tcW w:w="4507" w:type="dxa"/>
            <w:tcBorders>
              <w:top w:val="single" w:sz="4" w:space="0" w:color="auto"/>
              <w:left w:val="single" w:sz="4" w:space="0" w:color="auto"/>
              <w:bottom w:val="single" w:sz="4" w:space="0" w:color="auto"/>
              <w:right w:val="single" w:sz="4" w:space="0" w:color="auto"/>
            </w:tcBorders>
            <w:hideMark/>
          </w:tcPr>
          <w:p w14:paraId="4AB72F6F"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1312E1CC"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508F4F36" w14:textId="77777777" w:rsidR="00AF7DF3" w:rsidRDefault="00AF7DF3" w:rsidP="00B43A45">
            <w:pPr>
              <w:spacing w:line="276" w:lineRule="auto"/>
              <w:jc w:val="center"/>
              <w:rPr>
                <w:color w:val="000000"/>
                <w:sz w:val="22"/>
                <w:szCs w:val="22"/>
                <w:lang w:eastAsia="lt-LT"/>
              </w:rPr>
            </w:pPr>
            <w:r>
              <w:rPr>
                <w:color w:val="000000"/>
                <w:sz w:val="22"/>
                <w:szCs w:val="22"/>
                <w:lang w:eastAsia="lt-LT"/>
              </w:rPr>
              <w:t>2</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4DE9D44" w14:textId="77777777" w:rsidR="00AF7DF3" w:rsidRDefault="00AF7DF3" w:rsidP="00B43A45">
            <w:pPr>
              <w:spacing w:line="276" w:lineRule="auto"/>
              <w:rPr>
                <w:color w:val="000000"/>
                <w:sz w:val="22"/>
                <w:szCs w:val="22"/>
                <w:lang w:eastAsia="lt-LT"/>
              </w:rPr>
            </w:pPr>
            <w:r>
              <w:rPr>
                <w:color w:val="000000"/>
                <w:sz w:val="22"/>
                <w:szCs w:val="22"/>
                <w:lang w:eastAsia="lt-LT"/>
              </w:rPr>
              <w:t>Klaipėdos miško dalies nuo Vasaros estrados iki Labrenciškių gyvenamojo rajono su pėsčiųjų-dviračių taku tylioji viešoji zona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B43FA98"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319122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9F1583C" w14:textId="77777777" w:rsidR="00AF7DF3" w:rsidRDefault="00AF7DF3" w:rsidP="00B43A45">
            <w:pPr>
              <w:spacing w:line="276" w:lineRule="auto"/>
              <w:jc w:val="center"/>
              <w:rPr>
                <w:color w:val="000000"/>
                <w:sz w:val="22"/>
                <w:szCs w:val="22"/>
                <w:lang w:eastAsia="lt-LT"/>
              </w:rPr>
            </w:pPr>
            <w:r>
              <w:rPr>
                <w:color w:val="000000"/>
                <w:sz w:val="22"/>
                <w:szCs w:val="22"/>
                <w:lang w:eastAsia="lt-LT"/>
              </w:rPr>
              <w:t>6183252</w:t>
            </w:r>
          </w:p>
        </w:tc>
        <w:tc>
          <w:tcPr>
            <w:tcW w:w="4507" w:type="dxa"/>
            <w:tcBorders>
              <w:top w:val="single" w:sz="4" w:space="0" w:color="auto"/>
              <w:left w:val="single" w:sz="4" w:space="0" w:color="auto"/>
              <w:bottom w:val="single" w:sz="4" w:space="0" w:color="auto"/>
              <w:right w:val="single" w:sz="4" w:space="0" w:color="auto"/>
            </w:tcBorders>
            <w:hideMark/>
          </w:tcPr>
          <w:p w14:paraId="4AD2C66B" w14:textId="77777777" w:rsidR="00AF7DF3" w:rsidRDefault="00AF7DF3" w:rsidP="00B43A45">
            <w:pPr>
              <w:spacing w:line="276" w:lineRule="auto"/>
              <w:rPr>
                <w:sz w:val="22"/>
                <w:szCs w:val="22"/>
                <w:lang w:eastAsia="lt-LT"/>
              </w:rPr>
            </w:pPr>
            <w:r>
              <w:rPr>
                <w:sz w:val="22"/>
                <w:szCs w:val="22"/>
                <w:lang w:eastAsia="lt-LT"/>
              </w:rPr>
              <w:t>Tylioji viešoji zona.</w:t>
            </w:r>
          </w:p>
        </w:tc>
      </w:tr>
      <w:tr w:rsidR="00AF7DF3" w14:paraId="67466D3C"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566D0A4D" w14:textId="77777777" w:rsidR="00AF7DF3" w:rsidRDefault="00AF7DF3" w:rsidP="00B43A45">
            <w:pPr>
              <w:spacing w:line="276" w:lineRule="auto"/>
              <w:jc w:val="center"/>
              <w:rPr>
                <w:color w:val="000000"/>
                <w:sz w:val="22"/>
                <w:szCs w:val="22"/>
                <w:lang w:eastAsia="lt-LT"/>
              </w:rPr>
            </w:pPr>
            <w:r>
              <w:rPr>
                <w:color w:val="000000"/>
                <w:sz w:val="22"/>
                <w:szCs w:val="22"/>
                <w:lang w:eastAsia="lt-LT"/>
              </w:rPr>
              <w:t>3</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03118D8" w14:textId="77777777" w:rsidR="00AF7DF3" w:rsidRDefault="00AF7DF3" w:rsidP="00B43A45">
            <w:pPr>
              <w:spacing w:line="276" w:lineRule="auto"/>
              <w:rPr>
                <w:color w:val="000000"/>
                <w:sz w:val="22"/>
                <w:szCs w:val="22"/>
                <w:lang w:eastAsia="lt-LT"/>
              </w:rPr>
            </w:pPr>
            <w:r>
              <w:rPr>
                <w:color w:val="000000"/>
                <w:sz w:val="22"/>
                <w:szCs w:val="22"/>
                <w:lang w:eastAsia="lt-LT"/>
              </w:rPr>
              <w:t>Liepojos g. prie gyvenamojo namo (Liepojos g. 104)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692ED62"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319868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DA9BD6B" w14:textId="77777777" w:rsidR="00AF7DF3" w:rsidRDefault="00AF7DF3" w:rsidP="00B43A45">
            <w:pPr>
              <w:spacing w:line="276" w:lineRule="auto"/>
              <w:jc w:val="center"/>
              <w:rPr>
                <w:color w:val="000000"/>
                <w:sz w:val="22"/>
                <w:szCs w:val="22"/>
                <w:lang w:eastAsia="lt-LT"/>
              </w:rPr>
            </w:pPr>
            <w:r>
              <w:rPr>
                <w:color w:val="000000"/>
                <w:sz w:val="22"/>
                <w:szCs w:val="22"/>
                <w:lang w:eastAsia="lt-LT"/>
              </w:rPr>
              <w:t>6182497</w:t>
            </w:r>
          </w:p>
        </w:tc>
        <w:tc>
          <w:tcPr>
            <w:tcW w:w="4507" w:type="dxa"/>
            <w:tcBorders>
              <w:top w:val="single" w:sz="4" w:space="0" w:color="auto"/>
              <w:left w:val="single" w:sz="4" w:space="0" w:color="auto"/>
              <w:bottom w:val="single" w:sz="4" w:space="0" w:color="auto"/>
              <w:right w:val="single" w:sz="4" w:space="0" w:color="auto"/>
            </w:tcBorders>
            <w:hideMark/>
          </w:tcPr>
          <w:p w14:paraId="63D46C2A"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31B56CB6"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13D978CE" w14:textId="77777777" w:rsidR="00AF7DF3" w:rsidRDefault="00AF7DF3" w:rsidP="00B43A45">
            <w:pPr>
              <w:spacing w:line="276" w:lineRule="auto"/>
              <w:jc w:val="center"/>
              <w:rPr>
                <w:color w:val="000000"/>
                <w:sz w:val="22"/>
                <w:szCs w:val="22"/>
                <w:lang w:eastAsia="lt-LT"/>
              </w:rPr>
            </w:pPr>
            <w:r>
              <w:rPr>
                <w:color w:val="000000"/>
                <w:sz w:val="22"/>
                <w:szCs w:val="22"/>
                <w:lang w:eastAsia="lt-LT"/>
              </w:rPr>
              <w:t>4</w:t>
            </w:r>
          </w:p>
        </w:tc>
        <w:tc>
          <w:tcPr>
            <w:tcW w:w="7230" w:type="dxa"/>
            <w:tcBorders>
              <w:top w:val="single" w:sz="4" w:space="0" w:color="auto"/>
              <w:left w:val="single" w:sz="4" w:space="0" w:color="auto"/>
              <w:bottom w:val="single" w:sz="4" w:space="0" w:color="auto"/>
              <w:right w:val="single" w:sz="4" w:space="0" w:color="auto"/>
            </w:tcBorders>
            <w:vAlign w:val="center"/>
            <w:hideMark/>
          </w:tcPr>
          <w:p w14:paraId="18FC40CB" w14:textId="77777777" w:rsidR="00AF7DF3" w:rsidRDefault="00AF7DF3" w:rsidP="00B43A45">
            <w:pPr>
              <w:spacing w:line="276" w:lineRule="auto"/>
              <w:rPr>
                <w:color w:val="000000"/>
                <w:sz w:val="22"/>
                <w:szCs w:val="22"/>
                <w:lang w:eastAsia="lt-LT"/>
              </w:rPr>
            </w:pPr>
            <w:r>
              <w:rPr>
                <w:color w:val="000000"/>
                <w:sz w:val="22"/>
                <w:szCs w:val="22"/>
                <w:lang w:eastAsia="lt-LT"/>
              </w:rPr>
              <w:t>Prano Lideikio g. prie Klaipėdos tuberkuliozės ligoninės (Prano Lideikio g. 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04E69F0"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319427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B42ECE2" w14:textId="77777777" w:rsidR="00AF7DF3" w:rsidRDefault="00AF7DF3" w:rsidP="00B43A45">
            <w:pPr>
              <w:spacing w:line="276" w:lineRule="auto"/>
              <w:jc w:val="center"/>
              <w:rPr>
                <w:color w:val="000000"/>
                <w:sz w:val="22"/>
                <w:szCs w:val="22"/>
                <w:lang w:eastAsia="lt-LT"/>
              </w:rPr>
            </w:pPr>
            <w:r>
              <w:rPr>
                <w:color w:val="000000"/>
                <w:sz w:val="22"/>
                <w:szCs w:val="22"/>
                <w:lang w:eastAsia="lt-LT"/>
              </w:rPr>
              <w:t>6181222</w:t>
            </w:r>
          </w:p>
        </w:tc>
        <w:tc>
          <w:tcPr>
            <w:tcW w:w="4507" w:type="dxa"/>
            <w:tcBorders>
              <w:top w:val="single" w:sz="4" w:space="0" w:color="auto"/>
              <w:left w:val="single" w:sz="4" w:space="0" w:color="auto"/>
              <w:bottom w:val="single" w:sz="4" w:space="0" w:color="auto"/>
              <w:right w:val="single" w:sz="4" w:space="0" w:color="auto"/>
            </w:tcBorders>
            <w:hideMark/>
          </w:tcPr>
          <w:p w14:paraId="51868BFE" w14:textId="77777777" w:rsidR="00AF7DF3" w:rsidRDefault="00AF7DF3" w:rsidP="00B43A45">
            <w:pPr>
              <w:spacing w:line="276" w:lineRule="auto"/>
              <w:rPr>
                <w:color w:val="000000"/>
                <w:sz w:val="22"/>
                <w:szCs w:val="22"/>
                <w:lang w:eastAsia="lt-LT"/>
              </w:rPr>
            </w:pPr>
            <w:r>
              <w:rPr>
                <w:color w:val="000000"/>
                <w:sz w:val="22"/>
                <w:szCs w:val="22"/>
                <w:lang w:eastAsia="lt-LT"/>
              </w:rPr>
              <w:t>Gydymo įstaigos. Transporto srautai.</w:t>
            </w:r>
          </w:p>
        </w:tc>
      </w:tr>
      <w:tr w:rsidR="00AF7DF3" w14:paraId="37E6E37E"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18184901" w14:textId="77777777" w:rsidR="00AF7DF3" w:rsidRDefault="00AF7DF3" w:rsidP="00B43A45">
            <w:pPr>
              <w:spacing w:line="276" w:lineRule="auto"/>
              <w:jc w:val="center"/>
              <w:rPr>
                <w:color w:val="000000"/>
                <w:sz w:val="22"/>
                <w:szCs w:val="22"/>
                <w:lang w:eastAsia="lt-LT"/>
              </w:rPr>
            </w:pPr>
            <w:r>
              <w:rPr>
                <w:color w:val="000000"/>
                <w:sz w:val="22"/>
                <w:szCs w:val="22"/>
                <w:lang w:eastAsia="lt-LT"/>
              </w:rPr>
              <w:t>5</w:t>
            </w:r>
          </w:p>
        </w:tc>
        <w:tc>
          <w:tcPr>
            <w:tcW w:w="7230" w:type="dxa"/>
            <w:tcBorders>
              <w:top w:val="single" w:sz="4" w:space="0" w:color="auto"/>
              <w:left w:val="single" w:sz="4" w:space="0" w:color="auto"/>
              <w:bottom w:val="single" w:sz="4" w:space="0" w:color="auto"/>
              <w:right w:val="single" w:sz="4" w:space="0" w:color="auto"/>
            </w:tcBorders>
            <w:vAlign w:val="center"/>
            <w:hideMark/>
          </w:tcPr>
          <w:p w14:paraId="76B55864" w14:textId="77777777" w:rsidR="00AF7DF3" w:rsidRDefault="00AF7DF3" w:rsidP="00B43A45">
            <w:pPr>
              <w:spacing w:line="276" w:lineRule="auto"/>
              <w:rPr>
                <w:color w:val="000000"/>
                <w:sz w:val="22"/>
                <w:szCs w:val="22"/>
                <w:lang w:eastAsia="lt-LT"/>
              </w:rPr>
            </w:pPr>
            <w:r>
              <w:rPr>
                <w:color w:val="000000"/>
                <w:sz w:val="22"/>
                <w:szCs w:val="22"/>
                <w:lang w:eastAsia="lt-LT"/>
              </w:rPr>
              <w:t>Kretingos g. prie gyvenamojo namo (Kretingos g. 65)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60CFAE7"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319879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B022C16" w14:textId="77777777" w:rsidR="00AF7DF3" w:rsidRDefault="00AF7DF3" w:rsidP="00B43A45">
            <w:pPr>
              <w:spacing w:line="276" w:lineRule="auto"/>
              <w:jc w:val="center"/>
              <w:rPr>
                <w:color w:val="000000"/>
                <w:sz w:val="22"/>
                <w:szCs w:val="22"/>
                <w:lang w:eastAsia="lt-LT"/>
              </w:rPr>
            </w:pPr>
            <w:r>
              <w:rPr>
                <w:color w:val="000000"/>
                <w:sz w:val="22"/>
                <w:szCs w:val="22"/>
                <w:lang w:eastAsia="lt-LT"/>
              </w:rPr>
              <w:t>6181278</w:t>
            </w:r>
          </w:p>
        </w:tc>
        <w:tc>
          <w:tcPr>
            <w:tcW w:w="4507" w:type="dxa"/>
            <w:tcBorders>
              <w:top w:val="single" w:sz="4" w:space="0" w:color="auto"/>
              <w:left w:val="single" w:sz="4" w:space="0" w:color="auto"/>
              <w:bottom w:val="single" w:sz="4" w:space="0" w:color="auto"/>
              <w:right w:val="single" w:sz="4" w:space="0" w:color="auto"/>
            </w:tcBorders>
            <w:hideMark/>
          </w:tcPr>
          <w:p w14:paraId="7D621C5C"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53DBA279"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2FB22C2C" w14:textId="77777777" w:rsidR="00AF7DF3" w:rsidRDefault="00AF7DF3" w:rsidP="00B43A45">
            <w:pPr>
              <w:spacing w:line="276" w:lineRule="auto"/>
              <w:jc w:val="center"/>
              <w:rPr>
                <w:color w:val="000000"/>
                <w:sz w:val="22"/>
                <w:szCs w:val="22"/>
                <w:lang w:eastAsia="lt-LT"/>
              </w:rPr>
            </w:pPr>
            <w:r>
              <w:rPr>
                <w:color w:val="000000"/>
                <w:sz w:val="22"/>
                <w:szCs w:val="22"/>
                <w:lang w:eastAsia="lt-LT"/>
              </w:rPr>
              <w:t>6</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1554DD4" w14:textId="77777777" w:rsidR="00AF7DF3" w:rsidRDefault="00AF7DF3" w:rsidP="00B43A45">
            <w:pPr>
              <w:spacing w:line="276" w:lineRule="auto"/>
              <w:rPr>
                <w:color w:val="000000"/>
                <w:sz w:val="22"/>
                <w:szCs w:val="22"/>
                <w:lang w:eastAsia="lt-LT"/>
              </w:rPr>
            </w:pPr>
            <w:r>
              <w:rPr>
                <w:color w:val="000000"/>
                <w:sz w:val="22"/>
                <w:szCs w:val="22"/>
                <w:lang w:eastAsia="lt-LT"/>
              </w:rPr>
              <w:t>Šiaurės pr. prie gyvenamojo namo (Šiaurės pr. 17), netoli prekybos centro „Luizė“</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097A08C"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320552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3F6EF3A" w14:textId="77777777" w:rsidR="00AF7DF3" w:rsidRDefault="00AF7DF3" w:rsidP="00B43A45">
            <w:pPr>
              <w:spacing w:line="276" w:lineRule="auto"/>
              <w:jc w:val="center"/>
              <w:rPr>
                <w:color w:val="000000"/>
                <w:sz w:val="22"/>
                <w:szCs w:val="22"/>
                <w:lang w:eastAsia="lt-LT"/>
              </w:rPr>
            </w:pPr>
            <w:r>
              <w:rPr>
                <w:color w:val="000000"/>
                <w:sz w:val="22"/>
                <w:szCs w:val="22"/>
                <w:lang w:eastAsia="lt-LT"/>
              </w:rPr>
              <w:t>6180628</w:t>
            </w:r>
          </w:p>
        </w:tc>
        <w:tc>
          <w:tcPr>
            <w:tcW w:w="4507" w:type="dxa"/>
            <w:tcBorders>
              <w:top w:val="single" w:sz="4" w:space="0" w:color="auto"/>
              <w:left w:val="single" w:sz="4" w:space="0" w:color="auto"/>
              <w:bottom w:val="single" w:sz="4" w:space="0" w:color="auto"/>
              <w:right w:val="single" w:sz="4" w:space="0" w:color="auto"/>
            </w:tcBorders>
            <w:hideMark/>
          </w:tcPr>
          <w:p w14:paraId="63447223"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5F30BDB1"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2BF4DC2B" w14:textId="77777777" w:rsidR="00AF7DF3" w:rsidRDefault="00AF7DF3" w:rsidP="00B43A45">
            <w:pPr>
              <w:spacing w:line="276" w:lineRule="auto"/>
              <w:jc w:val="center"/>
              <w:rPr>
                <w:color w:val="000000"/>
                <w:sz w:val="22"/>
                <w:szCs w:val="22"/>
                <w:lang w:eastAsia="lt-LT"/>
              </w:rPr>
            </w:pPr>
            <w:r>
              <w:rPr>
                <w:color w:val="000000"/>
                <w:sz w:val="22"/>
                <w:szCs w:val="22"/>
                <w:lang w:eastAsia="lt-LT"/>
              </w:rPr>
              <w:t>7</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BAF19C9" w14:textId="77777777" w:rsidR="00AF7DF3" w:rsidRDefault="00AF7DF3" w:rsidP="00B43A45">
            <w:pPr>
              <w:spacing w:line="276" w:lineRule="auto"/>
              <w:rPr>
                <w:color w:val="000000"/>
                <w:sz w:val="22"/>
                <w:szCs w:val="22"/>
                <w:lang w:eastAsia="lt-LT"/>
              </w:rPr>
            </w:pPr>
            <w:r>
              <w:rPr>
                <w:color w:val="000000"/>
                <w:sz w:val="22"/>
                <w:szCs w:val="22"/>
                <w:lang w:eastAsia="lt-LT"/>
              </w:rPr>
              <w:t>Švyturio g. prie gyvenamojo namo (Švyturio g. 16), prie uosto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77D2EC1" w14:textId="77777777" w:rsidR="00AF7DF3" w:rsidRDefault="00AF7DF3" w:rsidP="00B43A45">
            <w:pPr>
              <w:spacing w:line="276" w:lineRule="auto"/>
              <w:jc w:val="center"/>
              <w:rPr>
                <w:color w:val="000000"/>
                <w:sz w:val="22"/>
                <w:szCs w:val="22"/>
                <w:lang w:eastAsia="lt-LT"/>
              </w:rPr>
            </w:pPr>
            <w:r>
              <w:rPr>
                <w:color w:val="000000"/>
                <w:sz w:val="22"/>
                <w:szCs w:val="22"/>
                <w:lang w:eastAsia="lt-LT"/>
              </w:rPr>
              <w:t>318581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87769F8" w14:textId="77777777" w:rsidR="00AF7DF3" w:rsidRDefault="00AF7DF3" w:rsidP="00B43A45">
            <w:pPr>
              <w:spacing w:line="276" w:lineRule="auto"/>
              <w:jc w:val="center"/>
              <w:rPr>
                <w:color w:val="000000"/>
                <w:sz w:val="22"/>
                <w:szCs w:val="22"/>
                <w:lang w:eastAsia="lt-LT"/>
              </w:rPr>
            </w:pPr>
            <w:r>
              <w:rPr>
                <w:color w:val="000000"/>
                <w:sz w:val="22"/>
                <w:szCs w:val="22"/>
                <w:lang w:eastAsia="lt-LT"/>
              </w:rPr>
              <w:t>6180092</w:t>
            </w:r>
          </w:p>
        </w:tc>
        <w:tc>
          <w:tcPr>
            <w:tcW w:w="4507" w:type="dxa"/>
            <w:tcBorders>
              <w:top w:val="single" w:sz="4" w:space="0" w:color="auto"/>
              <w:left w:val="single" w:sz="4" w:space="0" w:color="auto"/>
              <w:bottom w:val="single" w:sz="4" w:space="0" w:color="auto"/>
              <w:right w:val="single" w:sz="4" w:space="0" w:color="auto"/>
            </w:tcBorders>
            <w:hideMark/>
          </w:tcPr>
          <w:p w14:paraId="78293059" w14:textId="77777777" w:rsidR="00AF7DF3" w:rsidRDefault="00AF7DF3" w:rsidP="00B43A45">
            <w:pPr>
              <w:spacing w:line="276" w:lineRule="auto"/>
              <w:rPr>
                <w:color w:val="000000"/>
                <w:sz w:val="22"/>
                <w:szCs w:val="22"/>
                <w:lang w:eastAsia="lt-LT"/>
              </w:rPr>
            </w:pPr>
            <w:r>
              <w:rPr>
                <w:sz w:val="22"/>
                <w:szCs w:val="22"/>
                <w:lang w:eastAsia="lt-LT"/>
              </w:rPr>
              <w:t>Gyvenamoji aplinka. Uosto ūkinė veikla.</w:t>
            </w:r>
          </w:p>
        </w:tc>
      </w:tr>
      <w:tr w:rsidR="00AF7DF3" w14:paraId="76E86C4D"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6BEA16C6" w14:textId="77777777" w:rsidR="00AF7DF3" w:rsidRDefault="00AF7DF3" w:rsidP="00B43A45">
            <w:pPr>
              <w:spacing w:line="276" w:lineRule="auto"/>
              <w:jc w:val="center"/>
              <w:rPr>
                <w:color w:val="000000"/>
                <w:sz w:val="22"/>
                <w:szCs w:val="22"/>
                <w:lang w:eastAsia="lt-LT"/>
              </w:rPr>
            </w:pPr>
            <w:r>
              <w:rPr>
                <w:color w:val="000000"/>
                <w:sz w:val="22"/>
                <w:szCs w:val="22"/>
                <w:lang w:eastAsia="lt-LT"/>
              </w:rPr>
              <w:t>8</w:t>
            </w:r>
          </w:p>
        </w:tc>
        <w:tc>
          <w:tcPr>
            <w:tcW w:w="7230" w:type="dxa"/>
            <w:tcBorders>
              <w:top w:val="single" w:sz="4" w:space="0" w:color="auto"/>
              <w:left w:val="single" w:sz="4" w:space="0" w:color="auto"/>
              <w:bottom w:val="single" w:sz="4" w:space="0" w:color="auto"/>
              <w:right w:val="single" w:sz="4" w:space="0" w:color="auto"/>
            </w:tcBorders>
            <w:vAlign w:val="center"/>
            <w:hideMark/>
          </w:tcPr>
          <w:p w14:paraId="0E78A437" w14:textId="77777777" w:rsidR="00AF7DF3" w:rsidRDefault="00AF7DF3" w:rsidP="00B43A45">
            <w:pPr>
              <w:spacing w:line="276" w:lineRule="auto"/>
              <w:rPr>
                <w:color w:val="000000"/>
                <w:sz w:val="22"/>
                <w:szCs w:val="22"/>
                <w:lang w:eastAsia="lt-LT"/>
              </w:rPr>
            </w:pPr>
            <w:r>
              <w:rPr>
                <w:color w:val="000000"/>
                <w:sz w:val="22"/>
                <w:szCs w:val="22"/>
                <w:lang w:eastAsia="lt-LT"/>
              </w:rPr>
              <w:t>Prie gyvenamojo namo Geležinkelio g. 38, prie geležinkelio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540963D" w14:textId="77777777" w:rsidR="00AF7DF3" w:rsidRDefault="00AF7DF3" w:rsidP="00B43A45">
            <w:pPr>
              <w:spacing w:line="276" w:lineRule="auto"/>
              <w:jc w:val="center"/>
              <w:rPr>
                <w:color w:val="000000"/>
                <w:sz w:val="22"/>
                <w:szCs w:val="22"/>
                <w:lang w:eastAsia="lt-LT"/>
              </w:rPr>
            </w:pPr>
            <w:r>
              <w:rPr>
                <w:color w:val="000000"/>
                <w:sz w:val="22"/>
                <w:szCs w:val="22"/>
                <w:lang w:eastAsia="lt-LT"/>
              </w:rPr>
              <w:t>318988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9D08E35" w14:textId="77777777" w:rsidR="00AF7DF3" w:rsidRDefault="00AF7DF3" w:rsidP="00B43A45">
            <w:pPr>
              <w:spacing w:line="276" w:lineRule="auto"/>
              <w:jc w:val="center"/>
              <w:rPr>
                <w:color w:val="000000"/>
                <w:sz w:val="22"/>
                <w:szCs w:val="22"/>
                <w:lang w:eastAsia="lt-LT"/>
              </w:rPr>
            </w:pPr>
            <w:r>
              <w:rPr>
                <w:color w:val="000000"/>
                <w:sz w:val="22"/>
                <w:szCs w:val="22"/>
                <w:lang w:eastAsia="lt-LT"/>
              </w:rPr>
              <w:t>6180354</w:t>
            </w:r>
          </w:p>
        </w:tc>
        <w:tc>
          <w:tcPr>
            <w:tcW w:w="4507" w:type="dxa"/>
            <w:tcBorders>
              <w:top w:val="single" w:sz="4" w:space="0" w:color="auto"/>
              <w:left w:val="single" w:sz="4" w:space="0" w:color="auto"/>
              <w:bottom w:val="single" w:sz="4" w:space="0" w:color="auto"/>
              <w:right w:val="single" w:sz="4" w:space="0" w:color="auto"/>
            </w:tcBorders>
            <w:hideMark/>
          </w:tcPr>
          <w:p w14:paraId="30EC5E3F" w14:textId="77777777" w:rsidR="00AF7DF3" w:rsidRDefault="00AF7DF3" w:rsidP="00B43A45">
            <w:pPr>
              <w:spacing w:line="276" w:lineRule="auto"/>
              <w:rPr>
                <w:color w:val="000000"/>
                <w:sz w:val="22"/>
                <w:szCs w:val="22"/>
                <w:lang w:eastAsia="lt-LT"/>
              </w:rPr>
            </w:pPr>
            <w:r>
              <w:rPr>
                <w:sz w:val="22"/>
                <w:szCs w:val="22"/>
                <w:lang w:eastAsia="lt-LT"/>
              </w:rPr>
              <w:t>Gyvenamoji aplinka. Geležinkelio veikla.</w:t>
            </w:r>
          </w:p>
        </w:tc>
      </w:tr>
      <w:tr w:rsidR="00AF7DF3" w14:paraId="1597B8AB"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4D8FC8DF" w14:textId="77777777" w:rsidR="00AF7DF3" w:rsidRDefault="00AF7DF3" w:rsidP="00B43A45">
            <w:pPr>
              <w:spacing w:line="276" w:lineRule="auto"/>
              <w:jc w:val="center"/>
              <w:rPr>
                <w:color w:val="000000"/>
                <w:sz w:val="22"/>
                <w:szCs w:val="22"/>
                <w:lang w:eastAsia="lt-LT"/>
              </w:rPr>
            </w:pPr>
            <w:r>
              <w:rPr>
                <w:color w:val="000000"/>
                <w:sz w:val="22"/>
                <w:szCs w:val="22"/>
                <w:lang w:eastAsia="lt-LT"/>
              </w:rPr>
              <w:t>9</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019F971" w14:textId="77777777" w:rsidR="00AF7DF3" w:rsidRDefault="00AF7DF3" w:rsidP="00B43A45">
            <w:pPr>
              <w:spacing w:line="276" w:lineRule="auto"/>
              <w:rPr>
                <w:color w:val="000000"/>
                <w:sz w:val="22"/>
                <w:szCs w:val="22"/>
                <w:lang w:eastAsia="lt-LT"/>
              </w:rPr>
            </w:pPr>
            <w:r>
              <w:rPr>
                <w:color w:val="000000"/>
                <w:sz w:val="22"/>
                <w:szCs w:val="22"/>
                <w:lang w:eastAsia="lt-LT"/>
              </w:rPr>
              <w:t>Kretingos g. prie gyvenamojo namo Kretingos g. 1, netoli geležinkelio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F832325"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319724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4E7F3AC" w14:textId="77777777" w:rsidR="00AF7DF3" w:rsidRDefault="00AF7DF3" w:rsidP="00B43A45">
            <w:pPr>
              <w:spacing w:line="276" w:lineRule="auto"/>
              <w:jc w:val="center"/>
              <w:rPr>
                <w:color w:val="000000"/>
                <w:sz w:val="22"/>
                <w:szCs w:val="22"/>
                <w:lang w:eastAsia="lt-LT"/>
              </w:rPr>
            </w:pPr>
            <w:r>
              <w:rPr>
                <w:color w:val="000000"/>
                <w:sz w:val="22"/>
                <w:szCs w:val="22"/>
                <w:lang w:eastAsia="lt-LT"/>
              </w:rPr>
              <w:t>6180169</w:t>
            </w:r>
          </w:p>
        </w:tc>
        <w:tc>
          <w:tcPr>
            <w:tcW w:w="4507" w:type="dxa"/>
            <w:tcBorders>
              <w:top w:val="single" w:sz="4" w:space="0" w:color="auto"/>
              <w:left w:val="single" w:sz="4" w:space="0" w:color="auto"/>
              <w:bottom w:val="single" w:sz="4" w:space="0" w:color="auto"/>
              <w:right w:val="single" w:sz="4" w:space="0" w:color="auto"/>
            </w:tcBorders>
            <w:hideMark/>
          </w:tcPr>
          <w:p w14:paraId="517BCDEC" w14:textId="77777777" w:rsidR="00AF7DF3" w:rsidRDefault="00AF7DF3" w:rsidP="00B43A45">
            <w:pPr>
              <w:spacing w:line="276" w:lineRule="auto"/>
              <w:rPr>
                <w:color w:val="000000"/>
                <w:sz w:val="22"/>
                <w:szCs w:val="22"/>
                <w:lang w:eastAsia="lt-LT"/>
              </w:rPr>
            </w:pPr>
            <w:r>
              <w:rPr>
                <w:sz w:val="22"/>
                <w:szCs w:val="22"/>
                <w:lang w:eastAsia="lt-LT"/>
              </w:rPr>
              <w:t>Gyvenamoji aplinka. Geležinkelio veikla.</w:t>
            </w:r>
          </w:p>
        </w:tc>
      </w:tr>
      <w:tr w:rsidR="00AF7DF3" w14:paraId="5787177C"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78943B1B" w14:textId="77777777" w:rsidR="00AF7DF3" w:rsidRDefault="00AF7DF3" w:rsidP="00B43A45">
            <w:pPr>
              <w:spacing w:line="276" w:lineRule="auto"/>
              <w:jc w:val="center"/>
              <w:rPr>
                <w:color w:val="000000"/>
                <w:sz w:val="22"/>
                <w:szCs w:val="22"/>
                <w:lang w:eastAsia="lt-LT"/>
              </w:rPr>
            </w:pPr>
            <w:r>
              <w:rPr>
                <w:color w:val="000000"/>
                <w:sz w:val="22"/>
                <w:szCs w:val="22"/>
                <w:lang w:eastAsia="lt-LT"/>
              </w:rPr>
              <w:t>10</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9AC637B" w14:textId="77777777" w:rsidR="00AF7DF3" w:rsidRDefault="00AF7DF3" w:rsidP="00B43A45">
            <w:pPr>
              <w:spacing w:line="276" w:lineRule="auto"/>
              <w:rPr>
                <w:color w:val="000000"/>
                <w:sz w:val="22"/>
                <w:szCs w:val="22"/>
                <w:lang w:eastAsia="lt-LT"/>
              </w:rPr>
            </w:pPr>
            <w:r>
              <w:rPr>
                <w:color w:val="000000"/>
                <w:sz w:val="22"/>
                <w:szCs w:val="22"/>
                <w:lang w:eastAsia="lt-LT"/>
              </w:rPr>
              <w:t>J. Janonio g. prie gyvenamojo namo J. Janonio g. 10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5715C73"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319354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8F4576F"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6179782</w:t>
            </w:r>
          </w:p>
        </w:tc>
        <w:tc>
          <w:tcPr>
            <w:tcW w:w="4507" w:type="dxa"/>
            <w:tcBorders>
              <w:top w:val="single" w:sz="4" w:space="0" w:color="auto"/>
              <w:left w:val="single" w:sz="4" w:space="0" w:color="auto"/>
              <w:bottom w:val="single" w:sz="4" w:space="0" w:color="auto"/>
              <w:right w:val="single" w:sz="4" w:space="0" w:color="auto"/>
            </w:tcBorders>
            <w:hideMark/>
          </w:tcPr>
          <w:p w14:paraId="10CB04E2"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2ACE38B1"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749CD187" w14:textId="77777777" w:rsidR="00AF7DF3" w:rsidRDefault="00AF7DF3" w:rsidP="00B43A45">
            <w:pPr>
              <w:spacing w:line="276" w:lineRule="auto"/>
              <w:jc w:val="center"/>
              <w:rPr>
                <w:color w:val="000000"/>
                <w:sz w:val="22"/>
                <w:szCs w:val="22"/>
                <w:lang w:eastAsia="lt-LT"/>
              </w:rPr>
            </w:pPr>
            <w:r>
              <w:rPr>
                <w:color w:val="000000"/>
                <w:sz w:val="22"/>
                <w:szCs w:val="22"/>
                <w:lang w:eastAsia="lt-LT"/>
              </w:rPr>
              <w:t>11</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F1F0DF2" w14:textId="77777777" w:rsidR="00AF7DF3" w:rsidRDefault="00AF7DF3" w:rsidP="00B43A45">
            <w:pPr>
              <w:spacing w:line="276" w:lineRule="auto"/>
              <w:rPr>
                <w:color w:val="000000"/>
                <w:sz w:val="22"/>
                <w:szCs w:val="22"/>
                <w:lang w:eastAsia="lt-LT"/>
              </w:rPr>
            </w:pPr>
            <w:r>
              <w:rPr>
                <w:color w:val="000000"/>
                <w:sz w:val="22"/>
                <w:szCs w:val="22"/>
                <w:lang w:eastAsia="lt-LT"/>
              </w:rPr>
              <w:t>Herkaus Manto g. prie gyvenamojo namo Herkaus Manto g. 48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566D7F4"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319513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57779B7"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6179815</w:t>
            </w:r>
          </w:p>
        </w:tc>
        <w:tc>
          <w:tcPr>
            <w:tcW w:w="4507" w:type="dxa"/>
            <w:tcBorders>
              <w:top w:val="single" w:sz="4" w:space="0" w:color="auto"/>
              <w:left w:val="single" w:sz="4" w:space="0" w:color="auto"/>
              <w:bottom w:val="single" w:sz="4" w:space="0" w:color="auto"/>
              <w:right w:val="single" w:sz="4" w:space="0" w:color="auto"/>
            </w:tcBorders>
            <w:hideMark/>
          </w:tcPr>
          <w:p w14:paraId="038545AA"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5A440453" w14:textId="77777777" w:rsidTr="00B43A45">
        <w:trPr>
          <w:trHeight w:val="116"/>
        </w:trPr>
        <w:tc>
          <w:tcPr>
            <w:tcW w:w="675" w:type="dxa"/>
            <w:tcBorders>
              <w:top w:val="single" w:sz="4" w:space="0" w:color="auto"/>
              <w:left w:val="single" w:sz="4" w:space="0" w:color="auto"/>
              <w:bottom w:val="single" w:sz="4" w:space="0" w:color="auto"/>
              <w:right w:val="single" w:sz="4" w:space="0" w:color="auto"/>
            </w:tcBorders>
            <w:vAlign w:val="center"/>
            <w:hideMark/>
          </w:tcPr>
          <w:p w14:paraId="44619F0A" w14:textId="77777777" w:rsidR="00AF7DF3" w:rsidRDefault="00AF7DF3" w:rsidP="00B43A45">
            <w:pPr>
              <w:spacing w:line="276" w:lineRule="auto"/>
              <w:jc w:val="center"/>
              <w:rPr>
                <w:color w:val="000000"/>
                <w:sz w:val="22"/>
                <w:szCs w:val="22"/>
                <w:lang w:eastAsia="lt-LT"/>
              </w:rPr>
            </w:pPr>
            <w:r>
              <w:rPr>
                <w:color w:val="000000"/>
                <w:sz w:val="22"/>
                <w:szCs w:val="22"/>
                <w:lang w:eastAsia="lt-LT"/>
              </w:rPr>
              <w:t>12</w:t>
            </w:r>
          </w:p>
        </w:tc>
        <w:tc>
          <w:tcPr>
            <w:tcW w:w="7230" w:type="dxa"/>
            <w:tcBorders>
              <w:top w:val="single" w:sz="4" w:space="0" w:color="auto"/>
              <w:left w:val="single" w:sz="4" w:space="0" w:color="auto"/>
              <w:bottom w:val="single" w:sz="4" w:space="0" w:color="auto"/>
              <w:right w:val="single" w:sz="4" w:space="0" w:color="auto"/>
            </w:tcBorders>
            <w:vAlign w:val="center"/>
            <w:hideMark/>
          </w:tcPr>
          <w:p w14:paraId="701F1A12" w14:textId="77777777" w:rsidR="00AF7DF3" w:rsidRDefault="00AF7DF3" w:rsidP="00B43A45">
            <w:pPr>
              <w:spacing w:line="276" w:lineRule="auto"/>
              <w:rPr>
                <w:color w:val="000000"/>
                <w:sz w:val="22"/>
                <w:szCs w:val="22"/>
                <w:lang w:eastAsia="lt-LT"/>
              </w:rPr>
            </w:pPr>
            <w:r>
              <w:rPr>
                <w:color w:val="000000"/>
                <w:sz w:val="22"/>
                <w:szCs w:val="22"/>
                <w:lang w:eastAsia="lt-LT"/>
              </w:rPr>
              <w:t>S. Nėries g. prie Respublikinės Klaipėdos ligoninės (S. Nėries g. 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43823C4"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319927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8C10087"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6179701</w:t>
            </w:r>
          </w:p>
        </w:tc>
        <w:tc>
          <w:tcPr>
            <w:tcW w:w="4507" w:type="dxa"/>
            <w:tcBorders>
              <w:top w:val="single" w:sz="4" w:space="0" w:color="auto"/>
              <w:left w:val="single" w:sz="4" w:space="0" w:color="auto"/>
              <w:bottom w:val="single" w:sz="4" w:space="0" w:color="auto"/>
              <w:right w:val="single" w:sz="4" w:space="0" w:color="auto"/>
            </w:tcBorders>
            <w:hideMark/>
          </w:tcPr>
          <w:p w14:paraId="0F3E0B4B"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sveikatos priežiūros įstaigos</w:t>
            </w:r>
            <w:r>
              <w:rPr>
                <w:sz w:val="22"/>
                <w:szCs w:val="22"/>
                <w:lang w:eastAsia="lt-LT"/>
              </w:rPr>
              <w:t>.</w:t>
            </w:r>
            <w:r>
              <w:rPr>
                <w:color w:val="000000"/>
                <w:sz w:val="22"/>
                <w:szCs w:val="22"/>
                <w:lang w:eastAsia="lt-LT"/>
              </w:rPr>
              <w:t xml:space="preserve"> Transporto srautai.</w:t>
            </w:r>
          </w:p>
        </w:tc>
      </w:tr>
      <w:tr w:rsidR="00AF7DF3" w14:paraId="5DA8EB9A"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7E66DA50" w14:textId="77777777" w:rsidR="00AF7DF3" w:rsidRDefault="00AF7DF3" w:rsidP="00B43A45">
            <w:pPr>
              <w:spacing w:line="276" w:lineRule="auto"/>
              <w:jc w:val="center"/>
              <w:rPr>
                <w:color w:val="000000"/>
                <w:sz w:val="22"/>
                <w:szCs w:val="22"/>
                <w:lang w:eastAsia="lt-LT"/>
              </w:rPr>
            </w:pPr>
            <w:r>
              <w:rPr>
                <w:color w:val="000000"/>
                <w:sz w:val="22"/>
                <w:szCs w:val="22"/>
                <w:lang w:eastAsia="lt-LT"/>
              </w:rPr>
              <w:t>13</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AD21A0F" w14:textId="77777777" w:rsidR="00AF7DF3" w:rsidRDefault="00AF7DF3" w:rsidP="00B43A45">
            <w:pPr>
              <w:spacing w:line="276" w:lineRule="auto"/>
              <w:rPr>
                <w:color w:val="000000"/>
                <w:sz w:val="22"/>
                <w:szCs w:val="22"/>
                <w:lang w:eastAsia="lt-LT"/>
              </w:rPr>
            </w:pPr>
            <w:r>
              <w:rPr>
                <w:color w:val="000000"/>
                <w:sz w:val="22"/>
                <w:szCs w:val="22"/>
                <w:lang w:eastAsia="lt-LT"/>
              </w:rPr>
              <w:t>K. Donelaičio g. prie Klaipėdos vaikų ligoninės (K. Donelaičio g. 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93E99F9"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320065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1A5CE34"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6179284</w:t>
            </w:r>
          </w:p>
        </w:tc>
        <w:tc>
          <w:tcPr>
            <w:tcW w:w="4507" w:type="dxa"/>
            <w:tcBorders>
              <w:top w:val="single" w:sz="4" w:space="0" w:color="auto"/>
              <w:left w:val="single" w:sz="4" w:space="0" w:color="auto"/>
              <w:bottom w:val="single" w:sz="4" w:space="0" w:color="auto"/>
              <w:right w:val="single" w:sz="4" w:space="0" w:color="auto"/>
            </w:tcBorders>
            <w:hideMark/>
          </w:tcPr>
          <w:p w14:paraId="00E49EB3"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sveikatos priežiūros įstaigos</w:t>
            </w:r>
            <w:r>
              <w:rPr>
                <w:sz w:val="22"/>
                <w:szCs w:val="22"/>
                <w:lang w:eastAsia="lt-LT"/>
              </w:rPr>
              <w:t>.</w:t>
            </w:r>
            <w:r>
              <w:rPr>
                <w:color w:val="000000"/>
                <w:sz w:val="22"/>
                <w:szCs w:val="22"/>
                <w:lang w:eastAsia="lt-LT"/>
              </w:rPr>
              <w:t xml:space="preserve"> Transporto srautai.</w:t>
            </w:r>
          </w:p>
        </w:tc>
      </w:tr>
      <w:tr w:rsidR="00AF7DF3" w14:paraId="6DA7A672"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34636417" w14:textId="77777777" w:rsidR="00AF7DF3" w:rsidRDefault="00AF7DF3" w:rsidP="00B43A45">
            <w:pPr>
              <w:spacing w:line="276" w:lineRule="auto"/>
              <w:jc w:val="center"/>
              <w:rPr>
                <w:color w:val="000000"/>
                <w:sz w:val="22"/>
                <w:szCs w:val="22"/>
                <w:lang w:eastAsia="lt-LT"/>
              </w:rPr>
            </w:pPr>
            <w:r>
              <w:rPr>
                <w:color w:val="000000"/>
                <w:sz w:val="22"/>
                <w:szCs w:val="22"/>
                <w:lang w:eastAsia="lt-LT"/>
              </w:rPr>
              <w:t>14</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4038FEF" w14:textId="77777777" w:rsidR="00AF7DF3" w:rsidRDefault="00AF7DF3" w:rsidP="00B43A45">
            <w:pPr>
              <w:spacing w:line="276" w:lineRule="auto"/>
              <w:rPr>
                <w:color w:val="000000"/>
                <w:sz w:val="22"/>
                <w:szCs w:val="22"/>
                <w:lang w:eastAsia="lt-LT"/>
              </w:rPr>
            </w:pPr>
            <w:r>
              <w:rPr>
                <w:color w:val="000000"/>
                <w:sz w:val="22"/>
                <w:szCs w:val="22"/>
                <w:lang w:eastAsia="lt-LT"/>
              </w:rPr>
              <w:t>Herkaus Manto g. prie gyvenamojo namo Herkaus Manto g. 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7B5ABE6"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319713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F907BDC"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6179107</w:t>
            </w:r>
          </w:p>
        </w:tc>
        <w:tc>
          <w:tcPr>
            <w:tcW w:w="4507" w:type="dxa"/>
            <w:tcBorders>
              <w:top w:val="single" w:sz="4" w:space="0" w:color="auto"/>
              <w:left w:val="single" w:sz="4" w:space="0" w:color="auto"/>
              <w:bottom w:val="single" w:sz="4" w:space="0" w:color="auto"/>
              <w:right w:val="single" w:sz="4" w:space="0" w:color="auto"/>
            </w:tcBorders>
            <w:hideMark/>
          </w:tcPr>
          <w:p w14:paraId="34EC7094"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7AF9DA61"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53A94498" w14:textId="77777777" w:rsidR="00AF7DF3" w:rsidRDefault="00AF7DF3" w:rsidP="00B43A45">
            <w:pPr>
              <w:spacing w:line="276" w:lineRule="auto"/>
              <w:jc w:val="center"/>
              <w:rPr>
                <w:color w:val="000000"/>
                <w:sz w:val="22"/>
                <w:szCs w:val="22"/>
                <w:lang w:eastAsia="lt-LT"/>
              </w:rPr>
            </w:pPr>
            <w:r>
              <w:rPr>
                <w:color w:val="000000"/>
                <w:sz w:val="22"/>
                <w:szCs w:val="22"/>
                <w:lang w:eastAsia="lt-LT"/>
              </w:rPr>
              <w:t>15</w:t>
            </w:r>
          </w:p>
        </w:tc>
        <w:tc>
          <w:tcPr>
            <w:tcW w:w="7230" w:type="dxa"/>
            <w:tcBorders>
              <w:top w:val="single" w:sz="4" w:space="0" w:color="auto"/>
              <w:left w:val="single" w:sz="4" w:space="0" w:color="auto"/>
              <w:bottom w:val="single" w:sz="4" w:space="0" w:color="auto"/>
              <w:right w:val="single" w:sz="4" w:space="0" w:color="auto"/>
            </w:tcBorders>
            <w:vAlign w:val="center"/>
            <w:hideMark/>
          </w:tcPr>
          <w:p w14:paraId="1FB96BB0" w14:textId="77777777" w:rsidR="00AF7DF3" w:rsidRDefault="00AF7DF3" w:rsidP="00B43A45">
            <w:pPr>
              <w:spacing w:line="276" w:lineRule="auto"/>
              <w:rPr>
                <w:color w:val="000000"/>
                <w:sz w:val="22"/>
                <w:szCs w:val="22"/>
                <w:lang w:eastAsia="lt-LT"/>
              </w:rPr>
            </w:pPr>
            <w:r>
              <w:rPr>
                <w:color w:val="000000"/>
                <w:sz w:val="22"/>
                <w:szCs w:val="22"/>
                <w:lang w:eastAsia="lt-LT"/>
              </w:rPr>
              <w:t>Jūros g. prie Klaipėdos Simono Dacho progimnazijos (Kuršių a. 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7650B11"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319409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A6653A1"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6178926</w:t>
            </w:r>
          </w:p>
        </w:tc>
        <w:tc>
          <w:tcPr>
            <w:tcW w:w="4507" w:type="dxa"/>
            <w:tcBorders>
              <w:top w:val="single" w:sz="4" w:space="0" w:color="auto"/>
              <w:left w:val="single" w:sz="4" w:space="0" w:color="auto"/>
              <w:bottom w:val="single" w:sz="4" w:space="0" w:color="auto"/>
              <w:right w:val="single" w:sz="4" w:space="0" w:color="auto"/>
            </w:tcBorders>
            <w:hideMark/>
          </w:tcPr>
          <w:p w14:paraId="72A33A20"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švietimo ir mokslo institucijos. </w:t>
            </w:r>
            <w:r>
              <w:rPr>
                <w:color w:val="000000"/>
                <w:sz w:val="22"/>
                <w:szCs w:val="22"/>
                <w:lang w:eastAsia="lt-LT"/>
              </w:rPr>
              <w:t xml:space="preserve">Transporto srautai, </w:t>
            </w:r>
            <w:r>
              <w:rPr>
                <w:sz w:val="22"/>
                <w:szCs w:val="22"/>
                <w:lang w:eastAsia="lt-LT"/>
              </w:rPr>
              <w:t>uosto ūkinė veikla.</w:t>
            </w:r>
          </w:p>
        </w:tc>
      </w:tr>
      <w:tr w:rsidR="00AF7DF3" w14:paraId="12E6851F"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5E3BA5B6" w14:textId="77777777" w:rsidR="00AF7DF3" w:rsidRDefault="00AF7DF3" w:rsidP="00B43A45">
            <w:pPr>
              <w:spacing w:line="276" w:lineRule="auto"/>
              <w:jc w:val="center"/>
              <w:rPr>
                <w:color w:val="000000"/>
                <w:sz w:val="22"/>
                <w:szCs w:val="22"/>
                <w:lang w:eastAsia="lt-LT"/>
              </w:rPr>
            </w:pPr>
            <w:r>
              <w:rPr>
                <w:color w:val="000000"/>
                <w:sz w:val="22"/>
                <w:szCs w:val="22"/>
                <w:lang w:eastAsia="lt-LT"/>
              </w:rPr>
              <w:t>16</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151154E" w14:textId="77777777" w:rsidR="00AF7DF3" w:rsidRDefault="00AF7DF3" w:rsidP="00B43A45">
            <w:pPr>
              <w:spacing w:line="276" w:lineRule="auto"/>
              <w:rPr>
                <w:color w:val="000000"/>
                <w:sz w:val="22"/>
                <w:szCs w:val="22"/>
                <w:lang w:eastAsia="lt-LT"/>
              </w:rPr>
            </w:pPr>
            <w:r>
              <w:rPr>
                <w:color w:val="000000"/>
                <w:sz w:val="22"/>
                <w:szCs w:val="22"/>
                <w:lang w:eastAsia="lt-LT"/>
              </w:rPr>
              <w:t>Prie gyvenamojo namo Žvejų g. 1, prieš Biržos tiltą</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EAB112E"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319885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3BEBBE5"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6178741</w:t>
            </w:r>
          </w:p>
        </w:tc>
        <w:tc>
          <w:tcPr>
            <w:tcW w:w="4507" w:type="dxa"/>
            <w:tcBorders>
              <w:top w:val="single" w:sz="4" w:space="0" w:color="auto"/>
              <w:left w:val="single" w:sz="4" w:space="0" w:color="auto"/>
              <w:bottom w:val="single" w:sz="4" w:space="0" w:color="auto"/>
              <w:right w:val="single" w:sz="4" w:space="0" w:color="auto"/>
            </w:tcBorders>
            <w:hideMark/>
          </w:tcPr>
          <w:p w14:paraId="573B2425"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2015F8AF"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308DBC65" w14:textId="77777777" w:rsidR="00AF7DF3" w:rsidRDefault="00AF7DF3" w:rsidP="00B43A45">
            <w:pPr>
              <w:spacing w:line="276" w:lineRule="auto"/>
              <w:jc w:val="center"/>
              <w:rPr>
                <w:color w:val="000000"/>
                <w:sz w:val="22"/>
                <w:szCs w:val="22"/>
                <w:lang w:eastAsia="lt-LT"/>
              </w:rPr>
            </w:pPr>
            <w:r>
              <w:rPr>
                <w:color w:val="000000"/>
                <w:sz w:val="22"/>
                <w:szCs w:val="22"/>
                <w:lang w:eastAsia="lt-LT"/>
              </w:rPr>
              <w:t>17</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8814921" w14:textId="77777777" w:rsidR="00AF7DF3" w:rsidRDefault="00AF7DF3" w:rsidP="00B43A45">
            <w:pPr>
              <w:spacing w:line="276" w:lineRule="auto"/>
              <w:rPr>
                <w:color w:val="000000"/>
                <w:sz w:val="22"/>
                <w:szCs w:val="22"/>
                <w:lang w:eastAsia="lt-LT"/>
              </w:rPr>
            </w:pPr>
            <w:r>
              <w:rPr>
                <w:color w:val="000000"/>
                <w:sz w:val="22"/>
                <w:szCs w:val="22"/>
                <w:lang w:eastAsia="lt-LT"/>
              </w:rPr>
              <w:t>Prie Klaipėdos „Saulėtekio“ pagrindinės mokyklos (Mokyklos g. 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DF5A0C"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320957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8E36C7"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6178901</w:t>
            </w:r>
          </w:p>
        </w:tc>
        <w:tc>
          <w:tcPr>
            <w:tcW w:w="4507" w:type="dxa"/>
            <w:tcBorders>
              <w:top w:val="single" w:sz="4" w:space="0" w:color="auto"/>
              <w:left w:val="single" w:sz="4" w:space="0" w:color="auto"/>
              <w:bottom w:val="single" w:sz="4" w:space="0" w:color="auto"/>
              <w:right w:val="single" w:sz="4" w:space="0" w:color="auto"/>
            </w:tcBorders>
            <w:hideMark/>
          </w:tcPr>
          <w:p w14:paraId="03D867E2"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švietimo ir mokslo institucijos. </w:t>
            </w:r>
            <w:r>
              <w:rPr>
                <w:color w:val="000000"/>
                <w:sz w:val="22"/>
                <w:szCs w:val="22"/>
                <w:lang w:eastAsia="lt-LT"/>
              </w:rPr>
              <w:t>Transporto srautai.</w:t>
            </w:r>
          </w:p>
        </w:tc>
      </w:tr>
      <w:tr w:rsidR="00AF7DF3" w14:paraId="53DDEAAB"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05F2122B" w14:textId="77777777" w:rsidR="00AF7DF3" w:rsidRDefault="00AF7DF3" w:rsidP="00B43A45">
            <w:pPr>
              <w:spacing w:line="276" w:lineRule="auto"/>
              <w:jc w:val="center"/>
              <w:rPr>
                <w:color w:val="000000"/>
                <w:sz w:val="22"/>
                <w:szCs w:val="22"/>
                <w:lang w:eastAsia="lt-LT"/>
              </w:rPr>
            </w:pPr>
            <w:r>
              <w:rPr>
                <w:color w:val="000000"/>
                <w:sz w:val="22"/>
                <w:szCs w:val="22"/>
                <w:lang w:eastAsia="lt-LT"/>
              </w:rPr>
              <w:t>18</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2AF9EC3" w14:textId="77777777" w:rsidR="00AF7DF3" w:rsidRDefault="00AF7DF3" w:rsidP="00B43A45">
            <w:pPr>
              <w:spacing w:line="276" w:lineRule="auto"/>
              <w:rPr>
                <w:color w:val="000000"/>
                <w:sz w:val="22"/>
                <w:szCs w:val="22"/>
                <w:lang w:eastAsia="lt-LT"/>
              </w:rPr>
            </w:pPr>
            <w:r>
              <w:rPr>
                <w:color w:val="000000"/>
                <w:sz w:val="22"/>
                <w:szCs w:val="22"/>
                <w:lang w:eastAsia="lt-LT"/>
              </w:rPr>
              <w:t>Prie gyvenamojo namo Tiltų g. 27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6A7FF3"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320178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EBB5057"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6178439</w:t>
            </w:r>
          </w:p>
        </w:tc>
        <w:tc>
          <w:tcPr>
            <w:tcW w:w="4507" w:type="dxa"/>
            <w:tcBorders>
              <w:top w:val="single" w:sz="4" w:space="0" w:color="auto"/>
              <w:left w:val="single" w:sz="4" w:space="0" w:color="auto"/>
              <w:bottom w:val="single" w:sz="4" w:space="0" w:color="auto"/>
              <w:right w:val="single" w:sz="4" w:space="0" w:color="auto"/>
            </w:tcBorders>
            <w:hideMark/>
          </w:tcPr>
          <w:p w14:paraId="4305E2E3"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3A91DF89"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0380718D" w14:textId="77777777" w:rsidR="00AF7DF3" w:rsidRDefault="00AF7DF3" w:rsidP="00B43A45">
            <w:pPr>
              <w:spacing w:line="276" w:lineRule="auto"/>
              <w:jc w:val="center"/>
              <w:rPr>
                <w:color w:val="000000"/>
                <w:sz w:val="22"/>
                <w:szCs w:val="22"/>
                <w:lang w:eastAsia="lt-LT"/>
              </w:rPr>
            </w:pPr>
            <w:r>
              <w:rPr>
                <w:color w:val="000000"/>
                <w:sz w:val="22"/>
                <w:szCs w:val="22"/>
                <w:lang w:eastAsia="lt-LT"/>
              </w:rPr>
              <w:t>19</w:t>
            </w:r>
          </w:p>
        </w:tc>
        <w:tc>
          <w:tcPr>
            <w:tcW w:w="7230" w:type="dxa"/>
            <w:tcBorders>
              <w:top w:val="single" w:sz="4" w:space="0" w:color="auto"/>
              <w:left w:val="single" w:sz="4" w:space="0" w:color="auto"/>
              <w:bottom w:val="single" w:sz="4" w:space="0" w:color="auto"/>
              <w:right w:val="single" w:sz="4" w:space="0" w:color="auto"/>
            </w:tcBorders>
            <w:vAlign w:val="center"/>
            <w:hideMark/>
          </w:tcPr>
          <w:p w14:paraId="7190D003" w14:textId="77777777" w:rsidR="00AF7DF3" w:rsidRDefault="00AF7DF3" w:rsidP="00B43A45">
            <w:pPr>
              <w:spacing w:line="276" w:lineRule="auto"/>
              <w:rPr>
                <w:color w:val="000000"/>
                <w:sz w:val="22"/>
                <w:szCs w:val="22"/>
                <w:lang w:eastAsia="lt-LT"/>
              </w:rPr>
            </w:pPr>
            <w:r>
              <w:rPr>
                <w:color w:val="000000"/>
                <w:sz w:val="22"/>
                <w:szCs w:val="22"/>
                <w:lang w:eastAsia="lt-LT"/>
              </w:rPr>
              <w:t>Bangų g. prie gyvenamojo namo Bangų g. 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B890038"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320423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1DA4B5F"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6178535</w:t>
            </w:r>
          </w:p>
        </w:tc>
        <w:tc>
          <w:tcPr>
            <w:tcW w:w="4507" w:type="dxa"/>
            <w:tcBorders>
              <w:top w:val="single" w:sz="4" w:space="0" w:color="auto"/>
              <w:left w:val="single" w:sz="4" w:space="0" w:color="auto"/>
              <w:bottom w:val="single" w:sz="4" w:space="0" w:color="auto"/>
              <w:right w:val="single" w:sz="4" w:space="0" w:color="auto"/>
            </w:tcBorders>
            <w:hideMark/>
          </w:tcPr>
          <w:p w14:paraId="1E8A4BFD"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5885582E"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09394E35" w14:textId="77777777" w:rsidR="00AF7DF3" w:rsidRDefault="00AF7DF3" w:rsidP="00B43A45">
            <w:pPr>
              <w:spacing w:line="276" w:lineRule="auto"/>
              <w:jc w:val="center"/>
              <w:rPr>
                <w:color w:val="000000"/>
                <w:sz w:val="22"/>
                <w:szCs w:val="22"/>
                <w:lang w:eastAsia="lt-LT"/>
              </w:rPr>
            </w:pPr>
            <w:r>
              <w:rPr>
                <w:color w:val="000000"/>
                <w:sz w:val="22"/>
                <w:szCs w:val="22"/>
                <w:lang w:eastAsia="lt-LT"/>
              </w:rPr>
              <w:t>20</w:t>
            </w:r>
          </w:p>
        </w:tc>
        <w:tc>
          <w:tcPr>
            <w:tcW w:w="7230" w:type="dxa"/>
            <w:tcBorders>
              <w:top w:val="single" w:sz="4" w:space="0" w:color="auto"/>
              <w:left w:val="single" w:sz="4" w:space="0" w:color="auto"/>
              <w:bottom w:val="single" w:sz="4" w:space="0" w:color="auto"/>
              <w:right w:val="single" w:sz="4" w:space="0" w:color="auto"/>
            </w:tcBorders>
            <w:vAlign w:val="center"/>
            <w:hideMark/>
          </w:tcPr>
          <w:p w14:paraId="767A0D02" w14:textId="77777777" w:rsidR="00AF7DF3" w:rsidRDefault="00AF7DF3" w:rsidP="00B43A45">
            <w:pPr>
              <w:spacing w:line="276" w:lineRule="auto"/>
              <w:rPr>
                <w:color w:val="000000"/>
                <w:sz w:val="22"/>
                <w:szCs w:val="22"/>
                <w:lang w:eastAsia="lt-LT"/>
              </w:rPr>
            </w:pPr>
            <w:r>
              <w:rPr>
                <w:color w:val="000000"/>
                <w:sz w:val="22"/>
                <w:szCs w:val="22"/>
                <w:lang w:eastAsia="lt-LT"/>
              </w:rPr>
              <w:t>Prie gyvenamojo namo Pilies g. 3, ties Vakarų Baltijos laivų statykla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3520A0D" w14:textId="77777777" w:rsidR="00AF7DF3" w:rsidRDefault="00AF7DF3" w:rsidP="00B43A45">
            <w:pPr>
              <w:spacing w:line="276" w:lineRule="auto"/>
              <w:jc w:val="center"/>
              <w:rPr>
                <w:color w:val="000000"/>
                <w:sz w:val="22"/>
                <w:szCs w:val="22"/>
                <w:lang w:eastAsia="lt-LT"/>
              </w:rPr>
            </w:pPr>
            <w:r>
              <w:rPr>
                <w:color w:val="000000"/>
                <w:sz w:val="22"/>
                <w:szCs w:val="22"/>
                <w:lang w:eastAsia="lt-LT"/>
              </w:rPr>
              <w:t>319968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D58662C"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6178089</w:t>
            </w:r>
          </w:p>
        </w:tc>
        <w:tc>
          <w:tcPr>
            <w:tcW w:w="4507" w:type="dxa"/>
            <w:tcBorders>
              <w:top w:val="single" w:sz="4" w:space="0" w:color="auto"/>
              <w:left w:val="single" w:sz="4" w:space="0" w:color="auto"/>
              <w:bottom w:val="single" w:sz="4" w:space="0" w:color="auto"/>
              <w:right w:val="single" w:sz="4" w:space="0" w:color="auto"/>
            </w:tcBorders>
            <w:hideMark/>
          </w:tcPr>
          <w:p w14:paraId="03546A79"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 xml:space="preserve">Transporto srautai, </w:t>
            </w:r>
            <w:r>
              <w:rPr>
                <w:sz w:val="22"/>
                <w:szCs w:val="22"/>
                <w:lang w:eastAsia="lt-LT"/>
              </w:rPr>
              <w:t>uosto ūkinė veikla.</w:t>
            </w:r>
          </w:p>
        </w:tc>
      </w:tr>
      <w:tr w:rsidR="00AF7DF3" w14:paraId="3885F3CE"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0E94CDB5" w14:textId="77777777" w:rsidR="00AF7DF3" w:rsidRDefault="00AF7DF3" w:rsidP="00B43A45">
            <w:pPr>
              <w:spacing w:line="276" w:lineRule="auto"/>
              <w:jc w:val="center"/>
              <w:rPr>
                <w:color w:val="000000"/>
                <w:sz w:val="22"/>
                <w:szCs w:val="22"/>
                <w:lang w:eastAsia="lt-LT"/>
              </w:rPr>
            </w:pPr>
            <w:r>
              <w:rPr>
                <w:color w:val="000000"/>
                <w:sz w:val="22"/>
                <w:szCs w:val="22"/>
                <w:lang w:eastAsia="lt-LT"/>
              </w:rPr>
              <w:t>21</w:t>
            </w:r>
          </w:p>
        </w:tc>
        <w:tc>
          <w:tcPr>
            <w:tcW w:w="7230" w:type="dxa"/>
            <w:tcBorders>
              <w:top w:val="single" w:sz="4" w:space="0" w:color="auto"/>
              <w:left w:val="single" w:sz="4" w:space="0" w:color="auto"/>
              <w:bottom w:val="single" w:sz="4" w:space="0" w:color="auto"/>
              <w:right w:val="single" w:sz="4" w:space="0" w:color="auto"/>
            </w:tcBorders>
            <w:vAlign w:val="center"/>
            <w:hideMark/>
          </w:tcPr>
          <w:p w14:paraId="7DA45FEF" w14:textId="77777777" w:rsidR="00AF7DF3" w:rsidRDefault="00AF7DF3" w:rsidP="00B43A45">
            <w:pPr>
              <w:spacing w:line="276" w:lineRule="auto"/>
              <w:rPr>
                <w:color w:val="000000"/>
                <w:sz w:val="22"/>
                <w:szCs w:val="22"/>
                <w:lang w:eastAsia="lt-LT"/>
              </w:rPr>
            </w:pPr>
            <w:r>
              <w:rPr>
                <w:color w:val="000000"/>
                <w:sz w:val="22"/>
                <w:szCs w:val="22"/>
                <w:lang w:eastAsia="lt-LT"/>
              </w:rPr>
              <w:t>Tilžės g. prie Klaipėdos Sendvario progimnazijos (Tilžės g. 39)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6014318" w14:textId="77777777" w:rsidR="00AF7DF3" w:rsidRDefault="00AF7DF3" w:rsidP="00B43A45">
            <w:pPr>
              <w:spacing w:line="276" w:lineRule="auto"/>
              <w:jc w:val="center"/>
              <w:rPr>
                <w:color w:val="000000"/>
                <w:sz w:val="22"/>
                <w:szCs w:val="22"/>
                <w:lang w:eastAsia="lt-LT"/>
              </w:rPr>
            </w:pPr>
            <w:r>
              <w:rPr>
                <w:color w:val="000000"/>
                <w:sz w:val="22"/>
                <w:szCs w:val="22"/>
                <w:lang w:eastAsia="lt-LT"/>
              </w:rPr>
              <w:t>321016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77BF85"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6178200</w:t>
            </w:r>
          </w:p>
        </w:tc>
        <w:tc>
          <w:tcPr>
            <w:tcW w:w="4507" w:type="dxa"/>
            <w:tcBorders>
              <w:top w:val="single" w:sz="4" w:space="0" w:color="auto"/>
              <w:left w:val="single" w:sz="4" w:space="0" w:color="auto"/>
              <w:bottom w:val="single" w:sz="4" w:space="0" w:color="auto"/>
              <w:right w:val="single" w:sz="4" w:space="0" w:color="auto"/>
            </w:tcBorders>
            <w:hideMark/>
          </w:tcPr>
          <w:p w14:paraId="21FB15F4"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švietimo ir mokslo institucijos. </w:t>
            </w:r>
            <w:r>
              <w:rPr>
                <w:color w:val="000000"/>
                <w:sz w:val="22"/>
                <w:szCs w:val="22"/>
                <w:lang w:eastAsia="lt-LT"/>
              </w:rPr>
              <w:t>Transporto srautai.</w:t>
            </w:r>
          </w:p>
        </w:tc>
      </w:tr>
      <w:tr w:rsidR="00AF7DF3" w14:paraId="2787E673"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05E6E83A" w14:textId="77777777" w:rsidR="00AF7DF3" w:rsidRDefault="00AF7DF3" w:rsidP="00B43A45">
            <w:pPr>
              <w:spacing w:line="276" w:lineRule="auto"/>
              <w:jc w:val="center"/>
              <w:rPr>
                <w:color w:val="000000"/>
                <w:sz w:val="22"/>
                <w:szCs w:val="22"/>
                <w:lang w:eastAsia="lt-LT"/>
              </w:rPr>
            </w:pPr>
            <w:r>
              <w:rPr>
                <w:color w:val="000000"/>
                <w:sz w:val="22"/>
                <w:szCs w:val="22"/>
                <w:lang w:eastAsia="lt-LT"/>
              </w:rPr>
              <w:t>22</w:t>
            </w:r>
          </w:p>
        </w:tc>
        <w:tc>
          <w:tcPr>
            <w:tcW w:w="7230" w:type="dxa"/>
            <w:tcBorders>
              <w:top w:val="single" w:sz="4" w:space="0" w:color="auto"/>
              <w:left w:val="single" w:sz="4" w:space="0" w:color="auto"/>
              <w:bottom w:val="single" w:sz="4" w:space="0" w:color="auto"/>
              <w:right w:val="single" w:sz="4" w:space="0" w:color="auto"/>
            </w:tcBorders>
            <w:vAlign w:val="center"/>
            <w:hideMark/>
          </w:tcPr>
          <w:p w14:paraId="0667AA01" w14:textId="77777777" w:rsidR="00AF7DF3" w:rsidRDefault="00AF7DF3" w:rsidP="00B43A45">
            <w:pPr>
              <w:spacing w:line="276" w:lineRule="auto"/>
              <w:rPr>
                <w:color w:val="000000"/>
                <w:sz w:val="22"/>
                <w:szCs w:val="22"/>
                <w:lang w:eastAsia="lt-LT"/>
              </w:rPr>
            </w:pPr>
            <w:r>
              <w:rPr>
                <w:color w:val="000000"/>
                <w:sz w:val="22"/>
                <w:szCs w:val="22"/>
                <w:lang w:eastAsia="lt-LT"/>
              </w:rPr>
              <w:t>Prie Klaipėdos „Ąžuolyno“ gimnazijos (Paryžiaus Komunos g. 16)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1F18CED" w14:textId="77777777" w:rsidR="00AF7DF3" w:rsidRDefault="00AF7DF3" w:rsidP="00B43A45">
            <w:pPr>
              <w:spacing w:line="276" w:lineRule="auto"/>
              <w:jc w:val="center"/>
              <w:rPr>
                <w:color w:val="000000"/>
                <w:sz w:val="22"/>
                <w:szCs w:val="22"/>
                <w:lang w:eastAsia="lt-LT"/>
              </w:rPr>
            </w:pPr>
            <w:r>
              <w:rPr>
                <w:color w:val="000000"/>
                <w:sz w:val="22"/>
                <w:szCs w:val="22"/>
                <w:lang w:eastAsia="lt-LT"/>
              </w:rPr>
              <w:t>321354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AB85284"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6177721</w:t>
            </w:r>
          </w:p>
        </w:tc>
        <w:tc>
          <w:tcPr>
            <w:tcW w:w="4507" w:type="dxa"/>
            <w:tcBorders>
              <w:top w:val="single" w:sz="4" w:space="0" w:color="auto"/>
              <w:left w:val="single" w:sz="4" w:space="0" w:color="auto"/>
              <w:bottom w:val="single" w:sz="4" w:space="0" w:color="auto"/>
              <w:right w:val="single" w:sz="4" w:space="0" w:color="auto"/>
            </w:tcBorders>
            <w:hideMark/>
          </w:tcPr>
          <w:p w14:paraId="4C425371" w14:textId="77777777" w:rsidR="00AF7DF3" w:rsidRDefault="00AF7DF3" w:rsidP="00B43A45">
            <w:pPr>
              <w:spacing w:line="276" w:lineRule="auto"/>
              <w:rPr>
                <w:color w:val="000000"/>
                <w:sz w:val="22"/>
                <w:szCs w:val="22"/>
                <w:lang w:eastAsia="lt-LT"/>
              </w:rPr>
            </w:pPr>
            <w:r>
              <w:rPr>
                <w:sz w:val="22"/>
                <w:szCs w:val="22"/>
                <w:lang w:eastAsia="lt-LT"/>
              </w:rPr>
              <w:t xml:space="preserve">Švietimo ir mokslo institucijos. </w:t>
            </w:r>
            <w:r>
              <w:rPr>
                <w:color w:val="000000"/>
                <w:sz w:val="22"/>
                <w:szCs w:val="22"/>
                <w:lang w:eastAsia="lt-LT"/>
              </w:rPr>
              <w:t>Transporto srautai.</w:t>
            </w:r>
          </w:p>
        </w:tc>
      </w:tr>
      <w:tr w:rsidR="00AF7DF3" w14:paraId="3840220D"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23A09FCC" w14:textId="77777777" w:rsidR="00AF7DF3" w:rsidRDefault="00AF7DF3" w:rsidP="00B43A45">
            <w:pPr>
              <w:spacing w:line="276" w:lineRule="auto"/>
              <w:jc w:val="center"/>
              <w:rPr>
                <w:color w:val="000000"/>
                <w:sz w:val="22"/>
                <w:szCs w:val="22"/>
                <w:lang w:eastAsia="lt-LT"/>
              </w:rPr>
            </w:pPr>
            <w:r>
              <w:rPr>
                <w:color w:val="000000"/>
                <w:sz w:val="22"/>
                <w:szCs w:val="22"/>
                <w:lang w:eastAsia="lt-LT"/>
              </w:rPr>
              <w:t>23</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41F1CAA" w14:textId="77777777" w:rsidR="00AF7DF3" w:rsidRDefault="00AF7DF3" w:rsidP="00B43A45">
            <w:pPr>
              <w:spacing w:line="276" w:lineRule="auto"/>
              <w:rPr>
                <w:color w:val="000000"/>
                <w:sz w:val="22"/>
                <w:szCs w:val="22"/>
                <w:lang w:eastAsia="lt-LT"/>
              </w:rPr>
            </w:pPr>
            <w:r>
              <w:rPr>
                <w:color w:val="000000"/>
                <w:sz w:val="22"/>
                <w:szCs w:val="22"/>
                <w:lang w:eastAsia="lt-LT"/>
              </w:rPr>
              <w:t>Kauno gyvenamojo rajono pėsčiųjų tako tylioji viešoji zona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89B9182" w14:textId="77777777" w:rsidR="00AF7DF3" w:rsidRDefault="00AF7DF3" w:rsidP="00B43A45">
            <w:pPr>
              <w:spacing w:line="276" w:lineRule="auto"/>
              <w:jc w:val="center"/>
              <w:rPr>
                <w:color w:val="000000"/>
                <w:sz w:val="22"/>
                <w:szCs w:val="22"/>
                <w:lang w:eastAsia="lt-LT"/>
              </w:rPr>
            </w:pPr>
            <w:r>
              <w:rPr>
                <w:color w:val="000000"/>
                <w:sz w:val="22"/>
                <w:szCs w:val="22"/>
                <w:lang w:eastAsia="lt-LT"/>
              </w:rPr>
              <w:t>321330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329E359"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6177451</w:t>
            </w:r>
          </w:p>
        </w:tc>
        <w:tc>
          <w:tcPr>
            <w:tcW w:w="4507" w:type="dxa"/>
            <w:tcBorders>
              <w:top w:val="single" w:sz="4" w:space="0" w:color="auto"/>
              <w:left w:val="single" w:sz="4" w:space="0" w:color="auto"/>
              <w:bottom w:val="single" w:sz="4" w:space="0" w:color="auto"/>
              <w:right w:val="single" w:sz="4" w:space="0" w:color="auto"/>
            </w:tcBorders>
            <w:hideMark/>
          </w:tcPr>
          <w:p w14:paraId="19038CE0" w14:textId="77777777" w:rsidR="00AF7DF3" w:rsidRDefault="00AF7DF3" w:rsidP="00B43A45">
            <w:pPr>
              <w:spacing w:line="276" w:lineRule="auto"/>
              <w:rPr>
                <w:sz w:val="22"/>
                <w:szCs w:val="22"/>
                <w:lang w:eastAsia="lt-LT"/>
              </w:rPr>
            </w:pPr>
            <w:r>
              <w:rPr>
                <w:sz w:val="22"/>
                <w:szCs w:val="22"/>
                <w:lang w:eastAsia="lt-LT"/>
              </w:rPr>
              <w:t>Tylioji viešoji zona.</w:t>
            </w:r>
          </w:p>
        </w:tc>
      </w:tr>
      <w:tr w:rsidR="00AF7DF3" w14:paraId="410E9C1E"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0F671ACD" w14:textId="77777777" w:rsidR="00AF7DF3" w:rsidRDefault="00AF7DF3" w:rsidP="00B43A45">
            <w:pPr>
              <w:spacing w:line="276" w:lineRule="auto"/>
              <w:jc w:val="center"/>
              <w:rPr>
                <w:color w:val="000000"/>
                <w:sz w:val="22"/>
                <w:szCs w:val="22"/>
                <w:lang w:eastAsia="lt-LT"/>
              </w:rPr>
            </w:pPr>
            <w:r>
              <w:rPr>
                <w:color w:val="000000"/>
                <w:sz w:val="22"/>
                <w:szCs w:val="22"/>
                <w:lang w:eastAsia="lt-LT"/>
              </w:rPr>
              <w:t>24</w:t>
            </w:r>
          </w:p>
        </w:tc>
        <w:tc>
          <w:tcPr>
            <w:tcW w:w="7230" w:type="dxa"/>
            <w:tcBorders>
              <w:top w:val="single" w:sz="4" w:space="0" w:color="auto"/>
              <w:left w:val="single" w:sz="4" w:space="0" w:color="auto"/>
              <w:bottom w:val="single" w:sz="4" w:space="0" w:color="auto"/>
              <w:right w:val="single" w:sz="4" w:space="0" w:color="auto"/>
            </w:tcBorders>
            <w:vAlign w:val="center"/>
            <w:hideMark/>
          </w:tcPr>
          <w:p w14:paraId="017BE84B" w14:textId="77777777" w:rsidR="00AF7DF3" w:rsidRDefault="00AF7DF3" w:rsidP="00B43A45">
            <w:pPr>
              <w:spacing w:line="276" w:lineRule="auto"/>
              <w:rPr>
                <w:color w:val="000000"/>
                <w:sz w:val="22"/>
                <w:szCs w:val="22"/>
                <w:lang w:eastAsia="lt-LT"/>
              </w:rPr>
            </w:pPr>
            <w:r>
              <w:rPr>
                <w:color w:val="000000"/>
                <w:sz w:val="22"/>
                <w:szCs w:val="22"/>
                <w:lang w:eastAsia="lt-LT"/>
              </w:rPr>
              <w:t>Taikos pr. prie gyvenamojo namo Taikos pr. 48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98B331B"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320861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C344C94"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6176991</w:t>
            </w:r>
          </w:p>
        </w:tc>
        <w:tc>
          <w:tcPr>
            <w:tcW w:w="4507" w:type="dxa"/>
            <w:tcBorders>
              <w:top w:val="single" w:sz="4" w:space="0" w:color="auto"/>
              <w:left w:val="single" w:sz="4" w:space="0" w:color="auto"/>
              <w:bottom w:val="single" w:sz="4" w:space="0" w:color="auto"/>
              <w:right w:val="single" w:sz="4" w:space="0" w:color="auto"/>
            </w:tcBorders>
            <w:hideMark/>
          </w:tcPr>
          <w:p w14:paraId="3D6AB0D4"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2F70C70C"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68880256" w14:textId="77777777" w:rsidR="00AF7DF3" w:rsidRDefault="00AF7DF3" w:rsidP="00B43A45">
            <w:pPr>
              <w:spacing w:line="276" w:lineRule="auto"/>
              <w:jc w:val="center"/>
              <w:rPr>
                <w:color w:val="000000"/>
                <w:sz w:val="22"/>
                <w:szCs w:val="22"/>
                <w:lang w:eastAsia="lt-LT"/>
              </w:rPr>
            </w:pPr>
            <w:r>
              <w:rPr>
                <w:color w:val="000000"/>
                <w:sz w:val="22"/>
                <w:szCs w:val="22"/>
                <w:lang w:eastAsia="lt-LT"/>
              </w:rPr>
              <w:t>25</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4CE9C78" w14:textId="77777777" w:rsidR="00AF7DF3" w:rsidRDefault="00AF7DF3" w:rsidP="00B43A45">
            <w:pPr>
              <w:spacing w:line="276" w:lineRule="auto"/>
              <w:rPr>
                <w:color w:val="000000"/>
                <w:sz w:val="22"/>
                <w:szCs w:val="22"/>
                <w:lang w:eastAsia="lt-LT"/>
              </w:rPr>
            </w:pPr>
            <w:r>
              <w:rPr>
                <w:color w:val="000000"/>
                <w:sz w:val="22"/>
                <w:szCs w:val="22"/>
                <w:lang w:eastAsia="lt-LT"/>
              </w:rPr>
              <w:t>Minijos g. ties Dubysos g. prie gyvenamojo namo Dubysos g. 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55591C4"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320597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EC5F4CD"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6176253</w:t>
            </w:r>
          </w:p>
        </w:tc>
        <w:tc>
          <w:tcPr>
            <w:tcW w:w="4507" w:type="dxa"/>
            <w:tcBorders>
              <w:top w:val="single" w:sz="4" w:space="0" w:color="auto"/>
              <w:left w:val="single" w:sz="4" w:space="0" w:color="auto"/>
              <w:bottom w:val="single" w:sz="4" w:space="0" w:color="auto"/>
              <w:right w:val="single" w:sz="4" w:space="0" w:color="auto"/>
            </w:tcBorders>
            <w:hideMark/>
          </w:tcPr>
          <w:p w14:paraId="0B4D4C32"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 xml:space="preserve">Transporto srautai, </w:t>
            </w:r>
            <w:r>
              <w:rPr>
                <w:sz w:val="22"/>
                <w:szCs w:val="22"/>
                <w:lang w:eastAsia="lt-LT"/>
              </w:rPr>
              <w:t>uosto ūkinė veikla.</w:t>
            </w:r>
          </w:p>
        </w:tc>
      </w:tr>
      <w:tr w:rsidR="00AF7DF3" w14:paraId="2C012F8B"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1490E9A2" w14:textId="77777777" w:rsidR="00AF7DF3" w:rsidRDefault="00AF7DF3" w:rsidP="00B43A45">
            <w:pPr>
              <w:spacing w:line="276" w:lineRule="auto"/>
              <w:jc w:val="center"/>
              <w:rPr>
                <w:color w:val="000000"/>
                <w:sz w:val="22"/>
                <w:szCs w:val="22"/>
                <w:lang w:eastAsia="lt-LT"/>
              </w:rPr>
            </w:pPr>
            <w:r>
              <w:rPr>
                <w:color w:val="000000"/>
                <w:sz w:val="22"/>
                <w:szCs w:val="22"/>
                <w:lang w:eastAsia="lt-LT"/>
              </w:rPr>
              <w:t>26</w:t>
            </w:r>
          </w:p>
        </w:tc>
        <w:tc>
          <w:tcPr>
            <w:tcW w:w="7230" w:type="dxa"/>
            <w:tcBorders>
              <w:top w:val="single" w:sz="4" w:space="0" w:color="auto"/>
              <w:left w:val="single" w:sz="4" w:space="0" w:color="auto"/>
              <w:bottom w:val="single" w:sz="4" w:space="0" w:color="auto"/>
              <w:right w:val="single" w:sz="4" w:space="0" w:color="auto"/>
            </w:tcBorders>
            <w:vAlign w:val="center"/>
            <w:hideMark/>
          </w:tcPr>
          <w:p w14:paraId="165FB044" w14:textId="77777777" w:rsidR="00AF7DF3" w:rsidRDefault="00AF7DF3" w:rsidP="00B43A45">
            <w:pPr>
              <w:spacing w:line="276" w:lineRule="auto"/>
              <w:rPr>
                <w:color w:val="000000"/>
                <w:sz w:val="22"/>
                <w:szCs w:val="22"/>
                <w:lang w:eastAsia="lt-LT"/>
              </w:rPr>
            </w:pPr>
            <w:r>
              <w:rPr>
                <w:color w:val="000000"/>
                <w:sz w:val="22"/>
                <w:szCs w:val="22"/>
                <w:lang w:eastAsia="lt-LT"/>
              </w:rPr>
              <w:t>Prie gyvenamojo namo Baltijos pr. 9, greta žiedinės sankryžos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FF9CDF5" w14:textId="77777777" w:rsidR="00AF7DF3" w:rsidRDefault="00AF7DF3" w:rsidP="00B43A45">
            <w:pPr>
              <w:spacing w:line="276" w:lineRule="auto"/>
              <w:jc w:val="center"/>
              <w:rPr>
                <w:color w:val="000000"/>
                <w:sz w:val="22"/>
                <w:szCs w:val="22"/>
                <w:lang w:eastAsia="lt-LT"/>
              </w:rPr>
            </w:pPr>
            <w:r>
              <w:rPr>
                <w:color w:val="000000"/>
                <w:sz w:val="22"/>
                <w:szCs w:val="22"/>
                <w:lang w:eastAsia="lt-LT"/>
              </w:rPr>
              <w:t>322522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D5F251E"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6176576</w:t>
            </w:r>
          </w:p>
        </w:tc>
        <w:tc>
          <w:tcPr>
            <w:tcW w:w="4507" w:type="dxa"/>
            <w:tcBorders>
              <w:top w:val="single" w:sz="4" w:space="0" w:color="auto"/>
              <w:left w:val="single" w:sz="4" w:space="0" w:color="auto"/>
              <w:bottom w:val="single" w:sz="4" w:space="0" w:color="auto"/>
              <w:right w:val="single" w:sz="4" w:space="0" w:color="auto"/>
            </w:tcBorders>
            <w:hideMark/>
          </w:tcPr>
          <w:p w14:paraId="261FC625"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48A30A7E"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4489A084" w14:textId="77777777" w:rsidR="00AF7DF3" w:rsidRDefault="00AF7DF3" w:rsidP="00B43A45">
            <w:pPr>
              <w:spacing w:line="276" w:lineRule="auto"/>
              <w:jc w:val="center"/>
              <w:rPr>
                <w:color w:val="000000"/>
                <w:sz w:val="22"/>
                <w:szCs w:val="22"/>
                <w:lang w:eastAsia="lt-LT"/>
              </w:rPr>
            </w:pPr>
            <w:r>
              <w:rPr>
                <w:color w:val="000000"/>
                <w:sz w:val="22"/>
                <w:szCs w:val="22"/>
                <w:lang w:eastAsia="lt-LT"/>
              </w:rPr>
              <w:t>27</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EDFCA8E" w14:textId="77777777" w:rsidR="00AF7DF3" w:rsidRDefault="00AF7DF3" w:rsidP="00B43A45">
            <w:pPr>
              <w:spacing w:line="276" w:lineRule="auto"/>
              <w:rPr>
                <w:color w:val="000000"/>
                <w:sz w:val="22"/>
                <w:szCs w:val="22"/>
                <w:lang w:eastAsia="lt-LT"/>
              </w:rPr>
            </w:pPr>
            <w:r>
              <w:rPr>
                <w:color w:val="000000"/>
                <w:sz w:val="22"/>
                <w:szCs w:val="22"/>
                <w:lang w:eastAsia="lt-LT"/>
              </w:rPr>
              <w:t>Prie gyvenamojo namo Taikos pr. 71, greta žiedinės sankryžos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6AAB4A" w14:textId="77777777" w:rsidR="00AF7DF3" w:rsidRDefault="00AF7DF3" w:rsidP="00B43A45">
            <w:pPr>
              <w:spacing w:line="276" w:lineRule="auto"/>
              <w:jc w:val="center"/>
              <w:rPr>
                <w:color w:val="000000"/>
                <w:sz w:val="22"/>
                <w:szCs w:val="22"/>
                <w:lang w:eastAsia="lt-LT"/>
              </w:rPr>
            </w:pPr>
            <w:r>
              <w:rPr>
                <w:color w:val="000000"/>
                <w:sz w:val="22"/>
                <w:szCs w:val="22"/>
                <w:lang w:eastAsia="lt-LT"/>
              </w:rPr>
              <w:t>321456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939F98C"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6176043</w:t>
            </w:r>
          </w:p>
        </w:tc>
        <w:tc>
          <w:tcPr>
            <w:tcW w:w="4507" w:type="dxa"/>
            <w:tcBorders>
              <w:top w:val="single" w:sz="4" w:space="0" w:color="auto"/>
              <w:left w:val="single" w:sz="4" w:space="0" w:color="auto"/>
              <w:bottom w:val="single" w:sz="4" w:space="0" w:color="auto"/>
              <w:right w:val="single" w:sz="4" w:space="0" w:color="auto"/>
            </w:tcBorders>
            <w:hideMark/>
          </w:tcPr>
          <w:p w14:paraId="1027242A"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6BBCEB7C"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31D65632" w14:textId="77777777" w:rsidR="00AF7DF3" w:rsidRDefault="00AF7DF3" w:rsidP="00B43A45">
            <w:pPr>
              <w:spacing w:line="276" w:lineRule="auto"/>
              <w:jc w:val="center"/>
              <w:rPr>
                <w:color w:val="000000"/>
                <w:sz w:val="22"/>
                <w:szCs w:val="22"/>
                <w:lang w:eastAsia="lt-LT"/>
              </w:rPr>
            </w:pPr>
            <w:r>
              <w:rPr>
                <w:color w:val="000000"/>
                <w:sz w:val="22"/>
                <w:szCs w:val="22"/>
                <w:lang w:eastAsia="lt-LT"/>
              </w:rPr>
              <w:t>28</w:t>
            </w:r>
          </w:p>
        </w:tc>
        <w:tc>
          <w:tcPr>
            <w:tcW w:w="7230" w:type="dxa"/>
            <w:tcBorders>
              <w:top w:val="single" w:sz="4" w:space="0" w:color="auto"/>
              <w:left w:val="single" w:sz="4" w:space="0" w:color="auto"/>
              <w:bottom w:val="single" w:sz="4" w:space="0" w:color="auto"/>
              <w:right w:val="single" w:sz="4" w:space="0" w:color="auto"/>
            </w:tcBorders>
            <w:vAlign w:val="center"/>
            <w:hideMark/>
          </w:tcPr>
          <w:p w14:paraId="06B58E84" w14:textId="77777777" w:rsidR="00AF7DF3" w:rsidRDefault="00AF7DF3" w:rsidP="00B43A45">
            <w:pPr>
              <w:spacing w:line="276" w:lineRule="auto"/>
              <w:rPr>
                <w:color w:val="000000"/>
                <w:sz w:val="22"/>
                <w:szCs w:val="22"/>
                <w:lang w:eastAsia="lt-LT"/>
              </w:rPr>
            </w:pPr>
            <w:r>
              <w:rPr>
                <w:color w:val="000000"/>
                <w:sz w:val="22"/>
                <w:szCs w:val="22"/>
                <w:lang w:eastAsia="lt-LT"/>
              </w:rPr>
              <w:t>Baltijos pr. prie gyvenamojo namo (Baltijos pr. 117)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E2902F7"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320962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663B399"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6175855</w:t>
            </w:r>
          </w:p>
        </w:tc>
        <w:tc>
          <w:tcPr>
            <w:tcW w:w="4507" w:type="dxa"/>
            <w:tcBorders>
              <w:top w:val="single" w:sz="4" w:space="0" w:color="auto"/>
              <w:left w:val="single" w:sz="4" w:space="0" w:color="auto"/>
              <w:bottom w:val="single" w:sz="4" w:space="0" w:color="auto"/>
              <w:right w:val="single" w:sz="4" w:space="0" w:color="auto"/>
            </w:tcBorders>
            <w:hideMark/>
          </w:tcPr>
          <w:p w14:paraId="39ED9D6B"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43BA83ED"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49A2D72D" w14:textId="77777777" w:rsidR="00AF7DF3" w:rsidRDefault="00AF7DF3" w:rsidP="00B43A45">
            <w:pPr>
              <w:spacing w:line="276" w:lineRule="auto"/>
              <w:jc w:val="center"/>
              <w:rPr>
                <w:color w:val="000000"/>
                <w:sz w:val="22"/>
                <w:szCs w:val="22"/>
                <w:lang w:eastAsia="lt-LT"/>
              </w:rPr>
            </w:pPr>
            <w:r>
              <w:rPr>
                <w:color w:val="000000"/>
                <w:sz w:val="22"/>
                <w:szCs w:val="22"/>
                <w:lang w:eastAsia="lt-LT"/>
              </w:rPr>
              <w:t>29</w:t>
            </w:r>
          </w:p>
        </w:tc>
        <w:tc>
          <w:tcPr>
            <w:tcW w:w="7230" w:type="dxa"/>
            <w:tcBorders>
              <w:top w:val="single" w:sz="4" w:space="0" w:color="auto"/>
              <w:left w:val="single" w:sz="4" w:space="0" w:color="auto"/>
              <w:bottom w:val="single" w:sz="4" w:space="0" w:color="auto"/>
              <w:right w:val="single" w:sz="4" w:space="0" w:color="auto"/>
            </w:tcBorders>
            <w:vAlign w:val="center"/>
            <w:hideMark/>
          </w:tcPr>
          <w:p w14:paraId="0725BF2E" w14:textId="77777777" w:rsidR="00AF7DF3" w:rsidRDefault="00AF7DF3" w:rsidP="00B43A45">
            <w:pPr>
              <w:spacing w:line="276" w:lineRule="auto"/>
              <w:rPr>
                <w:color w:val="000000"/>
                <w:sz w:val="22"/>
                <w:szCs w:val="22"/>
                <w:lang w:eastAsia="lt-LT"/>
              </w:rPr>
            </w:pPr>
            <w:r>
              <w:rPr>
                <w:color w:val="000000"/>
                <w:sz w:val="22"/>
                <w:szCs w:val="22"/>
                <w:lang w:eastAsia="lt-LT"/>
              </w:rPr>
              <w:t>Minijos g. prie gyvenamojo namo (Minijos g. 127)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E23F56B"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320847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48ADC11"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6175644</w:t>
            </w:r>
          </w:p>
        </w:tc>
        <w:tc>
          <w:tcPr>
            <w:tcW w:w="4507" w:type="dxa"/>
            <w:tcBorders>
              <w:top w:val="single" w:sz="4" w:space="0" w:color="auto"/>
              <w:left w:val="single" w:sz="4" w:space="0" w:color="auto"/>
              <w:bottom w:val="single" w:sz="4" w:space="0" w:color="auto"/>
              <w:right w:val="single" w:sz="4" w:space="0" w:color="auto"/>
            </w:tcBorders>
            <w:hideMark/>
          </w:tcPr>
          <w:p w14:paraId="6E295BFA"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 xml:space="preserve">Transporto srautai, </w:t>
            </w:r>
            <w:r>
              <w:rPr>
                <w:sz w:val="22"/>
                <w:szCs w:val="22"/>
                <w:lang w:eastAsia="lt-LT"/>
              </w:rPr>
              <w:t>uosto ūkinė veikla.</w:t>
            </w:r>
          </w:p>
        </w:tc>
      </w:tr>
      <w:tr w:rsidR="00AF7DF3" w14:paraId="112E3D6B"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6563E98C" w14:textId="77777777" w:rsidR="00AF7DF3" w:rsidRDefault="00AF7DF3" w:rsidP="00B43A45">
            <w:pPr>
              <w:spacing w:line="276" w:lineRule="auto"/>
              <w:jc w:val="center"/>
              <w:rPr>
                <w:color w:val="000000"/>
                <w:sz w:val="22"/>
                <w:szCs w:val="22"/>
                <w:lang w:eastAsia="lt-LT"/>
              </w:rPr>
            </w:pPr>
            <w:r>
              <w:rPr>
                <w:color w:val="000000"/>
                <w:sz w:val="22"/>
                <w:szCs w:val="22"/>
                <w:lang w:eastAsia="lt-LT"/>
              </w:rPr>
              <w:t>30</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5038084" w14:textId="77777777" w:rsidR="00AF7DF3" w:rsidRDefault="00AF7DF3" w:rsidP="00B43A45">
            <w:pPr>
              <w:spacing w:line="276" w:lineRule="auto"/>
              <w:rPr>
                <w:color w:val="000000"/>
                <w:sz w:val="22"/>
                <w:szCs w:val="22"/>
                <w:lang w:eastAsia="lt-LT"/>
              </w:rPr>
            </w:pPr>
            <w:r>
              <w:rPr>
                <w:color w:val="000000"/>
                <w:sz w:val="22"/>
                <w:szCs w:val="22"/>
                <w:lang w:eastAsia="lt-LT"/>
              </w:rPr>
              <w:t>Naikupės g. prie „Pamario“ vidurinės mokyklos (Naikupės g. 25)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2662DEF" w14:textId="77777777" w:rsidR="00AF7DF3" w:rsidRDefault="00AF7DF3" w:rsidP="00B43A45">
            <w:pPr>
              <w:spacing w:line="276" w:lineRule="auto"/>
              <w:jc w:val="center"/>
              <w:rPr>
                <w:color w:val="000000"/>
                <w:sz w:val="22"/>
                <w:szCs w:val="22"/>
                <w:lang w:eastAsia="lt-LT"/>
              </w:rPr>
            </w:pPr>
            <w:r>
              <w:rPr>
                <w:color w:val="000000"/>
                <w:sz w:val="22"/>
                <w:szCs w:val="22"/>
                <w:lang w:eastAsia="lt-LT"/>
              </w:rPr>
              <w:t>321275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FCE578"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6175343</w:t>
            </w:r>
          </w:p>
        </w:tc>
        <w:tc>
          <w:tcPr>
            <w:tcW w:w="4507" w:type="dxa"/>
            <w:tcBorders>
              <w:top w:val="single" w:sz="4" w:space="0" w:color="auto"/>
              <w:left w:val="single" w:sz="4" w:space="0" w:color="auto"/>
              <w:bottom w:val="single" w:sz="4" w:space="0" w:color="auto"/>
              <w:right w:val="single" w:sz="4" w:space="0" w:color="auto"/>
            </w:tcBorders>
            <w:hideMark/>
          </w:tcPr>
          <w:p w14:paraId="44FBF68C"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švietimo ir mokslo institucijos. </w:t>
            </w:r>
            <w:r>
              <w:rPr>
                <w:color w:val="000000"/>
                <w:sz w:val="22"/>
                <w:szCs w:val="22"/>
                <w:lang w:eastAsia="lt-LT"/>
              </w:rPr>
              <w:t>Transporto srautai.</w:t>
            </w:r>
          </w:p>
        </w:tc>
      </w:tr>
      <w:tr w:rsidR="00AF7DF3" w14:paraId="1E1DC1D1"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35F6DC35" w14:textId="77777777" w:rsidR="00AF7DF3" w:rsidRDefault="00AF7DF3" w:rsidP="00B43A45">
            <w:pPr>
              <w:spacing w:line="276" w:lineRule="auto"/>
              <w:jc w:val="center"/>
              <w:rPr>
                <w:color w:val="000000"/>
                <w:sz w:val="22"/>
                <w:szCs w:val="22"/>
                <w:lang w:eastAsia="lt-LT"/>
              </w:rPr>
            </w:pPr>
            <w:r>
              <w:rPr>
                <w:color w:val="000000"/>
                <w:sz w:val="22"/>
                <w:szCs w:val="22"/>
                <w:lang w:eastAsia="lt-LT"/>
              </w:rPr>
              <w:t>31</w:t>
            </w:r>
          </w:p>
        </w:tc>
        <w:tc>
          <w:tcPr>
            <w:tcW w:w="7230" w:type="dxa"/>
            <w:tcBorders>
              <w:top w:val="single" w:sz="4" w:space="0" w:color="auto"/>
              <w:left w:val="single" w:sz="4" w:space="0" w:color="auto"/>
              <w:bottom w:val="single" w:sz="4" w:space="0" w:color="auto"/>
              <w:right w:val="single" w:sz="4" w:space="0" w:color="auto"/>
            </w:tcBorders>
            <w:vAlign w:val="center"/>
            <w:hideMark/>
          </w:tcPr>
          <w:p w14:paraId="5A6AA8C8" w14:textId="77777777" w:rsidR="00AF7DF3" w:rsidRDefault="00AF7DF3" w:rsidP="00B43A45">
            <w:pPr>
              <w:spacing w:line="276" w:lineRule="auto"/>
              <w:rPr>
                <w:color w:val="000000"/>
                <w:sz w:val="22"/>
                <w:szCs w:val="22"/>
                <w:lang w:eastAsia="lt-LT"/>
              </w:rPr>
            </w:pPr>
            <w:r>
              <w:rPr>
                <w:color w:val="000000"/>
                <w:sz w:val="22"/>
                <w:szCs w:val="22"/>
                <w:lang w:eastAsia="lt-LT"/>
              </w:rPr>
              <w:t>Nemuno g. prie gyvenamojo namo Nemuno g. 133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8D9DE17"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320598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92A0599"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6174889</w:t>
            </w:r>
          </w:p>
        </w:tc>
        <w:tc>
          <w:tcPr>
            <w:tcW w:w="4507" w:type="dxa"/>
            <w:tcBorders>
              <w:top w:val="single" w:sz="4" w:space="0" w:color="auto"/>
              <w:left w:val="single" w:sz="4" w:space="0" w:color="auto"/>
              <w:bottom w:val="single" w:sz="4" w:space="0" w:color="auto"/>
              <w:right w:val="single" w:sz="4" w:space="0" w:color="auto"/>
            </w:tcBorders>
            <w:hideMark/>
          </w:tcPr>
          <w:p w14:paraId="0C25B858"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 xml:space="preserve">Transporto srautai, </w:t>
            </w:r>
            <w:r>
              <w:rPr>
                <w:sz w:val="22"/>
                <w:szCs w:val="22"/>
                <w:lang w:eastAsia="lt-LT"/>
              </w:rPr>
              <w:t>uosto ūkinė veikla.</w:t>
            </w:r>
          </w:p>
        </w:tc>
      </w:tr>
      <w:tr w:rsidR="00AF7DF3" w14:paraId="63BD63E9"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76A12B17" w14:textId="77777777" w:rsidR="00AF7DF3" w:rsidRDefault="00AF7DF3" w:rsidP="00B43A45">
            <w:pPr>
              <w:spacing w:line="276" w:lineRule="auto"/>
              <w:jc w:val="center"/>
              <w:rPr>
                <w:color w:val="000000"/>
                <w:sz w:val="22"/>
                <w:szCs w:val="22"/>
                <w:lang w:eastAsia="lt-LT"/>
              </w:rPr>
            </w:pPr>
            <w:r>
              <w:rPr>
                <w:color w:val="000000"/>
                <w:sz w:val="22"/>
                <w:szCs w:val="22"/>
                <w:lang w:eastAsia="lt-LT"/>
              </w:rPr>
              <w:t>32</w:t>
            </w:r>
          </w:p>
        </w:tc>
        <w:tc>
          <w:tcPr>
            <w:tcW w:w="7230" w:type="dxa"/>
            <w:tcBorders>
              <w:top w:val="single" w:sz="4" w:space="0" w:color="auto"/>
              <w:left w:val="single" w:sz="4" w:space="0" w:color="auto"/>
              <w:bottom w:val="single" w:sz="4" w:space="0" w:color="auto"/>
              <w:right w:val="single" w:sz="4" w:space="0" w:color="auto"/>
            </w:tcBorders>
            <w:vAlign w:val="center"/>
            <w:hideMark/>
          </w:tcPr>
          <w:p w14:paraId="1FFF0C17" w14:textId="77777777" w:rsidR="00AF7DF3" w:rsidRDefault="00AF7DF3" w:rsidP="00B43A45">
            <w:pPr>
              <w:spacing w:line="276" w:lineRule="auto"/>
              <w:rPr>
                <w:color w:val="000000"/>
                <w:sz w:val="22"/>
                <w:szCs w:val="22"/>
                <w:lang w:eastAsia="lt-LT"/>
              </w:rPr>
            </w:pPr>
            <w:r>
              <w:rPr>
                <w:color w:val="000000"/>
                <w:sz w:val="22"/>
                <w:szCs w:val="22"/>
                <w:lang w:eastAsia="lt-LT"/>
              </w:rPr>
              <w:t>Taikos pr. prie Klaipėdos sveikatos priežiūros centro (Taikos pr. 76)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7F9637" w14:textId="77777777" w:rsidR="00AF7DF3" w:rsidRDefault="00AF7DF3" w:rsidP="00B43A45">
            <w:pPr>
              <w:spacing w:line="276" w:lineRule="auto"/>
              <w:jc w:val="center"/>
              <w:rPr>
                <w:color w:val="000000"/>
                <w:sz w:val="22"/>
                <w:szCs w:val="22"/>
                <w:lang w:eastAsia="lt-LT"/>
              </w:rPr>
            </w:pPr>
            <w:r>
              <w:rPr>
                <w:color w:val="000000"/>
                <w:sz w:val="22"/>
                <w:szCs w:val="22"/>
                <w:lang w:eastAsia="lt-LT"/>
              </w:rPr>
              <w:t>321702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7B276E0"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6175184</w:t>
            </w:r>
          </w:p>
        </w:tc>
        <w:tc>
          <w:tcPr>
            <w:tcW w:w="4507" w:type="dxa"/>
            <w:tcBorders>
              <w:top w:val="single" w:sz="4" w:space="0" w:color="auto"/>
              <w:left w:val="single" w:sz="4" w:space="0" w:color="auto"/>
              <w:bottom w:val="single" w:sz="4" w:space="0" w:color="auto"/>
              <w:right w:val="single" w:sz="4" w:space="0" w:color="auto"/>
            </w:tcBorders>
            <w:hideMark/>
          </w:tcPr>
          <w:p w14:paraId="5487405F"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sveikatos priežiūros įstaigos</w:t>
            </w:r>
            <w:r>
              <w:rPr>
                <w:sz w:val="22"/>
                <w:szCs w:val="22"/>
                <w:lang w:eastAsia="lt-LT"/>
              </w:rPr>
              <w:t>.</w:t>
            </w:r>
            <w:r>
              <w:rPr>
                <w:color w:val="000000"/>
                <w:sz w:val="22"/>
                <w:szCs w:val="22"/>
                <w:lang w:eastAsia="lt-LT"/>
              </w:rPr>
              <w:t xml:space="preserve"> Transporto srautai.</w:t>
            </w:r>
          </w:p>
        </w:tc>
      </w:tr>
      <w:tr w:rsidR="00AF7DF3" w14:paraId="6085D323"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73AED4F5" w14:textId="77777777" w:rsidR="00AF7DF3" w:rsidRDefault="00AF7DF3" w:rsidP="00B43A45">
            <w:pPr>
              <w:spacing w:line="276" w:lineRule="auto"/>
              <w:jc w:val="center"/>
              <w:rPr>
                <w:color w:val="000000"/>
                <w:sz w:val="22"/>
                <w:szCs w:val="22"/>
                <w:lang w:eastAsia="lt-LT"/>
              </w:rPr>
            </w:pPr>
            <w:r>
              <w:rPr>
                <w:color w:val="000000"/>
                <w:sz w:val="22"/>
                <w:szCs w:val="22"/>
                <w:lang w:eastAsia="lt-LT"/>
              </w:rPr>
              <w:t>33</w:t>
            </w:r>
          </w:p>
        </w:tc>
        <w:tc>
          <w:tcPr>
            <w:tcW w:w="7230" w:type="dxa"/>
            <w:tcBorders>
              <w:top w:val="single" w:sz="4" w:space="0" w:color="auto"/>
              <w:left w:val="single" w:sz="4" w:space="0" w:color="auto"/>
              <w:bottom w:val="single" w:sz="4" w:space="0" w:color="auto"/>
              <w:right w:val="single" w:sz="4" w:space="0" w:color="auto"/>
            </w:tcBorders>
            <w:vAlign w:val="center"/>
            <w:hideMark/>
          </w:tcPr>
          <w:p w14:paraId="152CA9C0" w14:textId="77777777" w:rsidR="00AF7DF3" w:rsidRDefault="00AF7DF3" w:rsidP="00B43A45">
            <w:pPr>
              <w:spacing w:line="276" w:lineRule="auto"/>
              <w:rPr>
                <w:color w:val="000000"/>
                <w:sz w:val="22"/>
                <w:szCs w:val="22"/>
                <w:lang w:eastAsia="lt-LT"/>
              </w:rPr>
            </w:pPr>
            <w:r>
              <w:rPr>
                <w:color w:val="000000"/>
                <w:sz w:val="22"/>
                <w:szCs w:val="22"/>
                <w:lang w:eastAsia="lt-LT"/>
              </w:rPr>
              <w:t>Prie gyvenamojo namo Taikos pr. 82, greta žiedinės sankryžos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78F035" w14:textId="77777777" w:rsidR="00AF7DF3" w:rsidRDefault="00AF7DF3" w:rsidP="00B43A45">
            <w:pPr>
              <w:spacing w:line="276" w:lineRule="auto"/>
              <w:jc w:val="center"/>
              <w:rPr>
                <w:color w:val="000000"/>
                <w:sz w:val="22"/>
                <w:szCs w:val="22"/>
                <w:lang w:eastAsia="lt-LT"/>
              </w:rPr>
            </w:pPr>
            <w:r>
              <w:rPr>
                <w:color w:val="000000"/>
                <w:sz w:val="22"/>
                <w:szCs w:val="22"/>
                <w:lang w:eastAsia="lt-LT"/>
              </w:rPr>
              <w:t>321967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3A409B4"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6174479</w:t>
            </w:r>
          </w:p>
        </w:tc>
        <w:tc>
          <w:tcPr>
            <w:tcW w:w="4507" w:type="dxa"/>
            <w:tcBorders>
              <w:top w:val="single" w:sz="4" w:space="0" w:color="auto"/>
              <w:left w:val="single" w:sz="4" w:space="0" w:color="auto"/>
              <w:bottom w:val="single" w:sz="4" w:space="0" w:color="auto"/>
              <w:right w:val="single" w:sz="4" w:space="0" w:color="auto"/>
            </w:tcBorders>
            <w:hideMark/>
          </w:tcPr>
          <w:p w14:paraId="57152052"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3C425304"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0901CE65" w14:textId="77777777" w:rsidR="00AF7DF3" w:rsidRDefault="00AF7DF3" w:rsidP="00B43A45">
            <w:pPr>
              <w:spacing w:line="276" w:lineRule="auto"/>
              <w:jc w:val="center"/>
              <w:rPr>
                <w:color w:val="000000"/>
                <w:sz w:val="22"/>
                <w:szCs w:val="22"/>
                <w:lang w:eastAsia="lt-LT"/>
              </w:rPr>
            </w:pPr>
            <w:r>
              <w:rPr>
                <w:color w:val="000000"/>
                <w:sz w:val="22"/>
                <w:szCs w:val="22"/>
                <w:lang w:eastAsia="lt-LT"/>
              </w:rPr>
              <w:t>34</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557A2A7" w14:textId="77777777" w:rsidR="00AF7DF3" w:rsidRDefault="00AF7DF3" w:rsidP="00B43A45">
            <w:pPr>
              <w:spacing w:line="276" w:lineRule="auto"/>
              <w:rPr>
                <w:color w:val="000000"/>
                <w:sz w:val="22"/>
                <w:szCs w:val="22"/>
                <w:lang w:eastAsia="lt-LT"/>
              </w:rPr>
            </w:pPr>
            <w:r>
              <w:rPr>
                <w:color w:val="000000"/>
                <w:sz w:val="22"/>
                <w:szCs w:val="22"/>
                <w:lang w:eastAsia="lt-LT"/>
              </w:rPr>
              <w:t>Šilutės pl. prie gyvenamojo namo Šilutės pl. 70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E07AFB8" w14:textId="77777777" w:rsidR="00AF7DF3" w:rsidRDefault="00AF7DF3" w:rsidP="00B43A45">
            <w:pPr>
              <w:spacing w:line="276" w:lineRule="auto"/>
              <w:jc w:val="center"/>
              <w:rPr>
                <w:color w:val="000000"/>
                <w:sz w:val="22"/>
                <w:szCs w:val="22"/>
                <w:lang w:eastAsia="lt-LT"/>
              </w:rPr>
            </w:pPr>
            <w:r>
              <w:rPr>
                <w:color w:val="000000"/>
                <w:sz w:val="22"/>
                <w:szCs w:val="22"/>
                <w:lang w:eastAsia="lt-LT"/>
              </w:rPr>
              <w:t>323287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7ECF185"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6174861</w:t>
            </w:r>
          </w:p>
        </w:tc>
        <w:tc>
          <w:tcPr>
            <w:tcW w:w="4507" w:type="dxa"/>
            <w:tcBorders>
              <w:top w:val="single" w:sz="4" w:space="0" w:color="auto"/>
              <w:left w:val="single" w:sz="4" w:space="0" w:color="auto"/>
              <w:bottom w:val="single" w:sz="4" w:space="0" w:color="auto"/>
              <w:right w:val="single" w:sz="4" w:space="0" w:color="auto"/>
            </w:tcBorders>
            <w:hideMark/>
          </w:tcPr>
          <w:p w14:paraId="57FA66B0"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652951D9"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57779B91" w14:textId="77777777" w:rsidR="00AF7DF3" w:rsidRDefault="00AF7DF3" w:rsidP="00B43A45">
            <w:pPr>
              <w:spacing w:line="276" w:lineRule="auto"/>
              <w:jc w:val="center"/>
              <w:rPr>
                <w:color w:val="000000"/>
                <w:sz w:val="22"/>
                <w:szCs w:val="22"/>
                <w:lang w:eastAsia="lt-LT"/>
              </w:rPr>
            </w:pPr>
            <w:r>
              <w:rPr>
                <w:color w:val="000000"/>
                <w:sz w:val="22"/>
                <w:szCs w:val="22"/>
                <w:lang w:eastAsia="lt-LT"/>
              </w:rPr>
              <w:t>35</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297DEB9" w14:textId="77777777" w:rsidR="00AF7DF3" w:rsidRDefault="00AF7DF3" w:rsidP="00B43A45">
            <w:pPr>
              <w:spacing w:line="276" w:lineRule="auto"/>
              <w:rPr>
                <w:color w:val="000000"/>
                <w:sz w:val="22"/>
                <w:szCs w:val="22"/>
                <w:lang w:eastAsia="lt-LT"/>
              </w:rPr>
            </w:pPr>
            <w:r>
              <w:rPr>
                <w:color w:val="000000"/>
                <w:sz w:val="22"/>
                <w:szCs w:val="22"/>
                <w:lang w:eastAsia="lt-LT"/>
              </w:rPr>
              <w:t>Tarp Žardininkų ir Vingio gyvenamųjų rajonų esančių pėsčiųjų takų tylioji viešoji zona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74818E7" w14:textId="77777777" w:rsidR="00AF7DF3" w:rsidRDefault="00AF7DF3" w:rsidP="00B43A45">
            <w:pPr>
              <w:spacing w:line="276" w:lineRule="auto"/>
              <w:jc w:val="center"/>
              <w:rPr>
                <w:color w:val="000000"/>
                <w:sz w:val="22"/>
                <w:szCs w:val="22"/>
                <w:lang w:eastAsia="lt-LT"/>
              </w:rPr>
            </w:pPr>
            <w:r>
              <w:rPr>
                <w:color w:val="000000"/>
                <w:sz w:val="22"/>
                <w:szCs w:val="22"/>
                <w:lang w:eastAsia="lt-LT"/>
              </w:rPr>
              <w:t>322766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3F02A83"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6174355</w:t>
            </w:r>
          </w:p>
        </w:tc>
        <w:tc>
          <w:tcPr>
            <w:tcW w:w="4507" w:type="dxa"/>
            <w:tcBorders>
              <w:top w:val="single" w:sz="4" w:space="0" w:color="auto"/>
              <w:left w:val="single" w:sz="4" w:space="0" w:color="auto"/>
              <w:bottom w:val="single" w:sz="4" w:space="0" w:color="auto"/>
              <w:right w:val="single" w:sz="4" w:space="0" w:color="auto"/>
            </w:tcBorders>
            <w:hideMark/>
          </w:tcPr>
          <w:p w14:paraId="0F9BC034" w14:textId="77777777" w:rsidR="00AF7DF3" w:rsidRDefault="00AF7DF3" w:rsidP="00B43A45">
            <w:pPr>
              <w:spacing w:line="276" w:lineRule="auto"/>
              <w:rPr>
                <w:sz w:val="22"/>
                <w:szCs w:val="22"/>
                <w:lang w:eastAsia="lt-LT"/>
              </w:rPr>
            </w:pPr>
            <w:r>
              <w:rPr>
                <w:sz w:val="22"/>
                <w:szCs w:val="22"/>
                <w:lang w:eastAsia="lt-LT"/>
              </w:rPr>
              <w:t>Tylioji viešoji zona.</w:t>
            </w:r>
          </w:p>
        </w:tc>
      </w:tr>
      <w:tr w:rsidR="00AF7DF3" w14:paraId="62BBF7C9"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7D35CC31" w14:textId="77777777" w:rsidR="00AF7DF3" w:rsidRDefault="00AF7DF3" w:rsidP="00B43A45">
            <w:pPr>
              <w:spacing w:line="276" w:lineRule="auto"/>
              <w:jc w:val="center"/>
              <w:rPr>
                <w:color w:val="000000"/>
                <w:sz w:val="22"/>
                <w:szCs w:val="22"/>
                <w:lang w:eastAsia="lt-LT"/>
              </w:rPr>
            </w:pPr>
            <w:r>
              <w:rPr>
                <w:color w:val="000000"/>
                <w:sz w:val="22"/>
                <w:szCs w:val="22"/>
                <w:lang w:eastAsia="lt-LT"/>
              </w:rPr>
              <w:t>36</w:t>
            </w:r>
          </w:p>
        </w:tc>
        <w:tc>
          <w:tcPr>
            <w:tcW w:w="7230" w:type="dxa"/>
            <w:tcBorders>
              <w:top w:val="single" w:sz="4" w:space="0" w:color="auto"/>
              <w:left w:val="single" w:sz="4" w:space="0" w:color="auto"/>
              <w:bottom w:val="single" w:sz="4" w:space="0" w:color="auto"/>
              <w:right w:val="single" w:sz="4" w:space="0" w:color="auto"/>
            </w:tcBorders>
            <w:vAlign w:val="center"/>
            <w:hideMark/>
          </w:tcPr>
          <w:p w14:paraId="13E77641" w14:textId="77777777" w:rsidR="00AF7DF3" w:rsidRDefault="00AF7DF3" w:rsidP="00B43A45">
            <w:pPr>
              <w:spacing w:line="276" w:lineRule="auto"/>
              <w:rPr>
                <w:color w:val="000000"/>
                <w:sz w:val="22"/>
                <w:szCs w:val="22"/>
                <w:lang w:eastAsia="lt-LT"/>
              </w:rPr>
            </w:pPr>
            <w:r>
              <w:rPr>
                <w:color w:val="000000"/>
                <w:sz w:val="22"/>
                <w:szCs w:val="22"/>
                <w:lang w:eastAsia="lt-LT"/>
              </w:rPr>
              <w:t>Vingio g. prie gyvenamojo namo I. Simonaitytės g. 19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1B0583B" w14:textId="77777777" w:rsidR="00AF7DF3" w:rsidRDefault="00AF7DF3" w:rsidP="00B43A45">
            <w:pPr>
              <w:spacing w:line="276" w:lineRule="auto"/>
              <w:jc w:val="center"/>
              <w:rPr>
                <w:color w:val="000000"/>
                <w:sz w:val="22"/>
                <w:szCs w:val="22"/>
                <w:lang w:eastAsia="lt-LT"/>
              </w:rPr>
            </w:pPr>
            <w:r>
              <w:rPr>
                <w:color w:val="000000"/>
                <w:sz w:val="22"/>
                <w:szCs w:val="22"/>
                <w:lang w:eastAsia="lt-LT"/>
              </w:rPr>
              <w:t>323309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535A740"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6174514</w:t>
            </w:r>
          </w:p>
        </w:tc>
        <w:tc>
          <w:tcPr>
            <w:tcW w:w="4507" w:type="dxa"/>
            <w:tcBorders>
              <w:top w:val="single" w:sz="4" w:space="0" w:color="auto"/>
              <w:left w:val="single" w:sz="4" w:space="0" w:color="auto"/>
              <w:bottom w:val="single" w:sz="4" w:space="0" w:color="auto"/>
              <w:right w:val="single" w:sz="4" w:space="0" w:color="auto"/>
            </w:tcBorders>
            <w:hideMark/>
          </w:tcPr>
          <w:p w14:paraId="065E1799"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7B6D76CB"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601DC47E" w14:textId="77777777" w:rsidR="00AF7DF3" w:rsidRDefault="00AF7DF3" w:rsidP="00B43A45">
            <w:pPr>
              <w:spacing w:line="276" w:lineRule="auto"/>
              <w:jc w:val="center"/>
              <w:rPr>
                <w:color w:val="000000"/>
                <w:sz w:val="22"/>
                <w:szCs w:val="22"/>
                <w:lang w:eastAsia="lt-LT"/>
              </w:rPr>
            </w:pPr>
            <w:r>
              <w:rPr>
                <w:color w:val="000000"/>
                <w:sz w:val="22"/>
                <w:szCs w:val="22"/>
                <w:lang w:eastAsia="lt-LT"/>
              </w:rPr>
              <w:t>37</w:t>
            </w:r>
          </w:p>
        </w:tc>
        <w:tc>
          <w:tcPr>
            <w:tcW w:w="7230" w:type="dxa"/>
            <w:tcBorders>
              <w:top w:val="single" w:sz="4" w:space="0" w:color="auto"/>
              <w:left w:val="single" w:sz="4" w:space="0" w:color="auto"/>
              <w:bottom w:val="single" w:sz="4" w:space="0" w:color="auto"/>
              <w:right w:val="single" w:sz="4" w:space="0" w:color="auto"/>
            </w:tcBorders>
            <w:vAlign w:val="center"/>
            <w:hideMark/>
          </w:tcPr>
          <w:p w14:paraId="7107F3E1" w14:textId="77777777" w:rsidR="00AF7DF3" w:rsidRDefault="00AF7DF3" w:rsidP="00B43A45">
            <w:pPr>
              <w:spacing w:line="276" w:lineRule="auto"/>
              <w:rPr>
                <w:color w:val="000000"/>
                <w:sz w:val="22"/>
                <w:szCs w:val="22"/>
                <w:lang w:eastAsia="lt-LT"/>
              </w:rPr>
            </w:pPr>
            <w:r>
              <w:rPr>
                <w:color w:val="000000"/>
                <w:sz w:val="22"/>
                <w:szCs w:val="22"/>
                <w:lang w:eastAsia="lt-LT"/>
              </w:rPr>
              <w:t>Senoji Smiltelės g. prie gyvenamojo namo (Senoji Smiltelės g. 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9240456"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320834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5C72BFC"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6173635</w:t>
            </w:r>
          </w:p>
        </w:tc>
        <w:tc>
          <w:tcPr>
            <w:tcW w:w="4507" w:type="dxa"/>
            <w:tcBorders>
              <w:top w:val="single" w:sz="4" w:space="0" w:color="auto"/>
              <w:left w:val="single" w:sz="4" w:space="0" w:color="auto"/>
              <w:bottom w:val="single" w:sz="4" w:space="0" w:color="auto"/>
              <w:right w:val="single" w:sz="4" w:space="0" w:color="auto"/>
            </w:tcBorders>
            <w:hideMark/>
          </w:tcPr>
          <w:p w14:paraId="54EF4D18"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 xml:space="preserve">Transporto srautai, </w:t>
            </w:r>
            <w:r>
              <w:rPr>
                <w:sz w:val="22"/>
                <w:szCs w:val="22"/>
                <w:lang w:eastAsia="lt-LT"/>
              </w:rPr>
              <w:t>uosto ūkinė veikla</w:t>
            </w:r>
            <w:r>
              <w:rPr>
                <w:color w:val="000000"/>
                <w:sz w:val="22"/>
                <w:szCs w:val="22"/>
                <w:lang w:eastAsia="lt-LT"/>
              </w:rPr>
              <w:t>.</w:t>
            </w:r>
          </w:p>
        </w:tc>
      </w:tr>
      <w:tr w:rsidR="00AF7DF3" w14:paraId="145A5062"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31734B39" w14:textId="77777777" w:rsidR="00AF7DF3" w:rsidRDefault="00AF7DF3" w:rsidP="00B43A45">
            <w:pPr>
              <w:spacing w:line="276" w:lineRule="auto"/>
              <w:jc w:val="center"/>
              <w:rPr>
                <w:color w:val="000000"/>
                <w:sz w:val="22"/>
                <w:szCs w:val="22"/>
                <w:lang w:eastAsia="lt-LT"/>
              </w:rPr>
            </w:pPr>
            <w:r>
              <w:rPr>
                <w:color w:val="000000"/>
                <w:sz w:val="22"/>
                <w:szCs w:val="22"/>
                <w:lang w:eastAsia="lt-LT"/>
              </w:rPr>
              <w:t>38</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F199EC1" w14:textId="77777777" w:rsidR="00AF7DF3" w:rsidRDefault="00AF7DF3" w:rsidP="00B43A45">
            <w:pPr>
              <w:spacing w:line="276" w:lineRule="auto"/>
              <w:rPr>
                <w:color w:val="000000"/>
                <w:sz w:val="22"/>
                <w:szCs w:val="22"/>
                <w:lang w:eastAsia="lt-LT"/>
              </w:rPr>
            </w:pPr>
            <w:r>
              <w:rPr>
                <w:color w:val="000000"/>
                <w:sz w:val="22"/>
                <w:szCs w:val="22"/>
                <w:lang w:eastAsia="lt-LT"/>
              </w:rPr>
              <w:t>Smiltelės g. prie Klaipėdos „Smeltės“ progimnazijos (Reikjaviko g. 17)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4EC0BD0" w14:textId="77777777" w:rsidR="00AF7DF3" w:rsidRDefault="00AF7DF3" w:rsidP="00B43A45">
            <w:pPr>
              <w:spacing w:line="276" w:lineRule="auto"/>
              <w:jc w:val="center"/>
              <w:rPr>
                <w:color w:val="000000"/>
                <w:sz w:val="22"/>
                <w:szCs w:val="22"/>
                <w:lang w:eastAsia="lt-LT"/>
              </w:rPr>
            </w:pPr>
            <w:r>
              <w:rPr>
                <w:color w:val="000000"/>
                <w:sz w:val="22"/>
                <w:szCs w:val="22"/>
                <w:lang w:eastAsia="lt-LT"/>
              </w:rPr>
              <w:t>322449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E8DD8CA"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6173913</w:t>
            </w:r>
          </w:p>
        </w:tc>
        <w:tc>
          <w:tcPr>
            <w:tcW w:w="4507" w:type="dxa"/>
            <w:tcBorders>
              <w:top w:val="single" w:sz="4" w:space="0" w:color="auto"/>
              <w:left w:val="single" w:sz="4" w:space="0" w:color="auto"/>
              <w:bottom w:val="single" w:sz="4" w:space="0" w:color="auto"/>
              <w:right w:val="single" w:sz="4" w:space="0" w:color="auto"/>
            </w:tcBorders>
            <w:hideMark/>
          </w:tcPr>
          <w:p w14:paraId="52C2C05B"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švietimo ir mokslo institucijos. </w:t>
            </w:r>
            <w:r>
              <w:rPr>
                <w:color w:val="000000"/>
                <w:sz w:val="22"/>
                <w:szCs w:val="22"/>
                <w:lang w:eastAsia="lt-LT"/>
              </w:rPr>
              <w:t>Transporto srautai.</w:t>
            </w:r>
          </w:p>
        </w:tc>
      </w:tr>
      <w:tr w:rsidR="00AF7DF3" w14:paraId="66AF02DD"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67CA739A" w14:textId="77777777" w:rsidR="00AF7DF3" w:rsidRDefault="00AF7DF3" w:rsidP="00B43A45">
            <w:pPr>
              <w:spacing w:line="276" w:lineRule="auto"/>
              <w:jc w:val="center"/>
              <w:rPr>
                <w:color w:val="000000"/>
                <w:sz w:val="22"/>
                <w:szCs w:val="22"/>
                <w:lang w:eastAsia="lt-LT"/>
              </w:rPr>
            </w:pPr>
            <w:r>
              <w:rPr>
                <w:color w:val="000000"/>
                <w:sz w:val="22"/>
                <w:szCs w:val="22"/>
                <w:lang w:eastAsia="lt-LT"/>
              </w:rPr>
              <w:t>39</w:t>
            </w:r>
          </w:p>
        </w:tc>
        <w:tc>
          <w:tcPr>
            <w:tcW w:w="7230" w:type="dxa"/>
            <w:tcBorders>
              <w:top w:val="single" w:sz="4" w:space="0" w:color="auto"/>
              <w:left w:val="single" w:sz="4" w:space="0" w:color="auto"/>
              <w:bottom w:val="single" w:sz="4" w:space="0" w:color="auto"/>
              <w:right w:val="single" w:sz="4" w:space="0" w:color="auto"/>
            </w:tcBorders>
            <w:vAlign w:val="center"/>
            <w:hideMark/>
          </w:tcPr>
          <w:p w14:paraId="5CC1B708" w14:textId="77777777" w:rsidR="00AF7DF3" w:rsidRDefault="00AF7DF3" w:rsidP="00B43A45">
            <w:pPr>
              <w:spacing w:line="276" w:lineRule="auto"/>
              <w:rPr>
                <w:color w:val="000000"/>
                <w:sz w:val="22"/>
                <w:szCs w:val="22"/>
                <w:lang w:eastAsia="lt-LT"/>
              </w:rPr>
            </w:pPr>
            <w:r>
              <w:rPr>
                <w:color w:val="000000"/>
                <w:sz w:val="22"/>
                <w:szCs w:val="22"/>
                <w:lang w:eastAsia="lt-LT"/>
              </w:rPr>
              <w:t>Vyturio g. prie lopšelio-darželio „Vyturėlis“ (Vyturio g. 17)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E9790D1" w14:textId="77777777" w:rsidR="00AF7DF3" w:rsidRDefault="00AF7DF3" w:rsidP="00B43A45">
            <w:pPr>
              <w:spacing w:line="276" w:lineRule="auto"/>
              <w:jc w:val="center"/>
              <w:rPr>
                <w:color w:val="000000"/>
                <w:sz w:val="22"/>
                <w:szCs w:val="22"/>
                <w:lang w:eastAsia="lt-LT"/>
              </w:rPr>
            </w:pPr>
            <w:r>
              <w:rPr>
                <w:color w:val="000000"/>
                <w:sz w:val="22"/>
                <w:szCs w:val="22"/>
                <w:lang w:eastAsia="lt-LT"/>
              </w:rPr>
              <w:t>323360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79B4C68"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6173859</w:t>
            </w:r>
          </w:p>
        </w:tc>
        <w:tc>
          <w:tcPr>
            <w:tcW w:w="4507" w:type="dxa"/>
            <w:tcBorders>
              <w:top w:val="single" w:sz="4" w:space="0" w:color="auto"/>
              <w:left w:val="single" w:sz="4" w:space="0" w:color="auto"/>
              <w:bottom w:val="single" w:sz="4" w:space="0" w:color="auto"/>
              <w:right w:val="single" w:sz="4" w:space="0" w:color="auto"/>
            </w:tcBorders>
            <w:hideMark/>
          </w:tcPr>
          <w:p w14:paraId="4BCF319C"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švietimo ir mokslo institucijos. </w:t>
            </w:r>
            <w:r>
              <w:rPr>
                <w:color w:val="000000"/>
                <w:sz w:val="22"/>
                <w:szCs w:val="22"/>
                <w:lang w:eastAsia="lt-LT"/>
              </w:rPr>
              <w:t>Transporto srautai.</w:t>
            </w:r>
          </w:p>
        </w:tc>
      </w:tr>
      <w:tr w:rsidR="00AF7DF3" w14:paraId="650DAA76"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630DC647" w14:textId="77777777" w:rsidR="00AF7DF3" w:rsidRDefault="00AF7DF3" w:rsidP="00B43A45">
            <w:pPr>
              <w:spacing w:line="276" w:lineRule="auto"/>
              <w:jc w:val="center"/>
              <w:rPr>
                <w:color w:val="000000"/>
                <w:sz w:val="22"/>
                <w:szCs w:val="22"/>
                <w:lang w:eastAsia="lt-LT"/>
              </w:rPr>
            </w:pPr>
            <w:r>
              <w:rPr>
                <w:color w:val="000000"/>
                <w:sz w:val="22"/>
                <w:szCs w:val="22"/>
                <w:lang w:eastAsia="lt-LT"/>
              </w:rPr>
              <w:t>40</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27C8483" w14:textId="77777777" w:rsidR="00AF7DF3" w:rsidRPr="00845D6E" w:rsidRDefault="00AF7DF3" w:rsidP="00B43A45">
            <w:pPr>
              <w:spacing w:line="276" w:lineRule="auto"/>
              <w:rPr>
                <w:sz w:val="22"/>
                <w:szCs w:val="22"/>
                <w:lang w:eastAsia="lt-LT"/>
              </w:rPr>
            </w:pPr>
            <w:r w:rsidRPr="00845D6E">
              <w:rPr>
                <w:sz w:val="22"/>
                <w:szCs w:val="22"/>
                <w:lang w:eastAsia="lt-LT"/>
              </w:rPr>
              <w:t>Šiaurinė Rimkų gyvenvietės dalis prie gyvenamojo namo Tiesioji g. 39, prie geležinkelio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F44C97" w14:textId="77777777" w:rsidR="00AF7DF3" w:rsidRDefault="00AF7DF3" w:rsidP="00B43A45">
            <w:pPr>
              <w:spacing w:line="276" w:lineRule="auto"/>
              <w:jc w:val="center"/>
              <w:rPr>
                <w:color w:val="000000"/>
                <w:sz w:val="22"/>
                <w:szCs w:val="22"/>
                <w:lang w:eastAsia="lt-LT"/>
              </w:rPr>
            </w:pPr>
            <w:r>
              <w:rPr>
                <w:color w:val="000000"/>
                <w:sz w:val="22"/>
                <w:szCs w:val="22"/>
                <w:lang w:eastAsia="lt-LT"/>
              </w:rPr>
              <w:t>324919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2AFCC5"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6174244</w:t>
            </w:r>
          </w:p>
        </w:tc>
        <w:tc>
          <w:tcPr>
            <w:tcW w:w="4507" w:type="dxa"/>
            <w:tcBorders>
              <w:top w:val="single" w:sz="4" w:space="0" w:color="auto"/>
              <w:left w:val="single" w:sz="4" w:space="0" w:color="auto"/>
              <w:bottom w:val="single" w:sz="4" w:space="0" w:color="auto"/>
              <w:right w:val="single" w:sz="4" w:space="0" w:color="auto"/>
            </w:tcBorders>
            <w:hideMark/>
          </w:tcPr>
          <w:p w14:paraId="4C2FE915" w14:textId="77777777" w:rsidR="00AF7DF3" w:rsidRDefault="00AF7DF3" w:rsidP="00B43A45">
            <w:pPr>
              <w:spacing w:line="276" w:lineRule="auto"/>
              <w:rPr>
                <w:color w:val="000000"/>
                <w:sz w:val="22"/>
                <w:szCs w:val="22"/>
                <w:lang w:eastAsia="lt-LT"/>
              </w:rPr>
            </w:pPr>
            <w:r>
              <w:rPr>
                <w:sz w:val="22"/>
                <w:szCs w:val="22"/>
                <w:lang w:eastAsia="lt-LT"/>
              </w:rPr>
              <w:t>Gyvenamoji aplinka. Geležinkelio veikla.</w:t>
            </w:r>
          </w:p>
        </w:tc>
      </w:tr>
      <w:tr w:rsidR="00AF7DF3" w14:paraId="289DA453"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585156EB" w14:textId="77777777" w:rsidR="00AF7DF3" w:rsidRDefault="00AF7DF3" w:rsidP="00B43A45">
            <w:pPr>
              <w:spacing w:line="276" w:lineRule="auto"/>
              <w:jc w:val="center"/>
              <w:rPr>
                <w:color w:val="000000"/>
                <w:sz w:val="22"/>
                <w:szCs w:val="22"/>
                <w:lang w:eastAsia="lt-LT"/>
              </w:rPr>
            </w:pPr>
            <w:r>
              <w:rPr>
                <w:color w:val="000000"/>
                <w:sz w:val="22"/>
                <w:szCs w:val="22"/>
                <w:lang w:eastAsia="lt-LT"/>
              </w:rPr>
              <w:t>41</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3805E59" w14:textId="77777777" w:rsidR="00AF7DF3" w:rsidRPr="00845D6E" w:rsidRDefault="00AF7DF3" w:rsidP="00B43A45">
            <w:pPr>
              <w:spacing w:line="276" w:lineRule="auto"/>
              <w:rPr>
                <w:sz w:val="22"/>
                <w:szCs w:val="22"/>
                <w:lang w:eastAsia="lt-LT"/>
              </w:rPr>
            </w:pPr>
            <w:r w:rsidRPr="00845D6E">
              <w:rPr>
                <w:sz w:val="22"/>
                <w:szCs w:val="22"/>
                <w:lang w:eastAsia="lt-LT"/>
              </w:rPr>
              <w:t>Jūrininkų pr. ties Vingio g. prie gyvenamojo namo Vingio g. 47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EB0422B" w14:textId="77777777" w:rsidR="00AF7DF3" w:rsidRDefault="00AF7DF3" w:rsidP="00B43A45">
            <w:pPr>
              <w:spacing w:line="276" w:lineRule="auto"/>
              <w:jc w:val="center"/>
              <w:rPr>
                <w:color w:val="000000"/>
                <w:sz w:val="22"/>
                <w:szCs w:val="22"/>
                <w:lang w:eastAsia="lt-LT"/>
              </w:rPr>
            </w:pPr>
            <w:r>
              <w:rPr>
                <w:color w:val="000000"/>
                <w:sz w:val="22"/>
                <w:szCs w:val="22"/>
                <w:lang w:eastAsia="lt-LT"/>
              </w:rPr>
              <w:t>323566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AE72A30"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6173121</w:t>
            </w:r>
          </w:p>
        </w:tc>
        <w:tc>
          <w:tcPr>
            <w:tcW w:w="4507" w:type="dxa"/>
            <w:tcBorders>
              <w:top w:val="single" w:sz="4" w:space="0" w:color="auto"/>
              <w:left w:val="single" w:sz="4" w:space="0" w:color="auto"/>
              <w:bottom w:val="single" w:sz="4" w:space="0" w:color="auto"/>
              <w:right w:val="single" w:sz="4" w:space="0" w:color="auto"/>
            </w:tcBorders>
            <w:hideMark/>
          </w:tcPr>
          <w:p w14:paraId="514A409D"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Transporto srautai.</w:t>
            </w:r>
          </w:p>
        </w:tc>
      </w:tr>
      <w:tr w:rsidR="00AF7DF3" w14:paraId="680B252B"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42B5BD19" w14:textId="77777777" w:rsidR="00AF7DF3" w:rsidRDefault="00AF7DF3" w:rsidP="00B43A45">
            <w:pPr>
              <w:spacing w:line="276" w:lineRule="auto"/>
              <w:jc w:val="center"/>
              <w:rPr>
                <w:color w:val="000000"/>
                <w:sz w:val="22"/>
                <w:szCs w:val="22"/>
                <w:lang w:eastAsia="lt-LT"/>
              </w:rPr>
            </w:pPr>
            <w:r>
              <w:rPr>
                <w:color w:val="000000"/>
                <w:sz w:val="22"/>
                <w:szCs w:val="22"/>
                <w:lang w:eastAsia="lt-LT"/>
              </w:rPr>
              <w:t>42</w:t>
            </w:r>
          </w:p>
        </w:tc>
        <w:tc>
          <w:tcPr>
            <w:tcW w:w="7230" w:type="dxa"/>
            <w:tcBorders>
              <w:top w:val="single" w:sz="4" w:space="0" w:color="auto"/>
              <w:left w:val="single" w:sz="4" w:space="0" w:color="auto"/>
              <w:bottom w:val="single" w:sz="4" w:space="0" w:color="auto"/>
              <w:right w:val="single" w:sz="4" w:space="0" w:color="auto"/>
            </w:tcBorders>
            <w:vAlign w:val="center"/>
            <w:hideMark/>
          </w:tcPr>
          <w:p w14:paraId="512443B8" w14:textId="77777777" w:rsidR="00AF7DF3" w:rsidRPr="00845D6E" w:rsidRDefault="00AF7DF3" w:rsidP="00B43A45">
            <w:pPr>
              <w:spacing w:line="276" w:lineRule="auto"/>
              <w:rPr>
                <w:sz w:val="22"/>
                <w:szCs w:val="22"/>
                <w:lang w:eastAsia="lt-LT"/>
              </w:rPr>
            </w:pPr>
            <w:r w:rsidRPr="00845D6E">
              <w:rPr>
                <w:sz w:val="22"/>
                <w:szCs w:val="22"/>
                <w:lang w:eastAsia="lt-LT"/>
              </w:rPr>
              <w:t>Pietinė Rimkų gyvenvietės dalis prie gyvenamojo namo Lanko g. 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746C94D" w14:textId="77777777" w:rsidR="00AF7DF3" w:rsidRDefault="00AF7DF3" w:rsidP="00B43A45">
            <w:pPr>
              <w:spacing w:line="276" w:lineRule="auto"/>
              <w:jc w:val="center"/>
              <w:rPr>
                <w:color w:val="000000"/>
                <w:sz w:val="22"/>
                <w:szCs w:val="22"/>
                <w:lang w:eastAsia="lt-LT"/>
              </w:rPr>
            </w:pPr>
            <w:r>
              <w:rPr>
                <w:color w:val="000000"/>
                <w:sz w:val="22"/>
                <w:szCs w:val="22"/>
                <w:lang w:eastAsia="lt-LT"/>
              </w:rPr>
              <w:t>325309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1A5788B"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6173253</w:t>
            </w:r>
          </w:p>
        </w:tc>
        <w:tc>
          <w:tcPr>
            <w:tcW w:w="4507" w:type="dxa"/>
            <w:tcBorders>
              <w:top w:val="single" w:sz="4" w:space="0" w:color="auto"/>
              <w:left w:val="single" w:sz="4" w:space="0" w:color="auto"/>
              <w:bottom w:val="single" w:sz="4" w:space="0" w:color="auto"/>
              <w:right w:val="single" w:sz="4" w:space="0" w:color="auto"/>
            </w:tcBorders>
            <w:hideMark/>
          </w:tcPr>
          <w:p w14:paraId="740E6A26" w14:textId="77777777" w:rsidR="00AF7DF3" w:rsidRDefault="00AF7DF3" w:rsidP="00B43A45">
            <w:pPr>
              <w:spacing w:line="276" w:lineRule="auto"/>
              <w:rPr>
                <w:color w:val="000000"/>
                <w:sz w:val="22"/>
                <w:szCs w:val="22"/>
                <w:lang w:eastAsia="lt-LT"/>
              </w:rPr>
            </w:pPr>
            <w:r>
              <w:rPr>
                <w:sz w:val="22"/>
                <w:szCs w:val="22"/>
                <w:lang w:eastAsia="lt-LT"/>
              </w:rPr>
              <w:t xml:space="preserve">Gyvenamoji aplinka. </w:t>
            </w:r>
            <w:r>
              <w:rPr>
                <w:color w:val="000000"/>
                <w:sz w:val="22"/>
                <w:szCs w:val="22"/>
                <w:lang w:eastAsia="lt-LT"/>
              </w:rPr>
              <w:t xml:space="preserve">Transporto srautai, </w:t>
            </w:r>
            <w:r>
              <w:rPr>
                <w:sz w:val="22"/>
                <w:szCs w:val="22"/>
                <w:lang w:eastAsia="lt-LT"/>
              </w:rPr>
              <w:t>geležinkelio veikla.</w:t>
            </w:r>
          </w:p>
        </w:tc>
      </w:tr>
      <w:tr w:rsidR="00AF7DF3" w14:paraId="22962082"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0E9DDC15" w14:textId="77777777" w:rsidR="00AF7DF3" w:rsidRDefault="00AF7DF3" w:rsidP="00B43A45">
            <w:pPr>
              <w:spacing w:line="276" w:lineRule="auto"/>
              <w:jc w:val="center"/>
              <w:rPr>
                <w:color w:val="000000"/>
                <w:sz w:val="22"/>
                <w:szCs w:val="22"/>
                <w:lang w:eastAsia="lt-LT"/>
              </w:rPr>
            </w:pPr>
            <w:r>
              <w:rPr>
                <w:color w:val="000000"/>
                <w:sz w:val="22"/>
                <w:szCs w:val="22"/>
                <w:lang w:eastAsia="lt-LT"/>
              </w:rPr>
              <w:t>43</w:t>
            </w:r>
          </w:p>
        </w:tc>
        <w:tc>
          <w:tcPr>
            <w:tcW w:w="7230" w:type="dxa"/>
            <w:tcBorders>
              <w:top w:val="single" w:sz="4" w:space="0" w:color="auto"/>
              <w:left w:val="single" w:sz="4" w:space="0" w:color="auto"/>
              <w:bottom w:val="single" w:sz="4" w:space="0" w:color="auto"/>
              <w:right w:val="single" w:sz="4" w:space="0" w:color="auto"/>
            </w:tcBorders>
            <w:vAlign w:val="center"/>
            <w:hideMark/>
          </w:tcPr>
          <w:p w14:paraId="5910D5F6" w14:textId="77777777" w:rsidR="00AF7DF3" w:rsidRDefault="00AF7DF3" w:rsidP="00B43A45">
            <w:pPr>
              <w:spacing w:line="276" w:lineRule="auto"/>
              <w:rPr>
                <w:color w:val="000000"/>
                <w:sz w:val="22"/>
                <w:szCs w:val="22"/>
                <w:lang w:eastAsia="lt-LT"/>
              </w:rPr>
            </w:pPr>
            <w:r>
              <w:rPr>
                <w:color w:val="000000"/>
                <w:sz w:val="22"/>
                <w:szCs w:val="22"/>
                <w:lang w:eastAsia="lt-LT"/>
              </w:rPr>
              <w:t>Smiltynė (Smiltynės g. 17)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5ED3161" w14:textId="77777777" w:rsidR="00AF7DF3" w:rsidRDefault="00AF7DF3" w:rsidP="00B43A45">
            <w:pPr>
              <w:spacing w:line="276" w:lineRule="auto"/>
              <w:jc w:val="center"/>
              <w:rPr>
                <w:color w:val="000000"/>
                <w:sz w:val="22"/>
                <w:szCs w:val="22"/>
                <w:lang w:eastAsia="lt-LT"/>
              </w:rPr>
            </w:pPr>
            <w:r>
              <w:rPr>
                <w:color w:val="000000"/>
                <w:sz w:val="22"/>
                <w:szCs w:val="22"/>
                <w:lang w:eastAsia="lt-LT"/>
              </w:rPr>
              <w:t>318714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78C4F79"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6178079</w:t>
            </w:r>
          </w:p>
        </w:tc>
        <w:tc>
          <w:tcPr>
            <w:tcW w:w="4507" w:type="dxa"/>
            <w:tcBorders>
              <w:top w:val="single" w:sz="4" w:space="0" w:color="auto"/>
              <w:left w:val="single" w:sz="4" w:space="0" w:color="auto"/>
              <w:bottom w:val="single" w:sz="4" w:space="0" w:color="auto"/>
              <w:right w:val="single" w:sz="4" w:space="0" w:color="auto"/>
            </w:tcBorders>
            <w:hideMark/>
          </w:tcPr>
          <w:p w14:paraId="4CD1AAE6" w14:textId="77777777" w:rsidR="00AF7DF3" w:rsidRDefault="00AF7DF3" w:rsidP="00B43A45">
            <w:pPr>
              <w:spacing w:line="276" w:lineRule="auto"/>
              <w:rPr>
                <w:sz w:val="22"/>
                <w:szCs w:val="22"/>
                <w:lang w:eastAsia="lt-LT"/>
              </w:rPr>
            </w:pPr>
            <w:r>
              <w:rPr>
                <w:sz w:val="22"/>
                <w:szCs w:val="22"/>
                <w:lang w:eastAsia="lt-LT"/>
              </w:rPr>
              <w:t>Poilsiautojų lankoma vieta.</w:t>
            </w:r>
            <w:r>
              <w:rPr>
                <w:color w:val="000000"/>
                <w:sz w:val="22"/>
                <w:szCs w:val="22"/>
                <w:lang w:eastAsia="lt-LT"/>
              </w:rPr>
              <w:t xml:space="preserve"> U</w:t>
            </w:r>
            <w:r>
              <w:rPr>
                <w:sz w:val="22"/>
                <w:szCs w:val="22"/>
                <w:lang w:eastAsia="lt-LT"/>
              </w:rPr>
              <w:t>osto ūkinė veikla, laivyba.</w:t>
            </w:r>
          </w:p>
        </w:tc>
      </w:tr>
      <w:tr w:rsidR="00AF7DF3" w14:paraId="2EE55824"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7469E4BA" w14:textId="77777777" w:rsidR="00AF7DF3" w:rsidRDefault="00AF7DF3" w:rsidP="00B43A45">
            <w:pPr>
              <w:spacing w:line="276" w:lineRule="auto"/>
              <w:jc w:val="center"/>
              <w:rPr>
                <w:color w:val="000000"/>
                <w:sz w:val="22"/>
                <w:szCs w:val="22"/>
                <w:lang w:eastAsia="lt-LT"/>
              </w:rPr>
            </w:pPr>
            <w:r>
              <w:rPr>
                <w:color w:val="000000"/>
                <w:sz w:val="22"/>
                <w:szCs w:val="22"/>
                <w:lang w:eastAsia="lt-LT"/>
              </w:rPr>
              <w:t>44</w:t>
            </w:r>
          </w:p>
        </w:tc>
        <w:tc>
          <w:tcPr>
            <w:tcW w:w="7230" w:type="dxa"/>
            <w:tcBorders>
              <w:top w:val="single" w:sz="4" w:space="0" w:color="auto"/>
              <w:left w:val="single" w:sz="4" w:space="0" w:color="auto"/>
              <w:bottom w:val="single" w:sz="4" w:space="0" w:color="auto"/>
              <w:right w:val="single" w:sz="4" w:space="0" w:color="auto"/>
            </w:tcBorders>
            <w:vAlign w:val="center"/>
            <w:hideMark/>
          </w:tcPr>
          <w:p w14:paraId="1D78BB0B" w14:textId="77777777" w:rsidR="00AF7DF3" w:rsidRDefault="00AF7DF3" w:rsidP="00B43A45">
            <w:pPr>
              <w:spacing w:line="276" w:lineRule="auto"/>
              <w:rPr>
                <w:color w:val="000000"/>
                <w:sz w:val="22"/>
                <w:szCs w:val="22"/>
                <w:lang w:eastAsia="lt-LT"/>
              </w:rPr>
            </w:pPr>
            <w:r>
              <w:rPr>
                <w:color w:val="000000"/>
                <w:sz w:val="22"/>
                <w:szCs w:val="22"/>
                <w:lang w:eastAsia="lt-LT"/>
              </w:rPr>
              <w:t>Kintų g.</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BAC580F" w14:textId="77777777" w:rsidR="00AF7DF3" w:rsidRDefault="00AF7DF3" w:rsidP="00B43A45">
            <w:pPr>
              <w:spacing w:line="276" w:lineRule="auto"/>
              <w:jc w:val="center"/>
              <w:rPr>
                <w:color w:val="000000"/>
                <w:sz w:val="22"/>
                <w:szCs w:val="22"/>
                <w:lang w:eastAsia="lt-LT"/>
              </w:rPr>
            </w:pPr>
            <w:r>
              <w:rPr>
                <w:color w:val="000000"/>
                <w:sz w:val="22"/>
                <w:szCs w:val="22"/>
                <w:lang w:eastAsia="lt-LT"/>
              </w:rPr>
              <w:t>321456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DBB00BA"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6172841</w:t>
            </w:r>
          </w:p>
        </w:tc>
        <w:tc>
          <w:tcPr>
            <w:tcW w:w="4507" w:type="dxa"/>
            <w:tcBorders>
              <w:top w:val="single" w:sz="4" w:space="0" w:color="auto"/>
              <w:left w:val="single" w:sz="4" w:space="0" w:color="auto"/>
              <w:bottom w:val="single" w:sz="4" w:space="0" w:color="auto"/>
              <w:right w:val="single" w:sz="4" w:space="0" w:color="auto"/>
            </w:tcBorders>
            <w:hideMark/>
          </w:tcPr>
          <w:p w14:paraId="6A17D222" w14:textId="77777777" w:rsidR="00AF7DF3" w:rsidRDefault="00AF7DF3" w:rsidP="00B43A45">
            <w:pPr>
              <w:spacing w:line="276" w:lineRule="auto"/>
              <w:rPr>
                <w:sz w:val="22"/>
                <w:szCs w:val="22"/>
                <w:lang w:eastAsia="lt-LT"/>
              </w:rPr>
            </w:pPr>
            <w:r>
              <w:rPr>
                <w:sz w:val="22"/>
                <w:szCs w:val="22"/>
                <w:lang w:eastAsia="lt-LT"/>
              </w:rPr>
              <w:t>Gyvenamoji aplinka. Uosto ūkinė veikla. Geležinkelio veikla.</w:t>
            </w:r>
          </w:p>
        </w:tc>
      </w:tr>
      <w:tr w:rsidR="00AF7DF3" w14:paraId="16151C89"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2F73253C" w14:textId="77777777" w:rsidR="00AF7DF3" w:rsidRDefault="00AF7DF3" w:rsidP="00B43A45">
            <w:pPr>
              <w:spacing w:line="276" w:lineRule="auto"/>
              <w:jc w:val="center"/>
              <w:rPr>
                <w:color w:val="000000"/>
                <w:sz w:val="22"/>
                <w:szCs w:val="22"/>
                <w:lang w:eastAsia="lt-LT"/>
              </w:rPr>
            </w:pPr>
            <w:r>
              <w:rPr>
                <w:color w:val="000000"/>
                <w:sz w:val="22"/>
                <w:szCs w:val="22"/>
                <w:lang w:eastAsia="lt-LT"/>
              </w:rPr>
              <w:t>45</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F684590" w14:textId="77777777" w:rsidR="00AF7DF3" w:rsidRDefault="00AF7DF3" w:rsidP="00B43A45">
            <w:pPr>
              <w:spacing w:line="276" w:lineRule="auto"/>
              <w:rPr>
                <w:color w:val="000000"/>
                <w:sz w:val="22"/>
                <w:szCs w:val="22"/>
                <w:lang w:eastAsia="lt-LT"/>
              </w:rPr>
            </w:pPr>
            <w:r>
              <w:rPr>
                <w:color w:val="000000"/>
                <w:sz w:val="22"/>
                <w:szCs w:val="22"/>
                <w:lang w:eastAsia="lt-LT"/>
              </w:rPr>
              <w:t>Šienpjovių g. 16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E418C31" w14:textId="77777777" w:rsidR="00AF7DF3" w:rsidRDefault="00AF7DF3" w:rsidP="00B43A45">
            <w:pPr>
              <w:spacing w:line="276" w:lineRule="auto"/>
              <w:jc w:val="center"/>
              <w:rPr>
                <w:color w:val="000000"/>
                <w:sz w:val="22"/>
                <w:szCs w:val="22"/>
                <w:lang w:eastAsia="lt-LT"/>
              </w:rPr>
            </w:pPr>
            <w:r>
              <w:rPr>
                <w:color w:val="000000"/>
                <w:sz w:val="22"/>
                <w:szCs w:val="22"/>
                <w:lang w:eastAsia="lt-LT"/>
              </w:rPr>
              <w:t>322262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3ABF66B"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6179802</w:t>
            </w:r>
          </w:p>
        </w:tc>
        <w:tc>
          <w:tcPr>
            <w:tcW w:w="4507" w:type="dxa"/>
            <w:tcBorders>
              <w:top w:val="single" w:sz="4" w:space="0" w:color="auto"/>
              <w:left w:val="single" w:sz="4" w:space="0" w:color="auto"/>
              <w:bottom w:val="single" w:sz="4" w:space="0" w:color="auto"/>
              <w:right w:val="single" w:sz="4" w:space="0" w:color="auto"/>
            </w:tcBorders>
            <w:hideMark/>
          </w:tcPr>
          <w:p w14:paraId="77190657" w14:textId="77777777" w:rsidR="00AF7DF3" w:rsidRDefault="00AF7DF3" w:rsidP="00B43A45">
            <w:pPr>
              <w:spacing w:line="276" w:lineRule="auto"/>
              <w:rPr>
                <w:sz w:val="22"/>
                <w:szCs w:val="22"/>
                <w:lang w:eastAsia="lt-LT"/>
              </w:rPr>
            </w:pPr>
            <w:r>
              <w:rPr>
                <w:sz w:val="22"/>
                <w:szCs w:val="22"/>
                <w:lang w:eastAsia="lt-LT"/>
              </w:rPr>
              <w:t xml:space="preserve">Gyvenamoji aplinka. </w:t>
            </w:r>
            <w:r>
              <w:rPr>
                <w:color w:val="000000"/>
                <w:sz w:val="22"/>
                <w:szCs w:val="22"/>
                <w:lang w:eastAsia="lt-LT"/>
              </w:rPr>
              <w:t>Transporto srautai. Pramoninė veikla</w:t>
            </w:r>
          </w:p>
        </w:tc>
      </w:tr>
      <w:tr w:rsidR="00AF7DF3" w14:paraId="4AADB625"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42F48105" w14:textId="77777777" w:rsidR="00AF7DF3" w:rsidRDefault="00AF7DF3" w:rsidP="00B43A45">
            <w:pPr>
              <w:spacing w:line="276" w:lineRule="auto"/>
              <w:jc w:val="center"/>
              <w:rPr>
                <w:color w:val="000000"/>
                <w:sz w:val="22"/>
                <w:szCs w:val="22"/>
                <w:lang w:eastAsia="lt-LT"/>
              </w:rPr>
            </w:pPr>
            <w:r>
              <w:rPr>
                <w:color w:val="000000"/>
                <w:sz w:val="22"/>
                <w:szCs w:val="22"/>
                <w:lang w:eastAsia="lt-LT"/>
              </w:rPr>
              <w:t>46</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9068112" w14:textId="77777777" w:rsidR="00AF7DF3" w:rsidRDefault="00AF7DF3" w:rsidP="00B43A45">
            <w:pPr>
              <w:spacing w:line="276" w:lineRule="auto"/>
              <w:rPr>
                <w:color w:val="000000"/>
                <w:sz w:val="22"/>
                <w:szCs w:val="22"/>
                <w:lang w:eastAsia="lt-LT"/>
              </w:rPr>
            </w:pPr>
            <w:r>
              <w:rPr>
                <w:color w:val="000000"/>
                <w:sz w:val="22"/>
                <w:szCs w:val="22"/>
                <w:lang w:eastAsia="lt-LT"/>
              </w:rPr>
              <w:t>Gyvenamasis kvartalas ties BEGA, Šermukšnių g. 15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9926ABA" w14:textId="77777777" w:rsidR="00AF7DF3" w:rsidRDefault="00AF7DF3" w:rsidP="00B43A45">
            <w:pPr>
              <w:spacing w:line="276" w:lineRule="auto"/>
              <w:jc w:val="center"/>
              <w:rPr>
                <w:color w:val="000000"/>
                <w:sz w:val="22"/>
                <w:szCs w:val="22"/>
                <w:lang w:eastAsia="lt-LT"/>
              </w:rPr>
            </w:pPr>
            <w:r>
              <w:rPr>
                <w:color w:val="000000"/>
                <w:sz w:val="22"/>
                <w:szCs w:val="22"/>
                <w:lang w:eastAsia="lt-LT"/>
              </w:rPr>
              <w:t>320171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1153D96"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6177434</w:t>
            </w:r>
          </w:p>
        </w:tc>
        <w:tc>
          <w:tcPr>
            <w:tcW w:w="4507" w:type="dxa"/>
            <w:tcBorders>
              <w:top w:val="single" w:sz="4" w:space="0" w:color="auto"/>
              <w:left w:val="single" w:sz="4" w:space="0" w:color="auto"/>
              <w:bottom w:val="single" w:sz="4" w:space="0" w:color="auto"/>
              <w:right w:val="single" w:sz="4" w:space="0" w:color="auto"/>
            </w:tcBorders>
            <w:hideMark/>
          </w:tcPr>
          <w:p w14:paraId="76E85910" w14:textId="77777777" w:rsidR="00AF7DF3" w:rsidRDefault="00AF7DF3" w:rsidP="00B43A45">
            <w:pPr>
              <w:spacing w:line="276" w:lineRule="auto"/>
              <w:rPr>
                <w:sz w:val="22"/>
                <w:szCs w:val="22"/>
                <w:lang w:eastAsia="lt-LT"/>
              </w:rPr>
            </w:pPr>
            <w:r>
              <w:rPr>
                <w:sz w:val="22"/>
                <w:szCs w:val="22"/>
                <w:lang w:eastAsia="lt-LT"/>
              </w:rPr>
              <w:t>Gyvenamoji aplinka. Uosto ūkinė veikla.</w:t>
            </w:r>
            <w:r>
              <w:rPr>
                <w:color w:val="000000"/>
                <w:sz w:val="22"/>
                <w:szCs w:val="22"/>
                <w:lang w:eastAsia="lt-LT"/>
              </w:rPr>
              <w:t xml:space="preserve"> Transporto srautai.</w:t>
            </w:r>
          </w:p>
        </w:tc>
      </w:tr>
      <w:tr w:rsidR="00AF7DF3" w14:paraId="48594769" w14:textId="77777777" w:rsidTr="00B43A45">
        <w:tc>
          <w:tcPr>
            <w:tcW w:w="675" w:type="dxa"/>
            <w:tcBorders>
              <w:top w:val="single" w:sz="4" w:space="0" w:color="auto"/>
              <w:left w:val="single" w:sz="4" w:space="0" w:color="auto"/>
              <w:bottom w:val="single" w:sz="4" w:space="0" w:color="auto"/>
              <w:right w:val="single" w:sz="4" w:space="0" w:color="auto"/>
            </w:tcBorders>
            <w:vAlign w:val="center"/>
            <w:hideMark/>
          </w:tcPr>
          <w:p w14:paraId="053182AF" w14:textId="77777777" w:rsidR="00AF7DF3" w:rsidRDefault="00AF7DF3" w:rsidP="00B43A45">
            <w:pPr>
              <w:spacing w:line="276" w:lineRule="auto"/>
              <w:jc w:val="center"/>
              <w:rPr>
                <w:color w:val="000000"/>
                <w:sz w:val="22"/>
                <w:szCs w:val="22"/>
                <w:lang w:eastAsia="lt-LT"/>
              </w:rPr>
            </w:pPr>
            <w:r>
              <w:rPr>
                <w:color w:val="000000"/>
                <w:sz w:val="22"/>
                <w:szCs w:val="22"/>
                <w:lang w:eastAsia="lt-LT"/>
              </w:rPr>
              <w:t>47</w:t>
            </w:r>
          </w:p>
        </w:tc>
        <w:tc>
          <w:tcPr>
            <w:tcW w:w="7230" w:type="dxa"/>
            <w:tcBorders>
              <w:top w:val="single" w:sz="4" w:space="0" w:color="auto"/>
              <w:left w:val="single" w:sz="4" w:space="0" w:color="auto"/>
              <w:bottom w:val="single" w:sz="4" w:space="0" w:color="auto"/>
              <w:right w:val="single" w:sz="4" w:space="0" w:color="auto"/>
            </w:tcBorders>
            <w:vAlign w:val="center"/>
            <w:hideMark/>
          </w:tcPr>
          <w:p w14:paraId="576F33DD" w14:textId="77777777" w:rsidR="00AF7DF3" w:rsidRDefault="00AF7DF3" w:rsidP="00B43A45">
            <w:pPr>
              <w:spacing w:line="276" w:lineRule="auto"/>
              <w:rPr>
                <w:color w:val="000000"/>
                <w:sz w:val="22"/>
                <w:szCs w:val="22"/>
                <w:lang w:eastAsia="lt-LT"/>
              </w:rPr>
            </w:pPr>
            <w:r>
              <w:rPr>
                <w:color w:val="000000"/>
                <w:sz w:val="22"/>
                <w:szCs w:val="22"/>
                <w:lang w:eastAsia="lt-LT"/>
              </w:rPr>
              <w:t>Melnragė, Molo g. 16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0257947" w14:textId="77777777" w:rsidR="00AF7DF3" w:rsidRDefault="00AF7DF3" w:rsidP="00B43A45">
            <w:pPr>
              <w:spacing w:line="276" w:lineRule="auto"/>
              <w:jc w:val="center"/>
              <w:rPr>
                <w:color w:val="000000"/>
                <w:sz w:val="22"/>
                <w:szCs w:val="22"/>
                <w:lang w:eastAsia="lt-LT"/>
              </w:rPr>
            </w:pPr>
            <w:r>
              <w:rPr>
                <w:color w:val="000000"/>
                <w:sz w:val="22"/>
                <w:szCs w:val="22"/>
                <w:lang w:eastAsia="lt-LT"/>
              </w:rPr>
              <w:t>317483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8AA8A63" w14:textId="77777777" w:rsidR="00AF7DF3" w:rsidRDefault="00AF7DF3" w:rsidP="00B43A45">
            <w:pPr>
              <w:spacing w:line="276" w:lineRule="auto"/>
              <w:jc w:val="center"/>
              <w:rPr>
                <w:color w:val="000000"/>
                <w:sz w:val="22"/>
                <w:szCs w:val="22"/>
                <w:lang w:eastAsia="lt-LT"/>
              </w:rPr>
            </w:pPr>
            <w:r>
              <w:rPr>
                <w:color w:val="000000"/>
                <w:sz w:val="22"/>
                <w:szCs w:val="22"/>
                <w:lang w:eastAsia="lt-LT"/>
              </w:rPr>
              <w:t>6181441</w:t>
            </w:r>
          </w:p>
        </w:tc>
        <w:tc>
          <w:tcPr>
            <w:tcW w:w="4507" w:type="dxa"/>
            <w:tcBorders>
              <w:top w:val="single" w:sz="4" w:space="0" w:color="auto"/>
              <w:left w:val="single" w:sz="4" w:space="0" w:color="auto"/>
              <w:bottom w:val="single" w:sz="4" w:space="0" w:color="auto"/>
              <w:right w:val="single" w:sz="4" w:space="0" w:color="auto"/>
            </w:tcBorders>
            <w:hideMark/>
          </w:tcPr>
          <w:p w14:paraId="618BB986" w14:textId="77777777" w:rsidR="00AF7DF3" w:rsidRDefault="00AF7DF3" w:rsidP="00B43A45">
            <w:pPr>
              <w:spacing w:line="276" w:lineRule="auto"/>
              <w:rPr>
                <w:sz w:val="22"/>
                <w:szCs w:val="22"/>
                <w:lang w:eastAsia="lt-LT"/>
              </w:rPr>
            </w:pPr>
            <w:r>
              <w:rPr>
                <w:sz w:val="22"/>
                <w:szCs w:val="22"/>
                <w:lang w:eastAsia="lt-LT"/>
              </w:rPr>
              <w:t>Gyvenamoji aplinka. Uosto gilinimo darbai</w:t>
            </w:r>
            <w:r>
              <w:rPr>
                <w:color w:val="000000"/>
                <w:sz w:val="22"/>
                <w:szCs w:val="22"/>
                <w:lang w:eastAsia="lt-LT"/>
              </w:rPr>
              <w:t>.</w:t>
            </w:r>
          </w:p>
        </w:tc>
      </w:tr>
      <w:tr w:rsidR="00AF7DF3" w14:paraId="65501A38" w14:textId="77777777" w:rsidTr="00B43A45">
        <w:tc>
          <w:tcPr>
            <w:tcW w:w="675" w:type="dxa"/>
            <w:tcBorders>
              <w:top w:val="single" w:sz="4" w:space="0" w:color="auto"/>
              <w:left w:val="single" w:sz="4" w:space="0" w:color="auto"/>
              <w:bottom w:val="single" w:sz="4" w:space="0" w:color="auto"/>
              <w:right w:val="single" w:sz="4" w:space="0" w:color="auto"/>
            </w:tcBorders>
            <w:vAlign w:val="center"/>
          </w:tcPr>
          <w:p w14:paraId="2415590B" w14:textId="77777777" w:rsidR="00AF7DF3" w:rsidRDefault="00AF7DF3" w:rsidP="00B43A45">
            <w:pPr>
              <w:spacing w:line="276" w:lineRule="auto"/>
              <w:jc w:val="center"/>
              <w:rPr>
                <w:color w:val="000000"/>
                <w:sz w:val="22"/>
                <w:szCs w:val="22"/>
                <w:lang w:eastAsia="lt-LT"/>
              </w:rPr>
            </w:pPr>
            <w:r>
              <w:rPr>
                <w:color w:val="000000"/>
                <w:sz w:val="22"/>
                <w:szCs w:val="22"/>
                <w:lang w:eastAsia="lt-LT"/>
              </w:rPr>
              <w:t>48</w:t>
            </w:r>
          </w:p>
        </w:tc>
        <w:tc>
          <w:tcPr>
            <w:tcW w:w="7230" w:type="dxa"/>
            <w:tcBorders>
              <w:top w:val="single" w:sz="4" w:space="0" w:color="auto"/>
              <w:left w:val="single" w:sz="4" w:space="0" w:color="auto"/>
              <w:bottom w:val="single" w:sz="4" w:space="0" w:color="auto"/>
              <w:right w:val="single" w:sz="4" w:space="0" w:color="auto"/>
            </w:tcBorders>
            <w:vAlign w:val="center"/>
          </w:tcPr>
          <w:p w14:paraId="6205C2ED" w14:textId="77777777" w:rsidR="00AF7DF3" w:rsidRDefault="00AF7DF3" w:rsidP="00B43A45">
            <w:pPr>
              <w:spacing w:line="276" w:lineRule="auto"/>
              <w:rPr>
                <w:color w:val="000000"/>
                <w:sz w:val="22"/>
                <w:szCs w:val="22"/>
                <w:lang w:eastAsia="lt-LT"/>
              </w:rPr>
            </w:pPr>
            <w:r w:rsidRPr="003A67CB">
              <w:rPr>
                <w:color w:val="000000"/>
                <w:sz w:val="22"/>
                <w:szCs w:val="22"/>
                <w:lang w:eastAsia="lt-LT"/>
              </w:rPr>
              <w:t>Gindulių g. 13</w:t>
            </w:r>
          </w:p>
        </w:tc>
        <w:tc>
          <w:tcPr>
            <w:tcW w:w="1134" w:type="dxa"/>
            <w:tcBorders>
              <w:top w:val="single" w:sz="4" w:space="0" w:color="auto"/>
              <w:left w:val="single" w:sz="4" w:space="0" w:color="auto"/>
              <w:bottom w:val="single" w:sz="4" w:space="0" w:color="auto"/>
              <w:right w:val="single" w:sz="4" w:space="0" w:color="auto"/>
            </w:tcBorders>
            <w:vAlign w:val="center"/>
          </w:tcPr>
          <w:p w14:paraId="1213E653" w14:textId="77777777" w:rsidR="00AF7DF3" w:rsidRDefault="00AF7DF3" w:rsidP="00B43A45">
            <w:pPr>
              <w:spacing w:line="276" w:lineRule="auto"/>
              <w:jc w:val="center"/>
              <w:rPr>
                <w:color w:val="000000"/>
                <w:sz w:val="22"/>
                <w:szCs w:val="22"/>
                <w:lang w:eastAsia="lt-LT"/>
              </w:rPr>
            </w:pPr>
            <w:r>
              <w:rPr>
                <w:color w:val="000000"/>
                <w:sz w:val="22"/>
                <w:szCs w:val="22"/>
                <w:lang w:eastAsia="lt-LT"/>
              </w:rPr>
              <w:t>323270</w:t>
            </w:r>
          </w:p>
        </w:tc>
        <w:tc>
          <w:tcPr>
            <w:tcW w:w="1134" w:type="dxa"/>
            <w:tcBorders>
              <w:top w:val="single" w:sz="4" w:space="0" w:color="auto"/>
              <w:left w:val="single" w:sz="4" w:space="0" w:color="auto"/>
              <w:bottom w:val="single" w:sz="4" w:space="0" w:color="auto"/>
              <w:right w:val="single" w:sz="4" w:space="0" w:color="auto"/>
            </w:tcBorders>
            <w:vAlign w:val="center"/>
          </w:tcPr>
          <w:p w14:paraId="2077CB08" w14:textId="77777777" w:rsidR="00AF7DF3" w:rsidRDefault="00AF7DF3" w:rsidP="00B43A45">
            <w:pPr>
              <w:spacing w:line="276" w:lineRule="auto"/>
              <w:jc w:val="center"/>
              <w:rPr>
                <w:color w:val="000000"/>
                <w:sz w:val="22"/>
                <w:szCs w:val="22"/>
                <w:lang w:eastAsia="lt-LT"/>
              </w:rPr>
            </w:pPr>
            <w:r>
              <w:rPr>
                <w:color w:val="000000"/>
                <w:sz w:val="22"/>
                <w:szCs w:val="22"/>
                <w:lang w:eastAsia="lt-LT"/>
              </w:rPr>
              <w:t>6179936</w:t>
            </w:r>
          </w:p>
        </w:tc>
        <w:tc>
          <w:tcPr>
            <w:tcW w:w="4507" w:type="dxa"/>
            <w:tcBorders>
              <w:top w:val="single" w:sz="4" w:space="0" w:color="auto"/>
              <w:left w:val="single" w:sz="4" w:space="0" w:color="auto"/>
              <w:bottom w:val="single" w:sz="4" w:space="0" w:color="auto"/>
              <w:right w:val="single" w:sz="4" w:space="0" w:color="auto"/>
            </w:tcBorders>
          </w:tcPr>
          <w:p w14:paraId="2EB4B352" w14:textId="77777777" w:rsidR="00AF7DF3" w:rsidRDefault="00AF7DF3" w:rsidP="00B43A45">
            <w:pPr>
              <w:spacing w:line="276" w:lineRule="auto"/>
              <w:rPr>
                <w:sz w:val="22"/>
                <w:szCs w:val="22"/>
                <w:lang w:eastAsia="lt-LT"/>
              </w:rPr>
            </w:pPr>
            <w:r w:rsidRPr="008E51C5">
              <w:rPr>
                <w:sz w:val="22"/>
                <w:szCs w:val="22"/>
                <w:lang w:eastAsia="lt-LT"/>
              </w:rPr>
              <w:t>Gyvenamoji aplinka. Transporto srautai.</w:t>
            </w:r>
          </w:p>
        </w:tc>
      </w:tr>
    </w:tbl>
    <w:p w14:paraId="26F65A0B" w14:textId="77777777" w:rsidR="00104EE5" w:rsidRPr="00104EE5" w:rsidRDefault="00104EE5" w:rsidP="00AF7DF3">
      <w:pPr>
        <w:autoSpaceDE w:val="0"/>
        <w:autoSpaceDN w:val="0"/>
        <w:adjustRightInd w:val="0"/>
        <w:jc w:val="both"/>
        <w:rPr>
          <w:highlight w:val="yellow"/>
          <w:lang w:eastAsia="lt-LT"/>
        </w:rPr>
      </w:pPr>
    </w:p>
    <w:p w14:paraId="53E91C7B" w14:textId="77777777" w:rsidR="00104EE5" w:rsidRPr="00104EE5" w:rsidRDefault="00104EE5" w:rsidP="00104EE5">
      <w:pPr>
        <w:spacing w:after="160" w:line="259" w:lineRule="auto"/>
        <w:rPr>
          <w:highlight w:val="yellow"/>
          <w:lang w:eastAsia="lt-LT"/>
        </w:rPr>
      </w:pPr>
      <w:r w:rsidRPr="00104EE5">
        <w:rPr>
          <w:highlight w:val="yellow"/>
          <w:lang w:eastAsia="lt-LT"/>
        </w:rPr>
        <w:br w:type="page"/>
      </w:r>
    </w:p>
    <w:p w14:paraId="30F67546" w14:textId="77777777" w:rsidR="00104EE5" w:rsidRPr="00104EE5" w:rsidRDefault="00104EE5" w:rsidP="00104EE5">
      <w:pPr>
        <w:autoSpaceDE w:val="0"/>
        <w:autoSpaceDN w:val="0"/>
        <w:adjustRightInd w:val="0"/>
        <w:ind w:firstLine="709"/>
        <w:jc w:val="both"/>
        <w:rPr>
          <w:highlight w:val="yellow"/>
          <w:lang w:eastAsia="lt-LT"/>
        </w:rPr>
        <w:sectPr w:rsidR="00104EE5" w:rsidRPr="00104EE5" w:rsidSect="00274288">
          <w:pgSz w:w="16838" w:h="11906" w:orient="landscape"/>
          <w:pgMar w:top="1701" w:right="1134" w:bottom="567" w:left="1559" w:header="567" w:footer="567" w:gutter="0"/>
          <w:cols w:space="1296"/>
          <w:titlePg/>
          <w:docGrid w:linePitch="360"/>
        </w:sectPr>
      </w:pPr>
    </w:p>
    <w:p w14:paraId="79FDC90E" w14:textId="77777777" w:rsidR="00104EE5" w:rsidRPr="00104EE5" w:rsidRDefault="00104EE5" w:rsidP="00104EE5">
      <w:pPr>
        <w:autoSpaceDE w:val="0"/>
        <w:autoSpaceDN w:val="0"/>
        <w:adjustRightInd w:val="0"/>
        <w:ind w:firstLine="709"/>
        <w:jc w:val="both"/>
        <w:rPr>
          <w:highlight w:val="yellow"/>
          <w:lang w:eastAsia="lt-LT"/>
        </w:rPr>
      </w:pPr>
    </w:p>
    <w:p w14:paraId="18171AFF" w14:textId="53DC3AFF" w:rsidR="00104EE5" w:rsidRPr="00104EE5" w:rsidRDefault="00AF7DF3" w:rsidP="00104EE5">
      <w:pPr>
        <w:autoSpaceDE w:val="0"/>
        <w:autoSpaceDN w:val="0"/>
        <w:adjustRightInd w:val="0"/>
        <w:jc w:val="center"/>
        <w:rPr>
          <w:highlight w:val="yellow"/>
          <w:lang w:eastAsia="lt-LT"/>
        </w:rPr>
      </w:pPr>
      <w:r w:rsidRPr="00BC5D97">
        <w:rPr>
          <w:noProof/>
          <w:lang w:eastAsia="lt-LT"/>
        </w:rPr>
        <w:drawing>
          <wp:inline distT="0" distB="0" distL="0" distR="0" wp14:anchorId="42D03582" wp14:editId="1F009101">
            <wp:extent cx="6035077" cy="7902389"/>
            <wp:effectExtent l="0" t="0" r="3810" b="3810"/>
            <wp:docPr id="35" name="Paveikslėlis 35" descr="\\storeeasy\userdir$\D.Jokymaitis\Desktop\taryba monitoringo programos keitimas 2023\Geri\Triukšmo monitoringo vie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reeasy\userdir$\D.Jokymaitis\Desktop\taryba monitoringo programos keitimas 2023\Geri\Triukšmo monitoringo vieto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4991" cy="7954653"/>
                    </a:xfrm>
                    <a:prstGeom prst="rect">
                      <a:avLst/>
                    </a:prstGeom>
                    <a:noFill/>
                    <a:ln>
                      <a:noFill/>
                    </a:ln>
                  </pic:spPr>
                </pic:pic>
              </a:graphicData>
            </a:graphic>
          </wp:inline>
        </w:drawing>
      </w:r>
    </w:p>
    <w:p w14:paraId="49735452" w14:textId="4955EEB9" w:rsidR="00104EE5" w:rsidRPr="00104EE5" w:rsidRDefault="00104EE5" w:rsidP="00104EE5">
      <w:pPr>
        <w:autoSpaceDE w:val="0"/>
        <w:autoSpaceDN w:val="0"/>
        <w:adjustRightInd w:val="0"/>
        <w:jc w:val="center"/>
        <w:rPr>
          <w:highlight w:val="yellow"/>
          <w:lang w:eastAsia="lt-LT"/>
        </w:rPr>
      </w:pPr>
      <w:r w:rsidRPr="00104EE5">
        <w:rPr>
          <w:b/>
          <w:bCs/>
        </w:rPr>
        <w:t>2</w:t>
      </w:r>
      <w:r w:rsidR="006B0E6F" w:rsidRPr="006B0E6F">
        <w:rPr>
          <w:b/>
          <w:bCs/>
        </w:rPr>
        <w:t>1</w:t>
      </w:r>
      <w:r w:rsidRPr="00104EE5">
        <w:rPr>
          <w:b/>
          <w:bCs/>
        </w:rPr>
        <w:t xml:space="preserve"> pav.</w:t>
      </w:r>
      <w:r w:rsidRPr="00104EE5">
        <w:t xml:space="preserve"> Triukšmo monitoringo vietos Klaipėdos mieste</w:t>
      </w:r>
    </w:p>
    <w:p w14:paraId="6876A3A8" w14:textId="77777777" w:rsidR="00104EE5" w:rsidRPr="00104EE5" w:rsidRDefault="00104EE5" w:rsidP="00104EE5">
      <w:pPr>
        <w:autoSpaceDE w:val="0"/>
        <w:autoSpaceDN w:val="0"/>
        <w:adjustRightInd w:val="0"/>
        <w:ind w:firstLine="709"/>
        <w:jc w:val="both"/>
        <w:rPr>
          <w:highlight w:val="yellow"/>
          <w:lang w:eastAsia="lt-LT"/>
        </w:rPr>
      </w:pPr>
    </w:p>
    <w:p w14:paraId="2A714404" w14:textId="77777777" w:rsidR="00104EE5" w:rsidRPr="00104EE5" w:rsidRDefault="00104EE5" w:rsidP="00104EE5">
      <w:pPr>
        <w:autoSpaceDE w:val="0"/>
        <w:autoSpaceDN w:val="0"/>
        <w:adjustRightInd w:val="0"/>
        <w:ind w:firstLine="709"/>
        <w:jc w:val="both"/>
        <w:rPr>
          <w:highlight w:val="yellow"/>
          <w:lang w:eastAsia="lt-LT"/>
        </w:rPr>
      </w:pPr>
    </w:p>
    <w:p w14:paraId="564B1B14" w14:textId="77777777" w:rsidR="00104EE5" w:rsidRPr="00104EE5" w:rsidRDefault="00104EE5" w:rsidP="00104EE5">
      <w:pPr>
        <w:autoSpaceDE w:val="0"/>
        <w:autoSpaceDN w:val="0"/>
        <w:adjustRightInd w:val="0"/>
        <w:ind w:firstLine="709"/>
        <w:jc w:val="both"/>
        <w:rPr>
          <w:highlight w:val="yellow"/>
          <w:lang w:eastAsia="lt-LT"/>
        </w:rPr>
      </w:pPr>
    </w:p>
    <w:p w14:paraId="1A5AAF00" w14:textId="77777777" w:rsidR="00104EE5" w:rsidRPr="00104EE5" w:rsidRDefault="00104EE5" w:rsidP="00104EE5">
      <w:pPr>
        <w:autoSpaceDE w:val="0"/>
        <w:autoSpaceDN w:val="0"/>
        <w:adjustRightInd w:val="0"/>
        <w:ind w:firstLine="709"/>
        <w:jc w:val="both"/>
        <w:rPr>
          <w:highlight w:val="yellow"/>
          <w:lang w:eastAsia="lt-LT"/>
        </w:rPr>
      </w:pPr>
    </w:p>
    <w:p w14:paraId="23F85996" w14:textId="77777777" w:rsidR="00104EE5" w:rsidRPr="00104EE5" w:rsidRDefault="00104EE5" w:rsidP="00104EE5">
      <w:pPr>
        <w:keepNext/>
        <w:jc w:val="center"/>
        <w:outlineLvl w:val="1"/>
        <w:rPr>
          <w:b/>
          <w:bCs/>
          <w:iCs/>
          <w:lang w:eastAsia="x-none"/>
        </w:rPr>
      </w:pPr>
      <w:bookmarkStart w:id="34" w:name="_Toc80343191"/>
      <w:r w:rsidRPr="00104EE5">
        <w:rPr>
          <w:b/>
          <w:bCs/>
          <w:iCs/>
          <w:lang w:eastAsia="x-none"/>
        </w:rPr>
        <w:t>3.2.3 Stebimi parametrai, periodiškumas ir stebėjimo metodai</w:t>
      </w:r>
      <w:bookmarkEnd w:id="34"/>
    </w:p>
    <w:p w14:paraId="09918705" w14:textId="77777777" w:rsidR="00104EE5" w:rsidRPr="00104EE5" w:rsidRDefault="00104EE5" w:rsidP="00104EE5">
      <w:pPr>
        <w:autoSpaceDE w:val="0"/>
        <w:autoSpaceDN w:val="0"/>
        <w:adjustRightInd w:val="0"/>
        <w:jc w:val="center"/>
        <w:rPr>
          <w:rFonts w:eastAsia="Calibri"/>
          <w:color w:val="000000"/>
        </w:rPr>
      </w:pPr>
    </w:p>
    <w:p w14:paraId="2EF56EC9" w14:textId="77777777" w:rsidR="00104EE5" w:rsidRPr="00104EE5" w:rsidRDefault="00104EE5" w:rsidP="00104EE5">
      <w:pPr>
        <w:autoSpaceDE w:val="0"/>
        <w:autoSpaceDN w:val="0"/>
        <w:adjustRightInd w:val="0"/>
        <w:ind w:firstLine="709"/>
        <w:jc w:val="both"/>
        <w:rPr>
          <w:highlight w:val="yellow"/>
          <w:lang w:eastAsia="lt-LT"/>
        </w:rPr>
      </w:pPr>
      <w:r w:rsidRPr="00104EE5">
        <w:rPr>
          <w:lang w:eastAsia="lt-LT"/>
        </w:rPr>
        <w:t>Triukšmo monitoringo stebimi parametrai, taikomi metodai ir periodiškumas pateikti 25 lentelėje.</w:t>
      </w:r>
    </w:p>
    <w:p w14:paraId="18A7CFB1" w14:textId="77777777" w:rsidR="00104EE5" w:rsidRPr="00104EE5" w:rsidRDefault="00104EE5" w:rsidP="00104EE5">
      <w:pPr>
        <w:autoSpaceDE w:val="0"/>
        <w:autoSpaceDN w:val="0"/>
        <w:adjustRightInd w:val="0"/>
        <w:ind w:firstLine="709"/>
        <w:jc w:val="both"/>
        <w:rPr>
          <w:highlight w:val="yellow"/>
          <w:lang w:eastAsia="lt-LT"/>
        </w:rPr>
      </w:pPr>
    </w:p>
    <w:p w14:paraId="78D77564" w14:textId="77777777" w:rsidR="00104EE5" w:rsidRPr="00104EE5" w:rsidRDefault="00104EE5" w:rsidP="00104EE5">
      <w:pPr>
        <w:autoSpaceDE w:val="0"/>
        <w:autoSpaceDN w:val="0"/>
        <w:adjustRightInd w:val="0"/>
        <w:ind w:firstLine="709"/>
        <w:jc w:val="right"/>
        <w:rPr>
          <w:lang w:eastAsia="lt-LT"/>
        </w:rPr>
      </w:pPr>
      <w:r w:rsidRPr="00104EE5">
        <w:rPr>
          <w:b/>
          <w:lang w:eastAsia="lt-LT"/>
        </w:rPr>
        <w:t>25 lentelė</w:t>
      </w:r>
    </w:p>
    <w:p w14:paraId="7CBF7117" w14:textId="77777777" w:rsidR="00104EE5" w:rsidRPr="00104EE5" w:rsidRDefault="00104EE5" w:rsidP="00104EE5">
      <w:pPr>
        <w:autoSpaceDE w:val="0"/>
        <w:autoSpaceDN w:val="0"/>
        <w:adjustRightInd w:val="0"/>
        <w:spacing w:before="120" w:after="120"/>
        <w:jc w:val="center"/>
        <w:rPr>
          <w:rFonts w:ascii="TimesLT" w:hAnsi="TimesLT"/>
          <w:szCs w:val="20"/>
          <w:lang w:eastAsia="lt-LT"/>
        </w:rPr>
      </w:pPr>
      <w:r w:rsidRPr="00104EE5">
        <w:rPr>
          <w:rFonts w:ascii="TimesLT" w:hAnsi="TimesLT"/>
          <w:szCs w:val="20"/>
          <w:lang w:eastAsia="lt-LT"/>
        </w:rPr>
        <w:t>Stebimi parametrai, taikomi metodai, periodiškumas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6"/>
        <w:gridCol w:w="3194"/>
        <w:gridCol w:w="3218"/>
      </w:tblGrid>
      <w:tr w:rsidR="00104EE5" w:rsidRPr="00104EE5" w14:paraId="5E729591" w14:textId="77777777" w:rsidTr="00B43A45">
        <w:tc>
          <w:tcPr>
            <w:tcW w:w="3284" w:type="dxa"/>
            <w:shd w:val="clear" w:color="auto" w:fill="auto"/>
          </w:tcPr>
          <w:p w14:paraId="5762719F"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Stebimi parametrai</w:t>
            </w:r>
          </w:p>
        </w:tc>
        <w:tc>
          <w:tcPr>
            <w:tcW w:w="3285" w:type="dxa"/>
            <w:shd w:val="clear" w:color="auto" w:fill="auto"/>
          </w:tcPr>
          <w:p w14:paraId="76ADBABF"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Metodas</w:t>
            </w:r>
          </w:p>
        </w:tc>
        <w:tc>
          <w:tcPr>
            <w:tcW w:w="3285" w:type="dxa"/>
            <w:shd w:val="clear" w:color="auto" w:fill="auto"/>
          </w:tcPr>
          <w:p w14:paraId="01E2375D"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Periodiškumas</w:t>
            </w:r>
          </w:p>
        </w:tc>
      </w:tr>
      <w:tr w:rsidR="00104EE5" w:rsidRPr="00104EE5" w14:paraId="3BBE236F" w14:textId="77777777" w:rsidTr="00B43A45">
        <w:tc>
          <w:tcPr>
            <w:tcW w:w="3284" w:type="dxa"/>
            <w:shd w:val="clear" w:color="auto" w:fill="auto"/>
          </w:tcPr>
          <w:p w14:paraId="6CE0D103" w14:textId="77777777" w:rsidR="00104EE5" w:rsidRPr="00104EE5" w:rsidRDefault="00104EE5" w:rsidP="00104EE5">
            <w:pPr>
              <w:autoSpaceDE w:val="0"/>
              <w:autoSpaceDN w:val="0"/>
              <w:adjustRightInd w:val="0"/>
              <w:jc w:val="both"/>
              <w:rPr>
                <w:highlight w:val="yellow"/>
                <w:lang w:eastAsia="lt-LT"/>
              </w:rPr>
            </w:pPr>
            <w:r w:rsidRPr="00104EE5">
              <w:rPr>
                <w:lang w:eastAsia="lt-LT"/>
              </w:rPr>
              <w:t>Ekvivalentinis garso lygis, dBA</w:t>
            </w:r>
          </w:p>
        </w:tc>
        <w:tc>
          <w:tcPr>
            <w:tcW w:w="3285" w:type="dxa"/>
            <w:vMerge w:val="restart"/>
            <w:shd w:val="clear" w:color="auto" w:fill="auto"/>
          </w:tcPr>
          <w:p w14:paraId="07BF622B" w14:textId="77777777" w:rsidR="00104EE5" w:rsidRPr="00104EE5" w:rsidRDefault="00104EE5" w:rsidP="00104EE5">
            <w:pPr>
              <w:autoSpaceDE w:val="0"/>
              <w:autoSpaceDN w:val="0"/>
              <w:adjustRightInd w:val="0"/>
              <w:rPr>
                <w:lang w:eastAsia="lt-LT"/>
              </w:rPr>
            </w:pPr>
            <w:r w:rsidRPr="00104EE5">
              <w:rPr>
                <w:lang w:eastAsia="lt-LT"/>
              </w:rPr>
              <w:t>LST ISO 1996-1:2017</w:t>
            </w:r>
          </w:p>
          <w:p w14:paraId="5425CBAF" w14:textId="77777777" w:rsidR="00104EE5" w:rsidRPr="00104EE5" w:rsidRDefault="00104EE5" w:rsidP="00104EE5">
            <w:pPr>
              <w:autoSpaceDE w:val="0"/>
              <w:autoSpaceDN w:val="0"/>
              <w:adjustRightInd w:val="0"/>
              <w:rPr>
                <w:highlight w:val="yellow"/>
                <w:lang w:eastAsia="lt-LT"/>
              </w:rPr>
            </w:pPr>
            <w:r w:rsidRPr="00104EE5">
              <w:rPr>
                <w:lang w:eastAsia="lt-LT"/>
              </w:rPr>
              <w:t>LST ISO 1996-2:2017</w:t>
            </w:r>
          </w:p>
        </w:tc>
        <w:tc>
          <w:tcPr>
            <w:tcW w:w="3285" w:type="dxa"/>
            <w:vMerge w:val="restart"/>
            <w:shd w:val="clear" w:color="auto" w:fill="auto"/>
          </w:tcPr>
          <w:p w14:paraId="4903DE07" w14:textId="77777777" w:rsidR="00104EE5" w:rsidRPr="00104EE5" w:rsidRDefault="00104EE5" w:rsidP="00104EE5">
            <w:pPr>
              <w:autoSpaceDE w:val="0"/>
              <w:autoSpaceDN w:val="0"/>
              <w:adjustRightInd w:val="0"/>
              <w:rPr>
                <w:lang w:eastAsia="lt-LT"/>
              </w:rPr>
            </w:pPr>
            <w:r w:rsidRPr="00104EE5">
              <w:rPr>
                <w:lang w:eastAsia="lt-LT"/>
              </w:rPr>
              <w:t>Tyrimai atliekami kasmet, trijuose sezonuose:</w:t>
            </w:r>
          </w:p>
          <w:p w14:paraId="34698A23" w14:textId="77777777" w:rsidR="00104EE5" w:rsidRPr="00104EE5" w:rsidRDefault="00104EE5" w:rsidP="00104EE5">
            <w:pPr>
              <w:autoSpaceDE w:val="0"/>
              <w:autoSpaceDN w:val="0"/>
              <w:adjustRightInd w:val="0"/>
              <w:rPr>
                <w:lang w:eastAsia="lt-LT"/>
              </w:rPr>
            </w:pPr>
            <w:r w:rsidRPr="00104EE5">
              <w:rPr>
                <w:lang w:eastAsia="lt-LT"/>
              </w:rPr>
              <w:t>pavasarį, vasarą, rudenį.</w:t>
            </w:r>
          </w:p>
          <w:p w14:paraId="4FE52127" w14:textId="77777777" w:rsidR="00104EE5" w:rsidRPr="00104EE5" w:rsidRDefault="00104EE5" w:rsidP="00104EE5">
            <w:pPr>
              <w:autoSpaceDE w:val="0"/>
              <w:autoSpaceDN w:val="0"/>
              <w:adjustRightInd w:val="0"/>
              <w:rPr>
                <w:lang w:eastAsia="lt-LT"/>
              </w:rPr>
            </w:pPr>
            <w:r w:rsidRPr="00104EE5">
              <w:rPr>
                <w:lang w:eastAsia="lt-LT"/>
              </w:rPr>
              <w:t>Visi matavimai turi būti atlikti 1 savaitės laikotarpiu, dienos, vakaro ir nakties metu.</w:t>
            </w:r>
          </w:p>
          <w:p w14:paraId="2435B71A" w14:textId="77777777" w:rsidR="00104EE5" w:rsidRPr="00104EE5" w:rsidRDefault="00104EE5" w:rsidP="00104EE5">
            <w:pPr>
              <w:autoSpaceDE w:val="0"/>
              <w:autoSpaceDN w:val="0"/>
              <w:adjustRightInd w:val="0"/>
              <w:rPr>
                <w:highlight w:val="yellow"/>
                <w:lang w:eastAsia="lt-LT"/>
              </w:rPr>
            </w:pPr>
          </w:p>
        </w:tc>
      </w:tr>
      <w:tr w:rsidR="00104EE5" w:rsidRPr="00104EE5" w14:paraId="5014ABC0" w14:textId="77777777" w:rsidTr="00B43A45">
        <w:tc>
          <w:tcPr>
            <w:tcW w:w="3284" w:type="dxa"/>
            <w:shd w:val="clear" w:color="auto" w:fill="auto"/>
          </w:tcPr>
          <w:p w14:paraId="08621BA4" w14:textId="77777777" w:rsidR="00104EE5" w:rsidRPr="00104EE5" w:rsidRDefault="00104EE5" w:rsidP="00104EE5">
            <w:pPr>
              <w:autoSpaceDE w:val="0"/>
              <w:autoSpaceDN w:val="0"/>
              <w:adjustRightInd w:val="0"/>
              <w:rPr>
                <w:highlight w:val="yellow"/>
                <w:lang w:eastAsia="lt-LT"/>
              </w:rPr>
            </w:pPr>
            <w:r w:rsidRPr="00104EE5">
              <w:rPr>
                <w:lang w:eastAsia="lt-LT"/>
              </w:rPr>
              <w:t>Maksimalus garso lygis, dBA</w:t>
            </w:r>
          </w:p>
        </w:tc>
        <w:tc>
          <w:tcPr>
            <w:tcW w:w="3285" w:type="dxa"/>
            <w:vMerge/>
            <w:shd w:val="clear" w:color="auto" w:fill="auto"/>
          </w:tcPr>
          <w:p w14:paraId="36CB0C8A" w14:textId="77777777" w:rsidR="00104EE5" w:rsidRPr="00104EE5" w:rsidRDefault="00104EE5" w:rsidP="00104EE5">
            <w:pPr>
              <w:autoSpaceDE w:val="0"/>
              <w:autoSpaceDN w:val="0"/>
              <w:adjustRightInd w:val="0"/>
              <w:jc w:val="center"/>
              <w:rPr>
                <w:highlight w:val="yellow"/>
                <w:lang w:eastAsia="lt-LT"/>
              </w:rPr>
            </w:pPr>
          </w:p>
        </w:tc>
        <w:tc>
          <w:tcPr>
            <w:tcW w:w="3285" w:type="dxa"/>
            <w:vMerge/>
            <w:shd w:val="clear" w:color="auto" w:fill="auto"/>
          </w:tcPr>
          <w:p w14:paraId="26ACD92F" w14:textId="77777777" w:rsidR="00104EE5" w:rsidRPr="00104EE5" w:rsidRDefault="00104EE5" w:rsidP="00104EE5">
            <w:pPr>
              <w:autoSpaceDE w:val="0"/>
              <w:autoSpaceDN w:val="0"/>
              <w:adjustRightInd w:val="0"/>
              <w:jc w:val="center"/>
              <w:rPr>
                <w:highlight w:val="yellow"/>
                <w:lang w:eastAsia="lt-LT"/>
              </w:rPr>
            </w:pPr>
          </w:p>
        </w:tc>
      </w:tr>
    </w:tbl>
    <w:p w14:paraId="440DD01F" w14:textId="77777777" w:rsidR="00104EE5" w:rsidRPr="00104EE5" w:rsidRDefault="00104EE5" w:rsidP="00104EE5">
      <w:pPr>
        <w:autoSpaceDE w:val="0"/>
        <w:autoSpaceDN w:val="0"/>
        <w:adjustRightInd w:val="0"/>
        <w:rPr>
          <w:highlight w:val="yellow"/>
          <w:lang w:eastAsia="lt-LT"/>
        </w:rPr>
      </w:pPr>
    </w:p>
    <w:p w14:paraId="60F61A43" w14:textId="77777777" w:rsidR="00104EE5" w:rsidRPr="00104EE5" w:rsidRDefault="00104EE5" w:rsidP="00104EE5">
      <w:pPr>
        <w:autoSpaceDE w:val="0"/>
        <w:autoSpaceDN w:val="0"/>
        <w:adjustRightInd w:val="0"/>
        <w:ind w:firstLine="709"/>
        <w:jc w:val="both"/>
        <w:rPr>
          <w:color w:val="000000"/>
          <w:szCs w:val="20"/>
          <w:lang w:eastAsia="lt-LT"/>
        </w:rPr>
      </w:pPr>
      <w:r w:rsidRPr="00104EE5">
        <w:rPr>
          <w:color w:val="000000"/>
          <w:szCs w:val="20"/>
          <w:lang w:eastAsia="lt-LT"/>
        </w:rPr>
        <w:t xml:space="preserve">Aplinkos triukšmo tyrimai turi būti atliekami laboratorijų, turinčių </w:t>
      </w:r>
      <w:r w:rsidRPr="00104EE5">
        <w:rPr>
          <w:bCs/>
          <w:i/>
          <w:color w:val="000000"/>
          <w:lang w:eastAsia="lt-LT"/>
        </w:rPr>
        <w:t xml:space="preserve">Leidimų atlikti taršos šaltinių išmetamų į aplinką teršalų ir teršalų aplinkos elementuose matavimus ir tyrimus išdavimo tvarkos apraše </w:t>
      </w:r>
      <w:r w:rsidRPr="00104EE5">
        <w:rPr>
          <w:bCs/>
          <w:color w:val="000000"/>
          <w:lang w:eastAsia="lt-LT"/>
        </w:rPr>
        <w:t>(patvirtintas</w:t>
      </w:r>
      <w:r w:rsidRPr="00104EE5">
        <w:rPr>
          <w:bCs/>
          <w:i/>
          <w:color w:val="000000"/>
          <w:lang w:eastAsia="lt-LT"/>
        </w:rPr>
        <w:t xml:space="preserve"> </w:t>
      </w:r>
      <w:r w:rsidRPr="00104EE5">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14:paraId="5C5A76D9" w14:textId="77777777" w:rsidR="00104EE5" w:rsidRPr="00104EE5" w:rsidRDefault="00104EE5" w:rsidP="00104EE5">
      <w:pPr>
        <w:ind w:firstLine="709"/>
        <w:jc w:val="both"/>
        <w:rPr>
          <w:color w:val="000000"/>
          <w:szCs w:val="20"/>
          <w:lang w:eastAsia="lt-LT"/>
        </w:rPr>
      </w:pPr>
      <w:r w:rsidRPr="00104EE5">
        <w:rPr>
          <w:color w:val="000000"/>
          <w:szCs w:val="20"/>
          <w:lang w:eastAsia="lt-LT"/>
        </w:rPr>
        <w:t>Nustatant blogėjimo priežastis šios programos vykdytojas turi analizuoti ir gretimybėse esančių ūkio subjektų monitoringo rezultatus. Prieš analizės atlikimą ūkio subjektų sąrašas turi būti suderintas su savivaldybės administracija</w:t>
      </w:r>
      <w:r w:rsidRPr="00104EE5">
        <w:rPr>
          <w:rFonts w:eastAsia="Calibri"/>
          <w:color w:val="000000"/>
          <w:szCs w:val="20"/>
          <w:lang w:eastAsia="en-GB"/>
        </w:rPr>
        <w:t xml:space="preserve">. </w:t>
      </w:r>
    </w:p>
    <w:p w14:paraId="158E3C00" w14:textId="77777777" w:rsidR="00104EE5" w:rsidRPr="00104EE5" w:rsidRDefault="00104EE5" w:rsidP="00104EE5">
      <w:pPr>
        <w:autoSpaceDE w:val="0"/>
        <w:autoSpaceDN w:val="0"/>
        <w:adjustRightInd w:val="0"/>
        <w:ind w:firstLine="709"/>
        <w:jc w:val="both"/>
        <w:rPr>
          <w:color w:val="000000"/>
          <w:szCs w:val="20"/>
          <w:lang w:eastAsia="lt-LT"/>
        </w:rPr>
      </w:pPr>
    </w:p>
    <w:p w14:paraId="0CA08553" w14:textId="77777777" w:rsidR="00104EE5" w:rsidRPr="00104EE5" w:rsidRDefault="00104EE5" w:rsidP="00104EE5">
      <w:pPr>
        <w:autoSpaceDE w:val="0"/>
        <w:autoSpaceDN w:val="0"/>
        <w:adjustRightInd w:val="0"/>
        <w:ind w:firstLine="709"/>
        <w:jc w:val="both"/>
        <w:rPr>
          <w:highlight w:val="yellow"/>
          <w:lang w:eastAsia="lt-LT"/>
        </w:rPr>
      </w:pPr>
    </w:p>
    <w:p w14:paraId="052772E9" w14:textId="77777777" w:rsidR="00104EE5" w:rsidRPr="00104EE5" w:rsidRDefault="00104EE5" w:rsidP="00104EE5">
      <w:pPr>
        <w:keepNext/>
        <w:jc w:val="center"/>
        <w:outlineLvl w:val="1"/>
        <w:rPr>
          <w:b/>
          <w:bCs/>
          <w:iCs/>
          <w:lang w:eastAsia="x-none"/>
        </w:rPr>
      </w:pPr>
      <w:bookmarkStart w:id="35" w:name="_Toc80343192"/>
      <w:r w:rsidRPr="00104EE5">
        <w:rPr>
          <w:b/>
          <w:bCs/>
          <w:iCs/>
          <w:lang w:eastAsia="x-none"/>
        </w:rPr>
        <w:t>3.2.4 Monitoringo rezultatų vertinimo kriterijai</w:t>
      </w:r>
      <w:bookmarkEnd w:id="35"/>
    </w:p>
    <w:p w14:paraId="556FF922" w14:textId="77777777" w:rsidR="00104EE5" w:rsidRPr="00104EE5" w:rsidRDefault="00104EE5" w:rsidP="00104EE5">
      <w:pPr>
        <w:autoSpaceDE w:val="0"/>
        <w:autoSpaceDN w:val="0"/>
        <w:adjustRightInd w:val="0"/>
        <w:ind w:firstLine="709"/>
        <w:jc w:val="center"/>
        <w:rPr>
          <w:b/>
          <w:lang w:eastAsia="lt-LT"/>
        </w:rPr>
      </w:pPr>
    </w:p>
    <w:p w14:paraId="43B578CD" w14:textId="77777777" w:rsidR="00104EE5" w:rsidRPr="00104EE5" w:rsidRDefault="00104EE5" w:rsidP="00104EE5">
      <w:pPr>
        <w:autoSpaceDE w:val="0"/>
        <w:autoSpaceDN w:val="0"/>
        <w:adjustRightInd w:val="0"/>
        <w:ind w:firstLine="709"/>
        <w:jc w:val="both"/>
        <w:rPr>
          <w:lang w:eastAsia="lt-LT"/>
        </w:rPr>
      </w:pPr>
      <w:r w:rsidRPr="00104EE5">
        <w:rPr>
          <w:lang w:eastAsia="lt-LT"/>
        </w:rPr>
        <w:t>Triukšmo ribiniai dydžiai pateikti higienos normoje HN 33:2011 „Akustinis triukšmas. Triukšmo ribiniai dydžiai gyvenamuosiuose ir visuomeninės paskirties pastatuose bei jų aplinkoje“.</w:t>
      </w:r>
    </w:p>
    <w:p w14:paraId="23E81615" w14:textId="77777777" w:rsidR="00104EE5" w:rsidRPr="00104EE5" w:rsidRDefault="00104EE5" w:rsidP="00104EE5">
      <w:pPr>
        <w:autoSpaceDE w:val="0"/>
        <w:autoSpaceDN w:val="0"/>
        <w:adjustRightInd w:val="0"/>
        <w:ind w:firstLine="709"/>
        <w:jc w:val="both"/>
        <w:rPr>
          <w:highlight w:val="yellow"/>
          <w:lang w:eastAsia="lt-LT"/>
        </w:rPr>
      </w:pPr>
      <w:r w:rsidRPr="00104EE5">
        <w:rPr>
          <w:lang w:eastAsia="lt-LT"/>
        </w:rPr>
        <w:t>Triukšmo monitoringas vykdomas vadovaujantis Lietuvos Respublikos triukšmo valdymo įstatyme pateiktomis nuostatomis.</w:t>
      </w:r>
    </w:p>
    <w:p w14:paraId="19A3F3A8" w14:textId="77777777" w:rsidR="00104EE5" w:rsidRPr="00104EE5" w:rsidRDefault="00104EE5" w:rsidP="00104EE5">
      <w:pPr>
        <w:autoSpaceDE w:val="0"/>
        <w:autoSpaceDN w:val="0"/>
        <w:adjustRightInd w:val="0"/>
        <w:ind w:firstLine="709"/>
        <w:jc w:val="both"/>
        <w:rPr>
          <w:highlight w:val="yellow"/>
          <w:lang w:eastAsia="lt-LT"/>
        </w:rPr>
      </w:pPr>
    </w:p>
    <w:p w14:paraId="41C72735" w14:textId="77777777" w:rsidR="00104EE5" w:rsidRPr="00104EE5" w:rsidRDefault="00104EE5" w:rsidP="00104EE5">
      <w:pPr>
        <w:autoSpaceDE w:val="0"/>
        <w:autoSpaceDN w:val="0"/>
        <w:adjustRightInd w:val="0"/>
        <w:ind w:firstLine="709"/>
        <w:jc w:val="both"/>
        <w:rPr>
          <w:highlight w:val="yellow"/>
          <w:lang w:eastAsia="lt-LT"/>
        </w:rPr>
      </w:pPr>
    </w:p>
    <w:p w14:paraId="1037F86B" w14:textId="77777777" w:rsidR="00104EE5" w:rsidRPr="00104EE5" w:rsidRDefault="00104EE5" w:rsidP="00104EE5">
      <w:pPr>
        <w:autoSpaceDE w:val="0"/>
        <w:autoSpaceDN w:val="0"/>
        <w:adjustRightInd w:val="0"/>
        <w:ind w:firstLine="709"/>
        <w:jc w:val="both"/>
        <w:rPr>
          <w:highlight w:val="yellow"/>
          <w:lang w:eastAsia="lt-LT"/>
        </w:rPr>
      </w:pPr>
      <w:r w:rsidRPr="00104EE5">
        <w:rPr>
          <w:highlight w:val="yellow"/>
          <w:lang w:eastAsia="lt-LT"/>
        </w:rPr>
        <w:br w:type="page"/>
      </w:r>
      <w:bookmarkStart w:id="36" w:name="_Hlk44493593"/>
    </w:p>
    <w:p w14:paraId="4E41E462" w14:textId="77777777" w:rsidR="00104EE5" w:rsidRPr="00104EE5" w:rsidRDefault="00104EE5" w:rsidP="00104EE5">
      <w:pPr>
        <w:keepNext/>
        <w:jc w:val="center"/>
        <w:outlineLvl w:val="0"/>
        <w:rPr>
          <w:b/>
          <w:bCs/>
          <w:caps/>
          <w:kern w:val="32"/>
          <w:lang w:eastAsia="x-none"/>
        </w:rPr>
      </w:pPr>
      <w:bookmarkStart w:id="37" w:name="_Toc80343193"/>
      <w:r w:rsidRPr="00104EE5">
        <w:rPr>
          <w:b/>
          <w:bCs/>
          <w:caps/>
          <w:kern w:val="32"/>
          <w:lang w:eastAsia="x-none"/>
        </w:rPr>
        <w:t>3.3 DIRVOŽEMIO MONITORINGAS</w:t>
      </w:r>
      <w:bookmarkEnd w:id="37"/>
    </w:p>
    <w:p w14:paraId="50E35054" w14:textId="77777777" w:rsidR="00104EE5" w:rsidRPr="00104EE5" w:rsidRDefault="00104EE5" w:rsidP="00104EE5">
      <w:pPr>
        <w:keepNext/>
        <w:spacing w:before="480" w:after="360"/>
        <w:jc w:val="center"/>
        <w:outlineLvl w:val="1"/>
        <w:rPr>
          <w:b/>
          <w:bCs/>
          <w:iCs/>
          <w:sz w:val="28"/>
          <w:szCs w:val="28"/>
          <w:lang w:eastAsia="x-none"/>
        </w:rPr>
      </w:pPr>
      <w:bookmarkStart w:id="38" w:name="_Toc23318801"/>
      <w:bookmarkStart w:id="39" w:name="_Toc483379915"/>
      <w:bookmarkStart w:id="40" w:name="_Toc80343194"/>
      <w:r w:rsidRPr="00104EE5">
        <w:rPr>
          <w:b/>
          <w:bCs/>
          <w:iCs/>
          <w:lang w:eastAsia="x-none"/>
        </w:rPr>
        <w:t>3.3.1. Esamos būklės analizė</w:t>
      </w:r>
      <w:bookmarkEnd w:id="38"/>
      <w:bookmarkEnd w:id="39"/>
      <w:bookmarkEnd w:id="40"/>
    </w:p>
    <w:p w14:paraId="3B8D805B" w14:textId="77777777" w:rsidR="00104EE5" w:rsidRPr="00104EE5" w:rsidRDefault="00104EE5" w:rsidP="00104EE5">
      <w:pPr>
        <w:ind w:firstLine="709"/>
        <w:jc w:val="both"/>
        <w:rPr>
          <w:lang w:eastAsia="lt-LT"/>
        </w:rPr>
      </w:pPr>
      <w:r w:rsidRPr="00104EE5">
        <w:rPr>
          <w:b/>
          <w:lang w:eastAsia="lt-LT"/>
        </w:rPr>
        <w:t>Pedologinis rajonavimas</w:t>
      </w:r>
      <w:r w:rsidRPr="00104EE5">
        <w:rPr>
          <w:lang w:eastAsia="lt-LT"/>
        </w:rPr>
        <w:t xml:space="preserve">. </w:t>
      </w:r>
      <w:r w:rsidRPr="00104EE5">
        <w:rPr>
          <w:bCs/>
          <w:color w:val="000000"/>
        </w:rPr>
        <w:t xml:space="preserve">Pagal Lietuvos teritorijos pedologinio rajonavimo žemėlapį, (Volungevičius J., Kavaliauskas P.Vilnius, 2012) Klaipėdos miesto savivaldybė yra pajūrio žemumos Šventosios-Nidos (AI) ir Žemaitijos aukštumų Daukšių-Kretingos rajono (B-V) bei Gargždų-Juknaičių intrazoninio vieneto sankirtoje. </w:t>
      </w:r>
    </w:p>
    <w:p w14:paraId="3E81F4BB" w14:textId="77777777" w:rsidR="00104EE5" w:rsidRPr="00104EE5" w:rsidRDefault="00104EE5" w:rsidP="00104EE5">
      <w:pPr>
        <w:ind w:firstLine="709"/>
        <w:jc w:val="both"/>
        <w:rPr>
          <w:bCs/>
          <w:color w:val="000000"/>
        </w:rPr>
      </w:pPr>
      <w:r w:rsidRPr="00104EE5">
        <w:rPr>
          <w:bCs/>
          <w:color w:val="000000"/>
        </w:rPr>
        <w:t>Pagal LTDK-99 klasifikaciją pajūrio žemumų srities A-I dirvožemis priklauso paprastiesiems smėlžemiams (SDp). Pagal TDV-96 klasifikaciją tai atitiktų jaurinius šilaininius sekliuosius (J1) ir velėninius jaurinius menkai pajaurėjusius (Jv1) dirvožemius.</w:t>
      </w:r>
    </w:p>
    <w:p w14:paraId="1A968353" w14:textId="77777777" w:rsidR="00104EE5" w:rsidRPr="00104EE5" w:rsidRDefault="00104EE5" w:rsidP="00104EE5">
      <w:pPr>
        <w:ind w:firstLine="709"/>
        <w:jc w:val="both"/>
        <w:rPr>
          <w:bCs/>
          <w:color w:val="000000"/>
        </w:rPr>
      </w:pPr>
      <w:r w:rsidRPr="00104EE5">
        <w:rPr>
          <w:bCs/>
          <w:color w:val="000000"/>
        </w:rPr>
        <w:t>Žemaitijos aukštumų Daukšių-Kretingos rajono B-V dirvožemis pagal LTDK-99 klasifikaciją yra priskiriamas glėjiškiems išplautžemiams (IDg). Pagal TDV-96 klasifikaciją tai būtų velėniniai jauriniai glėjiški dirvožemiai (JvP1).</w:t>
      </w:r>
    </w:p>
    <w:p w14:paraId="1B38D561" w14:textId="77777777" w:rsidR="00104EE5" w:rsidRPr="00104EE5" w:rsidRDefault="00104EE5" w:rsidP="00104EE5">
      <w:pPr>
        <w:ind w:firstLine="709"/>
        <w:jc w:val="both"/>
        <w:rPr>
          <w:bCs/>
          <w:color w:val="000000"/>
        </w:rPr>
      </w:pPr>
      <w:r w:rsidRPr="00104EE5">
        <w:rPr>
          <w:bCs/>
          <w:color w:val="000000"/>
        </w:rPr>
        <w:t>Žemaitijos aukštumų Gargždų-Juknaičių intrazoninio vieneto dirvožemiai pagal LTDK-99 klasifikaciją yra priskiriami glėjiškiems jauražemiams (JDg) Pagal senąją TDV-96 klasifikaciją tai atitiktų velėninius jaurinius menkai pajaurėjusius (Jv1) ir velėninius jaurinius glėjiškus (JvP1) dirvožemius.</w:t>
      </w:r>
    </w:p>
    <w:p w14:paraId="6E5EB5FD" w14:textId="77777777" w:rsidR="00104EE5" w:rsidRPr="00104EE5" w:rsidRDefault="00104EE5" w:rsidP="00104EE5">
      <w:pPr>
        <w:ind w:firstLine="709"/>
        <w:jc w:val="both"/>
        <w:rPr>
          <w:bCs/>
          <w:color w:val="000000"/>
          <w:highlight w:val="yellow"/>
        </w:rPr>
      </w:pPr>
      <w:r w:rsidRPr="00104EE5">
        <w:rPr>
          <w:bCs/>
          <w:color w:val="000000"/>
        </w:rPr>
        <w:t xml:space="preserve">Rūgštingumo atžvilgiu Klaipėdos mieste daugiausia yra paplitę artimi neutraliam (pH&gt;=5.6-6.0) ir silpnai rūgštūs (pH&gt;=5.1-5.5) dirvožemiai. Atskirose zonose nedideliais plotais pasitaiko ir vidutinio rūgštingumo (pH&gt;=4.6-5.0) dirvožemių. Taip pat pažymėtina, kad Klaipėdos miestui priskiriamoje Smiltynės zonoje vyrauja labai rūgštūs (pH&lt;= 4.5) dirvožemiai. Šis dirvožemių tipas pagal genezę priklauso jūrinės kilmės smėlingoms nuosėdoms, kurios visoje Kuršių nerijos juostoje yra rūgščios. </w:t>
      </w:r>
    </w:p>
    <w:p w14:paraId="42789D40" w14:textId="77777777" w:rsidR="00104EE5" w:rsidRPr="00104EE5" w:rsidRDefault="00104EE5" w:rsidP="00104EE5">
      <w:pPr>
        <w:ind w:firstLine="709"/>
        <w:jc w:val="both"/>
        <w:rPr>
          <w:bCs/>
          <w:strike/>
          <w:color w:val="000000"/>
          <w:highlight w:val="yellow"/>
        </w:rPr>
      </w:pPr>
    </w:p>
    <w:p w14:paraId="28358149" w14:textId="77777777" w:rsidR="00104EE5" w:rsidRPr="00104EE5" w:rsidRDefault="00104EE5" w:rsidP="00104EE5">
      <w:pPr>
        <w:ind w:firstLine="709"/>
        <w:jc w:val="both"/>
        <w:rPr>
          <w:bCs/>
          <w:strike/>
          <w:color w:val="000000"/>
          <w:highlight w:val="yellow"/>
        </w:rPr>
      </w:pPr>
    </w:p>
    <w:p w14:paraId="27AD899D" w14:textId="77777777" w:rsidR="00104EE5" w:rsidRPr="00104EE5" w:rsidRDefault="00104EE5" w:rsidP="00104EE5">
      <w:pPr>
        <w:jc w:val="center"/>
        <w:rPr>
          <w:strike/>
          <w:highlight w:val="yellow"/>
          <w:lang w:eastAsia="lt-LT"/>
        </w:rPr>
      </w:pPr>
      <w:r w:rsidRPr="00104EE5">
        <w:rPr>
          <w:rFonts w:ascii="TimesLT" w:hAnsi="TimesLT"/>
          <w:noProof/>
          <w:szCs w:val="20"/>
          <w:lang w:eastAsia="lt-LT"/>
        </w:rPr>
        <w:drawing>
          <wp:inline distT="0" distB="0" distL="0" distR="0" wp14:anchorId="7F01814E" wp14:editId="77CA98D9">
            <wp:extent cx="2182411" cy="3341787"/>
            <wp:effectExtent l="0" t="0" r="889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88980" cy="3351845"/>
                    </a:xfrm>
                    <a:prstGeom prst="rect">
                      <a:avLst/>
                    </a:prstGeom>
                    <a:noFill/>
                    <a:ln>
                      <a:noFill/>
                    </a:ln>
                  </pic:spPr>
                </pic:pic>
              </a:graphicData>
            </a:graphic>
          </wp:inline>
        </w:drawing>
      </w:r>
    </w:p>
    <w:p w14:paraId="47851970" w14:textId="187DC3FF" w:rsidR="00104EE5" w:rsidRPr="00104EE5" w:rsidRDefault="00104EE5" w:rsidP="00104EE5">
      <w:pPr>
        <w:spacing w:before="120"/>
        <w:jc w:val="center"/>
        <w:rPr>
          <w:lang w:eastAsia="lt-LT"/>
        </w:rPr>
      </w:pPr>
      <w:r w:rsidRPr="00104EE5">
        <w:rPr>
          <w:b/>
          <w:lang w:eastAsia="lt-LT"/>
        </w:rPr>
        <w:t>2</w:t>
      </w:r>
      <w:r w:rsidR="006B0E6F">
        <w:rPr>
          <w:b/>
          <w:lang w:eastAsia="lt-LT"/>
        </w:rPr>
        <w:t>2</w:t>
      </w:r>
      <w:r w:rsidRPr="00104EE5">
        <w:rPr>
          <w:b/>
          <w:lang w:eastAsia="lt-LT"/>
        </w:rPr>
        <w:t xml:space="preserve"> pav.</w:t>
      </w:r>
      <w:r w:rsidRPr="00104EE5">
        <w:rPr>
          <w:lang w:eastAsia="lt-LT"/>
        </w:rPr>
        <w:t xml:space="preserve"> </w:t>
      </w:r>
      <w:r w:rsidRPr="00104EE5">
        <w:rPr>
          <w:bCs/>
          <w:color w:val="000000"/>
        </w:rPr>
        <w:t>Klaipėdos</w:t>
      </w:r>
      <w:r w:rsidRPr="00104EE5">
        <w:rPr>
          <w:lang w:eastAsia="lt-LT"/>
        </w:rPr>
        <w:t xml:space="preserve"> dirvožemio pedologinio rajonavimo žemėlapis</w:t>
      </w:r>
    </w:p>
    <w:p w14:paraId="582DA984" w14:textId="77777777" w:rsidR="00104EE5" w:rsidRPr="00104EE5" w:rsidRDefault="00104EE5" w:rsidP="00104EE5">
      <w:pPr>
        <w:jc w:val="center"/>
        <w:rPr>
          <w:lang w:eastAsia="lt-LT"/>
        </w:rPr>
      </w:pPr>
      <w:r w:rsidRPr="00104EE5">
        <w:rPr>
          <w:sz w:val="20"/>
          <w:szCs w:val="20"/>
          <w:lang w:eastAsia="lt-LT"/>
        </w:rPr>
        <w:t>(</w:t>
      </w:r>
      <w:r w:rsidRPr="00104EE5">
        <w:rPr>
          <w:i/>
          <w:sz w:val="20"/>
          <w:szCs w:val="20"/>
          <w:lang w:eastAsia="lt-LT"/>
        </w:rPr>
        <w:t>šaltinis: www.geoportal.lt</w:t>
      </w:r>
      <w:r w:rsidRPr="00104EE5">
        <w:rPr>
          <w:sz w:val="20"/>
          <w:szCs w:val="20"/>
          <w:lang w:eastAsia="lt-LT"/>
        </w:rPr>
        <w:t>)</w:t>
      </w:r>
    </w:p>
    <w:p w14:paraId="6ACCFFE5" w14:textId="77777777" w:rsidR="00104EE5" w:rsidRPr="00104EE5" w:rsidRDefault="00104EE5" w:rsidP="00104EE5">
      <w:pPr>
        <w:ind w:firstLine="709"/>
        <w:jc w:val="both"/>
        <w:rPr>
          <w:lang w:eastAsia="lt-LT"/>
        </w:rPr>
      </w:pPr>
    </w:p>
    <w:p w14:paraId="5581F751" w14:textId="77777777" w:rsidR="00104EE5" w:rsidRPr="00104EE5" w:rsidRDefault="00104EE5" w:rsidP="00104EE5">
      <w:pPr>
        <w:ind w:firstLine="709"/>
        <w:jc w:val="both"/>
        <w:rPr>
          <w:lang w:eastAsia="lt-LT"/>
        </w:rPr>
      </w:pPr>
      <w:r w:rsidRPr="00104EE5">
        <w:rPr>
          <w:lang w:eastAsia="lt-LT"/>
        </w:rPr>
        <w:t>2017–2020 metų laikotarpiu dirvožemio stebėsena buvo vykdyta 151 tyrimo vietoje, iš kurių 127-ios stebėsenos vietos viešosios paskirties teritorijose (greta mokymo įstaigų, stadionų, vaikų lopšelių-darželių), 9 tyrimo taškai parinkti siekiant įvertinti dugno nuosėdų užtaršą mieste esančiuose paviršinio vandens telkiniuose (26 lentelė). LEZ teritorijoje esančiuose vandentakiuose stebėta 12 tyrimo vietų (27 lentelė). Miesto paplūdimiuose numatomos 3 stebėsenos vietos (28 lentelė).</w:t>
      </w:r>
    </w:p>
    <w:p w14:paraId="75F9B377" w14:textId="77777777" w:rsidR="00104EE5" w:rsidRPr="00104EE5" w:rsidRDefault="00104EE5" w:rsidP="00104EE5">
      <w:pPr>
        <w:ind w:firstLine="709"/>
        <w:jc w:val="both"/>
        <w:rPr>
          <w:szCs w:val="20"/>
          <w:lang w:eastAsia="lt-LT"/>
        </w:rPr>
      </w:pPr>
      <w:r w:rsidRPr="00104EE5">
        <w:rPr>
          <w:lang w:eastAsia="lt-LT"/>
        </w:rPr>
        <w:t xml:space="preserve"> Buvo tiriama 13 potencialiai toksinių elementų (Ag; B; Ba; Cr; Co; Cu; Mn; Mo; Ni; Pb; Sn; V; Zn) bei naftos produktų koncentracijos viršutiniame dirvožemio sluoksnyje bei paviršinių vandens telkinių dugno nuosėdose</w:t>
      </w:r>
      <w:r w:rsidRPr="00104EE5">
        <w:rPr>
          <w:rFonts w:ascii="TimesLT" w:hAnsi="TimesLT"/>
          <w:sz w:val="23"/>
          <w:szCs w:val="23"/>
          <w:lang w:eastAsia="lt-LT"/>
        </w:rPr>
        <w:t>.</w:t>
      </w:r>
    </w:p>
    <w:p w14:paraId="0766E2A8" w14:textId="77777777" w:rsidR="00104EE5" w:rsidRPr="00104EE5" w:rsidRDefault="00104EE5" w:rsidP="00104EE5">
      <w:pPr>
        <w:ind w:firstLine="709"/>
        <w:jc w:val="both"/>
        <w:rPr>
          <w:szCs w:val="20"/>
          <w:lang w:eastAsia="lt-LT"/>
        </w:rPr>
      </w:pPr>
    </w:p>
    <w:p w14:paraId="1111F56A" w14:textId="77777777" w:rsidR="00104EE5" w:rsidRPr="00104EE5" w:rsidRDefault="00104EE5" w:rsidP="00104EE5">
      <w:pPr>
        <w:ind w:firstLine="709"/>
        <w:jc w:val="right"/>
        <w:rPr>
          <w:b/>
          <w:bCs/>
          <w:lang w:eastAsia="lt-LT"/>
        </w:rPr>
      </w:pPr>
      <w:r w:rsidRPr="00104EE5">
        <w:rPr>
          <w:b/>
          <w:bCs/>
          <w:lang w:eastAsia="lt-LT"/>
        </w:rPr>
        <w:t xml:space="preserve">26 lentelė </w:t>
      </w:r>
    </w:p>
    <w:p w14:paraId="7900A7B0" w14:textId="77777777" w:rsidR="00104EE5" w:rsidRPr="00104EE5" w:rsidRDefault="00104EE5" w:rsidP="00104EE5">
      <w:pPr>
        <w:spacing w:after="120"/>
        <w:ind w:firstLine="709"/>
        <w:jc w:val="center"/>
        <w:rPr>
          <w:lang w:eastAsia="lt-LT"/>
        </w:rPr>
      </w:pPr>
      <w:r w:rsidRPr="00104EE5">
        <w:rPr>
          <w:lang w:eastAsia="lt-LT"/>
        </w:rPr>
        <w:t>Dirvožemio monitoringo vietos 2017–2020 m. Klaipėdos miesto paviršinio vandens telkiniuose</w:t>
      </w:r>
    </w:p>
    <w:tbl>
      <w:tblPr>
        <w:tblStyle w:val="Lentelstinklelis1"/>
        <w:tblW w:w="5000" w:type="pct"/>
        <w:tblLook w:val="04A0" w:firstRow="1" w:lastRow="0" w:firstColumn="1" w:lastColumn="0" w:noHBand="0" w:noVBand="1"/>
      </w:tblPr>
      <w:tblGrid>
        <w:gridCol w:w="705"/>
        <w:gridCol w:w="3260"/>
        <w:gridCol w:w="992"/>
        <w:gridCol w:w="2551"/>
        <w:gridCol w:w="2120"/>
      </w:tblGrid>
      <w:tr w:rsidR="00104EE5" w:rsidRPr="00104EE5" w14:paraId="762EC0AA" w14:textId="77777777" w:rsidTr="00B43A45">
        <w:tc>
          <w:tcPr>
            <w:tcW w:w="366" w:type="pct"/>
            <w:vMerge w:val="restart"/>
          </w:tcPr>
          <w:p w14:paraId="292E166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b/>
                <w:bCs/>
                <w:color w:val="000000"/>
                <w:sz w:val="22"/>
                <w:szCs w:val="22"/>
              </w:rPr>
              <w:t xml:space="preserve">Eil. </w:t>
            </w:r>
          </w:p>
          <w:p w14:paraId="681D626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b/>
                <w:bCs/>
                <w:color w:val="000000"/>
                <w:sz w:val="22"/>
                <w:szCs w:val="22"/>
              </w:rPr>
              <w:t xml:space="preserve">Nr. </w:t>
            </w:r>
          </w:p>
        </w:tc>
        <w:tc>
          <w:tcPr>
            <w:tcW w:w="1693" w:type="pct"/>
            <w:vMerge w:val="restart"/>
          </w:tcPr>
          <w:p w14:paraId="4A55CB9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b/>
                <w:bCs/>
                <w:color w:val="000000"/>
                <w:sz w:val="22"/>
                <w:szCs w:val="22"/>
              </w:rPr>
              <w:t xml:space="preserve">Tyrimų vieta </w:t>
            </w:r>
          </w:p>
        </w:tc>
        <w:tc>
          <w:tcPr>
            <w:tcW w:w="515" w:type="pct"/>
            <w:vMerge w:val="restart"/>
          </w:tcPr>
          <w:p w14:paraId="5870FB9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b/>
                <w:bCs/>
                <w:color w:val="000000"/>
                <w:sz w:val="22"/>
                <w:szCs w:val="22"/>
              </w:rPr>
              <w:t xml:space="preserve">ID </w:t>
            </w:r>
          </w:p>
        </w:tc>
        <w:tc>
          <w:tcPr>
            <w:tcW w:w="2426" w:type="pct"/>
            <w:gridSpan w:val="2"/>
          </w:tcPr>
          <w:p w14:paraId="017164A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Koordinatės (LKS-94)</w:t>
            </w:r>
          </w:p>
        </w:tc>
      </w:tr>
      <w:tr w:rsidR="00104EE5" w:rsidRPr="00104EE5" w14:paraId="25603941" w14:textId="77777777" w:rsidTr="00B43A45">
        <w:tc>
          <w:tcPr>
            <w:tcW w:w="366" w:type="pct"/>
            <w:vMerge/>
          </w:tcPr>
          <w:p w14:paraId="7AA238D6" w14:textId="77777777" w:rsidR="00104EE5" w:rsidRPr="00104EE5" w:rsidRDefault="00104EE5" w:rsidP="00104EE5">
            <w:pPr>
              <w:spacing w:after="120"/>
              <w:jc w:val="both"/>
              <w:rPr>
                <w:sz w:val="22"/>
                <w:szCs w:val="22"/>
                <w:lang w:eastAsia="lt-LT"/>
              </w:rPr>
            </w:pPr>
          </w:p>
        </w:tc>
        <w:tc>
          <w:tcPr>
            <w:tcW w:w="1693" w:type="pct"/>
            <w:vMerge/>
          </w:tcPr>
          <w:p w14:paraId="3C6B5185" w14:textId="77777777" w:rsidR="00104EE5" w:rsidRPr="00104EE5" w:rsidRDefault="00104EE5" w:rsidP="00104EE5">
            <w:pPr>
              <w:spacing w:after="120"/>
              <w:jc w:val="both"/>
              <w:rPr>
                <w:sz w:val="22"/>
                <w:szCs w:val="22"/>
                <w:lang w:eastAsia="lt-LT"/>
              </w:rPr>
            </w:pPr>
          </w:p>
        </w:tc>
        <w:tc>
          <w:tcPr>
            <w:tcW w:w="515" w:type="pct"/>
            <w:vMerge/>
          </w:tcPr>
          <w:p w14:paraId="7C2324D1" w14:textId="77777777" w:rsidR="00104EE5" w:rsidRPr="00104EE5" w:rsidRDefault="00104EE5" w:rsidP="00104EE5">
            <w:pPr>
              <w:spacing w:after="120"/>
              <w:jc w:val="both"/>
              <w:rPr>
                <w:sz w:val="22"/>
                <w:szCs w:val="22"/>
                <w:lang w:eastAsia="lt-LT"/>
              </w:rPr>
            </w:pPr>
          </w:p>
        </w:tc>
        <w:tc>
          <w:tcPr>
            <w:tcW w:w="1325" w:type="pct"/>
          </w:tcPr>
          <w:p w14:paraId="6B486D6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X</w:t>
            </w:r>
          </w:p>
        </w:tc>
        <w:tc>
          <w:tcPr>
            <w:tcW w:w="1101" w:type="pct"/>
          </w:tcPr>
          <w:p w14:paraId="5499A51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Y</w:t>
            </w:r>
          </w:p>
        </w:tc>
      </w:tr>
      <w:tr w:rsidR="00104EE5" w:rsidRPr="00104EE5" w14:paraId="36CBFA00" w14:textId="77777777" w:rsidTr="00B43A45">
        <w:tc>
          <w:tcPr>
            <w:tcW w:w="366" w:type="pct"/>
            <w:vAlign w:val="center"/>
          </w:tcPr>
          <w:p w14:paraId="778145C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1693" w:type="pct"/>
          </w:tcPr>
          <w:p w14:paraId="355EFB5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rPr>
              <w:t>Akmenos–Danės</w:t>
            </w:r>
            <w:r w:rsidRPr="00104EE5">
              <w:rPr>
                <w:rFonts w:eastAsia="Calibri"/>
                <w:color w:val="000000"/>
                <w:sz w:val="22"/>
                <w:szCs w:val="22"/>
              </w:rPr>
              <w:t xml:space="preserve"> upė aukščiau Klaipėdos </w:t>
            </w:r>
          </w:p>
        </w:tc>
        <w:tc>
          <w:tcPr>
            <w:tcW w:w="515" w:type="pct"/>
            <w:vAlign w:val="center"/>
          </w:tcPr>
          <w:p w14:paraId="17DC67C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 1</w:t>
            </w:r>
          </w:p>
        </w:tc>
        <w:tc>
          <w:tcPr>
            <w:tcW w:w="1325" w:type="pct"/>
            <w:vAlign w:val="center"/>
          </w:tcPr>
          <w:p w14:paraId="7D8557B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320510</w:t>
            </w:r>
          </w:p>
        </w:tc>
        <w:tc>
          <w:tcPr>
            <w:tcW w:w="1101" w:type="pct"/>
            <w:vAlign w:val="center"/>
          </w:tcPr>
          <w:p w14:paraId="7F81EF7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6185157</w:t>
            </w:r>
          </w:p>
        </w:tc>
      </w:tr>
      <w:tr w:rsidR="00104EE5" w:rsidRPr="00104EE5" w14:paraId="364DF04F" w14:textId="77777777" w:rsidTr="00B43A45">
        <w:tc>
          <w:tcPr>
            <w:tcW w:w="366" w:type="pct"/>
            <w:vAlign w:val="center"/>
          </w:tcPr>
          <w:p w14:paraId="4A42A92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1693" w:type="pct"/>
          </w:tcPr>
          <w:p w14:paraId="7A5FAD6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Mumlaukio ežeras </w:t>
            </w:r>
          </w:p>
        </w:tc>
        <w:tc>
          <w:tcPr>
            <w:tcW w:w="515" w:type="pct"/>
            <w:vAlign w:val="center"/>
          </w:tcPr>
          <w:p w14:paraId="438D4F9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 2</w:t>
            </w:r>
          </w:p>
        </w:tc>
        <w:tc>
          <w:tcPr>
            <w:tcW w:w="1325" w:type="pct"/>
            <w:vAlign w:val="center"/>
          </w:tcPr>
          <w:p w14:paraId="1F34479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319788</w:t>
            </w:r>
          </w:p>
        </w:tc>
        <w:tc>
          <w:tcPr>
            <w:tcW w:w="1101" w:type="pct"/>
            <w:vAlign w:val="center"/>
          </w:tcPr>
          <w:p w14:paraId="33AAB0D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6182488</w:t>
            </w:r>
          </w:p>
        </w:tc>
      </w:tr>
      <w:tr w:rsidR="00104EE5" w:rsidRPr="00104EE5" w14:paraId="31D3A4CD" w14:textId="77777777" w:rsidTr="00B43A45">
        <w:tc>
          <w:tcPr>
            <w:tcW w:w="366" w:type="pct"/>
            <w:vAlign w:val="center"/>
          </w:tcPr>
          <w:p w14:paraId="6708CAE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1693" w:type="pct"/>
          </w:tcPr>
          <w:p w14:paraId="575C252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Jono kalnelio kanalas </w:t>
            </w:r>
          </w:p>
        </w:tc>
        <w:tc>
          <w:tcPr>
            <w:tcW w:w="515" w:type="pct"/>
            <w:vAlign w:val="center"/>
          </w:tcPr>
          <w:p w14:paraId="050B30D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 3</w:t>
            </w:r>
          </w:p>
        </w:tc>
        <w:tc>
          <w:tcPr>
            <w:tcW w:w="1325" w:type="pct"/>
            <w:vAlign w:val="center"/>
          </w:tcPr>
          <w:p w14:paraId="195CE3B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320207</w:t>
            </w:r>
          </w:p>
        </w:tc>
        <w:tc>
          <w:tcPr>
            <w:tcW w:w="1101" w:type="pct"/>
            <w:vAlign w:val="center"/>
          </w:tcPr>
          <w:p w14:paraId="1B9803B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6178830</w:t>
            </w:r>
          </w:p>
        </w:tc>
      </w:tr>
      <w:tr w:rsidR="00104EE5" w:rsidRPr="00104EE5" w14:paraId="443AB87A" w14:textId="77777777" w:rsidTr="00B43A45">
        <w:tc>
          <w:tcPr>
            <w:tcW w:w="366" w:type="pct"/>
            <w:vAlign w:val="center"/>
          </w:tcPr>
          <w:p w14:paraId="1F66291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w:t>
            </w:r>
          </w:p>
        </w:tc>
        <w:tc>
          <w:tcPr>
            <w:tcW w:w="1693" w:type="pct"/>
          </w:tcPr>
          <w:p w14:paraId="2D42F7F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Malūno parko tvenkinys </w:t>
            </w:r>
          </w:p>
        </w:tc>
        <w:tc>
          <w:tcPr>
            <w:tcW w:w="515" w:type="pct"/>
            <w:vAlign w:val="center"/>
          </w:tcPr>
          <w:p w14:paraId="7D2EFFA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 4</w:t>
            </w:r>
          </w:p>
        </w:tc>
        <w:tc>
          <w:tcPr>
            <w:tcW w:w="1325" w:type="pct"/>
            <w:vAlign w:val="center"/>
          </w:tcPr>
          <w:p w14:paraId="0F1212A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321193</w:t>
            </w:r>
          </w:p>
        </w:tc>
        <w:tc>
          <w:tcPr>
            <w:tcW w:w="1101" w:type="pct"/>
            <w:vAlign w:val="center"/>
          </w:tcPr>
          <w:p w14:paraId="4362E6B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6178394</w:t>
            </w:r>
          </w:p>
        </w:tc>
      </w:tr>
      <w:tr w:rsidR="00104EE5" w:rsidRPr="00104EE5" w14:paraId="7666FA92" w14:textId="77777777" w:rsidTr="00B43A45">
        <w:tc>
          <w:tcPr>
            <w:tcW w:w="366" w:type="pct"/>
            <w:vAlign w:val="center"/>
          </w:tcPr>
          <w:p w14:paraId="1BC3F5A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w:t>
            </w:r>
          </w:p>
        </w:tc>
        <w:tc>
          <w:tcPr>
            <w:tcW w:w="1693" w:type="pct"/>
          </w:tcPr>
          <w:p w14:paraId="47B4505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Draugystės tvenkiniai </w:t>
            </w:r>
          </w:p>
        </w:tc>
        <w:tc>
          <w:tcPr>
            <w:tcW w:w="515" w:type="pct"/>
            <w:vAlign w:val="center"/>
          </w:tcPr>
          <w:p w14:paraId="6B7A6AA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 5</w:t>
            </w:r>
          </w:p>
        </w:tc>
        <w:tc>
          <w:tcPr>
            <w:tcW w:w="1325" w:type="pct"/>
            <w:vAlign w:val="center"/>
          </w:tcPr>
          <w:p w14:paraId="52595A3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322674</w:t>
            </w:r>
          </w:p>
        </w:tc>
        <w:tc>
          <w:tcPr>
            <w:tcW w:w="1101" w:type="pct"/>
            <w:vAlign w:val="center"/>
          </w:tcPr>
          <w:p w14:paraId="48E78F0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6175241</w:t>
            </w:r>
          </w:p>
        </w:tc>
      </w:tr>
      <w:tr w:rsidR="00104EE5" w:rsidRPr="00104EE5" w14:paraId="57F41E7B" w14:textId="77777777" w:rsidTr="00B43A45">
        <w:tc>
          <w:tcPr>
            <w:tcW w:w="366" w:type="pct"/>
            <w:vAlign w:val="center"/>
          </w:tcPr>
          <w:p w14:paraId="67A7BCF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w:t>
            </w:r>
          </w:p>
        </w:tc>
        <w:tc>
          <w:tcPr>
            <w:tcW w:w="1693" w:type="pct"/>
          </w:tcPr>
          <w:p w14:paraId="2909D27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Didysis Žardės vandens telkinys </w:t>
            </w:r>
          </w:p>
        </w:tc>
        <w:tc>
          <w:tcPr>
            <w:tcW w:w="515" w:type="pct"/>
            <w:vAlign w:val="center"/>
          </w:tcPr>
          <w:p w14:paraId="78DBB43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 6</w:t>
            </w:r>
          </w:p>
        </w:tc>
        <w:tc>
          <w:tcPr>
            <w:tcW w:w="1325" w:type="pct"/>
            <w:vAlign w:val="center"/>
          </w:tcPr>
          <w:p w14:paraId="1F9D501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322450</w:t>
            </w:r>
          </w:p>
        </w:tc>
        <w:tc>
          <w:tcPr>
            <w:tcW w:w="1101" w:type="pct"/>
            <w:vAlign w:val="center"/>
          </w:tcPr>
          <w:p w14:paraId="7115448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6174290</w:t>
            </w:r>
          </w:p>
        </w:tc>
      </w:tr>
      <w:tr w:rsidR="00104EE5" w:rsidRPr="00104EE5" w14:paraId="7280CC4C" w14:textId="77777777" w:rsidTr="00B43A45">
        <w:tc>
          <w:tcPr>
            <w:tcW w:w="366" w:type="pct"/>
            <w:vAlign w:val="center"/>
          </w:tcPr>
          <w:p w14:paraId="4B422A5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7</w:t>
            </w:r>
          </w:p>
        </w:tc>
        <w:tc>
          <w:tcPr>
            <w:tcW w:w="1693" w:type="pct"/>
          </w:tcPr>
          <w:p w14:paraId="445EA39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Smeltalės upės žiotys </w:t>
            </w:r>
          </w:p>
        </w:tc>
        <w:tc>
          <w:tcPr>
            <w:tcW w:w="515" w:type="pct"/>
            <w:vAlign w:val="center"/>
          </w:tcPr>
          <w:p w14:paraId="7DB6D83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 7</w:t>
            </w:r>
          </w:p>
        </w:tc>
        <w:tc>
          <w:tcPr>
            <w:tcW w:w="1325" w:type="pct"/>
            <w:vAlign w:val="center"/>
          </w:tcPr>
          <w:p w14:paraId="6A9148D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320933</w:t>
            </w:r>
          </w:p>
        </w:tc>
        <w:tc>
          <w:tcPr>
            <w:tcW w:w="1101" w:type="pct"/>
            <w:vAlign w:val="center"/>
          </w:tcPr>
          <w:p w14:paraId="62A5176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6173198</w:t>
            </w:r>
          </w:p>
        </w:tc>
      </w:tr>
      <w:tr w:rsidR="00104EE5" w:rsidRPr="00104EE5" w14:paraId="19EC2C53" w14:textId="77777777" w:rsidTr="00B43A45">
        <w:tc>
          <w:tcPr>
            <w:tcW w:w="366" w:type="pct"/>
            <w:vAlign w:val="center"/>
          </w:tcPr>
          <w:p w14:paraId="522A6AA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8</w:t>
            </w:r>
          </w:p>
        </w:tc>
        <w:tc>
          <w:tcPr>
            <w:tcW w:w="1693" w:type="pct"/>
          </w:tcPr>
          <w:p w14:paraId="404B84C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(Karaliaus Vilhelmo) kanalas </w:t>
            </w:r>
          </w:p>
        </w:tc>
        <w:tc>
          <w:tcPr>
            <w:tcW w:w="515" w:type="pct"/>
            <w:vAlign w:val="center"/>
          </w:tcPr>
          <w:p w14:paraId="2C31B1E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 8</w:t>
            </w:r>
          </w:p>
        </w:tc>
        <w:tc>
          <w:tcPr>
            <w:tcW w:w="1325" w:type="pct"/>
            <w:vAlign w:val="center"/>
          </w:tcPr>
          <w:p w14:paraId="09824B6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321787</w:t>
            </w:r>
          </w:p>
        </w:tc>
        <w:tc>
          <w:tcPr>
            <w:tcW w:w="1101" w:type="pct"/>
            <w:vAlign w:val="center"/>
          </w:tcPr>
          <w:p w14:paraId="669269A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6170859</w:t>
            </w:r>
          </w:p>
        </w:tc>
      </w:tr>
      <w:tr w:rsidR="00104EE5" w:rsidRPr="00104EE5" w14:paraId="78E001F2" w14:textId="77777777" w:rsidTr="00B43A45">
        <w:tc>
          <w:tcPr>
            <w:tcW w:w="366" w:type="pct"/>
            <w:vAlign w:val="center"/>
          </w:tcPr>
          <w:p w14:paraId="146D1AE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9</w:t>
            </w:r>
          </w:p>
        </w:tc>
        <w:tc>
          <w:tcPr>
            <w:tcW w:w="1693" w:type="pct"/>
          </w:tcPr>
          <w:p w14:paraId="38AE1D4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Smeltalė aukščiau Klaipėdos </w:t>
            </w:r>
          </w:p>
        </w:tc>
        <w:tc>
          <w:tcPr>
            <w:tcW w:w="515" w:type="pct"/>
            <w:vAlign w:val="center"/>
          </w:tcPr>
          <w:p w14:paraId="0AA7302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 9</w:t>
            </w:r>
          </w:p>
        </w:tc>
        <w:tc>
          <w:tcPr>
            <w:tcW w:w="1325" w:type="pct"/>
            <w:vAlign w:val="center"/>
          </w:tcPr>
          <w:p w14:paraId="4AEFE4F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326217</w:t>
            </w:r>
          </w:p>
        </w:tc>
        <w:tc>
          <w:tcPr>
            <w:tcW w:w="1101" w:type="pct"/>
            <w:vAlign w:val="center"/>
          </w:tcPr>
          <w:p w14:paraId="702FE7E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6171798</w:t>
            </w:r>
          </w:p>
        </w:tc>
      </w:tr>
    </w:tbl>
    <w:p w14:paraId="44B7A550" w14:textId="77777777" w:rsidR="00104EE5" w:rsidRPr="00104EE5" w:rsidRDefault="00104EE5" w:rsidP="00104EE5">
      <w:pPr>
        <w:spacing w:after="120"/>
        <w:ind w:firstLine="709"/>
        <w:jc w:val="both"/>
        <w:rPr>
          <w:lang w:eastAsia="lt-LT"/>
        </w:rPr>
      </w:pPr>
    </w:p>
    <w:p w14:paraId="544DC667" w14:textId="77777777" w:rsidR="00104EE5" w:rsidRPr="00104EE5" w:rsidRDefault="00104EE5" w:rsidP="00104EE5">
      <w:pPr>
        <w:ind w:firstLine="709"/>
        <w:jc w:val="both"/>
        <w:rPr>
          <w:szCs w:val="20"/>
          <w:lang w:eastAsia="lt-LT"/>
        </w:rPr>
      </w:pPr>
    </w:p>
    <w:p w14:paraId="46C13D2D" w14:textId="77777777" w:rsidR="00104EE5" w:rsidRPr="00104EE5" w:rsidRDefault="00104EE5" w:rsidP="00104EE5">
      <w:pPr>
        <w:ind w:firstLine="709"/>
        <w:jc w:val="right"/>
        <w:rPr>
          <w:b/>
          <w:bCs/>
          <w:lang w:eastAsia="lt-LT"/>
        </w:rPr>
      </w:pPr>
      <w:r w:rsidRPr="00104EE5">
        <w:rPr>
          <w:b/>
          <w:bCs/>
          <w:lang w:eastAsia="lt-LT"/>
        </w:rPr>
        <w:t xml:space="preserve">27 lentelė </w:t>
      </w:r>
    </w:p>
    <w:p w14:paraId="7E54C66E" w14:textId="77777777" w:rsidR="00104EE5" w:rsidRPr="00104EE5" w:rsidRDefault="00104EE5" w:rsidP="00104EE5">
      <w:pPr>
        <w:spacing w:after="120"/>
        <w:jc w:val="center"/>
        <w:rPr>
          <w:szCs w:val="20"/>
          <w:lang w:eastAsia="lt-LT"/>
        </w:rPr>
      </w:pPr>
      <w:r w:rsidRPr="00104EE5">
        <w:rPr>
          <w:szCs w:val="20"/>
          <w:lang w:eastAsia="lt-LT"/>
        </w:rPr>
        <w:t xml:space="preserve">Dirvožemio monitoringo vietos </w:t>
      </w:r>
      <w:r w:rsidRPr="00104EE5">
        <w:rPr>
          <w:lang w:eastAsia="lt-LT"/>
        </w:rPr>
        <w:t>2017–2020 m.</w:t>
      </w:r>
      <w:r w:rsidRPr="00104EE5">
        <w:rPr>
          <w:szCs w:val="20"/>
          <w:lang w:eastAsia="lt-LT"/>
        </w:rPr>
        <w:t xml:space="preserve"> Klaipėdos laisvojoje ekonominėje zonoje</w:t>
      </w:r>
    </w:p>
    <w:tbl>
      <w:tblPr>
        <w:tblStyle w:val="Lentelstinklelis1"/>
        <w:tblW w:w="5000" w:type="pct"/>
        <w:tblLook w:val="04A0" w:firstRow="1" w:lastRow="0" w:firstColumn="1" w:lastColumn="0" w:noHBand="0" w:noVBand="1"/>
      </w:tblPr>
      <w:tblGrid>
        <w:gridCol w:w="705"/>
        <w:gridCol w:w="3260"/>
        <w:gridCol w:w="992"/>
        <w:gridCol w:w="2551"/>
        <w:gridCol w:w="2120"/>
      </w:tblGrid>
      <w:tr w:rsidR="00104EE5" w:rsidRPr="00104EE5" w14:paraId="24AD70BF" w14:textId="77777777" w:rsidTr="00B43A45">
        <w:tc>
          <w:tcPr>
            <w:tcW w:w="366" w:type="pct"/>
            <w:vMerge w:val="restart"/>
            <w:vAlign w:val="center"/>
          </w:tcPr>
          <w:p w14:paraId="154D570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Eil.</w:t>
            </w:r>
          </w:p>
          <w:p w14:paraId="53119FE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Nr.</w:t>
            </w:r>
          </w:p>
        </w:tc>
        <w:tc>
          <w:tcPr>
            <w:tcW w:w="1693" w:type="pct"/>
            <w:vMerge w:val="restart"/>
            <w:vAlign w:val="center"/>
          </w:tcPr>
          <w:p w14:paraId="66306FB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Tyrimų vieta</w:t>
            </w:r>
          </w:p>
        </w:tc>
        <w:tc>
          <w:tcPr>
            <w:tcW w:w="515" w:type="pct"/>
            <w:vMerge w:val="restart"/>
            <w:vAlign w:val="center"/>
          </w:tcPr>
          <w:p w14:paraId="6B3B3AB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2426" w:type="pct"/>
            <w:gridSpan w:val="2"/>
            <w:vAlign w:val="center"/>
          </w:tcPr>
          <w:p w14:paraId="5A4859E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Koordinatės (LKS-94)</w:t>
            </w:r>
          </w:p>
        </w:tc>
      </w:tr>
      <w:tr w:rsidR="00104EE5" w:rsidRPr="00104EE5" w14:paraId="0869E985" w14:textId="77777777" w:rsidTr="00B43A45">
        <w:tc>
          <w:tcPr>
            <w:tcW w:w="366" w:type="pct"/>
            <w:vMerge/>
            <w:vAlign w:val="center"/>
          </w:tcPr>
          <w:p w14:paraId="2CCB1EF6" w14:textId="77777777" w:rsidR="00104EE5" w:rsidRPr="00104EE5" w:rsidRDefault="00104EE5" w:rsidP="00104EE5">
            <w:pPr>
              <w:spacing w:after="120"/>
              <w:jc w:val="center"/>
              <w:rPr>
                <w:sz w:val="22"/>
                <w:szCs w:val="22"/>
                <w:lang w:eastAsia="lt-LT"/>
              </w:rPr>
            </w:pPr>
          </w:p>
        </w:tc>
        <w:tc>
          <w:tcPr>
            <w:tcW w:w="1693" w:type="pct"/>
            <w:vMerge/>
            <w:vAlign w:val="center"/>
          </w:tcPr>
          <w:p w14:paraId="076F9977" w14:textId="77777777" w:rsidR="00104EE5" w:rsidRPr="00104EE5" w:rsidRDefault="00104EE5" w:rsidP="00104EE5">
            <w:pPr>
              <w:spacing w:after="120"/>
              <w:jc w:val="center"/>
              <w:rPr>
                <w:sz w:val="22"/>
                <w:szCs w:val="22"/>
                <w:lang w:eastAsia="lt-LT"/>
              </w:rPr>
            </w:pPr>
          </w:p>
        </w:tc>
        <w:tc>
          <w:tcPr>
            <w:tcW w:w="515" w:type="pct"/>
            <w:vMerge/>
            <w:vAlign w:val="center"/>
          </w:tcPr>
          <w:p w14:paraId="5F5F1264" w14:textId="77777777" w:rsidR="00104EE5" w:rsidRPr="00104EE5" w:rsidRDefault="00104EE5" w:rsidP="00104EE5">
            <w:pPr>
              <w:spacing w:after="120"/>
              <w:jc w:val="center"/>
              <w:rPr>
                <w:sz w:val="22"/>
                <w:szCs w:val="22"/>
                <w:lang w:eastAsia="lt-LT"/>
              </w:rPr>
            </w:pPr>
          </w:p>
        </w:tc>
        <w:tc>
          <w:tcPr>
            <w:tcW w:w="1325" w:type="pct"/>
            <w:vAlign w:val="center"/>
          </w:tcPr>
          <w:p w14:paraId="5D516DF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X</w:t>
            </w:r>
          </w:p>
        </w:tc>
        <w:tc>
          <w:tcPr>
            <w:tcW w:w="1101" w:type="pct"/>
            <w:vAlign w:val="center"/>
          </w:tcPr>
          <w:p w14:paraId="17F40B8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Y</w:t>
            </w:r>
          </w:p>
        </w:tc>
      </w:tr>
      <w:tr w:rsidR="00104EE5" w:rsidRPr="00104EE5" w14:paraId="4AA1860C" w14:textId="77777777" w:rsidTr="00B43A45">
        <w:tc>
          <w:tcPr>
            <w:tcW w:w="366" w:type="pct"/>
          </w:tcPr>
          <w:p w14:paraId="623059B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1693" w:type="pct"/>
          </w:tcPr>
          <w:p w14:paraId="73EFEAB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Kretainio upelis </w:t>
            </w:r>
          </w:p>
        </w:tc>
        <w:tc>
          <w:tcPr>
            <w:tcW w:w="515" w:type="pct"/>
          </w:tcPr>
          <w:p w14:paraId="560BA79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1</w:t>
            </w:r>
          </w:p>
        </w:tc>
        <w:tc>
          <w:tcPr>
            <w:tcW w:w="1325" w:type="pct"/>
          </w:tcPr>
          <w:p w14:paraId="1829790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323909</w:t>
            </w:r>
          </w:p>
        </w:tc>
        <w:tc>
          <w:tcPr>
            <w:tcW w:w="1101" w:type="pct"/>
          </w:tcPr>
          <w:p w14:paraId="0A145F8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6176374</w:t>
            </w:r>
          </w:p>
        </w:tc>
      </w:tr>
      <w:tr w:rsidR="00104EE5" w:rsidRPr="00104EE5" w14:paraId="30AEAC56" w14:textId="77777777" w:rsidTr="00B43A45">
        <w:tc>
          <w:tcPr>
            <w:tcW w:w="366" w:type="pct"/>
          </w:tcPr>
          <w:p w14:paraId="31A0698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1693" w:type="pct"/>
          </w:tcPr>
          <w:p w14:paraId="71FE355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Kretainio upelis </w:t>
            </w:r>
          </w:p>
        </w:tc>
        <w:tc>
          <w:tcPr>
            <w:tcW w:w="515" w:type="pct"/>
          </w:tcPr>
          <w:p w14:paraId="405132C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2</w:t>
            </w:r>
          </w:p>
        </w:tc>
        <w:tc>
          <w:tcPr>
            <w:tcW w:w="1325" w:type="pct"/>
          </w:tcPr>
          <w:p w14:paraId="0615028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324028</w:t>
            </w:r>
          </w:p>
        </w:tc>
        <w:tc>
          <w:tcPr>
            <w:tcW w:w="1101" w:type="pct"/>
          </w:tcPr>
          <w:p w14:paraId="6F0F153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6176005</w:t>
            </w:r>
          </w:p>
        </w:tc>
      </w:tr>
      <w:tr w:rsidR="00104EE5" w:rsidRPr="00104EE5" w14:paraId="45EA2D63" w14:textId="77777777" w:rsidTr="00B43A45">
        <w:tc>
          <w:tcPr>
            <w:tcW w:w="366" w:type="pct"/>
          </w:tcPr>
          <w:p w14:paraId="38163DB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1693" w:type="pct"/>
          </w:tcPr>
          <w:p w14:paraId="484AE44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Kretainio upelis </w:t>
            </w:r>
          </w:p>
        </w:tc>
        <w:tc>
          <w:tcPr>
            <w:tcW w:w="515" w:type="pct"/>
          </w:tcPr>
          <w:p w14:paraId="7C24849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3</w:t>
            </w:r>
          </w:p>
        </w:tc>
        <w:tc>
          <w:tcPr>
            <w:tcW w:w="1325" w:type="pct"/>
          </w:tcPr>
          <w:p w14:paraId="1FFF2D9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324200</w:t>
            </w:r>
          </w:p>
        </w:tc>
        <w:tc>
          <w:tcPr>
            <w:tcW w:w="1101" w:type="pct"/>
          </w:tcPr>
          <w:p w14:paraId="1B8484D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6175536</w:t>
            </w:r>
          </w:p>
        </w:tc>
      </w:tr>
      <w:tr w:rsidR="00104EE5" w:rsidRPr="00104EE5" w14:paraId="6E0547F1" w14:textId="77777777" w:rsidTr="00B43A45">
        <w:tc>
          <w:tcPr>
            <w:tcW w:w="366" w:type="pct"/>
          </w:tcPr>
          <w:p w14:paraId="43DC08A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w:t>
            </w:r>
          </w:p>
        </w:tc>
        <w:tc>
          <w:tcPr>
            <w:tcW w:w="1693" w:type="pct"/>
          </w:tcPr>
          <w:p w14:paraId="6B44D8C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4B3CB8D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4</w:t>
            </w:r>
          </w:p>
        </w:tc>
        <w:tc>
          <w:tcPr>
            <w:tcW w:w="1325" w:type="pct"/>
          </w:tcPr>
          <w:p w14:paraId="738BB74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324386</w:t>
            </w:r>
          </w:p>
        </w:tc>
        <w:tc>
          <w:tcPr>
            <w:tcW w:w="1101" w:type="pct"/>
          </w:tcPr>
          <w:p w14:paraId="5203920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6176800</w:t>
            </w:r>
          </w:p>
        </w:tc>
      </w:tr>
      <w:tr w:rsidR="00104EE5" w:rsidRPr="00104EE5" w14:paraId="77AB7555" w14:textId="77777777" w:rsidTr="00B43A45">
        <w:tc>
          <w:tcPr>
            <w:tcW w:w="366" w:type="pct"/>
          </w:tcPr>
          <w:p w14:paraId="5BA5D3F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w:t>
            </w:r>
          </w:p>
        </w:tc>
        <w:tc>
          <w:tcPr>
            <w:tcW w:w="1693" w:type="pct"/>
          </w:tcPr>
          <w:p w14:paraId="03C2C9C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62C2F56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5</w:t>
            </w:r>
          </w:p>
        </w:tc>
        <w:tc>
          <w:tcPr>
            <w:tcW w:w="1325" w:type="pct"/>
          </w:tcPr>
          <w:p w14:paraId="6C4E9AF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324605</w:t>
            </w:r>
          </w:p>
        </w:tc>
        <w:tc>
          <w:tcPr>
            <w:tcW w:w="1101" w:type="pct"/>
          </w:tcPr>
          <w:p w14:paraId="1E9C927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6176568</w:t>
            </w:r>
          </w:p>
        </w:tc>
      </w:tr>
      <w:tr w:rsidR="00104EE5" w:rsidRPr="00104EE5" w14:paraId="4C4BDE1D" w14:textId="77777777" w:rsidTr="00B43A45">
        <w:tc>
          <w:tcPr>
            <w:tcW w:w="366" w:type="pct"/>
          </w:tcPr>
          <w:p w14:paraId="07C12E2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w:t>
            </w:r>
          </w:p>
        </w:tc>
        <w:tc>
          <w:tcPr>
            <w:tcW w:w="1693" w:type="pct"/>
          </w:tcPr>
          <w:p w14:paraId="1913390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117E716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6</w:t>
            </w:r>
          </w:p>
        </w:tc>
        <w:tc>
          <w:tcPr>
            <w:tcW w:w="1325" w:type="pct"/>
          </w:tcPr>
          <w:p w14:paraId="3AD0F29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324661</w:t>
            </w:r>
          </w:p>
        </w:tc>
        <w:tc>
          <w:tcPr>
            <w:tcW w:w="1101" w:type="pct"/>
          </w:tcPr>
          <w:p w14:paraId="7CF7DFA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6175964</w:t>
            </w:r>
          </w:p>
        </w:tc>
      </w:tr>
      <w:tr w:rsidR="00104EE5" w:rsidRPr="00104EE5" w14:paraId="3D3017CD" w14:textId="77777777" w:rsidTr="00B43A45">
        <w:tc>
          <w:tcPr>
            <w:tcW w:w="366" w:type="pct"/>
          </w:tcPr>
          <w:p w14:paraId="1594CD4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7</w:t>
            </w:r>
          </w:p>
        </w:tc>
        <w:tc>
          <w:tcPr>
            <w:tcW w:w="1693" w:type="pct"/>
          </w:tcPr>
          <w:p w14:paraId="08943FB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3A5C186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7</w:t>
            </w:r>
          </w:p>
        </w:tc>
        <w:tc>
          <w:tcPr>
            <w:tcW w:w="1325" w:type="pct"/>
          </w:tcPr>
          <w:p w14:paraId="7A22177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324690</w:t>
            </w:r>
          </w:p>
        </w:tc>
        <w:tc>
          <w:tcPr>
            <w:tcW w:w="1101" w:type="pct"/>
          </w:tcPr>
          <w:p w14:paraId="08EB127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6175801</w:t>
            </w:r>
          </w:p>
        </w:tc>
      </w:tr>
      <w:tr w:rsidR="00104EE5" w:rsidRPr="00104EE5" w14:paraId="5D9046A0" w14:textId="77777777" w:rsidTr="00B43A45">
        <w:tc>
          <w:tcPr>
            <w:tcW w:w="366" w:type="pct"/>
          </w:tcPr>
          <w:p w14:paraId="790DF2A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8</w:t>
            </w:r>
          </w:p>
        </w:tc>
        <w:tc>
          <w:tcPr>
            <w:tcW w:w="1693" w:type="pct"/>
          </w:tcPr>
          <w:p w14:paraId="2721FE8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Kretainio upelis </w:t>
            </w:r>
          </w:p>
        </w:tc>
        <w:tc>
          <w:tcPr>
            <w:tcW w:w="515" w:type="pct"/>
          </w:tcPr>
          <w:p w14:paraId="5E2F4EF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9</w:t>
            </w:r>
          </w:p>
        </w:tc>
        <w:tc>
          <w:tcPr>
            <w:tcW w:w="1325" w:type="pct"/>
          </w:tcPr>
          <w:p w14:paraId="57F67C6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324137</w:t>
            </w:r>
          </w:p>
        </w:tc>
        <w:tc>
          <w:tcPr>
            <w:tcW w:w="1101" w:type="pct"/>
          </w:tcPr>
          <w:p w14:paraId="2610621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6175121</w:t>
            </w:r>
          </w:p>
        </w:tc>
      </w:tr>
      <w:tr w:rsidR="00104EE5" w:rsidRPr="00104EE5" w14:paraId="2DA6265A" w14:textId="77777777" w:rsidTr="00B43A45">
        <w:tc>
          <w:tcPr>
            <w:tcW w:w="366" w:type="pct"/>
          </w:tcPr>
          <w:p w14:paraId="02F2576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9</w:t>
            </w:r>
          </w:p>
        </w:tc>
        <w:tc>
          <w:tcPr>
            <w:tcW w:w="1693" w:type="pct"/>
          </w:tcPr>
          <w:p w14:paraId="260F8D6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3DB0FF8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10</w:t>
            </w:r>
          </w:p>
        </w:tc>
        <w:tc>
          <w:tcPr>
            <w:tcW w:w="1325" w:type="pct"/>
          </w:tcPr>
          <w:p w14:paraId="4A482E6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324594</w:t>
            </w:r>
          </w:p>
        </w:tc>
        <w:tc>
          <w:tcPr>
            <w:tcW w:w="1101" w:type="pct"/>
          </w:tcPr>
          <w:p w14:paraId="4E299E2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6175415</w:t>
            </w:r>
          </w:p>
        </w:tc>
      </w:tr>
      <w:tr w:rsidR="00104EE5" w:rsidRPr="00104EE5" w14:paraId="01F22DE0" w14:textId="77777777" w:rsidTr="00B43A45">
        <w:tc>
          <w:tcPr>
            <w:tcW w:w="366" w:type="pct"/>
          </w:tcPr>
          <w:p w14:paraId="5A1A03C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10</w:t>
            </w:r>
          </w:p>
        </w:tc>
        <w:tc>
          <w:tcPr>
            <w:tcW w:w="1693" w:type="pct"/>
          </w:tcPr>
          <w:p w14:paraId="331045F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12589F3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11</w:t>
            </w:r>
          </w:p>
        </w:tc>
        <w:tc>
          <w:tcPr>
            <w:tcW w:w="1325" w:type="pct"/>
          </w:tcPr>
          <w:p w14:paraId="6CE111A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325094</w:t>
            </w:r>
          </w:p>
        </w:tc>
        <w:tc>
          <w:tcPr>
            <w:tcW w:w="1101" w:type="pct"/>
          </w:tcPr>
          <w:p w14:paraId="116F9D4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6175099</w:t>
            </w:r>
          </w:p>
        </w:tc>
      </w:tr>
      <w:tr w:rsidR="00104EE5" w:rsidRPr="00104EE5" w14:paraId="35665510" w14:textId="77777777" w:rsidTr="00B43A45">
        <w:tc>
          <w:tcPr>
            <w:tcW w:w="366" w:type="pct"/>
          </w:tcPr>
          <w:p w14:paraId="42D6A5D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11</w:t>
            </w:r>
          </w:p>
        </w:tc>
        <w:tc>
          <w:tcPr>
            <w:tcW w:w="1693" w:type="pct"/>
          </w:tcPr>
          <w:p w14:paraId="3FA6180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61F4C85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12</w:t>
            </w:r>
          </w:p>
        </w:tc>
        <w:tc>
          <w:tcPr>
            <w:tcW w:w="1325" w:type="pct"/>
          </w:tcPr>
          <w:p w14:paraId="06B69ED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325607</w:t>
            </w:r>
          </w:p>
        </w:tc>
        <w:tc>
          <w:tcPr>
            <w:tcW w:w="1101" w:type="pct"/>
          </w:tcPr>
          <w:p w14:paraId="26F8E49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6175052</w:t>
            </w:r>
          </w:p>
        </w:tc>
      </w:tr>
      <w:tr w:rsidR="00104EE5" w:rsidRPr="00104EE5" w14:paraId="1B1F24D6" w14:textId="77777777" w:rsidTr="00B43A45">
        <w:tc>
          <w:tcPr>
            <w:tcW w:w="366" w:type="pct"/>
          </w:tcPr>
          <w:p w14:paraId="31DA295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12</w:t>
            </w:r>
          </w:p>
        </w:tc>
        <w:tc>
          <w:tcPr>
            <w:tcW w:w="1693" w:type="pct"/>
          </w:tcPr>
          <w:p w14:paraId="1970E95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1BB4765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15</w:t>
            </w:r>
          </w:p>
        </w:tc>
        <w:tc>
          <w:tcPr>
            <w:tcW w:w="1325" w:type="pct"/>
          </w:tcPr>
          <w:p w14:paraId="752BAE6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325488</w:t>
            </w:r>
          </w:p>
        </w:tc>
        <w:tc>
          <w:tcPr>
            <w:tcW w:w="1101" w:type="pct"/>
          </w:tcPr>
          <w:p w14:paraId="27CDBED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6174813</w:t>
            </w:r>
          </w:p>
        </w:tc>
      </w:tr>
    </w:tbl>
    <w:p w14:paraId="14D4DA58" w14:textId="77777777" w:rsidR="00104EE5" w:rsidRPr="00104EE5" w:rsidRDefault="00104EE5" w:rsidP="00104EE5">
      <w:pPr>
        <w:spacing w:after="120"/>
        <w:jc w:val="center"/>
        <w:rPr>
          <w:szCs w:val="20"/>
          <w:lang w:eastAsia="lt-LT"/>
        </w:rPr>
      </w:pPr>
    </w:p>
    <w:p w14:paraId="44C92913" w14:textId="77777777" w:rsidR="00104EE5" w:rsidRPr="00104EE5" w:rsidRDefault="00104EE5" w:rsidP="00104EE5">
      <w:pPr>
        <w:ind w:firstLine="709"/>
        <w:jc w:val="right"/>
        <w:rPr>
          <w:b/>
          <w:bCs/>
          <w:lang w:eastAsia="lt-LT"/>
        </w:rPr>
      </w:pPr>
    </w:p>
    <w:p w14:paraId="7439A633" w14:textId="77777777" w:rsidR="00104EE5" w:rsidRPr="00104EE5" w:rsidRDefault="00104EE5" w:rsidP="00104EE5">
      <w:pPr>
        <w:ind w:firstLine="709"/>
        <w:jc w:val="right"/>
        <w:rPr>
          <w:b/>
          <w:bCs/>
          <w:lang w:eastAsia="lt-LT"/>
        </w:rPr>
      </w:pPr>
    </w:p>
    <w:p w14:paraId="62A9ECBC" w14:textId="77777777" w:rsidR="00104EE5" w:rsidRPr="00104EE5" w:rsidRDefault="00104EE5" w:rsidP="00104EE5">
      <w:pPr>
        <w:ind w:firstLine="709"/>
        <w:jc w:val="right"/>
        <w:rPr>
          <w:b/>
          <w:bCs/>
          <w:lang w:eastAsia="lt-LT"/>
        </w:rPr>
      </w:pPr>
    </w:p>
    <w:p w14:paraId="2BEBCC07" w14:textId="77777777" w:rsidR="00104EE5" w:rsidRPr="00104EE5" w:rsidRDefault="00104EE5" w:rsidP="00104EE5">
      <w:pPr>
        <w:ind w:firstLine="709"/>
        <w:jc w:val="right"/>
        <w:rPr>
          <w:b/>
          <w:bCs/>
          <w:lang w:eastAsia="lt-LT"/>
        </w:rPr>
      </w:pPr>
    </w:p>
    <w:p w14:paraId="0FFEF952" w14:textId="77777777" w:rsidR="00104EE5" w:rsidRPr="00104EE5" w:rsidRDefault="00104EE5" w:rsidP="00104EE5">
      <w:pPr>
        <w:ind w:firstLine="709"/>
        <w:jc w:val="right"/>
        <w:rPr>
          <w:b/>
          <w:bCs/>
          <w:lang w:eastAsia="lt-LT"/>
        </w:rPr>
      </w:pPr>
    </w:p>
    <w:p w14:paraId="43AF6AEC" w14:textId="77777777" w:rsidR="00104EE5" w:rsidRPr="00104EE5" w:rsidRDefault="00104EE5" w:rsidP="00104EE5">
      <w:pPr>
        <w:ind w:firstLine="709"/>
        <w:jc w:val="right"/>
        <w:rPr>
          <w:b/>
          <w:bCs/>
          <w:lang w:eastAsia="lt-LT"/>
        </w:rPr>
      </w:pPr>
    </w:p>
    <w:p w14:paraId="3BA5B90D" w14:textId="77777777" w:rsidR="00104EE5" w:rsidRPr="00104EE5" w:rsidRDefault="00104EE5" w:rsidP="00104EE5">
      <w:pPr>
        <w:ind w:firstLine="709"/>
        <w:jc w:val="right"/>
        <w:rPr>
          <w:b/>
          <w:bCs/>
          <w:lang w:eastAsia="lt-LT"/>
        </w:rPr>
      </w:pPr>
    </w:p>
    <w:p w14:paraId="5FB8EEFA" w14:textId="77777777" w:rsidR="00104EE5" w:rsidRPr="00104EE5" w:rsidRDefault="00104EE5" w:rsidP="00104EE5">
      <w:pPr>
        <w:ind w:firstLine="709"/>
        <w:jc w:val="right"/>
        <w:rPr>
          <w:b/>
          <w:bCs/>
          <w:lang w:eastAsia="lt-LT"/>
        </w:rPr>
      </w:pPr>
    </w:p>
    <w:p w14:paraId="54B4E30E" w14:textId="77777777" w:rsidR="00104EE5" w:rsidRPr="00104EE5" w:rsidRDefault="00104EE5" w:rsidP="00104EE5">
      <w:pPr>
        <w:ind w:firstLine="709"/>
        <w:jc w:val="right"/>
        <w:rPr>
          <w:b/>
          <w:bCs/>
          <w:lang w:eastAsia="lt-LT"/>
        </w:rPr>
      </w:pPr>
      <w:r w:rsidRPr="00104EE5">
        <w:rPr>
          <w:b/>
          <w:bCs/>
          <w:lang w:eastAsia="lt-LT"/>
        </w:rPr>
        <w:t>28 lentelė</w:t>
      </w:r>
    </w:p>
    <w:p w14:paraId="3A77820D" w14:textId="77777777" w:rsidR="00104EE5" w:rsidRPr="00104EE5" w:rsidRDefault="00104EE5" w:rsidP="00104EE5">
      <w:pPr>
        <w:ind w:firstLine="709"/>
        <w:jc w:val="right"/>
        <w:rPr>
          <w:b/>
          <w:bCs/>
          <w:lang w:eastAsia="lt-LT"/>
        </w:rPr>
      </w:pPr>
    </w:p>
    <w:p w14:paraId="15C51121" w14:textId="77777777" w:rsidR="00104EE5" w:rsidRPr="00104EE5" w:rsidRDefault="00104EE5" w:rsidP="00104EE5">
      <w:pPr>
        <w:spacing w:after="120"/>
        <w:jc w:val="center"/>
        <w:rPr>
          <w:lang w:eastAsia="lt-LT"/>
        </w:rPr>
      </w:pPr>
      <w:r w:rsidRPr="00104EE5">
        <w:rPr>
          <w:lang w:eastAsia="lt-LT"/>
        </w:rPr>
        <w:t>Dirvožemio monitoringo vietos 2017–2020 m. Klaipėdos miesto paplūdimiuose-maudyklose</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544"/>
        <w:gridCol w:w="850"/>
        <w:gridCol w:w="1418"/>
        <w:gridCol w:w="1701"/>
      </w:tblGrid>
      <w:tr w:rsidR="00104EE5" w:rsidRPr="00104EE5" w14:paraId="54A38229" w14:textId="77777777" w:rsidTr="00B43A45">
        <w:tc>
          <w:tcPr>
            <w:tcW w:w="709" w:type="dxa"/>
            <w:vMerge w:val="restart"/>
            <w:shd w:val="clear" w:color="auto" w:fill="auto"/>
            <w:vAlign w:val="center"/>
          </w:tcPr>
          <w:p w14:paraId="442EE1C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Eil.</w:t>
            </w:r>
          </w:p>
          <w:p w14:paraId="5597568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Nr.</w:t>
            </w:r>
          </w:p>
        </w:tc>
        <w:tc>
          <w:tcPr>
            <w:tcW w:w="3544" w:type="dxa"/>
            <w:vMerge w:val="restart"/>
            <w:shd w:val="clear" w:color="auto" w:fill="auto"/>
            <w:vAlign w:val="center"/>
          </w:tcPr>
          <w:p w14:paraId="29DF090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Tyrimų vieta</w:t>
            </w:r>
          </w:p>
        </w:tc>
        <w:tc>
          <w:tcPr>
            <w:tcW w:w="850" w:type="dxa"/>
            <w:vMerge w:val="restart"/>
            <w:shd w:val="clear" w:color="auto" w:fill="auto"/>
            <w:vAlign w:val="center"/>
          </w:tcPr>
          <w:p w14:paraId="6C69394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3119" w:type="dxa"/>
            <w:gridSpan w:val="2"/>
            <w:shd w:val="clear" w:color="auto" w:fill="auto"/>
            <w:vAlign w:val="center"/>
          </w:tcPr>
          <w:p w14:paraId="1BC7A221" w14:textId="77777777" w:rsidR="00104EE5" w:rsidRPr="00104EE5" w:rsidRDefault="00104EE5" w:rsidP="00104EE5">
            <w:pPr>
              <w:jc w:val="center"/>
              <w:rPr>
                <w:sz w:val="22"/>
                <w:szCs w:val="22"/>
                <w:lang w:eastAsia="lt-LT"/>
              </w:rPr>
            </w:pPr>
            <w:r w:rsidRPr="00104EE5">
              <w:rPr>
                <w:rFonts w:eastAsia="Calibri"/>
                <w:b/>
                <w:bCs/>
                <w:color w:val="000000"/>
                <w:sz w:val="22"/>
                <w:szCs w:val="22"/>
                <w:lang w:eastAsia="en-GB"/>
              </w:rPr>
              <w:t>Koordinatės (LKS-94)</w:t>
            </w:r>
          </w:p>
        </w:tc>
      </w:tr>
      <w:tr w:rsidR="00104EE5" w:rsidRPr="00104EE5" w14:paraId="2319306E" w14:textId="77777777" w:rsidTr="00B43A45">
        <w:tc>
          <w:tcPr>
            <w:tcW w:w="709" w:type="dxa"/>
            <w:vMerge/>
            <w:shd w:val="clear" w:color="auto" w:fill="auto"/>
          </w:tcPr>
          <w:p w14:paraId="1FC54540" w14:textId="77777777" w:rsidR="00104EE5" w:rsidRPr="00104EE5" w:rsidRDefault="00104EE5" w:rsidP="00104EE5">
            <w:pPr>
              <w:jc w:val="both"/>
              <w:rPr>
                <w:sz w:val="22"/>
                <w:szCs w:val="22"/>
                <w:lang w:eastAsia="lt-LT"/>
              </w:rPr>
            </w:pPr>
          </w:p>
        </w:tc>
        <w:tc>
          <w:tcPr>
            <w:tcW w:w="3544" w:type="dxa"/>
            <w:vMerge/>
            <w:shd w:val="clear" w:color="auto" w:fill="auto"/>
          </w:tcPr>
          <w:p w14:paraId="6DFE605E" w14:textId="77777777" w:rsidR="00104EE5" w:rsidRPr="00104EE5" w:rsidRDefault="00104EE5" w:rsidP="00104EE5">
            <w:pPr>
              <w:jc w:val="both"/>
              <w:rPr>
                <w:sz w:val="22"/>
                <w:szCs w:val="22"/>
                <w:lang w:eastAsia="lt-LT"/>
              </w:rPr>
            </w:pPr>
          </w:p>
        </w:tc>
        <w:tc>
          <w:tcPr>
            <w:tcW w:w="850" w:type="dxa"/>
            <w:vMerge/>
            <w:shd w:val="clear" w:color="auto" w:fill="auto"/>
          </w:tcPr>
          <w:p w14:paraId="52C3F839" w14:textId="77777777" w:rsidR="00104EE5" w:rsidRPr="00104EE5" w:rsidRDefault="00104EE5" w:rsidP="00104EE5">
            <w:pPr>
              <w:jc w:val="both"/>
              <w:rPr>
                <w:sz w:val="22"/>
                <w:szCs w:val="22"/>
                <w:lang w:eastAsia="lt-LT"/>
              </w:rPr>
            </w:pPr>
          </w:p>
        </w:tc>
        <w:tc>
          <w:tcPr>
            <w:tcW w:w="1418" w:type="dxa"/>
            <w:shd w:val="clear" w:color="auto" w:fill="auto"/>
            <w:vAlign w:val="center"/>
          </w:tcPr>
          <w:p w14:paraId="43168922" w14:textId="77777777" w:rsidR="00104EE5" w:rsidRPr="00104EE5" w:rsidRDefault="00104EE5" w:rsidP="00104EE5">
            <w:pPr>
              <w:jc w:val="center"/>
              <w:rPr>
                <w:b/>
                <w:sz w:val="22"/>
                <w:szCs w:val="22"/>
                <w:lang w:eastAsia="lt-LT"/>
              </w:rPr>
            </w:pPr>
            <w:r w:rsidRPr="00104EE5">
              <w:rPr>
                <w:b/>
                <w:sz w:val="22"/>
                <w:szCs w:val="22"/>
                <w:lang w:eastAsia="lt-LT"/>
              </w:rPr>
              <w:t>X</w:t>
            </w:r>
          </w:p>
        </w:tc>
        <w:tc>
          <w:tcPr>
            <w:tcW w:w="1701" w:type="dxa"/>
            <w:shd w:val="clear" w:color="auto" w:fill="auto"/>
            <w:vAlign w:val="center"/>
          </w:tcPr>
          <w:p w14:paraId="5297C2CE" w14:textId="77777777" w:rsidR="00104EE5" w:rsidRPr="00104EE5" w:rsidRDefault="00104EE5" w:rsidP="00104EE5">
            <w:pPr>
              <w:jc w:val="center"/>
              <w:rPr>
                <w:b/>
                <w:sz w:val="22"/>
                <w:szCs w:val="22"/>
                <w:lang w:eastAsia="lt-LT"/>
              </w:rPr>
            </w:pPr>
            <w:r w:rsidRPr="00104EE5">
              <w:rPr>
                <w:b/>
                <w:sz w:val="22"/>
                <w:szCs w:val="22"/>
                <w:lang w:eastAsia="lt-LT"/>
              </w:rPr>
              <w:t>Y</w:t>
            </w:r>
          </w:p>
        </w:tc>
      </w:tr>
      <w:tr w:rsidR="00104EE5" w:rsidRPr="00104EE5" w14:paraId="55E80681" w14:textId="77777777" w:rsidTr="00B43A45">
        <w:tc>
          <w:tcPr>
            <w:tcW w:w="709" w:type="dxa"/>
            <w:shd w:val="clear" w:color="auto" w:fill="auto"/>
            <w:vAlign w:val="center"/>
          </w:tcPr>
          <w:p w14:paraId="1863AC6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3544" w:type="dxa"/>
            <w:shd w:val="clear" w:color="auto" w:fill="auto"/>
            <w:vAlign w:val="center"/>
          </w:tcPr>
          <w:p w14:paraId="42D9A6F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Smiltynės I bendrajame paplūdimyje esanti maudyklos stebėjimo vieta</w:t>
            </w:r>
          </w:p>
        </w:tc>
        <w:tc>
          <w:tcPr>
            <w:tcW w:w="850" w:type="dxa"/>
            <w:shd w:val="clear" w:color="auto" w:fill="auto"/>
            <w:vAlign w:val="center"/>
          </w:tcPr>
          <w:p w14:paraId="32E7FAE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P 1</w:t>
            </w:r>
          </w:p>
        </w:tc>
        <w:tc>
          <w:tcPr>
            <w:tcW w:w="1418" w:type="dxa"/>
            <w:shd w:val="clear" w:color="auto" w:fill="auto"/>
            <w:vAlign w:val="center"/>
          </w:tcPr>
          <w:p w14:paraId="08910BD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317696</w:t>
            </w:r>
          </w:p>
        </w:tc>
        <w:tc>
          <w:tcPr>
            <w:tcW w:w="1701" w:type="dxa"/>
            <w:shd w:val="clear" w:color="auto" w:fill="auto"/>
            <w:vAlign w:val="center"/>
          </w:tcPr>
          <w:p w14:paraId="3F8113F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6177584</w:t>
            </w:r>
          </w:p>
        </w:tc>
      </w:tr>
      <w:tr w:rsidR="00104EE5" w:rsidRPr="00104EE5" w14:paraId="6E5A626C" w14:textId="77777777" w:rsidTr="00B43A45">
        <w:tc>
          <w:tcPr>
            <w:tcW w:w="709" w:type="dxa"/>
            <w:shd w:val="clear" w:color="auto" w:fill="auto"/>
            <w:vAlign w:val="center"/>
          </w:tcPr>
          <w:p w14:paraId="414E74E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3544" w:type="dxa"/>
            <w:shd w:val="clear" w:color="auto" w:fill="auto"/>
            <w:vAlign w:val="center"/>
          </w:tcPr>
          <w:p w14:paraId="79E7AD4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Melnragės II bendrame paplūdimyje esanti maudyklos stebėjimo vieta</w:t>
            </w:r>
          </w:p>
        </w:tc>
        <w:tc>
          <w:tcPr>
            <w:tcW w:w="850" w:type="dxa"/>
            <w:shd w:val="clear" w:color="auto" w:fill="auto"/>
            <w:vAlign w:val="center"/>
          </w:tcPr>
          <w:p w14:paraId="47EFD4E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P 2</w:t>
            </w:r>
          </w:p>
        </w:tc>
        <w:tc>
          <w:tcPr>
            <w:tcW w:w="1418" w:type="dxa"/>
            <w:shd w:val="clear" w:color="auto" w:fill="auto"/>
            <w:vAlign w:val="center"/>
          </w:tcPr>
          <w:p w14:paraId="56C6DC9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316830</w:t>
            </w:r>
          </w:p>
        </w:tc>
        <w:tc>
          <w:tcPr>
            <w:tcW w:w="1701" w:type="dxa"/>
            <w:shd w:val="clear" w:color="auto" w:fill="auto"/>
            <w:vAlign w:val="center"/>
          </w:tcPr>
          <w:p w14:paraId="260A25D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6184239</w:t>
            </w:r>
          </w:p>
        </w:tc>
      </w:tr>
      <w:tr w:rsidR="00104EE5" w:rsidRPr="00104EE5" w14:paraId="339AAED8" w14:textId="77777777" w:rsidTr="00B43A45">
        <w:tc>
          <w:tcPr>
            <w:tcW w:w="709" w:type="dxa"/>
            <w:shd w:val="clear" w:color="auto" w:fill="auto"/>
            <w:vAlign w:val="center"/>
          </w:tcPr>
          <w:p w14:paraId="1C7EC7B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3544" w:type="dxa"/>
            <w:shd w:val="clear" w:color="auto" w:fill="auto"/>
            <w:vAlign w:val="center"/>
          </w:tcPr>
          <w:p w14:paraId="46C0825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Girulių bendrajame paplūdimyje esanti maudyklos stebėjimo vieta</w:t>
            </w:r>
          </w:p>
        </w:tc>
        <w:tc>
          <w:tcPr>
            <w:tcW w:w="850" w:type="dxa"/>
            <w:shd w:val="clear" w:color="auto" w:fill="auto"/>
            <w:vAlign w:val="center"/>
          </w:tcPr>
          <w:p w14:paraId="6254E25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P 3</w:t>
            </w:r>
          </w:p>
        </w:tc>
        <w:tc>
          <w:tcPr>
            <w:tcW w:w="1418" w:type="dxa"/>
            <w:shd w:val="clear" w:color="auto" w:fill="auto"/>
            <w:vAlign w:val="center"/>
          </w:tcPr>
          <w:p w14:paraId="6D7B761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316701</w:t>
            </w:r>
          </w:p>
        </w:tc>
        <w:tc>
          <w:tcPr>
            <w:tcW w:w="1701" w:type="dxa"/>
            <w:shd w:val="clear" w:color="auto" w:fill="auto"/>
            <w:vAlign w:val="center"/>
          </w:tcPr>
          <w:p w14:paraId="346F79A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6185045</w:t>
            </w:r>
          </w:p>
        </w:tc>
      </w:tr>
    </w:tbl>
    <w:p w14:paraId="503270A1" w14:textId="77777777" w:rsidR="00104EE5" w:rsidRPr="00104EE5" w:rsidRDefault="00104EE5" w:rsidP="00104EE5">
      <w:pPr>
        <w:ind w:firstLine="709"/>
        <w:jc w:val="both"/>
        <w:rPr>
          <w:szCs w:val="20"/>
          <w:lang w:eastAsia="lt-LT"/>
        </w:rPr>
      </w:pPr>
    </w:p>
    <w:p w14:paraId="3A17BA5D" w14:textId="77777777" w:rsidR="00104EE5" w:rsidRPr="00104EE5" w:rsidRDefault="00104EE5" w:rsidP="00104EE5">
      <w:pPr>
        <w:ind w:firstLine="709"/>
        <w:jc w:val="both"/>
        <w:rPr>
          <w:rFonts w:ascii="TimesLT" w:hAnsi="TimesLT"/>
          <w:szCs w:val="20"/>
          <w:lang w:eastAsia="lt-LT"/>
        </w:rPr>
      </w:pPr>
    </w:p>
    <w:p w14:paraId="3B554E83" w14:textId="77777777" w:rsidR="00104EE5" w:rsidRPr="00104EE5" w:rsidRDefault="00104EE5" w:rsidP="00104EE5">
      <w:pPr>
        <w:ind w:firstLine="709"/>
        <w:jc w:val="both"/>
        <w:rPr>
          <w:szCs w:val="20"/>
          <w:lang w:eastAsia="lt-LT"/>
        </w:rPr>
      </w:pPr>
      <w:r w:rsidRPr="00104EE5">
        <w:rPr>
          <w:b/>
          <w:lang w:eastAsia="lt-LT"/>
        </w:rPr>
        <w:t>2017–2020 metų laikotarpio dirvožemio monitoringas</w:t>
      </w:r>
      <w:r w:rsidRPr="00104EE5">
        <w:rPr>
          <w:lang w:eastAsia="lt-LT"/>
        </w:rPr>
        <w:t>.</w:t>
      </w:r>
    </w:p>
    <w:p w14:paraId="52B1D16E" w14:textId="77777777" w:rsidR="00104EE5" w:rsidRPr="00104EE5" w:rsidRDefault="00104EE5" w:rsidP="00104EE5">
      <w:pPr>
        <w:ind w:firstLine="709"/>
        <w:jc w:val="both"/>
        <w:rPr>
          <w:szCs w:val="20"/>
          <w:lang w:eastAsia="lt-LT"/>
        </w:rPr>
      </w:pPr>
      <w:r w:rsidRPr="00104EE5">
        <w:rPr>
          <w:b/>
          <w:szCs w:val="20"/>
          <w:lang w:eastAsia="lt-LT"/>
        </w:rPr>
        <w:t>Paplūdimių-maudyklų</w:t>
      </w:r>
      <w:r w:rsidRPr="00104EE5">
        <w:rPr>
          <w:szCs w:val="20"/>
          <w:lang w:eastAsia="lt-LT"/>
        </w:rPr>
        <w:t xml:space="preserve"> dirvožemio tyrimų rezultatai. 2018, 2019, 2020 m. visų trijų stebimų miesto paplūdimių-maudyklų (Smiltynės I, Melnragės II ir Girulių bendrųjų paplūdimių) dirvožemyje aptiktų potencialiai pavojingų 12-os elementų As, Ba, Co, Cr, Cu, Mn, Mo, Ni, Pb, Sn, V, Zn kiekiai bei naftos frakcijos C10-40 kiekis neviršija HN 60:2015 ir LAND 9-2009 nurodytų ribinių verčių (toliau – RV). </w:t>
      </w:r>
    </w:p>
    <w:p w14:paraId="0ABC3AA3" w14:textId="77777777" w:rsidR="00104EE5" w:rsidRPr="00104EE5" w:rsidRDefault="00104EE5" w:rsidP="00104EE5">
      <w:pPr>
        <w:ind w:firstLine="709"/>
        <w:jc w:val="both"/>
        <w:rPr>
          <w:szCs w:val="20"/>
          <w:lang w:eastAsia="lt-LT"/>
        </w:rPr>
      </w:pPr>
      <w:r w:rsidRPr="00104EE5">
        <w:rPr>
          <w:szCs w:val="20"/>
          <w:lang w:eastAsia="lt-LT"/>
        </w:rPr>
        <w:t xml:space="preserve">2018 m. atliktų </w:t>
      </w:r>
      <w:r w:rsidRPr="00104EE5">
        <w:rPr>
          <w:b/>
          <w:szCs w:val="20"/>
          <w:lang w:eastAsia="lt-LT"/>
        </w:rPr>
        <w:t>LEZ vandentakų dugno nuosėdų (grunto) tyrimų rezultatai</w:t>
      </w:r>
      <w:r w:rsidRPr="00104EE5">
        <w:rPr>
          <w:szCs w:val="20"/>
          <w:lang w:eastAsia="lt-LT"/>
        </w:rPr>
        <w:t xml:space="preserve">. LEZ vandentakų dugno nuosėdose (grunte) iš tirtų 12-os potencialiai pavojingų elementų (As, Ba, Co, Cr, Cu, Mn, Mo, Ni, Pb, Sn, V, Zn) tik Mn kiekis stebėjimo taške L11 beveik vienu procentu viršija šio elemento RV, o Zn kiekis yra prie jam nurodytos RV priartėjęs ir siekia 92 %. Aptikti kitų elementų kiekiai nėra priartėję prie jų RV reikšmių: didžiausieji As kiekiai nesudaro nė 39 % nuo jo RV reikšmės, Ba ̶ 63 %, Co ̶ 32 %, Cr ̶ 82 %, Cu ̶ 46 %, Ni ̶ 29 %, Pb ̶ 50 %, Sn ̶ 12 %, V ̶ 40 %. Kiek kita padėtis su naftos produktais: C10-40 kiekiai, viršijantys daugiau negu du kartus RV, aptikti </w:t>
      </w:r>
      <w:bookmarkStart w:id="41" w:name="_Hlk66883963"/>
      <w:r w:rsidRPr="00104EE5">
        <w:rPr>
          <w:szCs w:val="20"/>
          <w:lang w:eastAsia="lt-LT"/>
        </w:rPr>
        <w:t>L11 ir L12 stebėjimo taškuose, o L15</w:t>
      </w:r>
      <w:bookmarkEnd w:id="41"/>
      <w:r w:rsidRPr="00104EE5">
        <w:rPr>
          <w:szCs w:val="20"/>
          <w:lang w:eastAsia="lt-LT"/>
        </w:rPr>
        <w:t xml:space="preserve">  ̶  viršija RV daugiau nei 1,2 karto. Arti RV reikšmės aptiktas C10-40 kiekis L3 stebėjimo vietoje (99 % RV reikšmės).</w:t>
      </w:r>
      <w:r w:rsidRPr="00104EE5">
        <w:rPr>
          <w:rFonts w:ascii="TimesLT" w:hAnsi="TimesLT"/>
          <w:szCs w:val="20"/>
          <w:lang w:eastAsia="lt-LT"/>
        </w:rPr>
        <w:t xml:space="preserve"> Prieš tai, 2016 m. vykdytų </w:t>
      </w:r>
      <w:r w:rsidRPr="00104EE5">
        <w:rPr>
          <w:bCs/>
          <w:szCs w:val="20"/>
          <w:lang w:eastAsia="lt-LT"/>
        </w:rPr>
        <w:t>LEZ vandentakų dugno nuosėdų (grunto) tyrimų rezultatai nerodė padidėjusios taršos naftos produktais. Norint nustatyti</w:t>
      </w:r>
      <w:r w:rsidRPr="00104EE5">
        <w:rPr>
          <w:szCs w:val="20"/>
          <w:lang w:eastAsia="lt-LT"/>
        </w:rPr>
        <w:t xml:space="preserve"> </w:t>
      </w:r>
      <w:r w:rsidRPr="00104EE5">
        <w:rPr>
          <w:bCs/>
          <w:szCs w:val="20"/>
          <w:lang w:eastAsia="lt-LT"/>
        </w:rPr>
        <w:t xml:space="preserve">taršos naftos produktais tyrimo taškuose </w:t>
      </w:r>
      <w:r w:rsidRPr="00104EE5">
        <w:rPr>
          <w:szCs w:val="20"/>
          <w:lang w:eastAsia="lt-LT"/>
        </w:rPr>
        <w:t xml:space="preserve">L11, L12, L15 kilmę ar šaltinius, reikalinga vykdyti tolesnius </w:t>
      </w:r>
      <w:r w:rsidRPr="00104EE5">
        <w:rPr>
          <w:bCs/>
          <w:szCs w:val="20"/>
          <w:lang w:eastAsia="lt-LT"/>
        </w:rPr>
        <w:t xml:space="preserve">LEZ vandentakų dugno nuosėdų (grunto) </w:t>
      </w:r>
      <w:r w:rsidRPr="00104EE5">
        <w:rPr>
          <w:szCs w:val="20"/>
          <w:lang w:eastAsia="lt-LT"/>
        </w:rPr>
        <w:t>stebėjimus.</w:t>
      </w:r>
    </w:p>
    <w:p w14:paraId="7222323D" w14:textId="77777777" w:rsidR="00104EE5" w:rsidRPr="00104EE5" w:rsidRDefault="00104EE5" w:rsidP="00104EE5">
      <w:pPr>
        <w:ind w:firstLine="709"/>
        <w:jc w:val="both"/>
        <w:rPr>
          <w:szCs w:val="20"/>
          <w:lang w:eastAsia="lt-LT"/>
        </w:rPr>
      </w:pPr>
      <w:r w:rsidRPr="00104EE5">
        <w:rPr>
          <w:b/>
          <w:lang w:eastAsia="lt-LT"/>
        </w:rPr>
        <w:t>Viešosios paskirties teritorijų</w:t>
      </w:r>
      <w:r w:rsidRPr="00104EE5">
        <w:rPr>
          <w:lang w:eastAsia="lt-LT"/>
        </w:rPr>
        <w:t xml:space="preserve"> dirvožemio </w:t>
      </w:r>
      <w:r w:rsidRPr="00104EE5">
        <w:rPr>
          <w:szCs w:val="20"/>
          <w:lang w:eastAsia="lt-LT"/>
        </w:rPr>
        <w:t xml:space="preserve">tyrimų rezultatai. </w:t>
      </w:r>
      <w:r w:rsidRPr="00104EE5">
        <w:rPr>
          <w:b/>
          <w:bCs/>
          <w:szCs w:val="20"/>
          <w:lang w:eastAsia="lt-LT"/>
        </w:rPr>
        <w:t>Klaipėdos miesto šiaurinėje dalyje</w:t>
      </w:r>
      <w:r w:rsidRPr="00104EE5">
        <w:rPr>
          <w:szCs w:val="20"/>
          <w:lang w:eastAsia="lt-LT"/>
        </w:rPr>
        <w:t xml:space="preserve"> paimtuose dirvožemio mėginiuose yra stebima visuminių chromo kiekių užtarša (viršijanti HN 60:2015 nurodytas Ribines Vertes), lydima padidėjusiais švino bei cinko visuminiais kiekiais.</w:t>
      </w:r>
    </w:p>
    <w:p w14:paraId="24EE42C0" w14:textId="77777777" w:rsidR="00104EE5" w:rsidRPr="00104EE5" w:rsidRDefault="00104EE5" w:rsidP="00104EE5">
      <w:pPr>
        <w:ind w:firstLine="709"/>
        <w:jc w:val="both"/>
        <w:rPr>
          <w:szCs w:val="20"/>
          <w:lang w:eastAsia="lt-LT"/>
        </w:rPr>
      </w:pPr>
      <w:r w:rsidRPr="00104EE5">
        <w:rPr>
          <w:szCs w:val="20"/>
          <w:lang w:eastAsia="lt-LT"/>
        </w:rPr>
        <w:t>14-oje iš 58-ių šiaurinėje miesto dalyje tyrimams parinktų vietų yra aptikti visuminiai Cr kiekiai, viršijantys RV reikšmę arba esantys greta jos (leistinos paklaidos ribose), o trijose iš šių vietų yra užfiksuoti dar ir viršijantys RV reikšmes arba esantys greta jų Pb arba Zn kiekiai.</w:t>
      </w:r>
    </w:p>
    <w:p w14:paraId="63838B80" w14:textId="77777777" w:rsidR="00104EE5" w:rsidRPr="00104EE5" w:rsidRDefault="00104EE5" w:rsidP="00104EE5">
      <w:pPr>
        <w:ind w:firstLine="709"/>
        <w:jc w:val="both"/>
        <w:rPr>
          <w:szCs w:val="20"/>
          <w:lang w:eastAsia="lt-LT"/>
        </w:rPr>
      </w:pPr>
      <w:r w:rsidRPr="00104EE5">
        <w:rPr>
          <w:szCs w:val="20"/>
          <w:lang w:eastAsia="lt-LT"/>
        </w:rPr>
        <w:t xml:space="preserve">Chromo visuminiai kiekiai, viršijantys RV reikšmę (80 mg/kg) kartu su pridėta prie jos leistina analizės paklaida (6 mg/kg), t. y. 86 mg/kg, yra aptikti 12-oje vietų: </w:t>
      </w:r>
    </w:p>
    <w:p w14:paraId="488B9FD7" w14:textId="77777777" w:rsidR="00104EE5" w:rsidRPr="00104EE5" w:rsidRDefault="00104EE5" w:rsidP="00104EE5">
      <w:pPr>
        <w:ind w:firstLine="709"/>
        <w:jc w:val="both"/>
        <w:rPr>
          <w:szCs w:val="20"/>
          <w:lang w:eastAsia="lt-LT"/>
        </w:rPr>
      </w:pPr>
      <w:r w:rsidRPr="00104EE5">
        <w:rPr>
          <w:szCs w:val="20"/>
          <w:lang w:eastAsia="lt-LT"/>
        </w:rPr>
        <w:t xml:space="preserve">ID 5: Klaipėdos Vitės pagrindinė mokykla (J. Janonio g. 32), sudaro 774 % RV; </w:t>
      </w:r>
    </w:p>
    <w:p w14:paraId="2F7FDBFD" w14:textId="77777777" w:rsidR="00104EE5" w:rsidRPr="00104EE5" w:rsidRDefault="00104EE5" w:rsidP="00104EE5">
      <w:pPr>
        <w:ind w:firstLine="709"/>
        <w:jc w:val="both"/>
        <w:rPr>
          <w:szCs w:val="20"/>
          <w:lang w:eastAsia="lt-LT"/>
        </w:rPr>
      </w:pPr>
      <w:r w:rsidRPr="00104EE5">
        <w:rPr>
          <w:szCs w:val="20"/>
          <w:lang w:eastAsia="lt-LT"/>
        </w:rPr>
        <w:t xml:space="preserve">ID 37: „Vaivorykštės tako“ gimnazija (Sportininkų g. 11), ̶ 194 % RV; </w:t>
      </w:r>
    </w:p>
    <w:p w14:paraId="57274D6E" w14:textId="77777777" w:rsidR="00104EE5" w:rsidRPr="00104EE5" w:rsidRDefault="00104EE5" w:rsidP="00104EE5">
      <w:pPr>
        <w:ind w:firstLine="709"/>
        <w:jc w:val="both"/>
        <w:rPr>
          <w:szCs w:val="20"/>
          <w:lang w:eastAsia="lt-LT"/>
        </w:rPr>
      </w:pPr>
      <w:r w:rsidRPr="00104EE5">
        <w:rPr>
          <w:szCs w:val="20"/>
          <w:lang w:eastAsia="lt-LT"/>
        </w:rPr>
        <w:t xml:space="preserve">ID 43: Lietuvos aukštoji jūreivystės mokykla (I. Kanto g. 7), ̶ 108 % RV; </w:t>
      </w:r>
    </w:p>
    <w:p w14:paraId="19D24A9B" w14:textId="77777777" w:rsidR="00104EE5" w:rsidRPr="00104EE5" w:rsidRDefault="00104EE5" w:rsidP="00104EE5">
      <w:pPr>
        <w:ind w:firstLine="709"/>
        <w:jc w:val="both"/>
        <w:rPr>
          <w:szCs w:val="20"/>
          <w:lang w:eastAsia="lt-LT"/>
        </w:rPr>
      </w:pPr>
      <w:r w:rsidRPr="00104EE5">
        <w:rPr>
          <w:szCs w:val="20"/>
          <w:lang w:eastAsia="lt-LT"/>
        </w:rPr>
        <w:t xml:space="preserve">ID 45: Klaipėdos universitetas, tęstinių studijų institutas (Sportininkų g. 13), ̶ 390 % RV; </w:t>
      </w:r>
    </w:p>
    <w:p w14:paraId="3384E763" w14:textId="77777777" w:rsidR="00104EE5" w:rsidRPr="00104EE5" w:rsidRDefault="00104EE5" w:rsidP="00104EE5">
      <w:pPr>
        <w:ind w:firstLine="709"/>
        <w:jc w:val="both"/>
        <w:rPr>
          <w:szCs w:val="20"/>
          <w:lang w:eastAsia="lt-LT"/>
        </w:rPr>
      </w:pPr>
      <w:r w:rsidRPr="00104EE5">
        <w:rPr>
          <w:szCs w:val="20"/>
          <w:lang w:eastAsia="lt-LT"/>
        </w:rPr>
        <w:t xml:space="preserve">ID 48: Klaipėdos paslaugų ir verslo mokykla, gimnazijos ir verslo skyriai (Smilties Pylimo g. 14), ̶ 161 % RV; </w:t>
      </w:r>
    </w:p>
    <w:p w14:paraId="0CAD9AF5" w14:textId="77777777" w:rsidR="00104EE5" w:rsidRPr="00104EE5" w:rsidRDefault="00104EE5" w:rsidP="00104EE5">
      <w:pPr>
        <w:ind w:firstLine="709"/>
        <w:jc w:val="both"/>
        <w:rPr>
          <w:szCs w:val="20"/>
          <w:lang w:eastAsia="lt-LT"/>
        </w:rPr>
      </w:pPr>
      <w:r w:rsidRPr="00104EE5">
        <w:rPr>
          <w:szCs w:val="20"/>
          <w:lang w:eastAsia="lt-LT"/>
        </w:rPr>
        <w:t xml:space="preserve">ID 50: Klaipėdos paslaugų ir verslo mokykla, Paslaugų skyrius (J. Janonio g. 13), ̶ 242 % RV; </w:t>
      </w:r>
    </w:p>
    <w:p w14:paraId="7B1E623F" w14:textId="77777777" w:rsidR="00104EE5" w:rsidRPr="00104EE5" w:rsidRDefault="00104EE5" w:rsidP="00104EE5">
      <w:pPr>
        <w:ind w:firstLine="709"/>
        <w:jc w:val="both"/>
        <w:rPr>
          <w:szCs w:val="20"/>
          <w:lang w:eastAsia="lt-LT"/>
        </w:rPr>
      </w:pPr>
      <w:r w:rsidRPr="00104EE5">
        <w:rPr>
          <w:szCs w:val="20"/>
          <w:lang w:eastAsia="lt-LT"/>
        </w:rPr>
        <w:t xml:space="preserve">ID 68: Klaipėdos paslaugų ir verslo mokyklos, gimnazijos ir verslo skyrių stadionas (Smilties Pylimo g. 14), ̶ 211 % RV; </w:t>
      </w:r>
    </w:p>
    <w:p w14:paraId="57AC0265" w14:textId="77777777" w:rsidR="00104EE5" w:rsidRPr="00104EE5" w:rsidRDefault="00104EE5" w:rsidP="00104EE5">
      <w:pPr>
        <w:ind w:firstLine="709"/>
        <w:jc w:val="both"/>
        <w:rPr>
          <w:szCs w:val="20"/>
          <w:lang w:eastAsia="lt-LT"/>
        </w:rPr>
      </w:pPr>
      <w:r w:rsidRPr="00104EE5">
        <w:rPr>
          <w:szCs w:val="20"/>
          <w:lang w:eastAsia="lt-LT"/>
        </w:rPr>
        <w:t xml:space="preserve">ID 106: Klaipėdos lopšelis-darželis „Bitutė“ (Švyturio g. 14A), ̶ 168 % RV; </w:t>
      </w:r>
    </w:p>
    <w:p w14:paraId="7CE4D21A" w14:textId="77777777" w:rsidR="00104EE5" w:rsidRPr="00104EE5" w:rsidRDefault="00104EE5" w:rsidP="00104EE5">
      <w:pPr>
        <w:ind w:firstLine="709"/>
        <w:jc w:val="both"/>
        <w:rPr>
          <w:szCs w:val="20"/>
          <w:lang w:eastAsia="lt-LT"/>
        </w:rPr>
      </w:pPr>
      <w:r w:rsidRPr="00104EE5">
        <w:rPr>
          <w:szCs w:val="20"/>
          <w:lang w:eastAsia="lt-LT"/>
        </w:rPr>
        <w:t xml:space="preserve">ID 107: Klaipėdos lopšelis-darželis „Traukinukas“ (S. Daukanto g. 39), ̶ 137 % RV; </w:t>
      </w:r>
    </w:p>
    <w:p w14:paraId="715D217C" w14:textId="77777777" w:rsidR="00104EE5" w:rsidRPr="00104EE5" w:rsidRDefault="00104EE5" w:rsidP="00104EE5">
      <w:pPr>
        <w:ind w:firstLine="709"/>
        <w:jc w:val="both"/>
        <w:rPr>
          <w:szCs w:val="20"/>
          <w:lang w:eastAsia="lt-LT"/>
        </w:rPr>
      </w:pPr>
      <w:r w:rsidRPr="00104EE5">
        <w:rPr>
          <w:szCs w:val="20"/>
          <w:lang w:eastAsia="lt-LT"/>
        </w:rPr>
        <w:t xml:space="preserve">ID 201: Klaipėdos Vitės pagrindinės mokyklos stadionas (J. Janonio g. 32), ̶ 1260 % RV; </w:t>
      </w:r>
    </w:p>
    <w:p w14:paraId="1CDA7D92" w14:textId="77777777" w:rsidR="00104EE5" w:rsidRPr="00104EE5" w:rsidRDefault="00104EE5" w:rsidP="00104EE5">
      <w:pPr>
        <w:ind w:firstLine="709"/>
        <w:jc w:val="both"/>
        <w:rPr>
          <w:szCs w:val="20"/>
          <w:lang w:eastAsia="lt-LT"/>
        </w:rPr>
      </w:pPr>
      <w:r w:rsidRPr="00104EE5">
        <w:rPr>
          <w:szCs w:val="20"/>
          <w:lang w:eastAsia="lt-LT"/>
        </w:rPr>
        <w:t xml:space="preserve">ID 209: Švyturio g. greta gyvenamo namo Nr. 14, ̶ 805 % RV; </w:t>
      </w:r>
    </w:p>
    <w:p w14:paraId="051016B2" w14:textId="77777777" w:rsidR="00104EE5" w:rsidRPr="00104EE5" w:rsidRDefault="00104EE5" w:rsidP="00104EE5">
      <w:pPr>
        <w:ind w:firstLine="709"/>
        <w:jc w:val="both"/>
        <w:rPr>
          <w:szCs w:val="20"/>
          <w:lang w:eastAsia="lt-LT"/>
        </w:rPr>
      </w:pPr>
      <w:r w:rsidRPr="00104EE5">
        <w:rPr>
          <w:szCs w:val="20"/>
          <w:lang w:eastAsia="lt-LT"/>
        </w:rPr>
        <w:t xml:space="preserve">ID 210: Švyturio g. greta gyvenamo namo Nr. 18, ̶ 1027 % RV. </w:t>
      </w:r>
    </w:p>
    <w:p w14:paraId="5543572C" w14:textId="77777777" w:rsidR="00104EE5" w:rsidRPr="00104EE5" w:rsidRDefault="00104EE5" w:rsidP="00104EE5">
      <w:pPr>
        <w:ind w:firstLine="709"/>
        <w:jc w:val="both"/>
        <w:rPr>
          <w:szCs w:val="20"/>
          <w:lang w:eastAsia="lt-LT"/>
        </w:rPr>
      </w:pPr>
      <w:r w:rsidRPr="00104EE5">
        <w:rPr>
          <w:szCs w:val="20"/>
          <w:lang w:eastAsia="lt-LT"/>
        </w:rPr>
        <w:t xml:space="preserve">Dviejose vietose, ID 39: Klaipėdos universitetas (Herkaus Manto 84) ir ID 40: Klaipėdos universitetas, pedagogikos fakultetas (S. Nėries g. 5), aptiktieji chromo visuminiai kiekiai yra artimi RV reikšmei (92,7 % RV-107,5 % RV). </w:t>
      </w:r>
    </w:p>
    <w:p w14:paraId="137408C8" w14:textId="77777777" w:rsidR="00104EE5" w:rsidRPr="00104EE5" w:rsidRDefault="00104EE5" w:rsidP="00104EE5">
      <w:pPr>
        <w:ind w:firstLine="709"/>
        <w:jc w:val="both"/>
        <w:rPr>
          <w:szCs w:val="20"/>
          <w:lang w:eastAsia="lt-LT"/>
        </w:rPr>
      </w:pPr>
      <w:r w:rsidRPr="00104EE5">
        <w:rPr>
          <w:szCs w:val="20"/>
          <w:lang w:eastAsia="lt-LT"/>
        </w:rPr>
        <w:t xml:space="preserve">Santykinai dideliais (&gt;700 % RV) visuminiais (bendrais) chromo kiekiais pasižyminčios anomalijos yra aptiktos Vitės mokyklos, jos stadiono ir netoliese, Švyturio g. esančių gyvenamųjų namų Nr. 14 ir Nr. 18, aplinkos dirvožemių paviršiuje. </w:t>
      </w:r>
    </w:p>
    <w:p w14:paraId="6581934E" w14:textId="77777777" w:rsidR="00104EE5" w:rsidRPr="00104EE5" w:rsidRDefault="00104EE5" w:rsidP="00104EE5">
      <w:pPr>
        <w:ind w:firstLine="709"/>
        <w:jc w:val="both"/>
        <w:rPr>
          <w:szCs w:val="20"/>
          <w:lang w:eastAsia="lt-LT"/>
        </w:rPr>
      </w:pPr>
      <w:r w:rsidRPr="00104EE5">
        <w:rPr>
          <w:szCs w:val="20"/>
          <w:lang w:eastAsia="lt-LT"/>
        </w:rPr>
        <w:t xml:space="preserve">Antrasis pagal RV viršijimų arba artumą šiai RV reikšmei dažnį yra švinas. „Vaivorykštės tako“ gimnazija (Sportininkų g. 11) ID 37, yra aptikti švino visuminiai kiekiai, viršijantys RV reikšmę (80 mg/kg) kartu su pridėta prie jos leistina analizės paklaida (6 mg/kg), t. y. 86 mg/kg. Dar dviejose vietose, ID 43: Lietuvos aukštoji jūreivystės mokykla (I. Kanto g. 7) ir 24 ID 107: Klaipėdos lopšelis-darželis „Traukinukas“ (S. Daukanto g. 39), švino visuminiai kiekiai yra artimi RV reikšmei. </w:t>
      </w:r>
    </w:p>
    <w:p w14:paraId="36FD0F72" w14:textId="77777777" w:rsidR="00104EE5" w:rsidRPr="00104EE5" w:rsidRDefault="00104EE5" w:rsidP="00104EE5">
      <w:pPr>
        <w:ind w:firstLine="709"/>
        <w:jc w:val="both"/>
        <w:rPr>
          <w:szCs w:val="20"/>
          <w:lang w:eastAsia="lt-LT"/>
        </w:rPr>
      </w:pPr>
      <w:r w:rsidRPr="00104EE5">
        <w:rPr>
          <w:szCs w:val="20"/>
          <w:lang w:eastAsia="lt-LT"/>
        </w:rPr>
        <w:t xml:space="preserve">Trečias, pagal RV viršijimų arba artumo šiai reikšmei dažnį, yra cinkas. Tyrimo vietoje, ID 43: Lietuvos aukštoji jūreivystės mokykla (I. Kanto g. 7) visuminis cinko kiekis viršijo RV reikšmę (300 mg/kg) kartu su pridėta prie jos leistina analizės paklaida (22.5 mg/kg), t. y.  ̶  bendras kiekis siekia 322.5 mg/kg. </w:t>
      </w:r>
    </w:p>
    <w:p w14:paraId="254668C6" w14:textId="77777777" w:rsidR="00104EE5" w:rsidRPr="00104EE5" w:rsidRDefault="00104EE5" w:rsidP="00104EE5">
      <w:pPr>
        <w:ind w:firstLine="709"/>
        <w:jc w:val="both"/>
        <w:rPr>
          <w:szCs w:val="20"/>
          <w:lang w:eastAsia="lt-LT"/>
        </w:rPr>
      </w:pPr>
      <w:r w:rsidRPr="00104EE5">
        <w:rPr>
          <w:szCs w:val="20"/>
          <w:lang w:eastAsia="lt-LT"/>
        </w:rPr>
        <w:t xml:space="preserve">Viršijantys RV reikšmę arba esantys greta jos (leistinos paklaidos ribose) chromo, švino ir/arba cinko visuminiai kiekiai dažniausiai yra lydimi ir kitų pavojingų cheminių elementų (As, sunkiųjų metalų) padidėjusiais visuminiais kiekiais. </w:t>
      </w:r>
    </w:p>
    <w:p w14:paraId="192E3E09" w14:textId="77777777" w:rsidR="00104EE5" w:rsidRPr="00104EE5" w:rsidRDefault="00104EE5" w:rsidP="00104EE5">
      <w:pPr>
        <w:ind w:firstLine="709"/>
        <w:jc w:val="both"/>
        <w:rPr>
          <w:szCs w:val="20"/>
          <w:lang w:eastAsia="lt-LT"/>
        </w:rPr>
      </w:pPr>
      <w:r w:rsidRPr="00104EE5">
        <w:rPr>
          <w:szCs w:val="20"/>
          <w:lang w:eastAsia="lt-LT"/>
        </w:rPr>
        <w:t>Tai byloja apie jų multielementinę sudėtį. Kadangi kai kurie šių prieaugių nėra dėsningai vienodi visose anomaliose vietose, taršos židiniai dirvožemyje galėjo turėti netapačius taršos šaltinius.</w:t>
      </w:r>
    </w:p>
    <w:p w14:paraId="1E0EAB66" w14:textId="77777777" w:rsidR="00104EE5" w:rsidRPr="00104EE5" w:rsidRDefault="00104EE5" w:rsidP="00104EE5">
      <w:pPr>
        <w:ind w:firstLine="709"/>
        <w:jc w:val="both"/>
        <w:rPr>
          <w:szCs w:val="20"/>
          <w:lang w:eastAsia="lt-LT"/>
        </w:rPr>
      </w:pPr>
      <w:r w:rsidRPr="00104EE5">
        <w:rPr>
          <w:b/>
          <w:bCs/>
          <w:szCs w:val="20"/>
          <w:lang w:eastAsia="lt-LT"/>
        </w:rPr>
        <w:t>Pietinėje miesto dalyje</w:t>
      </w:r>
      <w:r w:rsidRPr="00104EE5">
        <w:rPr>
          <w:szCs w:val="20"/>
          <w:lang w:eastAsia="lt-LT"/>
        </w:rPr>
        <w:t xml:space="preserve"> paimtuose ir pateiktuose cheminės sudėties tyrimams grunto mėginiuose yra aptiktos keturios analitės – As, Ba, Cu ir Zn, kurių visuminiai (bendri) kiekiai bent vienoje tyrimų vietoje viršija ribines vertes, arba yra joms artimi priimtinų (leistinų) paklaidų cheminių elementų kiekių analizėms intervale (100% RV±7,5% RV). Šios analitės aptiktos tik dviejose iš 68-ių pietinėje dalyje tyrimams parinktų vietų: </w:t>
      </w:r>
    </w:p>
    <w:p w14:paraId="33D23083" w14:textId="77777777" w:rsidR="00104EE5" w:rsidRPr="00104EE5" w:rsidRDefault="00104EE5" w:rsidP="00104EE5">
      <w:pPr>
        <w:ind w:firstLine="709"/>
        <w:jc w:val="both"/>
        <w:rPr>
          <w:szCs w:val="20"/>
          <w:lang w:eastAsia="lt-LT"/>
        </w:rPr>
      </w:pPr>
      <w:r w:rsidRPr="00104EE5">
        <w:rPr>
          <w:szCs w:val="20"/>
          <w:lang w:eastAsia="lt-LT"/>
        </w:rPr>
        <w:t>ID 49: Klaipėdos turizmo mokyklos (Baltijos pr. 24) grunte aptiktas neleistinas Zn kiekis (</w:t>
      </w:r>
      <w:r w:rsidRPr="00104EE5">
        <w:rPr>
          <w:rFonts w:ascii="TimesLT" w:hAnsi="TimesLT"/>
          <w:szCs w:val="20"/>
          <w:lang w:eastAsia="lt-LT"/>
        </w:rPr>
        <w:t>173 mg/kg)</w:t>
      </w:r>
      <w:r w:rsidRPr="00104EE5">
        <w:rPr>
          <w:szCs w:val="20"/>
          <w:lang w:eastAsia="lt-LT"/>
        </w:rPr>
        <w:t>;</w:t>
      </w:r>
    </w:p>
    <w:p w14:paraId="219BDDDE" w14:textId="77777777" w:rsidR="00104EE5" w:rsidRPr="00104EE5" w:rsidRDefault="00104EE5" w:rsidP="00104EE5">
      <w:pPr>
        <w:ind w:firstLine="709"/>
        <w:jc w:val="both"/>
        <w:rPr>
          <w:szCs w:val="20"/>
          <w:lang w:eastAsia="lt-LT"/>
        </w:rPr>
      </w:pPr>
      <w:r w:rsidRPr="00104EE5">
        <w:rPr>
          <w:szCs w:val="20"/>
          <w:lang w:eastAsia="lt-LT"/>
        </w:rPr>
        <w:t>ID 80: Klaipėdos „Gilijos“ pradinės mokyklos stadiono (Taikos pr. 68) grunte aptiktas neleistini As (</w:t>
      </w:r>
      <w:r w:rsidRPr="00104EE5">
        <w:rPr>
          <w:rFonts w:ascii="TimesLT" w:hAnsi="TimesLT"/>
          <w:szCs w:val="20"/>
          <w:lang w:eastAsia="lt-LT"/>
        </w:rPr>
        <w:t xml:space="preserve">155 mg/kg), </w:t>
      </w:r>
      <w:r w:rsidRPr="00104EE5">
        <w:rPr>
          <w:szCs w:val="20"/>
          <w:lang w:eastAsia="lt-LT"/>
        </w:rPr>
        <w:t>Cu (</w:t>
      </w:r>
      <w:r w:rsidRPr="00104EE5">
        <w:rPr>
          <w:rFonts w:ascii="TimesLT" w:hAnsi="TimesLT"/>
          <w:szCs w:val="20"/>
          <w:lang w:eastAsia="lt-LT"/>
        </w:rPr>
        <w:t>139 mg/kg</w:t>
      </w:r>
      <w:r w:rsidRPr="00104EE5">
        <w:rPr>
          <w:szCs w:val="20"/>
          <w:lang w:eastAsia="lt-LT"/>
        </w:rPr>
        <w:t>), ir Zn (</w:t>
      </w:r>
      <w:r w:rsidRPr="00104EE5">
        <w:rPr>
          <w:rFonts w:ascii="TimesLT" w:hAnsi="TimesLT"/>
          <w:szCs w:val="20"/>
          <w:lang w:eastAsia="lt-LT"/>
        </w:rPr>
        <w:t>83 mg/kg</w:t>
      </w:r>
      <w:r w:rsidRPr="00104EE5">
        <w:rPr>
          <w:szCs w:val="20"/>
          <w:lang w:eastAsia="lt-LT"/>
        </w:rPr>
        <w:t>) kiekiai. Pažymėtina, kad šioje vietoje yra aptiktas Ba kiekis (</w:t>
      </w:r>
      <w:r w:rsidRPr="00104EE5">
        <w:rPr>
          <w:rFonts w:ascii="TimesLT" w:hAnsi="TimesLT"/>
          <w:szCs w:val="20"/>
          <w:lang w:eastAsia="lt-LT"/>
        </w:rPr>
        <w:t>106 mg/kg</w:t>
      </w:r>
      <w:r w:rsidRPr="00104EE5">
        <w:rPr>
          <w:szCs w:val="20"/>
          <w:lang w:eastAsia="lt-LT"/>
        </w:rPr>
        <w:t xml:space="preserve">), artimas RV reikšmei. </w:t>
      </w:r>
    </w:p>
    <w:p w14:paraId="739B640A" w14:textId="77777777" w:rsidR="00104EE5" w:rsidRPr="00104EE5" w:rsidRDefault="00104EE5" w:rsidP="00104EE5">
      <w:pPr>
        <w:ind w:firstLine="709"/>
        <w:jc w:val="both"/>
        <w:rPr>
          <w:szCs w:val="20"/>
          <w:lang w:eastAsia="lt-LT"/>
        </w:rPr>
      </w:pPr>
      <w:r w:rsidRPr="00104EE5">
        <w:rPr>
          <w:szCs w:val="20"/>
          <w:lang w:eastAsia="lt-LT"/>
        </w:rPr>
        <w:t>Ankstesnio monitoringo periodu, t. y. 2014 m. atlikto tyrimo metu, tyrimo vietose ID 49 ir ID 80 tarša sunkiaisiais metalais neviršijo ribinių verčių. Daryti išvadas dėl ilgalaikių tendencijų būtų galima sekančio monitoringo laikotarpio (2022 – 2026 m.) eigoje arba jam pasibaigus.</w:t>
      </w:r>
    </w:p>
    <w:p w14:paraId="2B59BE08" w14:textId="77777777" w:rsidR="00104EE5" w:rsidRPr="00104EE5" w:rsidRDefault="00104EE5" w:rsidP="00104EE5">
      <w:pPr>
        <w:ind w:firstLine="709"/>
        <w:jc w:val="both"/>
        <w:rPr>
          <w:szCs w:val="20"/>
          <w:lang w:eastAsia="lt-LT"/>
        </w:rPr>
      </w:pPr>
      <w:r w:rsidRPr="00104EE5">
        <w:rPr>
          <w:szCs w:val="20"/>
          <w:lang w:eastAsia="lt-LT"/>
        </w:rPr>
        <w:t>Vertinant dirvožemio laboratoriniams tyrimams naudotus tyrimo metodus, pasakytina, kad dirvožemio monitoringo laikotarpiu dirvožemio tyrimai buvo atliekami naudojantis metodais, nurodytais Lietuvos geologijos tarnybos prie aplinkos ministerijos direktoriaus 2010 m. gruodžio 31 d. Nr. 1-259 įsakyme "Dėl savivaldybių dirvožemio ir požeminio vandens monitoringo rekomendacijų patvirtinimo".</w:t>
      </w:r>
    </w:p>
    <w:p w14:paraId="2CDC100D" w14:textId="77777777" w:rsidR="00104EE5" w:rsidRPr="00104EE5" w:rsidRDefault="00104EE5" w:rsidP="00104EE5">
      <w:pPr>
        <w:ind w:firstLine="709"/>
        <w:jc w:val="both"/>
        <w:rPr>
          <w:szCs w:val="20"/>
          <w:lang w:eastAsia="lt-LT"/>
        </w:rPr>
      </w:pPr>
      <w:r w:rsidRPr="00104EE5">
        <w:rPr>
          <w:szCs w:val="20"/>
          <w:lang w:eastAsia="lt-LT"/>
        </w:rPr>
        <w:t>Devyniose vietose (ID 29, 33, 80, 81, 82, 84, 90, 129, 135) yra aptikti Cr, septyniose vietose (ID 49, 81, 82, 84. 90, 129, 135) - Cu, vienoje vietose (ID 81) - As, Ba, Cr ir Cu, vienoje vietose (ID 80) - Zn, vienoje vietose (ID 83) - Sn kiekiai, viršijantys daugiau negu pusę (&gt;55%) RV reikšmės. Jų daugiaanalitė sudėtis byloja apie multielementiškumą.</w:t>
      </w:r>
    </w:p>
    <w:p w14:paraId="11607FB8" w14:textId="77777777" w:rsidR="00104EE5" w:rsidRPr="00104EE5" w:rsidRDefault="00104EE5" w:rsidP="00104EE5">
      <w:pPr>
        <w:ind w:firstLine="709"/>
        <w:jc w:val="both"/>
        <w:rPr>
          <w:szCs w:val="20"/>
          <w:lang w:eastAsia="lt-LT"/>
        </w:rPr>
      </w:pPr>
      <w:r w:rsidRPr="00104EE5">
        <w:rPr>
          <w:szCs w:val="20"/>
          <w:lang w:eastAsia="lt-LT"/>
        </w:rPr>
        <w:t xml:space="preserve">Abi vietos, kuriose aptikti viršijantys ribines vertes As, Cu, Ba ir Zn kiekiai, yra Taikos, Baltijos prospektus jungiančio autotransporto žiedo aplinkoje. Tačiau nuspręsti, kad jų kilmė yra vienareikšmiškai susijusi su autotransporto tarša, nepakanka prielaidų. Analogiškai, negalima teigti, kad santykinai didesni Cr ar kitų analičių kiekiai yra susiję su tarša. Šie kiekiai gali būti sąlygojami ir dirvodarinių uolienų prigimtine sudėtimi, natūraliai didesniais gamtiniais kiekiais. Ši galimybė ir prielaidos yra įvardinti aukštai (Q2) tarptautiniame reitinge vertinamoje mokslo publikacijoje </w:t>
      </w:r>
      <w:r w:rsidRPr="00104EE5">
        <w:rPr>
          <w:szCs w:val="20"/>
          <w:lang w:val="en-US" w:eastAsia="lt-LT"/>
        </w:rPr>
        <w:t>„Methodological alternatives for calculation of enrichment factors used for assessment of topsoil contamination“ (</w:t>
      </w:r>
      <w:r w:rsidRPr="00104EE5">
        <w:rPr>
          <w:szCs w:val="20"/>
          <w:lang w:eastAsia="lt-LT"/>
        </w:rPr>
        <w:t>Zinkutė R., Taraškevičius R., Jankauskaitė</w:t>
      </w:r>
      <w:r w:rsidRPr="00104EE5">
        <w:rPr>
          <w:szCs w:val="20"/>
          <w:lang w:val="en-US" w:eastAsia="lt-LT"/>
        </w:rPr>
        <w:t xml:space="preserve"> M., Stankevičius Z. 2017. Journal of Soils and Sediments. </w:t>
      </w:r>
      <w:r w:rsidRPr="00104EE5">
        <w:rPr>
          <w:szCs w:val="20"/>
          <w:lang w:eastAsia="lt-LT"/>
        </w:rPr>
        <w:t>17 (2): 440–452).</w:t>
      </w:r>
    </w:p>
    <w:p w14:paraId="3E1063C6" w14:textId="77777777" w:rsidR="00104EE5" w:rsidRPr="00104EE5" w:rsidRDefault="00104EE5" w:rsidP="00104EE5">
      <w:pPr>
        <w:autoSpaceDE w:val="0"/>
        <w:autoSpaceDN w:val="0"/>
        <w:adjustRightInd w:val="0"/>
        <w:ind w:firstLine="709"/>
        <w:rPr>
          <w:b/>
          <w:szCs w:val="20"/>
          <w:lang w:eastAsia="lt-LT"/>
        </w:rPr>
      </w:pPr>
      <w:r w:rsidRPr="00104EE5">
        <w:rPr>
          <w:b/>
          <w:szCs w:val="20"/>
          <w:lang w:eastAsia="lt-LT"/>
        </w:rPr>
        <w:t>Ekogeologiniai tyrimai.</w:t>
      </w:r>
    </w:p>
    <w:p w14:paraId="15D08A09" w14:textId="77777777" w:rsidR="00104EE5" w:rsidRPr="00104EE5" w:rsidRDefault="00104EE5" w:rsidP="00104EE5">
      <w:pPr>
        <w:autoSpaceDE w:val="0"/>
        <w:autoSpaceDN w:val="0"/>
        <w:adjustRightInd w:val="0"/>
        <w:ind w:firstLine="709"/>
        <w:jc w:val="both"/>
        <w:rPr>
          <w:rFonts w:eastAsia="Calibri"/>
        </w:rPr>
      </w:pPr>
      <w:r w:rsidRPr="00104EE5">
        <w:rPr>
          <w:bCs/>
          <w:szCs w:val="20"/>
          <w:lang w:eastAsia="lt-LT"/>
        </w:rPr>
        <w:t xml:space="preserve">2020 metais Klaipėdos miesto šiaurinėje dalyje: </w:t>
      </w:r>
      <w:r w:rsidRPr="00104EE5">
        <w:rPr>
          <w:rFonts w:eastAsia="Calibri"/>
        </w:rPr>
        <w:t xml:space="preserve">gyvenamojoje teritorijoje, esančioje Švyturio g., Klaipėdos universiteto teritorijoje, esančioje Sportininkų g. 13, Klaipėdos paslaugų ir verslo mokyklos teritorijoje, esančioje J. Janonio g. 13, Klaipėdos lopšelio-darželio „Traukinukas“ teritorijoje, esančioje S. Daukanto g. 39, Lietuvos aukštosios jūreivystės mokyklos teritorijoje, esančioje I. Kanto g. 7, Klaipėdos lopšelio-darželio „Bitutė“ teritorijoje, esančioje Švyturio g. 14a, Klaipėdos valstybinės  kolegijos teritorijoje, esančioje Dariaus ir Girėno g. 8, VŠĮ „Vaivorykštės tako“ gimnazijos teritorijoje, esančioje Sportininkų g. 11 buvo atlikti detalieji ekogeologiniai tyrimai. </w:t>
      </w:r>
    </w:p>
    <w:p w14:paraId="7C4C2C58" w14:textId="77777777" w:rsidR="00104EE5" w:rsidRPr="00104EE5" w:rsidRDefault="00104EE5" w:rsidP="00104EE5">
      <w:pPr>
        <w:ind w:firstLine="709"/>
        <w:jc w:val="both"/>
        <w:rPr>
          <w:rFonts w:eastAsia="Calibri"/>
        </w:rPr>
      </w:pPr>
      <w:r w:rsidRPr="00104EE5">
        <w:rPr>
          <w:rFonts w:eastAsia="Calibri"/>
        </w:rPr>
        <w:t>Užterštoms teritorijoms sutvarkyti yra parengti tvarkymo planai ir teritorijų tvarkymo darbai, pašalinant užterštą gruntą, numatomi įgyvendinti per ateinančius keletą metų.</w:t>
      </w:r>
    </w:p>
    <w:p w14:paraId="114E2B33" w14:textId="77777777" w:rsidR="00104EE5" w:rsidRPr="00104EE5" w:rsidRDefault="00104EE5" w:rsidP="00104EE5">
      <w:pPr>
        <w:autoSpaceDE w:val="0"/>
        <w:autoSpaceDN w:val="0"/>
        <w:adjustRightInd w:val="0"/>
        <w:ind w:firstLine="709"/>
        <w:rPr>
          <w:szCs w:val="20"/>
          <w:lang w:eastAsia="lt-LT"/>
        </w:rPr>
      </w:pPr>
      <w:r w:rsidRPr="00104EE5">
        <w:rPr>
          <w:b/>
          <w:szCs w:val="20"/>
          <w:lang w:eastAsia="lt-LT"/>
        </w:rPr>
        <w:t>Dirvožemio monitoringo poreikio pagrindimas</w:t>
      </w:r>
      <w:r w:rsidRPr="00104EE5">
        <w:rPr>
          <w:szCs w:val="20"/>
          <w:lang w:eastAsia="lt-LT"/>
        </w:rPr>
        <w:t xml:space="preserve">. </w:t>
      </w:r>
    </w:p>
    <w:p w14:paraId="7EDC077C" w14:textId="77777777" w:rsidR="00104EE5" w:rsidRPr="00104EE5" w:rsidRDefault="00104EE5" w:rsidP="00104EE5">
      <w:pPr>
        <w:autoSpaceDE w:val="0"/>
        <w:autoSpaceDN w:val="0"/>
        <w:adjustRightInd w:val="0"/>
        <w:ind w:firstLine="709"/>
        <w:jc w:val="both"/>
        <w:rPr>
          <w:szCs w:val="20"/>
          <w:lang w:eastAsia="lt-LT"/>
        </w:rPr>
      </w:pPr>
      <w:r w:rsidRPr="00104EE5">
        <w:rPr>
          <w:szCs w:val="20"/>
          <w:lang w:eastAsia="lt-LT"/>
        </w:rPr>
        <w:t xml:space="preserve">Dėl antropogeninės veiklos (pramonės veikla, transportas) viršutiniame dirvožemio sluoksnyje kaupiasi toksiniai junginiai, kurie gali patekti į žmogaus organizmą ir sukelti sveikatos sutrikimus. </w:t>
      </w:r>
    </w:p>
    <w:p w14:paraId="5A181695" w14:textId="77777777" w:rsidR="00104EE5" w:rsidRPr="00104EE5" w:rsidRDefault="00104EE5" w:rsidP="00104EE5">
      <w:pPr>
        <w:autoSpaceDE w:val="0"/>
        <w:autoSpaceDN w:val="0"/>
        <w:adjustRightInd w:val="0"/>
        <w:ind w:firstLine="709"/>
        <w:jc w:val="both"/>
        <w:rPr>
          <w:szCs w:val="20"/>
          <w:lang w:eastAsia="lt-LT"/>
        </w:rPr>
      </w:pPr>
      <w:r w:rsidRPr="00104EE5">
        <w:rPr>
          <w:szCs w:val="20"/>
          <w:lang w:eastAsia="lt-LT"/>
        </w:rPr>
        <w:t xml:space="preserve">Siekiant įvertinti poveikį visuomenės sveikatai, monitoringo programos apimtyje būtini dirvožemio (ir dugno nuosėdų) užterštumo sunkiaisiais metalais ir naftos angliavandeniliais tyrimai įvairios paskirties teritorijose Klaipėdos mieste. </w:t>
      </w:r>
    </w:p>
    <w:p w14:paraId="692739C1" w14:textId="77777777" w:rsidR="00104EE5" w:rsidRPr="00104EE5" w:rsidRDefault="00104EE5" w:rsidP="00104EE5">
      <w:pPr>
        <w:ind w:firstLine="709"/>
        <w:jc w:val="both"/>
        <w:rPr>
          <w:szCs w:val="20"/>
          <w:lang w:eastAsia="lt-LT"/>
        </w:rPr>
      </w:pPr>
      <w:r w:rsidRPr="00104EE5">
        <w:rPr>
          <w:szCs w:val="20"/>
          <w:lang w:eastAsia="lt-LT"/>
        </w:rPr>
        <w:t>Siekiant stebėti ir vertinti technogeninės taršos pokyčius bei tendencijas, paliekamas praėjusio monitoringo laikotarpio tyrimo vietų tinklas. Esant informacijai apie monitoringo vietos aktualumo praradimą ir poveikio išnykimą visuomenės sveikatai, galimos atitinkamos monitoringo programos korekcijos.</w:t>
      </w:r>
    </w:p>
    <w:p w14:paraId="20DF82F9" w14:textId="77777777" w:rsidR="00104EE5" w:rsidRPr="00104EE5" w:rsidRDefault="00104EE5" w:rsidP="00104EE5">
      <w:pPr>
        <w:ind w:firstLine="709"/>
        <w:jc w:val="both"/>
        <w:rPr>
          <w:szCs w:val="20"/>
          <w:lang w:eastAsia="lt-LT"/>
        </w:rPr>
      </w:pPr>
    </w:p>
    <w:p w14:paraId="39B0467A" w14:textId="77777777" w:rsidR="00104EE5" w:rsidRPr="00104EE5" w:rsidRDefault="00104EE5" w:rsidP="00104EE5">
      <w:pPr>
        <w:ind w:firstLine="709"/>
        <w:jc w:val="both"/>
        <w:rPr>
          <w:szCs w:val="20"/>
          <w:lang w:eastAsia="lt-LT"/>
        </w:rPr>
      </w:pPr>
    </w:p>
    <w:p w14:paraId="3A8C7CC1" w14:textId="77777777" w:rsidR="00104EE5" w:rsidRPr="00104EE5" w:rsidRDefault="00104EE5" w:rsidP="00104EE5">
      <w:pPr>
        <w:keepNext/>
        <w:jc w:val="center"/>
        <w:outlineLvl w:val="1"/>
        <w:rPr>
          <w:rFonts w:eastAsia="Calibri"/>
          <w:b/>
          <w:bCs/>
          <w:iCs/>
          <w:lang w:eastAsia="x-none"/>
        </w:rPr>
      </w:pPr>
      <w:bookmarkStart w:id="42" w:name="_Toc80343195"/>
      <w:r w:rsidRPr="00104EE5">
        <w:rPr>
          <w:rFonts w:eastAsia="Calibri"/>
          <w:b/>
          <w:bCs/>
          <w:iCs/>
          <w:lang w:eastAsia="x-none"/>
        </w:rPr>
        <w:t>3.3.2 Monitoringo tikslas ir uždaviniai.</w:t>
      </w:r>
      <w:bookmarkEnd w:id="42"/>
    </w:p>
    <w:p w14:paraId="3A9AC810" w14:textId="77777777" w:rsidR="00104EE5" w:rsidRPr="00104EE5" w:rsidRDefault="00104EE5" w:rsidP="00104EE5">
      <w:pPr>
        <w:autoSpaceDE w:val="0"/>
        <w:autoSpaceDN w:val="0"/>
        <w:adjustRightInd w:val="0"/>
        <w:rPr>
          <w:rFonts w:eastAsia="Calibri"/>
          <w:color w:val="000000"/>
          <w:lang w:eastAsia="en-GB"/>
        </w:rPr>
      </w:pPr>
    </w:p>
    <w:p w14:paraId="5EF9E062"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Dirvožemio monitoringo tikslas – įvertinti Klaipėdos miesto dirvožemio užtaršą toksinėmis medžiagomis skirtingos paskirties teritorijose. Teikti visuomenei informaciją, susijusią su dirvožemio tarša. </w:t>
      </w:r>
    </w:p>
    <w:p w14:paraId="3321EFE3"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Pagrindiniai uždaviniai: </w:t>
      </w:r>
    </w:p>
    <w:p w14:paraId="37FC9A9A" w14:textId="77777777" w:rsidR="00104EE5" w:rsidRPr="00104EE5" w:rsidRDefault="00104EE5" w:rsidP="00104EE5">
      <w:pPr>
        <w:numPr>
          <w:ilvl w:val="0"/>
          <w:numId w:val="11"/>
        </w:numPr>
        <w:autoSpaceDE w:val="0"/>
        <w:autoSpaceDN w:val="0"/>
        <w:adjustRightInd w:val="0"/>
        <w:jc w:val="both"/>
        <w:rPr>
          <w:rFonts w:eastAsia="Calibri"/>
          <w:color w:val="000000"/>
          <w:lang w:eastAsia="en-GB"/>
        </w:rPr>
      </w:pPr>
      <w:r w:rsidRPr="00104EE5">
        <w:rPr>
          <w:rFonts w:eastAsia="Calibri"/>
          <w:color w:val="000000"/>
          <w:lang w:eastAsia="en-GB"/>
        </w:rPr>
        <w:t>įvertinti dirvožemio užterštumą sunkiaisiais metalais ir naftos produktais aktyvaus sporto ir švietimo/bendrojo lavinimo įstaigų, rekreacinių teritorijų bei pramoninių zonų aplinkose;</w:t>
      </w:r>
    </w:p>
    <w:p w14:paraId="70C3D631" w14:textId="77777777" w:rsidR="00104EE5" w:rsidRPr="00104EE5" w:rsidRDefault="00104EE5" w:rsidP="00104EE5">
      <w:pPr>
        <w:numPr>
          <w:ilvl w:val="0"/>
          <w:numId w:val="11"/>
        </w:numPr>
        <w:autoSpaceDE w:val="0"/>
        <w:autoSpaceDN w:val="0"/>
        <w:adjustRightInd w:val="0"/>
        <w:jc w:val="both"/>
        <w:rPr>
          <w:rFonts w:eastAsia="Calibri"/>
          <w:color w:val="000000"/>
          <w:lang w:eastAsia="en-GB"/>
        </w:rPr>
      </w:pPr>
      <w:r w:rsidRPr="00104EE5">
        <w:rPr>
          <w:rFonts w:eastAsia="Calibri"/>
          <w:color w:val="000000"/>
          <w:lang w:eastAsia="en-GB"/>
        </w:rPr>
        <w:t>įvertinti sunkiųjų metalų koncentracijas paviršinių vandens telkinių dugno nuosėdose;</w:t>
      </w:r>
    </w:p>
    <w:p w14:paraId="23FD043F" w14:textId="77777777" w:rsidR="00104EE5" w:rsidRPr="00104EE5" w:rsidRDefault="00104EE5" w:rsidP="00104EE5">
      <w:pPr>
        <w:numPr>
          <w:ilvl w:val="0"/>
          <w:numId w:val="11"/>
        </w:numPr>
        <w:autoSpaceDE w:val="0"/>
        <w:autoSpaceDN w:val="0"/>
        <w:adjustRightInd w:val="0"/>
        <w:jc w:val="both"/>
        <w:rPr>
          <w:rFonts w:eastAsia="Calibri"/>
          <w:color w:val="000000"/>
          <w:lang w:eastAsia="en-GB"/>
        </w:rPr>
      </w:pPr>
      <w:r w:rsidRPr="00104EE5">
        <w:rPr>
          <w:rFonts w:eastAsia="Calibri"/>
          <w:color w:val="000000"/>
          <w:lang w:eastAsia="en-GB"/>
        </w:rPr>
        <w:t>informuoti visuomenę apie dirvožemio ir paviršinių vandens telkinių dugno nuosėdų užterštumą;</w:t>
      </w:r>
    </w:p>
    <w:p w14:paraId="3C98B4D6" w14:textId="77777777" w:rsidR="00104EE5" w:rsidRPr="00104EE5" w:rsidRDefault="00104EE5" w:rsidP="00104EE5">
      <w:pPr>
        <w:numPr>
          <w:ilvl w:val="0"/>
          <w:numId w:val="11"/>
        </w:numPr>
        <w:autoSpaceDE w:val="0"/>
        <w:autoSpaceDN w:val="0"/>
        <w:adjustRightInd w:val="0"/>
        <w:jc w:val="both"/>
        <w:rPr>
          <w:rFonts w:eastAsia="Calibri"/>
          <w:color w:val="000000"/>
          <w:lang w:eastAsia="en-GB"/>
        </w:rPr>
      </w:pPr>
      <w:r w:rsidRPr="00104EE5">
        <w:rPr>
          <w:rFonts w:eastAsia="Calibri"/>
          <w:color w:val="000000"/>
          <w:lang w:eastAsia="en-GB"/>
        </w:rPr>
        <w:t xml:space="preserve">remiantis tyrimų duomenimis nustatyti galimą geocheminių anomalijų ryšį su taršos objektais, vertinti bei </w:t>
      </w:r>
      <w:r w:rsidRPr="00104EE5">
        <w:rPr>
          <w:lang w:eastAsia="lt-LT"/>
        </w:rPr>
        <w:t>prognozuoti galimus aplinkos pokyčius ir pasekmes</w:t>
      </w:r>
      <w:r w:rsidRPr="00104EE5">
        <w:rPr>
          <w:rFonts w:eastAsia="Calibri"/>
          <w:color w:val="000000"/>
          <w:lang w:eastAsia="en-GB"/>
        </w:rPr>
        <w:t>.;</w:t>
      </w:r>
    </w:p>
    <w:p w14:paraId="495E4850" w14:textId="77777777" w:rsidR="00104EE5" w:rsidRPr="00104EE5" w:rsidRDefault="00104EE5" w:rsidP="00104EE5">
      <w:pPr>
        <w:autoSpaceDE w:val="0"/>
        <w:autoSpaceDN w:val="0"/>
        <w:adjustRightInd w:val="0"/>
        <w:ind w:left="1069"/>
        <w:jc w:val="both"/>
        <w:rPr>
          <w:rFonts w:eastAsia="Calibri"/>
          <w:color w:val="000000"/>
          <w:lang w:eastAsia="en-GB"/>
        </w:rPr>
      </w:pPr>
    </w:p>
    <w:p w14:paraId="41090558" w14:textId="77777777" w:rsidR="00104EE5" w:rsidRPr="00104EE5" w:rsidRDefault="00104EE5" w:rsidP="00104EE5">
      <w:pPr>
        <w:ind w:firstLine="709"/>
        <w:jc w:val="both"/>
        <w:rPr>
          <w:highlight w:val="yellow"/>
          <w:lang w:eastAsia="lt-LT"/>
        </w:rPr>
      </w:pPr>
      <w:r w:rsidRPr="00104EE5">
        <w:rPr>
          <w:rFonts w:eastAsia="Calibri"/>
          <w:color w:val="000000"/>
          <w:lang w:eastAsia="en-GB"/>
        </w:rPr>
        <w:t>Monitoringo rezultatai gali būti naudojami taršos židinių lokalizavimui, jų nukenksminimo organizavimui, prevencinių priemonių parengimui bei planuojant ir reglamentuojant ūkinę veiklą, sveikatos apsaugą padidintos rizikos teritorijose.</w:t>
      </w:r>
    </w:p>
    <w:p w14:paraId="121EEA79" w14:textId="77777777" w:rsidR="00104EE5" w:rsidRPr="00104EE5" w:rsidRDefault="00104EE5" w:rsidP="00104EE5">
      <w:pPr>
        <w:jc w:val="both"/>
        <w:rPr>
          <w:szCs w:val="20"/>
          <w:highlight w:val="yellow"/>
          <w:lang w:eastAsia="lt-LT"/>
        </w:rPr>
      </w:pPr>
    </w:p>
    <w:p w14:paraId="09A3B406" w14:textId="77777777" w:rsidR="00104EE5" w:rsidRPr="00104EE5" w:rsidRDefault="00104EE5" w:rsidP="00104EE5">
      <w:pPr>
        <w:jc w:val="both"/>
        <w:rPr>
          <w:szCs w:val="20"/>
          <w:highlight w:val="yellow"/>
          <w:lang w:eastAsia="lt-LT"/>
        </w:rPr>
      </w:pPr>
    </w:p>
    <w:p w14:paraId="683E0ED0" w14:textId="77777777" w:rsidR="00104EE5" w:rsidRPr="00104EE5" w:rsidRDefault="00104EE5" w:rsidP="00104EE5">
      <w:pPr>
        <w:keepNext/>
        <w:jc w:val="center"/>
        <w:outlineLvl w:val="1"/>
        <w:rPr>
          <w:rFonts w:eastAsia="Calibri"/>
          <w:b/>
          <w:bCs/>
          <w:iCs/>
          <w:lang w:eastAsia="x-none"/>
        </w:rPr>
      </w:pPr>
      <w:bookmarkStart w:id="43" w:name="_Toc80343196"/>
      <w:r w:rsidRPr="00104EE5">
        <w:rPr>
          <w:rFonts w:eastAsia="Calibri"/>
          <w:b/>
          <w:bCs/>
          <w:iCs/>
          <w:lang w:eastAsia="x-none"/>
        </w:rPr>
        <w:t>3.3.3 Monitoringo vietų lokalizacija</w:t>
      </w:r>
      <w:bookmarkEnd w:id="43"/>
    </w:p>
    <w:p w14:paraId="2FCB2A17" w14:textId="77777777" w:rsidR="00104EE5" w:rsidRPr="00104EE5" w:rsidRDefault="00104EE5" w:rsidP="00104EE5">
      <w:pPr>
        <w:jc w:val="both"/>
        <w:rPr>
          <w:szCs w:val="20"/>
          <w:highlight w:val="yellow"/>
          <w:lang w:eastAsia="lt-LT"/>
        </w:rPr>
      </w:pPr>
    </w:p>
    <w:p w14:paraId="201A76BF"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2022-2026 metų monitoringo laikotarpiu stebėsena numatoma vykdyti 143 tyrimo vietose. Paviršinio dirvožemio sluoksnio tyrimai būtų atliekami gyvenamosios ir visuomeninės paskirties teritorijose – 119 tyrimo vietose; rekreacinės paskirties teritorijos (paplūdimiai) – 3 tyrimo vietose; dugno nuosėdos paviršiniuose vandens telkiniuose – 21 tyrimo vietoje (iš jų 12 – LEZ teritorijoje). </w:t>
      </w:r>
    </w:p>
    <w:p w14:paraId="324A2E51" w14:textId="169460B8"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Monitoringo vietų lokalizacija pateikiama 29</w:t>
      </w:r>
      <w:r w:rsidR="00F66BEB">
        <w:rPr>
          <w:rFonts w:eastAsia="Calibri"/>
          <w:color w:val="000000"/>
          <w:lang w:eastAsia="en-GB"/>
        </w:rPr>
        <w:t xml:space="preserve"> </w:t>
      </w:r>
      <w:r w:rsidRPr="00104EE5">
        <w:rPr>
          <w:rFonts w:eastAsia="Calibri"/>
          <w:color w:val="000000"/>
          <w:lang w:eastAsia="en-GB"/>
        </w:rPr>
        <w:t>– 32 lentelėse ir 2</w:t>
      </w:r>
      <w:r w:rsidR="00F66BEB">
        <w:rPr>
          <w:rFonts w:eastAsia="Calibri"/>
          <w:color w:val="000000"/>
          <w:lang w:eastAsia="en-GB"/>
        </w:rPr>
        <w:t>3</w:t>
      </w:r>
      <w:r w:rsidRPr="00104EE5">
        <w:rPr>
          <w:rFonts w:eastAsia="Calibri"/>
          <w:color w:val="000000"/>
          <w:lang w:eastAsia="en-GB"/>
        </w:rPr>
        <w:t xml:space="preserve"> – 2</w:t>
      </w:r>
      <w:r w:rsidR="00F66BEB">
        <w:rPr>
          <w:rFonts w:eastAsia="Calibri"/>
          <w:color w:val="000000"/>
          <w:lang w:eastAsia="en-GB"/>
        </w:rPr>
        <w:t>4</w:t>
      </w:r>
      <w:r w:rsidRPr="00104EE5">
        <w:rPr>
          <w:rFonts w:eastAsia="Calibri"/>
          <w:color w:val="000000"/>
          <w:lang w:eastAsia="en-GB"/>
        </w:rPr>
        <w:t xml:space="preserve"> paveiksluose. </w:t>
      </w:r>
    </w:p>
    <w:p w14:paraId="62DFA45A" w14:textId="77777777" w:rsidR="00104EE5" w:rsidRPr="00104EE5" w:rsidRDefault="00104EE5" w:rsidP="00104EE5">
      <w:pPr>
        <w:ind w:firstLine="709"/>
        <w:jc w:val="both"/>
        <w:rPr>
          <w:rFonts w:eastAsia="Calibri"/>
          <w:color w:val="000000"/>
          <w:lang w:eastAsia="en-GB"/>
        </w:rPr>
      </w:pPr>
      <w:r w:rsidRPr="00104EE5">
        <w:rPr>
          <w:rFonts w:eastAsia="Calibri"/>
          <w:color w:val="000000"/>
          <w:lang w:eastAsia="en-GB"/>
        </w:rPr>
        <w:t>Siekiant užtikrinti stebėsenos tęstinumą, monitoringo taškų lokalizacija ir numeracija (ID) nekeičiama, paliekant buvusią ankstesniais monitoringo laikotarpiais.</w:t>
      </w:r>
    </w:p>
    <w:p w14:paraId="38B1031D" w14:textId="77777777" w:rsidR="00104EE5" w:rsidRPr="00104EE5" w:rsidRDefault="00104EE5" w:rsidP="00104EE5">
      <w:pPr>
        <w:ind w:firstLine="709"/>
        <w:jc w:val="both"/>
        <w:rPr>
          <w:rFonts w:eastAsia="Calibri"/>
          <w:color w:val="000000"/>
          <w:lang w:eastAsia="en-GB"/>
        </w:rPr>
      </w:pPr>
      <w:r w:rsidRPr="00104EE5">
        <w:rPr>
          <w:rFonts w:eastAsia="Calibri"/>
          <w:color w:val="000000"/>
          <w:lang w:eastAsia="en-GB"/>
        </w:rPr>
        <w:t>Vykstant teritorijų, kuriose pagal šią programą yra numatytos tyrimų vietos, tvarkymo darbams, tyrimai suderinus su Klaipėdos miesto savivaldybės administracija neatliekami arba perkeliami į kitus metus.</w:t>
      </w:r>
    </w:p>
    <w:p w14:paraId="79D13105" w14:textId="77777777" w:rsidR="00104EE5" w:rsidRPr="00104EE5" w:rsidRDefault="00104EE5" w:rsidP="00104EE5">
      <w:pPr>
        <w:ind w:firstLine="709"/>
        <w:jc w:val="both"/>
        <w:rPr>
          <w:rFonts w:eastAsia="Calibri"/>
          <w:color w:val="000000"/>
          <w:lang w:eastAsia="en-GB"/>
        </w:rPr>
      </w:pPr>
      <w:bookmarkStart w:id="44" w:name="_Hlk71208483"/>
    </w:p>
    <w:p w14:paraId="69528393" w14:textId="77777777" w:rsidR="00104EE5" w:rsidRPr="00104EE5" w:rsidRDefault="00104EE5" w:rsidP="00104EE5">
      <w:pPr>
        <w:ind w:firstLine="709"/>
        <w:jc w:val="right"/>
        <w:rPr>
          <w:b/>
          <w:bCs/>
          <w:lang w:eastAsia="lt-LT"/>
        </w:rPr>
      </w:pPr>
    </w:p>
    <w:p w14:paraId="1D8E9ADC" w14:textId="77777777" w:rsidR="00104EE5" w:rsidRPr="00104EE5" w:rsidRDefault="00104EE5" w:rsidP="00104EE5">
      <w:pPr>
        <w:ind w:firstLine="709"/>
        <w:jc w:val="right"/>
        <w:rPr>
          <w:b/>
          <w:bCs/>
          <w:lang w:eastAsia="lt-LT"/>
        </w:rPr>
      </w:pPr>
      <w:r w:rsidRPr="00104EE5">
        <w:rPr>
          <w:b/>
          <w:bCs/>
          <w:lang w:eastAsia="lt-LT"/>
        </w:rPr>
        <w:t xml:space="preserve">29 lentelė </w:t>
      </w:r>
    </w:p>
    <w:p w14:paraId="02D7B873" w14:textId="77777777" w:rsidR="00104EE5" w:rsidRPr="00104EE5" w:rsidRDefault="00104EE5" w:rsidP="00104EE5">
      <w:pPr>
        <w:spacing w:after="120"/>
        <w:ind w:firstLine="709"/>
        <w:jc w:val="both"/>
        <w:rPr>
          <w:lang w:eastAsia="lt-LT"/>
        </w:rPr>
      </w:pPr>
      <w:r w:rsidRPr="00104EE5">
        <w:rPr>
          <w:lang w:eastAsia="lt-LT"/>
        </w:rPr>
        <w:t>Dirvožemio monitoringo vietos Klaipėdos miesto paviršiniuose vandens telkiniuose</w:t>
      </w:r>
    </w:p>
    <w:tbl>
      <w:tblPr>
        <w:tblStyle w:val="Lentelstinklelis1"/>
        <w:tblW w:w="5000" w:type="pct"/>
        <w:jc w:val="center"/>
        <w:tblLook w:val="04A0" w:firstRow="1" w:lastRow="0" w:firstColumn="1" w:lastColumn="0" w:noHBand="0" w:noVBand="1"/>
      </w:tblPr>
      <w:tblGrid>
        <w:gridCol w:w="561"/>
        <w:gridCol w:w="3289"/>
        <w:gridCol w:w="1926"/>
        <w:gridCol w:w="1926"/>
        <w:gridCol w:w="1926"/>
      </w:tblGrid>
      <w:tr w:rsidR="00104EE5" w:rsidRPr="00104EE5" w14:paraId="358978C1" w14:textId="77777777" w:rsidTr="00B43A45">
        <w:trPr>
          <w:jc w:val="center"/>
        </w:trPr>
        <w:tc>
          <w:tcPr>
            <w:tcW w:w="291" w:type="pct"/>
            <w:vMerge w:val="restart"/>
          </w:tcPr>
          <w:p w14:paraId="28CBD50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b/>
                <w:bCs/>
                <w:color w:val="000000"/>
                <w:sz w:val="22"/>
                <w:szCs w:val="22"/>
              </w:rPr>
              <w:t xml:space="preserve">Eil. </w:t>
            </w:r>
          </w:p>
          <w:p w14:paraId="2EB8C27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b/>
                <w:bCs/>
                <w:color w:val="000000"/>
                <w:sz w:val="22"/>
                <w:szCs w:val="22"/>
              </w:rPr>
              <w:t xml:space="preserve">Nr. </w:t>
            </w:r>
          </w:p>
        </w:tc>
        <w:tc>
          <w:tcPr>
            <w:tcW w:w="1708" w:type="pct"/>
            <w:vMerge w:val="restart"/>
            <w:vAlign w:val="center"/>
          </w:tcPr>
          <w:p w14:paraId="010A2EC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Tyrimų vieta</w:t>
            </w:r>
          </w:p>
        </w:tc>
        <w:tc>
          <w:tcPr>
            <w:tcW w:w="1000" w:type="pct"/>
            <w:vMerge w:val="restart"/>
            <w:vAlign w:val="center"/>
          </w:tcPr>
          <w:p w14:paraId="7EB2057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2000" w:type="pct"/>
            <w:gridSpan w:val="2"/>
            <w:vAlign w:val="center"/>
          </w:tcPr>
          <w:p w14:paraId="0E88EA1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Koordinatės (LKS-94)</w:t>
            </w:r>
          </w:p>
        </w:tc>
      </w:tr>
      <w:tr w:rsidR="00104EE5" w:rsidRPr="00104EE5" w14:paraId="0714F311" w14:textId="77777777" w:rsidTr="00B43A45">
        <w:trPr>
          <w:jc w:val="center"/>
        </w:trPr>
        <w:tc>
          <w:tcPr>
            <w:tcW w:w="291" w:type="pct"/>
            <w:vMerge/>
          </w:tcPr>
          <w:p w14:paraId="75EA5C60" w14:textId="77777777" w:rsidR="00104EE5" w:rsidRPr="00104EE5" w:rsidRDefault="00104EE5" w:rsidP="00104EE5">
            <w:pPr>
              <w:spacing w:after="120"/>
              <w:jc w:val="both"/>
              <w:rPr>
                <w:sz w:val="22"/>
                <w:szCs w:val="22"/>
                <w:lang w:eastAsia="lt-LT"/>
              </w:rPr>
            </w:pPr>
          </w:p>
        </w:tc>
        <w:tc>
          <w:tcPr>
            <w:tcW w:w="1708" w:type="pct"/>
            <w:vMerge/>
            <w:vAlign w:val="center"/>
          </w:tcPr>
          <w:p w14:paraId="3AE6CE07" w14:textId="77777777" w:rsidR="00104EE5" w:rsidRPr="00104EE5" w:rsidRDefault="00104EE5" w:rsidP="00104EE5">
            <w:pPr>
              <w:spacing w:after="120"/>
              <w:jc w:val="center"/>
              <w:rPr>
                <w:sz w:val="22"/>
                <w:szCs w:val="22"/>
                <w:lang w:eastAsia="lt-LT"/>
              </w:rPr>
            </w:pPr>
          </w:p>
        </w:tc>
        <w:tc>
          <w:tcPr>
            <w:tcW w:w="1000" w:type="pct"/>
            <w:vMerge/>
            <w:vAlign w:val="center"/>
          </w:tcPr>
          <w:p w14:paraId="437AC5D3" w14:textId="77777777" w:rsidR="00104EE5" w:rsidRPr="00104EE5" w:rsidRDefault="00104EE5" w:rsidP="00104EE5">
            <w:pPr>
              <w:spacing w:after="120"/>
              <w:jc w:val="center"/>
              <w:rPr>
                <w:sz w:val="22"/>
                <w:szCs w:val="22"/>
                <w:lang w:eastAsia="lt-LT"/>
              </w:rPr>
            </w:pPr>
          </w:p>
        </w:tc>
        <w:tc>
          <w:tcPr>
            <w:tcW w:w="1000" w:type="pct"/>
            <w:vAlign w:val="center"/>
          </w:tcPr>
          <w:p w14:paraId="5803FCF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X</w:t>
            </w:r>
          </w:p>
        </w:tc>
        <w:tc>
          <w:tcPr>
            <w:tcW w:w="1000" w:type="pct"/>
            <w:vAlign w:val="center"/>
          </w:tcPr>
          <w:p w14:paraId="2C0CEE0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Y</w:t>
            </w:r>
          </w:p>
        </w:tc>
      </w:tr>
      <w:tr w:rsidR="00104EE5" w:rsidRPr="00104EE5" w14:paraId="5ACB246E" w14:textId="77777777" w:rsidTr="00B43A45">
        <w:trPr>
          <w:jc w:val="center"/>
        </w:trPr>
        <w:tc>
          <w:tcPr>
            <w:tcW w:w="291" w:type="pct"/>
          </w:tcPr>
          <w:p w14:paraId="49BD893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w:t>
            </w:r>
          </w:p>
        </w:tc>
        <w:tc>
          <w:tcPr>
            <w:tcW w:w="1708" w:type="pct"/>
          </w:tcPr>
          <w:p w14:paraId="074541F2"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rPr>
              <w:t>Akmenos–Danės</w:t>
            </w:r>
            <w:r w:rsidRPr="00104EE5">
              <w:rPr>
                <w:rFonts w:eastAsia="Calibri"/>
                <w:color w:val="000000"/>
                <w:sz w:val="23"/>
                <w:szCs w:val="23"/>
              </w:rPr>
              <w:t xml:space="preserve"> upė aukščiau Klaipėdos </w:t>
            </w:r>
          </w:p>
        </w:tc>
        <w:tc>
          <w:tcPr>
            <w:tcW w:w="1000" w:type="pct"/>
            <w:vAlign w:val="center"/>
          </w:tcPr>
          <w:p w14:paraId="06FFA14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V 1</w:t>
            </w:r>
          </w:p>
        </w:tc>
        <w:tc>
          <w:tcPr>
            <w:tcW w:w="1000" w:type="pct"/>
            <w:vAlign w:val="center"/>
          </w:tcPr>
          <w:p w14:paraId="17DAFBC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320510</w:t>
            </w:r>
          </w:p>
        </w:tc>
        <w:tc>
          <w:tcPr>
            <w:tcW w:w="1000" w:type="pct"/>
            <w:vAlign w:val="center"/>
          </w:tcPr>
          <w:p w14:paraId="46F9089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6185157</w:t>
            </w:r>
          </w:p>
        </w:tc>
      </w:tr>
      <w:tr w:rsidR="00104EE5" w:rsidRPr="00104EE5" w14:paraId="4E47D51C" w14:textId="77777777" w:rsidTr="00B43A45">
        <w:trPr>
          <w:jc w:val="center"/>
        </w:trPr>
        <w:tc>
          <w:tcPr>
            <w:tcW w:w="291" w:type="pct"/>
          </w:tcPr>
          <w:p w14:paraId="3E4163C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2</w:t>
            </w:r>
          </w:p>
        </w:tc>
        <w:tc>
          <w:tcPr>
            <w:tcW w:w="1708" w:type="pct"/>
          </w:tcPr>
          <w:p w14:paraId="6D9EB97D"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Mumlaukio ežeras </w:t>
            </w:r>
          </w:p>
        </w:tc>
        <w:tc>
          <w:tcPr>
            <w:tcW w:w="1000" w:type="pct"/>
            <w:vAlign w:val="center"/>
          </w:tcPr>
          <w:p w14:paraId="7D3EE09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V 2</w:t>
            </w:r>
          </w:p>
        </w:tc>
        <w:tc>
          <w:tcPr>
            <w:tcW w:w="1000" w:type="pct"/>
            <w:vAlign w:val="center"/>
          </w:tcPr>
          <w:p w14:paraId="703A647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319788</w:t>
            </w:r>
          </w:p>
        </w:tc>
        <w:tc>
          <w:tcPr>
            <w:tcW w:w="1000" w:type="pct"/>
            <w:vAlign w:val="center"/>
          </w:tcPr>
          <w:p w14:paraId="0B2CBC7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6182488</w:t>
            </w:r>
          </w:p>
        </w:tc>
      </w:tr>
      <w:tr w:rsidR="00104EE5" w:rsidRPr="00104EE5" w14:paraId="5AFA6E79" w14:textId="77777777" w:rsidTr="00B43A45">
        <w:trPr>
          <w:jc w:val="center"/>
        </w:trPr>
        <w:tc>
          <w:tcPr>
            <w:tcW w:w="291" w:type="pct"/>
          </w:tcPr>
          <w:p w14:paraId="34C77AE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w:t>
            </w:r>
          </w:p>
        </w:tc>
        <w:tc>
          <w:tcPr>
            <w:tcW w:w="1708" w:type="pct"/>
          </w:tcPr>
          <w:p w14:paraId="63C1A5D6"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Jono kalnelio kanalas </w:t>
            </w:r>
          </w:p>
        </w:tc>
        <w:tc>
          <w:tcPr>
            <w:tcW w:w="1000" w:type="pct"/>
            <w:vAlign w:val="center"/>
          </w:tcPr>
          <w:p w14:paraId="1703E10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V 3</w:t>
            </w:r>
          </w:p>
        </w:tc>
        <w:tc>
          <w:tcPr>
            <w:tcW w:w="1000" w:type="pct"/>
            <w:vAlign w:val="center"/>
          </w:tcPr>
          <w:p w14:paraId="0ADBAA2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320207</w:t>
            </w:r>
          </w:p>
        </w:tc>
        <w:tc>
          <w:tcPr>
            <w:tcW w:w="1000" w:type="pct"/>
            <w:vAlign w:val="center"/>
          </w:tcPr>
          <w:p w14:paraId="281C266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6178830</w:t>
            </w:r>
          </w:p>
        </w:tc>
      </w:tr>
      <w:tr w:rsidR="00104EE5" w:rsidRPr="00104EE5" w14:paraId="10C8A17B" w14:textId="77777777" w:rsidTr="00B43A45">
        <w:trPr>
          <w:jc w:val="center"/>
        </w:trPr>
        <w:tc>
          <w:tcPr>
            <w:tcW w:w="291" w:type="pct"/>
          </w:tcPr>
          <w:p w14:paraId="546CFA1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w:t>
            </w:r>
          </w:p>
        </w:tc>
        <w:tc>
          <w:tcPr>
            <w:tcW w:w="1708" w:type="pct"/>
          </w:tcPr>
          <w:p w14:paraId="73C4026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Malūno tvenkinys </w:t>
            </w:r>
          </w:p>
        </w:tc>
        <w:tc>
          <w:tcPr>
            <w:tcW w:w="1000" w:type="pct"/>
            <w:vAlign w:val="center"/>
          </w:tcPr>
          <w:p w14:paraId="419DEBE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V 4</w:t>
            </w:r>
          </w:p>
        </w:tc>
        <w:tc>
          <w:tcPr>
            <w:tcW w:w="1000" w:type="pct"/>
            <w:vAlign w:val="center"/>
          </w:tcPr>
          <w:p w14:paraId="62701B1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321193</w:t>
            </w:r>
          </w:p>
        </w:tc>
        <w:tc>
          <w:tcPr>
            <w:tcW w:w="1000" w:type="pct"/>
            <w:vAlign w:val="center"/>
          </w:tcPr>
          <w:p w14:paraId="01CC2C3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6178394</w:t>
            </w:r>
          </w:p>
        </w:tc>
      </w:tr>
      <w:tr w:rsidR="00104EE5" w:rsidRPr="00104EE5" w14:paraId="22E68B0A" w14:textId="77777777" w:rsidTr="00B43A45">
        <w:trPr>
          <w:jc w:val="center"/>
        </w:trPr>
        <w:tc>
          <w:tcPr>
            <w:tcW w:w="291" w:type="pct"/>
          </w:tcPr>
          <w:p w14:paraId="7BE7B65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w:t>
            </w:r>
          </w:p>
        </w:tc>
        <w:tc>
          <w:tcPr>
            <w:tcW w:w="1708" w:type="pct"/>
          </w:tcPr>
          <w:p w14:paraId="034A089D"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Draugystės tvenkiniai </w:t>
            </w:r>
          </w:p>
        </w:tc>
        <w:tc>
          <w:tcPr>
            <w:tcW w:w="1000" w:type="pct"/>
            <w:vAlign w:val="center"/>
          </w:tcPr>
          <w:p w14:paraId="4A3911B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V 5</w:t>
            </w:r>
          </w:p>
        </w:tc>
        <w:tc>
          <w:tcPr>
            <w:tcW w:w="1000" w:type="pct"/>
            <w:vAlign w:val="center"/>
          </w:tcPr>
          <w:p w14:paraId="0A69EA3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322674</w:t>
            </w:r>
          </w:p>
        </w:tc>
        <w:tc>
          <w:tcPr>
            <w:tcW w:w="1000" w:type="pct"/>
            <w:vAlign w:val="center"/>
          </w:tcPr>
          <w:p w14:paraId="1C4BCC3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6175241</w:t>
            </w:r>
          </w:p>
        </w:tc>
      </w:tr>
      <w:tr w:rsidR="00104EE5" w:rsidRPr="00104EE5" w14:paraId="6CF1B4E3" w14:textId="77777777" w:rsidTr="00B43A45">
        <w:trPr>
          <w:jc w:val="center"/>
        </w:trPr>
        <w:tc>
          <w:tcPr>
            <w:tcW w:w="291" w:type="pct"/>
          </w:tcPr>
          <w:p w14:paraId="0170BA6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w:t>
            </w:r>
          </w:p>
        </w:tc>
        <w:tc>
          <w:tcPr>
            <w:tcW w:w="1708" w:type="pct"/>
          </w:tcPr>
          <w:p w14:paraId="5CACBF7D"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Didysis Žardės vandens telkinys </w:t>
            </w:r>
          </w:p>
        </w:tc>
        <w:tc>
          <w:tcPr>
            <w:tcW w:w="1000" w:type="pct"/>
            <w:vAlign w:val="center"/>
          </w:tcPr>
          <w:p w14:paraId="6A3AFAB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V 6</w:t>
            </w:r>
          </w:p>
        </w:tc>
        <w:tc>
          <w:tcPr>
            <w:tcW w:w="1000" w:type="pct"/>
            <w:vAlign w:val="center"/>
          </w:tcPr>
          <w:p w14:paraId="73B1681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322450</w:t>
            </w:r>
          </w:p>
        </w:tc>
        <w:tc>
          <w:tcPr>
            <w:tcW w:w="1000" w:type="pct"/>
            <w:vAlign w:val="center"/>
          </w:tcPr>
          <w:p w14:paraId="77F429B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6174290</w:t>
            </w:r>
          </w:p>
        </w:tc>
      </w:tr>
      <w:tr w:rsidR="00104EE5" w:rsidRPr="00104EE5" w14:paraId="2406301E" w14:textId="77777777" w:rsidTr="00B43A45">
        <w:trPr>
          <w:jc w:val="center"/>
        </w:trPr>
        <w:tc>
          <w:tcPr>
            <w:tcW w:w="291" w:type="pct"/>
          </w:tcPr>
          <w:p w14:paraId="0FB54D1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w:t>
            </w:r>
          </w:p>
        </w:tc>
        <w:tc>
          <w:tcPr>
            <w:tcW w:w="1708" w:type="pct"/>
          </w:tcPr>
          <w:p w14:paraId="395B6976"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Smeltalės upės žiotys </w:t>
            </w:r>
          </w:p>
        </w:tc>
        <w:tc>
          <w:tcPr>
            <w:tcW w:w="1000" w:type="pct"/>
            <w:vAlign w:val="center"/>
          </w:tcPr>
          <w:p w14:paraId="02E9A23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V 7</w:t>
            </w:r>
          </w:p>
        </w:tc>
        <w:tc>
          <w:tcPr>
            <w:tcW w:w="1000" w:type="pct"/>
            <w:vAlign w:val="center"/>
          </w:tcPr>
          <w:p w14:paraId="5801FE3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320933</w:t>
            </w:r>
          </w:p>
        </w:tc>
        <w:tc>
          <w:tcPr>
            <w:tcW w:w="1000" w:type="pct"/>
            <w:vAlign w:val="center"/>
          </w:tcPr>
          <w:p w14:paraId="5F8247B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6173198</w:t>
            </w:r>
          </w:p>
        </w:tc>
      </w:tr>
      <w:tr w:rsidR="00104EE5" w:rsidRPr="00104EE5" w14:paraId="1067D8BD" w14:textId="77777777" w:rsidTr="00B43A45">
        <w:trPr>
          <w:jc w:val="center"/>
        </w:trPr>
        <w:tc>
          <w:tcPr>
            <w:tcW w:w="291" w:type="pct"/>
          </w:tcPr>
          <w:p w14:paraId="1C70B34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w:t>
            </w:r>
          </w:p>
        </w:tc>
        <w:tc>
          <w:tcPr>
            <w:tcW w:w="1708" w:type="pct"/>
          </w:tcPr>
          <w:p w14:paraId="2A9BB152"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(Karaliaus Vilhelmo) kanalas </w:t>
            </w:r>
          </w:p>
        </w:tc>
        <w:tc>
          <w:tcPr>
            <w:tcW w:w="1000" w:type="pct"/>
            <w:vAlign w:val="center"/>
          </w:tcPr>
          <w:p w14:paraId="31EE658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V 8</w:t>
            </w:r>
          </w:p>
        </w:tc>
        <w:tc>
          <w:tcPr>
            <w:tcW w:w="1000" w:type="pct"/>
            <w:vAlign w:val="center"/>
          </w:tcPr>
          <w:p w14:paraId="21BA354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321787</w:t>
            </w:r>
          </w:p>
        </w:tc>
        <w:tc>
          <w:tcPr>
            <w:tcW w:w="1000" w:type="pct"/>
            <w:vAlign w:val="center"/>
          </w:tcPr>
          <w:p w14:paraId="7F9BA07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6170859</w:t>
            </w:r>
          </w:p>
        </w:tc>
      </w:tr>
      <w:tr w:rsidR="00104EE5" w:rsidRPr="00104EE5" w14:paraId="16A21514" w14:textId="77777777" w:rsidTr="00B43A45">
        <w:trPr>
          <w:jc w:val="center"/>
        </w:trPr>
        <w:tc>
          <w:tcPr>
            <w:tcW w:w="291" w:type="pct"/>
          </w:tcPr>
          <w:p w14:paraId="7AF2868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w:t>
            </w:r>
          </w:p>
        </w:tc>
        <w:tc>
          <w:tcPr>
            <w:tcW w:w="1708" w:type="pct"/>
          </w:tcPr>
          <w:p w14:paraId="451FC7E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Smeltalė aukščiau Klaipėdos </w:t>
            </w:r>
          </w:p>
        </w:tc>
        <w:tc>
          <w:tcPr>
            <w:tcW w:w="1000" w:type="pct"/>
            <w:vAlign w:val="center"/>
          </w:tcPr>
          <w:p w14:paraId="6F44C14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V 9</w:t>
            </w:r>
          </w:p>
        </w:tc>
        <w:tc>
          <w:tcPr>
            <w:tcW w:w="1000" w:type="pct"/>
            <w:vAlign w:val="center"/>
          </w:tcPr>
          <w:p w14:paraId="3BB6E0B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326217</w:t>
            </w:r>
          </w:p>
        </w:tc>
        <w:tc>
          <w:tcPr>
            <w:tcW w:w="1000" w:type="pct"/>
            <w:vAlign w:val="center"/>
          </w:tcPr>
          <w:p w14:paraId="71D86B8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6171798</w:t>
            </w:r>
          </w:p>
        </w:tc>
      </w:tr>
    </w:tbl>
    <w:p w14:paraId="630F5DA1" w14:textId="77777777" w:rsidR="00104EE5" w:rsidRPr="00104EE5" w:rsidRDefault="00104EE5" w:rsidP="00104EE5">
      <w:pPr>
        <w:spacing w:after="120"/>
        <w:ind w:firstLine="709"/>
        <w:jc w:val="both"/>
        <w:rPr>
          <w:lang w:eastAsia="lt-LT"/>
        </w:rPr>
      </w:pPr>
    </w:p>
    <w:p w14:paraId="5F87E09F" w14:textId="77777777" w:rsidR="00104EE5" w:rsidRPr="00104EE5" w:rsidRDefault="00104EE5" w:rsidP="00104EE5">
      <w:pPr>
        <w:spacing w:after="120"/>
        <w:ind w:firstLine="709"/>
        <w:jc w:val="both"/>
        <w:rPr>
          <w:lang w:eastAsia="lt-LT"/>
        </w:rPr>
      </w:pPr>
    </w:p>
    <w:p w14:paraId="7AC12C9E" w14:textId="77777777" w:rsidR="00104EE5" w:rsidRPr="00104EE5" w:rsidRDefault="00104EE5" w:rsidP="00104EE5">
      <w:pPr>
        <w:ind w:firstLine="709"/>
        <w:jc w:val="right"/>
        <w:rPr>
          <w:b/>
          <w:bCs/>
          <w:lang w:eastAsia="lt-LT"/>
        </w:rPr>
      </w:pPr>
      <w:r w:rsidRPr="00104EE5">
        <w:rPr>
          <w:b/>
          <w:bCs/>
          <w:lang w:eastAsia="lt-LT"/>
        </w:rPr>
        <w:t xml:space="preserve">30 lentelė </w:t>
      </w:r>
    </w:p>
    <w:p w14:paraId="5FD9A913" w14:textId="77777777" w:rsidR="00104EE5" w:rsidRPr="00104EE5" w:rsidRDefault="00104EE5" w:rsidP="00104EE5">
      <w:pPr>
        <w:spacing w:after="120"/>
        <w:jc w:val="center"/>
        <w:rPr>
          <w:szCs w:val="20"/>
          <w:lang w:eastAsia="lt-LT"/>
        </w:rPr>
      </w:pPr>
      <w:r w:rsidRPr="00104EE5">
        <w:rPr>
          <w:szCs w:val="20"/>
          <w:lang w:eastAsia="lt-LT"/>
        </w:rPr>
        <w:t>Dirvožemio monitoringo vietos Klaipėdos laisvojoje ekonominėje zonoje</w:t>
      </w:r>
    </w:p>
    <w:tbl>
      <w:tblPr>
        <w:tblStyle w:val="Lentelstinklelis1"/>
        <w:tblW w:w="5000" w:type="pct"/>
        <w:tblLook w:val="04A0" w:firstRow="1" w:lastRow="0" w:firstColumn="1" w:lastColumn="0" w:noHBand="0" w:noVBand="1"/>
      </w:tblPr>
      <w:tblGrid>
        <w:gridCol w:w="705"/>
        <w:gridCol w:w="3260"/>
        <w:gridCol w:w="992"/>
        <w:gridCol w:w="2551"/>
        <w:gridCol w:w="2120"/>
      </w:tblGrid>
      <w:tr w:rsidR="00104EE5" w:rsidRPr="00104EE5" w14:paraId="59527734" w14:textId="77777777" w:rsidTr="00B43A45">
        <w:trPr>
          <w:tblHeader/>
        </w:trPr>
        <w:tc>
          <w:tcPr>
            <w:tcW w:w="366" w:type="pct"/>
            <w:vMerge w:val="restart"/>
            <w:vAlign w:val="center"/>
          </w:tcPr>
          <w:p w14:paraId="3C382B8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Eil.</w:t>
            </w:r>
          </w:p>
          <w:p w14:paraId="51EA838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Nr.</w:t>
            </w:r>
          </w:p>
        </w:tc>
        <w:tc>
          <w:tcPr>
            <w:tcW w:w="1693" w:type="pct"/>
            <w:vMerge w:val="restart"/>
            <w:vAlign w:val="center"/>
          </w:tcPr>
          <w:p w14:paraId="2CC5AA3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Tyrimų vieta</w:t>
            </w:r>
          </w:p>
        </w:tc>
        <w:tc>
          <w:tcPr>
            <w:tcW w:w="515" w:type="pct"/>
            <w:vMerge w:val="restart"/>
            <w:vAlign w:val="center"/>
          </w:tcPr>
          <w:p w14:paraId="361ED7D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2426" w:type="pct"/>
            <w:gridSpan w:val="2"/>
            <w:vAlign w:val="center"/>
          </w:tcPr>
          <w:p w14:paraId="584B3C3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Koordinatės (LKS-94)</w:t>
            </w:r>
          </w:p>
        </w:tc>
      </w:tr>
      <w:tr w:rsidR="00104EE5" w:rsidRPr="00104EE5" w14:paraId="567757A5" w14:textId="77777777" w:rsidTr="00B43A45">
        <w:trPr>
          <w:tblHeader/>
        </w:trPr>
        <w:tc>
          <w:tcPr>
            <w:tcW w:w="366" w:type="pct"/>
            <w:vMerge/>
            <w:vAlign w:val="center"/>
          </w:tcPr>
          <w:p w14:paraId="4BB3E294" w14:textId="77777777" w:rsidR="00104EE5" w:rsidRPr="00104EE5" w:rsidRDefault="00104EE5" w:rsidP="00104EE5">
            <w:pPr>
              <w:spacing w:after="120"/>
              <w:jc w:val="center"/>
              <w:rPr>
                <w:sz w:val="22"/>
                <w:szCs w:val="22"/>
                <w:lang w:eastAsia="lt-LT"/>
              </w:rPr>
            </w:pPr>
          </w:p>
        </w:tc>
        <w:tc>
          <w:tcPr>
            <w:tcW w:w="1693" w:type="pct"/>
            <w:vMerge/>
            <w:vAlign w:val="center"/>
          </w:tcPr>
          <w:p w14:paraId="4F0815B1" w14:textId="77777777" w:rsidR="00104EE5" w:rsidRPr="00104EE5" w:rsidRDefault="00104EE5" w:rsidP="00104EE5">
            <w:pPr>
              <w:spacing w:after="120"/>
              <w:jc w:val="center"/>
              <w:rPr>
                <w:sz w:val="22"/>
                <w:szCs w:val="22"/>
                <w:lang w:eastAsia="lt-LT"/>
              </w:rPr>
            </w:pPr>
          </w:p>
        </w:tc>
        <w:tc>
          <w:tcPr>
            <w:tcW w:w="515" w:type="pct"/>
            <w:vMerge/>
            <w:vAlign w:val="center"/>
          </w:tcPr>
          <w:p w14:paraId="0434FD8C" w14:textId="77777777" w:rsidR="00104EE5" w:rsidRPr="00104EE5" w:rsidRDefault="00104EE5" w:rsidP="00104EE5">
            <w:pPr>
              <w:spacing w:after="120"/>
              <w:jc w:val="center"/>
              <w:rPr>
                <w:sz w:val="22"/>
                <w:szCs w:val="22"/>
                <w:lang w:eastAsia="lt-LT"/>
              </w:rPr>
            </w:pPr>
          </w:p>
        </w:tc>
        <w:tc>
          <w:tcPr>
            <w:tcW w:w="1325" w:type="pct"/>
            <w:vAlign w:val="center"/>
          </w:tcPr>
          <w:p w14:paraId="7FEF99F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X</w:t>
            </w:r>
          </w:p>
        </w:tc>
        <w:tc>
          <w:tcPr>
            <w:tcW w:w="1101" w:type="pct"/>
            <w:vAlign w:val="center"/>
          </w:tcPr>
          <w:p w14:paraId="25F22B6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Y</w:t>
            </w:r>
          </w:p>
        </w:tc>
      </w:tr>
      <w:tr w:rsidR="00104EE5" w:rsidRPr="00104EE5" w14:paraId="3EA4805F" w14:textId="77777777" w:rsidTr="00B43A45">
        <w:tc>
          <w:tcPr>
            <w:tcW w:w="366" w:type="pct"/>
          </w:tcPr>
          <w:p w14:paraId="3B6A373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1693" w:type="pct"/>
          </w:tcPr>
          <w:p w14:paraId="74D651B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Kretainio upelis </w:t>
            </w:r>
          </w:p>
        </w:tc>
        <w:tc>
          <w:tcPr>
            <w:tcW w:w="515" w:type="pct"/>
          </w:tcPr>
          <w:p w14:paraId="5D09AD8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1</w:t>
            </w:r>
          </w:p>
        </w:tc>
        <w:tc>
          <w:tcPr>
            <w:tcW w:w="1325" w:type="pct"/>
          </w:tcPr>
          <w:p w14:paraId="5753CC9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ascii="Arial" w:eastAsia="Calibri" w:hAnsi="Arial" w:cs="Arial"/>
                <w:color w:val="000000"/>
                <w:sz w:val="18"/>
                <w:szCs w:val="18"/>
                <w:shd w:val="clear" w:color="auto" w:fill="FFFFFF"/>
              </w:rPr>
              <w:t>323915</w:t>
            </w:r>
          </w:p>
        </w:tc>
        <w:tc>
          <w:tcPr>
            <w:tcW w:w="1101" w:type="pct"/>
          </w:tcPr>
          <w:p w14:paraId="44DBC86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ascii="Arial" w:eastAsia="Calibri" w:hAnsi="Arial" w:cs="Arial"/>
                <w:color w:val="000000"/>
                <w:sz w:val="18"/>
                <w:szCs w:val="18"/>
                <w:shd w:val="clear" w:color="auto" w:fill="FFFFFF"/>
              </w:rPr>
              <w:t>6176291</w:t>
            </w:r>
          </w:p>
        </w:tc>
      </w:tr>
      <w:tr w:rsidR="00104EE5" w:rsidRPr="00104EE5" w14:paraId="39F6DEB4" w14:textId="77777777" w:rsidTr="00B43A45">
        <w:tc>
          <w:tcPr>
            <w:tcW w:w="366" w:type="pct"/>
          </w:tcPr>
          <w:p w14:paraId="47DD8BA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1693" w:type="pct"/>
          </w:tcPr>
          <w:p w14:paraId="1942BED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Kretainio upelis </w:t>
            </w:r>
          </w:p>
        </w:tc>
        <w:tc>
          <w:tcPr>
            <w:tcW w:w="515" w:type="pct"/>
          </w:tcPr>
          <w:p w14:paraId="30A0E52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2</w:t>
            </w:r>
          </w:p>
        </w:tc>
        <w:tc>
          <w:tcPr>
            <w:tcW w:w="1325" w:type="pct"/>
          </w:tcPr>
          <w:p w14:paraId="2784AE5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324028</w:t>
            </w:r>
          </w:p>
        </w:tc>
        <w:tc>
          <w:tcPr>
            <w:tcW w:w="1101" w:type="pct"/>
          </w:tcPr>
          <w:p w14:paraId="2821F66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6176005</w:t>
            </w:r>
          </w:p>
        </w:tc>
      </w:tr>
      <w:tr w:rsidR="00104EE5" w:rsidRPr="00104EE5" w14:paraId="02146FFE" w14:textId="77777777" w:rsidTr="00B43A45">
        <w:tc>
          <w:tcPr>
            <w:tcW w:w="366" w:type="pct"/>
          </w:tcPr>
          <w:p w14:paraId="4ECA80F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1693" w:type="pct"/>
          </w:tcPr>
          <w:p w14:paraId="49C1B0C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Kretainio upelis </w:t>
            </w:r>
          </w:p>
        </w:tc>
        <w:tc>
          <w:tcPr>
            <w:tcW w:w="515" w:type="pct"/>
          </w:tcPr>
          <w:p w14:paraId="26A7E5F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3</w:t>
            </w:r>
          </w:p>
        </w:tc>
        <w:tc>
          <w:tcPr>
            <w:tcW w:w="1325" w:type="pct"/>
          </w:tcPr>
          <w:p w14:paraId="122CF6A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324200</w:t>
            </w:r>
          </w:p>
        </w:tc>
        <w:tc>
          <w:tcPr>
            <w:tcW w:w="1101" w:type="pct"/>
          </w:tcPr>
          <w:p w14:paraId="61FEABD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6175536</w:t>
            </w:r>
          </w:p>
        </w:tc>
      </w:tr>
      <w:tr w:rsidR="00104EE5" w:rsidRPr="00104EE5" w14:paraId="60D9AFCE" w14:textId="77777777" w:rsidTr="00B43A45">
        <w:tc>
          <w:tcPr>
            <w:tcW w:w="366" w:type="pct"/>
          </w:tcPr>
          <w:p w14:paraId="65191EE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w:t>
            </w:r>
          </w:p>
        </w:tc>
        <w:tc>
          <w:tcPr>
            <w:tcW w:w="1693" w:type="pct"/>
          </w:tcPr>
          <w:p w14:paraId="0FC3E75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698E56B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4</w:t>
            </w:r>
          </w:p>
        </w:tc>
        <w:tc>
          <w:tcPr>
            <w:tcW w:w="1325" w:type="pct"/>
          </w:tcPr>
          <w:p w14:paraId="14A14BC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324386</w:t>
            </w:r>
          </w:p>
        </w:tc>
        <w:tc>
          <w:tcPr>
            <w:tcW w:w="1101" w:type="pct"/>
          </w:tcPr>
          <w:p w14:paraId="0AE3D11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6176800</w:t>
            </w:r>
          </w:p>
        </w:tc>
      </w:tr>
      <w:tr w:rsidR="00104EE5" w:rsidRPr="00104EE5" w14:paraId="43CC72A2" w14:textId="77777777" w:rsidTr="00B43A45">
        <w:tc>
          <w:tcPr>
            <w:tcW w:w="366" w:type="pct"/>
          </w:tcPr>
          <w:p w14:paraId="1A3A581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w:t>
            </w:r>
          </w:p>
        </w:tc>
        <w:tc>
          <w:tcPr>
            <w:tcW w:w="1693" w:type="pct"/>
          </w:tcPr>
          <w:p w14:paraId="4B53280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50345A8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5</w:t>
            </w:r>
          </w:p>
        </w:tc>
        <w:tc>
          <w:tcPr>
            <w:tcW w:w="1325" w:type="pct"/>
          </w:tcPr>
          <w:p w14:paraId="0382DFA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324605</w:t>
            </w:r>
          </w:p>
        </w:tc>
        <w:tc>
          <w:tcPr>
            <w:tcW w:w="1101" w:type="pct"/>
          </w:tcPr>
          <w:p w14:paraId="4ECA593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6176568</w:t>
            </w:r>
          </w:p>
        </w:tc>
      </w:tr>
      <w:tr w:rsidR="00104EE5" w:rsidRPr="00104EE5" w14:paraId="3CC10506" w14:textId="77777777" w:rsidTr="00B43A45">
        <w:tc>
          <w:tcPr>
            <w:tcW w:w="366" w:type="pct"/>
          </w:tcPr>
          <w:p w14:paraId="155695C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w:t>
            </w:r>
          </w:p>
        </w:tc>
        <w:tc>
          <w:tcPr>
            <w:tcW w:w="1693" w:type="pct"/>
          </w:tcPr>
          <w:p w14:paraId="35BCE6D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2AF056A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6</w:t>
            </w:r>
          </w:p>
        </w:tc>
        <w:tc>
          <w:tcPr>
            <w:tcW w:w="1325" w:type="pct"/>
          </w:tcPr>
          <w:p w14:paraId="6139971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324661</w:t>
            </w:r>
          </w:p>
        </w:tc>
        <w:tc>
          <w:tcPr>
            <w:tcW w:w="1101" w:type="pct"/>
          </w:tcPr>
          <w:p w14:paraId="796542C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6175964</w:t>
            </w:r>
          </w:p>
        </w:tc>
      </w:tr>
      <w:tr w:rsidR="00104EE5" w:rsidRPr="00104EE5" w14:paraId="4E937AB3" w14:textId="77777777" w:rsidTr="00B43A45">
        <w:tc>
          <w:tcPr>
            <w:tcW w:w="366" w:type="pct"/>
          </w:tcPr>
          <w:p w14:paraId="53EA7A8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7</w:t>
            </w:r>
          </w:p>
        </w:tc>
        <w:tc>
          <w:tcPr>
            <w:tcW w:w="1693" w:type="pct"/>
          </w:tcPr>
          <w:p w14:paraId="656BE54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7748039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7</w:t>
            </w:r>
          </w:p>
        </w:tc>
        <w:tc>
          <w:tcPr>
            <w:tcW w:w="1325" w:type="pct"/>
          </w:tcPr>
          <w:p w14:paraId="20BEFBD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324690</w:t>
            </w:r>
          </w:p>
        </w:tc>
        <w:tc>
          <w:tcPr>
            <w:tcW w:w="1101" w:type="pct"/>
          </w:tcPr>
          <w:p w14:paraId="59D1541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6175801</w:t>
            </w:r>
          </w:p>
        </w:tc>
      </w:tr>
      <w:tr w:rsidR="00104EE5" w:rsidRPr="00104EE5" w14:paraId="4E2EF6C8" w14:textId="77777777" w:rsidTr="00B43A45">
        <w:tc>
          <w:tcPr>
            <w:tcW w:w="366" w:type="pct"/>
          </w:tcPr>
          <w:p w14:paraId="0AD7136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8</w:t>
            </w:r>
          </w:p>
        </w:tc>
        <w:tc>
          <w:tcPr>
            <w:tcW w:w="1693" w:type="pct"/>
          </w:tcPr>
          <w:p w14:paraId="780FF8E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Kretainio upelis </w:t>
            </w:r>
          </w:p>
        </w:tc>
        <w:tc>
          <w:tcPr>
            <w:tcW w:w="515" w:type="pct"/>
          </w:tcPr>
          <w:p w14:paraId="17CBE53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9</w:t>
            </w:r>
          </w:p>
        </w:tc>
        <w:tc>
          <w:tcPr>
            <w:tcW w:w="1325" w:type="pct"/>
          </w:tcPr>
          <w:p w14:paraId="04257D9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324137</w:t>
            </w:r>
          </w:p>
        </w:tc>
        <w:tc>
          <w:tcPr>
            <w:tcW w:w="1101" w:type="pct"/>
          </w:tcPr>
          <w:p w14:paraId="2D4F16E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6175121</w:t>
            </w:r>
          </w:p>
        </w:tc>
      </w:tr>
      <w:tr w:rsidR="00104EE5" w:rsidRPr="00104EE5" w14:paraId="2EFE4C22" w14:textId="77777777" w:rsidTr="00B43A45">
        <w:tc>
          <w:tcPr>
            <w:tcW w:w="366" w:type="pct"/>
          </w:tcPr>
          <w:p w14:paraId="7ABE467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9</w:t>
            </w:r>
          </w:p>
        </w:tc>
        <w:tc>
          <w:tcPr>
            <w:tcW w:w="1693" w:type="pct"/>
          </w:tcPr>
          <w:p w14:paraId="70A183E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7F4E95A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10</w:t>
            </w:r>
          </w:p>
        </w:tc>
        <w:tc>
          <w:tcPr>
            <w:tcW w:w="1325" w:type="pct"/>
          </w:tcPr>
          <w:p w14:paraId="04CF117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324594</w:t>
            </w:r>
          </w:p>
        </w:tc>
        <w:tc>
          <w:tcPr>
            <w:tcW w:w="1101" w:type="pct"/>
          </w:tcPr>
          <w:p w14:paraId="16DCC85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6175415</w:t>
            </w:r>
          </w:p>
        </w:tc>
      </w:tr>
      <w:tr w:rsidR="00104EE5" w:rsidRPr="00104EE5" w14:paraId="08FD84C2" w14:textId="77777777" w:rsidTr="00B43A45">
        <w:tc>
          <w:tcPr>
            <w:tcW w:w="366" w:type="pct"/>
          </w:tcPr>
          <w:p w14:paraId="6CBB735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10</w:t>
            </w:r>
          </w:p>
        </w:tc>
        <w:tc>
          <w:tcPr>
            <w:tcW w:w="1693" w:type="pct"/>
          </w:tcPr>
          <w:p w14:paraId="6E45ADC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0228497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11</w:t>
            </w:r>
          </w:p>
        </w:tc>
        <w:tc>
          <w:tcPr>
            <w:tcW w:w="1325" w:type="pct"/>
          </w:tcPr>
          <w:p w14:paraId="5E98220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325094</w:t>
            </w:r>
          </w:p>
        </w:tc>
        <w:tc>
          <w:tcPr>
            <w:tcW w:w="1101" w:type="pct"/>
          </w:tcPr>
          <w:p w14:paraId="0D5ECD7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6175099</w:t>
            </w:r>
          </w:p>
        </w:tc>
      </w:tr>
      <w:tr w:rsidR="00104EE5" w:rsidRPr="00104EE5" w14:paraId="09CE5A58" w14:textId="77777777" w:rsidTr="00B43A45">
        <w:tc>
          <w:tcPr>
            <w:tcW w:w="366" w:type="pct"/>
          </w:tcPr>
          <w:p w14:paraId="00DACC3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11</w:t>
            </w:r>
          </w:p>
        </w:tc>
        <w:tc>
          <w:tcPr>
            <w:tcW w:w="1693" w:type="pct"/>
          </w:tcPr>
          <w:p w14:paraId="64D9F7C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19029EC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12</w:t>
            </w:r>
          </w:p>
        </w:tc>
        <w:tc>
          <w:tcPr>
            <w:tcW w:w="1325" w:type="pct"/>
          </w:tcPr>
          <w:p w14:paraId="1491FA4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325607</w:t>
            </w:r>
          </w:p>
        </w:tc>
        <w:tc>
          <w:tcPr>
            <w:tcW w:w="1101" w:type="pct"/>
          </w:tcPr>
          <w:p w14:paraId="3F3C5D2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6175052</w:t>
            </w:r>
          </w:p>
        </w:tc>
      </w:tr>
      <w:tr w:rsidR="00104EE5" w:rsidRPr="00104EE5" w14:paraId="45A1683F" w14:textId="77777777" w:rsidTr="00B43A45">
        <w:tc>
          <w:tcPr>
            <w:tcW w:w="366" w:type="pct"/>
          </w:tcPr>
          <w:p w14:paraId="4C6C85C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12</w:t>
            </w:r>
          </w:p>
        </w:tc>
        <w:tc>
          <w:tcPr>
            <w:tcW w:w="1693" w:type="pct"/>
          </w:tcPr>
          <w:p w14:paraId="7A55431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Vandentakis K1 </w:t>
            </w:r>
          </w:p>
        </w:tc>
        <w:tc>
          <w:tcPr>
            <w:tcW w:w="515" w:type="pct"/>
          </w:tcPr>
          <w:p w14:paraId="33FC9A3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 15</w:t>
            </w:r>
          </w:p>
        </w:tc>
        <w:tc>
          <w:tcPr>
            <w:tcW w:w="1325" w:type="pct"/>
          </w:tcPr>
          <w:p w14:paraId="7CB5BC7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325488</w:t>
            </w:r>
          </w:p>
        </w:tc>
        <w:tc>
          <w:tcPr>
            <w:tcW w:w="1101" w:type="pct"/>
          </w:tcPr>
          <w:p w14:paraId="630B5AA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6174813</w:t>
            </w:r>
          </w:p>
        </w:tc>
      </w:tr>
    </w:tbl>
    <w:p w14:paraId="5C291FD6" w14:textId="77777777" w:rsidR="00104EE5" w:rsidRPr="00104EE5" w:rsidRDefault="00104EE5" w:rsidP="00104EE5">
      <w:pPr>
        <w:spacing w:after="120"/>
        <w:jc w:val="center"/>
        <w:rPr>
          <w:szCs w:val="20"/>
          <w:lang w:eastAsia="lt-LT"/>
        </w:rPr>
      </w:pPr>
    </w:p>
    <w:p w14:paraId="30B7449D" w14:textId="77777777" w:rsidR="00104EE5" w:rsidRPr="00104EE5" w:rsidRDefault="00104EE5" w:rsidP="00104EE5">
      <w:pPr>
        <w:ind w:firstLine="709"/>
        <w:jc w:val="both"/>
        <w:rPr>
          <w:szCs w:val="20"/>
          <w:lang w:eastAsia="lt-LT"/>
        </w:rPr>
      </w:pPr>
    </w:p>
    <w:p w14:paraId="01CFF5C8" w14:textId="77777777" w:rsidR="00104EE5" w:rsidRPr="00104EE5" w:rsidRDefault="00104EE5" w:rsidP="00104EE5">
      <w:pPr>
        <w:ind w:firstLine="709"/>
        <w:jc w:val="right"/>
        <w:rPr>
          <w:b/>
          <w:bCs/>
          <w:lang w:eastAsia="lt-LT"/>
        </w:rPr>
      </w:pPr>
    </w:p>
    <w:p w14:paraId="2214BCB8" w14:textId="77777777" w:rsidR="00104EE5" w:rsidRPr="00104EE5" w:rsidRDefault="00104EE5" w:rsidP="00104EE5">
      <w:pPr>
        <w:ind w:firstLine="709"/>
        <w:jc w:val="right"/>
        <w:rPr>
          <w:b/>
          <w:bCs/>
          <w:lang w:eastAsia="lt-LT"/>
        </w:rPr>
      </w:pPr>
      <w:r w:rsidRPr="00104EE5">
        <w:rPr>
          <w:b/>
          <w:bCs/>
          <w:lang w:eastAsia="lt-LT"/>
        </w:rPr>
        <w:t>31 lentelė</w:t>
      </w:r>
    </w:p>
    <w:p w14:paraId="1098A821" w14:textId="77777777" w:rsidR="00104EE5" w:rsidRPr="00104EE5" w:rsidRDefault="00104EE5" w:rsidP="00104EE5">
      <w:pPr>
        <w:spacing w:after="120"/>
        <w:jc w:val="center"/>
        <w:rPr>
          <w:lang w:eastAsia="lt-LT"/>
        </w:rPr>
      </w:pPr>
      <w:r w:rsidRPr="00104EE5">
        <w:rPr>
          <w:lang w:eastAsia="lt-LT"/>
        </w:rPr>
        <w:t>Dirvožemio monitoringo vietos Klaipėdos miesto paplūdimiuose-maudyklose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
        <w:gridCol w:w="4150"/>
        <w:gridCol w:w="996"/>
        <w:gridCol w:w="1660"/>
        <w:gridCol w:w="1993"/>
      </w:tblGrid>
      <w:tr w:rsidR="00104EE5" w:rsidRPr="00104EE5" w14:paraId="596E9B7A" w14:textId="77777777" w:rsidTr="00B43A45">
        <w:tc>
          <w:tcPr>
            <w:tcW w:w="431" w:type="pct"/>
            <w:vMerge w:val="restart"/>
            <w:shd w:val="clear" w:color="auto" w:fill="auto"/>
            <w:vAlign w:val="center"/>
          </w:tcPr>
          <w:p w14:paraId="4B76B6D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Eil.</w:t>
            </w:r>
          </w:p>
          <w:p w14:paraId="2450CFB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Nr.</w:t>
            </w:r>
          </w:p>
        </w:tc>
        <w:tc>
          <w:tcPr>
            <w:tcW w:w="2155" w:type="pct"/>
            <w:vMerge w:val="restart"/>
            <w:shd w:val="clear" w:color="auto" w:fill="auto"/>
            <w:vAlign w:val="center"/>
          </w:tcPr>
          <w:p w14:paraId="4B3E4EA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Tyrimų vieta</w:t>
            </w:r>
          </w:p>
        </w:tc>
        <w:tc>
          <w:tcPr>
            <w:tcW w:w="517" w:type="pct"/>
            <w:vMerge w:val="restart"/>
            <w:shd w:val="clear" w:color="auto" w:fill="auto"/>
            <w:vAlign w:val="center"/>
          </w:tcPr>
          <w:p w14:paraId="305BC04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1897" w:type="pct"/>
            <w:gridSpan w:val="2"/>
            <w:shd w:val="clear" w:color="auto" w:fill="auto"/>
            <w:vAlign w:val="center"/>
          </w:tcPr>
          <w:p w14:paraId="4AEBF6F9" w14:textId="77777777" w:rsidR="00104EE5" w:rsidRPr="00104EE5" w:rsidRDefault="00104EE5" w:rsidP="00104EE5">
            <w:pPr>
              <w:jc w:val="center"/>
              <w:rPr>
                <w:sz w:val="22"/>
                <w:szCs w:val="22"/>
                <w:lang w:eastAsia="lt-LT"/>
              </w:rPr>
            </w:pPr>
            <w:r w:rsidRPr="00104EE5">
              <w:rPr>
                <w:rFonts w:eastAsia="Calibri"/>
                <w:b/>
                <w:bCs/>
                <w:color w:val="000000"/>
                <w:sz w:val="22"/>
                <w:szCs w:val="22"/>
                <w:lang w:eastAsia="en-GB"/>
              </w:rPr>
              <w:t>Koordinatės (LKS-94)</w:t>
            </w:r>
          </w:p>
        </w:tc>
      </w:tr>
      <w:tr w:rsidR="00104EE5" w:rsidRPr="00104EE5" w14:paraId="69093BA4" w14:textId="77777777" w:rsidTr="00B43A45">
        <w:tc>
          <w:tcPr>
            <w:tcW w:w="431" w:type="pct"/>
            <w:vMerge/>
            <w:shd w:val="clear" w:color="auto" w:fill="auto"/>
          </w:tcPr>
          <w:p w14:paraId="034F7C2E" w14:textId="77777777" w:rsidR="00104EE5" w:rsidRPr="00104EE5" w:rsidRDefault="00104EE5" w:rsidP="00104EE5">
            <w:pPr>
              <w:jc w:val="both"/>
              <w:rPr>
                <w:sz w:val="22"/>
                <w:szCs w:val="22"/>
                <w:lang w:eastAsia="lt-LT"/>
              </w:rPr>
            </w:pPr>
          </w:p>
        </w:tc>
        <w:tc>
          <w:tcPr>
            <w:tcW w:w="2155" w:type="pct"/>
            <w:vMerge/>
            <w:tcBorders>
              <w:bottom w:val="single" w:sz="4" w:space="0" w:color="auto"/>
            </w:tcBorders>
            <w:shd w:val="clear" w:color="auto" w:fill="auto"/>
          </w:tcPr>
          <w:p w14:paraId="1B5B908F" w14:textId="77777777" w:rsidR="00104EE5" w:rsidRPr="00104EE5" w:rsidRDefault="00104EE5" w:rsidP="00104EE5">
            <w:pPr>
              <w:jc w:val="both"/>
              <w:rPr>
                <w:sz w:val="22"/>
                <w:szCs w:val="22"/>
                <w:lang w:eastAsia="lt-LT"/>
              </w:rPr>
            </w:pPr>
          </w:p>
        </w:tc>
        <w:tc>
          <w:tcPr>
            <w:tcW w:w="517" w:type="pct"/>
            <w:vMerge/>
            <w:shd w:val="clear" w:color="auto" w:fill="auto"/>
          </w:tcPr>
          <w:p w14:paraId="22C578FF" w14:textId="77777777" w:rsidR="00104EE5" w:rsidRPr="00104EE5" w:rsidRDefault="00104EE5" w:rsidP="00104EE5">
            <w:pPr>
              <w:jc w:val="both"/>
              <w:rPr>
                <w:sz w:val="22"/>
                <w:szCs w:val="22"/>
                <w:lang w:eastAsia="lt-LT"/>
              </w:rPr>
            </w:pPr>
          </w:p>
        </w:tc>
        <w:tc>
          <w:tcPr>
            <w:tcW w:w="862" w:type="pct"/>
            <w:shd w:val="clear" w:color="auto" w:fill="auto"/>
            <w:vAlign w:val="center"/>
          </w:tcPr>
          <w:p w14:paraId="0CBF9E37" w14:textId="77777777" w:rsidR="00104EE5" w:rsidRPr="00104EE5" w:rsidRDefault="00104EE5" w:rsidP="00104EE5">
            <w:pPr>
              <w:jc w:val="center"/>
              <w:rPr>
                <w:b/>
                <w:sz w:val="22"/>
                <w:szCs w:val="22"/>
                <w:lang w:eastAsia="lt-LT"/>
              </w:rPr>
            </w:pPr>
            <w:r w:rsidRPr="00104EE5">
              <w:rPr>
                <w:b/>
                <w:sz w:val="22"/>
                <w:szCs w:val="22"/>
                <w:lang w:eastAsia="lt-LT"/>
              </w:rPr>
              <w:t>X</w:t>
            </w:r>
          </w:p>
        </w:tc>
        <w:tc>
          <w:tcPr>
            <w:tcW w:w="1034" w:type="pct"/>
            <w:shd w:val="clear" w:color="auto" w:fill="auto"/>
            <w:vAlign w:val="center"/>
          </w:tcPr>
          <w:p w14:paraId="2E2553B6" w14:textId="77777777" w:rsidR="00104EE5" w:rsidRPr="00104EE5" w:rsidRDefault="00104EE5" w:rsidP="00104EE5">
            <w:pPr>
              <w:jc w:val="center"/>
              <w:rPr>
                <w:b/>
                <w:sz w:val="22"/>
                <w:szCs w:val="22"/>
                <w:lang w:eastAsia="lt-LT"/>
              </w:rPr>
            </w:pPr>
            <w:r w:rsidRPr="00104EE5">
              <w:rPr>
                <w:b/>
                <w:sz w:val="22"/>
                <w:szCs w:val="22"/>
                <w:lang w:eastAsia="lt-LT"/>
              </w:rPr>
              <w:t>Y</w:t>
            </w:r>
          </w:p>
        </w:tc>
      </w:tr>
      <w:tr w:rsidR="00104EE5" w:rsidRPr="00104EE5" w14:paraId="776DAED8" w14:textId="77777777" w:rsidTr="00B43A45">
        <w:tc>
          <w:tcPr>
            <w:tcW w:w="431" w:type="pct"/>
            <w:shd w:val="clear" w:color="auto" w:fill="auto"/>
            <w:vAlign w:val="center"/>
          </w:tcPr>
          <w:p w14:paraId="2241EA3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2155" w:type="pct"/>
            <w:shd w:val="clear" w:color="auto" w:fill="auto"/>
            <w:vAlign w:val="center"/>
          </w:tcPr>
          <w:p w14:paraId="55C2AEB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Smiltynės I bendrajame paplūdimyje esanti maudyklos stebėjimo vieta</w:t>
            </w:r>
          </w:p>
        </w:tc>
        <w:tc>
          <w:tcPr>
            <w:tcW w:w="517" w:type="pct"/>
            <w:shd w:val="clear" w:color="auto" w:fill="auto"/>
            <w:vAlign w:val="center"/>
          </w:tcPr>
          <w:p w14:paraId="28B6B7C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P 1</w:t>
            </w:r>
          </w:p>
        </w:tc>
        <w:tc>
          <w:tcPr>
            <w:tcW w:w="862" w:type="pct"/>
            <w:shd w:val="clear" w:color="auto" w:fill="auto"/>
            <w:vAlign w:val="center"/>
          </w:tcPr>
          <w:p w14:paraId="04B4C70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317696</w:t>
            </w:r>
          </w:p>
        </w:tc>
        <w:tc>
          <w:tcPr>
            <w:tcW w:w="1034" w:type="pct"/>
            <w:shd w:val="clear" w:color="auto" w:fill="auto"/>
            <w:vAlign w:val="center"/>
          </w:tcPr>
          <w:p w14:paraId="26431AF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6177584</w:t>
            </w:r>
          </w:p>
        </w:tc>
      </w:tr>
      <w:tr w:rsidR="00104EE5" w:rsidRPr="00104EE5" w14:paraId="62DC398F" w14:textId="77777777" w:rsidTr="00B43A45">
        <w:tc>
          <w:tcPr>
            <w:tcW w:w="431" w:type="pct"/>
            <w:shd w:val="clear" w:color="auto" w:fill="auto"/>
            <w:vAlign w:val="center"/>
          </w:tcPr>
          <w:p w14:paraId="45D99B1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2155" w:type="pct"/>
            <w:shd w:val="clear" w:color="auto" w:fill="auto"/>
            <w:vAlign w:val="center"/>
          </w:tcPr>
          <w:p w14:paraId="4820911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Melnragės II bendrame paplūdimyje esanti maudyklos stebėjimo vieta</w:t>
            </w:r>
          </w:p>
        </w:tc>
        <w:tc>
          <w:tcPr>
            <w:tcW w:w="517" w:type="pct"/>
            <w:shd w:val="clear" w:color="auto" w:fill="auto"/>
            <w:vAlign w:val="center"/>
          </w:tcPr>
          <w:p w14:paraId="246BB66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P 2</w:t>
            </w:r>
          </w:p>
        </w:tc>
        <w:tc>
          <w:tcPr>
            <w:tcW w:w="862" w:type="pct"/>
            <w:shd w:val="clear" w:color="auto" w:fill="auto"/>
            <w:vAlign w:val="center"/>
          </w:tcPr>
          <w:p w14:paraId="5340DE4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316830</w:t>
            </w:r>
          </w:p>
        </w:tc>
        <w:tc>
          <w:tcPr>
            <w:tcW w:w="1034" w:type="pct"/>
            <w:shd w:val="clear" w:color="auto" w:fill="auto"/>
            <w:vAlign w:val="center"/>
          </w:tcPr>
          <w:p w14:paraId="7A9C8D0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6184239</w:t>
            </w:r>
          </w:p>
        </w:tc>
      </w:tr>
      <w:tr w:rsidR="00104EE5" w:rsidRPr="00104EE5" w14:paraId="2E4BC169" w14:textId="77777777" w:rsidTr="00B43A45">
        <w:tc>
          <w:tcPr>
            <w:tcW w:w="431" w:type="pct"/>
            <w:shd w:val="clear" w:color="auto" w:fill="auto"/>
            <w:vAlign w:val="center"/>
          </w:tcPr>
          <w:p w14:paraId="35991D4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2155" w:type="pct"/>
            <w:shd w:val="clear" w:color="auto" w:fill="auto"/>
            <w:vAlign w:val="center"/>
          </w:tcPr>
          <w:p w14:paraId="4E062AE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Girulių bendrajame paplūdimyje esanti maudyklos stebėjimo vieta</w:t>
            </w:r>
          </w:p>
        </w:tc>
        <w:tc>
          <w:tcPr>
            <w:tcW w:w="517" w:type="pct"/>
            <w:shd w:val="clear" w:color="auto" w:fill="auto"/>
            <w:vAlign w:val="center"/>
          </w:tcPr>
          <w:p w14:paraId="5DA9AE0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P 3</w:t>
            </w:r>
          </w:p>
        </w:tc>
        <w:tc>
          <w:tcPr>
            <w:tcW w:w="862" w:type="pct"/>
            <w:shd w:val="clear" w:color="auto" w:fill="auto"/>
            <w:vAlign w:val="center"/>
          </w:tcPr>
          <w:p w14:paraId="5185F38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316701</w:t>
            </w:r>
          </w:p>
        </w:tc>
        <w:tc>
          <w:tcPr>
            <w:tcW w:w="1034" w:type="pct"/>
            <w:shd w:val="clear" w:color="auto" w:fill="auto"/>
            <w:vAlign w:val="center"/>
          </w:tcPr>
          <w:p w14:paraId="1ADD13C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6185045</w:t>
            </w:r>
          </w:p>
        </w:tc>
      </w:tr>
      <w:bookmarkEnd w:id="44"/>
    </w:tbl>
    <w:p w14:paraId="2B479B02" w14:textId="77777777" w:rsidR="00104EE5" w:rsidRPr="00104EE5" w:rsidRDefault="00104EE5" w:rsidP="00104EE5">
      <w:pPr>
        <w:ind w:firstLine="709"/>
        <w:jc w:val="both"/>
        <w:rPr>
          <w:szCs w:val="20"/>
          <w:lang w:eastAsia="lt-LT"/>
        </w:rPr>
      </w:pPr>
    </w:p>
    <w:p w14:paraId="7512689A" w14:textId="77777777" w:rsidR="00104EE5" w:rsidRPr="00104EE5" w:rsidRDefault="00104EE5" w:rsidP="00104EE5">
      <w:pPr>
        <w:ind w:firstLine="709"/>
        <w:jc w:val="both"/>
        <w:rPr>
          <w:rFonts w:eastAsia="Calibri"/>
          <w:color w:val="000000"/>
          <w:lang w:eastAsia="en-GB"/>
        </w:rPr>
      </w:pPr>
    </w:p>
    <w:p w14:paraId="5E43C3B8" w14:textId="77777777" w:rsidR="00104EE5" w:rsidRPr="00104EE5" w:rsidRDefault="00104EE5" w:rsidP="00104EE5">
      <w:pPr>
        <w:ind w:firstLine="709"/>
        <w:jc w:val="right"/>
        <w:rPr>
          <w:b/>
          <w:bCs/>
          <w:lang w:eastAsia="lt-LT"/>
        </w:rPr>
      </w:pPr>
      <w:r w:rsidRPr="00104EE5">
        <w:rPr>
          <w:b/>
          <w:bCs/>
          <w:lang w:eastAsia="lt-LT"/>
        </w:rPr>
        <w:t>32 lentelė</w:t>
      </w:r>
    </w:p>
    <w:p w14:paraId="68B859B6" w14:textId="77777777" w:rsidR="00104EE5" w:rsidRPr="00104EE5" w:rsidRDefault="00104EE5" w:rsidP="00104EE5">
      <w:pPr>
        <w:spacing w:after="120"/>
        <w:jc w:val="center"/>
        <w:rPr>
          <w:rFonts w:eastAsia="Calibri"/>
          <w:color w:val="000000"/>
          <w:lang w:eastAsia="en-GB"/>
        </w:rPr>
      </w:pPr>
      <w:r w:rsidRPr="00104EE5">
        <w:rPr>
          <w:szCs w:val="20"/>
          <w:lang w:eastAsia="lt-LT"/>
        </w:rPr>
        <w:t>Dirvožemio monitoringo vietos Klaipėdos mieste</w:t>
      </w:r>
    </w:p>
    <w:tbl>
      <w:tblPr>
        <w:tblpPr w:leftFromText="180" w:rightFromText="180" w:vertAnchor="text" w:tblpY="1"/>
        <w:tblOverlap w:val="neve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5714"/>
        <w:gridCol w:w="745"/>
        <w:gridCol w:w="1132"/>
        <w:gridCol w:w="1134"/>
      </w:tblGrid>
      <w:tr w:rsidR="00104EE5" w:rsidRPr="00104EE5" w14:paraId="148F81C0" w14:textId="77777777" w:rsidTr="00B43A45">
        <w:trPr>
          <w:cantSplit/>
          <w:tblHeader/>
        </w:trPr>
        <w:tc>
          <w:tcPr>
            <w:tcW w:w="423" w:type="pct"/>
            <w:vMerge w:val="restart"/>
            <w:shd w:val="clear" w:color="auto" w:fill="auto"/>
            <w:vAlign w:val="center"/>
          </w:tcPr>
          <w:p w14:paraId="03567C3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Eil.</w:t>
            </w:r>
          </w:p>
          <w:p w14:paraId="27E8802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Nr.</w:t>
            </w:r>
          </w:p>
        </w:tc>
        <w:tc>
          <w:tcPr>
            <w:tcW w:w="2997" w:type="pct"/>
            <w:vMerge w:val="restart"/>
            <w:shd w:val="clear" w:color="auto" w:fill="auto"/>
            <w:vAlign w:val="center"/>
          </w:tcPr>
          <w:p w14:paraId="1D8861A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Tyrimų vieta</w:t>
            </w:r>
          </w:p>
        </w:tc>
        <w:tc>
          <w:tcPr>
            <w:tcW w:w="391" w:type="pct"/>
            <w:vMerge w:val="restart"/>
            <w:shd w:val="clear" w:color="auto" w:fill="auto"/>
            <w:vAlign w:val="center"/>
          </w:tcPr>
          <w:p w14:paraId="1416500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1189" w:type="pct"/>
            <w:gridSpan w:val="2"/>
            <w:shd w:val="clear" w:color="auto" w:fill="auto"/>
            <w:vAlign w:val="center"/>
          </w:tcPr>
          <w:p w14:paraId="3709F883" w14:textId="77777777" w:rsidR="00104EE5" w:rsidRPr="00104EE5" w:rsidRDefault="00104EE5" w:rsidP="00104EE5">
            <w:pPr>
              <w:jc w:val="center"/>
              <w:rPr>
                <w:sz w:val="22"/>
                <w:szCs w:val="22"/>
                <w:lang w:eastAsia="lt-LT"/>
              </w:rPr>
            </w:pPr>
            <w:r w:rsidRPr="00104EE5">
              <w:rPr>
                <w:rFonts w:eastAsia="Calibri"/>
                <w:b/>
                <w:bCs/>
                <w:color w:val="000000"/>
                <w:sz w:val="22"/>
                <w:szCs w:val="22"/>
                <w:lang w:eastAsia="en-GB"/>
              </w:rPr>
              <w:t>Koordinatės (LKS-94)</w:t>
            </w:r>
          </w:p>
        </w:tc>
      </w:tr>
      <w:tr w:rsidR="00104EE5" w:rsidRPr="00104EE5" w14:paraId="1EA6A98A" w14:textId="77777777" w:rsidTr="00B43A45">
        <w:trPr>
          <w:cantSplit/>
          <w:tblHeader/>
        </w:trPr>
        <w:tc>
          <w:tcPr>
            <w:tcW w:w="423" w:type="pct"/>
            <w:vMerge/>
            <w:shd w:val="clear" w:color="auto" w:fill="auto"/>
          </w:tcPr>
          <w:p w14:paraId="60715327" w14:textId="77777777" w:rsidR="00104EE5" w:rsidRPr="00104EE5" w:rsidRDefault="00104EE5" w:rsidP="00104EE5">
            <w:pPr>
              <w:jc w:val="both"/>
              <w:rPr>
                <w:sz w:val="22"/>
                <w:szCs w:val="22"/>
                <w:lang w:eastAsia="lt-LT"/>
              </w:rPr>
            </w:pPr>
          </w:p>
        </w:tc>
        <w:tc>
          <w:tcPr>
            <w:tcW w:w="2997" w:type="pct"/>
            <w:vMerge/>
            <w:shd w:val="clear" w:color="auto" w:fill="auto"/>
          </w:tcPr>
          <w:p w14:paraId="768FE60B" w14:textId="77777777" w:rsidR="00104EE5" w:rsidRPr="00104EE5" w:rsidRDefault="00104EE5" w:rsidP="00104EE5">
            <w:pPr>
              <w:jc w:val="both"/>
              <w:rPr>
                <w:sz w:val="22"/>
                <w:szCs w:val="22"/>
                <w:lang w:eastAsia="lt-LT"/>
              </w:rPr>
            </w:pPr>
          </w:p>
        </w:tc>
        <w:tc>
          <w:tcPr>
            <w:tcW w:w="391" w:type="pct"/>
            <w:vMerge/>
            <w:shd w:val="clear" w:color="auto" w:fill="auto"/>
          </w:tcPr>
          <w:p w14:paraId="09791CE6" w14:textId="77777777" w:rsidR="00104EE5" w:rsidRPr="00104EE5" w:rsidRDefault="00104EE5" w:rsidP="00104EE5">
            <w:pPr>
              <w:jc w:val="both"/>
              <w:rPr>
                <w:sz w:val="22"/>
                <w:szCs w:val="22"/>
                <w:lang w:eastAsia="lt-LT"/>
              </w:rPr>
            </w:pPr>
          </w:p>
        </w:tc>
        <w:tc>
          <w:tcPr>
            <w:tcW w:w="594" w:type="pct"/>
            <w:shd w:val="clear" w:color="auto" w:fill="auto"/>
            <w:vAlign w:val="center"/>
          </w:tcPr>
          <w:p w14:paraId="0656626C" w14:textId="77777777" w:rsidR="00104EE5" w:rsidRPr="00104EE5" w:rsidRDefault="00104EE5" w:rsidP="00104EE5">
            <w:pPr>
              <w:jc w:val="center"/>
              <w:rPr>
                <w:b/>
                <w:sz w:val="22"/>
                <w:szCs w:val="22"/>
                <w:lang w:eastAsia="lt-LT"/>
              </w:rPr>
            </w:pPr>
            <w:r w:rsidRPr="00104EE5">
              <w:rPr>
                <w:b/>
                <w:sz w:val="22"/>
                <w:szCs w:val="22"/>
                <w:lang w:eastAsia="lt-LT"/>
              </w:rPr>
              <w:t>X</w:t>
            </w:r>
          </w:p>
        </w:tc>
        <w:tc>
          <w:tcPr>
            <w:tcW w:w="595" w:type="pct"/>
            <w:shd w:val="clear" w:color="auto" w:fill="auto"/>
            <w:vAlign w:val="center"/>
          </w:tcPr>
          <w:p w14:paraId="3B0A8BEC" w14:textId="77777777" w:rsidR="00104EE5" w:rsidRPr="00104EE5" w:rsidRDefault="00104EE5" w:rsidP="00104EE5">
            <w:pPr>
              <w:jc w:val="center"/>
              <w:rPr>
                <w:b/>
                <w:sz w:val="22"/>
                <w:szCs w:val="22"/>
                <w:lang w:eastAsia="lt-LT"/>
              </w:rPr>
            </w:pPr>
            <w:r w:rsidRPr="00104EE5">
              <w:rPr>
                <w:b/>
                <w:sz w:val="22"/>
                <w:szCs w:val="22"/>
                <w:lang w:eastAsia="lt-LT"/>
              </w:rPr>
              <w:t>Y</w:t>
            </w:r>
          </w:p>
        </w:tc>
      </w:tr>
      <w:tr w:rsidR="00104EE5" w:rsidRPr="00104EE5" w14:paraId="780301ED" w14:textId="77777777" w:rsidTr="00B43A45">
        <w:tc>
          <w:tcPr>
            <w:tcW w:w="423" w:type="pct"/>
            <w:shd w:val="clear" w:color="auto" w:fill="auto"/>
            <w:vAlign w:val="center"/>
          </w:tcPr>
          <w:p w14:paraId="7AC2CD9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2997" w:type="pct"/>
            <w:shd w:val="clear" w:color="auto" w:fill="auto"/>
          </w:tcPr>
          <w:p w14:paraId="1E55745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„Medeinės“ mokykla (Panevėžio g. 2) </w:t>
            </w:r>
          </w:p>
        </w:tc>
        <w:tc>
          <w:tcPr>
            <w:tcW w:w="391" w:type="pct"/>
            <w:shd w:val="clear" w:color="auto" w:fill="auto"/>
            <w:vAlign w:val="center"/>
          </w:tcPr>
          <w:p w14:paraId="4F5C214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594" w:type="pct"/>
            <w:shd w:val="clear" w:color="auto" w:fill="auto"/>
            <w:vAlign w:val="center"/>
          </w:tcPr>
          <w:p w14:paraId="1C74FF6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320201</w:t>
            </w:r>
          </w:p>
        </w:tc>
        <w:tc>
          <w:tcPr>
            <w:tcW w:w="595" w:type="pct"/>
            <w:shd w:val="clear" w:color="auto" w:fill="auto"/>
            <w:vAlign w:val="center"/>
          </w:tcPr>
          <w:p w14:paraId="4F75DF4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6181417</w:t>
            </w:r>
          </w:p>
        </w:tc>
      </w:tr>
      <w:tr w:rsidR="00104EE5" w:rsidRPr="00104EE5" w14:paraId="2D67CA40" w14:textId="77777777" w:rsidTr="00B43A45">
        <w:tc>
          <w:tcPr>
            <w:tcW w:w="423" w:type="pct"/>
            <w:shd w:val="clear" w:color="auto" w:fill="auto"/>
            <w:vAlign w:val="center"/>
          </w:tcPr>
          <w:p w14:paraId="266DD33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2997" w:type="pct"/>
            <w:shd w:val="clear" w:color="auto" w:fill="auto"/>
          </w:tcPr>
          <w:p w14:paraId="5E4CB108" w14:textId="77777777" w:rsidR="00104EE5" w:rsidRPr="00104EE5" w:rsidRDefault="00104EE5" w:rsidP="00104EE5">
            <w:pPr>
              <w:autoSpaceDE w:val="0"/>
              <w:autoSpaceDN w:val="0"/>
              <w:adjustRightInd w:val="0"/>
              <w:rPr>
                <w:rFonts w:eastAsia="Calibri"/>
                <w:color w:val="000000"/>
                <w:sz w:val="22"/>
                <w:szCs w:val="22"/>
                <w:highlight w:val="red"/>
              </w:rPr>
            </w:pPr>
            <w:r w:rsidRPr="00104EE5">
              <w:rPr>
                <w:rFonts w:eastAsia="Calibri"/>
                <w:color w:val="000000"/>
                <w:sz w:val="22"/>
                <w:szCs w:val="22"/>
              </w:rPr>
              <w:t xml:space="preserve">Klaipėdos „Žemynos“ gimnazija (Kretingos g. 23) </w:t>
            </w:r>
          </w:p>
        </w:tc>
        <w:tc>
          <w:tcPr>
            <w:tcW w:w="391" w:type="pct"/>
            <w:shd w:val="clear" w:color="auto" w:fill="auto"/>
            <w:vAlign w:val="center"/>
          </w:tcPr>
          <w:p w14:paraId="3F3067C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594" w:type="pct"/>
            <w:shd w:val="clear" w:color="auto" w:fill="auto"/>
            <w:vAlign w:val="center"/>
          </w:tcPr>
          <w:p w14:paraId="3F094DE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319809</w:t>
            </w:r>
          </w:p>
        </w:tc>
        <w:tc>
          <w:tcPr>
            <w:tcW w:w="595" w:type="pct"/>
            <w:shd w:val="clear" w:color="auto" w:fill="auto"/>
            <w:vAlign w:val="center"/>
          </w:tcPr>
          <w:p w14:paraId="62FD606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6180683</w:t>
            </w:r>
          </w:p>
        </w:tc>
      </w:tr>
      <w:tr w:rsidR="00104EE5" w:rsidRPr="00104EE5" w14:paraId="5F77E845" w14:textId="77777777" w:rsidTr="00B43A45">
        <w:tc>
          <w:tcPr>
            <w:tcW w:w="423" w:type="pct"/>
            <w:shd w:val="clear" w:color="auto" w:fill="auto"/>
            <w:vAlign w:val="center"/>
          </w:tcPr>
          <w:p w14:paraId="01C6BEA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2997" w:type="pct"/>
            <w:shd w:val="clear" w:color="auto" w:fill="auto"/>
          </w:tcPr>
          <w:p w14:paraId="408C2E5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„Verdenės“ progimnazija (Kretingos g. 22) </w:t>
            </w:r>
          </w:p>
        </w:tc>
        <w:tc>
          <w:tcPr>
            <w:tcW w:w="391" w:type="pct"/>
            <w:shd w:val="clear" w:color="auto" w:fill="auto"/>
            <w:vAlign w:val="center"/>
          </w:tcPr>
          <w:p w14:paraId="5CDA58C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w:t>
            </w:r>
          </w:p>
        </w:tc>
        <w:tc>
          <w:tcPr>
            <w:tcW w:w="594" w:type="pct"/>
            <w:shd w:val="clear" w:color="auto" w:fill="auto"/>
            <w:vAlign w:val="center"/>
          </w:tcPr>
          <w:p w14:paraId="3F8CE2B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319885</w:t>
            </w:r>
          </w:p>
        </w:tc>
        <w:tc>
          <w:tcPr>
            <w:tcW w:w="595" w:type="pct"/>
            <w:shd w:val="clear" w:color="auto" w:fill="auto"/>
            <w:vAlign w:val="center"/>
          </w:tcPr>
          <w:p w14:paraId="1AE1B20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6180678</w:t>
            </w:r>
          </w:p>
        </w:tc>
      </w:tr>
      <w:tr w:rsidR="00104EE5" w:rsidRPr="00104EE5" w14:paraId="2314A0E3" w14:textId="77777777" w:rsidTr="00B43A45">
        <w:tc>
          <w:tcPr>
            <w:tcW w:w="423" w:type="pct"/>
            <w:shd w:val="clear" w:color="auto" w:fill="auto"/>
            <w:vAlign w:val="center"/>
          </w:tcPr>
          <w:p w14:paraId="1616999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w:t>
            </w:r>
          </w:p>
        </w:tc>
        <w:tc>
          <w:tcPr>
            <w:tcW w:w="2997" w:type="pct"/>
            <w:shd w:val="clear" w:color="auto" w:fill="auto"/>
          </w:tcPr>
          <w:p w14:paraId="7C0E759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Vitės pagrindinė mokykla (J. Janonio g. 32) </w:t>
            </w:r>
          </w:p>
        </w:tc>
        <w:tc>
          <w:tcPr>
            <w:tcW w:w="391" w:type="pct"/>
            <w:shd w:val="clear" w:color="auto" w:fill="auto"/>
            <w:vAlign w:val="center"/>
          </w:tcPr>
          <w:p w14:paraId="51C11B5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w:t>
            </w:r>
          </w:p>
        </w:tc>
        <w:tc>
          <w:tcPr>
            <w:tcW w:w="594" w:type="pct"/>
            <w:shd w:val="clear" w:color="auto" w:fill="auto"/>
            <w:vAlign w:val="center"/>
          </w:tcPr>
          <w:p w14:paraId="7843709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318932</w:t>
            </w:r>
          </w:p>
        </w:tc>
        <w:tc>
          <w:tcPr>
            <w:tcW w:w="595" w:type="pct"/>
            <w:shd w:val="clear" w:color="auto" w:fill="auto"/>
            <w:vAlign w:val="center"/>
          </w:tcPr>
          <w:p w14:paraId="4E4408D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6179766</w:t>
            </w:r>
          </w:p>
        </w:tc>
      </w:tr>
      <w:tr w:rsidR="00104EE5" w:rsidRPr="00104EE5" w14:paraId="64225501" w14:textId="77777777" w:rsidTr="00B43A45">
        <w:tc>
          <w:tcPr>
            <w:tcW w:w="423" w:type="pct"/>
            <w:shd w:val="clear" w:color="auto" w:fill="auto"/>
            <w:vAlign w:val="center"/>
          </w:tcPr>
          <w:p w14:paraId="696CEA7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w:t>
            </w:r>
          </w:p>
        </w:tc>
        <w:tc>
          <w:tcPr>
            <w:tcW w:w="2997" w:type="pct"/>
            <w:shd w:val="clear" w:color="auto" w:fill="auto"/>
          </w:tcPr>
          <w:p w14:paraId="126B0A4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Maksimo Gorkio pagrindinė mokykla </w:t>
            </w:r>
          </w:p>
          <w:p w14:paraId="2F76311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 Daukanto g. 5) </w:t>
            </w:r>
          </w:p>
        </w:tc>
        <w:tc>
          <w:tcPr>
            <w:tcW w:w="391" w:type="pct"/>
            <w:shd w:val="clear" w:color="auto" w:fill="auto"/>
            <w:vAlign w:val="center"/>
          </w:tcPr>
          <w:p w14:paraId="64461D6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w:t>
            </w:r>
          </w:p>
        </w:tc>
        <w:tc>
          <w:tcPr>
            <w:tcW w:w="594" w:type="pct"/>
            <w:shd w:val="clear" w:color="auto" w:fill="auto"/>
            <w:vAlign w:val="center"/>
          </w:tcPr>
          <w:p w14:paraId="70E25D9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319438</w:t>
            </w:r>
          </w:p>
        </w:tc>
        <w:tc>
          <w:tcPr>
            <w:tcW w:w="595" w:type="pct"/>
            <w:shd w:val="clear" w:color="auto" w:fill="auto"/>
            <w:vAlign w:val="center"/>
          </w:tcPr>
          <w:p w14:paraId="372D690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6179311</w:t>
            </w:r>
          </w:p>
        </w:tc>
      </w:tr>
      <w:tr w:rsidR="00104EE5" w:rsidRPr="00104EE5" w14:paraId="331DCCDE" w14:textId="77777777" w:rsidTr="00B43A45">
        <w:tc>
          <w:tcPr>
            <w:tcW w:w="423" w:type="pct"/>
            <w:shd w:val="clear" w:color="auto" w:fill="auto"/>
            <w:vAlign w:val="center"/>
          </w:tcPr>
          <w:p w14:paraId="1423FB0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w:t>
            </w:r>
          </w:p>
        </w:tc>
        <w:tc>
          <w:tcPr>
            <w:tcW w:w="2997" w:type="pct"/>
            <w:shd w:val="clear" w:color="auto" w:fill="auto"/>
          </w:tcPr>
          <w:p w14:paraId="43630CF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„Saulėtekio“ pagrindinė mokykla (Mokyklos g. 3) </w:t>
            </w:r>
          </w:p>
        </w:tc>
        <w:tc>
          <w:tcPr>
            <w:tcW w:w="391" w:type="pct"/>
            <w:shd w:val="clear" w:color="auto" w:fill="auto"/>
            <w:vAlign w:val="center"/>
          </w:tcPr>
          <w:p w14:paraId="49F476F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7</w:t>
            </w:r>
          </w:p>
        </w:tc>
        <w:tc>
          <w:tcPr>
            <w:tcW w:w="594" w:type="pct"/>
            <w:shd w:val="clear" w:color="auto" w:fill="auto"/>
            <w:vAlign w:val="center"/>
          </w:tcPr>
          <w:p w14:paraId="4285579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320993</w:t>
            </w:r>
          </w:p>
        </w:tc>
        <w:tc>
          <w:tcPr>
            <w:tcW w:w="595" w:type="pct"/>
            <w:shd w:val="clear" w:color="auto" w:fill="auto"/>
            <w:vAlign w:val="center"/>
          </w:tcPr>
          <w:p w14:paraId="107D547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6178925</w:t>
            </w:r>
          </w:p>
        </w:tc>
      </w:tr>
      <w:tr w:rsidR="00104EE5" w:rsidRPr="00104EE5" w14:paraId="490ED253" w14:textId="77777777" w:rsidTr="00B43A45">
        <w:tc>
          <w:tcPr>
            <w:tcW w:w="423" w:type="pct"/>
            <w:shd w:val="clear" w:color="auto" w:fill="auto"/>
            <w:vAlign w:val="center"/>
          </w:tcPr>
          <w:p w14:paraId="19493B9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7</w:t>
            </w:r>
          </w:p>
        </w:tc>
        <w:tc>
          <w:tcPr>
            <w:tcW w:w="2997" w:type="pct"/>
            <w:shd w:val="clear" w:color="auto" w:fill="auto"/>
          </w:tcPr>
          <w:p w14:paraId="2980BD2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Simono Dacho progimnazija (Kuršių a. 2/3) </w:t>
            </w:r>
          </w:p>
        </w:tc>
        <w:tc>
          <w:tcPr>
            <w:tcW w:w="391" w:type="pct"/>
            <w:shd w:val="clear" w:color="auto" w:fill="auto"/>
            <w:vAlign w:val="center"/>
          </w:tcPr>
          <w:p w14:paraId="4AE4F66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8</w:t>
            </w:r>
          </w:p>
        </w:tc>
        <w:tc>
          <w:tcPr>
            <w:tcW w:w="594" w:type="pct"/>
            <w:shd w:val="clear" w:color="auto" w:fill="auto"/>
            <w:vAlign w:val="center"/>
          </w:tcPr>
          <w:p w14:paraId="4CCCBB1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319472</w:t>
            </w:r>
          </w:p>
        </w:tc>
        <w:tc>
          <w:tcPr>
            <w:tcW w:w="595" w:type="pct"/>
            <w:shd w:val="clear" w:color="auto" w:fill="auto"/>
            <w:vAlign w:val="center"/>
          </w:tcPr>
          <w:p w14:paraId="6531F84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6178870</w:t>
            </w:r>
          </w:p>
        </w:tc>
      </w:tr>
      <w:tr w:rsidR="00104EE5" w:rsidRPr="00104EE5" w14:paraId="6CA5422C" w14:textId="77777777" w:rsidTr="00B43A45">
        <w:tc>
          <w:tcPr>
            <w:tcW w:w="423" w:type="pct"/>
            <w:shd w:val="clear" w:color="auto" w:fill="auto"/>
            <w:vAlign w:val="center"/>
          </w:tcPr>
          <w:p w14:paraId="58A790C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8</w:t>
            </w:r>
          </w:p>
        </w:tc>
        <w:tc>
          <w:tcPr>
            <w:tcW w:w="2997" w:type="pct"/>
            <w:shd w:val="clear" w:color="auto" w:fill="auto"/>
          </w:tcPr>
          <w:p w14:paraId="2F69AE8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Sendvario progimnazija (Tilžės g. 39) </w:t>
            </w:r>
          </w:p>
        </w:tc>
        <w:tc>
          <w:tcPr>
            <w:tcW w:w="391" w:type="pct"/>
            <w:shd w:val="clear" w:color="auto" w:fill="auto"/>
            <w:vAlign w:val="center"/>
          </w:tcPr>
          <w:p w14:paraId="04587C0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9</w:t>
            </w:r>
          </w:p>
        </w:tc>
        <w:tc>
          <w:tcPr>
            <w:tcW w:w="594" w:type="pct"/>
            <w:shd w:val="clear" w:color="auto" w:fill="auto"/>
            <w:vAlign w:val="center"/>
          </w:tcPr>
          <w:p w14:paraId="519A16D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321025</w:t>
            </w:r>
          </w:p>
        </w:tc>
        <w:tc>
          <w:tcPr>
            <w:tcW w:w="595" w:type="pct"/>
            <w:shd w:val="clear" w:color="auto" w:fill="auto"/>
            <w:vAlign w:val="center"/>
          </w:tcPr>
          <w:p w14:paraId="1F6B263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6178170</w:t>
            </w:r>
          </w:p>
        </w:tc>
      </w:tr>
      <w:tr w:rsidR="00104EE5" w:rsidRPr="00104EE5" w14:paraId="55157728" w14:textId="77777777" w:rsidTr="00B43A45">
        <w:tc>
          <w:tcPr>
            <w:tcW w:w="423" w:type="pct"/>
            <w:shd w:val="clear" w:color="auto" w:fill="auto"/>
            <w:vAlign w:val="center"/>
          </w:tcPr>
          <w:p w14:paraId="1AE8956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9</w:t>
            </w:r>
          </w:p>
        </w:tc>
        <w:tc>
          <w:tcPr>
            <w:tcW w:w="2997" w:type="pct"/>
            <w:shd w:val="clear" w:color="auto" w:fill="auto"/>
          </w:tcPr>
          <w:p w14:paraId="67B8A7B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„Žaliakalnio“ gimnazija (Galinio Pylimo g. 17) </w:t>
            </w:r>
          </w:p>
        </w:tc>
        <w:tc>
          <w:tcPr>
            <w:tcW w:w="391" w:type="pct"/>
            <w:shd w:val="clear" w:color="auto" w:fill="auto"/>
            <w:vAlign w:val="center"/>
          </w:tcPr>
          <w:p w14:paraId="32064D9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10</w:t>
            </w:r>
          </w:p>
        </w:tc>
        <w:tc>
          <w:tcPr>
            <w:tcW w:w="594" w:type="pct"/>
            <w:shd w:val="clear" w:color="auto" w:fill="auto"/>
            <w:vAlign w:val="center"/>
          </w:tcPr>
          <w:p w14:paraId="36DBE30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320145</w:t>
            </w:r>
          </w:p>
        </w:tc>
        <w:tc>
          <w:tcPr>
            <w:tcW w:w="595" w:type="pct"/>
            <w:shd w:val="clear" w:color="auto" w:fill="auto"/>
            <w:vAlign w:val="center"/>
          </w:tcPr>
          <w:p w14:paraId="2CA1C52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6177956</w:t>
            </w:r>
          </w:p>
        </w:tc>
      </w:tr>
      <w:tr w:rsidR="00104EE5" w:rsidRPr="00104EE5" w14:paraId="49CC9EF1" w14:textId="77777777" w:rsidTr="00B43A45">
        <w:tc>
          <w:tcPr>
            <w:tcW w:w="423" w:type="pct"/>
            <w:shd w:val="clear" w:color="auto" w:fill="auto"/>
            <w:vAlign w:val="center"/>
          </w:tcPr>
          <w:p w14:paraId="33891B6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10</w:t>
            </w:r>
          </w:p>
        </w:tc>
        <w:tc>
          <w:tcPr>
            <w:tcW w:w="2997" w:type="pct"/>
            <w:shd w:val="clear" w:color="auto" w:fill="auto"/>
          </w:tcPr>
          <w:p w14:paraId="2DEC875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„Ąžuolyno“ gimnazija (Paryžiaus Komunos g. 16) </w:t>
            </w:r>
          </w:p>
        </w:tc>
        <w:tc>
          <w:tcPr>
            <w:tcW w:w="391" w:type="pct"/>
            <w:shd w:val="clear" w:color="auto" w:fill="auto"/>
            <w:vAlign w:val="center"/>
          </w:tcPr>
          <w:p w14:paraId="661127C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11</w:t>
            </w:r>
          </w:p>
        </w:tc>
        <w:tc>
          <w:tcPr>
            <w:tcW w:w="594" w:type="pct"/>
            <w:shd w:val="clear" w:color="auto" w:fill="auto"/>
            <w:vAlign w:val="center"/>
          </w:tcPr>
          <w:p w14:paraId="3B2F5A2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321390</w:t>
            </w:r>
          </w:p>
        </w:tc>
        <w:tc>
          <w:tcPr>
            <w:tcW w:w="595" w:type="pct"/>
            <w:shd w:val="clear" w:color="auto" w:fill="auto"/>
            <w:vAlign w:val="center"/>
          </w:tcPr>
          <w:p w14:paraId="22A25CB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6177692</w:t>
            </w:r>
          </w:p>
        </w:tc>
      </w:tr>
      <w:tr w:rsidR="00104EE5" w:rsidRPr="00104EE5" w14:paraId="303159E7" w14:textId="77777777" w:rsidTr="00B43A45">
        <w:tc>
          <w:tcPr>
            <w:tcW w:w="423" w:type="pct"/>
            <w:shd w:val="clear" w:color="auto" w:fill="auto"/>
            <w:vAlign w:val="center"/>
          </w:tcPr>
          <w:p w14:paraId="49FA6D0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11</w:t>
            </w:r>
          </w:p>
        </w:tc>
        <w:tc>
          <w:tcPr>
            <w:tcW w:w="2997" w:type="pct"/>
            <w:shd w:val="clear" w:color="auto" w:fill="auto"/>
          </w:tcPr>
          <w:p w14:paraId="27365BF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„Aitvaro“ gimnazija (Paryžiaus Komunos g. 14) </w:t>
            </w:r>
          </w:p>
        </w:tc>
        <w:tc>
          <w:tcPr>
            <w:tcW w:w="391" w:type="pct"/>
            <w:shd w:val="clear" w:color="auto" w:fill="auto"/>
            <w:vAlign w:val="center"/>
          </w:tcPr>
          <w:p w14:paraId="6B73278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13</w:t>
            </w:r>
          </w:p>
        </w:tc>
        <w:tc>
          <w:tcPr>
            <w:tcW w:w="594" w:type="pct"/>
            <w:shd w:val="clear" w:color="auto" w:fill="auto"/>
            <w:vAlign w:val="center"/>
          </w:tcPr>
          <w:p w14:paraId="3BC0A8E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321138</w:t>
            </w:r>
          </w:p>
        </w:tc>
        <w:tc>
          <w:tcPr>
            <w:tcW w:w="595" w:type="pct"/>
            <w:shd w:val="clear" w:color="auto" w:fill="auto"/>
            <w:vAlign w:val="center"/>
          </w:tcPr>
          <w:p w14:paraId="691D9D8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6177483</w:t>
            </w:r>
          </w:p>
        </w:tc>
      </w:tr>
      <w:tr w:rsidR="00104EE5" w:rsidRPr="00104EE5" w14:paraId="09D66F72" w14:textId="77777777" w:rsidTr="00B43A45">
        <w:tc>
          <w:tcPr>
            <w:tcW w:w="423" w:type="pct"/>
            <w:shd w:val="clear" w:color="auto" w:fill="auto"/>
            <w:vAlign w:val="center"/>
          </w:tcPr>
          <w:p w14:paraId="7052B12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12</w:t>
            </w:r>
          </w:p>
        </w:tc>
        <w:tc>
          <w:tcPr>
            <w:tcW w:w="2997" w:type="pct"/>
            <w:shd w:val="clear" w:color="auto" w:fill="auto"/>
          </w:tcPr>
          <w:p w14:paraId="2F642FB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Martyno Mažvydo progimnazija (Baltijos pr. 53) </w:t>
            </w:r>
          </w:p>
        </w:tc>
        <w:tc>
          <w:tcPr>
            <w:tcW w:w="391" w:type="pct"/>
            <w:shd w:val="clear" w:color="auto" w:fill="auto"/>
            <w:vAlign w:val="center"/>
          </w:tcPr>
          <w:p w14:paraId="3188539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15</w:t>
            </w:r>
          </w:p>
        </w:tc>
        <w:tc>
          <w:tcPr>
            <w:tcW w:w="594" w:type="pct"/>
            <w:shd w:val="clear" w:color="auto" w:fill="auto"/>
            <w:vAlign w:val="center"/>
          </w:tcPr>
          <w:p w14:paraId="55FB408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322160</w:t>
            </w:r>
          </w:p>
        </w:tc>
        <w:tc>
          <w:tcPr>
            <w:tcW w:w="595" w:type="pct"/>
            <w:shd w:val="clear" w:color="auto" w:fill="auto"/>
            <w:vAlign w:val="center"/>
          </w:tcPr>
          <w:p w14:paraId="22E6C31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6176096</w:t>
            </w:r>
          </w:p>
        </w:tc>
      </w:tr>
      <w:tr w:rsidR="00104EE5" w:rsidRPr="00104EE5" w14:paraId="66646204" w14:textId="77777777" w:rsidTr="00B43A45">
        <w:tc>
          <w:tcPr>
            <w:tcW w:w="423" w:type="pct"/>
            <w:shd w:val="clear" w:color="auto" w:fill="auto"/>
            <w:vAlign w:val="center"/>
          </w:tcPr>
          <w:p w14:paraId="027E1D1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13</w:t>
            </w:r>
          </w:p>
        </w:tc>
        <w:tc>
          <w:tcPr>
            <w:tcW w:w="2997" w:type="pct"/>
            <w:shd w:val="clear" w:color="auto" w:fill="auto"/>
          </w:tcPr>
          <w:p w14:paraId="3B2EC96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miesto šeimos ir vaiko gerovės centras, Pagalbos vaikams padalinys (Debreceno g. 48) </w:t>
            </w:r>
          </w:p>
        </w:tc>
        <w:tc>
          <w:tcPr>
            <w:tcW w:w="391" w:type="pct"/>
            <w:shd w:val="clear" w:color="auto" w:fill="auto"/>
            <w:vAlign w:val="center"/>
          </w:tcPr>
          <w:p w14:paraId="0CF2652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16</w:t>
            </w:r>
          </w:p>
        </w:tc>
        <w:tc>
          <w:tcPr>
            <w:tcW w:w="594" w:type="pct"/>
            <w:shd w:val="clear" w:color="auto" w:fill="auto"/>
            <w:vAlign w:val="center"/>
          </w:tcPr>
          <w:p w14:paraId="4A1F014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322347</w:t>
            </w:r>
          </w:p>
        </w:tc>
        <w:tc>
          <w:tcPr>
            <w:tcW w:w="595" w:type="pct"/>
            <w:shd w:val="clear" w:color="auto" w:fill="auto"/>
            <w:vAlign w:val="center"/>
          </w:tcPr>
          <w:p w14:paraId="2281BE0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6175914</w:t>
            </w:r>
          </w:p>
        </w:tc>
      </w:tr>
      <w:tr w:rsidR="00104EE5" w:rsidRPr="00104EE5" w14:paraId="17D13051" w14:textId="77777777" w:rsidTr="00B43A45">
        <w:tc>
          <w:tcPr>
            <w:tcW w:w="423" w:type="pct"/>
            <w:shd w:val="clear" w:color="auto" w:fill="auto"/>
            <w:vAlign w:val="center"/>
          </w:tcPr>
          <w:p w14:paraId="3411323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14</w:t>
            </w:r>
          </w:p>
        </w:tc>
        <w:tc>
          <w:tcPr>
            <w:tcW w:w="2997" w:type="pct"/>
            <w:shd w:val="clear" w:color="auto" w:fill="auto"/>
          </w:tcPr>
          <w:p w14:paraId="12C0E82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Hermano Zudermano gimnazija (Debreceno g. 29) </w:t>
            </w:r>
          </w:p>
        </w:tc>
        <w:tc>
          <w:tcPr>
            <w:tcW w:w="391" w:type="pct"/>
            <w:shd w:val="clear" w:color="auto" w:fill="auto"/>
            <w:vAlign w:val="center"/>
          </w:tcPr>
          <w:p w14:paraId="0D9747D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17</w:t>
            </w:r>
          </w:p>
        </w:tc>
        <w:tc>
          <w:tcPr>
            <w:tcW w:w="594" w:type="pct"/>
            <w:shd w:val="clear" w:color="auto" w:fill="auto"/>
            <w:vAlign w:val="center"/>
          </w:tcPr>
          <w:p w14:paraId="7FAC8A0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322449</w:t>
            </w:r>
          </w:p>
        </w:tc>
        <w:tc>
          <w:tcPr>
            <w:tcW w:w="595" w:type="pct"/>
            <w:shd w:val="clear" w:color="auto" w:fill="auto"/>
            <w:vAlign w:val="center"/>
          </w:tcPr>
          <w:p w14:paraId="193816D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6175690</w:t>
            </w:r>
          </w:p>
        </w:tc>
      </w:tr>
      <w:tr w:rsidR="00104EE5" w:rsidRPr="00104EE5" w14:paraId="2FF0799B" w14:textId="77777777" w:rsidTr="00B43A45">
        <w:tc>
          <w:tcPr>
            <w:tcW w:w="423" w:type="pct"/>
            <w:shd w:val="clear" w:color="auto" w:fill="auto"/>
            <w:vAlign w:val="center"/>
          </w:tcPr>
          <w:p w14:paraId="4F3750B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15</w:t>
            </w:r>
          </w:p>
        </w:tc>
        <w:tc>
          <w:tcPr>
            <w:tcW w:w="2997" w:type="pct"/>
            <w:shd w:val="clear" w:color="auto" w:fill="auto"/>
          </w:tcPr>
          <w:p w14:paraId="18206CA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Gedminų progimnazija (Gedminų g. 3) </w:t>
            </w:r>
          </w:p>
        </w:tc>
        <w:tc>
          <w:tcPr>
            <w:tcW w:w="391" w:type="pct"/>
            <w:shd w:val="clear" w:color="auto" w:fill="auto"/>
            <w:vAlign w:val="center"/>
          </w:tcPr>
          <w:p w14:paraId="2EF4F2E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18</w:t>
            </w:r>
          </w:p>
        </w:tc>
        <w:tc>
          <w:tcPr>
            <w:tcW w:w="594" w:type="pct"/>
            <w:shd w:val="clear" w:color="auto" w:fill="auto"/>
            <w:vAlign w:val="center"/>
          </w:tcPr>
          <w:p w14:paraId="061820A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322564</w:t>
            </w:r>
          </w:p>
        </w:tc>
        <w:tc>
          <w:tcPr>
            <w:tcW w:w="595" w:type="pct"/>
            <w:shd w:val="clear" w:color="auto" w:fill="auto"/>
            <w:vAlign w:val="center"/>
          </w:tcPr>
          <w:p w14:paraId="66AA57A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6175422</w:t>
            </w:r>
          </w:p>
        </w:tc>
      </w:tr>
      <w:tr w:rsidR="00104EE5" w:rsidRPr="00104EE5" w14:paraId="744F042B" w14:textId="77777777" w:rsidTr="00B43A45">
        <w:tc>
          <w:tcPr>
            <w:tcW w:w="423" w:type="pct"/>
            <w:shd w:val="clear" w:color="auto" w:fill="auto"/>
            <w:vAlign w:val="center"/>
          </w:tcPr>
          <w:p w14:paraId="3775F90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16</w:t>
            </w:r>
          </w:p>
        </w:tc>
        <w:tc>
          <w:tcPr>
            <w:tcW w:w="2997" w:type="pct"/>
            <w:shd w:val="clear" w:color="auto" w:fill="auto"/>
          </w:tcPr>
          <w:p w14:paraId="43DFC44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„Gilijos“ pradinė mokykla ir Vaikų globos namai „Rytas“ (Taikos pr. 68) </w:t>
            </w:r>
          </w:p>
        </w:tc>
        <w:tc>
          <w:tcPr>
            <w:tcW w:w="391" w:type="pct"/>
            <w:shd w:val="clear" w:color="auto" w:fill="auto"/>
            <w:vAlign w:val="center"/>
          </w:tcPr>
          <w:p w14:paraId="7A79DB3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19</w:t>
            </w:r>
          </w:p>
        </w:tc>
        <w:tc>
          <w:tcPr>
            <w:tcW w:w="594" w:type="pct"/>
            <w:shd w:val="clear" w:color="auto" w:fill="auto"/>
            <w:vAlign w:val="center"/>
          </w:tcPr>
          <w:p w14:paraId="2FDBBDC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321300</w:t>
            </w:r>
          </w:p>
        </w:tc>
        <w:tc>
          <w:tcPr>
            <w:tcW w:w="595" w:type="pct"/>
            <w:shd w:val="clear" w:color="auto" w:fill="auto"/>
            <w:vAlign w:val="center"/>
          </w:tcPr>
          <w:p w14:paraId="1C0B307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6175615</w:t>
            </w:r>
          </w:p>
        </w:tc>
      </w:tr>
      <w:tr w:rsidR="00104EE5" w:rsidRPr="00104EE5" w14:paraId="1639E4B5" w14:textId="77777777" w:rsidTr="00B43A45">
        <w:tc>
          <w:tcPr>
            <w:tcW w:w="423" w:type="pct"/>
            <w:shd w:val="clear" w:color="auto" w:fill="auto"/>
            <w:vAlign w:val="center"/>
          </w:tcPr>
          <w:p w14:paraId="165FD5A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17</w:t>
            </w:r>
          </w:p>
        </w:tc>
        <w:tc>
          <w:tcPr>
            <w:tcW w:w="2997" w:type="pct"/>
            <w:shd w:val="clear" w:color="auto" w:fill="auto"/>
          </w:tcPr>
          <w:p w14:paraId="7593BD5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Vydūno gimnazija (Sulupės g. 26) </w:t>
            </w:r>
          </w:p>
        </w:tc>
        <w:tc>
          <w:tcPr>
            <w:tcW w:w="391" w:type="pct"/>
            <w:shd w:val="clear" w:color="auto" w:fill="auto"/>
            <w:vAlign w:val="center"/>
          </w:tcPr>
          <w:p w14:paraId="3FD34E0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20</w:t>
            </w:r>
          </w:p>
        </w:tc>
        <w:tc>
          <w:tcPr>
            <w:tcW w:w="594" w:type="pct"/>
            <w:shd w:val="clear" w:color="auto" w:fill="auto"/>
            <w:vAlign w:val="center"/>
          </w:tcPr>
          <w:p w14:paraId="28654EF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321109</w:t>
            </w:r>
          </w:p>
        </w:tc>
        <w:tc>
          <w:tcPr>
            <w:tcW w:w="595" w:type="pct"/>
            <w:shd w:val="clear" w:color="auto" w:fill="auto"/>
            <w:vAlign w:val="center"/>
          </w:tcPr>
          <w:p w14:paraId="51932D3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6175600</w:t>
            </w:r>
          </w:p>
        </w:tc>
      </w:tr>
      <w:tr w:rsidR="00104EE5" w:rsidRPr="00104EE5" w14:paraId="36B90BEB" w14:textId="77777777" w:rsidTr="00B43A45">
        <w:tc>
          <w:tcPr>
            <w:tcW w:w="423" w:type="pct"/>
            <w:shd w:val="clear" w:color="auto" w:fill="auto"/>
            <w:vAlign w:val="center"/>
          </w:tcPr>
          <w:p w14:paraId="4607ABC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18</w:t>
            </w:r>
          </w:p>
        </w:tc>
        <w:tc>
          <w:tcPr>
            <w:tcW w:w="2997" w:type="pct"/>
            <w:shd w:val="clear" w:color="auto" w:fill="auto"/>
          </w:tcPr>
          <w:p w14:paraId="2F56AC3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Ievos Simonaitytės mokykla (Naikupės g. 25) </w:t>
            </w:r>
          </w:p>
        </w:tc>
        <w:tc>
          <w:tcPr>
            <w:tcW w:w="391" w:type="pct"/>
            <w:shd w:val="clear" w:color="auto" w:fill="auto"/>
            <w:vAlign w:val="center"/>
          </w:tcPr>
          <w:p w14:paraId="2B19A48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22</w:t>
            </w:r>
          </w:p>
        </w:tc>
        <w:tc>
          <w:tcPr>
            <w:tcW w:w="594" w:type="pct"/>
            <w:shd w:val="clear" w:color="auto" w:fill="auto"/>
            <w:vAlign w:val="center"/>
          </w:tcPr>
          <w:p w14:paraId="11C9B42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321239</w:t>
            </w:r>
          </w:p>
        </w:tc>
        <w:tc>
          <w:tcPr>
            <w:tcW w:w="595" w:type="pct"/>
            <w:shd w:val="clear" w:color="auto" w:fill="auto"/>
            <w:vAlign w:val="center"/>
          </w:tcPr>
          <w:p w14:paraId="020FE46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6175360</w:t>
            </w:r>
          </w:p>
        </w:tc>
      </w:tr>
      <w:tr w:rsidR="00104EE5" w:rsidRPr="00104EE5" w14:paraId="123F9697" w14:textId="77777777" w:rsidTr="00B43A45">
        <w:tc>
          <w:tcPr>
            <w:tcW w:w="423" w:type="pct"/>
            <w:shd w:val="clear" w:color="auto" w:fill="auto"/>
            <w:vAlign w:val="center"/>
          </w:tcPr>
          <w:p w14:paraId="740B166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19</w:t>
            </w:r>
          </w:p>
        </w:tc>
        <w:tc>
          <w:tcPr>
            <w:tcW w:w="2997" w:type="pct"/>
            <w:shd w:val="clear" w:color="auto" w:fill="auto"/>
          </w:tcPr>
          <w:p w14:paraId="6868658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„Vėtrungės“ gimnazija (Gedminų g. 5) </w:t>
            </w:r>
          </w:p>
        </w:tc>
        <w:tc>
          <w:tcPr>
            <w:tcW w:w="391" w:type="pct"/>
            <w:shd w:val="clear" w:color="auto" w:fill="auto"/>
            <w:vAlign w:val="center"/>
          </w:tcPr>
          <w:p w14:paraId="080CF27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23</w:t>
            </w:r>
          </w:p>
        </w:tc>
        <w:tc>
          <w:tcPr>
            <w:tcW w:w="594" w:type="pct"/>
            <w:shd w:val="clear" w:color="auto" w:fill="auto"/>
            <w:vAlign w:val="center"/>
          </w:tcPr>
          <w:p w14:paraId="73BFB9E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322601</w:t>
            </w:r>
          </w:p>
        </w:tc>
        <w:tc>
          <w:tcPr>
            <w:tcW w:w="595" w:type="pct"/>
            <w:shd w:val="clear" w:color="auto" w:fill="auto"/>
            <w:vAlign w:val="center"/>
          </w:tcPr>
          <w:p w14:paraId="1D4C46A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6175234</w:t>
            </w:r>
          </w:p>
        </w:tc>
      </w:tr>
      <w:tr w:rsidR="00104EE5" w:rsidRPr="00104EE5" w14:paraId="494F6787" w14:textId="77777777" w:rsidTr="00B43A45">
        <w:tc>
          <w:tcPr>
            <w:tcW w:w="423" w:type="pct"/>
            <w:shd w:val="clear" w:color="auto" w:fill="auto"/>
            <w:vAlign w:val="center"/>
          </w:tcPr>
          <w:p w14:paraId="2C80E67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20</w:t>
            </w:r>
          </w:p>
        </w:tc>
        <w:tc>
          <w:tcPr>
            <w:tcW w:w="2997" w:type="pct"/>
            <w:shd w:val="clear" w:color="auto" w:fill="auto"/>
          </w:tcPr>
          <w:p w14:paraId="681715C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„Santarvės“ pagrindinė mokykla (Gedminų g. 7) </w:t>
            </w:r>
          </w:p>
        </w:tc>
        <w:tc>
          <w:tcPr>
            <w:tcW w:w="391" w:type="pct"/>
            <w:shd w:val="clear" w:color="auto" w:fill="auto"/>
            <w:vAlign w:val="center"/>
          </w:tcPr>
          <w:p w14:paraId="58AAB73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24</w:t>
            </w:r>
          </w:p>
        </w:tc>
        <w:tc>
          <w:tcPr>
            <w:tcW w:w="594" w:type="pct"/>
            <w:shd w:val="clear" w:color="auto" w:fill="auto"/>
            <w:vAlign w:val="center"/>
          </w:tcPr>
          <w:p w14:paraId="284305C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322597</w:t>
            </w:r>
          </w:p>
        </w:tc>
        <w:tc>
          <w:tcPr>
            <w:tcW w:w="595" w:type="pct"/>
            <w:shd w:val="clear" w:color="auto" w:fill="auto"/>
            <w:vAlign w:val="center"/>
          </w:tcPr>
          <w:p w14:paraId="2E42875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6174970</w:t>
            </w:r>
          </w:p>
        </w:tc>
      </w:tr>
      <w:tr w:rsidR="00104EE5" w:rsidRPr="00104EE5" w14:paraId="227BEAFC" w14:textId="77777777" w:rsidTr="00B43A45">
        <w:tc>
          <w:tcPr>
            <w:tcW w:w="423" w:type="pct"/>
            <w:vAlign w:val="center"/>
          </w:tcPr>
          <w:p w14:paraId="06438C1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21</w:t>
            </w:r>
          </w:p>
        </w:tc>
        <w:tc>
          <w:tcPr>
            <w:tcW w:w="2997" w:type="pct"/>
          </w:tcPr>
          <w:p w14:paraId="68625DB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Eduardo Balsio menų gimnazija (Statybininkų g. 2) </w:t>
            </w:r>
          </w:p>
        </w:tc>
        <w:tc>
          <w:tcPr>
            <w:tcW w:w="391" w:type="pct"/>
            <w:vAlign w:val="center"/>
          </w:tcPr>
          <w:p w14:paraId="20B13B8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25</w:t>
            </w:r>
          </w:p>
        </w:tc>
        <w:tc>
          <w:tcPr>
            <w:tcW w:w="594" w:type="pct"/>
            <w:vAlign w:val="center"/>
          </w:tcPr>
          <w:p w14:paraId="4A445C1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322730</w:t>
            </w:r>
          </w:p>
        </w:tc>
        <w:tc>
          <w:tcPr>
            <w:tcW w:w="595" w:type="pct"/>
            <w:vAlign w:val="center"/>
          </w:tcPr>
          <w:p w14:paraId="3B8CC55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6174887</w:t>
            </w:r>
          </w:p>
        </w:tc>
      </w:tr>
      <w:tr w:rsidR="00104EE5" w:rsidRPr="00104EE5" w14:paraId="49F37BBB" w14:textId="77777777" w:rsidTr="00B43A45">
        <w:tc>
          <w:tcPr>
            <w:tcW w:w="423" w:type="pct"/>
            <w:vAlign w:val="center"/>
          </w:tcPr>
          <w:p w14:paraId="06F27E7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22</w:t>
            </w:r>
          </w:p>
        </w:tc>
        <w:tc>
          <w:tcPr>
            <w:tcW w:w="2997" w:type="pct"/>
          </w:tcPr>
          <w:p w14:paraId="1FEB836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„Versmės“ progimnazija (I. Simonaitytės g. 2) </w:t>
            </w:r>
          </w:p>
        </w:tc>
        <w:tc>
          <w:tcPr>
            <w:tcW w:w="391" w:type="pct"/>
            <w:vAlign w:val="center"/>
          </w:tcPr>
          <w:p w14:paraId="291D329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26</w:t>
            </w:r>
          </w:p>
        </w:tc>
        <w:tc>
          <w:tcPr>
            <w:tcW w:w="594" w:type="pct"/>
            <w:vAlign w:val="center"/>
          </w:tcPr>
          <w:p w14:paraId="602B278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322974</w:t>
            </w:r>
          </w:p>
        </w:tc>
        <w:tc>
          <w:tcPr>
            <w:tcW w:w="595" w:type="pct"/>
            <w:vAlign w:val="center"/>
          </w:tcPr>
          <w:p w14:paraId="7297F08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6174820</w:t>
            </w:r>
          </w:p>
        </w:tc>
      </w:tr>
      <w:tr w:rsidR="00104EE5" w:rsidRPr="00104EE5" w14:paraId="25B21649" w14:textId="77777777" w:rsidTr="00B43A45">
        <w:tc>
          <w:tcPr>
            <w:tcW w:w="423" w:type="pct"/>
            <w:vAlign w:val="center"/>
          </w:tcPr>
          <w:p w14:paraId="1CDE852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23</w:t>
            </w:r>
          </w:p>
        </w:tc>
        <w:tc>
          <w:tcPr>
            <w:tcW w:w="2997" w:type="pct"/>
          </w:tcPr>
          <w:p w14:paraId="1FA8242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„Aukuro“ gimnazija (Statybininkų pr. 7) </w:t>
            </w:r>
          </w:p>
        </w:tc>
        <w:tc>
          <w:tcPr>
            <w:tcW w:w="391" w:type="pct"/>
            <w:vAlign w:val="center"/>
          </w:tcPr>
          <w:p w14:paraId="107FE25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27</w:t>
            </w:r>
          </w:p>
        </w:tc>
        <w:tc>
          <w:tcPr>
            <w:tcW w:w="594" w:type="pct"/>
            <w:vAlign w:val="center"/>
          </w:tcPr>
          <w:p w14:paraId="151A9B8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322603</w:t>
            </w:r>
          </w:p>
        </w:tc>
        <w:tc>
          <w:tcPr>
            <w:tcW w:w="595" w:type="pct"/>
            <w:vAlign w:val="center"/>
          </w:tcPr>
          <w:p w14:paraId="38CCD91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6174599</w:t>
            </w:r>
          </w:p>
        </w:tc>
      </w:tr>
      <w:tr w:rsidR="00104EE5" w:rsidRPr="00104EE5" w14:paraId="707B893F" w14:textId="77777777" w:rsidTr="00B43A45">
        <w:tc>
          <w:tcPr>
            <w:tcW w:w="423" w:type="pct"/>
            <w:vAlign w:val="center"/>
          </w:tcPr>
          <w:p w14:paraId="3C0DC5D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24</w:t>
            </w:r>
          </w:p>
        </w:tc>
        <w:tc>
          <w:tcPr>
            <w:tcW w:w="2997" w:type="pct"/>
          </w:tcPr>
          <w:p w14:paraId="776A877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suaugusiųjų gimnazija (I. Simonaitytės g. 24) </w:t>
            </w:r>
          </w:p>
        </w:tc>
        <w:tc>
          <w:tcPr>
            <w:tcW w:w="391" w:type="pct"/>
            <w:vAlign w:val="center"/>
          </w:tcPr>
          <w:p w14:paraId="4CDCB8D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28</w:t>
            </w:r>
          </w:p>
        </w:tc>
        <w:tc>
          <w:tcPr>
            <w:tcW w:w="594" w:type="pct"/>
            <w:vAlign w:val="center"/>
          </w:tcPr>
          <w:p w14:paraId="4AAB5E9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322806</w:t>
            </w:r>
          </w:p>
        </w:tc>
        <w:tc>
          <w:tcPr>
            <w:tcW w:w="595" w:type="pct"/>
            <w:vAlign w:val="center"/>
          </w:tcPr>
          <w:p w14:paraId="2B582B2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6174225</w:t>
            </w:r>
          </w:p>
        </w:tc>
      </w:tr>
      <w:tr w:rsidR="00104EE5" w:rsidRPr="00104EE5" w14:paraId="1372B1C6" w14:textId="77777777" w:rsidTr="00B43A45">
        <w:tc>
          <w:tcPr>
            <w:tcW w:w="423" w:type="pct"/>
            <w:vAlign w:val="center"/>
          </w:tcPr>
          <w:p w14:paraId="4E4D242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25</w:t>
            </w:r>
          </w:p>
        </w:tc>
        <w:tc>
          <w:tcPr>
            <w:tcW w:w="2997" w:type="pct"/>
          </w:tcPr>
          <w:p w14:paraId="0071E0F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„Smeltės“ progimnazija (Reikjaviko g. 17) </w:t>
            </w:r>
          </w:p>
        </w:tc>
        <w:tc>
          <w:tcPr>
            <w:tcW w:w="391" w:type="pct"/>
            <w:vAlign w:val="center"/>
          </w:tcPr>
          <w:p w14:paraId="2BCF241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29</w:t>
            </w:r>
          </w:p>
        </w:tc>
        <w:tc>
          <w:tcPr>
            <w:tcW w:w="594" w:type="pct"/>
            <w:vAlign w:val="center"/>
          </w:tcPr>
          <w:p w14:paraId="44A7619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322512</w:t>
            </w:r>
          </w:p>
        </w:tc>
        <w:tc>
          <w:tcPr>
            <w:tcW w:w="595" w:type="pct"/>
            <w:vAlign w:val="center"/>
          </w:tcPr>
          <w:p w14:paraId="6457B2C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6173950</w:t>
            </w:r>
          </w:p>
        </w:tc>
      </w:tr>
      <w:tr w:rsidR="00104EE5" w:rsidRPr="00104EE5" w14:paraId="4FC50E77" w14:textId="77777777" w:rsidTr="00B43A45">
        <w:tc>
          <w:tcPr>
            <w:tcW w:w="423" w:type="pct"/>
            <w:vAlign w:val="center"/>
          </w:tcPr>
          <w:p w14:paraId="321AA9D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26</w:t>
            </w:r>
          </w:p>
        </w:tc>
        <w:tc>
          <w:tcPr>
            <w:tcW w:w="2997" w:type="pct"/>
          </w:tcPr>
          <w:p w14:paraId="43F327D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„Litorinos“ mokykla (Smiltelės g. 22) </w:t>
            </w:r>
          </w:p>
        </w:tc>
        <w:tc>
          <w:tcPr>
            <w:tcW w:w="391" w:type="pct"/>
            <w:vAlign w:val="center"/>
          </w:tcPr>
          <w:p w14:paraId="624CA23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30</w:t>
            </w:r>
          </w:p>
        </w:tc>
        <w:tc>
          <w:tcPr>
            <w:tcW w:w="594" w:type="pct"/>
            <w:vAlign w:val="center"/>
          </w:tcPr>
          <w:p w14:paraId="30F932B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321732</w:t>
            </w:r>
          </w:p>
        </w:tc>
        <w:tc>
          <w:tcPr>
            <w:tcW w:w="595" w:type="pct"/>
            <w:vAlign w:val="center"/>
          </w:tcPr>
          <w:p w14:paraId="631C4D0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6173796</w:t>
            </w:r>
          </w:p>
        </w:tc>
      </w:tr>
      <w:tr w:rsidR="00104EE5" w:rsidRPr="00104EE5" w14:paraId="083DA999" w14:textId="77777777" w:rsidTr="00B43A45">
        <w:tc>
          <w:tcPr>
            <w:tcW w:w="423" w:type="pct"/>
            <w:vAlign w:val="center"/>
          </w:tcPr>
          <w:p w14:paraId="55C8D92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27</w:t>
            </w:r>
          </w:p>
        </w:tc>
        <w:tc>
          <w:tcPr>
            <w:tcW w:w="2997" w:type="pct"/>
          </w:tcPr>
          <w:p w14:paraId="153F728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„Varpo“ gimnazija (Budelkiemio g. 7) </w:t>
            </w:r>
          </w:p>
        </w:tc>
        <w:tc>
          <w:tcPr>
            <w:tcW w:w="391" w:type="pct"/>
            <w:vAlign w:val="center"/>
          </w:tcPr>
          <w:p w14:paraId="3E1A6CB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w:t>
            </w:r>
          </w:p>
        </w:tc>
        <w:tc>
          <w:tcPr>
            <w:tcW w:w="594" w:type="pct"/>
            <w:vAlign w:val="center"/>
          </w:tcPr>
          <w:p w14:paraId="16C91B4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324175</w:t>
            </w:r>
          </w:p>
        </w:tc>
        <w:tc>
          <w:tcPr>
            <w:tcW w:w="595" w:type="pct"/>
            <w:vAlign w:val="center"/>
          </w:tcPr>
          <w:p w14:paraId="3C28E74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6173755</w:t>
            </w:r>
          </w:p>
        </w:tc>
      </w:tr>
      <w:tr w:rsidR="00104EE5" w:rsidRPr="00104EE5" w14:paraId="2A4C65B9" w14:textId="77777777" w:rsidTr="00B43A45">
        <w:tc>
          <w:tcPr>
            <w:tcW w:w="423" w:type="pct"/>
            <w:vAlign w:val="center"/>
          </w:tcPr>
          <w:p w14:paraId="40A0106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28</w:t>
            </w:r>
          </w:p>
        </w:tc>
        <w:tc>
          <w:tcPr>
            <w:tcW w:w="2997" w:type="pct"/>
          </w:tcPr>
          <w:p w14:paraId="57A1ED4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Liudviko Stulpino progimnazija (Bandužių g. 4) </w:t>
            </w:r>
          </w:p>
        </w:tc>
        <w:tc>
          <w:tcPr>
            <w:tcW w:w="391" w:type="pct"/>
            <w:vAlign w:val="center"/>
          </w:tcPr>
          <w:p w14:paraId="7A18768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w:t>
            </w:r>
          </w:p>
        </w:tc>
        <w:tc>
          <w:tcPr>
            <w:tcW w:w="594" w:type="pct"/>
            <w:vAlign w:val="center"/>
          </w:tcPr>
          <w:p w14:paraId="17894DE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324164</w:t>
            </w:r>
          </w:p>
        </w:tc>
        <w:tc>
          <w:tcPr>
            <w:tcW w:w="595" w:type="pct"/>
            <w:vAlign w:val="center"/>
          </w:tcPr>
          <w:p w14:paraId="097D630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6173504</w:t>
            </w:r>
          </w:p>
        </w:tc>
      </w:tr>
      <w:tr w:rsidR="00104EE5" w:rsidRPr="00104EE5" w14:paraId="7AF1FA09" w14:textId="77777777" w:rsidTr="00B43A45">
        <w:tc>
          <w:tcPr>
            <w:tcW w:w="423" w:type="pct"/>
            <w:vAlign w:val="center"/>
          </w:tcPr>
          <w:p w14:paraId="4FE738C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29</w:t>
            </w:r>
          </w:p>
        </w:tc>
        <w:tc>
          <w:tcPr>
            <w:tcW w:w="2997" w:type="pct"/>
          </w:tcPr>
          <w:p w14:paraId="747B256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„Pajūrio“ pagrindinė mokykla (Laukininkų g. 28) </w:t>
            </w:r>
          </w:p>
        </w:tc>
        <w:tc>
          <w:tcPr>
            <w:tcW w:w="391" w:type="pct"/>
            <w:vAlign w:val="center"/>
          </w:tcPr>
          <w:p w14:paraId="3357CAB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33</w:t>
            </w:r>
          </w:p>
        </w:tc>
        <w:tc>
          <w:tcPr>
            <w:tcW w:w="594" w:type="pct"/>
            <w:vAlign w:val="center"/>
          </w:tcPr>
          <w:p w14:paraId="4A07F17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323229</w:t>
            </w:r>
          </w:p>
        </w:tc>
        <w:tc>
          <w:tcPr>
            <w:tcW w:w="595" w:type="pct"/>
            <w:vAlign w:val="center"/>
          </w:tcPr>
          <w:p w14:paraId="2DC85F0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6173497</w:t>
            </w:r>
          </w:p>
        </w:tc>
      </w:tr>
      <w:tr w:rsidR="00104EE5" w:rsidRPr="00104EE5" w14:paraId="5AA0B69A" w14:textId="77777777" w:rsidTr="00B43A45">
        <w:tc>
          <w:tcPr>
            <w:tcW w:w="423" w:type="pct"/>
            <w:vAlign w:val="center"/>
          </w:tcPr>
          <w:p w14:paraId="3012267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30</w:t>
            </w:r>
          </w:p>
        </w:tc>
        <w:tc>
          <w:tcPr>
            <w:tcW w:w="2997" w:type="pct"/>
          </w:tcPr>
          <w:p w14:paraId="4359FB4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„Vyturio“ pagrindinė mokykla </w:t>
            </w:r>
          </w:p>
          <w:p w14:paraId="6E0A4D3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3"/>
                <w:szCs w:val="23"/>
              </w:rPr>
              <w:t xml:space="preserve">(Laukininkų g. 30) </w:t>
            </w:r>
          </w:p>
        </w:tc>
        <w:tc>
          <w:tcPr>
            <w:tcW w:w="391" w:type="pct"/>
            <w:vAlign w:val="center"/>
          </w:tcPr>
          <w:p w14:paraId="1C409F6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3"/>
                <w:szCs w:val="23"/>
              </w:rPr>
              <w:t>35</w:t>
            </w:r>
          </w:p>
        </w:tc>
        <w:tc>
          <w:tcPr>
            <w:tcW w:w="594" w:type="pct"/>
            <w:vAlign w:val="center"/>
          </w:tcPr>
          <w:p w14:paraId="762F1DD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3"/>
                <w:szCs w:val="23"/>
              </w:rPr>
              <w:t>323032</w:t>
            </w:r>
          </w:p>
        </w:tc>
        <w:tc>
          <w:tcPr>
            <w:tcW w:w="595" w:type="pct"/>
            <w:vAlign w:val="center"/>
          </w:tcPr>
          <w:p w14:paraId="08986D2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3"/>
                <w:szCs w:val="23"/>
              </w:rPr>
              <w:t>6173421</w:t>
            </w:r>
          </w:p>
        </w:tc>
      </w:tr>
      <w:tr w:rsidR="00104EE5" w:rsidRPr="00104EE5" w14:paraId="1F29F026" w14:textId="77777777" w:rsidTr="00B43A45">
        <w:tc>
          <w:tcPr>
            <w:tcW w:w="423" w:type="pct"/>
            <w:vAlign w:val="center"/>
          </w:tcPr>
          <w:p w14:paraId="628A23A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w:t>
            </w:r>
          </w:p>
        </w:tc>
        <w:tc>
          <w:tcPr>
            <w:tcW w:w="2997" w:type="pct"/>
          </w:tcPr>
          <w:p w14:paraId="6887E66F"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Vilniaus dailės akademija, Klaipėdos fakultetas </w:t>
            </w:r>
          </w:p>
          <w:p w14:paraId="40A025D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3"/>
                <w:szCs w:val="23"/>
              </w:rPr>
              <w:t xml:space="preserve">(Daržų g. 18) </w:t>
            </w:r>
          </w:p>
        </w:tc>
        <w:tc>
          <w:tcPr>
            <w:tcW w:w="391" w:type="pct"/>
            <w:vAlign w:val="center"/>
          </w:tcPr>
          <w:p w14:paraId="5AD76F3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3"/>
                <w:szCs w:val="23"/>
              </w:rPr>
              <w:t>36</w:t>
            </w:r>
          </w:p>
        </w:tc>
        <w:tc>
          <w:tcPr>
            <w:tcW w:w="594" w:type="pct"/>
            <w:vAlign w:val="center"/>
          </w:tcPr>
          <w:p w14:paraId="15D22B8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3"/>
                <w:szCs w:val="23"/>
              </w:rPr>
              <w:t>319879</w:t>
            </w:r>
          </w:p>
        </w:tc>
        <w:tc>
          <w:tcPr>
            <w:tcW w:w="595" w:type="pct"/>
            <w:vAlign w:val="center"/>
          </w:tcPr>
          <w:p w14:paraId="3ADBD93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3"/>
                <w:szCs w:val="23"/>
              </w:rPr>
              <w:t>6178313</w:t>
            </w:r>
          </w:p>
        </w:tc>
      </w:tr>
      <w:tr w:rsidR="00104EE5" w:rsidRPr="00104EE5" w14:paraId="57E09F54" w14:textId="77777777" w:rsidTr="00B43A45">
        <w:tc>
          <w:tcPr>
            <w:tcW w:w="423" w:type="pct"/>
            <w:vAlign w:val="center"/>
          </w:tcPr>
          <w:p w14:paraId="26EEA65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w:t>
            </w:r>
          </w:p>
        </w:tc>
        <w:tc>
          <w:tcPr>
            <w:tcW w:w="2997" w:type="pct"/>
          </w:tcPr>
          <w:p w14:paraId="2C711F5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3"/>
                <w:szCs w:val="23"/>
              </w:rPr>
              <w:t xml:space="preserve">„Vaivorykštės tako“ gimnazija (Sportininkų g. 11) </w:t>
            </w:r>
          </w:p>
        </w:tc>
        <w:tc>
          <w:tcPr>
            <w:tcW w:w="391" w:type="pct"/>
            <w:vAlign w:val="center"/>
          </w:tcPr>
          <w:p w14:paraId="0ACC397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3"/>
                <w:szCs w:val="23"/>
              </w:rPr>
              <w:t>37</w:t>
            </w:r>
          </w:p>
        </w:tc>
        <w:tc>
          <w:tcPr>
            <w:tcW w:w="594" w:type="pct"/>
            <w:vAlign w:val="center"/>
          </w:tcPr>
          <w:p w14:paraId="57C5D43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3"/>
                <w:szCs w:val="23"/>
              </w:rPr>
              <w:t>318874</w:t>
            </w:r>
          </w:p>
        </w:tc>
        <w:tc>
          <w:tcPr>
            <w:tcW w:w="595" w:type="pct"/>
            <w:vAlign w:val="center"/>
          </w:tcPr>
          <w:p w14:paraId="5B6BF69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3"/>
                <w:szCs w:val="23"/>
              </w:rPr>
              <w:t>6179949</w:t>
            </w:r>
          </w:p>
        </w:tc>
      </w:tr>
      <w:tr w:rsidR="00104EE5" w:rsidRPr="00104EE5" w14:paraId="1D1BAB19" w14:textId="77777777" w:rsidTr="00B43A45">
        <w:tc>
          <w:tcPr>
            <w:tcW w:w="423" w:type="pct"/>
            <w:vAlign w:val="center"/>
          </w:tcPr>
          <w:p w14:paraId="5F4D3F7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33</w:t>
            </w:r>
          </w:p>
        </w:tc>
        <w:tc>
          <w:tcPr>
            <w:tcW w:w="2997" w:type="pct"/>
          </w:tcPr>
          <w:p w14:paraId="3189A6C8"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„Universa VIA“ tarptautinė mokykla, privatus darželis (Baltikalnio g. 11) </w:t>
            </w:r>
          </w:p>
        </w:tc>
        <w:tc>
          <w:tcPr>
            <w:tcW w:w="391" w:type="pct"/>
            <w:vAlign w:val="center"/>
          </w:tcPr>
          <w:p w14:paraId="08D0109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38</w:t>
            </w:r>
          </w:p>
        </w:tc>
        <w:tc>
          <w:tcPr>
            <w:tcW w:w="594" w:type="pct"/>
            <w:vAlign w:val="center"/>
          </w:tcPr>
          <w:p w14:paraId="311A153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320636</w:t>
            </w:r>
          </w:p>
        </w:tc>
        <w:tc>
          <w:tcPr>
            <w:tcW w:w="595" w:type="pct"/>
            <w:vAlign w:val="center"/>
          </w:tcPr>
          <w:p w14:paraId="50AD22C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6178438</w:t>
            </w:r>
          </w:p>
        </w:tc>
      </w:tr>
      <w:tr w:rsidR="00104EE5" w:rsidRPr="00104EE5" w14:paraId="68B945E6" w14:textId="77777777" w:rsidTr="00B43A45">
        <w:tc>
          <w:tcPr>
            <w:tcW w:w="423" w:type="pct"/>
          </w:tcPr>
          <w:p w14:paraId="497F952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34</w:t>
            </w:r>
          </w:p>
        </w:tc>
        <w:tc>
          <w:tcPr>
            <w:tcW w:w="2997" w:type="pct"/>
          </w:tcPr>
          <w:p w14:paraId="3E89E66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universitetas (Herkaus Manto g. 84) </w:t>
            </w:r>
          </w:p>
        </w:tc>
        <w:tc>
          <w:tcPr>
            <w:tcW w:w="391" w:type="pct"/>
            <w:vAlign w:val="center"/>
          </w:tcPr>
          <w:p w14:paraId="4B5943E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39</w:t>
            </w:r>
          </w:p>
        </w:tc>
        <w:tc>
          <w:tcPr>
            <w:tcW w:w="594" w:type="pct"/>
            <w:vAlign w:val="center"/>
          </w:tcPr>
          <w:p w14:paraId="3A8ED52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319364</w:t>
            </w:r>
          </w:p>
        </w:tc>
        <w:tc>
          <w:tcPr>
            <w:tcW w:w="595" w:type="pct"/>
            <w:vAlign w:val="center"/>
          </w:tcPr>
          <w:p w14:paraId="14930F2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6180380</w:t>
            </w:r>
          </w:p>
        </w:tc>
      </w:tr>
      <w:tr w:rsidR="00104EE5" w:rsidRPr="00104EE5" w14:paraId="0682A716" w14:textId="77777777" w:rsidTr="00B43A45">
        <w:tc>
          <w:tcPr>
            <w:tcW w:w="423" w:type="pct"/>
            <w:shd w:val="clear" w:color="auto" w:fill="auto"/>
            <w:vAlign w:val="center"/>
          </w:tcPr>
          <w:p w14:paraId="26BB76A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35</w:t>
            </w:r>
          </w:p>
        </w:tc>
        <w:tc>
          <w:tcPr>
            <w:tcW w:w="2997" w:type="pct"/>
            <w:shd w:val="clear" w:color="auto" w:fill="auto"/>
          </w:tcPr>
          <w:p w14:paraId="00C2AB73"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universitetas, pedagogikos fakultetas </w:t>
            </w:r>
          </w:p>
          <w:p w14:paraId="47380DA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 Nėries g. 5) </w:t>
            </w:r>
          </w:p>
        </w:tc>
        <w:tc>
          <w:tcPr>
            <w:tcW w:w="391" w:type="pct"/>
            <w:shd w:val="clear" w:color="auto" w:fill="auto"/>
            <w:vAlign w:val="center"/>
          </w:tcPr>
          <w:p w14:paraId="4C70A65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40</w:t>
            </w:r>
          </w:p>
        </w:tc>
        <w:tc>
          <w:tcPr>
            <w:tcW w:w="594" w:type="pct"/>
            <w:shd w:val="clear" w:color="auto" w:fill="auto"/>
            <w:vAlign w:val="center"/>
          </w:tcPr>
          <w:p w14:paraId="18A9774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319976</w:t>
            </w:r>
          </w:p>
        </w:tc>
        <w:tc>
          <w:tcPr>
            <w:tcW w:w="595" w:type="pct"/>
            <w:shd w:val="clear" w:color="auto" w:fill="auto"/>
            <w:vAlign w:val="center"/>
          </w:tcPr>
          <w:p w14:paraId="3850957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6179835</w:t>
            </w:r>
          </w:p>
        </w:tc>
      </w:tr>
      <w:tr w:rsidR="00104EE5" w:rsidRPr="00104EE5" w14:paraId="3AF50A0A" w14:textId="77777777" w:rsidTr="00B43A45">
        <w:tc>
          <w:tcPr>
            <w:tcW w:w="423" w:type="pct"/>
            <w:shd w:val="clear" w:color="auto" w:fill="auto"/>
            <w:vAlign w:val="center"/>
          </w:tcPr>
          <w:p w14:paraId="5D50BAF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36</w:t>
            </w:r>
          </w:p>
        </w:tc>
        <w:tc>
          <w:tcPr>
            <w:tcW w:w="2997" w:type="pct"/>
            <w:shd w:val="clear" w:color="auto" w:fill="auto"/>
          </w:tcPr>
          <w:p w14:paraId="7D20F2CF"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universitetas, menų fakultetas </w:t>
            </w:r>
          </w:p>
          <w:p w14:paraId="740FFD09"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 Donelaičio g. 4) </w:t>
            </w:r>
          </w:p>
        </w:tc>
        <w:tc>
          <w:tcPr>
            <w:tcW w:w="391" w:type="pct"/>
            <w:shd w:val="clear" w:color="auto" w:fill="auto"/>
            <w:vAlign w:val="center"/>
          </w:tcPr>
          <w:p w14:paraId="246B3CA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41</w:t>
            </w:r>
          </w:p>
        </w:tc>
        <w:tc>
          <w:tcPr>
            <w:tcW w:w="594" w:type="pct"/>
            <w:shd w:val="clear" w:color="auto" w:fill="auto"/>
            <w:vAlign w:val="center"/>
          </w:tcPr>
          <w:p w14:paraId="4101B7C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320105</w:t>
            </w:r>
          </w:p>
        </w:tc>
        <w:tc>
          <w:tcPr>
            <w:tcW w:w="595" w:type="pct"/>
            <w:shd w:val="clear" w:color="auto" w:fill="auto"/>
            <w:vAlign w:val="center"/>
          </w:tcPr>
          <w:p w14:paraId="79F4AF4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6179343</w:t>
            </w:r>
          </w:p>
        </w:tc>
      </w:tr>
      <w:tr w:rsidR="00104EE5" w:rsidRPr="00104EE5" w14:paraId="40DDD7C4" w14:textId="77777777" w:rsidTr="00B43A45">
        <w:tc>
          <w:tcPr>
            <w:tcW w:w="423" w:type="pct"/>
            <w:shd w:val="clear" w:color="auto" w:fill="auto"/>
            <w:vAlign w:val="center"/>
          </w:tcPr>
          <w:p w14:paraId="658EF3F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37</w:t>
            </w:r>
          </w:p>
        </w:tc>
        <w:tc>
          <w:tcPr>
            <w:tcW w:w="2997" w:type="pct"/>
            <w:shd w:val="clear" w:color="auto" w:fill="auto"/>
          </w:tcPr>
          <w:p w14:paraId="3832AF90"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universitetas, socialinių mokslų fakultetas </w:t>
            </w:r>
          </w:p>
          <w:p w14:paraId="0B85F6D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(Minijos g. 153) </w:t>
            </w:r>
          </w:p>
        </w:tc>
        <w:tc>
          <w:tcPr>
            <w:tcW w:w="391" w:type="pct"/>
            <w:shd w:val="clear" w:color="auto" w:fill="auto"/>
            <w:vAlign w:val="center"/>
          </w:tcPr>
          <w:p w14:paraId="2D5A58B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42</w:t>
            </w:r>
          </w:p>
        </w:tc>
        <w:tc>
          <w:tcPr>
            <w:tcW w:w="594" w:type="pct"/>
            <w:shd w:val="clear" w:color="auto" w:fill="auto"/>
            <w:vAlign w:val="center"/>
          </w:tcPr>
          <w:p w14:paraId="7E092A9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321085</w:t>
            </w:r>
          </w:p>
        </w:tc>
        <w:tc>
          <w:tcPr>
            <w:tcW w:w="595" w:type="pct"/>
            <w:shd w:val="clear" w:color="auto" w:fill="auto"/>
            <w:vAlign w:val="center"/>
          </w:tcPr>
          <w:p w14:paraId="40B37D6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6174843</w:t>
            </w:r>
          </w:p>
        </w:tc>
      </w:tr>
      <w:tr w:rsidR="00104EE5" w:rsidRPr="00104EE5" w14:paraId="2E554E4C" w14:textId="77777777" w:rsidTr="00B43A45">
        <w:tc>
          <w:tcPr>
            <w:tcW w:w="423" w:type="pct"/>
            <w:shd w:val="clear" w:color="auto" w:fill="auto"/>
            <w:vAlign w:val="center"/>
          </w:tcPr>
          <w:p w14:paraId="19AB58C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38</w:t>
            </w:r>
          </w:p>
        </w:tc>
        <w:tc>
          <w:tcPr>
            <w:tcW w:w="2997" w:type="pct"/>
            <w:shd w:val="clear" w:color="auto" w:fill="auto"/>
          </w:tcPr>
          <w:p w14:paraId="5D79138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Lietuvos aukštoji jūreivystės mokykla (I. Kanto g. 7) </w:t>
            </w:r>
          </w:p>
        </w:tc>
        <w:tc>
          <w:tcPr>
            <w:tcW w:w="391" w:type="pct"/>
            <w:shd w:val="clear" w:color="auto" w:fill="auto"/>
            <w:vAlign w:val="center"/>
          </w:tcPr>
          <w:p w14:paraId="08EEB7A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43</w:t>
            </w:r>
          </w:p>
        </w:tc>
        <w:tc>
          <w:tcPr>
            <w:tcW w:w="594" w:type="pct"/>
            <w:shd w:val="clear" w:color="auto" w:fill="auto"/>
            <w:vAlign w:val="center"/>
          </w:tcPr>
          <w:p w14:paraId="4907349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319349</w:t>
            </w:r>
          </w:p>
        </w:tc>
        <w:tc>
          <w:tcPr>
            <w:tcW w:w="595" w:type="pct"/>
            <w:shd w:val="clear" w:color="auto" w:fill="auto"/>
            <w:vAlign w:val="center"/>
          </w:tcPr>
          <w:p w14:paraId="347958E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6179468</w:t>
            </w:r>
          </w:p>
        </w:tc>
      </w:tr>
      <w:tr w:rsidR="00104EE5" w:rsidRPr="00104EE5" w14:paraId="7C366402" w14:textId="77777777" w:rsidTr="00B43A45">
        <w:tc>
          <w:tcPr>
            <w:tcW w:w="423" w:type="pct"/>
            <w:shd w:val="clear" w:color="auto" w:fill="auto"/>
            <w:vAlign w:val="center"/>
          </w:tcPr>
          <w:p w14:paraId="19A9770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39</w:t>
            </w:r>
          </w:p>
        </w:tc>
        <w:tc>
          <w:tcPr>
            <w:tcW w:w="2997" w:type="pct"/>
            <w:shd w:val="clear" w:color="auto" w:fill="auto"/>
          </w:tcPr>
          <w:p w14:paraId="1549057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universitetas, jūrų technikos fakultetas </w:t>
            </w:r>
          </w:p>
          <w:p w14:paraId="2D63749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(Bijūnų g. 17) </w:t>
            </w:r>
          </w:p>
        </w:tc>
        <w:tc>
          <w:tcPr>
            <w:tcW w:w="391" w:type="pct"/>
            <w:shd w:val="clear" w:color="auto" w:fill="auto"/>
            <w:vAlign w:val="center"/>
          </w:tcPr>
          <w:p w14:paraId="5B7D37F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44</w:t>
            </w:r>
          </w:p>
        </w:tc>
        <w:tc>
          <w:tcPr>
            <w:tcW w:w="594" w:type="pct"/>
            <w:shd w:val="clear" w:color="auto" w:fill="auto"/>
            <w:vAlign w:val="center"/>
          </w:tcPr>
          <w:p w14:paraId="6DDA1BB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320436</w:t>
            </w:r>
          </w:p>
        </w:tc>
        <w:tc>
          <w:tcPr>
            <w:tcW w:w="595" w:type="pct"/>
            <w:shd w:val="clear" w:color="auto" w:fill="auto"/>
            <w:vAlign w:val="center"/>
          </w:tcPr>
          <w:p w14:paraId="6366DCE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6177735</w:t>
            </w:r>
          </w:p>
        </w:tc>
      </w:tr>
      <w:tr w:rsidR="00104EE5" w:rsidRPr="00104EE5" w14:paraId="705A252B" w14:textId="77777777" w:rsidTr="00B43A45">
        <w:tc>
          <w:tcPr>
            <w:tcW w:w="423" w:type="pct"/>
            <w:shd w:val="clear" w:color="auto" w:fill="auto"/>
            <w:vAlign w:val="center"/>
          </w:tcPr>
          <w:p w14:paraId="4DA7A0D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40</w:t>
            </w:r>
          </w:p>
        </w:tc>
        <w:tc>
          <w:tcPr>
            <w:tcW w:w="2997" w:type="pct"/>
            <w:shd w:val="clear" w:color="auto" w:fill="auto"/>
          </w:tcPr>
          <w:p w14:paraId="32D2BC6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valstybinė kolegija, socialinių mokslų fakultetas (Jaunystės g. 1) </w:t>
            </w:r>
          </w:p>
        </w:tc>
        <w:tc>
          <w:tcPr>
            <w:tcW w:w="391" w:type="pct"/>
            <w:shd w:val="clear" w:color="auto" w:fill="auto"/>
            <w:vAlign w:val="center"/>
          </w:tcPr>
          <w:p w14:paraId="5992F39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46</w:t>
            </w:r>
          </w:p>
        </w:tc>
        <w:tc>
          <w:tcPr>
            <w:tcW w:w="594" w:type="pct"/>
            <w:shd w:val="clear" w:color="auto" w:fill="auto"/>
            <w:vAlign w:val="center"/>
          </w:tcPr>
          <w:p w14:paraId="7597D3D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322423</w:t>
            </w:r>
          </w:p>
        </w:tc>
        <w:tc>
          <w:tcPr>
            <w:tcW w:w="595" w:type="pct"/>
            <w:shd w:val="clear" w:color="auto" w:fill="auto"/>
            <w:vAlign w:val="center"/>
          </w:tcPr>
          <w:p w14:paraId="5CA63C0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6180492</w:t>
            </w:r>
          </w:p>
        </w:tc>
      </w:tr>
      <w:tr w:rsidR="00104EE5" w:rsidRPr="00104EE5" w14:paraId="5339D358" w14:textId="77777777" w:rsidTr="00B43A45">
        <w:tc>
          <w:tcPr>
            <w:tcW w:w="423" w:type="pct"/>
            <w:shd w:val="clear" w:color="auto" w:fill="auto"/>
            <w:vAlign w:val="center"/>
          </w:tcPr>
          <w:p w14:paraId="4D50E52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41</w:t>
            </w:r>
          </w:p>
        </w:tc>
        <w:tc>
          <w:tcPr>
            <w:tcW w:w="2997" w:type="pct"/>
            <w:shd w:val="clear" w:color="auto" w:fill="auto"/>
          </w:tcPr>
          <w:p w14:paraId="3373A67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valstybinė kolegija, technologijų fakultetas </w:t>
            </w:r>
          </w:p>
          <w:p w14:paraId="76C5FDE4"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(Bijūnų g. 10) </w:t>
            </w:r>
          </w:p>
        </w:tc>
        <w:tc>
          <w:tcPr>
            <w:tcW w:w="391" w:type="pct"/>
            <w:shd w:val="clear" w:color="auto" w:fill="auto"/>
            <w:vAlign w:val="center"/>
          </w:tcPr>
          <w:p w14:paraId="24AA0BC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47</w:t>
            </w:r>
          </w:p>
        </w:tc>
        <w:tc>
          <w:tcPr>
            <w:tcW w:w="594" w:type="pct"/>
            <w:shd w:val="clear" w:color="auto" w:fill="auto"/>
            <w:vAlign w:val="center"/>
          </w:tcPr>
          <w:p w14:paraId="2A9316E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320537</w:t>
            </w:r>
          </w:p>
        </w:tc>
        <w:tc>
          <w:tcPr>
            <w:tcW w:w="595" w:type="pct"/>
            <w:shd w:val="clear" w:color="auto" w:fill="auto"/>
            <w:vAlign w:val="center"/>
          </w:tcPr>
          <w:p w14:paraId="67E18F0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6177654</w:t>
            </w:r>
          </w:p>
        </w:tc>
      </w:tr>
      <w:tr w:rsidR="00104EE5" w:rsidRPr="00104EE5" w14:paraId="6E9E3649" w14:textId="77777777" w:rsidTr="00B43A45">
        <w:tc>
          <w:tcPr>
            <w:tcW w:w="423" w:type="pct"/>
            <w:shd w:val="clear" w:color="auto" w:fill="auto"/>
            <w:vAlign w:val="center"/>
          </w:tcPr>
          <w:p w14:paraId="6C6DA6D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42</w:t>
            </w:r>
          </w:p>
        </w:tc>
        <w:tc>
          <w:tcPr>
            <w:tcW w:w="2997" w:type="pct"/>
            <w:shd w:val="clear" w:color="auto" w:fill="auto"/>
          </w:tcPr>
          <w:p w14:paraId="45A67812"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paslaugų ir verslo mokykla, gimnazijos ir verslo skyriai (Smilties Pylimo g. 14) </w:t>
            </w:r>
          </w:p>
        </w:tc>
        <w:tc>
          <w:tcPr>
            <w:tcW w:w="391" w:type="pct"/>
            <w:shd w:val="clear" w:color="auto" w:fill="auto"/>
            <w:vAlign w:val="center"/>
          </w:tcPr>
          <w:p w14:paraId="1E592F0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48</w:t>
            </w:r>
          </w:p>
        </w:tc>
        <w:tc>
          <w:tcPr>
            <w:tcW w:w="594" w:type="pct"/>
            <w:shd w:val="clear" w:color="auto" w:fill="auto"/>
            <w:vAlign w:val="center"/>
          </w:tcPr>
          <w:p w14:paraId="5E6D9C8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319200</w:t>
            </w:r>
          </w:p>
        </w:tc>
        <w:tc>
          <w:tcPr>
            <w:tcW w:w="595" w:type="pct"/>
            <w:shd w:val="clear" w:color="auto" w:fill="auto"/>
            <w:vAlign w:val="center"/>
          </w:tcPr>
          <w:p w14:paraId="2E1B768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6180154</w:t>
            </w:r>
          </w:p>
        </w:tc>
      </w:tr>
      <w:tr w:rsidR="00104EE5" w:rsidRPr="00104EE5" w14:paraId="49B5F2EB" w14:textId="77777777" w:rsidTr="00B43A45">
        <w:tc>
          <w:tcPr>
            <w:tcW w:w="423" w:type="pct"/>
            <w:shd w:val="clear" w:color="auto" w:fill="auto"/>
            <w:vAlign w:val="center"/>
          </w:tcPr>
          <w:p w14:paraId="46957F4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43</w:t>
            </w:r>
          </w:p>
        </w:tc>
        <w:tc>
          <w:tcPr>
            <w:tcW w:w="2997" w:type="pct"/>
            <w:shd w:val="clear" w:color="auto" w:fill="auto"/>
          </w:tcPr>
          <w:p w14:paraId="7040FB98"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Klaipėdos turizmo mokykla (Baltijos pr. 24)</w:t>
            </w:r>
          </w:p>
        </w:tc>
        <w:tc>
          <w:tcPr>
            <w:tcW w:w="391" w:type="pct"/>
            <w:shd w:val="clear" w:color="auto" w:fill="auto"/>
            <w:vAlign w:val="center"/>
          </w:tcPr>
          <w:p w14:paraId="0800DB8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49</w:t>
            </w:r>
          </w:p>
        </w:tc>
        <w:tc>
          <w:tcPr>
            <w:tcW w:w="594" w:type="pct"/>
            <w:shd w:val="clear" w:color="auto" w:fill="auto"/>
            <w:vAlign w:val="center"/>
          </w:tcPr>
          <w:p w14:paraId="23F26D5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321378</w:t>
            </w:r>
          </w:p>
        </w:tc>
        <w:tc>
          <w:tcPr>
            <w:tcW w:w="595" w:type="pct"/>
            <w:shd w:val="clear" w:color="auto" w:fill="auto"/>
            <w:vAlign w:val="center"/>
          </w:tcPr>
          <w:p w14:paraId="265944E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6176285</w:t>
            </w:r>
          </w:p>
        </w:tc>
      </w:tr>
      <w:tr w:rsidR="00104EE5" w:rsidRPr="00104EE5" w14:paraId="1A0F0FEE" w14:textId="77777777" w:rsidTr="00B43A45">
        <w:tc>
          <w:tcPr>
            <w:tcW w:w="423" w:type="pct"/>
            <w:shd w:val="clear" w:color="auto" w:fill="auto"/>
            <w:vAlign w:val="center"/>
          </w:tcPr>
          <w:p w14:paraId="6434EB6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44</w:t>
            </w:r>
          </w:p>
        </w:tc>
        <w:tc>
          <w:tcPr>
            <w:tcW w:w="2997" w:type="pct"/>
            <w:shd w:val="clear" w:color="auto" w:fill="auto"/>
          </w:tcPr>
          <w:p w14:paraId="5D379393"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paslaugų ir verslo mokykla, Paslaugų skyrius </w:t>
            </w:r>
          </w:p>
          <w:p w14:paraId="38256158"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(J. Janonio g. 13) </w:t>
            </w:r>
          </w:p>
        </w:tc>
        <w:tc>
          <w:tcPr>
            <w:tcW w:w="391" w:type="pct"/>
            <w:shd w:val="clear" w:color="auto" w:fill="auto"/>
            <w:vAlign w:val="center"/>
          </w:tcPr>
          <w:p w14:paraId="0D1438E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50</w:t>
            </w:r>
          </w:p>
        </w:tc>
        <w:tc>
          <w:tcPr>
            <w:tcW w:w="594" w:type="pct"/>
            <w:shd w:val="clear" w:color="auto" w:fill="auto"/>
            <w:vAlign w:val="center"/>
          </w:tcPr>
          <w:p w14:paraId="5BD69CE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319205</w:t>
            </w:r>
          </w:p>
        </w:tc>
        <w:tc>
          <w:tcPr>
            <w:tcW w:w="595" w:type="pct"/>
            <w:shd w:val="clear" w:color="auto" w:fill="auto"/>
            <w:vAlign w:val="center"/>
          </w:tcPr>
          <w:p w14:paraId="534F08B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6179766</w:t>
            </w:r>
          </w:p>
        </w:tc>
      </w:tr>
      <w:tr w:rsidR="00104EE5" w:rsidRPr="00104EE5" w14:paraId="38C8A937" w14:textId="77777777" w:rsidTr="00B43A45">
        <w:tc>
          <w:tcPr>
            <w:tcW w:w="423" w:type="pct"/>
            <w:shd w:val="clear" w:color="auto" w:fill="auto"/>
            <w:vAlign w:val="center"/>
          </w:tcPr>
          <w:p w14:paraId="4EE2EC0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45</w:t>
            </w:r>
          </w:p>
        </w:tc>
        <w:tc>
          <w:tcPr>
            <w:tcW w:w="2997" w:type="pct"/>
            <w:shd w:val="clear" w:color="auto" w:fill="auto"/>
          </w:tcPr>
          <w:p w14:paraId="7286EA0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laivininkų mokykla (Rambyno g. 14) </w:t>
            </w:r>
          </w:p>
        </w:tc>
        <w:tc>
          <w:tcPr>
            <w:tcW w:w="391" w:type="pct"/>
            <w:shd w:val="clear" w:color="auto" w:fill="auto"/>
            <w:vAlign w:val="center"/>
          </w:tcPr>
          <w:p w14:paraId="3CCD85B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51</w:t>
            </w:r>
          </w:p>
        </w:tc>
        <w:tc>
          <w:tcPr>
            <w:tcW w:w="594" w:type="pct"/>
            <w:shd w:val="clear" w:color="auto" w:fill="auto"/>
            <w:vAlign w:val="center"/>
          </w:tcPr>
          <w:p w14:paraId="339039C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321381</w:t>
            </w:r>
          </w:p>
        </w:tc>
        <w:tc>
          <w:tcPr>
            <w:tcW w:w="595" w:type="pct"/>
            <w:shd w:val="clear" w:color="auto" w:fill="auto"/>
            <w:vAlign w:val="center"/>
          </w:tcPr>
          <w:p w14:paraId="3F04DE1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6174591</w:t>
            </w:r>
          </w:p>
        </w:tc>
      </w:tr>
      <w:tr w:rsidR="00104EE5" w:rsidRPr="00104EE5" w14:paraId="0A858E69" w14:textId="77777777" w:rsidTr="00B43A45">
        <w:tc>
          <w:tcPr>
            <w:tcW w:w="423" w:type="pct"/>
            <w:shd w:val="clear" w:color="auto" w:fill="auto"/>
            <w:vAlign w:val="center"/>
          </w:tcPr>
          <w:p w14:paraId="051077C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46</w:t>
            </w:r>
          </w:p>
        </w:tc>
        <w:tc>
          <w:tcPr>
            <w:tcW w:w="2997" w:type="pct"/>
            <w:shd w:val="clear" w:color="auto" w:fill="auto"/>
          </w:tcPr>
          <w:p w14:paraId="63D0BEA0"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laivų statybos ir remonto mokykla </w:t>
            </w:r>
          </w:p>
          <w:p w14:paraId="5A2DE11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(Statybininkų pr. 39) </w:t>
            </w:r>
          </w:p>
        </w:tc>
        <w:tc>
          <w:tcPr>
            <w:tcW w:w="391" w:type="pct"/>
            <w:shd w:val="clear" w:color="auto" w:fill="auto"/>
            <w:vAlign w:val="center"/>
          </w:tcPr>
          <w:p w14:paraId="2D20BE1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52</w:t>
            </w:r>
          </w:p>
        </w:tc>
        <w:tc>
          <w:tcPr>
            <w:tcW w:w="594" w:type="pct"/>
            <w:shd w:val="clear" w:color="auto" w:fill="auto"/>
            <w:vAlign w:val="center"/>
          </w:tcPr>
          <w:p w14:paraId="5C2A566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321616</w:t>
            </w:r>
          </w:p>
        </w:tc>
        <w:tc>
          <w:tcPr>
            <w:tcW w:w="595" w:type="pct"/>
            <w:shd w:val="clear" w:color="auto" w:fill="auto"/>
            <w:vAlign w:val="center"/>
          </w:tcPr>
          <w:p w14:paraId="5F4238B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6174353</w:t>
            </w:r>
          </w:p>
        </w:tc>
      </w:tr>
      <w:tr w:rsidR="00104EE5" w:rsidRPr="00104EE5" w14:paraId="5553979E" w14:textId="77777777" w:rsidTr="00B43A45">
        <w:tc>
          <w:tcPr>
            <w:tcW w:w="423" w:type="pct"/>
            <w:shd w:val="clear" w:color="auto" w:fill="auto"/>
            <w:vAlign w:val="center"/>
          </w:tcPr>
          <w:p w14:paraId="40B4F6C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47</w:t>
            </w:r>
          </w:p>
        </w:tc>
        <w:tc>
          <w:tcPr>
            <w:tcW w:w="2997" w:type="pct"/>
            <w:shd w:val="clear" w:color="auto" w:fill="auto"/>
          </w:tcPr>
          <w:p w14:paraId="796C5009"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„Žuvėdra“ (Debreceno g. 24) </w:t>
            </w:r>
          </w:p>
        </w:tc>
        <w:tc>
          <w:tcPr>
            <w:tcW w:w="391" w:type="pct"/>
            <w:shd w:val="clear" w:color="auto" w:fill="auto"/>
            <w:vAlign w:val="center"/>
          </w:tcPr>
          <w:p w14:paraId="4B47735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53</w:t>
            </w:r>
          </w:p>
        </w:tc>
        <w:tc>
          <w:tcPr>
            <w:tcW w:w="594" w:type="pct"/>
            <w:shd w:val="clear" w:color="auto" w:fill="auto"/>
            <w:vAlign w:val="center"/>
          </w:tcPr>
          <w:p w14:paraId="0F2187A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322650</w:t>
            </w:r>
          </w:p>
        </w:tc>
        <w:tc>
          <w:tcPr>
            <w:tcW w:w="595" w:type="pct"/>
            <w:shd w:val="clear" w:color="auto" w:fill="auto"/>
            <w:vAlign w:val="center"/>
          </w:tcPr>
          <w:p w14:paraId="145D2B5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6175904</w:t>
            </w:r>
          </w:p>
        </w:tc>
      </w:tr>
      <w:tr w:rsidR="00104EE5" w:rsidRPr="00104EE5" w14:paraId="3EB314BF" w14:textId="77777777" w:rsidTr="00B43A45">
        <w:tc>
          <w:tcPr>
            <w:tcW w:w="423" w:type="pct"/>
            <w:shd w:val="clear" w:color="auto" w:fill="auto"/>
            <w:vAlign w:val="center"/>
          </w:tcPr>
          <w:p w14:paraId="02EC766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48</w:t>
            </w:r>
          </w:p>
        </w:tc>
        <w:tc>
          <w:tcPr>
            <w:tcW w:w="2997" w:type="pct"/>
            <w:shd w:val="clear" w:color="auto" w:fill="auto"/>
          </w:tcPr>
          <w:p w14:paraId="4486CD0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licėjus (Kretingos g. 44) </w:t>
            </w:r>
          </w:p>
        </w:tc>
        <w:tc>
          <w:tcPr>
            <w:tcW w:w="391" w:type="pct"/>
            <w:shd w:val="clear" w:color="auto" w:fill="auto"/>
            <w:vAlign w:val="center"/>
          </w:tcPr>
          <w:p w14:paraId="0274FC5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54</w:t>
            </w:r>
          </w:p>
        </w:tc>
        <w:tc>
          <w:tcPr>
            <w:tcW w:w="594" w:type="pct"/>
            <w:shd w:val="clear" w:color="auto" w:fill="auto"/>
            <w:vAlign w:val="center"/>
          </w:tcPr>
          <w:p w14:paraId="5D022C5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319986</w:t>
            </w:r>
          </w:p>
        </w:tc>
        <w:tc>
          <w:tcPr>
            <w:tcW w:w="595" w:type="pct"/>
            <w:shd w:val="clear" w:color="auto" w:fill="auto"/>
            <w:vAlign w:val="center"/>
          </w:tcPr>
          <w:p w14:paraId="376BD40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6181553</w:t>
            </w:r>
          </w:p>
        </w:tc>
      </w:tr>
      <w:tr w:rsidR="00104EE5" w:rsidRPr="00104EE5" w14:paraId="24E42CF6" w14:textId="77777777" w:rsidTr="00B43A45">
        <w:tc>
          <w:tcPr>
            <w:tcW w:w="423" w:type="pct"/>
            <w:shd w:val="clear" w:color="auto" w:fill="auto"/>
            <w:vAlign w:val="center"/>
          </w:tcPr>
          <w:p w14:paraId="772FC04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49</w:t>
            </w:r>
          </w:p>
        </w:tc>
        <w:tc>
          <w:tcPr>
            <w:tcW w:w="2997" w:type="pct"/>
            <w:shd w:val="clear" w:color="auto" w:fill="auto"/>
          </w:tcPr>
          <w:p w14:paraId="7DF10670"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„Varpelio“ mokykla-darželis (Kretingos g. 67) </w:t>
            </w:r>
          </w:p>
        </w:tc>
        <w:tc>
          <w:tcPr>
            <w:tcW w:w="391" w:type="pct"/>
            <w:shd w:val="clear" w:color="auto" w:fill="auto"/>
            <w:vAlign w:val="center"/>
          </w:tcPr>
          <w:p w14:paraId="2290E70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55</w:t>
            </w:r>
          </w:p>
        </w:tc>
        <w:tc>
          <w:tcPr>
            <w:tcW w:w="594" w:type="pct"/>
            <w:shd w:val="clear" w:color="auto" w:fill="auto"/>
            <w:vAlign w:val="center"/>
          </w:tcPr>
          <w:p w14:paraId="2BFAF5F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319742</w:t>
            </w:r>
          </w:p>
        </w:tc>
        <w:tc>
          <w:tcPr>
            <w:tcW w:w="595" w:type="pct"/>
            <w:shd w:val="clear" w:color="auto" w:fill="auto"/>
            <w:vAlign w:val="center"/>
          </w:tcPr>
          <w:p w14:paraId="55BBE8F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6181162</w:t>
            </w:r>
          </w:p>
        </w:tc>
      </w:tr>
      <w:tr w:rsidR="00104EE5" w:rsidRPr="00104EE5" w14:paraId="12A1D305" w14:textId="77777777" w:rsidTr="00B43A45">
        <w:tc>
          <w:tcPr>
            <w:tcW w:w="423" w:type="pct"/>
            <w:shd w:val="clear" w:color="auto" w:fill="auto"/>
            <w:vAlign w:val="center"/>
          </w:tcPr>
          <w:p w14:paraId="609D90D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50</w:t>
            </w:r>
          </w:p>
        </w:tc>
        <w:tc>
          <w:tcPr>
            <w:tcW w:w="2997" w:type="pct"/>
            <w:shd w:val="clear" w:color="auto" w:fill="auto"/>
          </w:tcPr>
          <w:p w14:paraId="17C9654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„Šaltinėlio“ mokykla-darželis (Bangų g. 14) </w:t>
            </w:r>
          </w:p>
        </w:tc>
        <w:tc>
          <w:tcPr>
            <w:tcW w:w="391" w:type="pct"/>
            <w:shd w:val="clear" w:color="auto" w:fill="auto"/>
            <w:vAlign w:val="center"/>
          </w:tcPr>
          <w:p w14:paraId="243F86A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56</w:t>
            </w:r>
          </w:p>
        </w:tc>
        <w:tc>
          <w:tcPr>
            <w:tcW w:w="594" w:type="pct"/>
            <w:shd w:val="clear" w:color="auto" w:fill="auto"/>
            <w:vAlign w:val="center"/>
          </w:tcPr>
          <w:p w14:paraId="341E569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320601</w:t>
            </w:r>
          </w:p>
        </w:tc>
        <w:tc>
          <w:tcPr>
            <w:tcW w:w="595" w:type="pct"/>
            <w:shd w:val="clear" w:color="auto" w:fill="auto"/>
            <w:vAlign w:val="center"/>
          </w:tcPr>
          <w:p w14:paraId="0AEBC99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6178612</w:t>
            </w:r>
          </w:p>
        </w:tc>
      </w:tr>
      <w:tr w:rsidR="00104EE5" w:rsidRPr="00104EE5" w14:paraId="06F5CC63" w14:textId="77777777" w:rsidTr="00B43A45">
        <w:tc>
          <w:tcPr>
            <w:tcW w:w="423" w:type="pct"/>
            <w:shd w:val="clear" w:color="auto" w:fill="auto"/>
            <w:vAlign w:val="center"/>
          </w:tcPr>
          <w:p w14:paraId="6529118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51</w:t>
            </w:r>
          </w:p>
        </w:tc>
        <w:tc>
          <w:tcPr>
            <w:tcW w:w="2997" w:type="pct"/>
            <w:shd w:val="clear" w:color="auto" w:fill="auto"/>
          </w:tcPr>
          <w:p w14:paraId="7392300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„Saulutės“ mokykla-darželis (Kauno g. 11) </w:t>
            </w:r>
          </w:p>
        </w:tc>
        <w:tc>
          <w:tcPr>
            <w:tcW w:w="391" w:type="pct"/>
            <w:shd w:val="clear" w:color="auto" w:fill="auto"/>
            <w:vAlign w:val="center"/>
          </w:tcPr>
          <w:p w14:paraId="4A4A2B8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57</w:t>
            </w:r>
          </w:p>
        </w:tc>
        <w:tc>
          <w:tcPr>
            <w:tcW w:w="594" w:type="pct"/>
            <w:shd w:val="clear" w:color="auto" w:fill="auto"/>
            <w:vAlign w:val="center"/>
          </w:tcPr>
          <w:p w14:paraId="1A75AF5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321222</w:t>
            </w:r>
          </w:p>
        </w:tc>
        <w:tc>
          <w:tcPr>
            <w:tcW w:w="595" w:type="pct"/>
            <w:shd w:val="clear" w:color="auto" w:fill="auto"/>
            <w:vAlign w:val="center"/>
          </w:tcPr>
          <w:p w14:paraId="2FD484C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6177123</w:t>
            </w:r>
          </w:p>
        </w:tc>
      </w:tr>
      <w:tr w:rsidR="00104EE5" w:rsidRPr="00104EE5" w14:paraId="529D1712" w14:textId="77777777" w:rsidTr="00B43A45">
        <w:tc>
          <w:tcPr>
            <w:tcW w:w="423" w:type="pct"/>
            <w:shd w:val="clear" w:color="auto" w:fill="auto"/>
            <w:vAlign w:val="center"/>
          </w:tcPr>
          <w:p w14:paraId="1EAEB78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52</w:t>
            </w:r>
          </w:p>
        </w:tc>
        <w:tc>
          <w:tcPr>
            <w:tcW w:w="2997" w:type="pct"/>
            <w:shd w:val="clear" w:color="auto" w:fill="auto"/>
          </w:tcPr>
          <w:p w14:paraId="2FC2728E"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specialioji mokykla – daugiafunkcinis centras „Svetliačiok“ (Baltijos pr. 49) </w:t>
            </w:r>
          </w:p>
        </w:tc>
        <w:tc>
          <w:tcPr>
            <w:tcW w:w="391" w:type="pct"/>
            <w:shd w:val="clear" w:color="auto" w:fill="auto"/>
            <w:vAlign w:val="center"/>
          </w:tcPr>
          <w:p w14:paraId="51B18F3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58</w:t>
            </w:r>
          </w:p>
        </w:tc>
        <w:tc>
          <w:tcPr>
            <w:tcW w:w="594" w:type="pct"/>
            <w:shd w:val="clear" w:color="auto" w:fill="auto"/>
            <w:vAlign w:val="center"/>
          </w:tcPr>
          <w:p w14:paraId="23D13FA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322301</w:t>
            </w:r>
          </w:p>
        </w:tc>
        <w:tc>
          <w:tcPr>
            <w:tcW w:w="595" w:type="pct"/>
            <w:shd w:val="clear" w:color="auto" w:fill="auto"/>
            <w:vAlign w:val="center"/>
          </w:tcPr>
          <w:p w14:paraId="2D8496E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6176137</w:t>
            </w:r>
          </w:p>
        </w:tc>
      </w:tr>
      <w:tr w:rsidR="00104EE5" w:rsidRPr="00104EE5" w14:paraId="6F646418" w14:textId="77777777" w:rsidTr="00B43A45">
        <w:tc>
          <w:tcPr>
            <w:tcW w:w="423" w:type="pct"/>
            <w:shd w:val="clear" w:color="auto" w:fill="auto"/>
            <w:vAlign w:val="center"/>
          </w:tcPr>
          <w:p w14:paraId="6F8AE58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53</w:t>
            </w:r>
          </w:p>
        </w:tc>
        <w:tc>
          <w:tcPr>
            <w:tcW w:w="2997" w:type="pct"/>
            <w:shd w:val="clear" w:color="auto" w:fill="auto"/>
          </w:tcPr>
          <w:p w14:paraId="3E93692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Marijos Montessori mokykla-darželis </w:t>
            </w:r>
          </w:p>
          <w:p w14:paraId="38357DD8"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(Debreceno g. 80) </w:t>
            </w:r>
          </w:p>
        </w:tc>
        <w:tc>
          <w:tcPr>
            <w:tcW w:w="391" w:type="pct"/>
            <w:shd w:val="clear" w:color="auto" w:fill="auto"/>
            <w:vAlign w:val="center"/>
          </w:tcPr>
          <w:p w14:paraId="7729934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59</w:t>
            </w:r>
          </w:p>
        </w:tc>
        <w:tc>
          <w:tcPr>
            <w:tcW w:w="594" w:type="pct"/>
            <w:shd w:val="clear" w:color="auto" w:fill="auto"/>
            <w:vAlign w:val="center"/>
          </w:tcPr>
          <w:p w14:paraId="11049D8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321953</w:t>
            </w:r>
          </w:p>
        </w:tc>
        <w:tc>
          <w:tcPr>
            <w:tcW w:w="595" w:type="pct"/>
            <w:shd w:val="clear" w:color="auto" w:fill="auto"/>
            <w:vAlign w:val="center"/>
          </w:tcPr>
          <w:p w14:paraId="791D2D6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6175528</w:t>
            </w:r>
          </w:p>
        </w:tc>
      </w:tr>
      <w:tr w:rsidR="00104EE5" w:rsidRPr="00104EE5" w14:paraId="4A18FDA8" w14:textId="77777777" w:rsidTr="00B43A45">
        <w:tc>
          <w:tcPr>
            <w:tcW w:w="423" w:type="pct"/>
            <w:shd w:val="clear" w:color="auto" w:fill="auto"/>
            <w:vAlign w:val="center"/>
          </w:tcPr>
          <w:p w14:paraId="7960E13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54</w:t>
            </w:r>
          </w:p>
        </w:tc>
        <w:tc>
          <w:tcPr>
            <w:tcW w:w="2997" w:type="pct"/>
            <w:shd w:val="clear" w:color="auto" w:fill="auto"/>
          </w:tcPr>
          <w:p w14:paraId="14AD7FA9"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„Nykštukas“ (Naujakiemio g. 11) </w:t>
            </w:r>
          </w:p>
        </w:tc>
        <w:tc>
          <w:tcPr>
            <w:tcW w:w="391" w:type="pct"/>
            <w:shd w:val="clear" w:color="auto" w:fill="auto"/>
            <w:vAlign w:val="center"/>
          </w:tcPr>
          <w:p w14:paraId="5F07272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60</w:t>
            </w:r>
          </w:p>
        </w:tc>
        <w:tc>
          <w:tcPr>
            <w:tcW w:w="594" w:type="pct"/>
            <w:shd w:val="clear" w:color="auto" w:fill="auto"/>
            <w:vAlign w:val="center"/>
          </w:tcPr>
          <w:p w14:paraId="3076A65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322255</w:t>
            </w:r>
          </w:p>
        </w:tc>
        <w:tc>
          <w:tcPr>
            <w:tcW w:w="595" w:type="pct"/>
            <w:shd w:val="clear" w:color="auto" w:fill="auto"/>
            <w:vAlign w:val="center"/>
          </w:tcPr>
          <w:p w14:paraId="52D82BE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6175037</w:t>
            </w:r>
          </w:p>
        </w:tc>
      </w:tr>
      <w:tr w:rsidR="00104EE5" w:rsidRPr="00104EE5" w14:paraId="13AFB749" w14:textId="77777777" w:rsidTr="00B43A45">
        <w:tc>
          <w:tcPr>
            <w:tcW w:w="423" w:type="pct"/>
            <w:shd w:val="clear" w:color="auto" w:fill="auto"/>
            <w:vAlign w:val="center"/>
          </w:tcPr>
          <w:p w14:paraId="3BC7ED7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55</w:t>
            </w:r>
          </w:p>
        </w:tc>
        <w:tc>
          <w:tcPr>
            <w:tcW w:w="2997" w:type="pct"/>
            <w:shd w:val="clear" w:color="auto" w:fill="auto"/>
          </w:tcPr>
          <w:p w14:paraId="7FEE13D2"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„Versmė“ (Kalnupės g. 6) </w:t>
            </w:r>
          </w:p>
        </w:tc>
        <w:tc>
          <w:tcPr>
            <w:tcW w:w="391" w:type="pct"/>
            <w:shd w:val="clear" w:color="auto" w:fill="auto"/>
            <w:vAlign w:val="center"/>
          </w:tcPr>
          <w:p w14:paraId="6B7B497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w:t>
            </w:r>
          </w:p>
        </w:tc>
        <w:tc>
          <w:tcPr>
            <w:tcW w:w="594" w:type="pct"/>
            <w:shd w:val="clear" w:color="auto" w:fill="auto"/>
            <w:vAlign w:val="center"/>
          </w:tcPr>
          <w:p w14:paraId="73BE1C8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321463</w:t>
            </w:r>
          </w:p>
        </w:tc>
        <w:tc>
          <w:tcPr>
            <w:tcW w:w="595" w:type="pct"/>
            <w:shd w:val="clear" w:color="auto" w:fill="auto"/>
            <w:vAlign w:val="center"/>
          </w:tcPr>
          <w:p w14:paraId="5F59D0E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6174974</w:t>
            </w:r>
          </w:p>
        </w:tc>
      </w:tr>
      <w:tr w:rsidR="00104EE5" w:rsidRPr="00104EE5" w14:paraId="610D444D" w14:textId="77777777" w:rsidTr="00B43A45">
        <w:tc>
          <w:tcPr>
            <w:tcW w:w="423" w:type="pct"/>
            <w:shd w:val="clear" w:color="auto" w:fill="auto"/>
            <w:vAlign w:val="center"/>
          </w:tcPr>
          <w:p w14:paraId="57173A0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56</w:t>
            </w:r>
          </w:p>
        </w:tc>
        <w:tc>
          <w:tcPr>
            <w:tcW w:w="2997" w:type="pct"/>
            <w:shd w:val="clear" w:color="auto" w:fill="auto"/>
          </w:tcPr>
          <w:p w14:paraId="311A9FA0"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„Vyturėlis“ (Vyturio g. 17) </w:t>
            </w:r>
          </w:p>
        </w:tc>
        <w:tc>
          <w:tcPr>
            <w:tcW w:w="391" w:type="pct"/>
            <w:shd w:val="clear" w:color="auto" w:fill="auto"/>
            <w:vAlign w:val="center"/>
          </w:tcPr>
          <w:p w14:paraId="656A789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62</w:t>
            </w:r>
          </w:p>
        </w:tc>
        <w:tc>
          <w:tcPr>
            <w:tcW w:w="594" w:type="pct"/>
            <w:shd w:val="clear" w:color="auto" w:fill="auto"/>
            <w:vAlign w:val="center"/>
          </w:tcPr>
          <w:p w14:paraId="40A227C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323421</w:t>
            </w:r>
          </w:p>
        </w:tc>
        <w:tc>
          <w:tcPr>
            <w:tcW w:w="595" w:type="pct"/>
            <w:shd w:val="clear" w:color="auto" w:fill="auto"/>
            <w:vAlign w:val="center"/>
          </w:tcPr>
          <w:p w14:paraId="27DCEA1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6173857</w:t>
            </w:r>
          </w:p>
        </w:tc>
      </w:tr>
      <w:tr w:rsidR="00104EE5" w:rsidRPr="00104EE5" w14:paraId="5213DBBB" w14:textId="77777777" w:rsidTr="00B43A45">
        <w:tc>
          <w:tcPr>
            <w:tcW w:w="423" w:type="pct"/>
            <w:shd w:val="clear" w:color="auto" w:fill="auto"/>
            <w:vAlign w:val="center"/>
          </w:tcPr>
          <w:p w14:paraId="550236E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57</w:t>
            </w:r>
          </w:p>
        </w:tc>
        <w:tc>
          <w:tcPr>
            <w:tcW w:w="2997" w:type="pct"/>
            <w:shd w:val="clear" w:color="auto" w:fill="auto"/>
          </w:tcPr>
          <w:p w14:paraId="51014290"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Klaipėdos lopšelis-darželis „Du gaideliai“</w:t>
            </w:r>
          </w:p>
          <w:p w14:paraId="386377D0"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 (Laukininkų g. 56) </w:t>
            </w:r>
          </w:p>
        </w:tc>
        <w:tc>
          <w:tcPr>
            <w:tcW w:w="391" w:type="pct"/>
            <w:shd w:val="clear" w:color="auto" w:fill="auto"/>
            <w:vAlign w:val="center"/>
          </w:tcPr>
          <w:p w14:paraId="5AF836C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63</w:t>
            </w:r>
          </w:p>
        </w:tc>
        <w:tc>
          <w:tcPr>
            <w:tcW w:w="594" w:type="pct"/>
            <w:shd w:val="clear" w:color="auto" w:fill="auto"/>
            <w:vAlign w:val="center"/>
          </w:tcPr>
          <w:p w14:paraId="7F5B91A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323151</w:t>
            </w:r>
          </w:p>
        </w:tc>
        <w:tc>
          <w:tcPr>
            <w:tcW w:w="595" w:type="pct"/>
            <w:shd w:val="clear" w:color="auto" w:fill="auto"/>
            <w:vAlign w:val="center"/>
          </w:tcPr>
          <w:p w14:paraId="76EF36B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6172995</w:t>
            </w:r>
          </w:p>
        </w:tc>
      </w:tr>
      <w:tr w:rsidR="00104EE5" w:rsidRPr="00104EE5" w14:paraId="55D4B52D" w14:textId="77777777" w:rsidTr="00B43A45">
        <w:tc>
          <w:tcPr>
            <w:tcW w:w="423" w:type="pct"/>
            <w:shd w:val="clear" w:color="auto" w:fill="auto"/>
            <w:vAlign w:val="center"/>
          </w:tcPr>
          <w:p w14:paraId="5EE1848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58</w:t>
            </w:r>
          </w:p>
        </w:tc>
        <w:tc>
          <w:tcPr>
            <w:tcW w:w="2997" w:type="pct"/>
            <w:shd w:val="clear" w:color="auto" w:fill="auto"/>
          </w:tcPr>
          <w:p w14:paraId="0CA50E1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licėjaus stadionas (Kretingos g. 44A) </w:t>
            </w:r>
          </w:p>
        </w:tc>
        <w:tc>
          <w:tcPr>
            <w:tcW w:w="391" w:type="pct"/>
            <w:shd w:val="clear" w:color="auto" w:fill="auto"/>
            <w:vAlign w:val="center"/>
          </w:tcPr>
          <w:p w14:paraId="331AA8A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64</w:t>
            </w:r>
          </w:p>
        </w:tc>
        <w:tc>
          <w:tcPr>
            <w:tcW w:w="594" w:type="pct"/>
            <w:shd w:val="clear" w:color="auto" w:fill="auto"/>
            <w:vAlign w:val="center"/>
          </w:tcPr>
          <w:p w14:paraId="20C3F04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320119</w:t>
            </w:r>
          </w:p>
        </w:tc>
        <w:tc>
          <w:tcPr>
            <w:tcW w:w="595" w:type="pct"/>
            <w:shd w:val="clear" w:color="auto" w:fill="auto"/>
            <w:vAlign w:val="center"/>
          </w:tcPr>
          <w:p w14:paraId="17E5615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6181669</w:t>
            </w:r>
          </w:p>
        </w:tc>
      </w:tr>
      <w:tr w:rsidR="00104EE5" w:rsidRPr="00104EE5" w14:paraId="59E5D944" w14:textId="77777777" w:rsidTr="00B43A45">
        <w:tc>
          <w:tcPr>
            <w:tcW w:w="423" w:type="pct"/>
            <w:shd w:val="clear" w:color="auto" w:fill="auto"/>
            <w:vAlign w:val="center"/>
          </w:tcPr>
          <w:p w14:paraId="5C37665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59</w:t>
            </w:r>
          </w:p>
        </w:tc>
        <w:tc>
          <w:tcPr>
            <w:tcW w:w="2997" w:type="pct"/>
            <w:shd w:val="clear" w:color="auto" w:fill="auto"/>
          </w:tcPr>
          <w:p w14:paraId="545F4159"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„Žemynos“ gimnazijos stadionas </w:t>
            </w:r>
          </w:p>
          <w:p w14:paraId="655AD05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(Kretingos g. 23) </w:t>
            </w:r>
          </w:p>
        </w:tc>
        <w:tc>
          <w:tcPr>
            <w:tcW w:w="391" w:type="pct"/>
            <w:shd w:val="clear" w:color="auto" w:fill="auto"/>
            <w:vAlign w:val="center"/>
          </w:tcPr>
          <w:p w14:paraId="67F69D3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65</w:t>
            </w:r>
          </w:p>
        </w:tc>
        <w:tc>
          <w:tcPr>
            <w:tcW w:w="594" w:type="pct"/>
            <w:shd w:val="clear" w:color="auto" w:fill="auto"/>
            <w:vAlign w:val="center"/>
          </w:tcPr>
          <w:p w14:paraId="7AFA7FD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319783</w:t>
            </w:r>
          </w:p>
        </w:tc>
        <w:tc>
          <w:tcPr>
            <w:tcW w:w="595" w:type="pct"/>
            <w:shd w:val="clear" w:color="auto" w:fill="auto"/>
            <w:vAlign w:val="center"/>
          </w:tcPr>
          <w:p w14:paraId="7706C5F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6180808</w:t>
            </w:r>
          </w:p>
        </w:tc>
      </w:tr>
      <w:tr w:rsidR="00104EE5" w:rsidRPr="00104EE5" w14:paraId="12BE935C" w14:textId="77777777" w:rsidTr="00B43A45">
        <w:tc>
          <w:tcPr>
            <w:tcW w:w="423" w:type="pct"/>
            <w:shd w:val="clear" w:color="auto" w:fill="auto"/>
            <w:vAlign w:val="center"/>
          </w:tcPr>
          <w:p w14:paraId="61CCF0A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60</w:t>
            </w:r>
          </w:p>
        </w:tc>
        <w:tc>
          <w:tcPr>
            <w:tcW w:w="2997" w:type="pct"/>
            <w:shd w:val="clear" w:color="auto" w:fill="auto"/>
          </w:tcPr>
          <w:p w14:paraId="0E380BAF"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Lietuvos policijos mokykla, Klaipėdos padalinio stadionas (Jaunystės g. 7) </w:t>
            </w:r>
          </w:p>
        </w:tc>
        <w:tc>
          <w:tcPr>
            <w:tcW w:w="391" w:type="pct"/>
            <w:shd w:val="clear" w:color="auto" w:fill="auto"/>
            <w:vAlign w:val="center"/>
          </w:tcPr>
          <w:p w14:paraId="1724FF1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67</w:t>
            </w:r>
          </w:p>
        </w:tc>
        <w:tc>
          <w:tcPr>
            <w:tcW w:w="594" w:type="pct"/>
            <w:shd w:val="clear" w:color="auto" w:fill="auto"/>
            <w:vAlign w:val="center"/>
          </w:tcPr>
          <w:p w14:paraId="015A9F8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322494</w:t>
            </w:r>
          </w:p>
        </w:tc>
        <w:tc>
          <w:tcPr>
            <w:tcW w:w="595" w:type="pct"/>
            <w:shd w:val="clear" w:color="auto" w:fill="auto"/>
            <w:vAlign w:val="center"/>
          </w:tcPr>
          <w:p w14:paraId="0CA78C5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6180342</w:t>
            </w:r>
          </w:p>
        </w:tc>
      </w:tr>
      <w:tr w:rsidR="00104EE5" w:rsidRPr="00104EE5" w14:paraId="1D6BECE8" w14:textId="77777777" w:rsidTr="00B43A45">
        <w:tc>
          <w:tcPr>
            <w:tcW w:w="423" w:type="pct"/>
            <w:shd w:val="clear" w:color="auto" w:fill="auto"/>
            <w:vAlign w:val="center"/>
          </w:tcPr>
          <w:p w14:paraId="3427FB8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w:t>
            </w:r>
          </w:p>
        </w:tc>
        <w:tc>
          <w:tcPr>
            <w:tcW w:w="2997" w:type="pct"/>
            <w:shd w:val="clear" w:color="auto" w:fill="auto"/>
          </w:tcPr>
          <w:p w14:paraId="7CE9A76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paslaugų ir verslo mokyklos, gimnazijos ir verslo skyrių stadionas (Smilties Pylimo g. 14) </w:t>
            </w:r>
          </w:p>
        </w:tc>
        <w:tc>
          <w:tcPr>
            <w:tcW w:w="391" w:type="pct"/>
            <w:shd w:val="clear" w:color="auto" w:fill="auto"/>
            <w:vAlign w:val="center"/>
          </w:tcPr>
          <w:p w14:paraId="2AC8CAF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68</w:t>
            </w:r>
          </w:p>
        </w:tc>
        <w:tc>
          <w:tcPr>
            <w:tcW w:w="594" w:type="pct"/>
            <w:shd w:val="clear" w:color="auto" w:fill="auto"/>
            <w:vAlign w:val="center"/>
          </w:tcPr>
          <w:p w14:paraId="741F372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319185</w:t>
            </w:r>
          </w:p>
        </w:tc>
        <w:tc>
          <w:tcPr>
            <w:tcW w:w="595" w:type="pct"/>
            <w:shd w:val="clear" w:color="auto" w:fill="auto"/>
            <w:vAlign w:val="center"/>
          </w:tcPr>
          <w:p w14:paraId="6C94A43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6180077</w:t>
            </w:r>
          </w:p>
        </w:tc>
      </w:tr>
      <w:tr w:rsidR="00104EE5" w:rsidRPr="00104EE5" w14:paraId="3AF293AA" w14:textId="77777777" w:rsidTr="00B43A45">
        <w:tc>
          <w:tcPr>
            <w:tcW w:w="423" w:type="pct"/>
            <w:shd w:val="clear" w:color="auto" w:fill="auto"/>
            <w:vAlign w:val="center"/>
          </w:tcPr>
          <w:p w14:paraId="506C328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62</w:t>
            </w:r>
          </w:p>
        </w:tc>
        <w:tc>
          <w:tcPr>
            <w:tcW w:w="2997" w:type="pct"/>
            <w:shd w:val="clear" w:color="auto" w:fill="auto"/>
          </w:tcPr>
          <w:p w14:paraId="61DC6D3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universitetas, pedagogikos fakulteto stadionas </w:t>
            </w:r>
          </w:p>
          <w:p w14:paraId="6056CBF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 Nėries g. 5) </w:t>
            </w:r>
          </w:p>
        </w:tc>
        <w:tc>
          <w:tcPr>
            <w:tcW w:w="391" w:type="pct"/>
            <w:shd w:val="clear" w:color="auto" w:fill="auto"/>
            <w:vAlign w:val="center"/>
          </w:tcPr>
          <w:p w14:paraId="7CDACB2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69</w:t>
            </w:r>
          </w:p>
        </w:tc>
        <w:tc>
          <w:tcPr>
            <w:tcW w:w="594" w:type="pct"/>
            <w:shd w:val="clear" w:color="auto" w:fill="auto"/>
            <w:vAlign w:val="center"/>
          </w:tcPr>
          <w:p w14:paraId="70B0282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319823</w:t>
            </w:r>
          </w:p>
        </w:tc>
        <w:tc>
          <w:tcPr>
            <w:tcW w:w="595" w:type="pct"/>
            <w:shd w:val="clear" w:color="auto" w:fill="auto"/>
            <w:vAlign w:val="center"/>
          </w:tcPr>
          <w:p w14:paraId="3102292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6179839</w:t>
            </w:r>
          </w:p>
        </w:tc>
      </w:tr>
      <w:tr w:rsidR="00104EE5" w:rsidRPr="00104EE5" w14:paraId="79797044" w14:textId="77777777" w:rsidTr="00B43A45">
        <w:tc>
          <w:tcPr>
            <w:tcW w:w="423" w:type="pct"/>
            <w:shd w:val="clear" w:color="auto" w:fill="auto"/>
            <w:vAlign w:val="center"/>
          </w:tcPr>
          <w:p w14:paraId="0717C55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63</w:t>
            </w:r>
          </w:p>
        </w:tc>
        <w:tc>
          <w:tcPr>
            <w:tcW w:w="2997" w:type="pct"/>
            <w:shd w:val="clear" w:color="auto" w:fill="auto"/>
          </w:tcPr>
          <w:p w14:paraId="35F95EC3"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Maksimo Gorkio pagrindinės mokyklos stadionas (S. Daukanto g. 5) </w:t>
            </w:r>
          </w:p>
        </w:tc>
        <w:tc>
          <w:tcPr>
            <w:tcW w:w="391" w:type="pct"/>
            <w:shd w:val="clear" w:color="auto" w:fill="auto"/>
            <w:vAlign w:val="center"/>
          </w:tcPr>
          <w:p w14:paraId="3AB52A5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70</w:t>
            </w:r>
          </w:p>
        </w:tc>
        <w:tc>
          <w:tcPr>
            <w:tcW w:w="594" w:type="pct"/>
            <w:shd w:val="clear" w:color="auto" w:fill="auto"/>
            <w:vAlign w:val="center"/>
          </w:tcPr>
          <w:p w14:paraId="5327359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319359</w:t>
            </w:r>
          </w:p>
        </w:tc>
        <w:tc>
          <w:tcPr>
            <w:tcW w:w="595" w:type="pct"/>
            <w:shd w:val="clear" w:color="auto" w:fill="auto"/>
            <w:vAlign w:val="center"/>
          </w:tcPr>
          <w:p w14:paraId="223F826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6179372</w:t>
            </w:r>
          </w:p>
        </w:tc>
      </w:tr>
      <w:tr w:rsidR="00104EE5" w:rsidRPr="00104EE5" w14:paraId="34A45654" w14:textId="77777777" w:rsidTr="00B43A45">
        <w:tc>
          <w:tcPr>
            <w:tcW w:w="423" w:type="pct"/>
            <w:shd w:val="clear" w:color="auto" w:fill="auto"/>
            <w:vAlign w:val="center"/>
          </w:tcPr>
          <w:p w14:paraId="42D4E74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64</w:t>
            </w:r>
          </w:p>
        </w:tc>
        <w:tc>
          <w:tcPr>
            <w:tcW w:w="2997" w:type="pct"/>
            <w:shd w:val="clear" w:color="auto" w:fill="auto"/>
          </w:tcPr>
          <w:p w14:paraId="7CB94AF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universitetas, menų fakulteto stadionas </w:t>
            </w:r>
          </w:p>
          <w:p w14:paraId="6B7D93B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 Donelaičio g. 4) </w:t>
            </w:r>
          </w:p>
        </w:tc>
        <w:tc>
          <w:tcPr>
            <w:tcW w:w="391" w:type="pct"/>
            <w:shd w:val="clear" w:color="auto" w:fill="auto"/>
            <w:vAlign w:val="center"/>
          </w:tcPr>
          <w:p w14:paraId="4B99818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71</w:t>
            </w:r>
          </w:p>
        </w:tc>
        <w:tc>
          <w:tcPr>
            <w:tcW w:w="594" w:type="pct"/>
            <w:shd w:val="clear" w:color="auto" w:fill="auto"/>
            <w:vAlign w:val="center"/>
          </w:tcPr>
          <w:p w14:paraId="5B0A864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320198</w:t>
            </w:r>
          </w:p>
        </w:tc>
        <w:tc>
          <w:tcPr>
            <w:tcW w:w="595" w:type="pct"/>
            <w:shd w:val="clear" w:color="auto" w:fill="auto"/>
            <w:vAlign w:val="center"/>
          </w:tcPr>
          <w:p w14:paraId="3DCE767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6179351</w:t>
            </w:r>
          </w:p>
        </w:tc>
      </w:tr>
      <w:tr w:rsidR="00104EE5" w:rsidRPr="00104EE5" w14:paraId="1D5BA557" w14:textId="77777777" w:rsidTr="00B43A45">
        <w:tc>
          <w:tcPr>
            <w:tcW w:w="423" w:type="pct"/>
            <w:shd w:val="clear" w:color="auto" w:fill="auto"/>
            <w:vAlign w:val="center"/>
          </w:tcPr>
          <w:p w14:paraId="1F90A1D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65</w:t>
            </w:r>
          </w:p>
        </w:tc>
        <w:tc>
          <w:tcPr>
            <w:tcW w:w="2997" w:type="pct"/>
            <w:shd w:val="clear" w:color="auto" w:fill="auto"/>
          </w:tcPr>
          <w:p w14:paraId="0A9DA05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Sendvario progimnazijos stadionas </w:t>
            </w:r>
          </w:p>
          <w:p w14:paraId="5C1C8D9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(Tilžės g. 39) </w:t>
            </w:r>
          </w:p>
        </w:tc>
        <w:tc>
          <w:tcPr>
            <w:tcW w:w="391" w:type="pct"/>
            <w:shd w:val="clear" w:color="auto" w:fill="auto"/>
            <w:vAlign w:val="center"/>
          </w:tcPr>
          <w:p w14:paraId="4E70698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72</w:t>
            </w:r>
          </w:p>
        </w:tc>
        <w:tc>
          <w:tcPr>
            <w:tcW w:w="594" w:type="pct"/>
            <w:shd w:val="clear" w:color="auto" w:fill="auto"/>
            <w:vAlign w:val="center"/>
          </w:tcPr>
          <w:p w14:paraId="498CC55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321016</w:t>
            </w:r>
          </w:p>
        </w:tc>
        <w:tc>
          <w:tcPr>
            <w:tcW w:w="595" w:type="pct"/>
            <w:shd w:val="clear" w:color="auto" w:fill="auto"/>
            <w:vAlign w:val="center"/>
          </w:tcPr>
          <w:p w14:paraId="387C8DE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6178287</w:t>
            </w:r>
          </w:p>
        </w:tc>
      </w:tr>
      <w:tr w:rsidR="00104EE5" w:rsidRPr="00104EE5" w14:paraId="5A8CC0C3" w14:textId="77777777" w:rsidTr="00B43A45">
        <w:tc>
          <w:tcPr>
            <w:tcW w:w="423" w:type="pct"/>
            <w:vAlign w:val="center"/>
          </w:tcPr>
          <w:p w14:paraId="5FE2C1B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66</w:t>
            </w:r>
          </w:p>
        </w:tc>
        <w:tc>
          <w:tcPr>
            <w:tcW w:w="2997" w:type="pct"/>
          </w:tcPr>
          <w:p w14:paraId="192E4B6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futbolo sporto mokyklos stadionas </w:t>
            </w:r>
          </w:p>
          <w:p w14:paraId="20101BB8"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(Paryžiaus Komunos g. 16A) </w:t>
            </w:r>
          </w:p>
        </w:tc>
        <w:tc>
          <w:tcPr>
            <w:tcW w:w="391" w:type="pct"/>
            <w:vAlign w:val="center"/>
          </w:tcPr>
          <w:p w14:paraId="25041F2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73</w:t>
            </w:r>
          </w:p>
        </w:tc>
        <w:tc>
          <w:tcPr>
            <w:tcW w:w="594" w:type="pct"/>
            <w:vAlign w:val="center"/>
          </w:tcPr>
          <w:p w14:paraId="2A2B4B8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321268</w:t>
            </w:r>
          </w:p>
        </w:tc>
        <w:tc>
          <w:tcPr>
            <w:tcW w:w="595" w:type="pct"/>
            <w:vAlign w:val="center"/>
          </w:tcPr>
          <w:p w14:paraId="59FD03E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6177570</w:t>
            </w:r>
          </w:p>
        </w:tc>
      </w:tr>
      <w:tr w:rsidR="00104EE5" w:rsidRPr="00104EE5" w14:paraId="314526FF" w14:textId="77777777" w:rsidTr="00B43A45">
        <w:tc>
          <w:tcPr>
            <w:tcW w:w="423" w:type="pct"/>
            <w:vAlign w:val="center"/>
          </w:tcPr>
          <w:p w14:paraId="64CBE9F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67</w:t>
            </w:r>
          </w:p>
        </w:tc>
        <w:tc>
          <w:tcPr>
            <w:tcW w:w="2997" w:type="pct"/>
          </w:tcPr>
          <w:p w14:paraId="7DDC26A9"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valstybinė kolegija, technologijų fakulteto stadionas (Bijūnų g. 10) </w:t>
            </w:r>
          </w:p>
        </w:tc>
        <w:tc>
          <w:tcPr>
            <w:tcW w:w="391" w:type="pct"/>
            <w:vAlign w:val="center"/>
          </w:tcPr>
          <w:p w14:paraId="01C4117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74</w:t>
            </w:r>
          </w:p>
        </w:tc>
        <w:tc>
          <w:tcPr>
            <w:tcW w:w="594" w:type="pct"/>
            <w:vAlign w:val="center"/>
          </w:tcPr>
          <w:p w14:paraId="59DFB80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320476</w:t>
            </w:r>
          </w:p>
        </w:tc>
        <w:tc>
          <w:tcPr>
            <w:tcW w:w="595" w:type="pct"/>
            <w:vAlign w:val="center"/>
          </w:tcPr>
          <w:p w14:paraId="76A4F48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6177486</w:t>
            </w:r>
          </w:p>
        </w:tc>
      </w:tr>
      <w:tr w:rsidR="00104EE5" w:rsidRPr="00104EE5" w14:paraId="30724997" w14:textId="77777777" w:rsidTr="00B43A45">
        <w:tc>
          <w:tcPr>
            <w:tcW w:w="423" w:type="pct"/>
            <w:vAlign w:val="center"/>
          </w:tcPr>
          <w:p w14:paraId="44F5E39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68</w:t>
            </w:r>
          </w:p>
        </w:tc>
        <w:tc>
          <w:tcPr>
            <w:tcW w:w="2997" w:type="pct"/>
          </w:tcPr>
          <w:p w14:paraId="28283733"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statybininkų mokyklos stadionas (Taikos pr. 67) </w:t>
            </w:r>
          </w:p>
        </w:tc>
        <w:tc>
          <w:tcPr>
            <w:tcW w:w="391" w:type="pct"/>
            <w:vAlign w:val="center"/>
          </w:tcPr>
          <w:p w14:paraId="29DA6D3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75</w:t>
            </w:r>
          </w:p>
        </w:tc>
        <w:tc>
          <w:tcPr>
            <w:tcW w:w="594" w:type="pct"/>
            <w:vAlign w:val="center"/>
          </w:tcPr>
          <w:p w14:paraId="3B9D31C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321463</w:t>
            </w:r>
          </w:p>
        </w:tc>
        <w:tc>
          <w:tcPr>
            <w:tcW w:w="595" w:type="pct"/>
            <w:vAlign w:val="center"/>
          </w:tcPr>
          <w:p w14:paraId="188B3B6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6176404</w:t>
            </w:r>
          </w:p>
        </w:tc>
      </w:tr>
      <w:tr w:rsidR="00104EE5" w:rsidRPr="00104EE5" w14:paraId="5BC7D944" w14:textId="77777777" w:rsidTr="00B43A45">
        <w:tc>
          <w:tcPr>
            <w:tcW w:w="423" w:type="pct"/>
            <w:vAlign w:val="center"/>
          </w:tcPr>
          <w:p w14:paraId="2B7DECA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69</w:t>
            </w:r>
          </w:p>
        </w:tc>
        <w:tc>
          <w:tcPr>
            <w:tcW w:w="2997" w:type="pct"/>
          </w:tcPr>
          <w:p w14:paraId="18ED0230"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Martyno Mažvydo progimnazijos stadionas </w:t>
            </w:r>
          </w:p>
          <w:p w14:paraId="5779A96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(Baltijos pr. 53) </w:t>
            </w:r>
          </w:p>
        </w:tc>
        <w:tc>
          <w:tcPr>
            <w:tcW w:w="391" w:type="pct"/>
            <w:vAlign w:val="center"/>
          </w:tcPr>
          <w:p w14:paraId="7164B69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76</w:t>
            </w:r>
          </w:p>
        </w:tc>
        <w:tc>
          <w:tcPr>
            <w:tcW w:w="594" w:type="pct"/>
            <w:vAlign w:val="center"/>
          </w:tcPr>
          <w:p w14:paraId="3FBCFD4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322017</w:t>
            </w:r>
          </w:p>
        </w:tc>
        <w:tc>
          <w:tcPr>
            <w:tcW w:w="595" w:type="pct"/>
            <w:vAlign w:val="center"/>
          </w:tcPr>
          <w:p w14:paraId="504E02A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6176146</w:t>
            </w:r>
          </w:p>
        </w:tc>
      </w:tr>
      <w:tr w:rsidR="00104EE5" w:rsidRPr="00104EE5" w14:paraId="0B71F099" w14:textId="77777777" w:rsidTr="00B43A45">
        <w:tc>
          <w:tcPr>
            <w:tcW w:w="423" w:type="pct"/>
            <w:vAlign w:val="center"/>
          </w:tcPr>
          <w:p w14:paraId="1CE6EC6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70</w:t>
            </w:r>
          </w:p>
        </w:tc>
        <w:tc>
          <w:tcPr>
            <w:tcW w:w="2997" w:type="pct"/>
          </w:tcPr>
          <w:p w14:paraId="620912E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miesto šeimos ir vaiko gerovės centras, Pagalbos vaikams padalinio stadionas (Debreceno g. 48) </w:t>
            </w:r>
          </w:p>
        </w:tc>
        <w:tc>
          <w:tcPr>
            <w:tcW w:w="391" w:type="pct"/>
            <w:vAlign w:val="center"/>
          </w:tcPr>
          <w:p w14:paraId="1127D53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79</w:t>
            </w:r>
          </w:p>
        </w:tc>
        <w:tc>
          <w:tcPr>
            <w:tcW w:w="594" w:type="pct"/>
            <w:vAlign w:val="center"/>
          </w:tcPr>
          <w:p w14:paraId="402B143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322223</w:t>
            </w:r>
          </w:p>
        </w:tc>
        <w:tc>
          <w:tcPr>
            <w:tcW w:w="595" w:type="pct"/>
            <w:vAlign w:val="center"/>
          </w:tcPr>
          <w:p w14:paraId="4FB26FA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6175922</w:t>
            </w:r>
          </w:p>
        </w:tc>
      </w:tr>
      <w:tr w:rsidR="00104EE5" w:rsidRPr="00104EE5" w14:paraId="48D1A0F1" w14:textId="77777777" w:rsidTr="00B43A45">
        <w:tc>
          <w:tcPr>
            <w:tcW w:w="423" w:type="pct"/>
            <w:vAlign w:val="center"/>
          </w:tcPr>
          <w:p w14:paraId="2D27E76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71</w:t>
            </w:r>
          </w:p>
        </w:tc>
        <w:tc>
          <w:tcPr>
            <w:tcW w:w="2997" w:type="pct"/>
          </w:tcPr>
          <w:p w14:paraId="6EE49794"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„Gilijos“ pradinės mokyklos stadionas </w:t>
            </w:r>
          </w:p>
          <w:p w14:paraId="5298081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(Taikos pr. 68)</w:t>
            </w:r>
          </w:p>
        </w:tc>
        <w:tc>
          <w:tcPr>
            <w:tcW w:w="391" w:type="pct"/>
            <w:vAlign w:val="center"/>
          </w:tcPr>
          <w:p w14:paraId="2D7A656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80</w:t>
            </w:r>
          </w:p>
        </w:tc>
        <w:tc>
          <w:tcPr>
            <w:tcW w:w="594" w:type="pct"/>
            <w:vAlign w:val="center"/>
          </w:tcPr>
          <w:p w14:paraId="4B9098C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321283</w:t>
            </w:r>
          </w:p>
        </w:tc>
        <w:tc>
          <w:tcPr>
            <w:tcW w:w="595" w:type="pct"/>
            <w:vAlign w:val="center"/>
          </w:tcPr>
          <w:p w14:paraId="0541CFE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6175739</w:t>
            </w:r>
          </w:p>
        </w:tc>
      </w:tr>
      <w:tr w:rsidR="00104EE5" w:rsidRPr="00104EE5" w14:paraId="76360107" w14:textId="77777777" w:rsidTr="00B43A45">
        <w:tc>
          <w:tcPr>
            <w:tcW w:w="423" w:type="pct"/>
            <w:vAlign w:val="center"/>
          </w:tcPr>
          <w:p w14:paraId="2D18171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72</w:t>
            </w:r>
          </w:p>
        </w:tc>
        <w:tc>
          <w:tcPr>
            <w:tcW w:w="2997" w:type="pct"/>
          </w:tcPr>
          <w:p w14:paraId="103AA98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Hermano Zudermano gimnazijos stadionas (Debreceno g. 29) </w:t>
            </w:r>
          </w:p>
        </w:tc>
        <w:tc>
          <w:tcPr>
            <w:tcW w:w="391" w:type="pct"/>
            <w:vAlign w:val="center"/>
          </w:tcPr>
          <w:p w14:paraId="358616D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81</w:t>
            </w:r>
          </w:p>
        </w:tc>
        <w:tc>
          <w:tcPr>
            <w:tcW w:w="594" w:type="pct"/>
            <w:vAlign w:val="center"/>
          </w:tcPr>
          <w:p w14:paraId="74268FB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322513</w:t>
            </w:r>
          </w:p>
        </w:tc>
        <w:tc>
          <w:tcPr>
            <w:tcW w:w="595" w:type="pct"/>
            <w:vAlign w:val="center"/>
          </w:tcPr>
          <w:p w14:paraId="066545D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6175551</w:t>
            </w:r>
          </w:p>
        </w:tc>
      </w:tr>
      <w:tr w:rsidR="00104EE5" w:rsidRPr="00104EE5" w14:paraId="443E6972" w14:textId="77777777" w:rsidTr="00B43A45">
        <w:tc>
          <w:tcPr>
            <w:tcW w:w="423" w:type="pct"/>
            <w:vAlign w:val="center"/>
          </w:tcPr>
          <w:p w14:paraId="10D2704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73</w:t>
            </w:r>
          </w:p>
        </w:tc>
        <w:tc>
          <w:tcPr>
            <w:tcW w:w="2997" w:type="pct"/>
          </w:tcPr>
          <w:p w14:paraId="7429AAF4"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Klaipėdos „Vėtrungės“ gimnazijos stadionas</w:t>
            </w:r>
          </w:p>
          <w:p w14:paraId="7D905310"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(Gedminų g. 5) </w:t>
            </w:r>
          </w:p>
        </w:tc>
        <w:tc>
          <w:tcPr>
            <w:tcW w:w="391" w:type="pct"/>
            <w:vAlign w:val="center"/>
          </w:tcPr>
          <w:p w14:paraId="24CF99E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82</w:t>
            </w:r>
          </w:p>
        </w:tc>
        <w:tc>
          <w:tcPr>
            <w:tcW w:w="594" w:type="pct"/>
            <w:vAlign w:val="center"/>
          </w:tcPr>
          <w:p w14:paraId="4B500DF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322606</w:t>
            </w:r>
          </w:p>
        </w:tc>
        <w:tc>
          <w:tcPr>
            <w:tcW w:w="595" w:type="pct"/>
            <w:vAlign w:val="center"/>
          </w:tcPr>
          <w:p w14:paraId="59343E1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6175156</w:t>
            </w:r>
          </w:p>
        </w:tc>
      </w:tr>
      <w:tr w:rsidR="00104EE5" w:rsidRPr="00104EE5" w14:paraId="4966D732" w14:textId="77777777" w:rsidTr="00B43A45">
        <w:tc>
          <w:tcPr>
            <w:tcW w:w="423" w:type="pct"/>
            <w:vAlign w:val="center"/>
          </w:tcPr>
          <w:p w14:paraId="29600EA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74</w:t>
            </w:r>
          </w:p>
        </w:tc>
        <w:tc>
          <w:tcPr>
            <w:tcW w:w="2997" w:type="pct"/>
          </w:tcPr>
          <w:p w14:paraId="651E3CF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universitetas, socialinių mokslų fakulteto stadionas (Minijos g. 153) </w:t>
            </w:r>
          </w:p>
        </w:tc>
        <w:tc>
          <w:tcPr>
            <w:tcW w:w="391" w:type="pct"/>
            <w:vAlign w:val="center"/>
          </w:tcPr>
          <w:p w14:paraId="54166B1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83</w:t>
            </w:r>
          </w:p>
        </w:tc>
        <w:tc>
          <w:tcPr>
            <w:tcW w:w="594" w:type="pct"/>
            <w:vAlign w:val="center"/>
          </w:tcPr>
          <w:p w14:paraId="7B17E9A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321219</w:t>
            </w:r>
          </w:p>
        </w:tc>
        <w:tc>
          <w:tcPr>
            <w:tcW w:w="595" w:type="pct"/>
            <w:vAlign w:val="center"/>
          </w:tcPr>
          <w:p w14:paraId="5F6BE61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6174843</w:t>
            </w:r>
          </w:p>
        </w:tc>
      </w:tr>
      <w:tr w:rsidR="00104EE5" w:rsidRPr="00104EE5" w14:paraId="7D483C52" w14:textId="77777777" w:rsidTr="00B43A45">
        <w:tc>
          <w:tcPr>
            <w:tcW w:w="423" w:type="pct"/>
            <w:vAlign w:val="center"/>
          </w:tcPr>
          <w:p w14:paraId="095A870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75</w:t>
            </w:r>
          </w:p>
        </w:tc>
        <w:tc>
          <w:tcPr>
            <w:tcW w:w="2997" w:type="pct"/>
          </w:tcPr>
          <w:p w14:paraId="70FA3C8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„Aukuro“ gimnazijos stadionas </w:t>
            </w:r>
          </w:p>
          <w:p w14:paraId="4AF0067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(Statybininkų pr. 7) </w:t>
            </w:r>
          </w:p>
        </w:tc>
        <w:tc>
          <w:tcPr>
            <w:tcW w:w="391" w:type="pct"/>
            <w:vAlign w:val="center"/>
          </w:tcPr>
          <w:p w14:paraId="7534E8C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84</w:t>
            </w:r>
          </w:p>
        </w:tc>
        <w:tc>
          <w:tcPr>
            <w:tcW w:w="594" w:type="pct"/>
            <w:vAlign w:val="center"/>
          </w:tcPr>
          <w:p w14:paraId="09D2390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322696</w:t>
            </w:r>
          </w:p>
        </w:tc>
        <w:tc>
          <w:tcPr>
            <w:tcW w:w="595" w:type="pct"/>
            <w:vAlign w:val="center"/>
          </w:tcPr>
          <w:p w14:paraId="60E2F11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6174466</w:t>
            </w:r>
          </w:p>
        </w:tc>
      </w:tr>
      <w:tr w:rsidR="00104EE5" w:rsidRPr="00104EE5" w14:paraId="1227C1FF" w14:textId="77777777" w:rsidTr="00B43A45">
        <w:tc>
          <w:tcPr>
            <w:tcW w:w="423" w:type="pct"/>
            <w:vAlign w:val="center"/>
          </w:tcPr>
          <w:p w14:paraId="573F19B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76</w:t>
            </w:r>
          </w:p>
        </w:tc>
        <w:tc>
          <w:tcPr>
            <w:tcW w:w="2997" w:type="pct"/>
          </w:tcPr>
          <w:p w14:paraId="2ACB3C8E"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laivų statybos ir remonto mokyklos stadionas (Statybininkų pr. 39) </w:t>
            </w:r>
          </w:p>
        </w:tc>
        <w:tc>
          <w:tcPr>
            <w:tcW w:w="391" w:type="pct"/>
            <w:vAlign w:val="center"/>
          </w:tcPr>
          <w:p w14:paraId="51DEE5B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85</w:t>
            </w:r>
          </w:p>
        </w:tc>
        <w:tc>
          <w:tcPr>
            <w:tcW w:w="594" w:type="pct"/>
            <w:vAlign w:val="center"/>
          </w:tcPr>
          <w:p w14:paraId="6F1F2D9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321735</w:t>
            </w:r>
          </w:p>
        </w:tc>
        <w:tc>
          <w:tcPr>
            <w:tcW w:w="595" w:type="pct"/>
            <w:vAlign w:val="center"/>
          </w:tcPr>
          <w:p w14:paraId="1A24D5B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6174182</w:t>
            </w:r>
          </w:p>
        </w:tc>
      </w:tr>
      <w:tr w:rsidR="00104EE5" w:rsidRPr="00104EE5" w14:paraId="4412260E" w14:textId="77777777" w:rsidTr="00B43A45">
        <w:tc>
          <w:tcPr>
            <w:tcW w:w="423" w:type="pct"/>
            <w:vAlign w:val="center"/>
          </w:tcPr>
          <w:p w14:paraId="1A4A186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77</w:t>
            </w:r>
          </w:p>
        </w:tc>
        <w:tc>
          <w:tcPr>
            <w:tcW w:w="2997" w:type="pct"/>
          </w:tcPr>
          <w:p w14:paraId="2797B756"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„Litorinos“ mokyklos stadionas </w:t>
            </w:r>
          </w:p>
          <w:p w14:paraId="02611864"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(Smiltelės g. 22) </w:t>
            </w:r>
          </w:p>
        </w:tc>
        <w:tc>
          <w:tcPr>
            <w:tcW w:w="391" w:type="pct"/>
            <w:vAlign w:val="center"/>
          </w:tcPr>
          <w:p w14:paraId="61F1660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86</w:t>
            </w:r>
          </w:p>
        </w:tc>
        <w:tc>
          <w:tcPr>
            <w:tcW w:w="594" w:type="pct"/>
            <w:vAlign w:val="center"/>
          </w:tcPr>
          <w:p w14:paraId="04E31E9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321802</w:t>
            </w:r>
          </w:p>
        </w:tc>
        <w:tc>
          <w:tcPr>
            <w:tcW w:w="595" w:type="pct"/>
            <w:vAlign w:val="center"/>
          </w:tcPr>
          <w:p w14:paraId="181A4D3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6173883</w:t>
            </w:r>
          </w:p>
        </w:tc>
      </w:tr>
      <w:tr w:rsidR="00104EE5" w:rsidRPr="00104EE5" w14:paraId="2C2B883F" w14:textId="77777777" w:rsidTr="00B43A45">
        <w:tc>
          <w:tcPr>
            <w:tcW w:w="423" w:type="pct"/>
            <w:vAlign w:val="center"/>
          </w:tcPr>
          <w:p w14:paraId="074ABB7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78</w:t>
            </w:r>
          </w:p>
        </w:tc>
        <w:tc>
          <w:tcPr>
            <w:tcW w:w="2997" w:type="pct"/>
          </w:tcPr>
          <w:p w14:paraId="59063F36"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Liudviko Stulpino progimnazijos stadionas (Bandužių g. 4) </w:t>
            </w:r>
          </w:p>
        </w:tc>
        <w:tc>
          <w:tcPr>
            <w:tcW w:w="391" w:type="pct"/>
            <w:vAlign w:val="center"/>
          </w:tcPr>
          <w:p w14:paraId="5FB3CDF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87</w:t>
            </w:r>
          </w:p>
        </w:tc>
        <w:tc>
          <w:tcPr>
            <w:tcW w:w="594" w:type="pct"/>
            <w:vAlign w:val="center"/>
          </w:tcPr>
          <w:p w14:paraId="0FF0496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324254</w:t>
            </w:r>
          </w:p>
        </w:tc>
        <w:tc>
          <w:tcPr>
            <w:tcW w:w="595" w:type="pct"/>
            <w:vAlign w:val="center"/>
          </w:tcPr>
          <w:p w14:paraId="103DC14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6173662</w:t>
            </w:r>
          </w:p>
        </w:tc>
      </w:tr>
      <w:tr w:rsidR="00104EE5" w:rsidRPr="00104EE5" w14:paraId="46153E4A" w14:textId="77777777" w:rsidTr="00B43A45">
        <w:tc>
          <w:tcPr>
            <w:tcW w:w="423" w:type="pct"/>
            <w:vAlign w:val="center"/>
          </w:tcPr>
          <w:p w14:paraId="1D16A41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79</w:t>
            </w:r>
          </w:p>
        </w:tc>
        <w:tc>
          <w:tcPr>
            <w:tcW w:w="2997" w:type="pct"/>
          </w:tcPr>
          <w:p w14:paraId="08A2D47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Klaipėdos valstybinė kolegija, Sveikatos mokslų fakultetas</w:t>
            </w:r>
          </w:p>
          <w:p w14:paraId="69BD8A3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(Dariaus ir Girėno g. 8)</w:t>
            </w:r>
          </w:p>
        </w:tc>
        <w:tc>
          <w:tcPr>
            <w:tcW w:w="391" w:type="pct"/>
            <w:vAlign w:val="center"/>
          </w:tcPr>
          <w:p w14:paraId="276CF1B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88</w:t>
            </w:r>
          </w:p>
        </w:tc>
        <w:tc>
          <w:tcPr>
            <w:tcW w:w="594" w:type="pct"/>
            <w:vAlign w:val="center"/>
          </w:tcPr>
          <w:p w14:paraId="1981019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319205</w:t>
            </w:r>
          </w:p>
        </w:tc>
        <w:tc>
          <w:tcPr>
            <w:tcW w:w="595" w:type="pct"/>
            <w:vAlign w:val="center"/>
          </w:tcPr>
          <w:p w14:paraId="05270C7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6180082</w:t>
            </w:r>
          </w:p>
        </w:tc>
      </w:tr>
      <w:tr w:rsidR="00104EE5" w:rsidRPr="00104EE5" w14:paraId="7F1CDD3D" w14:textId="77777777" w:rsidTr="00B43A45">
        <w:tc>
          <w:tcPr>
            <w:tcW w:w="423" w:type="pct"/>
            <w:shd w:val="clear" w:color="auto" w:fill="auto"/>
            <w:vAlign w:val="center"/>
          </w:tcPr>
          <w:p w14:paraId="380384A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80</w:t>
            </w:r>
          </w:p>
        </w:tc>
        <w:tc>
          <w:tcPr>
            <w:tcW w:w="2997" w:type="pct"/>
            <w:shd w:val="clear" w:color="auto" w:fill="auto"/>
          </w:tcPr>
          <w:p w14:paraId="7A0510D2"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„Smeltės“ progimnazijos stadionas </w:t>
            </w:r>
          </w:p>
          <w:p w14:paraId="2F6348C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(Reikjaviko g. 17) </w:t>
            </w:r>
          </w:p>
        </w:tc>
        <w:tc>
          <w:tcPr>
            <w:tcW w:w="391" w:type="pct"/>
            <w:shd w:val="clear" w:color="auto" w:fill="auto"/>
            <w:vAlign w:val="center"/>
          </w:tcPr>
          <w:p w14:paraId="0EEC5B0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90</w:t>
            </w:r>
          </w:p>
        </w:tc>
        <w:tc>
          <w:tcPr>
            <w:tcW w:w="594" w:type="pct"/>
            <w:shd w:val="clear" w:color="auto" w:fill="auto"/>
            <w:vAlign w:val="center"/>
          </w:tcPr>
          <w:p w14:paraId="1C6C053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322553</w:t>
            </w:r>
          </w:p>
        </w:tc>
        <w:tc>
          <w:tcPr>
            <w:tcW w:w="595" w:type="pct"/>
            <w:shd w:val="clear" w:color="auto" w:fill="auto"/>
            <w:vAlign w:val="center"/>
          </w:tcPr>
          <w:p w14:paraId="7711C0C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6173967</w:t>
            </w:r>
          </w:p>
        </w:tc>
      </w:tr>
      <w:tr w:rsidR="00104EE5" w:rsidRPr="00104EE5" w14:paraId="6E488841" w14:textId="77777777" w:rsidTr="00B43A45">
        <w:tc>
          <w:tcPr>
            <w:tcW w:w="423" w:type="pct"/>
            <w:shd w:val="clear" w:color="auto" w:fill="auto"/>
            <w:vAlign w:val="center"/>
          </w:tcPr>
          <w:p w14:paraId="11607CA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81</w:t>
            </w:r>
          </w:p>
        </w:tc>
        <w:tc>
          <w:tcPr>
            <w:tcW w:w="2997" w:type="pct"/>
            <w:shd w:val="clear" w:color="auto" w:fill="auto"/>
          </w:tcPr>
          <w:p w14:paraId="3D9AC026"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Gyvenamo namo kiemas (M. Mažvydo al. 9) </w:t>
            </w:r>
          </w:p>
        </w:tc>
        <w:tc>
          <w:tcPr>
            <w:tcW w:w="391" w:type="pct"/>
            <w:shd w:val="clear" w:color="auto" w:fill="auto"/>
            <w:vAlign w:val="center"/>
          </w:tcPr>
          <w:p w14:paraId="74CA557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101</w:t>
            </w:r>
          </w:p>
        </w:tc>
        <w:tc>
          <w:tcPr>
            <w:tcW w:w="594" w:type="pct"/>
            <w:shd w:val="clear" w:color="auto" w:fill="auto"/>
            <w:vAlign w:val="center"/>
          </w:tcPr>
          <w:p w14:paraId="113D59A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319847</w:t>
            </w:r>
          </w:p>
        </w:tc>
        <w:tc>
          <w:tcPr>
            <w:tcW w:w="595" w:type="pct"/>
            <w:shd w:val="clear" w:color="auto" w:fill="auto"/>
            <w:vAlign w:val="center"/>
          </w:tcPr>
          <w:p w14:paraId="79A5F22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6179308</w:t>
            </w:r>
          </w:p>
        </w:tc>
      </w:tr>
      <w:tr w:rsidR="00104EE5" w:rsidRPr="00104EE5" w14:paraId="27631CE9" w14:textId="77777777" w:rsidTr="00B43A45">
        <w:tc>
          <w:tcPr>
            <w:tcW w:w="423" w:type="pct"/>
            <w:shd w:val="clear" w:color="auto" w:fill="auto"/>
            <w:vAlign w:val="center"/>
          </w:tcPr>
          <w:p w14:paraId="6FA012A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82</w:t>
            </w:r>
          </w:p>
        </w:tc>
        <w:tc>
          <w:tcPr>
            <w:tcW w:w="2997" w:type="pct"/>
            <w:shd w:val="clear" w:color="auto" w:fill="auto"/>
          </w:tcPr>
          <w:p w14:paraId="6AF7B5C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„Medeinės“ mokyklos parkelis (Panevėžio g. 2) </w:t>
            </w:r>
          </w:p>
        </w:tc>
        <w:tc>
          <w:tcPr>
            <w:tcW w:w="391" w:type="pct"/>
            <w:shd w:val="clear" w:color="auto" w:fill="auto"/>
            <w:vAlign w:val="center"/>
          </w:tcPr>
          <w:p w14:paraId="3C0586E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102</w:t>
            </w:r>
          </w:p>
        </w:tc>
        <w:tc>
          <w:tcPr>
            <w:tcW w:w="594" w:type="pct"/>
            <w:shd w:val="clear" w:color="auto" w:fill="auto"/>
            <w:vAlign w:val="center"/>
          </w:tcPr>
          <w:p w14:paraId="3B15569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320195</w:t>
            </w:r>
          </w:p>
        </w:tc>
        <w:tc>
          <w:tcPr>
            <w:tcW w:w="595" w:type="pct"/>
            <w:shd w:val="clear" w:color="auto" w:fill="auto"/>
            <w:vAlign w:val="center"/>
          </w:tcPr>
          <w:p w14:paraId="3CA880D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6181472</w:t>
            </w:r>
          </w:p>
        </w:tc>
      </w:tr>
      <w:tr w:rsidR="00104EE5" w:rsidRPr="00104EE5" w14:paraId="193E779E" w14:textId="77777777" w:rsidTr="00B43A45">
        <w:tc>
          <w:tcPr>
            <w:tcW w:w="423" w:type="pct"/>
            <w:shd w:val="clear" w:color="auto" w:fill="auto"/>
            <w:vAlign w:val="center"/>
          </w:tcPr>
          <w:p w14:paraId="2058CC9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83</w:t>
            </w:r>
          </w:p>
        </w:tc>
        <w:tc>
          <w:tcPr>
            <w:tcW w:w="2997" w:type="pct"/>
            <w:shd w:val="clear" w:color="auto" w:fill="auto"/>
          </w:tcPr>
          <w:p w14:paraId="09ADB4A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„Atžalynas“ (Panevėžio g. 3) </w:t>
            </w:r>
          </w:p>
        </w:tc>
        <w:tc>
          <w:tcPr>
            <w:tcW w:w="391" w:type="pct"/>
            <w:shd w:val="clear" w:color="auto" w:fill="auto"/>
            <w:vAlign w:val="center"/>
          </w:tcPr>
          <w:p w14:paraId="67F8C89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105</w:t>
            </w:r>
          </w:p>
        </w:tc>
        <w:tc>
          <w:tcPr>
            <w:tcW w:w="594" w:type="pct"/>
            <w:shd w:val="clear" w:color="auto" w:fill="auto"/>
            <w:vAlign w:val="center"/>
          </w:tcPr>
          <w:p w14:paraId="4E34BCE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320253</w:t>
            </w:r>
          </w:p>
        </w:tc>
        <w:tc>
          <w:tcPr>
            <w:tcW w:w="595" w:type="pct"/>
            <w:shd w:val="clear" w:color="auto" w:fill="auto"/>
            <w:vAlign w:val="center"/>
          </w:tcPr>
          <w:p w14:paraId="583F8E2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6181552</w:t>
            </w:r>
          </w:p>
        </w:tc>
      </w:tr>
      <w:tr w:rsidR="00104EE5" w:rsidRPr="00104EE5" w14:paraId="12CC2274" w14:textId="77777777" w:rsidTr="00B43A45">
        <w:tc>
          <w:tcPr>
            <w:tcW w:w="423" w:type="pct"/>
            <w:shd w:val="clear" w:color="auto" w:fill="auto"/>
            <w:vAlign w:val="center"/>
          </w:tcPr>
          <w:p w14:paraId="0C7FBA6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84</w:t>
            </w:r>
          </w:p>
        </w:tc>
        <w:tc>
          <w:tcPr>
            <w:tcW w:w="2997" w:type="pct"/>
            <w:shd w:val="clear" w:color="auto" w:fill="auto"/>
          </w:tcPr>
          <w:p w14:paraId="1B1D9D6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„Bitutė“ (Švyturio g. 14A) </w:t>
            </w:r>
          </w:p>
        </w:tc>
        <w:tc>
          <w:tcPr>
            <w:tcW w:w="391" w:type="pct"/>
            <w:shd w:val="clear" w:color="auto" w:fill="auto"/>
            <w:vAlign w:val="center"/>
          </w:tcPr>
          <w:p w14:paraId="5A2CA93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106</w:t>
            </w:r>
          </w:p>
        </w:tc>
        <w:tc>
          <w:tcPr>
            <w:tcW w:w="594" w:type="pct"/>
            <w:shd w:val="clear" w:color="auto" w:fill="auto"/>
            <w:vAlign w:val="center"/>
          </w:tcPr>
          <w:p w14:paraId="7E65C97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318666</w:t>
            </w:r>
          </w:p>
        </w:tc>
        <w:tc>
          <w:tcPr>
            <w:tcW w:w="595" w:type="pct"/>
            <w:shd w:val="clear" w:color="auto" w:fill="auto"/>
            <w:vAlign w:val="center"/>
          </w:tcPr>
          <w:p w14:paraId="21F017C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6180119</w:t>
            </w:r>
          </w:p>
        </w:tc>
      </w:tr>
      <w:tr w:rsidR="00104EE5" w:rsidRPr="00104EE5" w14:paraId="4E13AFE2" w14:textId="77777777" w:rsidTr="00B43A45">
        <w:tc>
          <w:tcPr>
            <w:tcW w:w="423" w:type="pct"/>
            <w:shd w:val="clear" w:color="auto" w:fill="auto"/>
            <w:vAlign w:val="center"/>
          </w:tcPr>
          <w:p w14:paraId="3C527FB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85</w:t>
            </w:r>
          </w:p>
        </w:tc>
        <w:tc>
          <w:tcPr>
            <w:tcW w:w="2997" w:type="pct"/>
            <w:shd w:val="clear" w:color="auto" w:fill="auto"/>
          </w:tcPr>
          <w:p w14:paraId="43FAD644"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Klaipėdos lopšelis-darželis „Traukinukas“</w:t>
            </w:r>
          </w:p>
          <w:p w14:paraId="08FAC46D"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 Daukanto g. 39) </w:t>
            </w:r>
          </w:p>
        </w:tc>
        <w:tc>
          <w:tcPr>
            <w:tcW w:w="391" w:type="pct"/>
            <w:shd w:val="clear" w:color="auto" w:fill="auto"/>
            <w:vAlign w:val="center"/>
          </w:tcPr>
          <w:p w14:paraId="174E354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107</w:t>
            </w:r>
          </w:p>
        </w:tc>
        <w:tc>
          <w:tcPr>
            <w:tcW w:w="594" w:type="pct"/>
            <w:shd w:val="clear" w:color="auto" w:fill="auto"/>
            <w:vAlign w:val="center"/>
          </w:tcPr>
          <w:p w14:paraId="2E5EE10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320154</w:t>
            </w:r>
          </w:p>
        </w:tc>
        <w:tc>
          <w:tcPr>
            <w:tcW w:w="595" w:type="pct"/>
            <w:shd w:val="clear" w:color="auto" w:fill="auto"/>
            <w:vAlign w:val="center"/>
          </w:tcPr>
          <w:p w14:paraId="08EB832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6179669</w:t>
            </w:r>
          </w:p>
        </w:tc>
      </w:tr>
      <w:tr w:rsidR="00104EE5" w:rsidRPr="00104EE5" w14:paraId="1B5B5D97" w14:textId="77777777" w:rsidTr="00B43A45">
        <w:tc>
          <w:tcPr>
            <w:tcW w:w="423" w:type="pct"/>
            <w:shd w:val="clear" w:color="auto" w:fill="auto"/>
            <w:vAlign w:val="center"/>
          </w:tcPr>
          <w:p w14:paraId="644F51D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86</w:t>
            </w:r>
          </w:p>
        </w:tc>
        <w:tc>
          <w:tcPr>
            <w:tcW w:w="2997" w:type="pct"/>
            <w:shd w:val="clear" w:color="auto" w:fill="auto"/>
          </w:tcPr>
          <w:p w14:paraId="52034553"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„Svirpliukas“ (Liepų g. 43A) </w:t>
            </w:r>
          </w:p>
        </w:tc>
        <w:tc>
          <w:tcPr>
            <w:tcW w:w="391" w:type="pct"/>
            <w:shd w:val="clear" w:color="auto" w:fill="auto"/>
            <w:vAlign w:val="center"/>
          </w:tcPr>
          <w:p w14:paraId="62875F0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108</w:t>
            </w:r>
          </w:p>
        </w:tc>
        <w:tc>
          <w:tcPr>
            <w:tcW w:w="594" w:type="pct"/>
            <w:shd w:val="clear" w:color="auto" w:fill="auto"/>
            <w:vAlign w:val="center"/>
          </w:tcPr>
          <w:p w14:paraId="7E55CCF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320336</w:t>
            </w:r>
          </w:p>
        </w:tc>
        <w:tc>
          <w:tcPr>
            <w:tcW w:w="595" w:type="pct"/>
            <w:shd w:val="clear" w:color="auto" w:fill="auto"/>
            <w:vAlign w:val="center"/>
          </w:tcPr>
          <w:p w14:paraId="3CA4DA6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6179357</w:t>
            </w:r>
          </w:p>
        </w:tc>
      </w:tr>
      <w:tr w:rsidR="00104EE5" w:rsidRPr="00104EE5" w14:paraId="691B5465" w14:textId="77777777" w:rsidTr="00B43A45">
        <w:tc>
          <w:tcPr>
            <w:tcW w:w="423" w:type="pct"/>
            <w:shd w:val="clear" w:color="auto" w:fill="auto"/>
            <w:vAlign w:val="center"/>
          </w:tcPr>
          <w:p w14:paraId="1B2217D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87</w:t>
            </w:r>
          </w:p>
        </w:tc>
        <w:tc>
          <w:tcPr>
            <w:tcW w:w="2997" w:type="pct"/>
            <w:shd w:val="clear" w:color="auto" w:fill="auto"/>
          </w:tcPr>
          <w:p w14:paraId="05FA40FF"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„Boružėlė“ (Danės g. 29) </w:t>
            </w:r>
          </w:p>
        </w:tc>
        <w:tc>
          <w:tcPr>
            <w:tcW w:w="391" w:type="pct"/>
            <w:shd w:val="clear" w:color="auto" w:fill="auto"/>
            <w:vAlign w:val="center"/>
          </w:tcPr>
          <w:p w14:paraId="6C9C239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109</w:t>
            </w:r>
          </w:p>
        </w:tc>
        <w:tc>
          <w:tcPr>
            <w:tcW w:w="594" w:type="pct"/>
            <w:shd w:val="clear" w:color="auto" w:fill="auto"/>
            <w:vAlign w:val="center"/>
          </w:tcPr>
          <w:p w14:paraId="3D0E577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320200</w:t>
            </w:r>
          </w:p>
        </w:tc>
        <w:tc>
          <w:tcPr>
            <w:tcW w:w="595" w:type="pct"/>
            <w:shd w:val="clear" w:color="auto" w:fill="auto"/>
            <w:vAlign w:val="center"/>
          </w:tcPr>
          <w:p w14:paraId="6A3E0A3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6179090</w:t>
            </w:r>
          </w:p>
        </w:tc>
      </w:tr>
      <w:tr w:rsidR="00104EE5" w:rsidRPr="00104EE5" w14:paraId="5302B670" w14:textId="77777777" w:rsidTr="00B43A45">
        <w:tc>
          <w:tcPr>
            <w:tcW w:w="423" w:type="pct"/>
            <w:shd w:val="clear" w:color="auto" w:fill="auto"/>
            <w:vAlign w:val="center"/>
          </w:tcPr>
          <w:p w14:paraId="5881942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88</w:t>
            </w:r>
          </w:p>
        </w:tc>
        <w:tc>
          <w:tcPr>
            <w:tcW w:w="2997" w:type="pct"/>
            <w:shd w:val="clear" w:color="auto" w:fill="auto"/>
          </w:tcPr>
          <w:p w14:paraId="7E1DD13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„Kregždutė“ (Butsargių g. 10) </w:t>
            </w:r>
          </w:p>
        </w:tc>
        <w:tc>
          <w:tcPr>
            <w:tcW w:w="391" w:type="pct"/>
            <w:shd w:val="clear" w:color="auto" w:fill="auto"/>
            <w:vAlign w:val="center"/>
          </w:tcPr>
          <w:p w14:paraId="58EF3F0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110</w:t>
            </w:r>
          </w:p>
        </w:tc>
        <w:tc>
          <w:tcPr>
            <w:tcW w:w="594" w:type="pct"/>
            <w:shd w:val="clear" w:color="auto" w:fill="auto"/>
            <w:vAlign w:val="center"/>
          </w:tcPr>
          <w:p w14:paraId="6D51137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320781</w:t>
            </w:r>
          </w:p>
        </w:tc>
        <w:tc>
          <w:tcPr>
            <w:tcW w:w="595" w:type="pct"/>
            <w:shd w:val="clear" w:color="auto" w:fill="auto"/>
            <w:vAlign w:val="center"/>
          </w:tcPr>
          <w:p w14:paraId="5A64404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6178394</w:t>
            </w:r>
          </w:p>
        </w:tc>
      </w:tr>
      <w:tr w:rsidR="00104EE5" w:rsidRPr="00104EE5" w14:paraId="1ECDE114" w14:textId="77777777" w:rsidTr="00B43A45">
        <w:tc>
          <w:tcPr>
            <w:tcW w:w="423" w:type="pct"/>
            <w:shd w:val="clear" w:color="auto" w:fill="auto"/>
            <w:vAlign w:val="center"/>
          </w:tcPr>
          <w:p w14:paraId="2A1DCDF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89</w:t>
            </w:r>
          </w:p>
        </w:tc>
        <w:tc>
          <w:tcPr>
            <w:tcW w:w="2997" w:type="pct"/>
            <w:shd w:val="clear" w:color="auto" w:fill="auto"/>
          </w:tcPr>
          <w:p w14:paraId="5472559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„Pingvinukas“ </w:t>
            </w:r>
          </w:p>
          <w:p w14:paraId="41496C4D"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(Sausio 15-osios g. 13A) </w:t>
            </w:r>
          </w:p>
        </w:tc>
        <w:tc>
          <w:tcPr>
            <w:tcW w:w="391" w:type="pct"/>
            <w:shd w:val="clear" w:color="auto" w:fill="auto"/>
            <w:vAlign w:val="center"/>
          </w:tcPr>
          <w:p w14:paraId="38CC8A8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111</w:t>
            </w:r>
          </w:p>
        </w:tc>
        <w:tc>
          <w:tcPr>
            <w:tcW w:w="594" w:type="pct"/>
            <w:shd w:val="clear" w:color="auto" w:fill="auto"/>
            <w:vAlign w:val="center"/>
          </w:tcPr>
          <w:p w14:paraId="19EB64F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320641</w:t>
            </w:r>
          </w:p>
        </w:tc>
        <w:tc>
          <w:tcPr>
            <w:tcW w:w="595" w:type="pct"/>
            <w:shd w:val="clear" w:color="auto" w:fill="auto"/>
            <w:vAlign w:val="center"/>
          </w:tcPr>
          <w:p w14:paraId="768D1E3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6178061</w:t>
            </w:r>
          </w:p>
        </w:tc>
      </w:tr>
      <w:tr w:rsidR="00104EE5" w:rsidRPr="00104EE5" w14:paraId="7ACC8967" w14:textId="77777777" w:rsidTr="00B43A45">
        <w:tc>
          <w:tcPr>
            <w:tcW w:w="423" w:type="pct"/>
            <w:shd w:val="clear" w:color="auto" w:fill="auto"/>
            <w:vAlign w:val="center"/>
          </w:tcPr>
          <w:p w14:paraId="5B408AB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90</w:t>
            </w:r>
          </w:p>
        </w:tc>
        <w:tc>
          <w:tcPr>
            <w:tcW w:w="2997" w:type="pct"/>
            <w:shd w:val="clear" w:color="auto" w:fill="auto"/>
          </w:tcPr>
          <w:p w14:paraId="56166F23"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„Radastėlė“ </w:t>
            </w:r>
          </w:p>
          <w:p w14:paraId="35B277B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(Galinio Pylimo g. 16A) </w:t>
            </w:r>
          </w:p>
        </w:tc>
        <w:tc>
          <w:tcPr>
            <w:tcW w:w="391" w:type="pct"/>
            <w:shd w:val="clear" w:color="auto" w:fill="auto"/>
            <w:vAlign w:val="center"/>
          </w:tcPr>
          <w:p w14:paraId="1AA6A34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112</w:t>
            </w:r>
          </w:p>
        </w:tc>
        <w:tc>
          <w:tcPr>
            <w:tcW w:w="594" w:type="pct"/>
            <w:shd w:val="clear" w:color="auto" w:fill="auto"/>
            <w:vAlign w:val="center"/>
          </w:tcPr>
          <w:p w14:paraId="05D3D7A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320033</w:t>
            </w:r>
          </w:p>
        </w:tc>
        <w:tc>
          <w:tcPr>
            <w:tcW w:w="595" w:type="pct"/>
            <w:shd w:val="clear" w:color="auto" w:fill="auto"/>
            <w:vAlign w:val="center"/>
          </w:tcPr>
          <w:p w14:paraId="2B05063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6178094</w:t>
            </w:r>
          </w:p>
        </w:tc>
      </w:tr>
      <w:tr w:rsidR="00104EE5" w:rsidRPr="00104EE5" w14:paraId="6BB78512" w14:textId="77777777" w:rsidTr="00B43A45">
        <w:tc>
          <w:tcPr>
            <w:tcW w:w="423" w:type="pct"/>
            <w:shd w:val="clear" w:color="auto" w:fill="auto"/>
            <w:vAlign w:val="center"/>
          </w:tcPr>
          <w:p w14:paraId="13C0265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91</w:t>
            </w:r>
          </w:p>
        </w:tc>
        <w:tc>
          <w:tcPr>
            <w:tcW w:w="2997" w:type="pct"/>
            <w:shd w:val="clear" w:color="auto" w:fill="auto"/>
          </w:tcPr>
          <w:p w14:paraId="4D8A8222"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„Vėrinėlis“ (Taikos pr. 23A) </w:t>
            </w:r>
          </w:p>
        </w:tc>
        <w:tc>
          <w:tcPr>
            <w:tcW w:w="391" w:type="pct"/>
            <w:shd w:val="clear" w:color="auto" w:fill="auto"/>
            <w:vAlign w:val="center"/>
          </w:tcPr>
          <w:p w14:paraId="55AF3F9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113</w:t>
            </w:r>
          </w:p>
        </w:tc>
        <w:tc>
          <w:tcPr>
            <w:tcW w:w="594" w:type="pct"/>
            <w:shd w:val="clear" w:color="auto" w:fill="auto"/>
            <w:vAlign w:val="center"/>
          </w:tcPr>
          <w:p w14:paraId="3F27A3F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320716</w:t>
            </w:r>
          </w:p>
        </w:tc>
        <w:tc>
          <w:tcPr>
            <w:tcW w:w="595" w:type="pct"/>
            <w:shd w:val="clear" w:color="auto" w:fill="auto"/>
            <w:vAlign w:val="center"/>
          </w:tcPr>
          <w:p w14:paraId="6ECA8E0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6177682</w:t>
            </w:r>
          </w:p>
        </w:tc>
      </w:tr>
      <w:tr w:rsidR="00104EE5" w:rsidRPr="00104EE5" w14:paraId="14724A37" w14:textId="77777777" w:rsidTr="00B43A45">
        <w:tc>
          <w:tcPr>
            <w:tcW w:w="423" w:type="pct"/>
            <w:shd w:val="clear" w:color="auto" w:fill="auto"/>
            <w:vAlign w:val="center"/>
          </w:tcPr>
          <w:p w14:paraId="7A78FE5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92</w:t>
            </w:r>
          </w:p>
        </w:tc>
        <w:tc>
          <w:tcPr>
            <w:tcW w:w="2997" w:type="pct"/>
            <w:shd w:val="clear" w:color="auto" w:fill="auto"/>
          </w:tcPr>
          <w:p w14:paraId="0EC26B16"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„Inkarėlio“ mokykla-darželis (Kauno g. 43) </w:t>
            </w:r>
          </w:p>
        </w:tc>
        <w:tc>
          <w:tcPr>
            <w:tcW w:w="391" w:type="pct"/>
            <w:shd w:val="clear" w:color="auto" w:fill="auto"/>
            <w:vAlign w:val="center"/>
          </w:tcPr>
          <w:p w14:paraId="5392DAD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114</w:t>
            </w:r>
          </w:p>
        </w:tc>
        <w:tc>
          <w:tcPr>
            <w:tcW w:w="594" w:type="pct"/>
            <w:shd w:val="clear" w:color="auto" w:fill="auto"/>
            <w:vAlign w:val="center"/>
          </w:tcPr>
          <w:p w14:paraId="43E3797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321695</w:t>
            </w:r>
          </w:p>
        </w:tc>
        <w:tc>
          <w:tcPr>
            <w:tcW w:w="595" w:type="pct"/>
            <w:shd w:val="clear" w:color="auto" w:fill="auto"/>
            <w:vAlign w:val="center"/>
          </w:tcPr>
          <w:p w14:paraId="08B7F65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6177477</w:t>
            </w:r>
          </w:p>
        </w:tc>
      </w:tr>
      <w:tr w:rsidR="00104EE5" w:rsidRPr="00104EE5" w14:paraId="1F767EDC" w14:textId="77777777" w:rsidTr="00B43A45">
        <w:tc>
          <w:tcPr>
            <w:tcW w:w="423" w:type="pct"/>
            <w:shd w:val="clear" w:color="auto" w:fill="auto"/>
            <w:vAlign w:val="center"/>
          </w:tcPr>
          <w:p w14:paraId="7F95D4F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93</w:t>
            </w:r>
          </w:p>
        </w:tc>
        <w:tc>
          <w:tcPr>
            <w:tcW w:w="2997" w:type="pct"/>
            <w:shd w:val="clear" w:color="auto" w:fill="auto"/>
          </w:tcPr>
          <w:p w14:paraId="32177E9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„Žiogelis“ (Kauno g. 27) </w:t>
            </w:r>
          </w:p>
        </w:tc>
        <w:tc>
          <w:tcPr>
            <w:tcW w:w="391" w:type="pct"/>
            <w:shd w:val="clear" w:color="auto" w:fill="auto"/>
            <w:vAlign w:val="center"/>
          </w:tcPr>
          <w:p w14:paraId="4A603AB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115</w:t>
            </w:r>
          </w:p>
        </w:tc>
        <w:tc>
          <w:tcPr>
            <w:tcW w:w="594" w:type="pct"/>
            <w:shd w:val="clear" w:color="auto" w:fill="auto"/>
            <w:vAlign w:val="center"/>
          </w:tcPr>
          <w:p w14:paraId="68B8C8A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321468</w:t>
            </w:r>
          </w:p>
        </w:tc>
        <w:tc>
          <w:tcPr>
            <w:tcW w:w="595" w:type="pct"/>
            <w:shd w:val="clear" w:color="auto" w:fill="auto"/>
            <w:vAlign w:val="center"/>
          </w:tcPr>
          <w:p w14:paraId="13F7AB6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6177322</w:t>
            </w:r>
          </w:p>
        </w:tc>
      </w:tr>
      <w:tr w:rsidR="00104EE5" w:rsidRPr="00104EE5" w14:paraId="4E441F72" w14:textId="77777777" w:rsidTr="00B43A45">
        <w:tc>
          <w:tcPr>
            <w:tcW w:w="423" w:type="pct"/>
            <w:shd w:val="clear" w:color="auto" w:fill="auto"/>
            <w:vAlign w:val="center"/>
          </w:tcPr>
          <w:p w14:paraId="1FED708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94</w:t>
            </w:r>
          </w:p>
        </w:tc>
        <w:tc>
          <w:tcPr>
            <w:tcW w:w="2997" w:type="pct"/>
            <w:shd w:val="clear" w:color="auto" w:fill="auto"/>
          </w:tcPr>
          <w:p w14:paraId="7301A94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„Klevelis“ (Taikos pr. 53) </w:t>
            </w:r>
          </w:p>
        </w:tc>
        <w:tc>
          <w:tcPr>
            <w:tcW w:w="391" w:type="pct"/>
            <w:shd w:val="clear" w:color="auto" w:fill="auto"/>
            <w:vAlign w:val="center"/>
          </w:tcPr>
          <w:p w14:paraId="21C7ED4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116</w:t>
            </w:r>
          </w:p>
        </w:tc>
        <w:tc>
          <w:tcPr>
            <w:tcW w:w="594" w:type="pct"/>
            <w:shd w:val="clear" w:color="auto" w:fill="auto"/>
            <w:vAlign w:val="center"/>
          </w:tcPr>
          <w:p w14:paraId="0DE6603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320984</w:t>
            </w:r>
          </w:p>
        </w:tc>
        <w:tc>
          <w:tcPr>
            <w:tcW w:w="595" w:type="pct"/>
            <w:shd w:val="clear" w:color="auto" w:fill="auto"/>
            <w:vAlign w:val="center"/>
          </w:tcPr>
          <w:p w14:paraId="5A06B46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6177210</w:t>
            </w:r>
          </w:p>
        </w:tc>
      </w:tr>
      <w:tr w:rsidR="00104EE5" w:rsidRPr="00104EE5" w14:paraId="20067F16" w14:textId="77777777" w:rsidTr="00B43A45">
        <w:tc>
          <w:tcPr>
            <w:tcW w:w="423" w:type="pct"/>
            <w:vAlign w:val="center"/>
          </w:tcPr>
          <w:p w14:paraId="2677498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95</w:t>
            </w:r>
          </w:p>
        </w:tc>
        <w:tc>
          <w:tcPr>
            <w:tcW w:w="2997" w:type="pct"/>
          </w:tcPr>
          <w:p w14:paraId="494DB11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„Liepaitė“ (Baltijos pr. 17) </w:t>
            </w:r>
          </w:p>
        </w:tc>
        <w:tc>
          <w:tcPr>
            <w:tcW w:w="391" w:type="pct"/>
            <w:vAlign w:val="center"/>
          </w:tcPr>
          <w:p w14:paraId="448EA2E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117</w:t>
            </w:r>
          </w:p>
        </w:tc>
        <w:tc>
          <w:tcPr>
            <w:tcW w:w="594" w:type="pct"/>
            <w:vAlign w:val="center"/>
          </w:tcPr>
          <w:p w14:paraId="2F0C6DE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322537</w:t>
            </w:r>
          </w:p>
        </w:tc>
        <w:tc>
          <w:tcPr>
            <w:tcW w:w="595" w:type="pct"/>
            <w:vAlign w:val="center"/>
          </w:tcPr>
          <w:p w14:paraId="0AE2208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6176235</w:t>
            </w:r>
          </w:p>
        </w:tc>
      </w:tr>
      <w:tr w:rsidR="00104EE5" w:rsidRPr="00104EE5" w14:paraId="1CA9636B" w14:textId="77777777" w:rsidTr="00B43A45">
        <w:tc>
          <w:tcPr>
            <w:tcW w:w="423" w:type="pct"/>
            <w:vAlign w:val="center"/>
          </w:tcPr>
          <w:p w14:paraId="344630A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96</w:t>
            </w:r>
          </w:p>
        </w:tc>
        <w:tc>
          <w:tcPr>
            <w:tcW w:w="2997" w:type="pct"/>
          </w:tcPr>
          <w:p w14:paraId="03C46ED4"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regos ugdymo centras (Baltijos pr. 31) </w:t>
            </w:r>
          </w:p>
        </w:tc>
        <w:tc>
          <w:tcPr>
            <w:tcW w:w="391" w:type="pct"/>
            <w:vAlign w:val="center"/>
          </w:tcPr>
          <w:p w14:paraId="21DC626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118</w:t>
            </w:r>
          </w:p>
        </w:tc>
        <w:tc>
          <w:tcPr>
            <w:tcW w:w="594" w:type="pct"/>
            <w:vAlign w:val="center"/>
          </w:tcPr>
          <w:p w14:paraId="1EB8DE4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322418</w:t>
            </w:r>
          </w:p>
        </w:tc>
        <w:tc>
          <w:tcPr>
            <w:tcW w:w="595" w:type="pct"/>
            <w:vAlign w:val="center"/>
          </w:tcPr>
          <w:p w14:paraId="3533BB6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6176192</w:t>
            </w:r>
          </w:p>
        </w:tc>
      </w:tr>
      <w:tr w:rsidR="00104EE5" w:rsidRPr="00104EE5" w14:paraId="370C5F88" w14:textId="77777777" w:rsidTr="00B43A45">
        <w:tc>
          <w:tcPr>
            <w:tcW w:w="423" w:type="pct"/>
            <w:vAlign w:val="center"/>
          </w:tcPr>
          <w:p w14:paraId="2957C32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97</w:t>
            </w:r>
          </w:p>
        </w:tc>
        <w:tc>
          <w:tcPr>
            <w:tcW w:w="2997" w:type="pct"/>
          </w:tcPr>
          <w:p w14:paraId="26E6B3B8"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„Čiauškutė“ (Baltijos pr. 55) </w:t>
            </w:r>
          </w:p>
        </w:tc>
        <w:tc>
          <w:tcPr>
            <w:tcW w:w="391" w:type="pct"/>
            <w:vAlign w:val="center"/>
          </w:tcPr>
          <w:p w14:paraId="7B8959A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120</w:t>
            </w:r>
          </w:p>
        </w:tc>
        <w:tc>
          <w:tcPr>
            <w:tcW w:w="594" w:type="pct"/>
            <w:vAlign w:val="center"/>
          </w:tcPr>
          <w:p w14:paraId="5F425F1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322002</w:t>
            </w:r>
          </w:p>
        </w:tc>
        <w:tc>
          <w:tcPr>
            <w:tcW w:w="595" w:type="pct"/>
            <w:vAlign w:val="center"/>
          </w:tcPr>
          <w:p w14:paraId="10480C4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6175979</w:t>
            </w:r>
          </w:p>
        </w:tc>
      </w:tr>
      <w:tr w:rsidR="00104EE5" w:rsidRPr="00104EE5" w14:paraId="7FD23D14" w14:textId="77777777" w:rsidTr="00B43A45">
        <w:tc>
          <w:tcPr>
            <w:tcW w:w="423" w:type="pct"/>
            <w:vAlign w:val="center"/>
          </w:tcPr>
          <w:p w14:paraId="70B9A66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98</w:t>
            </w:r>
          </w:p>
        </w:tc>
        <w:tc>
          <w:tcPr>
            <w:tcW w:w="2997" w:type="pct"/>
          </w:tcPr>
          <w:p w14:paraId="1D3231B0"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„Šermukšnėlė“ (Baltijos pr. 63) </w:t>
            </w:r>
          </w:p>
        </w:tc>
        <w:tc>
          <w:tcPr>
            <w:tcW w:w="391" w:type="pct"/>
            <w:vAlign w:val="center"/>
          </w:tcPr>
          <w:p w14:paraId="29A8E61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121</w:t>
            </w:r>
          </w:p>
        </w:tc>
        <w:tc>
          <w:tcPr>
            <w:tcW w:w="594" w:type="pct"/>
            <w:vAlign w:val="center"/>
          </w:tcPr>
          <w:p w14:paraId="4F908A5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321908</w:t>
            </w:r>
          </w:p>
        </w:tc>
        <w:tc>
          <w:tcPr>
            <w:tcW w:w="595" w:type="pct"/>
            <w:vAlign w:val="center"/>
          </w:tcPr>
          <w:p w14:paraId="771871C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6175874</w:t>
            </w:r>
          </w:p>
        </w:tc>
      </w:tr>
      <w:tr w:rsidR="00104EE5" w:rsidRPr="00104EE5" w14:paraId="04C263F0" w14:textId="77777777" w:rsidTr="00B43A45">
        <w:tc>
          <w:tcPr>
            <w:tcW w:w="423" w:type="pct"/>
            <w:vAlign w:val="center"/>
          </w:tcPr>
          <w:p w14:paraId="3F7E1B4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99</w:t>
            </w:r>
          </w:p>
        </w:tc>
        <w:tc>
          <w:tcPr>
            <w:tcW w:w="2997" w:type="pct"/>
          </w:tcPr>
          <w:p w14:paraId="63E96C1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„Bangelė“ (Nidos g. 3) </w:t>
            </w:r>
          </w:p>
        </w:tc>
        <w:tc>
          <w:tcPr>
            <w:tcW w:w="391" w:type="pct"/>
            <w:vAlign w:val="center"/>
          </w:tcPr>
          <w:p w14:paraId="0CE4FE3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122</w:t>
            </w:r>
          </w:p>
        </w:tc>
        <w:tc>
          <w:tcPr>
            <w:tcW w:w="594" w:type="pct"/>
            <w:vAlign w:val="center"/>
          </w:tcPr>
          <w:p w14:paraId="47F90C2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321128</w:t>
            </w:r>
          </w:p>
        </w:tc>
        <w:tc>
          <w:tcPr>
            <w:tcW w:w="595" w:type="pct"/>
            <w:vAlign w:val="center"/>
          </w:tcPr>
          <w:p w14:paraId="3853DFE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6175716</w:t>
            </w:r>
          </w:p>
        </w:tc>
      </w:tr>
      <w:tr w:rsidR="00104EE5" w:rsidRPr="00104EE5" w14:paraId="698265BB" w14:textId="77777777" w:rsidTr="00B43A45">
        <w:tc>
          <w:tcPr>
            <w:tcW w:w="423" w:type="pct"/>
            <w:vAlign w:val="center"/>
          </w:tcPr>
          <w:p w14:paraId="3080A3B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100</w:t>
            </w:r>
          </w:p>
        </w:tc>
        <w:tc>
          <w:tcPr>
            <w:tcW w:w="2997" w:type="pct"/>
          </w:tcPr>
          <w:p w14:paraId="521464F0"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„Puriena“ (Naikupės g. 27) </w:t>
            </w:r>
          </w:p>
        </w:tc>
        <w:tc>
          <w:tcPr>
            <w:tcW w:w="391" w:type="pct"/>
            <w:vAlign w:val="center"/>
          </w:tcPr>
          <w:p w14:paraId="7371286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123</w:t>
            </w:r>
          </w:p>
        </w:tc>
        <w:tc>
          <w:tcPr>
            <w:tcW w:w="594" w:type="pct"/>
            <w:vAlign w:val="center"/>
          </w:tcPr>
          <w:p w14:paraId="5727A96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321352</w:t>
            </w:r>
          </w:p>
        </w:tc>
        <w:tc>
          <w:tcPr>
            <w:tcW w:w="595" w:type="pct"/>
            <w:vAlign w:val="center"/>
          </w:tcPr>
          <w:p w14:paraId="279A678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6175528</w:t>
            </w:r>
          </w:p>
        </w:tc>
      </w:tr>
      <w:tr w:rsidR="00104EE5" w:rsidRPr="00104EE5" w14:paraId="420BA7B5" w14:textId="77777777" w:rsidTr="00B43A45">
        <w:tc>
          <w:tcPr>
            <w:tcW w:w="423" w:type="pct"/>
            <w:vAlign w:val="center"/>
          </w:tcPr>
          <w:p w14:paraId="4A859FE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101</w:t>
            </w:r>
          </w:p>
        </w:tc>
        <w:tc>
          <w:tcPr>
            <w:tcW w:w="2997" w:type="pct"/>
          </w:tcPr>
          <w:p w14:paraId="0354737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„Pušaitė“ (Debreceno g. 43) </w:t>
            </w:r>
          </w:p>
        </w:tc>
        <w:tc>
          <w:tcPr>
            <w:tcW w:w="391" w:type="pct"/>
            <w:vAlign w:val="center"/>
          </w:tcPr>
          <w:p w14:paraId="59DEF43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125</w:t>
            </w:r>
          </w:p>
        </w:tc>
        <w:tc>
          <w:tcPr>
            <w:tcW w:w="594" w:type="pct"/>
            <w:vAlign w:val="center"/>
          </w:tcPr>
          <w:p w14:paraId="594D086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322150</w:t>
            </w:r>
          </w:p>
        </w:tc>
        <w:tc>
          <w:tcPr>
            <w:tcW w:w="595" w:type="pct"/>
            <w:vAlign w:val="center"/>
          </w:tcPr>
          <w:p w14:paraId="7B4931E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6175387</w:t>
            </w:r>
          </w:p>
        </w:tc>
      </w:tr>
      <w:tr w:rsidR="00104EE5" w:rsidRPr="00104EE5" w14:paraId="6474C83E" w14:textId="77777777" w:rsidTr="00B43A45">
        <w:tc>
          <w:tcPr>
            <w:tcW w:w="423" w:type="pct"/>
            <w:vAlign w:val="center"/>
          </w:tcPr>
          <w:p w14:paraId="542DA74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102</w:t>
            </w:r>
          </w:p>
        </w:tc>
        <w:tc>
          <w:tcPr>
            <w:tcW w:w="2997" w:type="pct"/>
          </w:tcPr>
          <w:p w14:paraId="7677A83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„Sakalėlis“ (Šiaulių g. 11) </w:t>
            </w:r>
          </w:p>
        </w:tc>
        <w:tc>
          <w:tcPr>
            <w:tcW w:w="391" w:type="pct"/>
            <w:vAlign w:val="center"/>
          </w:tcPr>
          <w:p w14:paraId="677DE44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126</w:t>
            </w:r>
          </w:p>
        </w:tc>
        <w:tc>
          <w:tcPr>
            <w:tcW w:w="594" w:type="pct"/>
            <w:vAlign w:val="center"/>
          </w:tcPr>
          <w:p w14:paraId="63AB79F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322924</w:t>
            </w:r>
          </w:p>
        </w:tc>
        <w:tc>
          <w:tcPr>
            <w:tcW w:w="595" w:type="pct"/>
            <w:vAlign w:val="center"/>
          </w:tcPr>
          <w:p w14:paraId="4471FFF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6175127</w:t>
            </w:r>
          </w:p>
        </w:tc>
      </w:tr>
      <w:tr w:rsidR="00104EE5" w:rsidRPr="00104EE5" w14:paraId="5F830ABD" w14:textId="77777777" w:rsidTr="00B43A45">
        <w:tc>
          <w:tcPr>
            <w:tcW w:w="423" w:type="pct"/>
            <w:vAlign w:val="center"/>
          </w:tcPr>
          <w:p w14:paraId="6F32F0D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103</w:t>
            </w:r>
          </w:p>
        </w:tc>
        <w:tc>
          <w:tcPr>
            <w:tcW w:w="2997" w:type="pct"/>
          </w:tcPr>
          <w:p w14:paraId="104EBE7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„Eglutė“ (Naujakiemio g. 8) </w:t>
            </w:r>
          </w:p>
        </w:tc>
        <w:tc>
          <w:tcPr>
            <w:tcW w:w="391" w:type="pct"/>
            <w:vAlign w:val="center"/>
          </w:tcPr>
          <w:p w14:paraId="37EE1BB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127</w:t>
            </w:r>
          </w:p>
        </w:tc>
        <w:tc>
          <w:tcPr>
            <w:tcW w:w="594" w:type="pct"/>
            <w:vAlign w:val="center"/>
          </w:tcPr>
          <w:p w14:paraId="44AA540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322291</w:t>
            </w:r>
          </w:p>
        </w:tc>
        <w:tc>
          <w:tcPr>
            <w:tcW w:w="595" w:type="pct"/>
            <w:vAlign w:val="center"/>
          </w:tcPr>
          <w:p w14:paraId="5566B03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6175254</w:t>
            </w:r>
          </w:p>
        </w:tc>
      </w:tr>
      <w:tr w:rsidR="00104EE5" w:rsidRPr="00104EE5" w14:paraId="1E3CB1C8" w14:textId="77777777" w:rsidTr="00B43A45">
        <w:tc>
          <w:tcPr>
            <w:tcW w:w="423" w:type="pct"/>
            <w:vAlign w:val="center"/>
          </w:tcPr>
          <w:p w14:paraId="413FEFE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104</w:t>
            </w:r>
          </w:p>
        </w:tc>
        <w:tc>
          <w:tcPr>
            <w:tcW w:w="2997" w:type="pct"/>
          </w:tcPr>
          <w:p w14:paraId="4CE3DC7E"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„Švyturėlis“ (Kalnupės g. 20) </w:t>
            </w:r>
          </w:p>
        </w:tc>
        <w:tc>
          <w:tcPr>
            <w:tcW w:w="391" w:type="pct"/>
            <w:vAlign w:val="center"/>
          </w:tcPr>
          <w:p w14:paraId="5C8EAA9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128</w:t>
            </w:r>
          </w:p>
        </w:tc>
        <w:tc>
          <w:tcPr>
            <w:tcW w:w="594" w:type="pct"/>
            <w:vAlign w:val="center"/>
          </w:tcPr>
          <w:p w14:paraId="6833FE8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321561</w:t>
            </w:r>
          </w:p>
        </w:tc>
        <w:tc>
          <w:tcPr>
            <w:tcW w:w="595" w:type="pct"/>
            <w:vAlign w:val="center"/>
          </w:tcPr>
          <w:p w14:paraId="2DB89BC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6175026</w:t>
            </w:r>
          </w:p>
        </w:tc>
      </w:tr>
      <w:tr w:rsidR="00104EE5" w:rsidRPr="00104EE5" w14:paraId="1C7DF97B" w14:textId="77777777" w:rsidTr="00B43A45">
        <w:tc>
          <w:tcPr>
            <w:tcW w:w="423" w:type="pct"/>
            <w:vAlign w:val="center"/>
          </w:tcPr>
          <w:p w14:paraId="197CF7A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105</w:t>
            </w:r>
          </w:p>
        </w:tc>
        <w:tc>
          <w:tcPr>
            <w:tcW w:w="2997" w:type="pct"/>
          </w:tcPr>
          <w:p w14:paraId="6A34E19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„Žemuogėlė“ </w:t>
            </w:r>
          </w:p>
          <w:p w14:paraId="09BFFCC2"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(Statybininkų pr. 20) </w:t>
            </w:r>
          </w:p>
        </w:tc>
        <w:tc>
          <w:tcPr>
            <w:tcW w:w="391" w:type="pct"/>
            <w:vAlign w:val="center"/>
          </w:tcPr>
          <w:p w14:paraId="2550653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129</w:t>
            </w:r>
          </w:p>
        </w:tc>
        <w:tc>
          <w:tcPr>
            <w:tcW w:w="594" w:type="pct"/>
            <w:vAlign w:val="center"/>
          </w:tcPr>
          <w:p w14:paraId="18478E1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322209</w:t>
            </w:r>
          </w:p>
        </w:tc>
        <w:tc>
          <w:tcPr>
            <w:tcW w:w="595" w:type="pct"/>
            <w:vAlign w:val="center"/>
          </w:tcPr>
          <w:p w14:paraId="0C22575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6174828</w:t>
            </w:r>
          </w:p>
        </w:tc>
      </w:tr>
      <w:tr w:rsidR="00104EE5" w:rsidRPr="00104EE5" w14:paraId="57CBDE7E" w14:textId="77777777" w:rsidTr="00B43A45">
        <w:tc>
          <w:tcPr>
            <w:tcW w:w="423" w:type="pct"/>
            <w:vAlign w:val="center"/>
          </w:tcPr>
          <w:p w14:paraId="27D898B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106</w:t>
            </w:r>
          </w:p>
        </w:tc>
        <w:tc>
          <w:tcPr>
            <w:tcW w:w="2997" w:type="pct"/>
          </w:tcPr>
          <w:p w14:paraId="3B682ED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„Pagrandukas“ </w:t>
            </w:r>
          </w:p>
          <w:p w14:paraId="26DA30C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(Žardininkų g. 10) </w:t>
            </w:r>
          </w:p>
        </w:tc>
        <w:tc>
          <w:tcPr>
            <w:tcW w:w="391" w:type="pct"/>
            <w:vAlign w:val="center"/>
          </w:tcPr>
          <w:p w14:paraId="1B8DCBA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130</w:t>
            </w:r>
          </w:p>
        </w:tc>
        <w:tc>
          <w:tcPr>
            <w:tcW w:w="594" w:type="pct"/>
            <w:vAlign w:val="center"/>
          </w:tcPr>
          <w:p w14:paraId="29CAE0E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322374</w:t>
            </w:r>
          </w:p>
        </w:tc>
        <w:tc>
          <w:tcPr>
            <w:tcW w:w="595" w:type="pct"/>
            <w:vAlign w:val="center"/>
          </w:tcPr>
          <w:p w14:paraId="67237EF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6174543</w:t>
            </w:r>
          </w:p>
        </w:tc>
      </w:tr>
      <w:tr w:rsidR="00104EE5" w:rsidRPr="00104EE5" w14:paraId="1B65B230" w14:textId="77777777" w:rsidTr="00B43A45">
        <w:tc>
          <w:tcPr>
            <w:tcW w:w="423" w:type="pct"/>
            <w:vAlign w:val="center"/>
          </w:tcPr>
          <w:p w14:paraId="43236A2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107</w:t>
            </w:r>
          </w:p>
        </w:tc>
        <w:tc>
          <w:tcPr>
            <w:tcW w:w="2997" w:type="pct"/>
          </w:tcPr>
          <w:p w14:paraId="40AC46F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„Pakalnutės“ mokykla-darželis </w:t>
            </w:r>
          </w:p>
          <w:p w14:paraId="2C2B41AE"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(I. Simonaitytės g. 15) </w:t>
            </w:r>
          </w:p>
        </w:tc>
        <w:tc>
          <w:tcPr>
            <w:tcW w:w="391" w:type="pct"/>
            <w:vAlign w:val="center"/>
          </w:tcPr>
          <w:p w14:paraId="128382C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131</w:t>
            </w:r>
          </w:p>
        </w:tc>
        <w:tc>
          <w:tcPr>
            <w:tcW w:w="594" w:type="pct"/>
            <w:vAlign w:val="center"/>
          </w:tcPr>
          <w:p w14:paraId="5A3D12F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323126</w:t>
            </w:r>
          </w:p>
        </w:tc>
        <w:tc>
          <w:tcPr>
            <w:tcW w:w="595" w:type="pct"/>
            <w:vAlign w:val="center"/>
          </w:tcPr>
          <w:p w14:paraId="740C6AA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6174672</w:t>
            </w:r>
          </w:p>
        </w:tc>
      </w:tr>
      <w:tr w:rsidR="00104EE5" w:rsidRPr="00104EE5" w14:paraId="61BD3DD0" w14:textId="77777777" w:rsidTr="00B43A45">
        <w:tc>
          <w:tcPr>
            <w:tcW w:w="423" w:type="pct"/>
            <w:vAlign w:val="center"/>
          </w:tcPr>
          <w:p w14:paraId="2771A39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108</w:t>
            </w:r>
          </w:p>
        </w:tc>
        <w:tc>
          <w:tcPr>
            <w:tcW w:w="2997" w:type="pct"/>
          </w:tcPr>
          <w:p w14:paraId="4D9DD4F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„Rūta“ (I. Simonaitytės g. 25) </w:t>
            </w:r>
          </w:p>
        </w:tc>
        <w:tc>
          <w:tcPr>
            <w:tcW w:w="391" w:type="pct"/>
            <w:vAlign w:val="center"/>
          </w:tcPr>
          <w:p w14:paraId="3B00AE6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132</w:t>
            </w:r>
          </w:p>
        </w:tc>
        <w:tc>
          <w:tcPr>
            <w:tcW w:w="594" w:type="pct"/>
            <w:vAlign w:val="center"/>
          </w:tcPr>
          <w:p w14:paraId="24304E2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323205</w:t>
            </w:r>
          </w:p>
        </w:tc>
        <w:tc>
          <w:tcPr>
            <w:tcW w:w="595" w:type="pct"/>
            <w:vAlign w:val="center"/>
          </w:tcPr>
          <w:p w14:paraId="6C32539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6174463</w:t>
            </w:r>
          </w:p>
        </w:tc>
      </w:tr>
      <w:tr w:rsidR="00104EE5" w:rsidRPr="00104EE5" w14:paraId="4038D471" w14:textId="77777777" w:rsidTr="00B43A45">
        <w:tc>
          <w:tcPr>
            <w:tcW w:w="423" w:type="pct"/>
            <w:vAlign w:val="center"/>
          </w:tcPr>
          <w:p w14:paraId="33F947E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109</w:t>
            </w:r>
          </w:p>
        </w:tc>
        <w:tc>
          <w:tcPr>
            <w:tcW w:w="2997" w:type="pct"/>
          </w:tcPr>
          <w:p w14:paraId="7D474B1E"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„Dobiliukas“ (Vingio g. 9) </w:t>
            </w:r>
          </w:p>
        </w:tc>
        <w:tc>
          <w:tcPr>
            <w:tcW w:w="391" w:type="pct"/>
            <w:vAlign w:val="center"/>
          </w:tcPr>
          <w:p w14:paraId="3319A99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133</w:t>
            </w:r>
          </w:p>
        </w:tc>
        <w:tc>
          <w:tcPr>
            <w:tcW w:w="594" w:type="pct"/>
            <w:vAlign w:val="center"/>
          </w:tcPr>
          <w:p w14:paraId="7A8B20A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323538</w:t>
            </w:r>
          </w:p>
        </w:tc>
        <w:tc>
          <w:tcPr>
            <w:tcW w:w="595" w:type="pct"/>
            <w:vAlign w:val="center"/>
          </w:tcPr>
          <w:p w14:paraId="466F8B1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6174470</w:t>
            </w:r>
          </w:p>
        </w:tc>
      </w:tr>
      <w:tr w:rsidR="00104EE5" w:rsidRPr="00104EE5" w14:paraId="2A49A2E8" w14:textId="77777777" w:rsidTr="00B43A45">
        <w:tc>
          <w:tcPr>
            <w:tcW w:w="423" w:type="pct"/>
            <w:vAlign w:val="center"/>
          </w:tcPr>
          <w:p w14:paraId="5F3AC50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110</w:t>
            </w:r>
          </w:p>
        </w:tc>
        <w:tc>
          <w:tcPr>
            <w:tcW w:w="2997" w:type="pct"/>
          </w:tcPr>
          <w:p w14:paraId="6CA54614"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„Berželis“ (Mogiliovo g. 2) </w:t>
            </w:r>
          </w:p>
        </w:tc>
        <w:tc>
          <w:tcPr>
            <w:tcW w:w="391" w:type="pct"/>
            <w:vAlign w:val="center"/>
          </w:tcPr>
          <w:p w14:paraId="1B7E515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134</w:t>
            </w:r>
          </w:p>
        </w:tc>
        <w:tc>
          <w:tcPr>
            <w:tcW w:w="594" w:type="pct"/>
            <w:vAlign w:val="center"/>
          </w:tcPr>
          <w:p w14:paraId="580476C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323722</w:t>
            </w:r>
          </w:p>
        </w:tc>
        <w:tc>
          <w:tcPr>
            <w:tcW w:w="595" w:type="pct"/>
            <w:vAlign w:val="center"/>
          </w:tcPr>
          <w:p w14:paraId="3E4CFB1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6174218</w:t>
            </w:r>
          </w:p>
        </w:tc>
      </w:tr>
      <w:tr w:rsidR="00104EE5" w:rsidRPr="00104EE5" w14:paraId="07085829" w14:textId="77777777" w:rsidTr="00B43A45">
        <w:tc>
          <w:tcPr>
            <w:tcW w:w="423" w:type="pct"/>
            <w:vAlign w:val="center"/>
          </w:tcPr>
          <w:p w14:paraId="65FB7A4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111</w:t>
            </w:r>
          </w:p>
        </w:tc>
        <w:tc>
          <w:tcPr>
            <w:tcW w:w="2997" w:type="pct"/>
          </w:tcPr>
          <w:p w14:paraId="7B8F6B2E"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„Volungėlė“ </w:t>
            </w:r>
          </w:p>
          <w:p w14:paraId="480FBF0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(I. Simonaitytės g. 26) </w:t>
            </w:r>
          </w:p>
        </w:tc>
        <w:tc>
          <w:tcPr>
            <w:tcW w:w="391" w:type="pct"/>
            <w:vAlign w:val="center"/>
          </w:tcPr>
          <w:p w14:paraId="1F20E23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135</w:t>
            </w:r>
          </w:p>
        </w:tc>
        <w:tc>
          <w:tcPr>
            <w:tcW w:w="594" w:type="pct"/>
            <w:vAlign w:val="center"/>
          </w:tcPr>
          <w:p w14:paraId="4B93FE7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322920</w:t>
            </w:r>
          </w:p>
        </w:tc>
        <w:tc>
          <w:tcPr>
            <w:tcW w:w="595" w:type="pct"/>
            <w:vAlign w:val="center"/>
          </w:tcPr>
          <w:p w14:paraId="079555C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6174156</w:t>
            </w:r>
          </w:p>
        </w:tc>
      </w:tr>
      <w:tr w:rsidR="00104EE5" w:rsidRPr="00104EE5" w14:paraId="47E6AE90" w14:textId="77777777" w:rsidTr="00B43A45">
        <w:tc>
          <w:tcPr>
            <w:tcW w:w="423" w:type="pct"/>
            <w:vAlign w:val="center"/>
          </w:tcPr>
          <w:p w14:paraId="662ADE7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112</w:t>
            </w:r>
          </w:p>
        </w:tc>
        <w:tc>
          <w:tcPr>
            <w:tcW w:w="2997" w:type="pct"/>
          </w:tcPr>
          <w:p w14:paraId="15A505E0"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„Pumpurėlis“ </w:t>
            </w:r>
          </w:p>
          <w:p w14:paraId="76DF0DE8"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(Žardininkų g. 19) </w:t>
            </w:r>
          </w:p>
        </w:tc>
        <w:tc>
          <w:tcPr>
            <w:tcW w:w="391" w:type="pct"/>
            <w:vAlign w:val="center"/>
          </w:tcPr>
          <w:p w14:paraId="66256B9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136</w:t>
            </w:r>
          </w:p>
        </w:tc>
        <w:tc>
          <w:tcPr>
            <w:tcW w:w="594" w:type="pct"/>
            <w:vAlign w:val="center"/>
          </w:tcPr>
          <w:p w14:paraId="449CCEA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322432</w:t>
            </w:r>
          </w:p>
        </w:tc>
        <w:tc>
          <w:tcPr>
            <w:tcW w:w="595" w:type="pct"/>
            <w:vAlign w:val="center"/>
          </w:tcPr>
          <w:p w14:paraId="4EAFC35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6174420</w:t>
            </w:r>
          </w:p>
        </w:tc>
      </w:tr>
      <w:tr w:rsidR="00104EE5" w:rsidRPr="00104EE5" w14:paraId="775AA4CD" w14:textId="77777777" w:rsidTr="00B43A45">
        <w:tc>
          <w:tcPr>
            <w:tcW w:w="423" w:type="pct"/>
            <w:vAlign w:val="center"/>
          </w:tcPr>
          <w:p w14:paraId="77C393B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113</w:t>
            </w:r>
          </w:p>
        </w:tc>
        <w:tc>
          <w:tcPr>
            <w:tcW w:w="2997" w:type="pct"/>
          </w:tcPr>
          <w:p w14:paraId="2507BA2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„Papartėlis“ (Reikjaviko g. 5) </w:t>
            </w:r>
          </w:p>
        </w:tc>
        <w:tc>
          <w:tcPr>
            <w:tcW w:w="391" w:type="pct"/>
            <w:vAlign w:val="center"/>
          </w:tcPr>
          <w:p w14:paraId="347DA48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137</w:t>
            </w:r>
          </w:p>
        </w:tc>
        <w:tc>
          <w:tcPr>
            <w:tcW w:w="594" w:type="pct"/>
            <w:vAlign w:val="center"/>
          </w:tcPr>
          <w:p w14:paraId="531D2BD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322380</w:t>
            </w:r>
          </w:p>
        </w:tc>
        <w:tc>
          <w:tcPr>
            <w:tcW w:w="595" w:type="pct"/>
            <w:vAlign w:val="center"/>
          </w:tcPr>
          <w:p w14:paraId="21272F9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6174232</w:t>
            </w:r>
          </w:p>
        </w:tc>
      </w:tr>
      <w:tr w:rsidR="00104EE5" w:rsidRPr="00104EE5" w14:paraId="71500F71" w14:textId="77777777" w:rsidTr="00B43A45">
        <w:tc>
          <w:tcPr>
            <w:tcW w:w="423" w:type="pct"/>
            <w:vAlign w:val="center"/>
          </w:tcPr>
          <w:p w14:paraId="6B71359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114</w:t>
            </w:r>
          </w:p>
        </w:tc>
        <w:tc>
          <w:tcPr>
            <w:tcW w:w="2997" w:type="pct"/>
          </w:tcPr>
          <w:p w14:paraId="7122026D"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„Žiburėlis“ (Reikjaviko g. 8) </w:t>
            </w:r>
          </w:p>
        </w:tc>
        <w:tc>
          <w:tcPr>
            <w:tcW w:w="391" w:type="pct"/>
            <w:vAlign w:val="center"/>
          </w:tcPr>
          <w:p w14:paraId="40C3F35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138</w:t>
            </w:r>
          </w:p>
        </w:tc>
        <w:tc>
          <w:tcPr>
            <w:tcW w:w="594" w:type="pct"/>
            <w:vAlign w:val="center"/>
          </w:tcPr>
          <w:p w14:paraId="385AAE5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322248</w:t>
            </w:r>
          </w:p>
        </w:tc>
        <w:tc>
          <w:tcPr>
            <w:tcW w:w="595" w:type="pct"/>
            <w:vAlign w:val="center"/>
          </w:tcPr>
          <w:p w14:paraId="09DFFF4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6174095</w:t>
            </w:r>
          </w:p>
        </w:tc>
      </w:tr>
      <w:tr w:rsidR="00104EE5" w:rsidRPr="00104EE5" w14:paraId="41E704DC" w14:textId="77777777" w:rsidTr="00B43A45">
        <w:tc>
          <w:tcPr>
            <w:tcW w:w="423" w:type="pct"/>
            <w:vAlign w:val="center"/>
          </w:tcPr>
          <w:p w14:paraId="276D500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115</w:t>
            </w:r>
          </w:p>
        </w:tc>
        <w:tc>
          <w:tcPr>
            <w:tcW w:w="2997" w:type="pct"/>
          </w:tcPr>
          <w:p w14:paraId="27A4A8B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„Alksniukas“ (Alksnynės g. 23) </w:t>
            </w:r>
          </w:p>
        </w:tc>
        <w:tc>
          <w:tcPr>
            <w:tcW w:w="391" w:type="pct"/>
            <w:vAlign w:val="center"/>
          </w:tcPr>
          <w:p w14:paraId="72E92B7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139</w:t>
            </w:r>
          </w:p>
        </w:tc>
        <w:tc>
          <w:tcPr>
            <w:tcW w:w="594" w:type="pct"/>
            <w:vAlign w:val="center"/>
          </w:tcPr>
          <w:p w14:paraId="7635CD9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321706</w:t>
            </w:r>
          </w:p>
        </w:tc>
        <w:tc>
          <w:tcPr>
            <w:tcW w:w="595" w:type="pct"/>
            <w:vAlign w:val="center"/>
          </w:tcPr>
          <w:p w14:paraId="091D3E2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6174405</w:t>
            </w:r>
          </w:p>
        </w:tc>
      </w:tr>
      <w:tr w:rsidR="00104EE5" w:rsidRPr="00104EE5" w14:paraId="51792699" w14:textId="77777777" w:rsidTr="00B43A45">
        <w:tc>
          <w:tcPr>
            <w:tcW w:w="423" w:type="pct"/>
            <w:vAlign w:val="center"/>
          </w:tcPr>
          <w:p w14:paraId="56B254D2"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116</w:t>
            </w:r>
          </w:p>
        </w:tc>
        <w:tc>
          <w:tcPr>
            <w:tcW w:w="2997" w:type="pct"/>
          </w:tcPr>
          <w:p w14:paraId="126CE18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„Linelis“ (Laukininkų g. 10) </w:t>
            </w:r>
          </w:p>
        </w:tc>
        <w:tc>
          <w:tcPr>
            <w:tcW w:w="391" w:type="pct"/>
            <w:vAlign w:val="center"/>
          </w:tcPr>
          <w:p w14:paraId="76146E0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140</w:t>
            </w:r>
          </w:p>
        </w:tc>
        <w:tc>
          <w:tcPr>
            <w:tcW w:w="594" w:type="pct"/>
            <w:vAlign w:val="center"/>
          </w:tcPr>
          <w:p w14:paraId="08CCE92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323115</w:t>
            </w:r>
          </w:p>
        </w:tc>
        <w:tc>
          <w:tcPr>
            <w:tcW w:w="595" w:type="pct"/>
            <w:vAlign w:val="center"/>
          </w:tcPr>
          <w:p w14:paraId="3819D12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6173922</w:t>
            </w:r>
          </w:p>
        </w:tc>
      </w:tr>
      <w:tr w:rsidR="00104EE5" w:rsidRPr="00104EE5" w14:paraId="06ACF73B" w14:textId="77777777" w:rsidTr="00B43A45">
        <w:tc>
          <w:tcPr>
            <w:tcW w:w="423" w:type="pct"/>
            <w:vAlign w:val="center"/>
          </w:tcPr>
          <w:p w14:paraId="2FCA913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117</w:t>
            </w:r>
          </w:p>
        </w:tc>
        <w:tc>
          <w:tcPr>
            <w:tcW w:w="2997" w:type="pct"/>
          </w:tcPr>
          <w:p w14:paraId="0932292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Klaipėdos lopšelis-darželis „Putinėlis“ (Sinagogų g. 5A) </w:t>
            </w:r>
          </w:p>
        </w:tc>
        <w:tc>
          <w:tcPr>
            <w:tcW w:w="391" w:type="pct"/>
            <w:vAlign w:val="center"/>
          </w:tcPr>
          <w:p w14:paraId="646170C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141</w:t>
            </w:r>
          </w:p>
        </w:tc>
        <w:tc>
          <w:tcPr>
            <w:tcW w:w="594" w:type="pct"/>
            <w:vAlign w:val="center"/>
          </w:tcPr>
          <w:p w14:paraId="0930FB5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320230</w:t>
            </w:r>
          </w:p>
        </w:tc>
        <w:tc>
          <w:tcPr>
            <w:tcW w:w="595" w:type="pct"/>
            <w:vAlign w:val="center"/>
          </w:tcPr>
          <w:p w14:paraId="3727A33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6178185</w:t>
            </w:r>
          </w:p>
        </w:tc>
      </w:tr>
      <w:tr w:rsidR="00104EE5" w:rsidRPr="00104EE5" w14:paraId="6422E644" w14:textId="77777777" w:rsidTr="00B43A45">
        <w:tc>
          <w:tcPr>
            <w:tcW w:w="423" w:type="pct"/>
            <w:vAlign w:val="center"/>
          </w:tcPr>
          <w:p w14:paraId="3495572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118</w:t>
            </w:r>
          </w:p>
        </w:tc>
        <w:tc>
          <w:tcPr>
            <w:tcW w:w="2997" w:type="pct"/>
          </w:tcPr>
          <w:p w14:paraId="603CEF92"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Švyturio g. greta gyvenamo namo Nr. 14 </w:t>
            </w:r>
          </w:p>
        </w:tc>
        <w:tc>
          <w:tcPr>
            <w:tcW w:w="391" w:type="pct"/>
            <w:vAlign w:val="center"/>
          </w:tcPr>
          <w:p w14:paraId="1CBF98A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209</w:t>
            </w:r>
          </w:p>
        </w:tc>
        <w:tc>
          <w:tcPr>
            <w:tcW w:w="594" w:type="pct"/>
            <w:vAlign w:val="center"/>
          </w:tcPr>
          <w:p w14:paraId="7D50AFC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318620</w:t>
            </w:r>
          </w:p>
        </w:tc>
        <w:tc>
          <w:tcPr>
            <w:tcW w:w="595" w:type="pct"/>
            <w:vAlign w:val="center"/>
          </w:tcPr>
          <w:p w14:paraId="1B749FC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6180020</w:t>
            </w:r>
          </w:p>
        </w:tc>
      </w:tr>
      <w:tr w:rsidR="00104EE5" w:rsidRPr="00104EE5" w14:paraId="3506F827" w14:textId="77777777" w:rsidTr="00B43A45">
        <w:tc>
          <w:tcPr>
            <w:tcW w:w="423" w:type="pct"/>
            <w:vAlign w:val="center"/>
          </w:tcPr>
          <w:p w14:paraId="29E8AF6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119</w:t>
            </w:r>
          </w:p>
        </w:tc>
        <w:tc>
          <w:tcPr>
            <w:tcW w:w="2997" w:type="pct"/>
          </w:tcPr>
          <w:p w14:paraId="5E9D96B9"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Švyturio g. greta gyvenamo namo Nr. 18 </w:t>
            </w:r>
          </w:p>
        </w:tc>
        <w:tc>
          <w:tcPr>
            <w:tcW w:w="391" w:type="pct"/>
            <w:vAlign w:val="center"/>
          </w:tcPr>
          <w:p w14:paraId="5EAC19A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210</w:t>
            </w:r>
          </w:p>
        </w:tc>
        <w:tc>
          <w:tcPr>
            <w:tcW w:w="594" w:type="pct"/>
            <w:vAlign w:val="center"/>
          </w:tcPr>
          <w:p w14:paraId="0B615C2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318524</w:t>
            </w:r>
          </w:p>
        </w:tc>
        <w:tc>
          <w:tcPr>
            <w:tcW w:w="595" w:type="pct"/>
            <w:vAlign w:val="center"/>
          </w:tcPr>
          <w:p w14:paraId="31195CB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6180212</w:t>
            </w:r>
          </w:p>
        </w:tc>
      </w:tr>
    </w:tbl>
    <w:p w14:paraId="676ACCED" w14:textId="77777777" w:rsidR="00104EE5" w:rsidRPr="00104EE5" w:rsidRDefault="00104EE5" w:rsidP="00104EE5">
      <w:pPr>
        <w:ind w:firstLine="709"/>
        <w:jc w:val="both"/>
        <w:rPr>
          <w:sz w:val="20"/>
          <w:szCs w:val="20"/>
          <w:highlight w:val="yellow"/>
          <w:lang w:eastAsia="lt-LT"/>
        </w:rPr>
      </w:pPr>
      <w:r w:rsidRPr="00104EE5">
        <w:rPr>
          <w:sz w:val="20"/>
          <w:szCs w:val="20"/>
          <w:lang w:eastAsia="lt-LT"/>
        </w:rPr>
        <w:t>* - ID tai unikalus tyrimo vietos Nr., perkeltas iš ankstesnio laikotarpio monitoringo programų, siekiant sudaryti galimybę patogesniam duomenų lyginimui.</w:t>
      </w:r>
    </w:p>
    <w:p w14:paraId="07449B5C" w14:textId="77777777" w:rsidR="00104EE5" w:rsidRPr="00104EE5" w:rsidRDefault="00104EE5" w:rsidP="00104EE5">
      <w:pPr>
        <w:ind w:firstLine="709"/>
        <w:jc w:val="both"/>
        <w:rPr>
          <w:szCs w:val="20"/>
          <w:highlight w:val="yellow"/>
          <w:lang w:eastAsia="lt-LT"/>
        </w:rPr>
      </w:pPr>
      <w:r w:rsidRPr="00104EE5">
        <w:rPr>
          <w:sz w:val="20"/>
          <w:szCs w:val="20"/>
          <w:lang w:eastAsia="lt-LT"/>
        </w:rPr>
        <w:t>Pastaba: nurodytoje tyrimo vietoje esant dirbtinei dangai, ėminiai imami arčiausiai nurodytų koordinačių esant natūraliai dangai.</w:t>
      </w:r>
    </w:p>
    <w:p w14:paraId="6E08C42D" w14:textId="77777777" w:rsidR="00104EE5" w:rsidRPr="00104EE5" w:rsidRDefault="00104EE5" w:rsidP="00104EE5">
      <w:pPr>
        <w:ind w:firstLine="709"/>
        <w:jc w:val="both"/>
        <w:rPr>
          <w:szCs w:val="20"/>
          <w:highlight w:val="yellow"/>
          <w:lang w:eastAsia="lt-LT"/>
        </w:rPr>
      </w:pPr>
    </w:p>
    <w:p w14:paraId="615AF58C" w14:textId="77777777" w:rsidR="00104EE5" w:rsidRPr="00104EE5" w:rsidRDefault="00104EE5" w:rsidP="00104EE5">
      <w:pPr>
        <w:jc w:val="center"/>
        <w:rPr>
          <w:szCs w:val="20"/>
          <w:highlight w:val="yellow"/>
          <w:lang w:eastAsia="lt-LT"/>
        </w:rPr>
      </w:pPr>
      <w:r w:rsidRPr="00104EE5">
        <w:rPr>
          <w:rFonts w:ascii="TimesLT" w:hAnsi="TimesLT"/>
          <w:noProof/>
          <w:szCs w:val="20"/>
          <w:lang w:eastAsia="lt-LT"/>
        </w:rPr>
        <w:drawing>
          <wp:inline distT="0" distB="0" distL="0" distR="0" wp14:anchorId="3256C56D" wp14:editId="45E0C588">
            <wp:extent cx="6120130" cy="6986270"/>
            <wp:effectExtent l="0" t="0" r="0" b="508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6986270"/>
                    </a:xfrm>
                    <a:prstGeom prst="rect">
                      <a:avLst/>
                    </a:prstGeom>
                    <a:noFill/>
                    <a:ln>
                      <a:noFill/>
                    </a:ln>
                  </pic:spPr>
                </pic:pic>
              </a:graphicData>
            </a:graphic>
          </wp:inline>
        </w:drawing>
      </w:r>
    </w:p>
    <w:p w14:paraId="798AD7CB" w14:textId="41A2E030" w:rsidR="00104EE5" w:rsidRPr="00104EE5" w:rsidRDefault="00104EE5" w:rsidP="00104EE5">
      <w:pPr>
        <w:jc w:val="center"/>
        <w:rPr>
          <w:highlight w:val="yellow"/>
          <w:lang w:eastAsia="lt-LT"/>
        </w:rPr>
      </w:pPr>
      <w:r w:rsidRPr="00104EE5">
        <w:rPr>
          <w:b/>
          <w:bCs/>
          <w:lang w:eastAsia="lt-LT"/>
        </w:rPr>
        <w:t>2</w:t>
      </w:r>
      <w:r w:rsidR="00F66BEB">
        <w:rPr>
          <w:b/>
          <w:bCs/>
          <w:lang w:eastAsia="lt-LT"/>
        </w:rPr>
        <w:t>3</w:t>
      </w:r>
      <w:r w:rsidRPr="00104EE5">
        <w:rPr>
          <w:b/>
          <w:bCs/>
          <w:lang w:eastAsia="lt-LT"/>
        </w:rPr>
        <w:t xml:space="preserve"> pav. </w:t>
      </w:r>
      <w:r w:rsidRPr="00104EE5">
        <w:rPr>
          <w:lang w:eastAsia="lt-LT"/>
        </w:rPr>
        <w:t>Dirvožemio monitoringo vietos šiaurinėje miesto dalyje</w:t>
      </w:r>
    </w:p>
    <w:p w14:paraId="5E858214" w14:textId="77777777" w:rsidR="00104EE5" w:rsidRPr="00104EE5" w:rsidRDefault="00104EE5" w:rsidP="00104EE5">
      <w:pPr>
        <w:ind w:firstLine="709"/>
        <w:jc w:val="both"/>
        <w:rPr>
          <w:highlight w:val="yellow"/>
          <w:lang w:eastAsia="lt-LT"/>
        </w:rPr>
      </w:pPr>
    </w:p>
    <w:p w14:paraId="42DC1281" w14:textId="77777777" w:rsidR="00104EE5" w:rsidRPr="00104EE5" w:rsidRDefault="00104EE5" w:rsidP="00104EE5">
      <w:pPr>
        <w:ind w:firstLine="709"/>
        <w:jc w:val="both"/>
        <w:rPr>
          <w:szCs w:val="20"/>
          <w:highlight w:val="yellow"/>
          <w:lang w:eastAsia="lt-LT"/>
        </w:rPr>
      </w:pPr>
    </w:p>
    <w:p w14:paraId="0FBEC585" w14:textId="77777777" w:rsidR="00104EE5" w:rsidRPr="00104EE5" w:rsidRDefault="00104EE5" w:rsidP="00104EE5">
      <w:pPr>
        <w:jc w:val="center"/>
        <w:rPr>
          <w:szCs w:val="20"/>
          <w:highlight w:val="yellow"/>
          <w:lang w:eastAsia="lt-LT"/>
        </w:rPr>
      </w:pPr>
      <w:r w:rsidRPr="00104EE5">
        <w:rPr>
          <w:rFonts w:ascii="TimesLT" w:hAnsi="TimesLT"/>
          <w:noProof/>
          <w:szCs w:val="20"/>
          <w:lang w:eastAsia="lt-LT"/>
        </w:rPr>
        <w:drawing>
          <wp:inline distT="0" distB="0" distL="0" distR="0" wp14:anchorId="5B06D190" wp14:editId="2FA27561">
            <wp:extent cx="6120130" cy="6050915"/>
            <wp:effectExtent l="0" t="0" r="0" b="698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6050915"/>
                    </a:xfrm>
                    <a:prstGeom prst="rect">
                      <a:avLst/>
                    </a:prstGeom>
                    <a:noFill/>
                    <a:ln>
                      <a:noFill/>
                    </a:ln>
                  </pic:spPr>
                </pic:pic>
              </a:graphicData>
            </a:graphic>
          </wp:inline>
        </w:drawing>
      </w:r>
    </w:p>
    <w:p w14:paraId="24AC2CF3" w14:textId="5C0A4098" w:rsidR="00104EE5" w:rsidRPr="00104EE5" w:rsidRDefault="00104EE5" w:rsidP="00104EE5">
      <w:pPr>
        <w:jc w:val="center"/>
        <w:rPr>
          <w:lang w:eastAsia="lt-LT"/>
        </w:rPr>
      </w:pPr>
      <w:r w:rsidRPr="00104EE5">
        <w:rPr>
          <w:b/>
          <w:bCs/>
          <w:lang w:eastAsia="lt-LT"/>
        </w:rPr>
        <w:t>2</w:t>
      </w:r>
      <w:r w:rsidR="00F66BEB">
        <w:rPr>
          <w:b/>
          <w:bCs/>
          <w:lang w:eastAsia="lt-LT"/>
        </w:rPr>
        <w:t>4</w:t>
      </w:r>
      <w:r w:rsidRPr="00104EE5">
        <w:rPr>
          <w:b/>
          <w:bCs/>
          <w:lang w:eastAsia="lt-LT"/>
        </w:rPr>
        <w:t xml:space="preserve"> pav.</w:t>
      </w:r>
      <w:r w:rsidRPr="00104EE5">
        <w:rPr>
          <w:lang w:eastAsia="lt-LT"/>
        </w:rPr>
        <w:t xml:space="preserve"> Dirvožemio monitoringo vietos pietinėje miesto dalyje</w:t>
      </w:r>
    </w:p>
    <w:p w14:paraId="7C453181" w14:textId="77777777" w:rsidR="00104EE5" w:rsidRPr="00104EE5" w:rsidRDefault="00104EE5" w:rsidP="00104EE5">
      <w:pPr>
        <w:spacing w:after="160" w:line="259" w:lineRule="auto"/>
        <w:rPr>
          <w:highlight w:val="yellow"/>
          <w:lang w:eastAsia="lt-LT"/>
        </w:rPr>
      </w:pPr>
      <w:r w:rsidRPr="00104EE5">
        <w:rPr>
          <w:highlight w:val="yellow"/>
          <w:lang w:eastAsia="lt-LT"/>
        </w:rPr>
        <w:br w:type="page"/>
      </w:r>
    </w:p>
    <w:p w14:paraId="058909CB" w14:textId="77777777" w:rsidR="00104EE5" w:rsidRPr="00104EE5" w:rsidRDefault="00104EE5" w:rsidP="00104EE5">
      <w:pPr>
        <w:keepNext/>
        <w:jc w:val="center"/>
        <w:outlineLvl w:val="1"/>
        <w:rPr>
          <w:rFonts w:eastAsia="Calibri"/>
          <w:b/>
          <w:bCs/>
          <w:iCs/>
          <w:lang w:eastAsia="x-none"/>
        </w:rPr>
      </w:pPr>
      <w:bookmarkStart w:id="45" w:name="_Toc80343197"/>
      <w:r w:rsidRPr="00104EE5">
        <w:rPr>
          <w:rFonts w:eastAsia="Calibri"/>
          <w:b/>
          <w:bCs/>
          <w:iCs/>
          <w:lang w:eastAsia="x-none"/>
        </w:rPr>
        <w:t>3.3.4 Stebimi parametrai, periodiškumas ir stebėjimo metodai</w:t>
      </w:r>
      <w:bookmarkEnd w:id="45"/>
    </w:p>
    <w:p w14:paraId="754961D2" w14:textId="77777777" w:rsidR="00104EE5" w:rsidRPr="00104EE5" w:rsidRDefault="00104EE5" w:rsidP="00104EE5">
      <w:pPr>
        <w:ind w:firstLine="709"/>
        <w:jc w:val="both"/>
        <w:rPr>
          <w:rFonts w:eastAsia="Calibri"/>
          <w:color w:val="000000"/>
          <w:sz w:val="23"/>
          <w:szCs w:val="23"/>
          <w:lang w:eastAsia="en-GB"/>
        </w:rPr>
      </w:pPr>
    </w:p>
    <w:p w14:paraId="1B3AB485" w14:textId="77777777" w:rsidR="00104EE5" w:rsidRPr="00104EE5" w:rsidRDefault="00104EE5" w:rsidP="00104EE5">
      <w:pPr>
        <w:ind w:firstLine="709"/>
        <w:jc w:val="both"/>
        <w:rPr>
          <w:highlight w:val="yellow"/>
          <w:lang w:eastAsia="lt-LT"/>
        </w:rPr>
      </w:pPr>
      <w:r w:rsidRPr="00104EE5">
        <w:rPr>
          <w:rFonts w:eastAsia="Calibri"/>
          <w:color w:val="000000"/>
          <w:lang w:eastAsia="en-GB"/>
        </w:rPr>
        <w:t>Stebėjimo vietose matuojami parametrai ir tyrimo metodai pateikiami 33 lentelėje.</w:t>
      </w:r>
    </w:p>
    <w:p w14:paraId="362C1647" w14:textId="77777777" w:rsidR="00104EE5" w:rsidRPr="00104EE5" w:rsidRDefault="00104EE5" w:rsidP="00104EE5">
      <w:pPr>
        <w:jc w:val="both"/>
        <w:rPr>
          <w:highlight w:val="yellow"/>
          <w:lang w:eastAsia="lt-LT"/>
        </w:rPr>
      </w:pPr>
    </w:p>
    <w:p w14:paraId="545F71F7" w14:textId="77777777" w:rsidR="00104EE5" w:rsidRPr="00104EE5" w:rsidRDefault="00104EE5" w:rsidP="00104EE5">
      <w:pPr>
        <w:jc w:val="right"/>
        <w:rPr>
          <w:rFonts w:eastAsia="Calibri"/>
          <w:color w:val="000000"/>
          <w:lang w:eastAsia="en-GB"/>
        </w:rPr>
      </w:pPr>
      <w:r w:rsidRPr="00104EE5">
        <w:rPr>
          <w:rFonts w:eastAsia="Calibri"/>
          <w:b/>
          <w:color w:val="000000"/>
          <w:lang w:eastAsia="en-GB"/>
        </w:rPr>
        <w:t>33 lentelė</w:t>
      </w:r>
    </w:p>
    <w:p w14:paraId="6CA3F834" w14:textId="77777777" w:rsidR="00104EE5" w:rsidRPr="00104EE5" w:rsidRDefault="00104EE5" w:rsidP="00104EE5">
      <w:pPr>
        <w:spacing w:after="120"/>
        <w:jc w:val="center"/>
        <w:rPr>
          <w:highlight w:val="yellow"/>
          <w:lang w:eastAsia="lt-LT"/>
        </w:rPr>
      </w:pPr>
      <w:r w:rsidRPr="00104EE5">
        <w:rPr>
          <w:rFonts w:ascii="TimesLT" w:hAnsi="TimesLT"/>
          <w:szCs w:val="20"/>
          <w:lang w:eastAsia="lt-LT"/>
        </w:rPr>
        <w:t>Tyrimo vietos, parametrai, tyrimo metodai</w:t>
      </w:r>
    </w:p>
    <w:tbl>
      <w:tblPr>
        <w:tblW w:w="9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497"/>
        <w:gridCol w:w="1508"/>
        <w:gridCol w:w="1790"/>
        <w:gridCol w:w="1884"/>
        <w:gridCol w:w="1530"/>
      </w:tblGrid>
      <w:tr w:rsidR="00104EE5" w:rsidRPr="00104EE5" w14:paraId="60EA6963" w14:textId="77777777" w:rsidTr="00B43A45">
        <w:tc>
          <w:tcPr>
            <w:tcW w:w="1579" w:type="dxa"/>
            <w:shd w:val="clear" w:color="auto" w:fill="auto"/>
            <w:vAlign w:val="center"/>
          </w:tcPr>
          <w:p w14:paraId="6975DD2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Aplinkos komponentas</w:t>
            </w:r>
          </w:p>
        </w:tc>
        <w:tc>
          <w:tcPr>
            <w:tcW w:w="1497" w:type="dxa"/>
            <w:shd w:val="clear" w:color="auto" w:fill="auto"/>
            <w:vAlign w:val="center"/>
          </w:tcPr>
          <w:p w14:paraId="69B2CB9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Stebėjimo vieta**</w:t>
            </w:r>
          </w:p>
        </w:tc>
        <w:tc>
          <w:tcPr>
            <w:tcW w:w="1508" w:type="dxa"/>
            <w:shd w:val="clear" w:color="auto" w:fill="auto"/>
            <w:vAlign w:val="center"/>
          </w:tcPr>
          <w:p w14:paraId="0B39E55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Parametrai</w:t>
            </w:r>
          </w:p>
        </w:tc>
        <w:tc>
          <w:tcPr>
            <w:tcW w:w="1790" w:type="dxa"/>
            <w:shd w:val="clear" w:color="auto" w:fill="auto"/>
            <w:vAlign w:val="center"/>
          </w:tcPr>
          <w:p w14:paraId="4720AB0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Periodiškumas</w:t>
            </w:r>
          </w:p>
        </w:tc>
        <w:tc>
          <w:tcPr>
            <w:tcW w:w="1884" w:type="dxa"/>
            <w:shd w:val="clear" w:color="auto" w:fill="auto"/>
            <w:vAlign w:val="center"/>
          </w:tcPr>
          <w:p w14:paraId="4B4EE72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Metodas</w:t>
            </w:r>
          </w:p>
        </w:tc>
        <w:tc>
          <w:tcPr>
            <w:tcW w:w="1530" w:type="dxa"/>
            <w:shd w:val="clear" w:color="auto" w:fill="auto"/>
            <w:vAlign w:val="center"/>
          </w:tcPr>
          <w:p w14:paraId="2D062C9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Nuorodos į standartus</w:t>
            </w:r>
          </w:p>
        </w:tc>
      </w:tr>
      <w:tr w:rsidR="00104EE5" w:rsidRPr="00104EE5" w14:paraId="7D4299A7" w14:textId="77777777" w:rsidTr="00B43A45">
        <w:tc>
          <w:tcPr>
            <w:tcW w:w="1579" w:type="dxa"/>
            <w:shd w:val="clear" w:color="auto" w:fill="auto"/>
          </w:tcPr>
          <w:p w14:paraId="1BD9D97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Dugno nuosėdos </w:t>
            </w:r>
          </w:p>
        </w:tc>
        <w:tc>
          <w:tcPr>
            <w:tcW w:w="1497" w:type="dxa"/>
            <w:shd w:val="clear" w:color="auto" w:fill="auto"/>
          </w:tcPr>
          <w:p w14:paraId="0F77EC7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Paviršiniai vandens telkiniai </w:t>
            </w:r>
          </w:p>
          <w:p w14:paraId="06B85DD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ID: V1 – V9 </w:t>
            </w:r>
          </w:p>
        </w:tc>
        <w:tc>
          <w:tcPr>
            <w:tcW w:w="1508" w:type="dxa"/>
            <w:shd w:val="clear" w:color="auto" w:fill="auto"/>
          </w:tcPr>
          <w:p w14:paraId="69F4C03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As, Ba, Cd, Cr, Co, Cu, Mn, Mo, Ni, Pb, Sn, V, Zn </w:t>
            </w:r>
          </w:p>
        </w:tc>
        <w:tc>
          <w:tcPr>
            <w:tcW w:w="1790" w:type="dxa"/>
            <w:shd w:val="clear" w:color="auto" w:fill="auto"/>
          </w:tcPr>
          <w:p w14:paraId="6D7E15C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 kartą </w:t>
            </w:r>
          </w:p>
          <w:p w14:paraId="191573E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2022–2026 m. laikotarpiu. </w:t>
            </w:r>
          </w:p>
          <w:p w14:paraId="670CB9F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Tyrimai atliekami 2026 m. </w:t>
            </w:r>
          </w:p>
        </w:tc>
        <w:tc>
          <w:tcPr>
            <w:tcW w:w="1884" w:type="dxa"/>
            <w:vMerge w:val="restart"/>
            <w:shd w:val="clear" w:color="auto" w:fill="auto"/>
          </w:tcPr>
          <w:p w14:paraId="6E46158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Visuminiai (bendri) As; Ba; Cr; Co; Cu; Mn; Mo; Ni; Pb; Sn; V; Zn kiekiai nustatomi naudojant induktyviai susietos plazmos optinės emisijos spektrometriją (ICP-OES), arba indukcinę plazmos spektrometriją/ masių spektrometriją (ICP-MS), ar rentgeno fluorescencijos spektrometriją (XRF), ar atominės absorbcijos spektrofotometriją (AAS). </w:t>
            </w:r>
          </w:p>
          <w:p w14:paraId="11B5117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 </w:t>
            </w:r>
          </w:p>
          <w:p w14:paraId="6A6B12C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Cd-atomine absorbcine spektrometrija.</w:t>
            </w:r>
          </w:p>
          <w:p w14:paraId="28BD8B95" w14:textId="77777777" w:rsidR="00104EE5" w:rsidRPr="00104EE5" w:rsidRDefault="00104EE5" w:rsidP="00104EE5">
            <w:pPr>
              <w:autoSpaceDE w:val="0"/>
              <w:autoSpaceDN w:val="0"/>
              <w:adjustRightInd w:val="0"/>
              <w:rPr>
                <w:rFonts w:eastAsia="Calibri"/>
                <w:color w:val="000000"/>
                <w:sz w:val="22"/>
                <w:szCs w:val="22"/>
              </w:rPr>
            </w:pPr>
          </w:p>
          <w:p w14:paraId="0AA09AB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Naftos produktai –dujų chroma-tografija; IR spektrometrija.</w:t>
            </w:r>
          </w:p>
        </w:tc>
        <w:tc>
          <w:tcPr>
            <w:tcW w:w="1530" w:type="dxa"/>
            <w:vMerge w:val="restart"/>
            <w:shd w:val="clear" w:color="auto" w:fill="auto"/>
          </w:tcPr>
          <w:p w14:paraId="4E5B175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ISO 18400-104:2018; </w:t>
            </w:r>
          </w:p>
          <w:p w14:paraId="179A8646" w14:textId="77777777" w:rsidR="00104EE5" w:rsidRPr="00104EE5" w:rsidRDefault="003F160F" w:rsidP="00104EE5">
            <w:pPr>
              <w:autoSpaceDE w:val="0"/>
              <w:autoSpaceDN w:val="0"/>
              <w:adjustRightInd w:val="0"/>
              <w:rPr>
                <w:rFonts w:eastAsia="Calibri"/>
                <w:color w:val="000000"/>
                <w:sz w:val="22"/>
                <w:szCs w:val="22"/>
              </w:rPr>
            </w:pPr>
            <w:hyperlink r:id="rId41" w:history="1">
              <w:r w:rsidR="00104EE5" w:rsidRPr="00104EE5">
                <w:rPr>
                  <w:rFonts w:eastAsia="Calibri"/>
                  <w:color w:val="000000"/>
                  <w:sz w:val="22"/>
                  <w:szCs w:val="22"/>
                </w:rPr>
                <w:t>ISO 18400-202:2018</w:t>
              </w:r>
            </w:hyperlink>
            <w:r w:rsidR="00104EE5" w:rsidRPr="00104EE5">
              <w:rPr>
                <w:rFonts w:eastAsia="Calibri"/>
                <w:color w:val="000000"/>
                <w:sz w:val="22"/>
                <w:szCs w:val="22"/>
              </w:rPr>
              <w:t xml:space="preserve">; </w:t>
            </w:r>
          </w:p>
          <w:p w14:paraId="1E1DEAF9" w14:textId="77777777" w:rsidR="00104EE5" w:rsidRPr="00104EE5" w:rsidRDefault="003F160F" w:rsidP="00104EE5">
            <w:pPr>
              <w:autoSpaceDE w:val="0"/>
              <w:autoSpaceDN w:val="0"/>
              <w:adjustRightInd w:val="0"/>
              <w:rPr>
                <w:rFonts w:eastAsia="Calibri"/>
                <w:color w:val="000000"/>
                <w:sz w:val="22"/>
                <w:szCs w:val="22"/>
              </w:rPr>
            </w:pPr>
            <w:hyperlink r:id="rId42" w:history="1">
              <w:r w:rsidR="00104EE5" w:rsidRPr="00104EE5">
                <w:rPr>
                  <w:rFonts w:eastAsia="Calibri"/>
                  <w:color w:val="000000"/>
                  <w:sz w:val="22"/>
                  <w:szCs w:val="22"/>
                </w:rPr>
                <w:t>ISO 18400-205:2018</w:t>
              </w:r>
            </w:hyperlink>
            <w:r w:rsidR="00104EE5" w:rsidRPr="00104EE5">
              <w:rPr>
                <w:rFonts w:eastAsia="Calibri"/>
                <w:color w:val="000000"/>
                <w:sz w:val="22"/>
                <w:szCs w:val="22"/>
              </w:rPr>
              <w:t xml:space="preserve">; </w:t>
            </w:r>
          </w:p>
          <w:p w14:paraId="7CCC0721" w14:textId="77777777" w:rsidR="00104EE5" w:rsidRPr="00104EE5" w:rsidRDefault="00104EE5" w:rsidP="00104EE5">
            <w:pPr>
              <w:autoSpaceDE w:val="0"/>
              <w:autoSpaceDN w:val="0"/>
              <w:adjustRightInd w:val="0"/>
              <w:rPr>
                <w:rFonts w:eastAsia="Calibri"/>
                <w:color w:val="000000"/>
                <w:sz w:val="22"/>
                <w:szCs w:val="22"/>
              </w:rPr>
            </w:pPr>
          </w:p>
          <w:p w14:paraId="3A3A716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LST EN 13656:201; </w:t>
            </w:r>
          </w:p>
          <w:p w14:paraId="6F1E46E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LST EN 15309:2007; </w:t>
            </w:r>
          </w:p>
          <w:p w14:paraId="7793D44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LST EN ISO 16703:2011;</w:t>
            </w:r>
          </w:p>
        </w:tc>
      </w:tr>
      <w:tr w:rsidR="00104EE5" w:rsidRPr="00104EE5" w14:paraId="22EDF385" w14:textId="77777777" w:rsidTr="00B43A45">
        <w:tc>
          <w:tcPr>
            <w:tcW w:w="1579" w:type="dxa"/>
            <w:shd w:val="clear" w:color="auto" w:fill="auto"/>
          </w:tcPr>
          <w:p w14:paraId="7F0D85F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Dugno nuosėdos </w:t>
            </w:r>
          </w:p>
        </w:tc>
        <w:tc>
          <w:tcPr>
            <w:tcW w:w="1497" w:type="dxa"/>
            <w:shd w:val="clear" w:color="auto" w:fill="auto"/>
          </w:tcPr>
          <w:p w14:paraId="44DA318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LEZ </w:t>
            </w:r>
          </w:p>
          <w:p w14:paraId="01AAA9D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ID: L1 – L15 </w:t>
            </w:r>
          </w:p>
        </w:tc>
        <w:tc>
          <w:tcPr>
            <w:tcW w:w="1508" w:type="dxa"/>
            <w:shd w:val="clear" w:color="auto" w:fill="auto"/>
          </w:tcPr>
          <w:p w14:paraId="0B424D8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As, Ba, Cr, Co, Cu, Mo, Ni, Pb, Sn, V, Zn, naftos produktai </w:t>
            </w:r>
          </w:p>
        </w:tc>
        <w:tc>
          <w:tcPr>
            <w:tcW w:w="1790" w:type="dxa"/>
            <w:shd w:val="clear" w:color="auto" w:fill="auto"/>
          </w:tcPr>
          <w:p w14:paraId="09A45B1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 kartą </w:t>
            </w:r>
          </w:p>
          <w:p w14:paraId="0147F45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2022–2026 m. laikotarpiu. Tyrimai atliekami 2023 m. </w:t>
            </w:r>
          </w:p>
        </w:tc>
        <w:tc>
          <w:tcPr>
            <w:tcW w:w="1884" w:type="dxa"/>
            <w:vMerge/>
            <w:shd w:val="clear" w:color="auto" w:fill="auto"/>
          </w:tcPr>
          <w:p w14:paraId="40757A83" w14:textId="77777777" w:rsidR="00104EE5" w:rsidRPr="00104EE5" w:rsidRDefault="00104EE5" w:rsidP="00104EE5">
            <w:pPr>
              <w:jc w:val="right"/>
              <w:rPr>
                <w:szCs w:val="20"/>
                <w:highlight w:val="yellow"/>
                <w:lang w:eastAsia="lt-LT"/>
              </w:rPr>
            </w:pPr>
          </w:p>
        </w:tc>
        <w:tc>
          <w:tcPr>
            <w:tcW w:w="1530" w:type="dxa"/>
            <w:vMerge/>
            <w:shd w:val="clear" w:color="auto" w:fill="auto"/>
          </w:tcPr>
          <w:p w14:paraId="75E9BC69" w14:textId="77777777" w:rsidR="00104EE5" w:rsidRPr="00104EE5" w:rsidRDefault="00104EE5" w:rsidP="00104EE5">
            <w:pPr>
              <w:jc w:val="right"/>
              <w:rPr>
                <w:szCs w:val="20"/>
                <w:highlight w:val="yellow"/>
                <w:lang w:eastAsia="lt-LT"/>
              </w:rPr>
            </w:pPr>
          </w:p>
        </w:tc>
      </w:tr>
      <w:tr w:rsidR="00104EE5" w:rsidRPr="00104EE5" w14:paraId="653DE8DE" w14:textId="77777777" w:rsidTr="00B43A45">
        <w:tc>
          <w:tcPr>
            <w:tcW w:w="1579" w:type="dxa"/>
            <w:shd w:val="clear" w:color="auto" w:fill="auto"/>
          </w:tcPr>
          <w:p w14:paraId="1DA3F40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Dirvožemis</w:t>
            </w:r>
          </w:p>
        </w:tc>
        <w:tc>
          <w:tcPr>
            <w:tcW w:w="1497" w:type="dxa"/>
            <w:shd w:val="clear" w:color="auto" w:fill="auto"/>
          </w:tcPr>
          <w:p w14:paraId="35D5B20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Viešos –gyvenamos, rekreacinės teritorijos </w:t>
            </w:r>
          </w:p>
          <w:p w14:paraId="621B3ED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ID: 1- 20; </w:t>
            </w:r>
          </w:p>
          <w:p w14:paraId="4A475DF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22-76; 79-90; </w:t>
            </w:r>
          </w:p>
          <w:p w14:paraId="2EED3AC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101-102; 105-118; </w:t>
            </w:r>
          </w:p>
          <w:p w14:paraId="5DF4C0E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120-123; </w:t>
            </w:r>
          </w:p>
          <w:p w14:paraId="11994B3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125-141; </w:t>
            </w:r>
          </w:p>
          <w:p w14:paraId="40E83D8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201 </w:t>
            </w:r>
          </w:p>
        </w:tc>
        <w:tc>
          <w:tcPr>
            <w:tcW w:w="1508" w:type="dxa"/>
            <w:shd w:val="clear" w:color="auto" w:fill="auto"/>
          </w:tcPr>
          <w:p w14:paraId="288D19C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As, Ba, Cr, Co, Cu, Mn, Mo, Ni, Pb, Sn, V, Zn, naftos produktai </w:t>
            </w:r>
          </w:p>
        </w:tc>
        <w:tc>
          <w:tcPr>
            <w:tcW w:w="1790" w:type="dxa"/>
            <w:shd w:val="clear" w:color="auto" w:fill="auto"/>
          </w:tcPr>
          <w:p w14:paraId="4822571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 kartą </w:t>
            </w:r>
          </w:p>
          <w:p w14:paraId="68749E0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2022–2026 m. laikotarpiu. </w:t>
            </w:r>
          </w:p>
          <w:p w14:paraId="5CDEFF48" w14:textId="77777777" w:rsidR="00104EE5" w:rsidRPr="00104EE5" w:rsidRDefault="00104EE5" w:rsidP="00104EE5">
            <w:pPr>
              <w:autoSpaceDE w:val="0"/>
              <w:autoSpaceDN w:val="0"/>
              <w:adjustRightInd w:val="0"/>
              <w:rPr>
                <w:rFonts w:eastAsia="Calibri"/>
                <w:color w:val="000000"/>
                <w:sz w:val="22"/>
                <w:szCs w:val="22"/>
                <w:vertAlign w:val="superscript"/>
              </w:rPr>
            </w:pPr>
            <w:r w:rsidRPr="00104EE5">
              <w:rPr>
                <w:rFonts w:eastAsia="Calibri"/>
                <w:color w:val="000000"/>
                <w:sz w:val="22"/>
                <w:szCs w:val="22"/>
              </w:rPr>
              <w:t xml:space="preserve">2024 m. – šiaurinė dalis (22 pav.), 2025 m. – pietinė dalis (23 pav.). </w:t>
            </w:r>
            <w:r w:rsidRPr="00104EE5">
              <w:rPr>
                <w:rFonts w:eastAsia="Calibri"/>
                <w:color w:val="000000"/>
                <w:sz w:val="22"/>
                <w:szCs w:val="22"/>
                <w:vertAlign w:val="superscript"/>
              </w:rPr>
              <w:t>*</w:t>
            </w:r>
          </w:p>
        </w:tc>
        <w:tc>
          <w:tcPr>
            <w:tcW w:w="1884" w:type="dxa"/>
            <w:vMerge/>
            <w:shd w:val="clear" w:color="auto" w:fill="auto"/>
          </w:tcPr>
          <w:p w14:paraId="71F44259" w14:textId="77777777" w:rsidR="00104EE5" w:rsidRPr="00104EE5" w:rsidRDefault="00104EE5" w:rsidP="00104EE5">
            <w:pPr>
              <w:jc w:val="right"/>
              <w:rPr>
                <w:szCs w:val="20"/>
                <w:highlight w:val="yellow"/>
                <w:lang w:eastAsia="lt-LT"/>
              </w:rPr>
            </w:pPr>
          </w:p>
        </w:tc>
        <w:tc>
          <w:tcPr>
            <w:tcW w:w="1530" w:type="dxa"/>
            <w:vMerge/>
            <w:shd w:val="clear" w:color="auto" w:fill="auto"/>
          </w:tcPr>
          <w:p w14:paraId="42A23E54" w14:textId="77777777" w:rsidR="00104EE5" w:rsidRPr="00104EE5" w:rsidRDefault="00104EE5" w:rsidP="00104EE5">
            <w:pPr>
              <w:jc w:val="right"/>
              <w:rPr>
                <w:szCs w:val="20"/>
                <w:highlight w:val="yellow"/>
                <w:lang w:eastAsia="lt-LT"/>
              </w:rPr>
            </w:pPr>
          </w:p>
        </w:tc>
      </w:tr>
      <w:tr w:rsidR="00104EE5" w:rsidRPr="00104EE5" w14:paraId="6B30E80B" w14:textId="77777777" w:rsidTr="00B43A45">
        <w:trPr>
          <w:trHeight w:val="1551"/>
        </w:trPr>
        <w:tc>
          <w:tcPr>
            <w:tcW w:w="1579" w:type="dxa"/>
            <w:shd w:val="clear" w:color="auto" w:fill="auto"/>
          </w:tcPr>
          <w:p w14:paraId="131B6A0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Dirvožemis </w:t>
            </w:r>
          </w:p>
        </w:tc>
        <w:tc>
          <w:tcPr>
            <w:tcW w:w="1497" w:type="dxa"/>
            <w:shd w:val="clear" w:color="auto" w:fill="auto"/>
          </w:tcPr>
          <w:p w14:paraId="1DBEB50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Paplūdimiai (maudyklos) </w:t>
            </w:r>
          </w:p>
          <w:p w14:paraId="3832BEE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ID: P1-P3 </w:t>
            </w:r>
          </w:p>
        </w:tc>
        <w:tc>
          <w:tcPr>
            <w:tcW w:w="1508" w:type="dxa"/>
            <w:shd w:val="clear" w:color="auto" w:fill="auto"/>
          </w:tcPr>
          <w:p w14:paraId="0DD19D9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As, Ba, Cr, Co, Cu, Mn, Mo, Ni, Pb, Sn, V, Zn, naftos produktai </w:t>
            </w:r>
          </w:p>
        </w:tc>
        <w:tc>
          <w:tcPr>
            <w:tcW w:w="1790" w:type="dxa"/>
            <w:shd w:val="clear" w:color="auto" w:fill="auto"/>
          </w:tcPr>
          <w:p w14:paraId="3D96D01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Kasmet (2022–2026 m.) 2 savaites prieš sezono pradžią (gegužės mėn.) .</w:t>
            </w:r>
          </w:p>
        </w:tc>
        <w:tc>
          <w:tcPr>
            <w:tcW w:w="1884" w:type="dxa"/>
            <w:vMerge/>
            <w:shd w:val="clear" w:color="auto" w:fill="auto"/>
          </w:tcPr>
          <w:p w14:paraId="5DB9EB54" w14:textId="77777777" w:rsidR="00104EE5" w:rsidRPr="00104EE5" w:rsidRDefault="00104EE5" w:rsidP="00104EE5">
            <w:pPr>
              <w:jc w:val="right"/>
              <w:rPr>
                <w:szCs w:val="20"/>
                <w:highlight w:val="yellow"/>
                <w:lang w:eastAsia="lt-LT"/>
              </w:rPr>
            </w:pPr>
          </w:p>
        </w:tc>
        <w:tc>
          <w:tcPr>
            <w:tcW w:w="1530" w:type="dxa"/>
            <w:vMerge/>
            <w:shd w:val="clear" w:color="auto" w:fill="auto"/>
          </w:tcPr>
          <w:p w14:paraId="4085E1B6" w14:textId="77777777" w:rsidR="00104EE5" w:rsidRPr="00104EE5" w:rsidRDefault="00104EE5" w:rsidP="00104EE5">
            <w:pPr>
              <w:jc w:val="right"/>
              <w:rPr>
                <w:szCs w:val="20"/>
                <w:highlight w:val="yellow"/>
                <w:lang w:eastAsia="lt-LT"/>
              </w:rPr>
            </w:pPr>
          </w:p>
        </w:tc>
      </w:tr>
    </w:tbl>
    <w:p w14:paraId="4E42E189" w14:textId="77777777" w:rsidR="00104EE5" w:rsidRPr="00104EE5" w:rsidRDefault="00104EE5" w:rsidP="00104EE5">
      <w:pPr>
        <w:jc w:val="both"/>
        <w:rPr>
          <w:b/>
          <w:sz w:val="20"/>
          <w:szCs w:val="20"/>
          <w:lang w:eastAsia="lt-LT"/>
        </w:rPr>
      </w:pPr>
      <w:r w:rsidRPr="00104EE5">
        <w:rPr>
          <w:b/>
          <w:sz w:val="20"/>
          <w:szCs w:val="20"/>
          <w:lang w:eastAsia="lt-LT"/>
        </w:rPr>
        <w:t>* – skiriamoji riba, skirianti šiaurinę miesto dalį nuo pietinės yra Kauno gatvė.</w:t>
      </w:r>
    </w:p>
    <w:p w14:paraId="76D32234" w14:textId="77777777" w:rsidR="00104EE5" w:rsidRPr="00104EE5" w:rsidRDefault="00104EE5" w:rsidP="00104EE5">
      <w:pPr>
        <w:jc w:val="both"/>
        <w:rPr>
          <w:sz w:val="20"/>
          <w:szCs w:val="20"/>
          <w:lang w:val="en-GB" w:eastAsia="lt-LT"/>
        </w:rPr>
      </w:pPr>
      <w:r w:rsidRPr="00104EE5">
        <w:rPr>
          <w:sz w:val="20"/>
          <w:szCs w:val="20"/>
          <w:lang w:val="en-GB" w:eastAsia="lt-LT"/>
        </w:rPr>
        <w:t xml:space="preserve">** – </w:t>
      </w:r>
      <w:r w:rsidRPr="00104EE5">
        <w:rPr>
          <w:b/>
          <w:bCs/>
          <w:sz w:val="20"/>
          <w:szCs w:val="20"/>
          <w:lang w:eastAsia="lt-LT"/>
        </w:rPr>
        <w:t>tyrimo vietose ID37, ID43, ID49, ID50, ID80, ID88, ID106, ID107, ID209, ID210 monitoringo veiklos vykdomos pasibaigus teritorijų tvarkymo darbams</w:t>
      </w:r>
      <w:r w:rsidRPr="00104EE5">
        <w:rPr>
          <w:sz w:val="20"/>
          <w:szCs w:val="20"/>
          <w:lang w:eastAsia="lt-LT"/>
        </w:rPr>
        <w:t>.</w:t>
      </w:r>
    </w:p>
    <w:p w14:paraId="1CD41223" w14:textId="77777777" w:rsidR="00104EE5" w:rsidRPr="00104EE5" w:rsidRDefault="00104EE5" w:rsidP="00104EE5">
      <w:pPr>
        <w:jc w:val="both"/>
        <w:rPr>
          <w:color w:val="000000"/>
          <w:szCs w:val="20"/>
          <w:lang w:eastAsia="lt-LT"/>
        </w:rPr>
      </w:pPr>
    </w:p>
    <w:p w14:paraId="0EC89C43" w14:textId="77777777" w:rsidR="00104EE5" w:rsidRPr="00104EE5" w:rsidRDefault="00104EE5" w:rsidP="00104EE5">
      <w:pPr>
        <w:ind w:firstLine="709"/>
        <w:jc w:val="both"/>
        <w:rPr>
          <w:color w:val="000000"/>
          <w:szCs w:val="20"/>
          <w:lang w:eastAsia="lt-LT"/>
        </w:rPr>
      </w:pPr>
      <w:r w:rsidRPr="00104EE5">
        <w:rPr>
          <w:color w:val="000000"/>
          <w:szCs w:val="20"/>
          <w:lang w:eastAsia="lt-LT"/>
        </w:rPr>
        <w:t xml:space="preserve">Dirvožemio tyrimai turi būti atliekami laboratorijų, turinčių </w:t>
      </w:r>
      <w:r w:rsidRPr="00104EE5">
        <w:rPr>
          <w:bCs/>
          <w:i/>
          <w:color w:val="000000"/>
          <w:lang w:eastAsia="lt-LT"/>
        </w:rPr>
        <w:t xml:space="preserve">Leidimų atlikti taršos šaltinių išmetamų į aplinką teršalų ir teršalų aplinkos elementuose matavimus ir tyrimus išdavimo tvarkos apraše </w:t>
      </w:r>
      <w:r w:rsidRPr="00104EE5">
        <w:rPr>
          <w:bCs/>
          <w:color w:val="000000"/>
          <w:lang w:eastAsia="lt-LT"/>
        </w:rPr>
        <w:t>(patvirtinta:</w:t>
      </w:r>
      <w:r w:rsidRPr="00104EE5">
        <w:rPr>
          <w:bCs/>
          <w:i/>
          <w:color w:val="000000"/>
          <w:lang w:eastAsia="lt-LT"/>
        </w:rPr>
        <w:t xml:space="preserve"> </w:t>
      </w:r>
      <w:r w:rsidRPr="00104EE5">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14:paraId="411F7E1F" w14:textId="77777777" w:rsidR="00104EE5" w:rsidRPr="00104EE5" w:rsidRDefault="00104EE5" w:rsidP="00104EE5">
      <w:pPr>
        <w:ind w:firstLine="709"/>
        <w:jc w:val="both"/>
        <w:rPr>
          <w:szCs w:val="20"/>
          <w:highlight w:val="yellow"/>
          <w:lang w:eastAsia="lt-LT"/>
        </w:rPr>
      </w:pPr>
    </w:p>
    <w:p w14:paraId="7036458C" w14:textId="77777777" w:rsidR="00104EE5" w:rsidRPr="00104EE5" w:rsidRDefault="00104EE5" w:rsidP="00104EE5">
      <w:pPr>
        <w:keepNext/>
        <w:jc w:val="center"/>
        <w:outlineLvl w:val="1"/>
        <w:rPr>
          <w:b/>
          <w:bCs/>
          <w:iCs/>
          <w:highlight w:val="yellow"/>
          <w:lang w:eastAsia="x-none"/>
        </w:rPr>
      </w:pPr>
      <w:bookmarkStart w:id="46" w:name="_Toc80343198"/>
      <w:r w:rsidRPr="00104EE5">
        <w:rPr>
          <w:b/>
          <w:bCs/>
          <w:iCs/>
          <w:lang w:eastAsia="x-none"/>
        </w:rPr>
        <w:t>3.3.5 Monitoringo rezultatų vertinimo kriterijai</w:t>
      </w:r>
      <w:bookmarkEnd w:id="46"/>
    </w:p>
    <w:p w14:paraId="6D170757" w14:textId="77777777" w:rsidR="00104EE5" w:rsidRPr="00104EE5" w:rsidRDefault="00104EE5" w:rsidP="00104EE5">
      <w:pPr>
        <w:jc w:val="right"/>
        <w:rPr>
          <w:szCs w:val="20"/>
          <w:highlight w:val="yellow"/>
          <w:lang w:eastAsia="lt-LT"/>
        </w:rPr>
      </w:pPr>
    </w:p>
    <w:p w14:paraId="27817BA2"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Dirvožemio monitoringo tyrimų metu gaunami duomenys vertinami pagal: </w:t>
      </w:r>
    </w:p>
    <w:p w14:paraId="2D70C667" w14:textId="77777777" w:rsidR="00104EE5" w:rsidRPr="00104EE5" w:rsidRDefault="00104EE5" w:rsidP="00104EE5">
      <w:pPr>
        <w:autoSpaceDE w:val="0"/>
        <w:autoSpaceDN w:val="0"/>
        <w:adjustRightInd w:val="0"/>
        <w:spacing w:after="27"/>
        <w:ind w:firstLine="709"/>
        <w:jc w:val="both"/>
        <w:rPr>
          <w:rFonts w:eastAsia="Calibri"/>
          <w:color w:val="000000"/>
          <w:lang w:eastAsia="en-GB"/>
        </w:rPr>
      </w:pPr>
      <w:r w:rsidRPr="00104EE5">
        <w:rPr>
          <w:rFonts w:eastAsia="Calibri"/>
          <w:color w:val="000000"/>
          <w:lang w:eastAsia="en-GB"/>
        </w:rPr>
        <w:t xml:space="preserve">1. Lietuvos higienos normą HN 60:2015 „Pavojingųjų cheminių medžiagų ribinės vertės dirvožemyje“; </w:t>
      </w:r>
    </w:p>
    <w:p w14:paraId="5A781B02" w14:textId="77777777" w:rsidR="00104EE5" w:rsidRPr="00104EE5" w:rsidRDefault="00104EE5" w:rsidP="00104EE5">
      <w:pPr>
        <w:autoSpaceDE w:val="0"/>
        <w:autoSpaceDN w:val="0"/>
        <w:adjustRightInd w:val="0"/>
        <w:spacing w:after="27"/>
        <w:ind w:firstLine="709"/>
        <w:jc w:val="both"/>
        <w:rPr>
          <w:rFonts w:eastAsia="Calibri"/>
          <w:color w:val="000000"/>
          <w:lang w:eastAsia="en-GB"/>
        </w:rPr>
      </w:pPr>
      <w:r w:rsidRPr="00104EE5">
        <w:rPr>
          <w:rFonts w:eastAsia="Calibri"/>
          <w:color w:val="000000"/>
          <w:lang w:eastAsia="en-GB"/>
        </w:rPr>
        <w:t xml:space="preserve">2. LAND 9-2009 „Naftos produktais užterštų teritorijų tvarkymo aplinkos apsaugos reikalavimai“ (patvirtintus LR aplinkos ministro 2009-11-17 d. įsakymu Nr. D1-694); </w:t>
      </w:r>
    </w:p>
    <w:p w14:paraId="4CB10167" w14:textId="77777777" w:rsidR="00104EE5" w:rsidRPr="00104EE5" w:rsidRDefault="00104EE5" w:rsidP="00104EE5">
      <w:pPr>
        <w:autoSpaceDE w:val="0"/>
        <w:autoSpaceDN w:val="0"/>
        <w:adjustRightInd w:val="0"/>
        <w:spacing w:after="27"/>
        <w:ind w:firstLine="709"/>
        <w:jc w:val="both"/>
        <w:rPr>
          <w:rFonts w:eastAsia="Calibri"/>
          <w:color w:val="000000"/>
          <w:lang w:eastAsia="en-GB"/>
        </w:rPr>
      </w:pPr>
      <w:r w:rsidRPr="00104EE5">
        <w:rPr>
          <w:rFonts w:eastAsia="Calibri"/>
          <w:color w:val="000000"/>
          <w:lang w:eastAsia="en-GB"/>
        </w:rPr>
        <w:t xml:space="preserve">3. Cheminėmis medžiagomis užterštų teritorijų tvarkymo aplinkos apsaugos reikalavimus (patvirtintus LR aplinkos ministro 2008-04-30 d. įsakymu Nr. D1-230); </w:t>
      </w:r>
    </w:p>
    <w:p w14:paraId="3D8FB8EA"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4. Savivaldybių dirvožemio ir požeminio vandens monitoringo rekomendacijas (patvirtintas Lietuvos geologijos tarnybos prie AM direktoriaus 2010-12-31 d. įsakymu Nr. 1-259). </w:t>
      </w:r>
    </w:p>
    <w:p w14:paraId="4DB5C372" w14:textId="77777777" w:rsidR="00104EE5" w:rsidRPr="00104EE5" w:rsidRDefault="00104EE5" w:rsidP="00104EE5">
      <w:pPr>
        <w:jc w:val="right"/>
        <w:rPr>
          <w:szCs w:val="20"/>
          <w:highlight w:val="yellow"/>
          <w:lang w:eastAsia="lt-LT"/>
        </w:rPr>
      </w:pPr>
    </w:p>
    <w:p w14:paraId="5117CF78" w14:textId="77777777" w:rsidR="00104EE5" w:rsidRPr="00104EE5" w:rsidRDefault="00104EE5" w:rsidP="00104EE5">
      <w:pPr>
        <w:jc w:val="right"/>
        <w:rPr>
          <w:szCs w:val="20"/>
          <w:highlight w:val="yellow"/>
          <w:lang w:eastAsia="lt-LT"/>
        </w:rPr>
      </w:pPr>
    </w:p>
    <w:p w14:paraId="197F0D61" w14:textId="77777777" w:rsidR="00104EE5" w:rsidRPr="00104EE5" w:rsidRDefault="00104EE5" w:rsidP="00104EE5">
      <w:pPr>
        <w:jc w:val="right"/>
        <w:rPr>
          <w:szCs w:val="20"/>
          <w:lang w:eastAsia="lt-LT"/>
        </w:rPr>
      </w:pPr>
    </w:p>
    <w:p w14:paraId="3A311376" w14:textId="77777777" w:rsidR="00104EE5" w:rsidRPr="00104EE5" w:rsidRDefault="00104EE5" w:rsidP="00104EE5">
      <w:pPr>
        <w:ind w:firstLine="709"/>
        <w:jc w:val="both"/>
        <w:rPr>
          <w:b/>
          <w:color w:val="000000"/>
          <w:lang w:eastAsia="lt-LT"/>
        </w:rPr>
      </w:pPr>
      <w:r w:rsidRPr="00104EE5">
        <w:rPr>
          <w:b/>
          <w:color w:val="000000"/>
          <w:lang w:eastAsia="lt-LT"/>
        </w:rPr>
        <w:t>Bibliografija:</w:t>
      </w:r>
    </w:p>
    <w:p w14:paraId="07C46BD0" w14:textId="77777777" w:rsidR="00104EE5" w:rsidRPr="00104EE5" w:rsidRDefault="00104EE5" w:rsidP="00104EE5">
      <w:pPr>
        <w:ind w:firstLine="709"/>
        <w:jc w:val="both"/>
        <w:rPr>
          <w:b/>
          <w:color w:val="000000"/>
          <w:lang w:eastAsia="lt-LT"/>
        </w:rPr>
      </w:pPr>
    </w:p>
    <w:p w14:paraId="1568CB27" w14:textId="77777777" w:rsidR="00104EE5" w:rsidRPr="00104EE5" w:rsidRDefault="00104EE5" w:rsidP="00104EE5">
      <w:pPr>
        <w:numPr>
          <w:ilvl w:val="0"/>
          <w:numId w:val="4"/>
        </w:numPr>
        <w:jc w:val="both"/>
        <w:rPr>
          <w:lang w:eastAsia="lt-LT"/>
        </w:rPr>
      </w:pPr>
      <w:r w:rsidRPr="00104EE5">
        <w:rPr>
          <w:lang w:eastAsia="lt-LT"/>
        </w:rPr>
        <w:t>Volungevičius, J., Kavaliauskas, P. 2012. Lietuvos dirvožemiai. Pedologinis rajonavimas.</w:t>
      </w:r>
    </w:p>
    <w:p w14:paraId="704660AC" w14:textId="77777777" w:rsidR="00104EE5" w:rsidRPr="00104EE5" w:rsidRDefault="00104EE5" w:rsidP="00104EE5">
      <w:pPr>
        <w:numPr>
          <w:ilvl w:val="0"/>
          <w:numId w:val="4"/>
        </w:numPr>
        <w:jc w:val="both"/>
        <w:rPr>
          <w:lang w:eastAsia="lt-LT"/>
        </w:rPr>
      </w:pPr>
      <w:r w:rsidRPr="00104EE5">
        <w:rPr>
          <w:lang w:eastAsia="lt-LT"/>
        </w:rPr>
        <w:t>Eidukevičienė, M., Volungevičius, J., Prapiestienė, R. 2006. Dirvožemio pH erdvinių dėsningumų Lietuvoje pagrindimas.</w:t>
      </w:r>
    </w:p>
    <w:p w14:paraId="56F78797" w14:textId="77777777" w:rsidR="00104EE5" w:rsidRPr="00104EE5" w:rsidRDefault="00104EE5" w:rsidP="00104EE5">
      <w:pPr>
        <w:numPr>
          <w:ilvl w:val="0"/>
          <w:numId w:val="4"/>
        </w:numPr>
        <w:jc w:val="both"/>
        <w:rPr>
          <w:lang w:eastAsia="lt-LT"/>
        </w:rPr>
      </w:pPr>
      <w:r w:rsidRPr="00104EE5">
        <w:rPr>
          <w:lang w:eastAsia="lt-LT"/>
        </w:rPr>
        <w:t>Dirvožemio bonitetas. 2009. Vilnius, Nacionalinė žemės tarnyba prie Žemės ūkio ministerijos.</w:t>
      </w:r>
    </w:p>
    <w:p w14:paraId="71199547" w14:textId="77777777" w:rsidR="00104EE5" w:rsidRPr="00104EE5" w:rsidRDefault="00104EE5" w:rsidP="00104EE5">
      <w:pPr>
        <w:numPr>
          <w:ilvl w:val="0"/>
          <w:numId w:val="4"/>
        </w:numPr>
        <w:jc w:val="both"/>
        <w:rPr>
          <w:lang w:eastAsia="lt-LT"/>
        </w:rPr>
      </w:pPr>
      <w:r w:rsidRPr="00104EE5">
        <w:rPr>
          <w:szCs w:val="20"/>
          <w:shd w:val="clear" w:color="auto" w:fill="FFFFFF"/>
          <w:lang w:eastAsia="lt-LT"/>
        </w:rPr>
        <w:t>Klaipėdos miesto savivaldybės aplinkos monitoringas. 2018 metų ataskaita.</w:t>
      </w:r>
    </w:p>
    <w:p w14:paraId="7D80B46F" w14:textId="77777777" w:rsidR="00104EE5" w:rsidRPr="00104EE5" w:rsidRDefault="00104EE5" w:rsidP="00104EE5">
      <w:pPr>
        <w:numPr>
          <w:ilvl w:val="0"/>
          <w:numId w:val="4"/>
        </w:numPr>
        <w:jc w:val="both"/>
        <w:rPr>
          <w:lang w:eastAsia="lt-LT"/>
        </w:rPr>
      </w:pPr>
      <w:r w:rsidRPr="00104EE5">
        <w:rPr>
          <w:szCs w:val="20"/>
          <w:shd w:val="clear" w:color="auto" w:fill="FFFFFF"/>
          <w:lang w:eastAsia="lt-LT"/>
        </w:rPr>
        <w:t>Klaipėdos miesto savivaldybės dirvožemio monitoringas. 2019 metų ataskaita.</w:t>
      </w:r>
    </w:p>
    <w:p w14:paraId="4D96F90A" w14:textId="77777777" w:rsidR="00104EE5" w:rsidRPr="00104EE5" w:rsidRDefault="00104EE5" w:rsidP="00104EE5">
      <w:pPr>
        <w:numPr>
          <w:ilvl w:val="0"/>
          <w:numId w:val="4"/>
        </w:numPr>
        <w:jc w:val="both"/>
        <w:rPr>
          <w:lang w:eastAsia="lt-LT"/>
        </w:rPr>
      </w:pPr>
      <w:r w:rsidRPr="00104EE5">
        <w:rPr>
          <w:szCs w:val="20"/>
          <w:shd w:val="clear" w:color="auto" w:fill="FFFFFF"/>
          <w:lang w:eastAsia="lt-LT"/>
        </w:rPr>
        <w:t>Klaipėdos miesto savivaldybės dirvožemio monitoringas. 2020 metų ataskaita.</w:t>
      </w:r>
    </w:p>
    <w:p w14:paraId="33DCD212" w14:textId="77777777" w:rsidR="00104EE5" w:rsidRPr="00104EE5" w:rsidRDefault="00104EE5" w:rsidP="00104EE5">
      <w:pPr>
        <w:ind w:left="1069"/>
        <w:jc w:val="both"/>
        <w:rPr>
          <w:rFonts w:ascii="Times New Roman Bold" w:hAnsi="Times New Roman Bold"/>
          <w:bCs/>
          <w:caps/>
          <w:kern w:val="32"/>
          <w:sz w:val="32"/>
          <w:szCs w:val="32"/>
          <w:lang w:eastAsia="x-none"/>
        </w:rPr>
      </w:pPr>
      <w:r w:rsidRPr="00104EE5">
        <w:rPr>
          <w:highlight w:val="yellow"/>
          <w:lang w:eastAsia="lt-LT"/>
        </w:rPr>
        <w:br w:type="page"/>
      </w:r>
    </w:p>
    <w:p w14:paraId="3973C36C" w14:textId="77777777" w:rsidR="00104EE5" w:rsidRPr="00104EE5" w:rsidRDefault="00104EE5" w:rsidP="00104EE5">
      <w:pPr>
        <w:keepNext/>
        <w:jc w:val="center"/>
        <w:outlineLvl w:val="1"/>
        <w:rPr>
          <w:rFonts w:ascii="Times New Roman Bold" w:hAnsi="Times New Roman Bold"/>
          <w:iCs/>
          <w:caps/>
          <w:kern w:val="32"/>
          <w:lang w:eastAsia="x-none"/>
        </w:rPr>
      </w:pPr>
      <w:bookmarkStart w:id="47" w:name="_Toc80343199"/>
      <w:r w:rsidRPr="00104EE5">
        <w:rPr>
          <w:rFonts w:ascii="Times New Roman Bold" w:hAnsi="Times New Roman Bold"/>
          <w:b/>
          <w:iCs/>
          <w:caps/>
          <w:kern w:val="32"/>
          <w:lang w:eastAsia="x-none"/>
        </w:rPr>
        <w:t>3.4 PAVIRŠINIO VANDENS</w:t>
      </w:r>
      <w:r w:rsidRPr="00104EE5">
        <w:rPr>
          <w:bCs/>
          <w:iCs/>
          <w:color w:val="000000"/>
          <w:lang w:eastAsia="x-none"/>
        </w:rPr>
        <w:t xml:space="preserve"> </w:t>
      </w:r>
      <w:r w:rsidRPr="00104EE5">
        <w:rPr>
          <w:rFonts w:ascii="Times New Roman Bold" w:hAnsi="Times New Roman Bold"/>
          <w:b/>
          <w:iCs/>
          <w:caps/>
          <w:kern w:val="32"/>
          <w:lang w:eastAsia="x-none"/>
        </w:rPr>
        <w:t>MONITORINGAS</w:t>
      </w:r>
      <w:bookmarkEnd w:id="47"/>
    </w:p>
    <w:p w14:paraId="291CD9A2" w14:textId="77777777" w:rsidR="00104EE5" w:rsidRPr="00104EE5" w:rsidRDefault="00104EE5" w:rsidP="00104EE5">
      <w:pPr>
        <w:jc w:val="center"/>
        <w:rPr>
          <w:lang w:eastAsia="lt-LT"/>
        </w:rPr>
      </w:pPr>
    </w:p>
    <w:p w14:paraId="52D5D5B2" w14:textId="77777777" w:rsidR="00104EE5" w:rsidRPr="00104EE5" w:rsidRDefault="00104EE5" w:rsidP="00104EE5">
      <w:pPr>
        <w:keepNext/>
        <w:jc w:val="center"/>
        <w:outlineLvl w:val="2"/>
        <w:rPr>
          <w:b/>
          <w:bCs/>
          <w:lang w:eastAsia="x-none"/>
        </w:rPr>
      </w:pPr>
      <w:bookmarkStart w:id="48" w:name="_Toc433036446"/>
      <w:bookmarkStart w:id="49" w:name="_Toc80343200"/>
      <w:r w:rsidRPr="00104EE5">
        <w:rPr>
          <w:b/>
          <w:bCs/>
          <w:lang w:eastAsia="x-none"/>
        </w:rPr>
        <w:t xml:space="preserve">3.4.1. </w:t>
      </w:r>
      <w:bookmarkStart w:id="50" w:name="_Toc339375047"/>
      <w:r w:rsidRPr="00104EE5">
        <w:rPr>
          <w:b/>
          <w:bCs/>
          <w:lang w:eastAsia="x-none"/>
        </w:rPr>
        <w:t>Esamos būklės analizė</w:t>
      </w:r>
      <w:bookmarkEnd w:id="48"/>
      <w:bookmarkEnd w:id="49"/>
      <w:bookmarkEnd w:id="50"/>
    </w:p>
    <w:p w14:paraId="7073F031" w14:textId="77777777" w:rsidR="00104EE5" w:rsidRPr="00104EE5" w:rsidRDefault="00104EE5" w:rsidP="00104EE5">
      <w:pPr>
        <w:autoSpaceDE w:val="0"/>
        <w:autoSpaceDN w:val="0"/>
        <w:adjustRightInd w:val="0"/>
        <w:ind w:firstLine="709"/>
        <w:jc w:val="both"/>
        <w:rPr>
          <w:snapToGrid w:val="0"/>
          <w:color w:val="000000"/>
          <w:highlight w:val="yellow"/>
          <w:lang w:eastAsia="lt-LT"/>
        </w:rPr>
      </w:pPr>
    </w:p>
    <w:p w14:paraId="2AD28289" w14:textId="77777777" w:rsidR="00104EE5" w:rsidRPr="00104EE5" w:rsidRDefault="00104EE5" w:rsidP="00104EE5">
      <w:pPr>
        <w:autoSpaceDE w:val="0"/>
        <w:autoSpaceDN w:val="0"/>
        <w:adjustRightInd w:val="0"/>
        <w:ind w:firstLine="709"/>
        <w:jc w:val="both"/>
        <w:rPr>
          <w:snapToGrid w:val="0"/>
          <w:color w:val="000000"/>
          <w:highlight w:val="yellow"/>
          <w:lang w:eastAsia="lt-LT"/>
        </w:rPr>
      </w:pPr>
      <w:r w:rsidRPr="00104EE5">
        <w:rPr>
          <w:bCs/>
          <w:color w:val="000000"/>
          <w:szCs w:val="20"/>
          <w:lang w:eastAsia="lt-LT"/>
        </w:rPr>
        <w:t>Klaipėdos miesto</w:t>
      </w:r>
      <w:r w:rsidRPr="00104EE5">
        <w:rPr>
          <w:snapToGrid w:val="0"/>
          <w:color w:val="000000"/>
          <w:lang w:eastAsia="lt-LT"/>
        </w:rPr>
        <w:t xml:space="preserve"> savivaldybės didžioji dalis (89,9 %) teritorijos patenka į Nemuno upių baseinų rajono, Lietuvos pajūrio upių baseiną. </w:t>
      </w:r>
    </w:p>
    <w:p w14:paraId="68E689A0" w14:textId="77777777" w:rsidR="00104EE5" w:rsidRPr="00104EE5" w:rsidRDefault="00104EE5" w:rsidP="00104EE5">
      <w:pPr>
        <w:autoSpaceDE w:val="0"/>
        <w:autoSpaceDN w:val="0"/>
        <w:adjustRightInd w:val="0"/>
        <w:ind w:firstLine="709"/>
        <w:jc w:val="both"/>
        <w:rPr>
          <w:snapToGrid w:val="0"/>
          <w:color w:val="000000"/>
          <w:highlight w:val="yellow"/>
          <w:lang w:eastAsia="lt-LT"/>
        </w:rPr>
      </w:pPr>
    </w:p>
    <w:p w14:paraId="6F3AA061" w14:textId="77777777" w:rsidR="00104EE5" w:rsidRPr="00104EE5" w:rsidRDefault="00104EE5" w:rsidP="00104EE5">
      <w:pPr>
        <w:autoSpaceDE w:val="0"/>
        <w:autoSpaceDN w:val="0"/>
        <w:adjustRightInd w:val="0"/>
        <w:jc w:val="center"/>
        <w:rPr>
          <w:snapToGrid w:val="0"/>
          <w:color w:val="000000"/>
          <w:highlight w:val="yellow"/>
          <w:lang w:eastAsia="lt-LT"/>
        </w:rPr>
      </w:pPr>
      <w:r w:rsidRPr="00104EE5">
        <w:rPr>
          <w:noProof/>
          <w:snapToGrid w:val="0"/>
          <w:color w:val="000000"/>
          <w:lang w:eastAsia="lt-LT"/>
        </w:rPr>
        <w:drawing>
          <wp:inline distT="0" distB="0" distL="0" distR="0" wp14:anchorId="067DCB94" wp14:editId="22F7AF3B">
            <wp:extent cx="2260600" cy="2501900"/>
            <wp:effectExtent l="0" t="0" r="6350" b="0"/>
            <wp:docPr id="20" name="Picture 20" descr="LIet_pajurio_upiubase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Iet_pajurio_upiubaseina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60600" cy="2501900"/>
                    </a:xfrm>
                    <a:prstGeom prst="rect">
                      <a:avLst/>
                    </a:prstGeom>
                    <a:noFill/>
                    <a:ln>
                      <a:noFill/>
                    </a:ln>
                  </pic:spPr>
                </pic:pic>
              </a:graphicData>
            </a:graphic>
          </wp:inline>
        </w:drawing>
      </w:r>
    </w:p>
    <w:p w14:paraId="3727A09A" w14:textId="56720B46" w:rsidR="00104EE5" w:rsidRPr="00104EE5" w:rsidRDefault="00104EE5" w:rsidP="00104EE5">
      <w:pPr>
        <w:autoSpaceDE w:val="0"/>
        <w:autoSpaceDN w:val="0"/>
        <w:adjustRightInd w:val="0"/>
        <w:spacing w:before="120"/>
        <w:jc w:val="center"/>
        <w:rPr>
          <w:snapToGrid w:val="0"/>
          <w:color w:val="000000"/>
          <w:lang w:eastAsia="lt-LT"/>
        </w:rPr>
      </w:pPr>
      <w:r w:rsidRPr="00104EE5">
        <w:rPr>
          <w:b/>
          <w:snapToGrid w:val="0"/>
          <w:color w:val="000000"/>
          <w:lang w:eastAsia="lt-LT"/>
        </w:rPr>
        <w:t>2</w:t>
      </w:r>
      <w:r w:rsidR="00F66BEB">
        <w:rPr>
          <w:b/>
          <w:snapToGrid w:val="0"/>
          <w:color w:val="000000"/>
          <w:lang w:eastAsia="lt-LT"/>
        </w:rPr>
        <w:t>5</w:t>
      </w:r>
      <w:r w:rsidRPr="00104EE5">
        <w:rPr>
          <w:b/>
          <w:snapToGrid w:val="0"/>
          <w:color w:val="000000"/>
          <w:lang w:eastAsia="lt-LT"/>
        </w:rPr>
        <w:t xml:space="preserve"> pav.</w:t>
      </w:r>
      <w:r w:rsidRPr="00104EE5">
        <w:rPr>
          <w:snapToGrid w:val="0"/>
          <w:color w:val="000000"/>
          <w:lang w:eastAsia="lt-LT"/>
        </w:rPr>
        <w:t xml:space="preserve"> </w:t>
      </w:r>
      <w:r w:rsidRPr="00104EE5">
        <w:rPr>
          <w:bCs/>
          <w:color w:val="000000"/>
          <w:szCs w:val="20"/>
          <w:lang w:eastAsia="lt-LT"/>
        </w:rPr>
        <w:t>Klaipėdos m.</w:t>
      </w:r>
      <w:r w:rsidRPr="00104EE5">
        <w:rPr>
          <w:snapToGrid w:val="0"/>
          <w:color w:val="000000"/>
          <w:lang w:eastAsia="lt-LT"/>
        </w:rPr>
        <w:t xml:space="preserve"> savivaldybės lokalizacija Nemuno UBR</w:t>
      </w:r>
    </w:p>
    <w:p w14:paraId="0648F510" w14:textId="77777777" w:rsidR="00104EE5" w:rsidRPr="00104EE5" w:rsidRDefault="00104EE5" w:rsidP="00104EE5">
      <w:pPr>
        <w:autoSpaceDE w:val="0"/>
        <w:autoSpaceDN w:val="0"/>
        <w:adjustRightInd w:val="0"/>
        <w:jc w:val="center"/>
        <w:rPr>
          <w:bCs/>
          <w:i/>
          <w:color w:val="000000"/>
          <w:sz w:val="20"/>
          <w:szCs w:val="20"/>
          <w:lang w:eastAsia="lt-LT"/>
        </w:rPr>
      </w:pPr>
      <w:r w:rsidRPr="00104EE5">
        <w:rPr>
          <w:bCs/>
          <w:color w:val="000000"/>
          <w:sz w:val="20"/>
          <w:szCs w:val="20"/>
          <w:lang w:eastAsia="lt-LT"/>
        </w:rPr>
        <w:t>(</w:t>
      </w:r>
      <w:r w:rsidRPr="00104EE5">
        <w:rPr>
          <w:bCs/>
          <w:i/>
          <w:color w:val="000000"/>
          <w:sz w:val="20"/>
          <w:szCs w:val="20"/>
          <w:lang w:eastAsia="lt-LT"/>
        </w:rPr>
        <w:t>šaltinis: www.gamta.lt, Nemuno UBR</w:t>
      </w:r>
      <w:r w:rsidRPr="00104EE5">
        <w:rPr>
          <w:bCs/>
          <w:color w:val="000000"/>
          <w:sz w:val="20"/>
          <w:szCs w:val="20"/>
          <w:lang w:eastAsia="lt-LT"/>
        </w:rPr>
        <w:t>)</w:t>
      </w:r>
    </w:p>
    <w:p w14:paraId="37EE145F" w14:textId="77777777" w:rsidR="00104EE5" w:rsidRPr="00104EE5" w:rsidRDefault="00104EE5" w:rsidP="00104EE5">
      <w:pPr>
        <w:autoSpaceDE w:val="0"/>
        <w:autoSpaceDN w:val="0"/>
        <w:adjustRightInd w:val="0"/>
        <w:jc w:val="center"/>
        <w:rPr>
          <w:snapToGrid w:val="0"/>
          <w:color w:val="000000"/>
          <w:highlight w:val="yellow"/>
          <w:lang w:eastAsia="lt-LT"/>
        </w:rPr>
      </w:pPr>
    </w:p>
    <w:p w14:paraId="439044C6" w14:textId="77777777" w:rsidR="00104EE5" w:rsidRPr="00104EE5" w:rsidRDefault="00104EE5" w:rsidP="00104EE5">
      <w:pPr>
        <w:contextualSpacing/>
        <w:jc w:val="right"/>
        <w:rPr>
          <w:b/>
          <w:color w:val="000000"/>
          <w:highlight w:val="yellow"/>
          <w:lang w:eastAsia="lt-LT"/>
        </w:rPr>
      </w:pPr>
    </w:p>
    <w:p w14:paraId="10AB259E"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Klaipėdos mieste paviršinis vanduo yra vienas iš svarbiausių gamtinių komponentų. Miestas yra greta Baltijos jūros ir Kuršių marių. Prateka 3 upės (priklauso Lietuvos pajūrio upių baseinui ir įteka į Kuršių marias): </w:t>
      </w:r>
      <w:r w:rsidRPr="00104EE5">
        <w:rPr>
          <w:color w:val="000000"/>
          <w:lang w:eastAsia="lt-LT"/>
        </w:rPr>
        <w:t>Akmena-Danė</w:t>
      </w:r>
      <w:r w:rsidRPr="00104EE5">
        <w:rPr>
          <w:rFonts w:eastAsia="Calibri"/>
          <w:color w:val="000000"/>
          <w:lang w:eastAsia="en-GB"/>
        </w:rPr>
        <w:t xml:space="preserve">, Smeltalė, Kretainis ir Klaipėdos (Karaliaus Vilhelmo) kanalas. </w:t>
      </w:r>
    </w:p>
    <w:p w14:paraId="10CECF08"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Mieste yra dirbtinių nedidelių vandens telkinių (tvenkinių) bei natūralios kilmės Mumlaukio (Aulaukio) ežerėlis. </w:t>
      </w:r>
    </w:p>
    <w:p w14:paraId="68E914F6" w14:textId="77777777" w:rsidR="00104EE5" w:rsidRPr="00104EE5" w:rsidRDefault="00104EE5" w:rsidP="00104EE5">
      <w:pPr>
        <w:ind w:firstLine="709"/>
        <w:contextualSpacing/>
        <w:jc w:val="both"/>
        <w:rPr>
          <w:rFonts w:eastAsia="Calibri"/>
          <w:lang w:eastAsia="en-GB"/>
        </w:rPr>
      </w:pPr>
      <w:r w:rsidRPr="00104EE5">
        <w:rPr>
          <w:rFonts w:eastAsia="Calibri"/>
          <w:color w:val="000000"/>
          <w:lang w:eastAsia="en-GB"/>
        </w:rPr>
        <w:t xml:space="preserve">Baltijos jūros ir Kuršių marių monitoringas yra atliekamas valstybinio monitoringo lygmenyje. Už monitoringo vykdymą atsakinga institucija yra Aplinkos apsaugos agentūra. Monitoringo duomenys pateikiami internetinėje prieigoje adresu: </w:t>
      </w:r>
      <w:hyperlink r:id="rId44" w:history="1">
        <w:r w:rsidRPr="00104EE5">
          <w:rPr>
            <w:rFonts w:eastAsia="Calibri"/>
            <w:lang w:eastAsia="en-GB"/>
          </w:rPr>
          <w:t>http://vanduo.gamta.lt/</w:t>
        </w:r>
      </w:hyperlink>
      <w:r w:rsidRPr="00104EE5">
        <w:rPr>
          <w:rFonts w:eastAsia="Calibri"/>
          <w:lang w:eastAsia="en-GB"/>
        </w:rPr>
        <w:t>.</w:t>
      </w:r>
    </w:p>
    <w:p w14:paraId="50D5FDE7" w14:textId="77777777" w:rsidR="00104EE5" w:rsidRPr="00104EE5" w:rsidRDefault="00104EE5" w:rsidP="00104EE5">
      <w:pPr>
        <w:ind w:firstLine="709"/>
        <w:contextualSpacing/>
        <w:jc w:val="both"/>
        <w:rPr>
          <w:rFonts w:eastAsia="Calibri"/>
          <w:color w:val="000000"/>
          <w:lang w:eastAsia="en-GB"/>
        </w:rPr>
      </w:pPr>
      <w:r w:rsidRPr="00104EE5">
        <w:rPr>
          <w:rFonts w:eastAsia="Calibri"/>
        </w:rPr>
        <w:t>Valstybinis monitoringas Klaipėdos miesto savivaldybės vandens telkiniuose paskutiniu laikotarpiu vykdytas 2017 m. Smeltalės upės žiotyse ir 2017–2019 m. Akmenos-Danės upės žiotyse.</w:t>
      </w:r>
    </w:p>
    <w:p w14:paraId="3C7A6D45" w14:textId="77777777" w:rsidR="00104EE5" w:rsidRPr="00104EE5" w:rsidRDefault="00104EE5" w:rsidP="00104EE5">
      <w:pPr>
        <w:ind w:firstLine="709"/>
        <w:jc w:val="both"/>
        <w:rPr>
          <w:color w:val="000000"/>
          <w:lang w:eastAsia="lt-LT"/>
        </w:rPr>
      </w:pPr>
      <w:r w:rsidRPr="00104EE5">
        <w:rPr>
          <w:rFonts w:eastAsia="CIDFont+F1"/>
        </w:rPr>
        <w:t>2017 metais vykdyto upių valstybinio monitoringo duomenimis Smeltalės upės žiotyse ekologinė būklė klasė pagal upės fitobentoso indeksą (UFBI) buvo „labai gera“, Akmenos-Danės upės žiotyse buvo „vidutinė“, o pagal upės makrobestuburių indeksą (UMI) Smeltalės upės žiotyse ekologinė būklės klasė buvo „bloga“.</w:t>
      </w:r>
    </w:p>
    <w:p w14:paraId="3FBECE8D" w14:textId="77777777" w:rsidR="00104EE5" w:rsidRPr="00104EE5" w:rsidRDefault="00104EE5" w:rsidP="00104EE5">
      <w:pPr>
        <w:contextualSpacing/>
        <w:jc w:val="right"/>
        <w:rPr>
          <w:b/>
          <w:color w:val="000000"/>
          <w:lang w:eastAsia="lt-LT"/>
        </w:rPr>
      </w:pPr>
      <w:r w:rsidRPr="00104EE5">
        <w:rPr>
          <w:b/>
          <w:snapToGrid w:val="0"/>
          <w:color w:val="000000"/>
          <w:lang w:eastAsia="lt-LT"/>
        </w:rPr>
        <w:t>34</w:t>
      </w:r>
      <w:r w:rsidRPr="00104EE5">
        <w:rPr>
          <w:b/>
          <w:color w:val="000000"/>
          <w:lang w:eastAsia="lt-LT"/>
        </w:rPr>
        <w:t xml:space="preserve"> lentelė</w:t>
      </w:r>
    </w:p>
    <w:p w14:paraId="1606D2F0" w14:textId="77777777" w:rsidR="00104EE5" w:rsidRPr="00104EE5" w:rsidRDefault="00104EE5" w:rsidP="00104EE5">
      <w:pPr>
        <w:spacing w:before="120" w:after="120"/>
        <w:jc w:val="center"/>
        <w:rPr>
          <w:color w:val="000000"/>
          <w:lang w:eastAsia="lt-LT"/>
        </w:rPr>
      </w:pPr>
      <w:r w:rsidRPr="00104EE5">
        <w:rPr>
          <w:color w:val="000000"/>
          <w:lang w:eastAsia="lt-LT"/>
        </w:rPr>
        <w:t>2017 m. Upių ekologinės būklės klasės pagal fizikinių-cheminių kokybės elementų rodiklius</w:t>
      </w:r>
    </w:p>
    <w:tbl>
      <w:tblPr>
        <w:tblW w:w="50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839"/>
        <w:gridCol w:w="898"/>
        <w:gridCol w:w="830"/>
        <w:gridCol w:w="638"/>
        <w:gridCol w:w="901"/>
        <w:gridCol w:w="901"/>
        <w:gridCol w:w="901"/>
        <w:gridCol w:w="901"/>
        <w:gridCol w:w="901"/>
        <w:gridCol w:w="901"/>
      </w:tblGrid>
      <w:tr w:rsidR="00104EE5" w:rsidRPr="00104EE5" w14:paraId="57D5EDB3" w14:textId="77777777" w:rsidTr="00B43A45">
        <w:trPr>
          <w:trHeight w:val="499"/>
        </w:trPr>
        <w:tc>
          <w:tcPr>
            <w:tcW w:w="561" w:type="pct"/>
            <w:vMerge w:val="restart"/>
            <w:shd w:val="clear" w:color="auto" w:fill="DDD9C3"/>
            <w:vAlign w:val="center"/>
          </w:tcPr>
          <w:p w14:paraId="1ED70141" w14:textId="77777777" w:rsidR="00104EE5" w:rsidRPr="00104EE5" w:rsidRDefault="00104EE5" w:rsidP="00104EE5">
            <w:pPr>
              <w:jc w:val="center"/>
              <w:rPr>
                <w:b/>
                <w:sz w:val="16"/>
                <w:szCs w:val="16"/>
                <w:lang w:eastAsia="lt-LT"/>
              </w:rPr>
            </w:pPr>
            <w:r w:rsidRPr="00104EE5">
              <w:rPr>
                <w:b/>
                <w:sz w:val="16"/>
                <w:szCs w:val="16"/>
                <w:lang w:eastAsia="lt-LT"/>
              </w:rPr>
              <w:t xml:space="preserve">Upės </w:t>
            </w:r>
          </w:p>
          <w:p w14:paraId="3957D9B4" w14:textId="77777777" w:rsidR="00104EE5" w:rsidRPr="00104EE5" w:rsidRDefault="00104EE5" w:rsidP="00104EE5">
            <w:pPr>
              <w:jc w:val="center"/>
              <w:rPr>
                <w:b/>
                <w:sz w:val="16"/>
                <w:szCs w:val="16"/>
                <w:lang w:eastAsia="lt-LT"/>
              </w:rPr>
            </w:pPr>
            <w:r w:rsidRPr="00104EE5">
              <w:rPr>
                <w:b/>
                <w:sz w:val="16"/>
                <w:szCs w:val="16"/>
                <w:lang w:eastAsia="lt-LT"/>
              </w:rPr>
              <w:t>pavadinimas</w:t>
            </w:r>
          </w:p>
        </w:tc>
        <w:tc>
          <w:tcPr>
            <w:tcW w:w="419" w:type="pct"/>
            <w:vMerge w:val="restart"/>
            <w:shd w:val="clear" w:color="auto" w:fill="DDD9C3"/>
            <w:vAlign w:val="center"/>
          </w:tcPr>
          <w:p w14:paraId="7A47A5FB" w14:textId="77777777" w:rsidR="00104EE5" w:rsidRPr="00104EE5" w:rsidRDefault="00104EE5" w:rsidP="00104EE5">
            <w:pPr>
              <w:jc w:val="center"/>
              <w:rPr>
                <w:b/>
                <w:sz w:val="16"/>
                <w:szCs w:val="16"/>
                <w:lang w:eastAsia="lt-LT"/>
              </w:rPr>
            </w:pPr>
            <w:r w:rsidRPr="00104EE5">
              <w:rPr>
                <w:b/>
                <w:sz w:val="16"/>
                <w:szCs w:val="16"/>
                <w:lang w:eastAsia="lt-LT"/>
              </w:rPr>
              <w:t>Vandens telkinio pobūdis</w:t>
            </w:r>
          </w:p>
        </w:tc>
        <w:tc>
          <w:tcPr>
            <w:tcW w:w="900" w:type="pct"/>
            <w:gridSpan w:val="2"/>
            <w:tcBorders>
              <w:bottom w:val="single" w:sz="4" w:space="0" w:color="auto"/>
            </w:tcBorders>
            <w:shd w:val="clear" w:color="auto" w:fill="DDD9C3"/>
            <w:vAlign w:val="center"/>
          </w:tcPr>
          <w:p w14:paraId="29B774FD" w14:textId="77777777" w:rsidR="00104EE5" w:rsidRPr="00104EE5" w:rsidRDefault="00104EE5" w:rsidP="00104EE5">
            <w:pPr>
              <w:jc w:val="center"/>
              <w:rPr>
                <w:b/>
                <w:sz w:val="16"/>
                <w:szCs w:val="16"/>
                <w:lang w:eastAsia="lt-LT"/>
              </w:rPr>
            </w:pPr>
            <w:r w:rsidRPr="00104EE5">
              <w:rPr>
                <w:b/>
                <w:sz w:val="16"/>
                <w:szCs w:val="16"/>
                <w:lang w:eastAsia="lt-LT"/>
              </w:rPr>
              <w:t>Koordinatės</w:t>
            </w:r>
          </w:p>
        </w:tc>
        <w:tc>
          <w:tcPr>
            <w:tcW w:w="334" w:type="pct"/>
            <w:vMerge w:val="restart"/>
            <w:shd w:val="clear" w:color="auto" w:fill="DDD9C3"/>
            <w:vAlign w:val="center"/>
          </w:tcPr>
          <w:p w14:paraId="7E0FC97A" w14:textId="77777777" w:rsidR="00104EE5" w:rsidRPr="00104EE5" w:rsidRDefault="00104EE5" w:rsidP="00104EE5">
            <w:pPr>
              <w:jc w:val="center"/>
              <w:rPr>
                <w:b/>
                <w:sz w:val="16"/>
                <w:szCs w:val="16"/>
                <w:lang w:eastAsia="lt-LT"/>
              </w:rPr>
            </w:pPr>
            <w:r w:rsidRPr="00104EE5">
              <w:rPr>
                <w:b/>
                <w:sz w:val="16"/>
                <w:szCs w:val="16"/>
                <w:lang w:eastAsia="lt-LT"/>
              </w:rPr>
              <w:t>Ekolo</w:t>
            </w:r>
          </w:p>
          <w:p w14:paraId="3EB136AB" w14:textId="77777777" w:rsidR="00104EE5" w:rsidRPr="00104EE5" w:rsidRDefault="00104EE5" w:rsidP="00104EE5">
            <w:pPr>
              <w:jc w:val="center"/>
              <w:rPr>
                <w:b/>
                <w:sz w:val="16"/>
                <w:szCs w:val="16"/>
                <w:lang w:eastAsia="lt-LT"/>
              </w:rPr>
            </w:pPr>
            <w:r w:rsidRPr="00104EE5">
              <w:rPr>
                <w:b/>
                <w:sz w:val="16"/>
                <w:szCs w:val="16"/>
                <w:lang w:eastAsia="lt-LT"/>
              </w:rPr>
              <w:t>ginė būklė pagal O</w:t>
            </w:r>
            <w:r w:rsidRPr="00104EE5">
              <w:rPr>
                <w:b/>
                <w:sz w:val="16"/>
                <w:szCs w:val="16"/>
                <w:vertAlign w:val="subscript"/>
                <w:lang w:eastAsia="lt-LT"/>
              </w:rPr>
              <w:t>2</w:t>
            </w:r>
          </w:p>
        </w:tc>
        <w:tc>
          <w:tcPr>
            <w:tcW w:w="464" w:type="pct"/>
            <w:vMerge w:val="restart"/>
            <w:shd w:val="clear" w:color="auto" w:fill="DDD9C3"/>
            <w:vAlign w:val="center"/>
          </w:tcPr>
          <w:p w14:paraId="2F8B26F2" w14:textId="77777777" w:rsidR="00104EE5" w:rsidRPr="00104EE5" w:rsidRDefault="00104EE5" w:rsidP="00104EE5">
            <w:pPr>
              <w:jc w:val="center"/>
              <w:rPr>
                <w:b/>
                <w:sz w:val="16"/>
                <w:szCs w:val="16"/>
                <w:lang w:eastAsia="lt-LT"/>
              </w:rPr>
            </w:pPr>
            <w:r w:rsidRPr="00104EE5">
              <w:rPr>
                <w:b/>
                <w:sz w:val="16"/>
                <w:szCs w:val="16"/>
                <w:lang w:eastAsia="lt-LT"/>
              </w:rPr>
              <w:t>Ekologinė būklė pagal BDS</w:t>
            </w:r>
            <w:r w:rsidRPr="00104EE5">
              <w:rPr>
                <w:b/>
                <w:sz w:val="16"/>
                <w:szCs w:val="16"/>
                <w:vertAlign w:val="subscript"/>
                <w:lang w:eastAsia="lt-LT"/>
              </w:rPr>
              <w:t>7</w:t>
            </w:r>
          </w:p>
        </w:tc>
        <w:tc>
          <w:tcPr>
            <w:tcW w:w="464" w:type="pct"/>
            <w:vMerge w:val="restart"/>
            <w:shd w:val="clear" w:color="auto" w:fill="DDD9C3"/>
            <w:vAlign w:val="center"/>
          </w:tcPr>
          <w:p w14:paraId="0861F02D" w14:textId="77777777" w:rsidR="00104EE5" w:rsidRPr="00104EE5" w:rsidRDefault="00104EE5" w:rsidP="00104EE5">
            <w:pPr>
              <w:jc w:val="center"/>
              <w:rPr>
                <w:b/>
                <w:sz w:val="16"/>
                <w:szCs w:val="16"/>
                <w:lang w:eastAsia="lt-LT"/>
              </w:rPr>
            </w:pPr>
            <w:r w:rsidRPr="00104EE5">
              <w:rPr>
                <w:b/>
                <w:sz w:val="16"/>
                <w:szCs w:val="16"/>
                <w:lang w:eastAsia="lt-LT"/>
              </w:rPr>
              <w:t xml:space="preserve">Ekologinė būklė pagal </w:t>
            </w:r>
          </w:p>
          <w:p w14:paraId="3047B528" w14:textId="77777777" w:rsidR="00104EE5" w:rsidRPr="00104EE5" w:rsidRDefault="00104EE5" w:rsidP="00104EE5">
            <w:pPr>
              <w:jc w:val="center"/>
              <w:rPr>
                <w:b/>
                <w:sz w:val="16"/>
                <w:szCs w:val="16"/>
                <w:lang w:eastAsia="lt-LT"/>
              </w:rPr>
            </w:pPr>
            <w:r w:rsidRPr="00104EE5">
              <w:rPr>
                <w:b/>
                <w:sz w:val="16"/>
                <w:szCs w:val="16"/>
                <w:lang w:eastAsia="lt-LT"/>
              </w:rPr>
              <w:t>NH</w:t>
            </w:r>
            <w:r w:rsidRPr="00104EE5">
              <w:rPr>
                <w:b/>
                <w:sz w:val="16"/>
                <w:szCs w:val="16"/>
                <w:vertAlign w:val="subscript"/>
                <w:lang w:eastAsia="lt-LT"/>
              </w:rPr>
              <w:t>4</w:t>
            </w:r>
            <w:r w:rsidRPr="00104EE5">
              <w:rPr>
                <w:b/>
                <w:sz w:val="16"/>
                <w:szCs w:val="16"/>
                <w:lang w:eastAsia="lt-LT"/>
              </w:rPr>
              <w:t>-N</w:t>
            </w:r>
          </w:p>
        </w:tc>
        <w:tc>
          <w:tcPr>
            <w:tcW w:w="464" w:type="pct"/>
            <w:vMerge w:val="restart"/>
            <w:shd w:val="clear" w:color="auto" w:fill="DDD9C3"/>
            <w:vAlign w:val="center"/>
          </w:tcPr>
          <w:p w14:paraId="49FD8BF5" w14:textId="77777777" w:rsidR="00104EE5" w:rsidRPr="00104EE5" w:rsidRDefault="00104EE5" w:rsidP="00104EE5">
            <w:pPr>
              <w:jc w:val="center"/>
              <w:rPr>
                <w:b/>
                <w:sz w:val="16"/>
                <w:szCs w:val="16"/>
                <w:lang w:eastAsia="lt-LT"/>
              </w:rPr>
            </w:pPr>
            <w:r w:rsidRPr="00104EE5">
              <w:rPr>
                <w:b/>
                <w:sz w:val="16"/>
                <w:szCs w:val="16"/>
                <w:lang w:eastAsia="lt-LT"/>
              </w:rPr>
              <w:t xml:space="preserve">Ekologinė būklė pagal </w:t>
            </w:r>
          </w:p>
          <w:p w14:paraId="1EEF1A56" w14:textId="77777777" w:rsidR="00104EE5" w:rsidRPr="00104EE5" w:rsidRDefault="00104EE5" w:rsidP="00104EE5">
            <w:pPr>
              <w:jc w:val="center"/>
              <w:rPr>
                <w:b/>
                <w:sz w:val="16"/>
                <w:szCs w:val="16"/>
                <w:lang w:eastAsia="lt-LT"/>
              </w:rPr>
            </w:pPr>
            <w:r w:rsidRPr="00104EE5">
              <w:rPr>
                <w:b/>
                <w:sz w:val="16"/>
                <w:szCs w:val="16"/>
                <w:lang w:eastAsia="lt-LT"/>
              </w:rPr>
              <w:t>NO</w:t>
            </w:r>
            <w:r w:rsidRPr="00104EE5">
              <w:rPr>
                <w:b/>
                <w:sz w:val="16"/>
                <w:szCs w:val="16"/>
                <w:vertAlign w:val="subscript"/>
                <w:lang w:eastAsia="lt-LT"/>
              </w:rPr>
              <w:t>3</w:t>
            </w:r>
            <w:r w:rsidRPr="00104EE5">
              <w:rPr>
                <w:b/>
                <w:sz w:val="16"/>
                <w:szCs w:val="16"/>
                <w:lang w:eastAsia="lt-LT"/>
              </w:rPr>
              <w:t>-N</w:t>
            </w:r>
          </w:p>
        </w:tc>
        <w:tc>
          <w:tcPr>
            <w:tcW w:w="464" w:type="pct"/>
            <w:vMerge w:val="restart"/>
            <w:shd w:val="clear" w:color="auto" w:fill="DDD9C3"/>
            <w:vAlign w:val="center"/>
          </w:tcPr>
          <w:p w14:paraId="55D21109" w14:textId="77777777" w:rsidR="00104EE5" w:rsidRPr="00104EE5" w:rsidRDefault="00104EE5" w:rsidP="00104EE5">
            <w:pPr>
              <w:jc w:val="center"/>
              <w:rPr>
                <w:b/>
                <w:sz w:val="16"/>
                <w:szCs w:val="16"/>
                <w:lang w:eastAsia="lt-LT"/>
              </w:rPr>
            </w:pPr>
            <w:r w:rsidRPr="00104EE5">
              <w:rPr>
                <w:b/>
                <w:sz w:val="16"/>
                <w:szCs w:val="16"/>
                <w:lang w:eastAsia="lt-LT"/>
              </w:rPr>
              <w:t>Ekologinė būklė pagal N</w:t>
            </w:r>
          </w:p>
        </w:tc>
        <w:tc>
          <w:tcPr>
            <w:tcW w:w="464" w:type="pct"/>
            <w:vMerge w:val="restart"/>
            <w:shd w:val="clear" w:color="auto" w:fill="DDD9C3"/>
            <w:vAlign w:val="center"/>
          </w:tcPr>
          <w:p w14:paraId="76E45E28" w14:textId="77777777" w:rsidR="00104EE5" w:rsidRPr="00104EE5" w:rsidRDefault="00104EE5" w:rsidP="00104EE5">
            <w:pPr>
              <w:jc w:val="center"/>
              <w:rPr>
                <w:b/>
                <w:sz w:val="16"/>
                <w:szCs w:val="16"/>
                <w:lang w:eastAsia="lt-LT"/>
              </w:rPr>
            </w:pPr>
            <w:r w:rsidRPr="00104EE5">
              <w:rPr>
                <w:b/>
                <w:sz w:val="16"/>
                <w:szCs w:val="16"/>
                <w:lang w:eastAsia="lt-LT"/>
              </w:rPr>
              <w:t>Ekologinė būklė pagal PO</w:t>
            </w:r>
            <w:r w:rsidRPr="00104EE5">
              <w:rPr>
                <w:b/>
                <w:sz w:val="16"/>
                <w:szCs w:val="16"/>
                <w:vertAlign w:val="subscript"/>
                <w:lang w:eastAsia="lt-LT"/>
              </w:rPr>
              <w:t>4</w:t>
            </w:r>
            <w:r w:rsidRPr="00104EE5">
              <w:rPr>
                <w:b/>
                <w:sz w:val="16"/>
                <w:szCs w:val="16"/>
                <w:lang w:eastAsia="lt-LT"/>
              </w:rPr>
              <w:t>-P</w:t>
            </w:r>
          </w:p>
        </w:tc>
        <w:tc>
          <w:tcPr>
            <w:tcW w:w="464" w:type="pct"/>
            <w:vMerge w:val="restart"/>
            <w:shd w:val="clear" w:color="auto" w:fill="DDD9C3"/>
            <w:vAlign w:val="center"/>
          </w:tcPr>
          <w:p w14:paraId="31FD2735" w14:textId="77777777" w:rsidR="00104EE5" w:rsidRPr="00104EE5" w:rsidRDefault="00104EE5" w:rsidP="00104EE5">
            <w:pPr>
              <w:jc w:val="center"/>
              <w:rPr>
                <w:b/>
                <w:sz w:val="16"/>
                <w:szCs w:val="16"/>
                <w:lang w:eastAsia="lt-LT"/>
              </w:rPr>
            </w:pPr>
            <w:r w:rsidRPr="00104EE5">
              <w:rPr>
                <w:b/>
                <w:sz w:val="16"/>
                <w:szCs w:val="16"/>
                <w:lang w:eastAsia="lt-LT"/>
              </w:rPr>
              <w:t>Ekologinė būklė pagal P</w:t>
            </w:r>
          </w:p>
        </w:tc>
      </w:tr>
      <w:tr w:rsidR="00104EE5" w:rsidRPr="00104EE5" w14:paraId="4B96F093" w14:textId="77777777" w:rsidTr="00B43A45">
        <w:tc>
          <w:tcPr>
            <w:tcW w:w="561" w:type="pct"/>
            <w:vMerge/>
            <w:vAlign w:val="center"/>
          </w:tcPr>
          <w:p w14:paraId="450CD6E0" w14:textId="77777777" w:rsidR="00104EE5" w:rsidRPr="00104EE5" w:rsidRDefault="00104EE5" w:rsidP="00104EE5">
            <w:pPr>
              <w:jc w:val="center"/>
              <w:rPr>
                <w:sz w:val="16"/>
                <w:szCs w:val="16"/>
                <w:highlight w:val="yellow"/>
                <w:lang w:eastAsia="lt-LT"/>
              </w:rPr>
            </w:pPr>
          </w:p>
        </w:tc>
        <w:tc>
          <w:tcPr>
            <w:tcW w:w="419" w:type="pct"/>
            <w:vMerge/>
            <w:tcBorders>
              <w:bottom w:val="single" w:sz="4" w:space="0" w:color="auto"/>
            </w:tcBorders>
            <w:shd w:val="clear" w:color="auto" w:fill="C2D69B"/>
          </w:tcPr>
          <w:p w14:paraId="189C29F7" w14:textId="77777777" w:rsidR="00104EE5" w:rsidRPr="00104EE5" w:rsidRDefault="00104EE5" w:rsidP="00104EE5">
            <w:pPr>
              <w:jc w:val="center"/>
              <w:rPr>
                <w:b/>
                <w:sz w:val="16"/>
                <w:szCs w:val="16"/>
                <w:highlight w:val="yellow"/>
                <w:lang w:eastAsia="lt-LT"/>
              </w:rPr>
            </w:pPr>
          </w:p>
        </w:tc>
        <w:tc>
          <w:tcPr>
            <w:tcW w:w="468" w:type="pct"/>
            <w:tcBorders>
              <w:bottom w:val="single" w:sz="4" w:space="0" w:color="auto"/>
            </w:tcBorders>
            <w:shd w:val="clear" w:color="auto" w:fill="DDD9C3"/>
            <w:vAlign w:val="center"/>
          </w:tcPr>
          <w:p w14:paraId="3A02B35C" w14:textId="77777777" w:rsidR="00104EE5" w:rsidRPr="00104EE5" w:rsidRDefault="00104EE5" w:rsidP="00104EE5">
            <w:pPr>
              <w:jc w:val="center"/>
              <w:rPr>
                <w:b/>
                <w:sz w:val="16"/>
                <w:szCs w:val="16"/>
                <w:lang w:eastAsia="lt-LT"/>
              </w:rPr>
            </w:pPr>
            <w:r w:rsidRPr="00104EE5">
              <w:rPr>
                <w:b/>
                <w:sz w:val="16"/>
                <w:szCs w:val="16"/>
                <w:lang w:eastAsia="lt-LT"/>
              </w:rPr>
              <w:t>Y</w:t>
            </w:r>
          </w:p>
        </w:tc>
        <w:tc>
          <w:tcPr>
            <w:tcW w:w="433" w:type="pct"/>
            <w:tcBorders>
              <w:bottom w:val="single" w:sz="4" w:space="0" w:color="auto"/>
            </w:tcBorders>
            <w:shd w:val="clear" w:color="auto" w:fill="DDD9C3"/>
            <w:vAlign w:val="center"/>
          </w:tcPr>
          <w:p w14:paraId="14A7A6F8" w14:textId="77777777" w:rsidR="00104EE5" w:rsidRPr="00104EE5" w:rsidRDefault="00104EE5" w:rsidP="00104EE5">
            <w:pPr>
              <w:jc w:val="center"/>
              <w:rPr>
                <w:b/>
                <w:sz w:val="16"/>
                <w:szCs w:val="16"/>
                <w:lang w:eastAsia="lt-LT"/>
              </w:rPr>
            </w:pPr>
            <w:r w:rsidRPr="00104EE5">
              <w:rPr>
                <w:b/>
                <w:sz w:val="16"/>
                <w:szCs w:val="16"/>
                <w:lang w:eastAsia="lt-LT"/>
              </w:rPr>
              <w:t>X</w:t>
            </w:r>
          </w:p>
        </w:tc>
        <w:tc>
          <w:tcPr>
            <w:tcW w:w="334" w:type="pct"/>
            <w:vMerge/>
            <w:tcBorders>
              <w:bottom w:val="single" w:sz="4" w:space="0" w:color="auto"/>
            </w:tcBorders>
            <w:vAlign w:val="center"/>
          </w:tcPr>
          <w:p w14:paraId="7EBD23B3"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vAlign w:val="center"/>
          </w:tcPr>
          <w:p w14:paraId="390F7F4A"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vAlign w:val="center"/>
          </w:tcPr>
          <w:p w14:paraId="22931E10"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vAlign w:val="center"/>
          </w:tcPr>
          <w:p w14:paraId="00F52009"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tcPr>
          <w:p w14:paraId="56DAB30A"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tcPr>
          <w:p w14:paraId="1F136233"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tcPr>
          <w:p w14:paraId="45AAFC1E" w14:textId="77777777" w:rsidR="00104EE5" w:rsidRPr="00104EE5" w:rsidRDefault="00104EE5" w:rsidP="00104EE5">
            <w:pPr>
              <w:jc w:val="center"/>
              <w:rPr>
                <w:sz w:val="16"/>
                <w:szCs w:val="16"/>
                <w:highlight w:val="yellow"/>
                <w:lang w:eastAsia="lt-LT"/>
              </w:rPr>
            </w:pPr>
          </w:p>
        </w:tc>
      </w:tr>
      <w:tr w:rsidR="00104EE5" w:rsidRPr="00104EE5" w14:paraId="6B0443E8" w14:textId="77777777" w:rsidTr="00B43A45">
        <w:trPr>
          <w:trHeight w:val="378"/>
        </w:trPr>
        <w:tc>
          <w:tcPr>
            <w:tcW w:w="561" w:type="pct"/>
            <w:vAlign w:val="center"/>
          </w:tcPr>
          <w:p w14:paraId="789823E5" w14:textId="77777777" w:rsidR="00104EE5" w:rsidRPr="00104EE5" w:rsidRDefault="00104EE5" w:rsidP="00104EE5">
            <w:pPr>
              <w:jc w:val="center"/>
              <w:rPr>
                <w:bCs/>
                <w:sz w:val="16"/>
                <w:szCs w:val="16"/>
                <w:lang w:eastAsia="lt-LT"/>
              </w:rPr>
            </w:pPr>
            <w:r w:rsidRPr="00104EE5">
              <w:rPr>
                <w:bCs/>
                <w:sz w:val="16"/>
                <w:szCs w:val="16"/>
                <w:lang w:eastAsia="lt-LT"/>
              </w:rPr>
              <w:t>Smeltalė žiotyse</w:t>
            </w:r>
          </w:p>
        </w:tc>
        <w:tc>
          <w:tcPr>
            <w:tcW w:w="419" w:type="pct"/>
            <w:shd w:val="clear" w:color="auto" w:fill="auto"/>
            <w:vAlign w:val="center"/>
          </w:tcPr>
          <w:p w14:paraId="7FA608FD" w14:textId="77777777" w:rsidR="00104EE5" w:rsidRPr="00104EE5" w:rsidRDefault="00104EE5" w:rsidP="00104EE5">
            <w:pPr>
              <w:jc w:val="center"/>
              <w:rPr>
                <w:bCs/>
                <w:sz w:val="16"/>
                <w:szCs w:val="16"/>
                <w:lang w:eastAsia="lt-LT"/>
              </w:rPr>
            </w:pPr>
            <w:r w:rsidRPr="00104EE5">
              <w:rPr>
                <w:bCs/>
                <w:sz w:val="16"/>
                <w:szCs w:val="16"/>
                <w:lang w:eastAsia="lt-LT"/>
              </w:rPr>
              <w:t>Labai pakeistas</w:t>
            </w:r>
          </w:p>
        </w:tc>
        <w:tc>
          <w:tcPr>
            <w:tcW w:w="468" w:type="pct"/>
            <w:tcBorders>
              <w:top w:val="single" w:sz="4" w:space="0" w:color="000000"/>
              <w:left w:val="single" w:sz="4" w:space="0" w:color="000000"/>
              <w:bottom w:val="single" w:sz="4" w:space="0" w:color="000000"/>
              <w:right w:val="single" w:sz="4" w:space="0" w:color="auto"/>
            </w:tcBorders>
            <w:shd w:val="clear" w:color="auto" w:fill="auto"/>
            <w:vAlign w:val="center"/>
          </w:tcPr>
          <w:p w14:paraId="1FB3DB68" w14:textId="77777777" w:rsidR="00104EE5" w:rsidRPr="00104EE5" w:rsidRDefault="00104EE5" w:rsidP="00104EE5">
            <w:pPr>
              <w:jc w:val="right"/>
              <w:rPr>
                <w:bCs/>
                <w:sz w:val="16"/>
                <w:szCs w:val="16"/>
                <w:lang w:eastAsia="lt-LT"/>
              </w:rPr>
            </w:pPr>
            <w:r w:rsidRPr="00104EE5">
              <w:rPr>
                <w:bCs/>
                <w:sz w:val="16"/>
                <w:szCs w:val="16"/>
                <w:lang w:eastAsia="lt-LT"/>
              </w:rPr>
              <w:t>6173619</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1F4E43F" w14:textId="77777777" w:rsidR="00104EE5" w:rsidRPr="00104EE5" w:rsidRDefault="00104EE5" w:rsidP="00104EE5">
            <w:pPr>
              <w:jc w:val="right"/>
              <w:rPr>
                <w:bCs/>
                <w:sz w:val="16"/>
                <w:szCs w:val="16"/>
                <w:lang w:eastAsia="lt-LT"/>
              </w:rPr>
            </w:pPr>
            <w:r w:rsidRPr="00104EE5">
              <w:rPr>
                <w:bCs/>
                <w:sz w:val="16"/>
                <w:szCs w:val="16"/>
                <w:lang w:eastAsia="lt-LT"/>
              </w:rPr>
              <w:t>321634</w:t>
            </w:r>
          </w:p>
        </w:tc>
        <w:tc>
          <w:tcPr>
            <w:tcW w:w="334" w:type="pct"/>
            <w:tcBorders>
              <w:top w:val="single" w:sz="4" w:space="0" w:color="000000"/>
              <w:left w:val="single" w:sz="4" w:space="0" w:color="auto"/>
              <w:bottom w:val="single" w:sz="4" w:space="0" w:color="000000"/>
              <w:right w:val="single" w:sz="4" w:space="0" w:color="000000"/>
            </w:tcBorders>
            <w:shd w:val="clear" w:color="auto" w:fill="auto"/>
            <w:vAlign w:val="center"/>
          </w:tcPr>
          <w:p w14:paraId="3AE518F5"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14:paraId="01FB4134" w14:textId="77777777" w:rsidR="00104EE5" w:rsidRPr="00104EE5" w:rsidRDefault="00104EE5" w:rsidP="00104EE5">
            <w:pPr>
              <w:jc w:val="center"/>
              <w:rPr>
                <w:bCs/>
                <w:sz w:val="16"/>
                <w:szCs w:val="16"/>
                <w:lang w:eastAsia="lt-LT"/>
              </w:rPr>
            </w:pPr>
            <w:r w:rsidRPr="00104EE5">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14:paraId="1F012556" w14:textId="77777777" w:rsidR="00104EE5" w:rsidRPr="00104EE5" w:rsidRDefault="00104EE5" w:rsidP="00104EE5">
            <w:pPr>
              <w:jc w:val="center"/>
              <w:rPr>
                <w:bCs/>
                <w:sz w:val="16"/>
                <w:szCs w:val="16"/>
                <w:lang w:eastAsia="lt-LT"/>
              </w:rPr>
            </w:pPr>
            <w:r w:rsidRPr="00104EE5">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14:paraId="0A0205A0" w14:textId="77777777" w:rsidR="00104EE5" w:rsidRPr="00104EE5" w:rsidRDefault="00104EE5" w:rsidP="00104EE5">
            <w:pPr>
              <w:jc w:val="center"/>
              <w:rPr>
                <w:bCs/>
                <w:sz w:val="16"/>
                <w:szCs w:val="16"/>
                <w:lang w:eastAsia="lt-LT"/>
              </w:rPr>
            </w:pPr>
            <w:r w:rsidRPr="00104EE5">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14:paraId="0A9E8A25" w14:textId="77777777" w:rsidR="00104EE5" w:rsidRPr="00104EE5" w:rsidRDefault="00104EE5" w:rsidP="00104EE5">
            <w:pPr>
              <w:jc w:val="center"/>
              <w:rPr>
                <w:bCs/>
                <w:sz w:val="16"/>
                <w:szCs w:val="16"/>
                <w:lang w:eastAsia="lt-LT"/>
              </w:rPr>
            </w:pPr>
            <w:r w:rsidRPr="00104EE5">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14:paraId="7F2657B3" w14:textId="77777777" w:rsidR="00104EE5" w:rsidRPr="00104EE5" w:rsidRDefault="00104EE5" w:rsidP="00104EE5">
            <w:pPr>
              <w:jc w:val="center"/>
              <w:rPr>
                <w:bCs/>
                <w:sz w:val="16"/>
                <w:szCs w:val="16"/>
                <w:lang w:eastAsia="lt-LT"/>
              </w:rPr>
            </w:pPr>
            <w:r w:rsidRPr="00104EE5">
              <w:rPr>
                <w:bCs/>
                <w:sz w:val="16"/>
                <w:szCs w:val="16"/>
                <w:lang w:eastAsia="lt-LT"/>
              </w:rPr>
              <w:t>Labai gera</w:t>
            </w:r>
          </w:p>
        </w:tc>
        <w:tc>
          <w:tcPr>
            <w:tcW w:w="464" w:type="pct"/>
            <w:tcBorders>
              <w:top w:val="single" w:sz="4" w:space="0" w:color="000000"/>
              <w:left w:val="nil"/>
              <w:bottom w:val="single" w:sz="4" w:space="0" w:color="000000"/>
              <w:right w:val="single" w:sz="8" w:space="0" w:color="000000"/>
            </w:tcBorders>
            <w:shd w:val="clear" w:color="auto" w:fill="auto"/>
            <w:vAlign w:val="center"/>
          </w:tcPr>
          <w:p w14:paraId="7CFF58F2" w14:textId="77777777" w:rsidR="00104EE5" w:rsidRPr="00104EE5" w:rsidRDefault="00104EE5" w:rsidP="00104EE5">
            <w:pPr>
              <w:jc w:val="center"/>
              <w:rPr>
                <w:bCs/>
                <w:sz w:val="16"/>
                <w:szCs w:val="16"/>
                <w:lang w:eastAsia="lt-LT"/>
              </w:rPr>
            </w:pPr>
            <w:r w:rsidRPr="00104EE5">
              <w:rPr>
                <w:bCs/>
                <w:sz w:val="16"/>
                <w:szCs w:val="16"/>
                <w:lang w:eastAsia="lt-LT"/>
              </w:rPr>
              <w:t>Labai gera</w:t>
            </w:r>
          </w:p>
        </w:tc>
      </w:tr>
      <w:tr w:rsidR="00104EE5" w:rsidRPr="00104EE5" w14:paraId="4451AC9F" w14:textId="77777777" w:rsidTr="00B43A45">
        <w:trPr>
          <w:trHeight w:val="378"/>
        </w:trPr>
        <w:tc>
          <w:tcPr>
            <w:tcW w:w="561" w:type="pct"/>
            <w:vAlign w:val="center"/>
          </w:tcPr>
          <w:p w14:paraId="1DAE0F33" w14:textId="77777777" w:rsidR="00104EE5" w:rsidRPr="00104EE5" w:rsidRDefault="00104EE5" w:rsidP="00104EE5">
            <w:pPr>
              <w:jc w:val="center"/>
              <w:rPr>
                <w:bCs/>
                <w:sz w:val="16"/>
                <w:szCs w:val="16"/>
                <w:lang w:eastAsia="lt-LT"/>
              </w:rPr>
            </w:pPr>
            <w:r w:rsidRPr="00104EE5">
              <w:rPr>
                <w:bCs/>
                <w:sz w:val="16"/>
                <w:szCs w:val="16"/>
                <w:lang w:eastAsia="lt-LT"/>
              </w:rPr>
              <w:t>Akmena-Danė žiotyse</w:t>
            </w:r>
          </w:p>
        </w:tc>
        <w:tc>
          <w:tcPr>
            <w:tcW w:w="419" w:type="pct"/>
            <w:shd w:val="clear" w:color="auto" w:fill="auto"/>
            <w:vAlign w:val="center"/>
          </w:tcPr>
          <w:p w14:paraId="3989CB01" w14:textId="77777777" w:rsidR="00104EE5" w:rsidRPr="00104EE5" w:rsidRDefault="00104EE5" w:rsidP="00104EE5">
            <w:pPr>
              <w:jc w:val="center"/>
              <w:rPr>
                <w:bCs/>
                <w:sz w:val="16"/>
                <w:szCs w:val="16"/>
                <w:lang w:eastAsia="lt-LT"/>
              </w:rPr>
            </w:pPr>
            <w:r w:rsidRPr="00104EE5">
              <w:rPr>
                <w:bCs/>
                <w:sz w:val="16"/>
                <w:szCs w:val="16"/>
                <w:lang w:eastAsia="lt-LT"/>
              </w:rPr>
              <w:t>Natūralus</w:t>
            </w:r>
          </w:p>
        </w:tc>
        <w:tc>
          <w:tcPr>
            <w:tcW w:w="468" w:type="pct"/>
            <w:shd w:val="clear" w:color="auto" w:fill="auto"/>
            <w:vAlign w:val="center"/>
          </w:tcPr>
          <w:p w14:paraId="763DB708" w14:textId="77777777" w:rsidR="00104EE5" w:rsidRPr="00104EE5" w:rsidRDefault="00104EE5" w:rsidP="00104EE5">
            <w:pPr>
              <w:jc w:val="right"/>
              <w:rPr>
                <w:bCs/>
                <w:sz w:val="16"/>
                <w:szCs w:val="16"/>
                <w:lang w:eastAsia="lt-LT"/>
              </w:rPr>
            </w:pPr>
            <w:r w:rsidRPr="00104EE5">
              <w:rPr>
                <w:bCs/>
                <w:sz w:val="16"/>
                <w:szCs w:val="16"/>
                <w:lang w:eastAsia="lt-LT"/>
              </w:rPr>
              <w:t>6178375</w:t>
            </w:r>
          </w:p>
        </w:tc>
        <w:tc>
          <w:tcPr>
            <w:tcW w:w="433" w:type="pct"/>
            <w:shd w:val="clear" w:color="auto" w:fill="auto"/>
            <w:vAlign w:val="center"/>
          </w:tcPr>
          <w:p w14:paraId="38A3ADA9" w14:textId="77777777" w:rsidR="00104EE5" w:rsidRPr="00104EE5" w:rsidRDefault="00104EE5" w:rsidP="00104EE5">
            <w:pPr>
              <w:jc w:val="right"/>
              <w:rPr>
                <w:bCs/>
                <w:sz w:val="16"/>
                <w:szCs w:val="16"/>
                <w:lang w:eastAsia="lt-LT"/>
              </w:rPr>
            </w:pPr>
            <w:r w:rsidRPr="00104EE5">
              <w:rPr>
                <w:bCs/>
                <w:sz w:val="16"/>
                <w:szCs w:val="16"/>
                <w:lang w:eastAsia="lt-LT"/>
              </w:rPr>
              <w:t>319299</w:t>
            </w:r>
          </w:p>
        </w:tc>
        <w:tc>
          <w:tcPr>
            <w:tcW w:w="334" w:type="pct"/>
            <w:tcBorders>
              <w:top w:val="single" w:sz="4" w:space="0" w:color="000000"/>
              <w:left w:val="single" w:sz="8" w:space="0" w:color="000000"/>
              <w:bottom w:val="single" w:sz="4" w:space="0" w:color="000000"/>
              <w:right w:val="single" w:sz="4" w:space="0" w:color="000000"/>
            </w:tcBorders>
            <w:shd w:val="clear" w:color="auto" w:fill="auto"/>
            <w:vAlign w:val="center"/>
          </w:tcPr>
          <w:p w14:paraId="7A49FAB1" w14:textId="77777777" w:rsidR="00104EE5" w:rsidRPr="00104EE5" w:rsidRDefault="00104EE5" w:rsidP="00104EE5">
            <w:pPr>
              <w:jc w:val="center"/>
              <w:rPr>
                <w:bCs/>
                <w:sz w:val="16"/>
                <w:szCs w:val="16"/>
                <w:lang w:eastAsia="lt-LT"/>
              </w:rPr>
            </w:pPr>
            <w:r w:rsidRPr="00104EE5">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14:paraId="03235164" w14:textId="77777777" w:rsidR="00104EE5" w:rsidRPr="00104EE5" w:rsidRDefault="00104EE5" w:rsidP="00104EE5">
            <w:pPr>
              <w:jc w:val="center"/>
              <w:rPr>
                <w:bCs/>
                <w:sz w:val="16"/>
                <w:szCs w:val="16"/>
                <w:lang w:eastAsia="lt-LT"/>
              </w:rPr>
            </w:pPr>
            <w:r w:rsidRPr="00104EE5">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14:paraId="7CF60AD1"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14:paraId="0609FB8D"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14:paraId="480411EF"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14:paraId="5F30E320" w14:textId="77777777" w:rsidR="00104EE5" w:rsidRPr="00104EE5" w:rsidRDefault="00104EE5" w:rsidP="00104EE5">
            <w:pPr>
              <w:jc w:val="center"/>
              <w:rPr>
                <w:bCs/>
                <w:sz w:val="16"/>
                <w:szCs w:val="16"/>
                <w:lang w:eastAsia="lt-LT"/>
              </w:rPr>
            </w:pPr>
            <w:r w:rsidRPr="00104EE5">
              <w:rPr>
                <w:bCs/>
                <w:sz w:val="16"/>
                <w:szCs w:val="16"/>
                <w:lang w:eastAsia="lt-LT"/>
              </w:rPr>
              <w:t>Labai gera</w:t>
            </w:r>
          </w:p>
        </w:tc>
        <w:tc>
          <w:tcPr>
            <w:tcW w:w="464" w:type="pct"/>
            <w:tcBorders>
              <w:top w:val="single" w:sz="4" w:space="0" w:color="000000"/>
              <w:left w:val="nil"/>
              <w:bottom w:val="single" w:sz="4" w:space="0" w:color="000000"/>
              <w:right w:val="single" w:sz="8" w:space="0" w:color="000000"/>
            </w:tcBorders>
            <w:shd w:val="clear" w:color="auto" w:fill="auto"/>
            <w:vAlign w:val="center"/>
          </w:tcPr>
          <w:p w14:paraId="718632A4" w14:textId="77777777" w:rsidR="00104EE5" w:rsidRPr="00104EE5" w:rsidRDefault="00104EE5" w:rsidP="00104EE5">
            <w:pPr>
              <w:jc w:val="center"/>
              <w:rPr>
                <w:bCs/>
                <w:sz w:val="16"/>
                <w:szCs w:val="16"/>
                <w:lang w:eastAsia="lt-LT"/>
              </w:rPr>
            </w:pPr>
            <w:r w:rsidRPr="00104EE5">
              <w:rPr>
                <w:bCs/>
                <w:sz w:val="16"/>
                <w:szCs w:val="16"/>
                <w:lang w:eastAsia="lt-LT"/>
              </w:rPr>
              <w:t>Gera</w:t>
            </w:r>
          </w:p>
        </w:tc>
      </w:tr>
    </w:tbl>
    <w:p w14:paraId="0C583119" w14:textId="77777777" w:rsidR="00104EE5" w:rsidRPr="00104EE5" w:rsidRDefault="00104EE5" w:rsidP="00104EE5">
      <w:pPr>
        <w:shd w:val="clear" w:color="auto" w:fill="FFFFFF"/>
        <w:spacing w:before="120"/>
        <w:jc w:val="center"/>
        <w:rPr>
          <w:bCs/>
          <w:i/>
          <w:color w:val="000000"/>
          <w:sz w:val="20"/>
          <w:szCs w:val="20"/>
          <w:lang w:eastAsia="lt-LT"/>
        </w:rPr>
      </w:pPr>
      <w:r w:rsidRPr="00104EE5">
        <w:rPr>
          <w:bCs/>
          <w:color w:val="000000"/>
          <w:sz w:val="20"/>
          <w:szCs w:val="20"/>
          <w:lang w:eastAsia="lt-LT"/>
        </w:rPr>
        <w:t>(</w:t>
      </w:r>
      <w:r w:rsidRPr="00104EE5">
        <w:rPr>
          <w:bCs/>
          <w:i/>
          <w:color w:val="000000"/>
          <w:sz w:val="20"/>
          <w:szCs w:val="20"/>
          <w:lang w:eastAsia="lt-LT"/>
        </w:rPr>
        <w:t>šaltinis: www.gamta.lt</w:t>
      </w:r>
      <w:r w:rsidRPr="00104EE5">
        <w:rPr>
          <w:bCs/>
          <w:color w:val="000000"/>
          <w:sz w:val="20"/>
          <w:szCs w:val="20"/>
          <w:lang w:eastAsia="lt-LT"/>
        </w:rPr>
        <w:t>)</w:t>
      </w:r>
    </w:p>
    <w:p w14:paraId="2E603DB0" w14:textId="77777777" w:rsidR="00104EE5" w:rsidRPr="00104EE5" w:rsidRDefault="00104EE5" w:rsidP="00104EE5">
      <w:pPr>
        <w:ind w:firstLine="709"/>
        <w:jc w:val="both"/>
        <w:rPr>
          <w:szCs w:val="20"/>
          <w:highlight w:val="yellow"/>
          <w:lang w:eastAsia="lt-LT"/>
        </w:rPr>
      </w:pPr>
    </w:p>
    <w:p w14:paraId="3D2B45DB" w14:textId="77777777" w:rsidR="00104EE5" w:rsidRPr="00104EE5" w:rsidRDefault="00104EE5" w:rsidP="00104EE5">
      <w:pPr>
        <w:contextualSpacing/>
        <w:jc w:val="right"/>
        <w:rPr>
          <w:b/>
          <w:color w:val="000000"/>
          <w:lang w:eastAsia="lt-LT"/>
        </w:rPr>
      </w:pPr>
      <w:r w:rsidRPr="00104EE5">
        <w:rPr>
          <w:b/>
          <w:snapToGrid w:val="0"/>
          <w:color w:val="000000"/>
          <w:lang w:eastAsia="lt-LT"/>
        </w:rPr>
        <w:t>35</w:t>
      </w:r>
      <w:r w:rsidRPr="00104EE5">
        <w:rPr>
          <w:b/>
          <w:color w:val="000000"/>
          <w:lang w:eastAsia="lt-LT"/>
        </w:rPr>
        <w:t xml:space="preserve"> lentelė</w:t>
      </w:r>
    </w:p>
    <w:p w14:paraId="4023AFE3" w14:textId="77777777" w:rsidR="00104EE5" w:rsidRPr="00104EE5" w:rsidRDefault="00104EE5" w:rsidP="00104EE5">
      <w:pPr>
        <w:spacing w:before="120" w:after="120"/>
        <w:jc w:val="center"/>
        <w:rPr>
          <w:color w:val="000000"/>
          <w:lang w:eastAsia="lt-LT"/>
        </w:rPr>
      </w:pPr>
      <w:r w:rsidRPr="00104EE5">
        <w:rPr>
          <w:color w:val="000000"/>
          <w:lang w:eastAsia="lt-LT"/>
        </w:rPr>
        <w:t xml:space="preserve">2018 m. Upių ekologinės būklės klasės pagal </w:t>
      </w:r>
      <w:bookmarkStart w:id="51" w:name="_Hlk71190254"/>
      <w:r w:rsidRPr="00104EE5">
        <w:rPr>
          <w:color w:val="000000"/>
          <w:lang w:eastAsia="lt-LT"/>
        </w:rPr>
        <w:t>fizikinių-cheminių kokybės elementų rodiklius</w:t>
      </w:r>
      <w:bookmarkEnd w:id="51"/>
    </w:p>
    <w:tbl>
      <w:tblPr>
        <w:tblW w:w="50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839"/>
        <w:gridCol w:w="898"/>
        <w:gridCol w:w="830"/>
        <w:gridCol w:w="638"/>
        <w:gridCol w:w="901"/>
        <w:gridCol w:w="901"/>
        <w:gridCol w:w="901"/>
        <w:gridCol w:w="901"/>
        <w:gridCol w:w="901"/>
        <w:gridCol w:w="901"/>
      </w:tblGrid>
      <w:tr w:rsidR="00104EE5" w:rsidRPr="00104EE5" w14:paraId="5AD4B9AD" w14:textId="77777777" w:rsidTr="00B43A45">
        <w:trPr>
          <w:trHeight w:val="499"/>
        </w:trPr>
        <w:tc>
          <w:tcPr>
            <w:tcW w:w="561" w:type="pct"/>
            <w:vMerge w:val="restart"/>
            <w:shd w:val="clear" w:color="auto" w:fill="DDD9C3"/>
            <w:vAlign w:val="center"/>
          </w:tcPr>
          <w:p w14:paraId="341F5C53" w14:textId="77777777" w:rsidR="00104EE5" w:rsidRPr="00104EE5" w:rsidRDefault="00104EE5" w:rsidP="00104EE5">
            <w:pPr>
              <w:jc w:val="center"/>
              <w:rPr>
                <w:b/>
                <w:sz w:val="16"/>
                <w:szCs w:val="16"/>
                <w:lang w:eastAsia="lt-LT"/>
              </w:rPr>
            </w:pPr>
            <w:r w:rsidRPr="00104EE5">
              <w:rPr>
                <w:b/>
                <w:sz w:val="16"/>
                <w:szCs w:val="16"/>
                <w:lang w:eastAsia="lt-LT"/>
              </w:rPr>
              <w:t xml:space="preserve">Upės </w:t>
            </w:r>
          </w:p>
          <w:p w14:paraId="3225B338" w14:textId="77777777" w:rsidR="00104EE5" w:rsidRPr="00104EE5" w:rsidRDefault="00104EE5" w:rsidP="00104EE5">
            <w:pPr>
              <w:jc w:val="center"/>
              <w:rPr>
                <w:b/>
                <w:sz w:val="16"/>
                <w:szCs w:val="16"/>
                <w:lang w:eastAsia="lt-LT"/>
              </w:rPr>
            </w:pPr>
            <w:r w:rsidRPr="00104EE5">
              <w:rPr>
                <w:b/>
                <w:sz w:val="16"/>
                <w:szCs w:val="16"/>
                <w:lang w:eastAsia="lt-LT"/>
              </w:rPr>
              <w:t>pavadinimas</w:t>
            </w:r>
          </w:p>
        </w:tc>
        <w:tc>
          <w:tcPr>
            <w:tcW w:w="419" w:type="pct"/>
            <w:vMerge w:val="restart"/>
            <w:shd w:val="clear" w:color="auto" w:fill="DDD9C3"/>
            <w:vAlign w:val="center"/>
          </w:tcPr>
          <w:p w14:paraId="6B5947BA" w14:textId="77777777" w:rsidR="00104EE5" w:rsidRPr="00104EE5" w:rsidRDefault="00104EE5" w:rsidP="00104EE5">
            <w:pPr>
              <w:jc w:val="center"/>
              <w:rPr>
                <w:b/>
                <w:sz w:val="16"/>
                <w:szCs w:val="16"/>
                <w:lang w:eastAsia="lt-LT"/>
              </w:rPr>
            </w:pPr>
            <w:r w:rsidRPr="00104EE5">
              <w:rPr>
                <w:b/>
                <w:sz w:val="16"/>
                <w:szCs w:val="16"/>
                <w:lang w:eastAsia="lt-LT"/>
              </w:rPr>
              <w:t>Vandens telkinio pobūdis</w:t>
            </w:r>
          </w:p>
        </w:tc>
        <w:tc>
          <w:tcPr>
            <w:tcW w:w="900" w:type="pct"/>
            <w:gridSpan w:val="2"/>
            <w:tcBorders>
              <w:bottom w:val="single" w:sz="4" w:space="0" w:color="auto"/>
            </w:tcBorders>
            <w:shd w:val="clear" w:color="auto" w:fill="DDD9C3"/>
            <w:vAlign w:val="center"/>
          </w:tcPr>
          <w:p w14:paraId="5B21A959" w14:textId="77777777" w:rsidR="00104EE5" w:rsidRPr="00104EE5" w:rsidRDefault="00104EE5" w:rsidP="00104EE5">
            <w:pPr>
              <w:jc w:val="center"/>
              <w:rPr>
                <w:b/>
                <w:sz w:val="16"/>
                <w:szCs w:val="16"/>
                <w:lang w:eastAsia="lt-LT"/>
              </w:rPr>
            </w:pPr>
            <w:r w:rsidRPr="00104EE5">
              <w:rPr>
                <w:b/>
                <w:sz w:val="16"/>
                <w:szCs w:val="16"/>
                <w:lang w:eastAsia="lt-LT"/>
              </w:rPr>
              <w:t>Koordinatės</w:t>
            </w:r>
          </w:p>
        </w:tc>
        <w:tc>
          <w:tcPr>
            <w:tcW w:w="334" w:type="pct"/>
            <w:vMerge w:val="restart"/>
            <w:shd w:val="clear" w:color="auto" w:fill="DDD9C3"/>
            <w:vAlign w:val="center"/>
          </w:tcPr>
          <w:p w14:paraId="356AA20F" w14:textId="77777777" w:rsidR="00104EE5" w:rsidRPr="00104EE5" w:rsidRDefault="00104EE5" w:rsidP="00104EE5">
            <w:pPr>
              <w:jc w:val="center"/>
              <w:rPr>
                <w:b/>
                <w:sz w:val="16"/>
                <w:szCs w:val="16"/>
                <w:lang w:eastAsia="lt-LT"/>
              </w:rPr>
            </w:pPr>
            <w:r w:rsidRPr="00104EE5">
              <w:rPr>
                <w:b/>
                <w:sz w:val="16"/>
                <w:szCs w:val="16"/>
                <w:lang w:eastAsia="lt-LT"/>
              </w:rPr>
              <w:t>Ekolo</w:t>
            </w:r>
          </w:p>
          <w:p w14:paraId="56D7F469" w14:textId="77777777" w:rsidR="00104EE5" w:rsidRPr="00104EE5" w:rsidRDefault="00104EE5" w:rsidP="00104EE5">
            <w:pPr>
              <w:jc w:val="center"/>
              <w:rPr>
                <w:b/>
                <w:sz w:val="16"/>
                <w:szCs w:val="16"/>
                <w:lang w:eastAsia="lt-LT"/>
              </w:rPr>
            </w:pPr>
            <w:r w:rsidRPr="00104EE5">
              <w:rPr>
                <w:b/>
                <w:sz w:val="16"/>
                <w:szCs w:val="16"/>
                <w:lang w:eastAsia="lt-LT"/>
              </w:rPr>
              <w:t>ginė būklė pagal O</w:t>
            </w:r>
            <w:r w:rsidRPr="00104EE5">
              <w:rPr>
                <w:b/>
                <w:sz w:val="16"/>
                <w:szCs w:val="16"/>
                <w:vertAlign w:val="subscript"/>
                <w:lang w:eastAsia="lt-LT"/>
              </w:rPr>
              <w:t>2</w:t>
            </w:r>
          </w:p>
        </w:tc>
        <w:tc>
          <w:tcPr>
            <w:tcW w:w="464" w:type="pct"/>
            <w:vMerge w:val="restart"/>
            <w:shd w:val="clear" w:color="auto" w:fill="DDD9C3"/>
            <w:vAlign w:val="center"/>
          </w:tcPr>
          <w:p w14:paraId="35C84D9E" w14:textId="77777777" w:rsidR="00104EE5" w:rsidRPr="00104EE5" w:rsidRDefault="00104EE5" w:rsidP="00104EE5">
            <w:pPr>
              <w:jc w:val="center"/>
              <w:rPr>
                <w:b/>
                <w:sz w:val="16"/>
                <w:szCs w:val="16"/>
                <w:lang w:eastAsia="lt-LT"/>
              </w:rPr>
            </w:pPr>
            <w:r w:rsidRPr="00104EE5">
              <w:rPr>
                <w:b/>
                <w:sz w:val="16"/>
                <w:szCs w:val="16"/>
                <w:lang w:eastAsia="lt-LT"/>
              </w:rPr>
              <w:t>Ekologinė būklė pagal BDS</w:t>
            </w:r>
            <w:r w:rsidRPr="00104EE5">
              <w:rPr>
                <w:b/>
                <w:sz w:val="16"/>
                <w:szCs w:val="16"/>
                <w:vertAlign w:val="subscript"/>
                <w:lang w:eastAsia="lt-LT"/>
              </w:rPr>
              <w:t>7</w:t>
            </w:r>
          </w:p>
        </w:tc>
        <w:tc>
          <w:tcPr>
            <w:tcW w:w="464" w:type="pct"/>
            <w:vMerge w:val="restart"/>
            <w:shd w:val="clear" w:color="auto" w:fill="DDD9C3"/>
            <w:vAlign w:val="center"/>
          </w:tcPr>
          <w:p w14:paraId="60566855" w14:textId="77777777" w:rsidR="00104EE5" w:rsidRPr="00104EE5" w:rsidRDefault="00104EE5" w:rsidP="00104EE5">
            <w:pPr>
              <w:jc w:val="center"/>
              <w:rPr>
                <w:b/>
                <w:sz w:val="16"/>
                <w:szCs w:val="16"/>
                <w:lang w:eastAsia="lt-LT"/>
              </w:rPr>
            </w:pPr>
            <w:r w:rsidRPr="00104EE5">
              <w:rPr>
                <w:b/>
                <w:sz w:val="16"/>
                <w:szCs w:val="16"/>
                <w:lang w:eastAsia="lt-LT"/>
              </w:rPr>
              <w:t xml:space="preserve">Ekologinė būklė pagal </w:t>
            </w:r>
          </w:p>
          <w:p w14:paraId="6DED7F16" w14:textId="77777777" w:rsidR="00104EE5" w:rsidRPr="00104EE5" w:rsidRDefault="00104EE5" w:rsidP="00104EE5">
            <w:pPr>
              <w:jc w:val="center"/>
              <w:rPr>
                <w:b/>
                <w:sz w:val="16"/>
                <w:szCs w:val="16"/>
                <w:lang w:eastAsia="lt-LT"/>
              </w:rPr>
            </w:pPr>
            <w:r w:rsidRPr="00104EE5">
              <w:rPr>
                <w:b/>
                <w:sz w:val="16"/>
                <w:szCs w:val="16"/>
                <w:lang w:eastAsia="lt-LT"/>
              </w:rPr>
              <w:t>NH</w:t>
            </w:r>
            <w:r w:rsidRPr="00104EE5">
              <w:rPr>
                <w:b/>
                <w:sz w:val="16"/>
                <w:szCs w:val="16"/>
                <w:vertAlign w:val="subscript"/>
                <w:lang w:eastAsia="lt-LT"/>
              </w:rPr>
              <w:t>4</w:t>
            </w:r>
            <w:r w:rsidRPr="00104EE5">
              <w:rPr>
                <w:b/>
                <w:sz w:val="16"/>
                <w:szCs w:val="16"/>
                <w:lang w:eastAsia="lt-LT"/>
              </w:rPr>
              <w:t>-N</w:t>
            </w:r>
          </w:p>
        </w:tc>
        <w:tc>
          <w:tcPr>
            <w:tcW w:w="464" w:type="pct"/>
            <w:vMerge w:val="restart"/>
            <w:shd w:val="clear" w:color="auto" w:fill="DDD9C3"/>
            <w:vAlign w:val="center"/>
          </w:tcPr>
          <w:p w14:paraId="4B3152A5" w14:textId="77777777" w:rsidR="00104EE5" w:rsidRPr="00104EE5" w:rsidRDefault="00104EE5" w:rsidP="00104EE5">
            <w:pPr>
              <w:jc w:val="center"/>
              <w:rPr>
                <w:b/>
                <w:sz w:val="16"/>
                <w:szCs w:val="16"/>
                <w:lang w:eastAsia="lt-LT"/>
              </w:rPr>
            </w:pPr>
            <w:r w:rsidRPr="00104EE5">
              <w:rPr>
                <w:b/>
                <w:sz w:val="16"/>
                <w:szCs w:val="16"/>
                <w:lang w:eastAsia="lt-LT"/>
              </w:rPr>
              <w:t xml:space="preserve">Ekologinė būklė pagal </w:t>
            </w:r>
          </w:p>
          <w:p w14:paraId="3E3C7442" w14:textId="77777777" w:rsidR="00104EE5" w:rsidRPr="00104EE5" w:rsidRDefault="00104EE5" w:rsidP="00104EE5">
            <w:pPr>
              <w:jc w:val="center"/>
              <w:rPr>
                <w:b/>
                <w:sz w:val="16"/>
                <w:szCs w:val="16"/>
                <w:lang w:eastAsia="lt-LT"/>
              </w:rPr>
            </w:pPr>
            <w:r w:rsidRPr="00104EE5">
              <w:rPr>
                <w:b/>
                <w:sz w:val="16"/>
                <w:szCs w:val="16"/>
                <w:lang w:eastAsia="lt-LT"/>
              </w:rPr>
              <w:t>NO</w:t>
            </w:r>
            <w:r w:rsidRPr="00104EE5">
              <w:rPr>
                <w:b/>
                <w:sz w:val="16"/>
                <w:szCs w:val="16"/>
                <w:vertAlign w:val="subscript"/>
                <w:lang w:eastAsia="lt-LT"/>
              </w:rPr>
              <w:t>3</w:t>
            </w:r>
            <w:r w:rsidRPr="00104EE5">
              <w:rPr>
                <w:b/>
                <w:sz w:val="16"/>
                <w:szCs w:val="16"/>
                <w:lang w:eastAsia="lt-LT"/>
              </w:rPr>
              <w:t>-N</w:t>
            </w:r>
          </w:p>
        </w:tc>
        <w:tc>
          <w:tcPr>
            <w:tcW w:w="464" w:type="pct"/>
            <w:vMerge w:val="restart"/>
            <w:shd w:val="clear" w:color="auto" w:fill="DDD9C3"/>
            <w:vAlign w:val="center"/>
          </w:tcPr>
          <w:p w14:paraId="3044EC88" w14:textId="77777777" w:rsidR="00104EE5" w:rsidRPr="00104EE5" w:rsidRDefault="00104EE5" w:rsidP="00104EE5">
            <w:pPr>
              <w:jc w:val="center"/>
              <w:rPr>
                <w:b/>
                <w:sz w:val="16"/>
                <w:szCs w:val="16"/>
                <w:lang w:eastAsia="lt-LT"/>
              </w:rPr>
            </w:pPr>
            <w:r w:rsidRPr="00104EE5">
              <w:rPr>
                <w:b/>
                <w:sz w:val="16"/>
                <w:szCs w:val="16"/>
                <w:lang w:eastAsia="lt-LT"/>
              </w:rPr>
              <w:t>Ekologinė būklė pagal N</w:t>
            </w:r>
          </w:p>
        </w:tc>
        <w:tc>
          <w:tcPr>
            <w:tcW w:w="464" w:type="pct"/>
            <w:vMerge w:val="restart"/>
            <w:shd w:val="clear" w:color="auto" w:fill="DDD9C3"/>
            <w:vAlign w:val="center"/>
          </w:tcPr>
          <w:p w14:paraId="5F32EE1A" w14:textId="77777777" w:rsidR="00104EE5" w:rsidRPr="00104EE5" w:rsidRDefault="00104EE5" w:rsidP="00104EE5">
            <w:pPr>
              <w:jc w:val="center"/>
              <w:rPr>
                <w:b/>
                <w:sz w:val="16"/>
                <w:szCs w:val="16"/>
                <w:lang w:eastAsia="lt-LT"/>
              </w:rPr>
            </w:pPr>
            <w:r w:rsidRPr="00104EE5">
              <w:rPr>
                <w:b/>
                <w:sz w:val="16"/>
                <w:szCs w:val="16"/>
                <w:lang w:eastAsia="lt-LT"/>
              </w:rPr>
              <w:t>Ekologinė būklė pagal PO</w:t>
            </w:r>
            <w:r w:rsidRPr="00104EE5">
              <w:rPr>
                <w:b/>
                <w:sz w:val="16"/>
                <w:szCs w:val="16"/>
                <w:vertAlign w:val="subscript"/>
                <w:lang w:eastAsia="lt-LT"/>
              </w:rPr>
              <w:t>4</w:t>
            </w:r>
            <w:r w:rsidRPr="00104EE5">
              <w:rPr>
                <w:b/>
                <w:sz w:val="16"/>
                <w:szCs w:val="16"/>
                <w:lang w:eastAsia="lt-LT"/>
              </w:rPr>
              <w:t>-P</w:t>
            </w:r>
          </w:p>
        </w:tc>
        <w:tc>
          <w:tcPr>
            <w:tcW w:w="464" w:type="pct"/>
            <w:vMerge w:val="restart"/>
            <w:shd w:val="clear" w:color="auto" w:fill="DDD9C3"/>
            <w:vAlign w:val="center"/>
          </w:tcPr>
          <w:p w14:paraId="3FE54D56" w14:textId="77777777" w:rsidR="00104EE5" w:rsidRPr="00104EE5" w:rsidRDefault="00104EE5" w:rsidP="00104EE5">
            <w:pPr>
              <w:jc w:val="center"/>
              <w:rPr>
                <w:b/>
                <w:sz w:val="16"/>
                <w:szCs w:val="16"/>
                <w:lang w:eastAsia="lt-LT"/>
              </w:rPr>
            </w:pPr>
            <w:r w:rsidRPr="00104EE5">
              <w:rPr>
                <w:b/>
                <w:sz w:val="16"/>
                <w:szCs w:val="16"/>
                <w:lang w:eastAsia="lt-LT"/>
              </w:rPr>
              <w:t>Ekologinė būklė pagal P</w:t>
            </w:r>
          </w:p>
        </w:tc>
      </w:tr>
      <w:tr w:rsidR="00104EE5" w:rsidRPr="00104EE5" w14:paraId="1B415FC7" w14:textId="77777777" w:rsidTr="00B43A45">
        <w:tc>
          <w:tcPr>
            <w:tcW w:w="561" w:type="pct"/>
            <w:vMerge/>
            <w:vAlign w:val="center"/>
          </w:tcPr>
          <w:p w14:paraId="2DE40F18" w14:textId="77777777" w:rsidR="00104EE5" w:rsidRPr="00104EE5" w:rsidRDefault="00104EE5" w:rsidP="00104EE5">
            <w:pPr>
              <w:jc w:val="center"/>
              <w:rPr>
                <w:sz w:val="16"/>
                <w:szCs w:val="16"/>
                <w:highlight w:val="yellow"/>
                <w:lang w:eastAsia="lt-LT"/>
              </w:rPr>
            </w:pPr>
          </w:p>
        </w:tc>
        <w:tc>
          <w:tcPr>
            <w:tcW w:w="419" w:type="pct"/>
            <w:vMerge/>
            <w:tcBorders>
              <w:bottom w:val="single" w:sz="4" w:space="0" w:color="auto"/>
            </w:tcBorders>
            <w:shd w:val="clear" w:color="auto" w:fill="C2D69B"/>
          </w:tcPr>
          <w:p w14:paraId="2123DF1E" w14:textId="77777777" w:rsidR="00104EE5" w:rsidRPr="00104EE5" w:rsidRDefault="00104EE5" w:rsidP="00104EE5">
            <w:pPr>
              <w:jc w:val="center"/>
              <w:rPr>
                <w:b/>
                <w:sz w:val="16"/>
                <w:szCs w:val="16"/>
                <w:highlight w:val="yellow"/>
                <w:lang w:eastAsia="lt-LT"/>
              </w:rPr>
            </w:pPr>
          </w:p>
        </w:tc>
        <w:tc>
          <w:tcPr>
            <w:tcW w:w="468" w:type="pct"/>
            <w:tcBorders>
              <w:bottom w:val="single" w:sz="4" w:space="0" w:color="auto"/>
            </w:tcBorders>
            <w:shd w:val="clear" w:color="auto" w:fill="DDD9C3"/>
            <w:vAlign w:val="center"/>
          </w:tcPr>
          <w:p w14:paraId="78333BBD" w14:textId="77777777" w:rsidR="00104EE5" w:rsidRPr="00104EE5" w:rsidRDefault="00104EE5" w:rsidP="00104EE5">
            <w:pPr>
              <w:jc w:val="center"/>
              <w:rPr>
                <w:b/>
                <w:sz w:val="16"/>
                <w:szCs w:val="16"/>
                <w:lang w:eastAsia="lt-LT"/>
              </w:rPr>
            </w:pPr>
            <w:r w:rsidRPr="00104EE5">
              <w:rPr>
                <w:b/>
                <w:sz w:val="16"/>
                <w:szCs w:val="16"/>
                <w:lang w:eastAsia="lt-LT"/>
              </w:rPr>
              <w:t>Y</w:t>
            </w:r>
          </w:p>
        </w:tc>
        <w:tc>
          <w:tcPr>
            <w:tcW w:w="433" w:type="pct"/>
            <w:tcBorders>
              <w:bottom w:val="single" w:sz="4" w:space="0" w:color="auto"/>
            </w:tcBorders>
            <w:shd w:val="clear" w:color="auto" w:fill="DDD9C3"/>
            <w:vAlign w:val="center"/>
          </w:tcPr>
          <w:p w14:paraId="6087CA8D" w14:textId="77777777" w:rsidR="00104EE5" w:rsidRPr="00104EE5" w:rsidRDefault="00104EE5" w:rsidP="00104EE5">
            <w:pPr>
              <w:jc w:val="center"/>
              <w:rPr>
                <w:b/>
                <w:sz w:val="16"/>
                <w:szCs w:val="16"/>
                <w:lang w:eastAsia="lt-LT"/>
              </w:rPr>
            </w:pPr>
            <w:r w:rsidRPr="00104EE5">
              <w:rPr>
                <w:b/>
                <w:sz w:val="16"/>
                <w:szCs w:val="16"/>
                <w:lang w:eastAsia="lt-LT"/>
              </w:rPr>
              <w:t>X</w:t>
            </w:r>
          </w:p>
        </w:tc>
        <w:tc>
          <w:tcPr>
            <w:tcW w:w="334" w:type="pct"/>
            <w:vMerge/>
            <w:tcBorders>
              <w:bottom w:val="single" w:sz="4" w:space="0" w:color="auto"/>
            </w:tcBorders>
            <w:vAlign w:val="center"/>
          </w:tcPr>
          <w:p w14:paraId="54727E07"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vAlign w:val="center"/>
          </w:tcPr>
          <w:p w14:paraId="4759C795"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vAlign w:val="center"/>
          </w:tcPr>
          <w:p w14:paraId="5A4A6E54"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vAlign w:val="center"/>
          </w:tcPr>
          <w:p w14:paraId="74776621"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tcPr>
          <w:p w14:paraId="2395E31F"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tcPr>
          <w:p w14:paraId="4836DBBA" w14:textId="77777777" w:rsidR="00104EE5" w:rsidRPr="00104EE5" w:rsidRDefault="00104EE5" w:rsidP="00104EE5">
            <w:pPr>
              <w:jc w:val="center"/>
              <w:rPr>
                <w:sz w:val="16"/>
                <w:szCs w:val="16"/>
                <w:highlight w:val="yellow"/>
                <w:lang w:eastAsia="lt-LT"/>
              </w:rPr>
            </w:pPr>
          </w:p>
        </w:tc>
        <w:tc>
          <w:tcPr>
            <w:tcW w:w="464" w:type="pct"/>
            <w:vMerge/>
            <w:tcBorders>
              <w:bottom w:val="single" w:sz="4" w:space="0" w:color="auto"/>
            </w:tcBorders>
          </w:tcPr>
          <w:p w14:paraId="7B9842A3" w14:textId="77777777" w:rsidR="00104EE5" w:rsidRPr="00104EE5" w:rsidRDefault="00104EE5" w:rsidP="00104EE5">
            <w:pPr>
              <w:jc w:val="center"/>
              <w:rPr>
                <w:sz w:val="16"/>
                <w:szCs w:val="16"/>
                <w:highlight w:val="yellow"/>
                <w:lang w:eastAsia="lt-LT"/>
              </w:rPr>
            </w:pPr>
          </w:p>
        </w:tc>
      </w:tr>
      <w:tr w:rsidR="00104EE5" w:rsidRPr="00104EE5" w14:paraId="0D1E7757" w14:textId="77777777" w:rsidTr="00B43A45">
        <w:trPr>
          <w:trHeight w:val="378"/>
        </w:trPr>
        <w:tc>
          <w:tcPr>
            <w:tcW w:w="561" w:type="pct"/>
            <w:vAlign w:val="center"/>
          </w:tcPr>
          <w:p w14:paraId="360412CF" w14:textId="77777777" w:rsidR="00104EE5" w:rsidRPr="00104EE5" w:rsidRDefault="00104EE5" w:rsidP="00104EE5">
            <w:pPr>
              <w:jc w:val="center"/>
              <w:rPr>
                <w:bCs/>
                <w:sz w:val="16"/>
                <w:szCs w:val="16"/>
                <w:highlight w:val="yellow"/>
                <w:lang w:eastAsia="lt-LT"/>
              </w:rPr>
            </w:pPr>
            <w:r w:rsidRPr="00104EE5">
              <w:rPr>
                <w:bCs/>
                <w:sz w:val="16"/>
                <w:szCs w:val="16"/>
                <w:lang w:eastAsia="lt-LT"/>
              </w:rPr>
              <w:t>Akmena-Danė žiotyse</w:t>
            </w:r>
          </w:p>
        </w:tc>
        <w:tc>
          <w:tcPr>
            <w:tcW w:w="419" w:type="pct"/>
            <w:shd w:val="clear" w:color="auto" w:fill="auto"/>
            <w:vAlign w:val="center"/>
          </w:tcPr>
          <w:p w14:paraId="55526DE8" w14:textId="77777777" w:rsidR="00104EE5" w:rsidRPr="00104EE5" w:rsidRDefault="00104EE5" w:rsidP="00104EE5">
            <w:pPr>
              <w:jc w:val="center"/>
              <w:rPr>
                <w:bCs/>
                <w:sz w:val="16"/>
                <w:szCs w:val="16"/>
                <w:lang w:eastAsia="lt-LT"/>
              </w:rPr>
            </w:pPr>
            <w:r w:rsidRPr="00104EE5">
              <w:rPr>
                <w:bCs/>
                <w:sz w:val="16"/>
                <w:szCs w:val="16"/>
                <w:lang w:eastAsia="lt-LT"/>
              </w:rPr>
              <w:t>Natūralus</w:t>
            </w:r>
          </w:p>
        </w:tc>
        <w:tc>
          <w:tcPr>
            <w:tcW w:w="468" w:type="pct"/>
            <w:shd w:val="clear" w:color="auto" w:fill="auto"/>
            <w:vAlign w:val="center"/>
          </w:tcPr>
          <w:p w14:paraId="564F4DE6" w14:textId="77777777" w:rsidR="00104EE5" w:rsidRPr="00104EE5" w:rsidRDefault="00104EE5" w:rsidP="00104EE5">
            <w:pPr>
              <w:jc w:val="center"/>
              <w:rPr>
                <w:bCs/>
                <w:sz w:val="16"/>
                <w:szCs w:val="16"/>
                <w:lang w:eastAsia="lt-LT"/>
              </w:rPr>
            </w:pPr>
            <w:r w:rsidRPr="00104EE5">
              <w:rPr>
                <w:bCs/>
                <w:sz w:val="16"/>
                <w:szCs w:val="16"/>
                <w:lang w:eastAsia="lt-LT"/>
              </w:rPr>
              <w:t>6178375</w:t>
            </w:r>
          </w:p>
        </w:tc>
        <w:tc>
          <w:tcPr>
            <w:tcW w:w="433" w:type="pct"/>
            <w:shd w:val="clear" w:color="auto" w:fill="auto"/>
            <w:vAlign w:val="center"/>
          </w:tcPr>
          <w:p w14:paraId="3B6C4A9E" w14:textId="77777777" w:rsidR="00104EE5" w:rsidRPr="00104EE5" w:rsidRDefault="00104EE5" w:rsidP="00104EE5">
            <w:pPr>
              <w:jc w:val="center"/>
              <w:rPr>
                <w:bCs/>
                <w:sz w:val="16"/>
                <w:szCs w:val="16"/>
                <w:lang w:eastAsia="lt-LT"/>
              </w:rPr>
            </w:pPr>
            <w:r w:rsidRPr="00104EE5">
              <w:rPr>
                <w:bCs/>
                <w:sz w:val="16"/>
                <w:szCs w:val="16"/>
                <w:lang w:eastAsia="lt-LT"/>
              </w:rPr>
              <w:t>319299</w:t>
            </w:r>
          </w:p>
        </w:tc>
        <w:tc>
          <w:tcPr>
            <w:tcW w:w="334" w:type="pct"/>
            <w:shd w:val="clear" w:color="auto" w:fill="auto"/>
            <w:vAlign w:val="center"/>
          </w:tcPr>
          <w:p w14:paraId="447775FA"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4" w:type="pct"/>
            <w:shd w:val="clear" w:color="auto" w:fill="auto"/>
            <w:vAlign w:val="center"/>
          </w:tcPr>
          <w:p w14:paraId="35F5C4D9"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4" w:type="pct"/>
            <w:shd w:val="clear" w:color="auto" w:fill="auto"/>
            <w:vAlign w:val="center"/>
          </w:tcPr>
          <w:p w14:paraId="308D882F"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4" w:type="pct"/>
            <w:shd w:val="clear" w:color="auto" w:fill="auto"/>
            <w:vAlign w:val="center"/>
          </w:tcPr>
          <w:p w14:paraId="40AE3443"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4" w:type="pct"/>
            <w:shd w:val="clear" w:color="auto" w:fill="auto"/>
            <w:vAlign w:val="center"/>
          </w:tcPr>
          <w:p w14:paraId="7617C93A"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4" w:type="pct"/>
            <w:shd w:val="clear" w:color="auto" w:fill="auto"/>
            <w:vAlign w:val="center"/>
          </w:tcPr>
          <w:p w14:paraId="098F9C93" w14:textId="77777777" w:rsidR="00104EE5" w:rsidRPr="00104EE5" w:rsidRDefault="00104EE5" w:rsidP="00104EE5">
            <w:pPr>
              <w:jc w:val="center"/>
              <w:rPr>
                <w:bCs/>
                <w:sz w:val="16"/>
                <w:szCs w:val="16"/>
                <w:lang w:eastAsia="lt-LT"/>
              </w:rPr>
            </w:pPr>
            <w:r w:rsidRPr="00104EE5">
              <w:rPr>
                <w:bCs/>
                <w:sz w:val="16"/>
                <w:szCs w:val="16"/>
                <w:lang w:eastAsia="lt-LT"/>
              </w:rPr>
              <w:t>Labai gera</w:t>
            </w:r>
          </w:p>
        </w:tc>
        <w:tc>
          <w:tcPr>
            <w:tcW w:w="464" w:type="pct"/>
            <w:shd w:val="clear" w:color="auto" w:fill="auto"/>
            <w:vAlign w:val="center"/>
          </w:tcPr>
          <w:p w14:paraId="65767975" w14:textId="77777777" w:rsidR="00104EE5" w:rsidRPr="00104EE5" w:rsidRDefault="00104EE5" w:rsidP="00104EE5">
            <w:pPr>
              <w:jc w:val="center"/>
              <w:rPr>
                <w:bCs/>
                <w:sz w:val="16"/>
                <w:szCs w:val="16"/>
                <w:lang w:eastAsia="lt-LT"/>
              </w:rPr>
            </w:pPr>
            <w:r w:rsidRPr="00104EE5">
              <w:rPr>
                <w:bCs/>
                <w:sz w:val="16"/>
                <w:szCs w:val="16"/>
                <w:lang w:eastAsia="lt-LT"/>
              </w:rPr>
              <w:t>Labai gera</w:t>
            </w:r>
          </w:p>
        </w:tc>
      </w:tr>
    </w:tbl>
    <w:p w14:paraId="64D5056B" w14:textId="77777777" w:rsidR="00104EE5" w:rsidRPr="00104EE5" w:rsidRDefault="00104EE5" w:rsidP="00104EE5">
      <w:pPr>
        <w:shd w:val="clear" w:color="auto" w:fill="FFFFFF"/>
        <w:spacing w:before="120"/>
        <w:jc w:val="center"/>
        <w:rPr>
          <w:bCs/>
          <w:i/>
          <w:color w:val="000000"/>
          <w:sz w:val="20"/>
          <w:szCs w:val="20"/>
          <w:lang w:eastAsia="lt-LT"/>
        </w:rPr>
      </w:pPr>
      <w:r w:rsidRPr="00104EE5">
        <w:rPr>
          <w:bCs/>
          <w:color w:val="000000"/>
          <w:sz w:val="20"/>
          <w:szCs w:val="20"/>
          <w:lang w:eastAsia="lt-LT"/>
        </w:rPr>
        <w:t>(</w:t>
      </w:r>
      <w:r w:rsidRPr="00104EE5">
        <w:rPr>
          <w:bCs/>
          <w:i/>
          <w:color w:val="000000"/>
          <w:sz w:val="20"/>
          <w:szCs w:val="20"/>
          <w:lang w:eastAsia="lt-LT"/>
        </w:rPr>
        <w:t>šaltinis: www.gamta.lt</w:t>
      </w:r>
      <w:r w:rsidRPr="00104EE5">
        <w:rPr>
          <w:bCs/>
          <w:color w:val="000000"/>
          <w:sz w:val="20"/>
          <w:szCs w:val="20"/>
          <w:lang w:eastAsia="lt-LT"/>
        </w:rPr>
        <w:t>)</w:t>
      </w:r>
    </w:p>
    <w:p w14:paraId="5B3DB848" w14:textId="77777777" w:rsidR="00104EE5" w:rsidRPr="00104EE5" w:rsidRDefault="00104EE5" w:rsidP="00104EE5">
      <w:pPr>
        <w:ind w:firstLine="709"/>
        <w:jc w:val="both"/>
        <w:rPr>
          <w:szCs w:val="20"/>
          <w:highlight w:val="yellow"/>
          <w:lang w:eastAsia="lt-LT"/>
        </w:rPr>
      </w:pPr>
    </w:p>
    <w:p w14:paraId="69D376E6" w14:textId="77777777" w:rsidR="00104EE5" w:rsidRPr="00104EE5" w:rsidRDefault="00104EE5" w:rsidP="00104EE5">
      <w:pPr>
        <w:contextualSpacing/>
        <w:jc w:val="right"/>
        <w:rPr>
          <w:b/>
          <w:color w:val="000000"/>
          <w:lang w:eastAsia="lt-LT"/>
        </w:rPr>
      </w:pPr>
      <w:r w:rsidRPr="00104EE5">
        <w:rPr>
          <w:b/>
          <w:snapToGrid w:val="0"/>
          <w:color w:val="000000"/>
          <w:lang w:eastAsia="lt-LT"/>
        </w:rPr>
        <w:t>36</w:t>
      </w:r>
      <w:r w:rsidRPr="00104EE5">
        <w:rPr>
          <w:b/>
          <w:color w:val="000000"/>
          <w:lang w:eastAsia="lt-LT"/>
        </w:rPr>
        <w:t xml:space="preserve"> lentelė</w:t>
      </w:r>
    </w:p>
    <w:p w14:paraId="7085401A" w14:textId="77777777" w:rsidR="00104EE5" w:rsidRPr="00104EE5" w:rsidRDefault="00104EE5" w:rsidP="00104EE5">
      <w:pPr>
        <w:spacing w:before="120" w:after="120"/>
        <w:jc w:val="center"/>
        <w:rPr>
          <w:color w:val="000000"/>
          <w:lang w:eastAsia="lt-LT"/>
        </w:rPr>
      </w:pPr>
      <w:r w:rsidRPr="00104EE5">
        <w:rPr>
          <w:color w:val="000000"/>
          <w:lang w:eastAsia="lt-LT"/>
        </w:rPr>
        <w:t>2019 m. Upių ekologinės būklės klasės pagal fizikinių-cheminių kokybės elementų rodiklius</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839"/>
        <w:gridCol w:w="839"/>
        <w:gridCol w:w="762"/>
        <w:gridCol w:w="694"/>
        <w:gridCol w:w="901"/>
        <w:gridCol w:w="902"/>
        <w:gridCol w:w="902"/>
        <w:gridCol w:w="902"/>
        <w:gridCol w:w="902"/>
        <w:gridCol w:w="901"/>
      </w:tblGrid>
      <w:tr w:rsidR="00104EE5" w:rsidRPr="00104EE5" w14:paraId="4ED4F8B8" w14:textId="77777777" w:rsidTr="00B43A45">
        <w:trPr>
          <w:trHeight w:val="499"/>
        </w:trPr>
        <w:tc>
          <w:tcPr>
            <w:tcW w:w="565" w:type="pct"/>
            <w:vMerge w:val="restart"/>
            <w:shd w:val="clear" w:color="auto" w:fill="DDD9C3"/>
            <w:vAlign w:val="center"/>
          </w:tcPr>
          <w:p w14:paraId="42F90A86" w14:textId="77777777" w:rsidR="00104EE5" w:rsidRPr="00104EE5" w:rsidRDefault="00104EE5" w:rsidP="00104EE5">
            <w:pPr>
              <w:jc w:val="center"/>
              <w:rPr>
                <w:b/>
                <w:sz w:val="16"/>
                <w:szCs w:val="16"/>
                <w:lang w:eastAsia="lt-LT"/>
              </w:rPr>
            </w:pPr>
            <w:r w:rsidRPr="00104EE5">
              <w:rPr>
                <w:b/>
                <w:sz w:val="16"/>
                <w:szCs w:val="16"/>
                <w:lang w:eastAsia="lt-LT"/>
              </w:rPr>
              <w:t xml:space="preserve">Upės </w:t>
            </w:r>
          </w:p>
          <w:p w14:paraId="671591DE" w14:textId="77777777" w:rsidR="00104EE5" w:rsidRPr="00104EE5" w:rsidRDefault="00104EE5" w:rsidP="00104EE5">
            <w:pPr>
              <w:jc w:val="center"/>
              <w:rPr>
                <w:b/>
                <w:sz w:val="16"/>
                <w:szCs w:val="16"/>
                <w:lang w:eastAsia="lt-LT"/>
              </w:rPr>
            </w:pPr>
            <w:r w:rsidRPr="00104EE5">
              <w:rPr>
                <w:b/>
                <w:sz w:val="16"/>
                <w:szCs w:val="16"/>
                <w:lang w:eastAsia="lt-LT"/>
              </w:rPr>
              <w:t>pavadinimas</w:t>
            </w:r>
          </w:p>
        </w:tc>
        <w:tc>
          <w:tcPr>
            <w:tcW w:w="436" w:type="pct"/>
            <w:vMerge w:val="restart"/>
            <w:shd w:val="clear" w:color="auto" w:fill="DDD9C3"/>
            <w:vAlign w:val="center"/>
          </w:tcPr>
          <w:p w14:paraId="4189CDA9" w14:textId="77777777" w:rsidR="00104EE5" w:rsidRPr="00104EE5" w:rsidRDefault="00104EE5" w:rsidP="00104EE5">
            <w:pPr>
              <w:jc w:val="center"/>
              <w:rPr>
                <w:b/>
                <w:sz w:val="16"/>
                <w:szCs w:val="16"/>
                <w:lang w:eastAsia="lt-LT"/>
              </w:rPr>
            </w:pPr>
            <w:r w:rsidRPr="00104EE5">
              <w:rPr>
                <w:b/>
                <w:sz w:val="16"/>
                <w:szCs w:val="16"/>
                <w:lang w:eastAsia="lt-LT"/>
              </w:rPr>
              <w:t>Vandens telkinio pobūdis</w:t>
            </w:r>
          </w:p>
        </w:tc>
        <w:tc>
          <w:tcPr>
            <w:tcW w:w="831" w:type="pct"/>
            <w:gridSpan w:val="2"/>
            <w:shd w:val="clear" w:color="auto" w:fill="DDD9C3"/>
            <w:vAlign w:val="center"/>
          </w:tcPr>
          <w:p w14:paraId="5EA3A854" w14:textId="77777777" w:rsidR="00104EE5" w:rsidRPr="00104EE5" w:rsidRDefault="00104EE5" w:rsidP="00104EE5">
            <w:pPr>
              <w:jc w:val="center"/>
              <w:rPr>
                <w:b/>
                <w:sz w:val="16"/>
                <w:szCs w:val="16"/>
                <w:lang w:eastAsia="lt-LT"/>
              </w:rPr>
            </w:pPr>
            <w:r w:rsidRPr="00104EE5">
              <w:rPr>
                <w:b/>
                <w:sz w:val="16"/>
                <w:szCs w:val="16"/>
                <w:lang w:eastAsia="lt-LT"/>
              </w:rPr>
              <w:t>Koordinatės</w:t>
            </w:r>
          </w:p>
        </w:tc>
        <w:tc>
          <w:tcPr>
            <w:tcW w:w="361" w:type="pct"/>
            <w:vMerge w:val="restart"/>
            <w:shd w:val="clear" w:color="auto" w:fill="DDD9C3"/>
            <w:vAlign w:val="center"/>
          </w:tcPr>
          <w:p w14:paraId="477D99D9" w14:textId="77777777" w:rsidR="00104EE5" w:rsidRPr="00104EE5" w:rsidRDefault="00104EE5" w:rsidP="00104EE5">
            <w:pPr>
              <w:jc w:val="center"/>
              <w:rPr>
                <w:b/>
                <w:sz w:val="16"/>
                <w:szCs w:val="16"/>
                <w:lang w:eastAsia="lt-LT"/>
              </w:rPr>
            </w:pPr>
            <w:r w:rsidRPr="00104EE5">
              <w:rPr>
                <w:b/>
                <w:sz w:val="16"/>
                <w:szCs w:val="16"/>
                <w:lang w:eastAsia="lt-LT"/>
              </w:rPr>
              <w:t>Ekolo</w:t>
            </w:r>
          </w:p>
          <w:p w14:paraId="3883F2EC" w14:textId="77777777" w:rsidR="00104EE5" w:rsidRPr="00104EE5" w:rsidRDefault="00104EE5" w:rsidP="00104EE5">
            <w:pPr>
              <w:jc w:val="center"/>
              <w:rPr>
                <w:b/>
                <w:sz w:val="16"/>
                <w:szCs w:val="16"/>
                <w:lang w:eastAsia="lt-LT"/>
              </w:rPr>
            </w:pPr>
            <w:r w:rsidRPr="00104EE5">
              <w:rPr>
                <w:b/>
                <w:sz w:val="16"/>
                <w:szCs w:val="16"/>
                <w:lang w:eastAsia="lt-LT"/>
              </w:rPr>
              <w:t>ginė būklė pagal O</w:t>
            </w:r>
            <w:r w:rsidRPr="00104EE5">
              <w:rPr>
                <w:b/>
                <w:sz w:val="16"/>
                <w:szCs w:val="16"/>
                <w:vertAlign w:val="subscript"/>
                <w:lang w:eastAsia="lt-LT"/>
              </w:rPr>
              <w:t>2</w:t>
            </w:r>
          </w:p>
        </w:tc>
        <w:tc>
          <w:tcPr>
            <w:tcW w:w="468" w:type="pct"/>
            <w:vMerge w:val="restart"/>
            <w:shd w:val="clear" w:color="auto" w:fill="DDD9C3"/>
            <w:vAlign w:val="center"/>
          </w:tcPr>
          <w:p w14:paraId="390B2073" w14:textId="77777777" w:rsidR="00104EE5" w:rsidRPr="00104EE5" w:rsidRDefault="00104EE5" w:rsidP="00104EE5">
            <w:pPr>
              <w:jc w:val="center"/>
              <w:rPr>
                <w:b/>
                <w:sz w:val="16"/>
                <w:szCs w:val="16"/>
                <w:lang w:eastAsia="lt-LT"/>
              </w:rPr>
            </w:pPr>
            <w:r w:rsidRPr="00104EE5">
              <w:rPr>
                <w:b/>
                <w:sz w:val="16"/>
                <w:szCs w:val="16"/>
                <w:lang w:eastAsia="lt-LT"/>
              </w:rPr>
              <w:t>Ekologinė būklė pagal BDS</w:t>
            </w:r>
            <w:r w:rsidRPr="00104EE5">
              <w:rPr>
                <w:b/>
                <w:sz w:val="16"/>
                <w:szCs w:val="16"/>
                <w:vertAlign w:val="subscript"/>
                <w:lang w:eastAsia="lt-LT"/>
              </w:rPr>
              <w:t>7</w:t>
            </w:r>
          </w:p>
        </w:tc>
        <w:tc>
          <w:tcPr>
            <w:tcW w:w="468" w:type="pct"/>
            <w:vMerge w:val="restart"/>
            <w:shd w:val="clear" w:color="auto" w:fill="DDD9C3"/>
            <w:vAlign w:val="center"/>
          </w:tcPr>
          <w:p w14:paraId="7AE8B803" w14:textId="77777777" w:rsidR="00104EE5" w:rsidRPr="00104EE5" w:rsidRDefault="00104EE5" w:rsidP="00104EE5">
            <w:pPr>
              <w:jc w:val="center"/>
              <w:rPr>
                <w:b/>
                <w:sz w:val="16"/>
                <w:szCs w:val="16"/>
                <w:lang w:eastAsia="lt-LT"/>
              </w:rPr>
            </w:pPr>
            <w:r w:rsidRPr="00104EE5">
              <w:rPr>
                <w:b/>
                <w:sz w:val="16"/>
                <w:szCs w:val="16"/>
                <w:lang w:eastAsia="lt-LT"/>
              </w:rPr>
              <w:t xml:space="preserve">Ekologinė būklė pagal </w:t>
            </w:r>
          </w:p>
          <w:p w14:paraId="4CE83BEE" w14:textId="77777777" w:rsidR="00104EE5" w:rsidRPr="00104EE5" w:rsidRDefault="00104EE5" w:rsidP="00104EE5">
            <w:pPr>
              <w:jc w:val="center"/>
              <w:rPr>
                <w:b/>
                <w:sz w:val="16"/>
                <w:szCs w:val="16"/>
                <w:lang w:eastAsia="lt-LT"/>
              </w:rPr>
            </w:pPr>
            <w:r w:rsidRPr="00104EE5">
              <w:rPr>
                <w:b/>
                <w:sz w:val="16"/>
                <w:szCs w:val="16"/>
                <w:lang w:eastAsia="lt-LT"/>
              </w:rPr>
              <w:t>NH</w:t>
            </w:r>
            <w:r w:rsidRPr="00104EE5">
              <w:rPr>
                <w:b/>
                <w:sz w:val="16"/>
                <w:szCs w:val="16"/>
                <w:vertAlign w:val="subscript"/>
                <w:lang w:eastAsia="lt-LT"/>
              </w:rPr>
              <w:t>4</w:t>
            </w:r>
            <w:r w:rsidRPr="00104EE5">
              <w:rPr>
                <w:b/>
                <w:sz w:val="16"/>
                <w:szCs w:val="16"/>
                <w:lang w:eastAsia="lt-LT"/>
              </w:rPr>
              <w:t>-N</w:t>
            </w:r>
          </w:p>
        </w:tc>
        <w:tc>
          <w:tcPr>
            <w:tcW w:w="468" w:type="pct"/>
            <w:vMerge w:val="restart"/>
            <w:shd w:val="clear" w:color="auto" w:fill="DDD9C3"/>
            <w:vAlign w:val="center"/>
          </w:tcPr>
          <w:p w14:paraId="04500895" w14:textId="77777777" w:rsidR="00104EE5" w:rsidRPr="00104EE5" w:rsidRDefault="00104EE5" w:rsidP="00104EE5">
            <w:pPr>
              <w:jc w:val="center"/>
              <w:rPr>
                <w:b/>
                <w:sz w:val="16"/>
                <w:szCs w:val="16"/>
                <w:lang w:eastAsia="lt-LT"/>
              </w:rPr>
            </w:pPr>
            <w:r w:rsidRPr="00104EE5">
              <w:rPr>
                <w:b/>
                <w:sz w:val="16"/>
                <w:szCs w:val="16"/>
                <w:lang w:eastAsia="lt-LT"/>
              </w:rPr>
              <w:t xml:space="preserve">Ekologinė būklė pagal </w:t>
            </w:r>
          </w:p>
          <w:p w14:paraId="0D65FDEB" w14:textId="77777777" w:rsidR="00104EE5" w:rsidRPr="00104EE5" w:rsidRDefault="00104EE5" w:rsidP="00104EE5">
            <w:pPr>
              <w:jc w:val="center"/>
              <w:rPr>
                <w:b/>
                <w:sz w:val="16"/>
                <w:szCs w:val="16"/>
                <w:lang w:eastAsia="lt-LT"/>
              </w:rPr>
            </w:pPr>
            <w:r w:rsidRPr="00104EE5">
              <w:rPr>
                <w:b/>
                <w:sz w:val="16"/>
                <w:szCs w:val="16"/>
                <w:lang w:eastAsia="lt-LT"/>
              </w:rPr>
              <w:t>NO</w:t>
            </w:r>
            <w:r w:rsidRPr="00104EE5">
              <w:rPr>
                <w:b/>
                <w:sz w:val="16"/>
                <w:szCs w:val="16"/>
                <w:vertAlign w:val="subscript"/>
                <w:lang w:eastAsia="lt-LT"/>
              </w:rPr>
              <w:t>3</w:t>
            </w:r>
            <w:r w:rsidRPr="00104EE5">
              <w:rPr>
                <w:b/>
                <w:sz w:val="16"/>
                <w:szCs w:val="16"/>
                <w:lang w:eastAsia="lt-LT"/>
              </w:rPr>
              <w:t>-N</w:t>
            </w:r>
          </w:p>
        </w:tc>
        <w:tc>
          <w:tcPr>
            <w:tcW w:w="468" w:type="pct"/>
            <w:vMerge w:val="restart"/>
            <w:shd w:val="clear" w:color="auto" w:fill="DDD9C3"/>
            <w:vAlign w:val="center"/>
          </w:tcPr>
          <w:p w14:paraId="1CCAE648" w14:textId="77777777" w:rsidR="00104EE5" w:rsidRPr="00104EE5" w:rsidRDefault="00104EE5" w:rsidP="00104EE5">
            <w:pPr>
              <w:jc w:val="center"/>
              <w:rPr>
                <w:b/>
                <w:sz w:val="16"/>
                <w:szCs w:val="16"/>
                <w:lang w:eastAsia="lt-LT"/>
              </w:rPr>
            </w:pPr>
            <w:r w:rsidRPr="00104EE5">
              <w:rPr>
                <w:b/>
                <w:sz w:val="16"/>
                <w:szCs w:val="16"/>
                <w:lang w:eastAsia="lt-LT"/>
              </w:rPr>
              <w:t>Ekologinė būklė pagal N</w:t>
            </w:r>
          </w:p>
        </w:tc>
        <w:tc>
          <w:tcPr>
            <w:tcW w:w="468" w:type="pct"/>
            <w:vMerge w:val="restart"/>
            <w:shd w:val="clear" w:color="auto" w:fill="DDD9C3"/>
            <w:vAlign w:val="center"/>
          </w:tcPr>
          <w:p w14:paraId="2EF11DB1" w14:textId="77777777" w:rsidR="00104EE5" w:rsidRPr="00104EE5" w:rsidRDefault="00104EE5" w:rsidP="00104EE5">
            <w:pPr>
              <w:jc w:val="center"/>
              <w:rPr>
                <w:b/>
                <w:sz w:val="16"/>
                <w:szCs w:val="16"/>
                <w:lang w:eastAsia="lt-LT"/>
              </w:rPr>
            </w:pPr>
            <w:r w:rsidRPr="00104EE5">
              <w:rPr>
                <w:b/>
                <w:sz w:val="16"/>
                <w:szCs w:val="16"/>
                <w:lang w:eastAsia="lt-LT"/>
              </w:rPr>
              <w:t>Ekologinė būklė pagal PO</w:t>
            </w:r>
            <w:r w:rsidRPr="00104EE5">
              <w:rPr>
                <w:b/>
                <w:sz w:val="16"/>
                <w:szCs w:val="16"/>
                <w:vertAlign w:val="subscript"/>
                <w:lang w:eastAsia="lt-LT"/>
              </w:rPr>
              <w:t>4</w:t>
            </w:r>
            <w:r w:rsidRPr="00104EE5">
              <w:rPr>
                <w:b/>
                <w:sz w:val="16"/>
                <w:szCs w:val="16"/>
                <w:lang w:eastAsia="lt-LT"/>
              </w:rPr>
              <w:t>-P</w:t>
            </w:r>
          </w:p>
        </w:tc>
        <w:tc>
          <w:tcPr>
            <w:tcW w:w="468" w:type="pct"/>
            <w:vMerge w:val="restart"/>
            <w:shd w:val="clear" w:color="auto" w:fill="DDD9C3"/>
            <w:vAlign w:val="center"/>
          </w:tcPr>
          <w:p w14:paraId="730CD85A" w14:textId="77777777" w:rsidR="00104EE5" w:rsidRPr="00104EE5" w:rsidRDefault="00104EE5" w:rsidP="00104EE5">
            <w:pPr>
              <w:jc w:val="center"/>
              <w:rPr>
                <w:b/>
                <w:sz w:val="16"/>
                <w:szCs w:val="16"/>
                <w:lang w:eastAsia="lt-LT"/>
              </w:rPr>
            </w:pPr>
            <w:r w:rsidRPr="00104EE5">
              <w:rPr>
                <w:b/>
                <w:sz w:val="16"/>
                <w:szCs w:val="16"/>
                <w:lang w:eastAsia="lt-LT"/>
              </w:rPr>
              <w:t>Ekologinė būklė pagal P</w:t>
            </w:r>
          </w:p>
        </w:tc>
      </w:tr>
      <w:tr w:rsidR="00104EE5" w:rsidRPr="00104EE5" w14:paraId="6114C9E5" w14:textId="77777777" w:rsidTr="00B43A45">
        <w:tc>
          <w:tcPr>
            <w:tcW w:w="565" w:type="pct"/>
            <w:vMerge/>
            <w:vAlign w:val="center"/>
          </w:tcPr>
          <w:p w14:paraId="5B5686C8" w14:textId="77777777" w:rsidR="00104EE5" w:rsidRPr="00104EE5" w:rsidRDefault="00104EE5" w:rsidP="00104EE5">
            <w:pPr>
              <w:jc w:val="center"/>
              <w:rPr>
                <w:sz w:val="16"/>
                <w:szCs w:val="16"/>
                <w:highlight w:val="yellow"/>
                <w:lang w:eastAsia="lt-LT"/>
              </w:rPr>
            </w:pPr>
          </w:p>
        </w:tc>
        <w:tc>
          <w:tcPr>
            <w:tcW w:w="436" w:type="pct"/>
            <w:vMerge/>
            <w:shd w:val="clear" w:color="auto" w:fill="C2D69B"/>
          </w:tcPr>
          <w:p w14:paraId="217D7BA1" w14:textId="77777777" w:rsidR="00104EE5" w:rsidRPr="00104EE5" w:rsidRDefault="00104EE5" w:rsidP="00104EE5">
            <w:pPr>
              <w:jc w:val="center"/>
              <w:rPr>
                <w:b/>
                <w:sz w:val="16"/>
                <w:szCs w:val="16"/>
                <w:highlight w:val="yellow"/>
                <w:lang w:eastAsia="lt-LT"/>
              </w:rPr>
            </w:pPr>
          </w:p>
        </w:tc>
        <w:tc>
          <w:tcPr>
            <w:tcW w:w="436" w:type="pct"/>
            <w:shd w:val="clear" w:color="auto" w:fill="DDD9C3"/>
            <w:vAlign w:val="center"/>
          </w:tcPr>
          <w:p w14:paraId="65FC8236" w14:textId="77777777" w:rsidR="00104EE5" w:rsidRPr="00104EE5" w:rsidRDefault="00104EE5" w:rsidP="00104EE5">
            <w:pPr>
              <w:jc w:val="center"/>
              <w:rPr>
                <w:b/>
                <w:sz w:val="16"/>
                <w:szCs w:val="16"/>
                <w:lang w:eastAsia="lt-LT"/>
              </w:rPr>
            </w:pPr>
            <w:r w:rsidRPr="00104EE5">
              <w:rPr>
                <w:b/>
                <w:sz w:val="16"/>
                <w:szCs w:val="16"/>
                <w:lang w:eastAsia="lt-LT"/>
              </w:rPr>
              <w:t>Y</w:t>
            </w:r>
          </w:p>
        </w:tc>
        <w:tc>
          <w:tcPr>
            <w:tcW w:w="396" w:type="pct"/>
            <w:shd w:val="clear" w:color="auto" w:fill="DDD9C3"/>
            <w:vAlign w:val="center"/>
          </w:tcPr>
          <w:p w14:paraId="231C50B3" w14:textId="77777777" w:rsidR="00104EE5" w:rsidRPr="00104EE5" w:rsidRDefault="00104EE5" w:rsidP="00104EE5">
            <w:pPr>
              <w:jc w:val="center"/>
              <w:rPr>
                <w:b/>
                <w:sz w:val="16"/>
                <w:szCs w:val="16"/>
                <w:lang w:eastAsia="lt-LT"/>
              </w:rPr>
            </w:pPr>
            <w:r w:rsidRPr="00104EE5">
              <w:rPr>
                <w:b/>
                <w:sz w:val="16"/>
                <w:szCs w:val="16"/>
                <w:lang w:eastAsia="lt-LT"/>
              </w:rPr>
              <w:t>X</w:t>
            </w:r>
          </w:p>
        </w:tc>
        <w:tc>
          <w:tcPr>
            <w:tcW w:w="361" w:type="pct"/>
            <w:vMerge/>
            <w:vAlign w:val="center"/>
          </w:tcPr>
          <w:p w14:paraId="105098E7" w14:textId="77777777" w:rsidR="00104EE5" w:rsidRPr="00104EE5" w:rsidRDefault="00104EE5" w:rsidP="00104EE5">
            <w:pPr>
              <w:jc w:val="center"/>
              <w:rPr>
                <w:sz w:val="16"/>
                <w:szCs w:val="16"/>
                <w:highlight w:val="yellow"/>
                <w:lang w:eastAsia="lt-LT"/>
              </w:rPr>
            </w:pPr>
          </w:p>
        </w:tc>
        <w:tc>
          <w:tcPr>
            <w:tcW w:w="468" w:type="pct"/>
            <w:vMerge/>
            <w:vAlign w:val="center"/>
          </w:tcPr>
          <w:p w14:paraId="7F06A065" w14:textId="77777777" w:rsidR="00104EE5" w:rsidRPr="00104EE5" w:rsidRDefault="00104EE5" w:rsidP="00104EE5">
            <w:pPr>
              <w:jc w:val="center"/>
              <w:rPr>
                <w:sz w:val="16"/>
                <w:szCs w:val="16"/>
                <w:highlight w:val="yellow"/>
                <w:lang w:eastAsia="lt-LT"/>
              </w:rPr>
            </w:pPr>
          </w:p>
        </w:tc>
        <w:tc>
          <w:tcPr>
            <w:tcW w:w="468" w:type="pct"/>
            <w:vMerge/>
            <w:vAlign w:val="center"/>
          </w:tcPr>
          <w:p w14:paraId="3C4431A9" w14:textId="77777777" w:rsidR="00104EE5" w:rsidRPr="00104EE5" w:rsidRDefault="00104EE5" w:rsidP="00104EE5">
            <w:pPr>
              <w:jc w:val="center"/>
              <w:rPr>
                <w:sz w:val="16"/>
                <w:szCs w:val="16"/>
                <w:highlight w:val="yellow"/>
                <w:lang w:eastAsia="lt-LT"/>
              </w:rPr>
            </w:pPr>
          </w:p>
        </w:tc>
        <w:tc>
          <w:tcPr>
            <w:tcW w:w="468" w:type="pct"/>
            <w:vMerge/>
            <w:vAlign w:val="center"/>
          </w:tcPr>
          <w:p w14:paraId="1F31FAAF" w14:textId="77777777" w:rsidR="00104EE5" w:rsidRPr="00104EE5" w:rsidRDefault="00104EE5" w:rsidP="00104EE5">
            <w:pPr>
              <w:jc w:val="center"/>
              <w:rPr>
                <w:sz w:val="16"/>
                <w:szCs w:val="16"/>
                <w:highlight w:val="yellow"/>
                <w:lang w:eastAsia="lt-LT"/>
              </w:rPr>
            </w:pPr>
          </w:p>
        </w:tc>
        <w:tc>
          <w:tcPr>
            <w:tcW w:w="468" w:type="pct"/>
            <w:vMerge/>
          </w:tcPr>
          <w:p w14:paraId="5B6AE0B1" w14:textId="77777777" w:rsidR="00104EE5" w:rsidRPr="00104EE5" w:rsidRDefault="00104EE5" w:rsidP="00104EE5">
            <w:pPr>
              <w:jc w:val="center"/>
              <w:rPr>
                <w:sz w:val="16"/>
                <w:szCs w:val="16"/>
                <w:highlight w:val="yellow"/>
                <w:lang w:eastAsia="lt-LT"/>
              </w:rPr>
            </w:pPr>
          </w:p>
        </w:tc>
        <w:tc>
          <w:tcPr>
            <w:tcW w:w="468" w:type="pct"/>
            <w:vMerge/>
          </w:tcPr>
          <w:p w14:paraId="2E3ACD54" w14:textId="77777777" w:rsidR="00104EE5" w:rsidRPr="00104EE5" w:rsidRDefault="00104EE5" w:rsidP="00104EE5">
            <w:pPr>
              <w:jc w:val="center"/>
              <w:rPr>
                <w:sz w:val="16"/>
                <w:szCs w:val="16"/>
                <w:highlight w:val="yellow"/>
                <w:lang w:eastAsia="lt-LT"/>
              </w:rPr>
            </w:pPr>
          </w:p>
        </w:tc>
        <w:tc>
          <w:tcPr>
            <w:tcW w:w="468" w:type="pct"/>
            <w:vMerge/>
          </w:tcPr>
          <w:p w14:paraId="20E3DFFE" w14:textId="77777777" w:rsidR="00104EE5" w:rsidRPr="00104EE5" w:rsidRDefault="00104EE5" w:rsidP="00104EE5">
            <w:pPr>
              <w:jc w:val="center"/>
              <w:rPr>
                <w:sz w:val="16"/>
                <w:szCs w:val="16"/>
                <w:highlight w:val="yellow"/>
                <w:lang w:eastAsia="lt-LT"/>
              </w:rPr>
            </w:pPr>
          </w:p>
        </w:tc>
      </w:tr>
      <w:tr w:rsidR="00104EE5" w:rsidRPr="00104EE5" w14:paraId="389268EE" w14:textId="77777777" w:rsidTr="00B43A45">
        <w:trPr>
          <w:trHeight w:val="378"/>
        </w:trPr>
        <w:tc>
          <w:tcPr>
            <w:tcW w:w="565" w:type="pct"/>
            <w:vAlign w:val="center"/>
          </w:tcPr>
          <w:p w14:paraId="75923FFD" w14:textId="77777777" w:rsidR="00104EE5" w:rsidRPr="00104EE5" w:rsidRDefault="00104EE5" w:rsidP="00104EE5">
            <w:pPr>
              <w:jc w:val="center"/>
              <w:rPr>
                <w:bCs/>
                <w:sz w:val="16"/>
                <w:szCs w:val="16"/>
                <w:highlight w:val="yellow"/>
                <w:lang w:eastAsia="lt-LT"/>
              </w:rPr>
            </w:pPr>
            <w:r w:rsidRPr="00104EE5">
              <w:rPr>
                <w:bCs/>
                <w:sz w:val="16"/>
                <w:szCs w:val="16"/>
                <w:lang w:eastAsia="lt-LT"/>
              </w:rPr>
              <w:t>Akmena-Danė žiotyse</w:t>
            </w:r>
          </w:p>
        </w:tc>
        <w:tc>
          <w:tcPr>
            <w:tcW w:w="436" w:type="pct"/>
            <w:shd w:val="clear" w:color="auto" w:fill="auto"/>
            <w:vAlign w:val="center"/>
          </w:tcPr>
          <w:p w14:paraId="06ADB909" w14:textId="77777777" w:rsidR="00104EE5" w:rsidRPr="00104EE5" w:rsidRDefault="00104EE5" w:rsidP="00104EE5">
            <w:pPr>
              <w:jc w:val="center"/>
              <w:rPr>
                <w:bCs/>
                <w:sz w:val="16"/>
                <w:szCs w:val="16"/>
                <w:lang w:eastAsia="lt-LT"/>
              </w:rPr>
            </w:pPr>
            <w:r w:rsidRPr="00104EE5">
              <w:rPr>
                <w:bCs/>
                <w:sz w:val="16"/>
                <w:szCs w:val="16"/>
                <w:lang w:eastAsia="lt-LT"/>
              </w:rPr>
              <w:t>Natūralus</w:t>
            </w:r>
          </w:p>
        </w:tc>
        <w:tc>
          <w:tcPr>
            <w:tcW w:w="436" w:type="pct"/>
            <w:shd w:val="clear" w:color="auto" w:fill="auto"/>
            <w:vAlign w:val="center"/>
          </w:tcPr>
          <w:p w14:paraId="51A045F1" w14:textId="77777777" w:rsidR="00104EE5" w:rsidRPr="00104EE5" w:rsidRDefault="00104EE5" w:rsidP="00104EE5">
            <w:pPr>
              <w:jc w:val="center"/>
              <w:rPr>
                <w:bCs/>
                <w:sz w:val="16"/>
                <w:szCs w:val="16"/>
                <w:lang w:eastAsia="lt-LT"/>
              </w:rPr>
            </w:pPr>
            <w:r w:rsidRPr="00104EE5">
              <w:rPr>
                <w:bCs/>
                <w:sz w:val="16"/>
                <w:szCs w:val="16"/>
                <w:lang w:eastAsia="lt-LT"/>
              </w:rPr>
              <w:t>6178375</w:t>
            </w:r>
          </w:p>
        </w:tc>
        <w:tc>
          <w:tcPr>
            <w:tcW w:w="396" w:type="pct"/>
            <w:shd w:val="clear" w:color="auto" w:fill="auto"/>
            <w:vAlign w:val="center"/>
          </w:tcPr>
          <w:p w14:paraId="0CA806D2" w14:textId="77777777" w:rsidR="00104EE5" w:rsidRPr="00104EE5" w:rsidRDefault="00104EE5" w:rsidP="00104EE5">
            <w:pPr>
              <w:jc w:val="center"/>
              <w:rPr>
                <w:bCs/>
                <w:sz w:val="16"/>
                <w:szCs w:val="16"/>
                <w:lang w:eastAsia="lt-LT"/>
              </w:rPr>
            </w:pPr>
            <w:r w:rsidRPr="00104EE5">
              <w:rPr>
                <w:bCs/>
                <w:sz w:val="16"/>
                <w:szCs w:val="16"/>
                <w:lang w:eastAsia="lt-LT"/>
              </w:rPr>
              <w:t>319299</w:t>
            </w:r>
          </w:p>
        </w:tc>
        <w:tc>
          <w:tcPr>
            <w:tcW w:w="361" w:type="pct"/>
            <w:shd w:val="clear" w:color="auto" w:fill="auto"/>
            <w:vAlign w:val="center"/>
          </w:tcPr>
          <w:p w14:paraId="251A58B8" w14:textId="77777777" w:rsidR="00104EE5" w:rsidRPr="00104EE5" w:rsidRDefault="00104EE5" w:rsidP="00104EE5">
            <w:pPr>
              <w:jc w:val="center"/>
              <w:rPr>
                <w:bCs/>
                <w:sz w:val="16"/>
                <w:szCs w:val="16"/>
                <w:lang w:eastAsia="lt-LT"/>
              </w:rPr>
            </w:pPr>
            <w:r w:rsidRPr="00104EE5">
              <w:rPr>
                <w:bCs/>
                <w:sz w:val="16"/>
                <w:szCs w:val="16"/>
                <w:lang w:eastAsia="lt-LT"/>
              </w:rPr>
              <w:t>Labai gera</w:t>
            </w:r>
          </w:p>
        </w:tc>
        <w:tc>
          <w:tcPr>
            <w:tcW w:w="468" w:type="pct"/>
            <w:shd w:val="clear" w:color="auto" w:fill="auto"/>
            <w:vAlign w:val="center"/>
          </w:tcPr>
          <w:p w14:paraId="7ECA47AF"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8" w:type="pct"/>
            <w:shd w:val="clear" w:color="auto" w:fill="auto"/>
            <w:vAlign w:val="center"/>
          </w:tcPr>
          <w:p w14:paraId="312CF14C"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8" w:type="pct"/>
            <w:shd w:val="clear" w:color="auto" w:fill="auto"/>
            <w:vAlign w:val="center"/>
          </w:tcPr>
          <w:p w14:paraId="2431B9AB"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8" w:type="pct"/>
            <w:shd w:val="clear" w:color="auto" w:fill="auto"/>
            <w:vAlign w:val="center"/>
          </w:tcPr>
          <w:p w14:paraId="22AC8C6C" w14:textId="77777777" w:rsidR="00104EE5" w:rsidRPr="00104EE5" w:rsidRDefault="00104EE5" w:rsidP="00104EE5">
            <w:pPr>
              <w:jc w:val="center"/>
              <w:rPr>
                <w:bCs/>
                <w:sz w:val="16"/>
                <w:szCs w:val="16"/>
                <w:lang w:eastAsia="lt-LT"/>
              </w:rPr>
            </w:pPr>
            <w:r w:rsidRPr="00104EE5">
              <w:rPr>
                <w:bCs/>
                <w:sz w:val="16"/>
                <w:szCs w:val="16"/>
                <w:lang w:eastAsia="lt-LT"/>
              </w:rPr>
              <w:t>Vidutinė</w:t>
            </w:r>
          </w:p>
        </w:tc>
        <w:tc>
          <w:tcPr>
            <w:tcW w:w="468" w:type="pct"/>
            <w:shd w:val="clear" w:color="auto" w:fill="auto"/>
            <w:vAlign w:val="center"/>
          </w:tcPr>
          <w:p w14:paraId="5093C0A8" w14:textId="77777777" w:rsidR="00104EE5" w:rsidRPr="00104EE5" w:rsidRDefault="00104EE5" w:rsidP="00104EE5">
            <w:pPr>
              <w:jc w:val="center"/>
              <w:rPr>
                <w:bCs/>
                <w:sz w:val="16"/>
                <w:szCs w:val="16"/>
                <w:lang w:eastAsia="lt-LT"/>
              </w:rPr>
            </w:pPr>
            <w:r w:rsidRPr="00104EE5">
              <w:rPr>
                <w:bCs/>
                <w:sz w:val="16"/>
                <w:szCs w:val="16"/>
                <w:lang w:eastAsia="lt-LT"/>
              </w:rPr>
              <w:t>Gera</w:t>
            </w:r>
          </w:p>
        </w:tc>
        <w:tc>
          <w:tcPr>
            <w:tcW w:w="468" w:type="pct"/>
            <w:shd w:val="clear" w:color="auto" w:fill="auto"/>
            <w:vAlign w:val="center"/>
          </w:tcPr>
          <w:p w14:paraId="4F52DA6D" w14:textId="77777777" w:rsidR="00104EE5" w:rsidRPr="00104EE5" w:rsidRDefault="00104EE5" w:rsidP="00104EE5">
            <w:pPr>
              <w:jc w:val="center"/>
              <w:rPr>
                <w:bCs/>
                <w:sz w:val="16"/>
                <w:szCs w:val="16"/>
                <w:lang w:eastAsia="lt-LT"/>
              </w:rPr>
            </w:pPr>
            <w:r w:rsidRPr="00104EE5">
              <w:rPr>
                <w:bCs/>
                <w:sz w:val="16"/>
                <w:szCs w:val="16"/>
                <w:lang w:eastAsia="lt-LT"/>
              </w:rPr>
              <w:t>Gera</w:t>
            </w:r>
          </w:p>
        </w:tc>
      </w:tr>
    </w:tbl>
    <w:p w14:paraId="63D04A6D" w14:textId="77777777" w:rsidR="00104EE5" w:rsidRPr="00104EE5" w:rsidRDefault="00104EE5" w:rsidP="00104EE5">
      <w:pPr>
        <w:shd w:val="clear" w:color="auto" w:fill="FFFFFF"/>
        <w:spacing w:before="120" w:after="120"/>
        <w:jc w:val="center"/>
        <w:rPr>
          <w:bCs/>
          <w:i/>
          <w:color w:val="000000"/>
          <w:sz w:val="20"/>
          <w:szCs w:val="20"/>
          <w:lang w:eastAsia="lt-LT"/>
        </w:rPr>
      </w:pPr>
      <w:r w:rsidRPr="00104EE5">
        <w:rPr>
          <w:bCs/>
          <w:color w:val="000000"/>
          <w:sz w:val="20"/>
          <w:szCs w:val="20"/>
          <w:lang w:eastAsia="lt-LT"/>
        </w:rPr>
        <w:t>(</w:t>
      </w:r>
      <w:r w:rsidRPr="00104EE5">
        <w:rPr>
          <w:bCs/>
          <w:i/>
          <w:color w:val="000000"/>
          <w:sz w:val="20"/>
          <w:szCs w:val="20"/>
          <w:lang w:eastAsia="lt-LT"/>
        </w:rPr>
        <w:t>šaltinis: www.gamta.lt</w:t>
      </w:r>
      <w:r w:rsidRPr="00104EE5">
        <w:rPr>
          <w:bCs/>
          <w:color w:val="000000"/>
          <w:sz w:val="20"/>
          <w:szCs w:val="20"/>
          <w:lang w:eastAsia="lt-LT"/>
        </w:rPr>
        <w:t>)</w:t>
      </w:r>
    </w:p>
    <w:p w14:paraId="48C41AE1" w14:textId="77777777" w:rsidR="00104EE5" w:rsidRPr="00104EE5" w:rsidRDefault="00104EE5" w:rsidP="00104EE5">
      <w:pPr>
        <w:contextualSpacing/>
        <w:jc w:val="right"/>
        <w:rPr>
          <w:b/>
          <w:snapToGrid w:val="0"/>
          <w:color w:val="000000"/>
          <w:highlight w:val="yellow"/>
          <w:lang w:eastAsia="lt-LT"/>
        </w:rPr>
      </w:pPr>
    </w:p>
    <w:p w14:paraId="2647F711" w14:textId="77777777" w:rsidR="00104EE5" w:rsidRPr="00104EE5" w:rsidRDefault="00104EE5" w:rsidP="00104EE5">
      <w:pPr>
        <w:autoSpaceDE w:val="0"/>
        <w:autoSpaceDN w:val="0"/>
        <w:adjustRightInd w:val="0"/>
        <w:ind w:firstLine="709"/>
        <w:jc w:val="both"/>
        <w:rPr>
          <w:rFonts w:eastAsia="Calibri"/>
          <w:color w:val="000000"/>
          <w:lang w:eastAsia="en-GB"/>
        </w:rPr>
      </w:pPr>
      <w:bookmarkStart w:id="52" w:name="_Hlk71882232"/>
      <w:r w:rsidRPr="00104EE5">
        <w:rPr>
          <w:rFonts w:eastAsia="Calibri"/>
          <w:color w:val="000000"/>
          <w:lang w:eastAsia="en-GB"/>
        </w:rPr>
        <w:t xml:space="preserve">Akmenos–Danės </w:t>
      </w:r>
      <w:bookmarkEnd w:id="52"/>
      <w:r w:rsidRPr="00104EE5">
        <w:rPr>
          <w:rFonts w:eastAsia="Calibri"/>
          <w:color w:val="000000"/>
          <w:lang w:eastAsia="en-GB"/>
        </w:rPr>
        <w:t xml:space="preserve">(natūralus vandens telkinys) upė priskirtina rizikos grupei ir neatitinka geros ekologinės būklės reikalavimų dėl sutelktosios ir miesto taršos bei kitų nenustatytų rizikos veiksnių. </w:t>
      </w:r>
    </w:p>
    <w:p w14:paraId="31DE0C09" w14:textId="77777777" w:rsidR="00104EE5" w:rsidRPr="00104EE5" w:rsidRDefault="00104EE5" w:rsidP="00104EE5">
      <w:pPr>
        <w:ind w:firstLine="709"/>
        <w:jc w:val="both"/>
        <w:rPr>
          <w:rFonts w:eastAsia="Calibri"/>
          <w:color w:val="000000"/>
          <w:lang w:eastAsia="en-GB"/>
        </w:rPr>
      </w:pPr>
      <w:r w:rsidRPr="00104EE5">
        <w:rPr>
          <w:rFonts w:eastAsia="Calibri"/>
          <w:color w:val="000000"/>
          <w:lang w:eastAsia="en-GB"/>
        </w:rPr>
        <w:t>Smeltalės upė ties Klaipėda (ties žiotimis) yra labai pakeistas vandens telkinys ir priskirtas rizikos grupei (ištiesinta vaga) dėl sutelktosios taršos ir miesto taršos. Iki Klaipėdos Smeltalė atitinka geros ekologinės būklės reikalavimus ir ekologinis potencialas yra „geras“ (http://vanduo.gamta.lt/).</w:t>
      </w:r>
    </w:p>
    <w:p w14:paraId="2E808C56"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Įvertinus tai, kad nors pagal </w:t>
      </w:r>
      <w:r w:rsidRPr="00104EE5">
        <w:rPr>
          <w:color w:val="000000"/>
          <w:lang w:eastAsia="lt-LT"/>
        </w:rPr>
        <w:t>fizikinių-cheminių kokybės elementų rodiklius</w:t>
      </w:r>
      <w:r w:rsidRPr="00104EE5">
        <w:rPr>
          <w:rFonts w:eastAsia="Calibri"/>
          <w:color w:val="000000"/>
          <w:lang w:eastAsia="en-GB"/>
        </w:rPr>
        <w:t xml:space="preserve"> aukščiau išvardintų upių ekologinė būklė nėra bloga, jos yra priskirtos rizikos grupei, todėl būtina vykdyti šių upių tolesnį monitoringą, siekiant nustatyti miesto taršos poveikį bei galimus rizikos veiksnius.</w:t>
      </w:r>
    </w:p>
    <w:p w14:paraId="14949BA2"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Pagal Klaipėdos miesto savivaldybės 2017–2021 m. laikotarpio monitoringo programą 2018 m. buvo stebima 10 paviršinių vandens telkinių:</w:t>
      </w:r>
    </w:p>
    <w:p w14:paraId="242347E8" w14:textId="77777777" w:rsidR="00104EE5" w:rsidRPr="00104EE5" w:rsidRDefault="00104EE5" w:rsidP="00104EE5">
      <w:pPr>
        <w:numPr>
          <w:ilvl w:val="0"/>
          <w:numId w:val="12"/>
        </w:numPr>
        <w:autoSpaceDE w:val="0"/>
        <w:autoSpaceDN w:val="0"/>
        <w:adjustRightInd w:val="0"/>
        <w:jc w:val="both"/>
        <w:rPr>
          <w:rFonts w:eastAsia="Calibri"/>
          <w:color w:val="000000"/>
          <w:lang w:eastAsia="en-GB"/>
        </w:rPr>
      </w:pPr>
      <w:r w:rsidRPr="00104EE5">
        <w:rPr>
          <w:rFonts w:eastAsia="Calibri"/>
          <w:color w:val="000000"/>
          <w:lang w:eastAsia="en-GB"/>
        </w:rPr>
        <w:t xml:space="preserve">Akmenos–Danės upė aukščiau Klaipėdos; </w:t>
      </w:r>
    </w:p>
    <w:p w14:paraId="788A4FA4" w14:textId="77777777" w:rsidR="00104EE5" w:rsidRPr="00104EE5" w:rsidRDefault="00104EE5" w:rsidP="00104EE5">
      <w:pPr>
        <w:numPr>
          <w:ilvl w:val="0"/>
          <w:numId w:val="12"/>
        </w:numPr>
        <w:autoSpaceDE w:val="0"/>
        <w:autoSpaceDN w:val="0"/>
        <w:adjustRightInd w:val="0"/>
        <w:jc w:val="both"/>
        <w:rPr>
          <w:rFonts w:eastAsia="Calibri"/>
          <w:color w:val="000000"/>
          <w:lang w:eastAsia="en-GB"/>
        </w:rPr>
      </w:pPr>
      <w:r w:rsidRPr="00104EE5">
        <w:rPr>
          <w:rFonts w:eastAsia="Calibri"/>
          <w:color w:val="000000"/>
          <w:lang w:eastAsia="en-GB"/>
        </w:rPr>
        <w:t xml:space="preserve">Mumlaukio ežeras; </w:t>
      </w:r>
    </w:p>
    <w:p w14:paraId="6D1E47E7" w14:textId="77777777" w:rsidR="00104EE5" w:rsidRPr="00104EE5" w:rsidRDefault="00104EE5" w:rsidP="00104EE5">
      <w:pPr>
        <w:numPr>
          <w:ilvl w:val="0"/>
          <w:numId w:val="12"/>
        </w:numPr>
        <w:autoSpaceDE w:val="0"/>
        <w:autoSpaceDN w:val="0"/>
        <w:adjustRightInd w:val="0"/>
        <w:jc w:val="both"/>
        <w:rPr>
          <w:rFonts w:eastAsia="Calibri"/>
          <w:color w:val="000000"/>
          <w:lang w:eastAsia="en-GB"/>
        </w:rPr>
      </w:pPr>
      <w:r w:rsidRPr="00104EE5">
        <w:rPr>
          <w:rFonts w:eastAsia="Calibri"/>
          <w:color w:val="000000"/>
          <w:lang w:eastAsia="en-GB"/>
        </w:rPr>
        <w:t xml:space="preserve">Malūno tvenkinys; </w:t>
      </w:r>
    </w:p>
    <w:p w14:paraId="3DB9568A" w14:textId="77777777" w:rsidR="00104EE5" w:rsidRPr="00104EE5" w:rsidRDefault="00104EE5" w:rsidP="00104EE5">
      <w:pPr>
        <w:numPr>
          <w:ilvl w:val="0"/>
          <w:numId w:val="12"/>
        </w:numPr>
        <w:autoSpaceDE w:val="0"/>
        <w:autoSpaceDN w:val="0"/>
        <w:adjustRightInd w:val="0"/>
        <w:jc w:val="both"/>
        <w:rPr>
          <w:rFonts w:eastAsia="Calibri"/>
          <w:color w:val="000000"/>
          <w:lang w:eastAsia="en-GB"/>
        </w:rPr>
      </w:pPr>
      <w:r w:rsidRPr="00104EE5">
        <w:rPr>
          <w:rFonts w:eastAsia="Calibri"/>
          <w:color w:val="000000"/>
          <w:lang w:eastAsia="en-GB"/>
        </w:rPr>
        <w:t>Jono kalnelio kanalas;</w:t>
      </w:r>
    </w:p>
    <w:p w14:paraId="0A39BC16" w14:textId="77777777" w:rsidR="00104EE5" w:rsidRPr="00104EE5" w:rsidRDefault="00104EE5" w:rsidP="00104EE5">
      <w:pPr>
        <w:numPr>
          <w:ilvl w:val="0"/>
          <w:numId w:val="12"/>
        </w:numPr>
        <w:autoSpaceDE w:val="0"/>
        <w:autoSpaceDN w:val="0"/>
        <w:adjustRightInd w:val="0"/>
        <w:jc w:val="both"/>
        <w:rPr>
          <w:rFonts w:eastAsia="Calibri"/>
          <w:color w:val="000000"/>
          <w:lang w:eastAsia="en-GB"/>
        </w:rPr>
      </w:pPr>
      <w:r w:rsidRPr="00104EE5">
        <w:rPr>
          <w:rFonts w:eastAsia="Calibri"/>
          <w:color w:val="000000"/>
          <w:sz w:val="23"/>
          <w:szCs w:val="23"/>
        </w:rPr>
        <w:t>Draugystės parko tvenkinys Nr.1</w:t>
      </w:r>
      <w:r w:rsidRPr="00104EE5">
        <w:rPr>
          <w:rFonts w:eastAsia="Calibri"/>
          <w:color w:val="000000"/>
          <w:lang w:eastAsia="en-GB"/>
        </w:rPr>
        <w:t xml:space="preserve">; </w:t>
      </w:r>
    </w:p>
    <w:p w14:paraId="63F14433" w14:textId="77777777" w:rsidR="00104EE5" w:rsidRPr="00104EE5" w:rsidRDefault="00104EE5" w:rsidP="00104EE5">
      <w:pPr>
        <w:numPr>
          <w:ilvl w:val="0"/>
          <w:numId w:val="12"/>
        </w:numPr>
        <w:autoSpaceDE w:val="0"/>
        <w:autoSpaceDN w:val="0"/>
        <w:adjustRightInd w:val="0"/>
        <w:jc w:val="both"/>
        <w:rPr>
          <w:rFonts w:eastAsia="Calibri"/>
          <w:color w:val="000000"/>
          <w:lang w:eastAsia="en-GB"/>
        </w:rPr>
      </w:pPr>
      <w:r w:rsidRPr="00104EE5">
        <w:rPr>
          <w:rFonts w:eastAsia="Calibri"/>
          <w:color w:val="000000"/>
          <w:sz w:val="23"/>
          <w:szCs w:val="23"/>
        </w:rPr>
        <w:t>Draugystės parko tvenkinys Nr.2 (greta Statybininkų pr.)</w:t>
      </w:r>
      <w:r w:rsidRPr="00104EE5">
        <w:rPr>
          <w:rFonts w:eastAsia="Calibri"/>
          <w:color w:val="000000"/>
          <w:lang w:eastAsia="en-GB"/>
        </w:rPr>
        <w:t>;</w:t>
      </w:r>
    </w:p>
    <w:p w14:paraId="39D238D0" w14:textId="77777777" w:rsidR="00104EE5" w:rsidRPr="00104EE5" w:rsidRDefault="00104EE5" w:rsidP="00104EE5">
      <w:pPr>
        <w:numPr>
          <w:ilvl w:val="0"/>
          <w:numId w:val="12"/>
        </w:numPr>
        <w:autoSpaceDE w:val="0"/>
        <w:autoSpaceDN w:val="0"/>
        <w:adjustRightInd w:val="0"/>
        <w:jc w:val="both"/>
        <w:rPr>
          <w:rFonts w:eastAsia="Calibri"/>
          <w:color w:val="000000"/>
          <w:lang w:eastAsia="en-GB"/>
        </w:rPr>
      </w:pPr>
      <w:r w:rsidRPr="00104EE5">
        <w:rPr>
          <w:rFonts w:eastAsia="Calibri"/>
          <w:color w:val="000000"/>
          <w:lang w:eastAsia="en-GB"/>
        </w:rPr>
        <w:t xml:space="preserve">Tvenkinys Reikjaviko – Smiltelės gatvėse (didysis Žardės vandens telkinys); </w:t>
      </w:r>
    </w:p>
    <w:p w14:paraId="50DA46B3" w14:textId="77777777" w:rsidR="00104EE5" w:rsidRPr="00104EE5" w:rsidRDefault="00104EE5" w:rsidP="00104EE5">
      <w:pPr>
        <w:numPr>
          <w:ilvl w:val="0"/>
          <w:numId w:val="12"/>
        </w:numPr>
        <w:autoSpaceDE w:val="0"/>
        <w:autoSpaceDN w:val="0"/>
        <w:adjustRightInd w:val="0"/>
        <w:jc w:val="both"/>
        <w:rPr>
          <w:rFonts w:eastAsia="Calibri"/>
          <w:color w:val="000000"/>
          <w:lang w:eastAsia="en-GB"/>
        </w:rPr>
      </w:pPr>
      <w:r w:rsidRPr="00104EE5">
        <w:rPr>
          <w:rFonts w:eastAsia="Calibri"/>
          <w:color w:val="000000"/>
          <w:lang w:eastAsia="en-GB"/>
        </w:rPr>
        <w:t xml:space="preserve">Smeltalė aukščiau Klaipėdos; </w:t>
      </w:r>
    </w:p>
    <w:p w14:paraId="60D71146" w14:textId="77777777" w:rsidR="00104EE5" w:rsidRPr="00104EE5" w:rsidRDefault="00104EE5" w:rsidP="00104EE5">
      <w:pPr>
        <w:numPr>
          <w:ilvl w:val="0"/>
          <w:numId w:val="12"/>
        </w:numPr>
        <w:autoSpaceDE w:val="0"/>
        <w:autoSpaceDN w:val="0"/>
        <w:adjustRightInd w:val="0"/>
        <w:jc w:val="both"/>
        <w:rPr>
          <w:rFonts w:eastAsia="Calibri"/>
          <w:color w:val="000000"/>
          <w:lang w:eastAsia="en-GB"/>
        </w:rPr>
      </w:pPr>
      <w:r w:rsidRPr="00104EE5">
        <w:rPr>
          <w:rFonts w:eastAsia="Calibri"/>
          <w:color w:val="000000"/>
          <w:lang w:eastAsia="en-GB"/>
        </w:rPr>
        <w:t xml:space="preserve">Smeltalės upės žiotys; </w:t>
      </w:r>
    </w:p>
    <w:p w14:paraId="35BE98E0" w14:textId="77777777" w:rsidR="00104EE5" w:rsidRPr="00104EE5" w:rsidRDefault="00104EE5" w:rsidP="00104EE5">
      <w:pPr>
        <w:numPr>
          <w:ilvl w:val="0"/>
          <w:numId w:val="12"/>
        </w:numPr>
        <w:autoSpaceDE w:val="0"/>
        <w:autoSpaceDN w:val="0"/>
        <w:adjustRightInd w:val="0"/>
        <w:jc w:val="both"/>
        <w:rPr>
          <w:rFonts w:eastAsia="Calibri"/>
          <w:color w:val="000000"/>
          <w:lang w:eastAsia="en-GB"/>
        </w:rPr>
      </w:pPr>
      <w:r w:rsidRPr="00104EE5">
        <w:rPr>
          <w:rFonts w:eastAsia="Calibri"/>
          <w:color w:val="000000"/>
          <w:lang w:eastAsia="en-GB"/>
        </w:rPr>
        <w:t xml:space="preserve">Klaipėdos (Karaliaus Vilhelmo) kanalas. </w:t>
      </w:r>
    </w:p>
    <w:p w14:paraId="6BFB992C" w14:textId="77777777" w:rsidR="00104EE5" w:rsidRPr="00104EE5" w:rsidRDefault="00104EE5" w:rsidP="00104EE5">
      <w:pPr>
        <w:autoSpaceDE w:val="0"/>
        <w:autoSpaceDN w:val="0"/>
        <w:adjustRightInd w:val="0"/>
        <w:rPr>
          <w:rFonts w:eastAsia="Calibri"/>
          <w:color w:val="000000"/>
          <w:sz w:val="23"/>
          <w:szCs w:val="23"/>
          <w:lang w:eastAsia="en-GB"/>
        </w:rPr>
      </w:pPr>
    </w:p>
    <w:p w14:paraId="2E3017FC" w14:textId="77777777" w:rsidR="00104EE5" w:rsidRPr="00104EE5" w:rsidRDefault="00104EE5" w:rsidP="00104EE5">
      <w:pPr>
        <w:autoSpaceDE w:val="0"/>
        <w:autoSpaceDN w:val="0"/>
        <w:adjustRightInd w:val="0"/>
        <w:ind w:firstLine="709"/>
        <w:jc w:val="both"/>
        <w:rPr>
          <w:rFonts w:eastAsia="Calibri"/>
        </w:rPr>
      </w:pPr>
      <w:r w:rsidRPr="00104EE5">
        <w:rPr>
          <w:rFonts w:eastAsia="Calibri"/>
        </w:rPr>
        <w:t>Toliau pateikiamas paviršinių vandens telkinių vandens kokybės vertinimas pagal fizikinius-cheminius kokybės elementų rodiklius: bendras azotas (Nb), amonio azotas (NH</w:t>
      </w:r>
      <w:r w:rsidRPr="00104EE5">
        <w:rPr>
          <w:rFonts w:eastAsia="Calibri"/>
          <w:vertAlign w:val="subscript"/>
        </w:rPr>
        <w:t>4</w:t>
      </w:r>
      <w:r w:rsidRPr="00104EE5">
        <w:rPr>
          <w:rFonts w:eastAsia="Calibri"/>
        </w:rPr>
        <w:t>-N), nitratų azotas (NO</w:t>
      </w:r>
      <w:r w:rsidRPr="00104EE5">
        <w:rPr>
          <w:rFonts w:eastAsia="Calibri"/>
          <w:vertAlign w:val="subscript"/>
        </w:rPr>
        <w:t>3</w:t>
      </w:r>
      <w:r w:rsidRPr="00104EE5">
        <w:rPr>
          <w:rFonts w:eastAsia="Calibri"/>
        </w:rPr>
        <w:t>-N), bendras fosforas (Pb), fosfatų fosforas (PO</w:t>
      </w:r>
      <w:r w:rsidRPr="00104EE5">
        <w:rPr>
          <w:rFonts w:eastAsia="Calibri"/>
          <w:vertAlign w:val="subscript"/>
        </w:rPr>
        <w:t>4</w:t>
      </w:r>
      <w:r w:rsidRPr="00104EE5">
        <w:rPr>
          <w:rFonts w:eastAsia="Calibri"/>
        </w:rPr>
        <w:t>-P), biocheminis deguonies suvartojimas per 7 paras (BDS</w:t>
      </w:r>
      <w:r w:rsidRPr="00104EE5">
        <w:rPr>
          <w:rFonts w:eastAsia="Calibri"/>
          <w:vertAlign w:val="subscript"/>
        </w:rPr>
        <w:t>7</w:t>
      </w:r>
      <w:r w:rsidRPr="00104EE5">
        <w:rPr>
          <w:rFonts w:eastAsia="Calibri"/>
        </w:rPr>
        <w:t>), ištirpęs deguonies kiekis (O</w:t>
      </w:r>
      <w:r w:rsidRPr="00104EE5">
        <w:rPr>
          <w:rFonts w:eastAsia="Calibri"/>
          <w:vertAlign w:val="subscript"/>
        </w:rPr>
        <w:t>2</w:t>
      </w:r>
      <w:r w:rsidRPr="00104EE5">
        <w:rPr>
          <w:rFonts w:eastAsia="Calibri"/>
        </w:rPr>
        <w:t>).</w:t>
      </w:r>
    </w:p>
    <w:p w14:paraId="0614E0B6" w14:textId="77777777" w:rsidR="00104EE5" w:rsidRPr="00104EE5" w:rsidRDefault="00104EE5" w:rsidP="00104EE5">
      <w:pPr>
        <w:autoSpaceDE w:val="0"/>
        <w:autoSpaceDN w:val="0"/>
        <w:adjustRightInd w:val="0"/>
        <w:ind w:firstLine="709"/>
        <w:jc w:val="both"/>
        <w:rPr>
          <w:rFonts w:eastAsia="Calibri"/>
          <w:color w:val="000000"/>
          <w:sz w:val="23"/>
          <w:szCs w:val="23"/>
          <w:lang w:eastAsia="en-GB"/>
        </w:rPr>
      </w:pPr>
      <w:r w:rsidRPr="00104EE5">
        <w:rPr>
          <w:szCs w:val="20"/>
          <w:lang w:eastAsia="lt-LT"/>
        </w:rPr>
        <w:t>Pagal paviršinių vandens telkinių būklės nustatymo metodikoje esančias vandens telkinių ekologinės būklės klasifikavimo taisykles 37 lentelėje pateikiama informacija apie 2018 m. tirtų Klaipėdos miesto paviršinio vandens telkinių vandens kokybę.</w:t>
      </w:r>
    </w:p>
    <w:p w14:paraId="69FD6880" w14:textId="77777777" w:rsidR="00104EE5" w:rsidRPr="00104EE5" w:rsidRDefault="00104EE5" w:rsidP="00104EE5">
      <w:pPr>
        <w:autoSpaceDE w:val="0"/>
        <w:autoSpaceDN w:val="0"/>
        <w:adjustRightInd w:val="0"/>
        <w:ind w:firstLine="709"/>
        <w:jc w:val="right"/>
        <w:rPr>
          <w:b/>
          <w:snapToGrid w:val="0"/>
          <w:color w:val="000000"/>
          <w:lang w:eastAsia="lt-LT"/>
        </w:rPr>
      </w:pPr>
    </w:p>
    <w:p w14:paraId="399EF428" w14:textId="77777777" w:rsidR="00104EE5" w:rsidRPr="00104EE5" w:rsidRDefault="00104EE5" w:rsidP="00104EE5">
      <w:pPr>
        <w:autoSpaceDE w:val="0"/>
        <w:autoSpaceDN w:val="0"/>
        <w:adjustRightInd w:val="0"/>
        <w:ind w:firstLine="709"/>
        <w:jc w:val="right"/>
        <w:rPr>
          <w:b/>
          <w:snapToGrid w:val="0"/>
          <w:color w:val="000000"/>
          <w:lang w:eastAsia="lt-LT"/>
        </w:rPr>
      </w:pPr>
    </w:p>
    <w:p w14:paraId="22096D76" w14:textId="77777777" w:rsidR="00104EE5" w:rsidRPr="00104EE5" w:rsidRDefault="00104EE5" w:rsidP="00104EE5">
      <w:pPr>
        <w:autoSpaceDE w:val="0"/>
        <w:autoSpaceDN w:val="0"/>
        <w:adjustRightInd w:val="0"/>
        <w:ind w:firstLine="709"/>
        <w:jc w:val="right"/>
        <w:rPr>
          <w:b/>
          <w:snapToGrid w:val="0"/>
          <w:color w:val="000000"/>
          <w:lang w:eastAsia="lt-LT"/>
        </w:rPr>
      </w:pPr>
    </w:p>
    <w:p w14:paraId="5EB913EB" w14:textId="77777777" w:rsidR="00104EE5" w:rsidRPr="00104EE5" w:rsidRDefault="00104EE5" w:rsidP="00104EE5">
      <w:pPr>
        <w:autoSpaceDE w:val="0"/>
        <w:autoSpaceDN w:val="0"/>
        <w:adjustRightInd w:val="0"/>
        <w:ind w:firstLine="709"/>
        <w:jc w:val="right"/>
        <w:rPr>
          <w:rFonts w:ascii="TimesLT" w:hAnsi="TimesLT"/>
          <w:szCs w:val="20"/>
          <w:lang w:eastAsia="lt-LT"/>
        </w:rPr>
      </w:pPr>
      <w:r w:rsidRPr="00104EE5">
        <w:rPr>
          <w:b/>
          <w:snapToGrid w:val="0"/>
          <w:color w:val="000000"/>
          <w:lang w:eastAsia="lt-LT"/>
        </w:rPr>
        <w:t>37</w:t>
      </w:r>
      <w:r w:rsidRPr="00104EE5">
        <w:rPr>
          <w:b/>
          <w:color w:val="000000"/>
          <w:lang w:eastAsia="lt-LT"/>
        </w:rPr>
        <w:t xml:space="preserve"> lentelė</w:t>
      </w:r>
    </w:p>
    <w:p w14:paraId="7D3E0638" w14:textId="77777777" w:rsidR="00104EE5" w:rsidRPr="00104EE5" w:rsidRDefault="00104EE5" w:rsidP="00104EE5">
      <w:pPr>
        <w:autoSpaceDE w:val="0"/>
        <w:autoSpaceDN w:val="0"/>
        <w:adjustRightInd w:val="0"/>
        <w:spacing w:after="120"/>
        <w:ind w:firstLine="709"/>
        <w:jc w:val="center"/>
        <w:rPr>
          <w:szCs w:val="20"/>
          <w:lang w:eastAsia="lt-LT"/>
        </w:rPr>
      </w:pPr>
      <w:r w:rsidRPr="00104EE5">
        <w:rPr>
          <w:rFonts w:eastAsia="CIDFont+F1"/>
        </w:rPr>
        <w:t>2018 m. Klaipėdos miesto paviršinių vandens telkinių ekologinė būklė pagal fizikinių-cheminių kokybės elementų rodiklius</w:t>
      </w:r>
    </w:p>
    <w:tbl>
      <w:tblPr>
        <w:tblStyle w:val="Lentelstinklelis1"/>
        <w:tblW w:w="0" w:type="auto"/>
        <w:jc w:val="center"/>
        <w:tblLook w:val="04A0" w:firstRow="1" w:lastRow="0" w:firstColumn="1" w:lastColumn="0" w:noHBand="0" w:noVBand="1"/>
      </w:tblPr>
      <w:tblGrid>
        <w:gridCol w:w="2689"/>
        <w:gridCol w:w="1046"/>
        <w:gridCol w:w="992"/>
        <w:gridCol w:w="992"/>
        <w:gridCol w:w="992"/>
        <w:gridCol w:w="993"/>
        <w:gridCol w:w="992"/>
        <w:gridCol w:w="850"/>
      </w:tblGrid>
      <w:tr w:rsidR="00104EE5" w:rsidRPr="00104EE5" w14:paraId="22B596B5" w14:textId="77777777" w:rsidTr="00B43A45">
        <w:trPr>
          <w:jc w:val="center"/>
        </w:trPr>
        <w:tc>
          <w:tcPr>
            <w:tcW w:w="2689" w:type="dxa"/>
            <w:vMerge w:val="restart"/>
            <w:vAlign w:val="center"/>
          </w:tcPr>
          <w:tbl>
            <w:tblPr>
              <w:tblW w:w="0" w:type="auto"/>
              <w:tblBorders>
                <w:top w:val="nil"/>
                <w:left w:val="nil"/>
                <w:bottom w:val="nil"/>
                <w:right w:val="nil"/>
              </w:tblBorders>
              <w:tblLook w:val="0000" w:firstRow="0" w:lastRow="0" w:firstColumn="0" w:lastColumn="0" w:noHBand="0" w:noVBand="0"/>
            </w:tblPr>
            <w:tblGrid>
              <w:gridCol w:w="1427"/>
            </w:tblGrid>
            <w:tr w:rsidR="00104EE5" w:rsidRPr="00104EE5" w14:paraId="3775A6E7" w14:textId="77777777" w:rsidTr="00B43A45">
              <w:trPr>
                <w:trHeight w:val="100"/>
              </w:trPr>
              <w:tc>
                <w:tcPr>
                  <w:tcW w:w="0" w:type="auto"/>
                </w:tcPr>
                <w:p w14:paraId="4F81891B"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Pavadinimas</w:t>
                  </w:r>
                </w:p>
              </w:tc>
            </w:tr>
          </w:tbl>
          <w:p w14:paraId="3790BA72" w14:textId="77777777" w:rsidR="00104EE5" w:rsidRPr="00104EE5" w:rsidRDefault="00104EE5" w:rsidP="00104EE5">
            <w:pPr>
              <w:autoSpaceDE w:val="0"/>
              <w:autoSpaceDN w:val="0"/>
              <w:adjustRightInd w:val="0"/>
              <w:spacing w:after="120"/>
              <w:jc w:val="center"/>
              <w:rPr>
                <w:b/>
                <w:sz w:val="22"/>
                <w:szCs w:val="22"/>
                <w:lang w:eastAsia="lt-LT"/>
              </w:rPr>
            </w:pPr>
          </w:p>
        </w:tc>
        <w:tc>
          <w:tcPr>
            <w:tcW w:w="6857" w:type="dxa"/>
            <w:gridSpan w:val="7"/>
            <w:vAlign w:val="center"/>
          </w:tcPr>
          <w:p w14:paraId="464D68AD" w14:textId="77777777" w:rsidR="00104EE5" w:rsidRPr="00104EE5" w:rsidRDefault="00104EE5" w:rsidP="00104EE5">
            <w:pPr>
              <w:autoSpaceDE w:val="0"/>
              <w:autoSpaceDN w:val="0"/>
              <w:adjustRightInd w:val="0"/>
              <w:jc w:val="center"/>
              <w:rPr>
                <w:b/>
                <w:sz w:val="22"/>
                <w:szCs w:val="22"/>
                <w:lang w:eastAsia="lt-LT"/>
              </w:rPr>
            </w:pPr>
            <w:r w:rsidRPr="00104EE5">
              <w:rPr>
                <w:rFonts w:eastAsia="Calibri"/>
                <w:b/>
                <w:color w:val="000000"/>
                <w:sz w:val="22"/>
                <w:szCs w:val="22"/>
              </w:rPr>
              <w:t>Vandens kokybė pagal kokybės elementus</w:t>
            </w:r>
          </w:p>
        </w:tc>
      </w:tr>
      <w:tr w:rsidR="00104EE5" w:rsidRPr="00104EE5" w14:paraId="433847AF" w14:textId="77777777" w:rsidTr="00B43A45">
        <w:trPr>
          <w:jc w:val="center"/>
        </w:trPr>
        <w:tc>
          <w:tcPr>
            <w:tcW w:w="2689" w:type="dxa"/>
            <w:vMerge/>
            <w:vAlign w:val="center"/>
          </w:tcPr>
          <w:p w14:paraId="2B6359C6" w14:textId="77777777" w:rsidR="00104EE5" w:rsidRPr="00104EE5" w:rsidRDefault="00104EE5" w:rsidP="00104EE5">
            <w:pPr>
              <w:autoSpaceDE w:val="0"/>
              <w:autoSpaceDN w:val="0"/>
              <w:adjustRightInd w:val="0"/>
              <w:spacing w:after="120"/>
              <w:jc w:val="center"/>
              <w:rPr>
                <w:b/>
                <w:sz w:val="22"/>
                <w:szCs w:val="22"/>
                <w:lang w:eastAsia="lt-LT"/>
              </w:rPr>
            </w:pPr>
          </w:p>
        </w:tc>
        <w:tc>
          <w:tcPr>
            <w:tcW w:w="1046" w:type="dxa"/>
            <w:vAlign w:val="center"/>
          </w:tcPr>
          <w:p w14:paraId="1D77C75D"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NH</w:t>
            </w:r>
            <w:r w:rsidRPr="00104EE5">
              <w:rPr>
                <w:rFonts w:eastAsia="Calibri"/>
                <w:b/>
                <w:color w:val="000000"/>
                <w:sz w:val="22"/>
                <w:szCs w:val="22"/>
                <w:vertAlign w:val="subscript"/>
              </w:rPr>
              <w:t>4</w:t>
            </w:r>
            <w:r w:rsidRPr="00104EE5">
              <w:rPr>
                <w:rFonts w:eastAsia="Calibri"/>
                <w:b/>
                <w:color w:val="000000"/>
                <w:sz w:val="22"/>
                <w:szCs w:val="22"/>
              </w:rPr>
              <w:t>-N</w:t>
            </w:r>
          </w:p>
        </w:tc>
        <w:tc>
          <w:tcPr>
            <w:tcW w:w="992" w:type="dxa"/>
            <w:vAlign w:val="center"/>
          </w:tcPr>
          <w:p w14:paraId="17280ABD"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NO</w:t>
            </w:r>
            <w:r w:rsidRPr="00104EE5">
              <w:rPr>
                <w:rFonts w:eastAsia="Calibri"/>
                <w:b/>
                <w:color w:val="000000"/>
                <w:sz w:val="22"/>
                <w:szCs w:val="22"/>
                <w:vertAlign w:val="subscript"/>
              </w:rPr>
              <w:t>3</w:t>
            </w:r>
            <w:r w:rsidRPr="00104EE5">
              <w:rPr>
                <w:rFonts w:eastAsia="Calibri"/>
                <w:b/>
                <w:color w:val="000000"/>
                <w:sz w:val="22"/>
                <w:szCs w:val="22"/>
              </w:rPr>
              <w:t>-N</w:t>
            </w:r>
          </w:p>
        </w:tc>
        <w:tc>
          <w:tcPr>
            <w:tcW w:w="992" w:type="dxa"/>
            <w:vAlign w:val="center"/>
          </w:tcPr>
          <w:p w14:paraId="7630A0DD"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N</w:t>
            </w:r>
            <w:r w:rsidRPr="00104EE5">
              <w:rPr>
                <w:rFonts w:eastAsia="Calibri"/>
                <w:b/>
                <w:color w:val="000000"/>
                <w:sz w:val="22"/>
                <w:szCs w:val="22"/>
                <w:vertAlign w:val="subscript"/>
              </w:rPr>
              <w:t>b</w:t>
            </w:r>
          </w:p>
        </w:tc>
        <w:tc>
          <w:tcPr>
            <w:tcW w:w="992" w:type="dxa"/>
            <w:vAlign w:val="center"/>
          </w:tcPr>
          <w:p w14:paraId="429844EE"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PO</w:t>
            </w:r>
            <w:r w:rsidRPr="00104EE5">
              <w:rPr>
                <w:rFonts w:eastAsia="Calibri"/>
                <w:b/>
                <w:color w:val="000000"/>
                <w:sz w:val="22"/>
                <w:szCs w:val="22"/>
                <w:vertAlign w:val="subscript"/>
              </w:rPr>
              <w:t>4</w:t>
            </w:r>
            <w:r w:rsidRPr="00104EE5">
              <w:rPr>
                <w:rFonts w:eastAsia="Calibri"/>
                <w:b/>
                <w:color w:val="000000"/>
                <w:sz w:val="22"/>
                <w:szCs w:val="22"/>
              </w:rPr>
              <w:t>-P</w:t>
            </w:r>
          </w:p>
        </w:tc>
        <w:tc>
          <w:tcPr>
            <w:tcW w:w="993" w:type="dxa"/>
            <w:vAlign w:val="center"/>
          </w:tcPr>
          <w:p w14:paraId="66994808"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P</w:t>
            </w:r>
            <w:r w:rsidRPr="00104EE5">
              <w:rPr>
                <w:rFonts w:eastAsia="Calibri"/>
                <w:b/>
                <w:color w:val="000000"/>
                <w:sz w:val="22"/>
                <w:szCs w:val="22"/>
                <w:vertAlign w:val="subscript"/>
              </w:rPr>
              <w:t>b</w:t>
            </w:r>
          </w:p>
        </w:tc>
        <w:tc>
          <w:tcPr>
            <w:tcW w:w="992" w:type="dxa"/>
            <w:vAlign w:val="center"/>
          </w:tcPr>
          <w:p w14:paraId="216D587D"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BDS</w:t>
            </w:r>
            <w:r w:rsidRPr="00104EE5">
              <w:rPr>
                <w:rFonts w:eastAsia="Calibri"/>
                <w:b/>
                <w:color w:val="000000"/>
                <w:sz w:val="22"/>
                <w:szCs w:val="22"/>
                <w:vertAlign w:val="subscript"/>
              </w:rPr>
              <w:t>7</w:t>
            </w:r>
          </w:p>
        </w:tc>
        <w:tc>
          <w:tcPr>
            <w:tcW w:w="850" w:type="dxa"/>
            <w:vAlign w:val="center"/>
          </w:tcPr>
          <w:p w14:paraId="7AE8775E"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O</w:t>
            </w:r>
            <w:r w:rsidRPr="00104EE5">
              <w:rPr>
                <w:rFonts w:eastAsia="Calibri"/>
                <w:b/>
                <w:color w:val="000000"/>
                <w:sz w:val="22"/>
                <w:szCs w:val="22"/>
                <w:vertAlign w:val="subscript"/>
              </w:rPr>
              <w:t>2</w:t>
            </w:r>
          </w:p>
        </w:tc>
      </w:tr>
      <w:tr w:rsidR="00104EE5" w:rsidRPr="00104EE5" w14:paraId="0E3CD5EA" w14:textId="77777777" w:rsidTr="00B43A45">
        <w:trPr>
          <w:jc w:val="center"/>
        </w:trPr>
        <w:tc>
          <w:tcPr>
            <w:tcW w:w="2689" w:type="dxa"/>
            <w:vAlign w:val="center"/>
          </w:tcPr>
          <w:p w14:paraId="6122EC33" w14:textId="77777777" w:rsidR="00104EE5" w:rsidRPr="00104EE5" w:rsidRDefault="00104EE5" w:rsidP="00104EE5">
            <w:pPr>
              <w:autoSpaceDE w:val="0"/>
              <w:autoSpaceDN w:val="0"/>
              <w:adjustRightInd w:val="0"/>
              <w:jc w:val="center"/>
              <w:rPr>
                <w:sz w:val="22"/>
                <w:szCs w:val="22"/>
                <w:lang w:eastAsia="lt-LT"/>
              </w:rPr>
            </w:pPr>
            <w:r w:rsidRPr="00104EE5">
              <w:rPr>
                <w:rFonts w:eastAsia="Calibri"/>
                <w:color w:val="000000"/>
              </w:rPr>
              <w:t>Akmenos–Danės</w:t>
            </w:r>
            <w:r w:rsidRPr="00104EE5">
              <w:rPr>
                <w:sz w:val="22"/>
                <w:szCs w:val="22"/>
                <w:lang w:eastAsia="lt-LT"/>
              </w:rPr>
              <w:t xml:space="preserve"> upė</w:t>
            </w:r>
          </w:p>
        </w:tc>
        <w:tc>
          <w:tcPr>
            <w:tcW w:w="1046" w:type="dxa"/>
            <w:vAlign w:val="center"/>
          </w:tcPr>
          <w:p w14:paraId="13CC426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Vidutinė</w:t>
            </w:r>
          </w:p>
        </w:tc>
        <w:tc>
          <w:tcPr>
            <w:tcW w:w="992" w:type="dxa"/>
            <w:vAlign w:val="center"/>
          </w:tcPr>
          <w:p w14:paraId="1E1B8BF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Labai</w:t>
            </w:r>
          </w:p>
          <w:p w14:paraId="21D608F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c>
          <w:tcPr>
            <w:tcW w:w="992" w:type="dxa"/>
            <w:vAlign w:val="center"/>
          </w:tcPr>
          <w:p w14:paraId="2B23552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c>
          <w:tcPr>
            <w:tcW w:w="992" w:type="dxa"/>
            <w:vAlign w:val="center"/>
          </w:tcPr>
          <w:p w14:paraId="0585CBE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c>
          <w:tcPr>
            <w:tcW w:w="993" w:type="dxa"/>
            <w:vAlign w:val="center"/>
          </w:tcPr>
          <w:p w14:paraId="78ECFD0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Vidutinė</w:t>
            </w:r>
          </w:p>
        </w:tc>
        <w:tc>
          <w:tcPr>
            <w:tcW w:w="992" w:type="dxa"/>
            <w:vAlign w:val="center"/>
          </w:tcPr>
          <w:p w14:paraId="36B36BF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Vidutinė</w:t>
            </w:r>
          </w:p>
        </w:tc>
        <w:tc>
          <w:tcPr>
            <w:tcW w:w="850" w:type="dxa"/>
            <w:vAlign w:val="center"/>
          </w:tcPr>
          <w:p w14:paraId="1C413FE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r>
      <w:tr w:rsidR="00104EE5" w:rsidRPr="00104EE5" w14:paraId="63D1FEB3" w14:textId="77777777" w:rsidTr="00B43A45">
        <w:trPr>
          <w:jc w:val="center"/>
        </w:trPr>
        <w:tc>
          <w:tcPr>
            <w:tcW w:w="2689" w:type="dxa"/>
            <w:vAlign w:val="center"/>
          </w:tcPr>
          <w:p w14:paraId="4EE71B71" w14:textId="77777777" w:rsidR="00104EE5" w:rsidRPr="00104EE5" w:rsidRDefault="00104EE5" w:rsidP="00104EE5">
            <w:pPr>
              <w:autoSpaceDE w:val="0"/>
              <w:autoSpaceDN w:val="0"/>
              <w:adjustRightInd w:val="0"/>
              <w:jc w:val="center"/>
              <w:rPr>
                <w:sz w:val="22"/>
                <w:szCs w:val="22"/>
                <w:lang w:eastAsia="lt-LT"/>
              </w:rPr>
            </w:pPr>
            <w:r w:rsidRPr="00104EE5">
              <w:rPr>
                <w:sz w:val="22"/>
                <w:szCs w:val="22"/>
                <w:lang w:eastAsia="lt-LT"/>
              </w:rPr>
              <w:t>Smeltalės upės žiotys</w:t>
            </w:r>
          </w:p>
        </w:tc>
        <w:tc>
          <w:tcPr>
            <w:tcW w:w="1046" w:type="dxa"/>
            <w:vAlign w:val="center"/>
          </w:tcPr>
          <w:p w14:paraId="1314A90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c>
          <w:tcPr>
            <w:tcW w:w="992" w:type="dxa"/>
            <w:vAlign w:val="center"/>
          </w:tcPr>
          <w:p w14:paraId="1AA619E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Labai gera</w:t>
            </w:r>
          </w:p>
        </w:tc>
        <w:tc>
          <w:tcPr>
            <w:tcW w:w="992" w:type="dxa"/>
            <w:vAlign w:val="center"/>
          </w:tcPr>
          <w:p w14:paraId="713BDBD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Labai gera</w:t>
            </w:r>
          </w:p>
        </w:tc>
        <w:tc>
          <w:tcPr>
            <w:tcW w:w="992" w:type="dxa"/>
            <w:vAlign w:val="center"/>
          </w:tcPr>
          <w:p w14:paraId="206E117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c>
          <w:tcPr>
            <w:tcW w:w="993" w:type="dxa"/>
            <w:vAlign w:val="center"/>
          </w:tcPr>
          <w:p w14:paraId="39A1B36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Vidutinė</w:t>
            </w:r>
          </w:p>
        </w:tc>
        <w:tc>
          <w:tcPr>
            <w:tcW w:w="992" w:type="dxa"/>
            <w:vAlign w:val="center"/>
          </w:tcPr>
          <w:p w14:paraId="0B6CBC8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Vidutinė</w:t>
            </w:r>
          </w:p>
        </w:tc>
        <w:tc>
          <w:tcPr>
            <w:tcW w:w="850" w:type="dxa"/>
            <w:vAlign w:val="center"/>
          </w:tcPr>
          <w:p w14:paraId="65896AC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r>
      <w:tr w:rsidR="00104EE5" w:rsidRPr="00104EE5" w14:paraId="40DE2115" w14:textId="77777777" w:rsidTr="00B43A45">
        <w:trPr>
          <w:jc w:val="center"/>
        </w:trPr>
        <w:tc>
          <w:tcPr>
            <w:tcW w:w="2689" w:type="dxa"/>
            <w:vAlign w:val="center"/>
          </w:tcPr>
          <w:p w14:paraId="0A2511E4" w14:textId="77777777" w:rsidR="00104EE5" w:rsidRPr="00104EE5" w:rsidRDefault="00104EE5" w:rsidP="00104EE5">
            <w:pPr>
              <w:autoSpaceDE w:val="0"/>
              <w:autoSpaceDN w:val="0"/>
              <w:adjustRightInd w:val="0"/>
              <w:jc w:val="center"/>
              <w:rPr>
                <w:sz w:val="22"/>
                <w:szCs w:val="22"/>
                <w:lang w:eastAsia="lt-LT"/>
              </w:rPr>
            </w:pPr>
            <w:r w:rsidRPr="00104EE5">
              <w:rPr>
                <w:sz w:val="22"/>
                <w:szCs w:val="22"/>
                <w:lang w:eastAsia="lt-LT"/>
              </w:rPr>
              <w:t>Smeltalės upė</w:t>
            </w:r>
          </w:p>
        </w:tc>
        <w:tc>
          <w:tcPr>
            <w:tcW w:w="1046" w:type="dxa"/>
            <w:vAlign w:val="center"/>
          </w:tcPr>
          <w:p w14:paraId="4B2C0AC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Labai gera</w:t>
            </w:r>
          </w:p>
        </w:tc>
        <w:tc>
          <w:tcPr>
            <w:tcW w:w="992" w:type="dxa"/>
            <w:vAlign w:val="center"/>
          </w:tcPr>
          <w:p w14:paraId="73A661E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Labai gera</w:t>
            </w:r>
          </w:p>
        </w:tc>
        <w:tc>
          <w:tcPr>
            <w:tcW w:w="992" w:type="dxa"/>
            <w:vAlign w:val="center"/>
          </w:tcPr>
          <w:p w14:paraId="51071DE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Labai gera</w:t>
            </w:r>
          </w:p>
        </w:tc>
        <w:tc>
          <w:tcPr>
            <w:tcW w:w="992" w:type="dxa"/>
            <w:vAlign w:val="center"/>
          </w:tcPr>
          <w:p w14:paraId="191232D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c>
          <w:tcPr>
            <w:tcW w:w="993" w:type="dxa"/>
            <w:vAlign w:val="center"/>
          </w:tcPr>
          <w:p w14:paraId="6A35C78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c>
          <w:tcPr>
            <w:tcW w:w="992" w:type="dxa"/>
            <w:vAlign w:val="center"/>
          </w:tcPr>
          <w:p w14:paraId="2C34B3A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c>
          <w:tcPr>
            <w:tcW w:w="850" w:type="dxa"/>
            <w:vAlign w:val="center"/>
          </w:tcPr>
          <w:p w14:paraId="7CDCE22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r>
      <w:tr w:rsidR="00104EE5" w:rsidRPr="00104EE5" w14:paraId="4F8C2575" w14:textId="77777777" w:rsidTr="00B43A45">
        <w:trPr>
          <w:jc w:val="center"/>
        </w:trPr>
        <w:tc>
          <w:tcPr>
            <w:tcW w:w="2689" w:type="dxa"/>
            <w:vAlign w:val="center"/>
          </w:tcPr>
          <w:p w14:paraId="24A7EDC9" w14:textId="77777777" w:rsidR="00104EE5" w:rsidRPr="00104EE5" w:rsidRDefault="00104EE5" w:rsidP="00104EE5">
            <w:pPr>
              <w:autoSpaceDE w:val="0"/>
              <w:autoSpaceDN w:val="0"/>
              <w:adjustRightInd w:val="0"/>
              <w:jc w:val="center"/>
              <w:rPr>
                <w:sz w:val="22"/>
                <w:szCs w:val="22"/>
                <w:lang w:eastAsia="lt-LT"/>
              </w:rPr>
            </w:pPr>
            <w:r w:rsidRPr="00104EE5">
              <w:rPr>
                <w:sz w:val="22"/>
                <w:szCs w:val="22"/>
                <w:lang w:eastAsia="lt-LT"/>
              </w:rPr>
              <w:t>Klaipėdos (Karaliaus Vilhelmo)</w:t>
            </w:r>
          </w:p>
          <w:p w14:paraId="5959F29D" w14:textId="77777777" w:rsidR="00104EE5" w:rsidRPr="00104EE5" w:rsidRDefault="00104EE5" w:rsidP="00104EE5">
            <w:pPr>
              <w:autoSpaceDE w:val="0"/>
              <w:autoSpaceDN w:val="0"/>
              <w:adjustRightInd w:val="0"/>
              <w:jc w:val="center"/>
              <w:rPr>
                <w:sz w:val="22"/>
                <w:szCs w:val="22"/>
                <w:lang w:eastAsia="lt-LT"/>
              </w:rPr>
            </w:pPr>
            <w:r w:rsidRPr="00104EE5">
              <w:rPr>
                <w:sz w:val="22"/>
                <w:szCs w:val="22"/>
                <w:lang w:eastAsia="lt-LT"/>
              </w:rPr>
              <w:t>kanalas</w:t>
            </w:r>
          </w:p>
        </w:tc>
        <w:tc>
          <w:tcPr>
            <w:tcW w:w="1046" w:type="dxa"/>
            <w:vAlign w:val="center"/>
          </w:tcPr>
          <w:p w14:paraId="6ABD4C8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Labai gera</w:t>
            </w:r>
          </w:p>
        </w:tc>
        <w:tc>
          <w:tcPr>
            <w:tcW w:w="992" w:type="dxa"/>
            <w:vAlign w:val="center"/>
          </w:tcPr>
          <w:p w14:paraId="7B2D823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Labai gera</w:t>
            </w:r>
          </w:p>
        </w:tc>
        <w:tc>
          <w:tcPr>
            <w:tcW w:w="992" w:type="dxa"/>
            <w:vAlign w:val="center"/>
          </w:tcPr>
          <w:p w14:paraId="1BE8D05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Labai gera</w:t>
            </w:r>
          </w:p>
        </w:tc>
        <w:tc>
          <w:tcPr>
            <w:tcW w:w="992" w:type="dxa"/>
            <w:vAlign w:val="center"/>
          </w:tcPr>
          <w:p w14:paraId="4D8D968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Labai gera</w:t>
            </w:r>
          </w:p>
        </w:tc>
        <w:tc>
          <w:tcPr>
            <w:tcW w:w="993" w:type="dxa"/>
            <w:vAlign w:val="center"/>
          </w:tcPr>
          <w:p w14:paraId="4BD3F19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Labai gera</w:t>
            </w:r>
          </w:p>
        </w:tc>
        <w:tc>
          <w:tcPr>
            <w:tcW w:w="992" w:type="dxa"/>
            <w:vAlign w:val="center"/>
          </w:tcPr>
          <w:p w14:paraId="1CE6F03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Vidutinė</w:t>
            </w:r>
          </w:p>
        </w:tc>
        <w:tc>
          <w:tcPr>
            <w:tcW w:w="850" w:type="dxa"/>
            <w:vAlign w:val="center"/>
          </w:tcPr>
          <w:p w14:paraId="629A2BB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Gera</w:t>
            </w:r>
          </w:p>
        </w:tc>
      </w:tr>
      <w:tr w:rsidR="00104EE5" w:rsidRPr="00104EE5" w14:paraId="1000D7EC" w14:textId="77777777" w:rsidTr="00B43A45">
        <w:trPr>
          <w:jc w:val="center"/>
        </w:trPr>
        <w:tc>
          <w:tcPr>
            <w:tcW w:w="2689" w:type="dxa"/>
            <w:vAlign w:val="center"/>
          </w:tcPr>
          <w:p w14:paraId="4E85DDC2" w14:textId="77777777" w:rsidR="00104EE5" w:rsidRPr="00104EE5" w:rsidRDefault="00104EE5" w:rsidP="00104EE5">
            <w:pPr>
              <w:autoSpaceDE w:val="0"/>
              <w:autoSpaceDN w:val="0"/>
              <w:adjustRightInd w:val="0"/>
              <w:jc w:val="center"/>
              <w:rPr>
                <w:sz w:val="22"/>
                <w:szCs w:val="22"/>
                <w:lang w:eastAsia="lt-LT"/>
              </w:rPr>
            </w:pPr>
            <w:r w:rsidRPr="00104EE5">
              <w:rPr>
                <w:sz w:val="22"/>
                <w:szCs w:val="22"/>
                <w:lang w:eastAsia="lt-LT"/>
              </w:rPr>
              <w:t>Mumlaukio ežeras</w:t>
            </w:r>
          </w:p>
        </w:tc>
        <w:tc>
          <w:tcPr>
            <w:tcW w:w="1046" w:type="dxa"/>
            <w:vAlign w:val="center"/>
          </w:tcPr>
          <w:p w14:paraId="009936AB"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10D2F3C6"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07DEA882"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Gera</w:t>
            </w:r>
          </w:p>
        </w:tc>
        <w:tc>
          <w:tcPr>
            <w:tcW w:w="992" w:type="dxa"/>
            <w:vAlign w:val="center"/>
          </w:tcPr>
          <w:p w14:paraId="03F33D56"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3" w:type="dxa"/>
            <w:vAlign w:val="center"/>
          </w:tcPr>
          <w:p w14:paraId="2584CD9E"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Bloga</w:t>
            </w:r>
          </w:p>
        </w:tc>
        <w:tc>
          <w:tcPr>
            <w:tcW w:w="992" w:type="dxa"/>
            <w:vAlign w:val="center"/>
          </w:tcPr>
          <w:p w14:paraId="72D0FF86"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850" w:type="dxa"/>
            <w:vAlign w:val="center"/>
          </w:tcPr>
          <w:p w14:paraId="56E7A70F"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r>
      <w:tr w:rsidR="00104EE5" w:rsidRPr="00104EE5" w14:paraId="46AB615E" w14:textId="77777777" w:rsidTr="00B43A45">
        <w:trPr>
          <w:jc w:val="center"/>
        </w:trPr>
        <w:tc>
          <w:tcPr>
            <w:tcW w:w="2689" w:type="dxa"/>
            <w:vAlign w:val="center"/>
          </w:tcPr>
          <w:p w14:paraId="0B683AAD" w14:textId="77777777" w:rsidR="00104EE5" w:rsidRPr="00104EE5" w:rsidRDefault="00104EE5" w:rsidP="00104EE5">
            <w:pPr>
              <w:autoSpaceDE w:val="0"/>
              <w:autoSpaceDN w:val="0"/>
              <w:adjustRightInd w:val="0"/>
              <w:jc w:val="center"/>
              <w:rPr>
                <w:sz w:val="22"/>
                <w:szCs w:val="22"/>
                <w:lang w:eastAsia="lt-LT"/>
              </w:rPr>
            </w:pPr>
            <w:r w:rsidRPr="00104EE5">
              <w:rPr>
                <w:sz w:val="22"/>
                <w:szCs w:val="22"/>
                <w:lang w:eastAsia="lt-LT"/>
              </w:rPr>
              <w:t>Malūno tvenkinys</w:t>
            </w:r>
          </w:p>
        </w:tc>
        <w:tc>
          <w:tcPr>
            <w:tcW w:w="1046" w:type="dxa"/>
            <w:vAlign w:val="center"/>
          </w:tcPr>
          <w:p w14:paraId="389FAC54"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60A2F62B"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66CABFC9"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Labai gera</w:t>
            </w:r>
          </w:p>
        </w:tc>
        <w:tc>
          <w:tcPr>
            <w:tcW w:w="992" w:type="dxa"/>
            <w:vAlign w:val="center"/>
          </w:tcPr>
          <w:p w14:paraId="0B2C7F01"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3" w:type="dxa"/>
            <w:vAlign w:val="center"/>
          </w:tcPr>
          <w:p w14:paraId="4510FBF1"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Gera</w:t>
            </w:r>
          </w:p>
        </w:tc>
        <w:tc>
          <w:tcPr>
            <w:tcW w:w="992" w:type="dxa"/>
            <w:vAlign w:val="center"/>
          </w:tcPr>
          <w:p w14:paraId="379E1754"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850" w:type="dxa"/>
            <w:vAlign w:val="center"/>
          </w:tcPr>
          <w:p w14:paraId="46F1D5FF"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r>
      <w:tr w:rsidR="00104EE5" w:rsidRPr="00104EE5" w14:paraId="5FE746D0" w14:textId="77777777" w:rsidTr="00B43A45">
        <w:trPr>
          <w:jc w:val="center"/>
        </w:trPr>
        <w:tc>
          <w:tcPr>
            <w:tcW w:w="2689" w:type="dxa"/>
            <w:vAlign w:val="center"/>
          </w:tcPr>
          <w:p w14:paraId="37C322CC" w14:textId="77777777" w:rsidR="00104EE5" w:rsidRPr="00104EE5" w:rsidRDefault="00104EE5" w:rsidP="00104EE5">
            <w:pPr>
              <w:autoSpaceDE w:val="0"/>
              <w:autoSpaceDN w:val="0"/>
              <w:adjustRightInd w:val="0"/>
              <w:jc w:val="center"/>
              <w:rPr>
                <w:sz w:val="22"/>
                <w:szCs w:val="22"/>
                <w:lang w:eastAsia="lt-LT"/>
              </w:rPr>
            </w:pPr>
            <w:r w:rsidRPr="00104EE5">
              <w:rPr>
                <w:sz w:val="22"/>
                <w:szCs w:val="22"/>
                <w:lang w:eastAsia="lt-LT"/>
              </w:rPr>
              <w:t>Jono kalnelio kanalas</w:t>
            </w:r>
          </w:p>
        </w:tc>
        <w:tc>
          <w:tcPr>
            <w:tcW w:w="1046" w:type="dxa"/>
            <w:vAlign w:val="center"/>
          </w:tcPr>
          <w:p w14:paraId="541AC92B"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22A46764"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181F28F8"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Labai gera</w:t>
            </w:r>
          </w:p>
        </w:tc>
        <w:tc>
          <w:tcPr>
            <w:tcW w:w="992" w:type="dxa"/>
            <w:vAlign w:val="center"/>
          </w:tcPr>
          <w:p w14:paraId="7E736A10"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3" w:type="dxa"/>
            <w:vAlign w:val="center"/>
          </w:tcPr>
          <w:p w14:paraId="2CB8DBF4"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Gera</w:t>
            </w:r>
          </w:p>
        </w:tc>
        <w:tc>
          <w:tcPr>
            <w:tcW w:w="992" w:type="dxa"/>
            <w:vAlign w:val="center"/>
          </w:tcPr>
          <w:p w14:paraId="4ADAE819"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850" w:type="dxa"/>
            <w:vAlign w:val="center"/>
          </w:tcPr>
          <w:p w14:paraId="4B06D35C"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r>
      <w:tr w:rsidR="00104EE5" w:rsidRPr="00104EE5" w14:paraId="210E0B91" w14:textId="77777777" w:rsidTr="00B43A45">
        <w:trPr>
          <w:jc w:val="center"/>
        </w:trPr>
        <w:tc>
          <w:tcPr>
            <w:tcW w:w="2689" w:type="dxa"/>
            <w:vAlign w:val="center"/>
          </w:tcPr>
          <w:p w14:paraId="469483F6" w14:textId="77777777" w:rsidR="00104EE5" w:rsidRPr="00104EE5" w:rsidRDefault="00104EE5" w:rsidP="00104EE5">
            <w:pPr>
              <w:autoSpaceDE w:val="0"/>
              <w:autoSpaceDN w:val="0"/>
              <w:adjustRightInd w:val="0"/>
              <w:jc w:val="center"/>
              <w:rPr>
                <w:sz w:val="22"/>
                <w:szCs w:val="22"/>
                <w:lang w:eastAsia="lt-LT"/>
              </w:rPr>
            </w:pPr>
            <w:r w:rsidRPr="00104EE5">
              <w:rPr>
                <w:sz w:val="22"/>
                <w:szCs w:val="22"/>
                <w:lang w:eastAsia="lt-LT"/>
              </w:rPr>
              <w:t>Draugystės parko tvenkinys Nr.1</w:t>
            </w:r>
          </w:p>
        </w:tc>
        <w:tc>
          <w:tcPr>
            <w:tcW w:w="1046" w:type="dxa"/>
            <w:vAlign w:val="center"/>
          </w:tcPr>
          <w:p w14:paraId="4A974B82"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29389D95"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7C02316B"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Labai gera</w:t>
            </w:r>
          </w:p>
        </w:tc>
        <w:tc>
          <w:tcPr>
            <w:tcW w:w="992" w:type="dxa"/>
            <w:vAlign w:val="center"/>
          </w:tcPr>
          <w:p w14:paraId="7B2EE355"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3" w:type="dxa"/>
            <w:vAlign w:val="center"/>
          </w:tcPr>
          <w:p w14:paraId="50D431AF"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Gera</w:t>
            </w:r>
          </w:p>
        </w:tc>
        <w:tc>
          <w:tcPr>
            <w:tcW w:w="992" w:type="dxa"/>
            <w:vAlign w:val="center"/>
          </w:tcPr>
          <w:p w14:paraId="7782DF83"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850" w:type="dxa"/>
            <w:vAlign w:val="center"/>
          </w:tcPr>
          <w:p w14:paraId="72C595BB"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r>
      <w:tr w:rsidR="00104EE5" w:rsidRPr="00104EE5" w14:paraId="196F0F7C" w14:textId="77777777" w:rsidTr="00B43A45">
        <w:trPr>
          <w:jc w:val="center"/>
        </w:trPr>
        <w:tc>
          <w:tcPr>
            <w:tcW w:w="2689" w:type="dxa"/>
            <w:vAlign w:val="center"/>
          </w:tcPr>
          <w:p w14:paraId="32DE6B0E" w14:textId="77777777" w:rsidR="00104EE5" w:rsidRPr="00104EE5" w:rsidRDefault="00104EE5" w:rsidP="00104EE5">
            <w:pPr>
              <w:autoSpaceDE w:val="0"/>
              <w:autoSpaceDN w:val="0"/>
              <w:adjustRightInd w:val="0"/>
              <w:jc w:val="center"/>
              <w:rPr>
                <w:sz w:val="22"/>
                <w:szCs w:val="22"/>
                <w:lang w:eastAsia="lt-LT"/>
              </w:rPr>
            </w:pPr>
            <w:r w:rsidRPr="00104EE5">
              <w:rPr>
                <w:sz w:val="22"/>
                <w:szCs w:val="22"/>
                <w:lang w:eastAsia="lt-LT"/>
              </w:rPr>
              <w:t>Draugystės parko tvenkinys Nr.2</w:t>
            </w:r>
          </w:p>
        </w:tc>
        <w:tc>
          <w:tcPr>
            <w:tcW w:w="1046" w:type="dxa"/>
            <w:vAlign w:val="center"/>
          </w:tcPr>
          <w:p w14:paraId="19BDC677"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2073768F"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08980FB0"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Labai gera</w:t>
            </w:r>
          </w:p>
        </w:tc>
        <w:tc>
          <w:tcPr>
            <w:tcW w:w="992" w:type="dxa"/>
            <w:vAlign w:val="center"/>
          </w:tcPr>
          <w:p w14:paraId="4C9E8E35"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3" w:type="dxa"/>
            <w:vAlign w:val="center"/>
          </w:tcPr>
          <w:p w14:paraId="79C254BA"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Labai gera</w:t>
            </w:r>
          </w:p>
        </w:tc>
        <w:tc>
          <w:tcPr>
            <w:tcW w:w="992" w:type="dxa"/>
            <w:vAlign w:val="center"/>
          </w:tcPr>
          <w:p w14:paraId="2F395CBB"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850" w:type="dxa"/>
            <w:vAlign w:val="center"/>
          </w:tcPr>
          <w:p w14:paraId="46A740D5"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r>
      <w:tr w:rsidR="00104EE5" w:rsidRPr="00104EE5" w14:paraId="2D026215" w14:textId="77777777" w:rsidTr="00B43A45">
        <w:trPr>
          <w:jc w:val="center"/>
        </w:trPr>
        <w:tc>
          <w:tcPr>
            <w:tcW w:w="2689" w:type="dxa"/>
            <w:vAlign w:val="center"/>
          </w:tcPr>
          <w:p w14:paraId="54B1D54C" w14:textId="77777777" w:rsidR="00104EE5" w:rsidRPr="00104EE5" w:rsidRDefault="00104EE5" w:rsidP="00104EE5">
            <w:pPr>
              <w:autoSpaceDE w:val="0"/>
              <w:autoSpaceDN w:val="0"/>
              <w:adjustRightInd w:val="0"/>
              <w:jc w:val="center"/>
              <w:rPr>
                <w:sz w:val="22"/>
                <w:szCs w:val="22"/>
                <w:lang w:eastAsia="lt-LT"/>
              </w:rPr>
            </w:pPr>
            <w:r w:rsidRPr="00104EE5">
              <w:rPr>
                <w:rFonts w:eastAsia="Calibri"/>
                <w:color w:val="000000"/>
                <w:sz w:val="22"/>
                <w:szCs w:val="22"/>
              </w:rPr>
              <w:t>Tvenkinys Reikjaviko – Smiltelės gatvėse (didysis Žardės vandens telkinys)</w:t>
            </w:r>
          </w:p>
        </w:tc>
        <w:tc>
          <w:tcPr>
            <w:tcW w:w="1046" w:type="dxa"/>
            <w:vAlign w:val="center"/>
          </w:tcPr>
          <w:p w14:paraId="4550A8DD"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426B0179"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2" w:type="dxa"/>
            <w:vAlign w:val="center"/>
          </w:tcPr>
          <w:p w14:paraId="1E245AF9"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Labai gera</w:t>
            </w:r>
          </w:p>
        </w:tc>
        <w:tc>
          <w:tcPr>
            <w:tcW w:w="992" w:type="dxa"/>
            <w:vAlign w:val="center"/>
          </w:tcPr>
          <w:p w14:paraId="73C2B807"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993" w:type="dxa"/>
            <w:vAlign w:val="center"/>
          </w:tcPr>
          <w:p w14:paraId="101ADFE1"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Bloga</w:t>
            </w:r>
          </w:p>
        </w:tc>
        <w:tc>
          <w:tcPr>
            <w:tcW w:w="992" w:type="dxa"/>
            <w:vAlign w:val="center"/>
          </w:tcPr>
          <w:p w14:paraId="720B6D9D"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c>
          <w:tcPr>
            <w:tcW w:w="850" w:type="dxa"/>
            <w:vAlign w:val="center"/>
          </w:tcPr>
          <w:p w14:paraId="3B7906B0" w14:textId="77777777" w:rsidR="00104EE5" w:rsidRPr="00104EE5" w:rsidRDefault="00104EE5" w:rsidP="00104EE5">
            <w:pPr>
              <w:autoSpaceDE w:val="0"/>
              <w:autoSpaceDN w:val="0"/>
              <w:adjustRightInd w:val="0"/>
              <w:spacing w:after="120"/>
              <w:jc w:val="center"/>
              <w:rPr>
                <w:sz w:val="22"/>
                <w:szCs w:val="22"/>
                <w:lang w:eastAsia="lt-LT"/>
              </w:rPr>
            </w:pPr>
            <w:r w:rsidRPr="00104EE5">
              <w:rPr>
                <w:sz w:val="22"/>
                <w:szCs w:val="22"/>
                <w:lang w:eastAsia="lt-LT"/>
              </w:rPr>
              <w:t>-</w:t>
            </w:r>
          </w:p>
        </w:tc>
      </w:tr>
    </w:tbl>
    <w:p w14:paraId="4F7998CB" w14:textId="77777777" w:rsidR="00104EE5" w:rsidRPr="00104EE5" w:rsidRDefault="00104EE5" w:rsidP="00104EE5">
      <w:pPr>
        <w:autoSpaceDE w:val="0"/>
        <w:autoSpaceDN w:val="0"/>
        <w:adjustRightInd w:val="0"/>
        <w:spacing w:after="120"/>
        <w:ind w:firstLine="709"/>
        <w:jc w:val="center"/>
        <w:rPr>
          <w:szCs w:val="20"/>
          <w:lang w:eastAsia="lt-LT"/>
        </w:rPr>
      </w:pPr>
    </w:p>
    <w:p w14:paraId="06E7836F"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Paviršinių vandens telkinių ekologinė būklė pagal </w:t>
      </w:r>
      <w:r w:rsidRPr="00104EE5">
        <w:rPr>
          <w:rFonts w:eastAsia="Calibri"/>
        </w:rPr>
        <w:t>fizikinius-cheminius</w:t>
      </w:r>
      <w:r w:rsidRPr="00104EE5">
        <w:rPr>
          <w:rFonts w:eastAsia="Calibri"/>
          <w:color w:val="000000"/>
          <w:lang w:eastAsia="en-GB"/>
        </w:rPr>
        <w:t xml:space="preserve"> (parametrų vidutinės metinės vertės) vandens kokybės </w:t>
      </w:r>
      <w:r w:rsidRPr="00104EE5">
        <w:rPr>
          <w:rFonts w:eastAsia="Calibri"/>
        </w:rPr>
        <w:t>elementų rodiklius</w:t>
      </w:r>
      <w:r w:rsidRPr="00104EE5">
        <w:rPr>
          <w:rFonts w:eastAsia="Calibri"/>
          <w:color w:val="000000"/>
          <w:lang w:eastAsia="en-GB"/>
        </w:rPr>
        <w:t xml:space="preserve"> yra tokia: </w:t>
      </w:r>
    </w:p>
    <w:p w14:paraId="7AA9EB13" w14:textId="77777777" w:rsidR="00104EE5" w:rsidRPr="00104EE5" w:rsidRDefault="00104EE5" w:rsidP="00104EE5">
      <w:pPr>
        <w:autoSpaceDE w:val="0"/>
        <w:autoSpaceDN w:val="0"/>
        <w:adjustRightInd w:val="0"/>
        <w:spacing w:after="120"/>
        <w:ind w:firstLine="709"/>
        <w:jc w:val="both"/>
        <w:rPr>
          <w:szCs w:val="20"/>
          <w:lang w:eastAsia="lt-LT"/>
        </w:rPr>
      </w:pPr>
      <w:r w:rsidRPr="00104EE5">
        <w:rPr>
          <w:rFonts w:eastAsia="Calibri"/>
          <w:color w:val="000000"/>
          <w:lang w:eastAsia="en-GB"/>
        </w:rPr>
        <w:t>1. Akmenos–Danės upėje labai gera ekologinė būklė yra pagal NO</w:t>
      </w:r>
      <w:r w:rsidRPr="00104EE5">
        <w:rPr>
          <w:rFonts w:eastAsia="Calibri"/>
          <w:color w:val="000000"/>
          <w:vertAlign w:val="subscript"/>
          <w:lang w:eastAsia="en-GB"/>
        </w:rPr>
        <w:t>3</w:t>
      </w:r>
      <w:r w:rsidRPr="00104EE5">
        <w:rPr>
          <w:rFonts w:eastAsia="Calibri"/>
          <w:color w:val="000000"/>
          <w:lang w:eastAsia="en-GB"/>
        </w:rPr>
        <w:t>-N vidutines metines vertes; gera pagal N</w:t>
      </w:r>
      <w:r w:rsidRPr="00104EE5">
        <w:rPr>
          <w:rFonts w:eastAsia="Calibri"/>
          <w:color w:val="000000"/>
          <w:vertAlign w:val="subscript"/>
          <w:lang w:eastAsia="en-GB"/>
        </w:rPr>
        <w:t>b</w:t>
      </w:r>
      <w:r w:rsidRPr="00104EE5">
        <w:rPr>
          <w:rFonts w:eastAsia="Calibri"/>
          <w:color w:val="000000"/>
          <w:lang w:eastAsia="en-GB"/>
        </w:rPr>
        <w:t>, PO</w:t>
      </w:r>
      <w:r w:rsidRPr="00104EE5">
        <w:rPr>
          <w:rFonts w:eastAsia="Calibri"/>
          <w:color w:val="000000"/>
          <w:vertAlign w:val="subscript"/>
          <w:lang w:eastAsia="en-GB"/>
        </w:rPr>
        <w:t>4</w:t>
      </w:r>
      <w:r w:rsidRPr="00104EE5">
        <w:rPr>
          <w:rFonts w:eastAsia="Calibri"/>
          <w:color w:val="000000"/>
          <w:lang w:eastAsia="en-GB"/>
        </w:rPr>
        <w:t>-P, O</w:t>
      </w:r>
      <w:r w:rsidRPr="00104EE5">
        <w:rPr>
          <w:rFonts w:eastAsia="Calibri"/>
          <w:color w:val="000000"/>
          <w:vertAlign w:val="subscript"/>
          <w:lang w:eastAsia="en-GB"/>
        </w:rPr>
        <w:t>2</w:t>
      </w:r>
      <w:r w:rsidRPr="00104EE5">
        <w:rPr>
          <w:rFonts w:eastAsia="Calibri"/>
          <w:color w:val="000000"/>
          <w:lang w:eastAsia="en-GB"/>
        </w:rPr>
        <w:t xml:space="preserve"> (ištirpęs deguonis). Ekologinė būklė yra vidutinė pagal NH</w:t>
      </w:r>
      <w:r w:rsidRPr="00104EE5">
        <w:rPr>
          <w:rFonts w:eastAsia="Calibri"/>
          <w:color w:val="000000"/>
          <w:vertAlign w:val="subscript"/>
          <w:lang w:eastAsia="en-GB"/>
        </w:rPr>
        <w:t>4</w:t>
      </w:r>
      <w:r w:rsidRPr="00104EE5">
        <w:rPr>
          <w:rFonts w:eastAsia="Calibri"/>
          <w:color w:val="000000"/>
          <w:lang w:eastAsia="en-GB"/>
        </w:rPr>
        <w:t>-N, P</w:t>
      </w:r>
      <w:r w:rsidRPr="00104EE5">
        <w:rPr>
          <w:rFonts w:eastAsia="Calibri"/>
          <w:color w:val="000000"/>
          <w:vertAlign w:val="subscript"/>
          <w:lang w:eastAsia="en-GB"/>
        </w:rPr>
        <w:t>b</w:t>
      </w:r>
      <w:r w:rsidRPr="00104EE5">
        <w:rPr>
          <w:rFonts w:eastAsia="Calibri"/>
          <w:color w:val="000000"/>
          <w:lang w:eastAsia="en-GB"/>
        </w:rPr>
        <w:t>, BDS</w:t>
      </w:r>
      <w:r w:rsidRPr="00104EE5">
        <w:rPr>
          <w:rFonts w:eastAsia="Calibri"/>
          <w:color w:val="000000"/>
          <w:vertAlign w:val="subscript"/>
          <w:lang w:eastAsia="en-GB"/>
        </w:rPr>
        <w:t>7</w:t>
      </w:r>
      <w:r w:rsidRPr="00104EE5">
        <w:rPr>
          <w:rFonts w:eastAsia="Calibri"/>
          <w:color w:val="000000"/>
          <w:lang w:eastAsia="en-GB"/>
        </w:rPr>
        <w:t xml:space="preserve"> parametrus. </w:t>
      </w:r>
      <w:bookmarkStart w:id="53" w:name="_Hlk71191869"/>
      <w:r w:rsidRPr="00104EE5">
        <w:rPr>
          <w:rFonts w:eastAsia="Calibri"/>
          <w:color w:val="000000"/>
          <w:lang w:eastAsia="en-GB"/>
        </w:rPr>
        <w:t>Lyginant su ankstesnio monitoringo laikotarpio tyrimų rezultatais (2016 m.), Akmenos–Danės upės ekologinė būklė</w:t>
      </w:r>
      <w:bookmarkEnd w:id="53"/>
      <w:r w:rsidRPr="00104EE5">
        <w:rPr>
          <w:szCs w:val="20"/>
          <w:lang w:eastAsia="lt-LT"/>
        </w:rPr>
        <w:t xml:space="preserve"> nepakito, t. y. pagal </w:t>
      </w:r>
      <w:r w:rsidRPr="00104EE5">
        <w:rPr>
          <w:rFonts w:eastAsia="Calibri"/>
        </w:rPr>
        <w:t>fizikinių-cheminių kokybės elementų rodiklius</w:t>
      </w:r>
      <w:r w:rsidRPr="00104EE5">
        <w:rPr>
          <w:rFonts w:eastAsia="Calibri"/>
          <w:color w:val="000000"/>
          <w:lang w:eastAsia="en-GB"/>
        </w:rPr>
        <w:t xml:space="preserve"> išliko kaip </w:t>
      </w:r>
      <w:r w:rsidRPr="00104EE5">
        <w:rPr>
          <w:rFonts w:eastAsia="Calibri"/>
          <w:i/>
          <w:iCs/>
          <w:color w:val="000000"/>
          <w:lang w:eastAsia="en-GB"/>
        </w:rPr>
        <w:t>neatitinkanti geros būklės</w:t>
      </w:r>
      <w:r w:rsidRPr="00104EE5">
        <w:rPr>
          <w:rFonts w:eastAsia="Calibri"/>
          <w:color w:val="000000"/>
          <w:lang w:eastAsia="en-GB"/>
        </w:rPr>
        <w:t>.</w:t>
      </w:r>
    </w:p>
    <w:p w14:paraId="63AC291E" w14:textId="77777777" w:rsidR="00104EE5" w:rsidRPr="00104EE5" w:rsidRDefault="00104EE5" w:rsidP="00104EE5">
      <w:pPr>
        <w:autoSpaceDE w:val="0"/>
        <w:autoSpaceDN w:val="0"/>
        <w:adjustRightInd w:val="0"/>
        <w:spacing w:after="120"/>
        <w:ind w:firstLine="709"/>
        <w:jc w:val="both"/>
        <w:rPr>
          <w:szCs w:val="20"/>
          <w:lang w:eastAsia="lt-LT"/>
        </w:rPr>
      </w:pPr>
      <w:r w:rsidRPr="00104EE5">
        <w:rPr>
          <w:rFonts w:eastAsia="Calibri"/>
          <w:color w:val="000000"/>
          <w:lang w:eastAsia="en-GB"/>
        </w:rPr>
        <w:t>2. Smeltalės upėje prieš Klaipėdą labai gera ekologinė būklė nustatyta pagal NH</w:t>
      </w:r>
      <w:r w:rsidRPr="00104EE5">
        <w:rPr>
          <w:rFonts w:eastAsia="Calibri"/>
          <w:color w:val="000000"/>
          <w:vertAlign w:val="subscript"/>
          <w:lang w:eastAsia="en-GB"/>
        </w:rPr>
        <w:t>4</w:t>
      </w:r>
      <w:r w:rsidRPr="00104EE5">
        <w:rPr>
          <w:rFonts w:eastAsia="Calibri"/>
          <w:color w:val="000000"/>
          <w:lang w:eastAsia="en-GB"/>
        </w:rPr>
        <w:t>-N, NO</w:t>
      </w:r>
      <w:r w:rsidRPr="00104EE5">
        <w:rPr>
          <w:rFonts w:eastAsia="Calibri"/>
          <w:color w:val="000000"/>
          <w:vertAlign w:val="subscript"/>
          <w:lang w:eastAsia="en-GB"/>
        </w:rPr>
        <w:t>3</w:t>
      </w:r>
      <w:r w:rsidRPr="00104EE5">
        <w:rPr>
          <w:rFonts w:eastAsia="Calibri"/>
          <w:color w:val="000000"/>
          <w:lang w:eastAsia="en-GB"/>
        </w:rPr>
        <w:t>-N, N</w:t>
      </w:r>
      <w:r w:rsidRPr="00104EE5">
        <w:rPr>
          <w:rFonts w:eastAsia="Calibri"/>
          <w:color w:val="000000"/>
          <w:vertAlign w:val="subscript"/>
          <w:lang w:eastAsia="en-GB"/>
        </w:rPr>
        <w:t>b</w:t>
      </w:r>
      <w:r w:rsidRPr="00104EE5">
        <w:rPr>
          <w:rFonts w:eastAsia="Calibri"/>
          <w:color w:val="000000"/>
          <w:lang w:eastAsia="en-GB"/>
        </w:rPr>
        <w:t xml:space="preserve"> parametrus; gera būklė pagal PO</w:t>
      </w:r>
      <w:r w:rsidRPr="00104EE5">
        <w:rPr>
          <w:rFonts w:eastAsia="Calibri"/>
          <w:color w:val="000000"/>
          <w:vertAlign w:val="subscript"/>
          <w:lang w:eastAsia="en-GB"/>
        </w:rPr>
        <w:t>4</w:t>
      </w:r>
      <w:r w:rsidRPr="00104EE5">
        <w:rPr>
          <w:rFonts w:eastAsia="Calibri"/>
          <w:color w:val="000000"/>
          <w:lang w:eastAsia="en-GB"/>
        </w:rPr>
        <w:t>-P, P</w:t>
      </w:r>
      <w:r w:rsidRPr="00104EE5">
        <w:rPr>
          <w:rFonts w:eastAsia="Calibri"/>
          <w:color w:val="000000"/>
          <w:vertAlign w:val="subscript"/>
          <w:lang w:eastAsia="en-GB"/>
        </w:rPr>
        <w:t>b</w:t>
      </w:r>
      <w:r w:rsidRPr="00104EE5">
        <w:rPr>
          <w:rFonts w:eastAsia="Calibri"/>
          <w:color w:val="000000"/>
          <w:lang w:eastAsia="en-GB"/>
        </w:rPr>
        <w:t>, O</w:t>
      </w:r>
      <w:r w:rsidRPr="00104EE5">
        <w:rPr>
          <w:rFonts w:eastAsia="Calibri"/>
          <w:color w:val="000000"/>
          <w:vertAlign w:val="subscript"/>
          <w:lang w:eastAsia="en-GB"/>
        </w:rPr>
        <w:t>2</w:t>
      </w:r>
      <w:r w:rsidRPr="00104EE5">
        <w:rPr>
          <w:rFonts w:eastAsia="Calibri"/>
          <w:color w:val="000000"/>
          <w:lang w:eastAsia="en-GB"/>
        </w:rPr>
        <w:t>, BDS</w:t>
      </w:r>
      <w:r w:rsidRPr="00104EE5">
        <w:rPr>
          <w:rFonts w:eastAsia="Calibri"/>
          <w:color w:val="000000"/>
          <w:vertAlign w:val="subscript"/>
          <w:lang w:eastAsia="en-GB"/>
        </w:rPr>
        <w:t>7</w:t>
      </w:r>
      <w:r w:rsidRPr="00104EE5">
        <w:rPr>
          <w:rFonts w:eastAsia="Calibri"/>
          <w:color w:val="000000"/>
          <w:lang w:eastAsia="en-GB"/>
        </w:rPr>
        <w:t xml:space="preserve">. Lyginant su ankstesnio monitoringo laikotarpio tyrimų rezultatais (2016 m.), Smeltalės upės ekologinė būklė </w:t>
      </w:r>
      <w:r w:rsidRPr="00104EE5">
        <w:rPr>
          <w:szCs w:val="20"/>
          <w:lang w:eastAsia="lt-LT"/>
        </w:rPr>
        <w:t xml:space="preserve">pagerėjo, t. y. pagal kokybės </w:t>
      </w:r>
      <w:r w:rsidRPr="00104EE5">
        <w:rPr>
          <w:rFonts w:eastAsia="Calibri"/>
        </w:rPr>
        <w:t>fizikinių-cheminių kokybės elementų rodiklius</w:t>
      </w:r>
      <w:r w:rsidRPr="00104EE5">
        <w:rPr>
          <w:rFonts w:eastAsia="Calibri"/>
          <w:color w:val="000000"/>
          <w:lang w:eastAsia="en-GB"/>
        </w:rPr>
        <w:t xml:space="preserve"> atitinka geros būklės klasę.</w:t>
      </w:r>
    </w:p>
    <w:p w14:paraId="5EB24F6B" w14:textId="77777777" w:rsidR="00104EE5" w:rsidRPr="00104EE5" w:rsidRDefault="00104EE5" w:rsidP="00104EE5">
      <w:pPr>
        <w:autoSpaceDE w:val="0"/>
        <w:autoSpaceDN w:val="0"/>
        <w:adjustRightInd w:val="0"/>
        <w:spacing w:after="120"/>
        <w:ind w:firstLine="709"/>
        <w:jc w:val="both"/>
        <w:rPr>
          <w:szCs w:val="20"/>
          <w:lang w:eastAsia="lt-LT"/>
        </w:rPr>
      </w:pPr>
      <w:r w:rsidRPr="00104EE5">
        <w:rPr>
          <w:rFonts w:eastAsia="Calibri"/>
          <w:color w:val="000000"/>
          <w:lang w:eastAsia="en-GB"/>
        </w:rPr>
        <w:t>3. Smeltalės upės žiotyse labai gera ekologinė būklė nustatyta pagal NO</w:t>
      </w:r>
      <w:r w:rsidRPr="00104EE5">
        <w:rPr>
          <w:rFonts w:eastAsia="Calibri"/>
          <w:color w:val="000000"/>
          <w:vertAlign w:val="subscript"/>
          <w:lang w:eastAsia="en-GB"/>
        </w:rPr>
        <w:t>3</w:t>
      </w:r>
      <w:r w:rsidRPr="00104EE5">
        <w:rPr>
          <w:rFonts w:eastAsia="Calibri"/>
          <w:color w:val="000000"/>
          <w:lang w:eastAsia="en-GB"/>
        </w:rPr>
        <w:t>-N, N</w:t>
      </w:r>
      <w:r w:rsidRPr="00104EE5">
        <w:rPr>
          <w:rFonts w:eastAsia="Calibri"/>
          <w:color w:val="000000"/>
          <w:vertAlign w:val="subscript"/>
          <w:lang w:eastAsia="en-GB"/>
        </w:rPr>
        <w:t>b</w:t>
      </w:r>
      <w:r w:rsidRPr="00104EE5">
        <w:rPr>
          <w:rFonts w:eastAsia="Calibri"/>
          <w:color w:val="000000"/>
          <w:lang w:eastAsia="en-GB"/>
        </w:rPr>
        <w:t>; gera – pagal NH</w:t>
      </w:r>
      <w:r w:rsidRPr="00104EE5">
        <w:rPr>
          <w:rFonts w:eastAsia="Calibri"/>
          <w:color w:val="000000"/>
          <w:vertAlign w:val="subscript"/>
          <w:lang w:eastAsia="en-GB"/>
        </w:rPr>
        <w:t>4</w:t>
      </w:r>
      <w:r w:rsidRPr="00104EE5">
        <w:rPr>
          <w:rFonts w:eastAsia="Calibri"/>
          <w:color w:val="000000"/>
          <w:lang w:eastAsia="en-GB"/>
        </w:rPr>
        <w:t>-N, PO</w:t>
      </w:r>
      <w:r w:rsidRPr="00104EE5">
        <w:rPr>
          <w:rFonts w:eastAsia="Calibri"/>
          <w:color w:val="000000"/>
          <w:vertAlign w:val="subscript"/>
          <w:lang w:eastAsia="en-GB"/>
        </w:rPr>
        <w:t>4</w:t>
      </w:r>
      <w:r w:rsidRPr="00104EE5">
        <w:rPr>
          <w:rFonts w:eastAsia="Calibri"/>
          <w:color w:val="000000"/>
          <w:lang w:eastAsia="en-GB"/>
        </w:rPr>
        <w:t>-P, O</w:t>
      </w:r>
      <w:r w:rsidRPr="00104EE5">
        <w:rPr>
          <w:rFonts w:eastAsia="Calibri"/>
          <w:color w:val="000000"/>
          <w:vertAlign w:val="subscript"/>
          <w:lang w:eastAsia="en-GB"/>
        </w:rPr>
        <w:t>2</w:t>
      </w:r>
      <w:r w:rsidRPr="00104EE5">
        <w:rPr>
          <w:rFonts w:eastAsia="Calibri"/>
          <w:color w:val="000000"/>
          <w:lang w:eastAsia="en-GB"/>
        </w:rPr>
        <w:t xml:space="preserve"> vertes; vidutinė pagal P</w:t>
      </w:r>
      <w:r w:rsidRPr="00104EE5">
        <w:rPr>
          <w:rFonts w:eastAsia="Calibri"/>
          <w:color w:val="000000"/>
          <w:vertAlign w:val="subscript"/>
          <w:lang w:eastAsia="en-GB"/>
        </w:rPr>
        <w:t>b</w:t>
      </w:r>
      <w:r w:rsidRPr="00104EE5">
        <w:rPr>
          <w:rFonts w:eastAsia="Calibri"/>
          <w:color w:val="000000"/>
          <w:lang w:eastAsia="en-GB"/>
        </w:rPr>
        <w:t>, BDS</w:t>
      </w:r>
      <w:r w:rsidRPr="00104EE5">
        <w:rPr>
          <w:rFonts w:eastAsia="Calibri"/>
          <w:color w:val="000000"/>
          <w:vertAlign w:val="subscript"/>
          <w:lang w:eastAsia="en-GB"/>
        </w:rPr>
        <w:t>7</w:t>
      </w:r>
      <w:r w:rsidRPr="00104EE5">
        <w:rPr>
          <w:rFonts w:eastAsia="Calibri"/>
          <w:color w:val="000000"/>
          <w:lang w:eastAsia="en-GB"/>
        </w:rPr>
        <w:t xml:space="preserve"> (indikuoja organinės medžiagos gausą). Lyginant su ankstesnio monitoringo laikotarpio tyrimų rezultatais (2016 m.), Smeltalės upės žiotyse ekologinė būklė</w:t>
      </w:r>
      <w:r w:rsidRPr="00104EE5">
        <w:rPr>
          <w:szCs w:val="20"/>
          <w:lang w:eastAsia="lt-LT"/>
        </w:rPr>
        <w:t xml:space="preserve"> pakito, t. y. pagal </w:t>
      </w:r>
      <w:r w:rsidRPr="00104EE5">
        <w:rPr>
          <w:rFonts w:eastAsia="Calibri"/>
        </w:rPr>
        <w:t>fizikinių-cheminių kokybės elementų rodiklius</w:t>
      </w:r>
      <w:r w:rsidRPr="00104EE5">
        <w:rPr>
          <w:rFonts w:eastAsia="Calibri"/>
          <w:i/>
          <w:iCs/>
          <w:color w:val="000000"/>
          <w:lang w:eastAsia="en-GB"/>
        </w:rPr>
        <w:t xml:space="preserve"> neatitinka geros būklės</w:t>
      </w:r>
      <w:r w:rsidRPr="00104EE5">
        <w:rPr>
          <w:rFonts w:eastAsia="Calibri"/>
          <w:color w:val="000000"/>
          <w:lang w:eastAsia="en-GB"/>
        </w:rPr>
        <w:t>.</w:t>
      </w:r>
    </w:p>
    <w:p w14:paraId="799DAECF" w14:textId="77777777" w:rsidR="00104EE5" w:rsidRPr="00104EE5" w:rsidRDefault="00104EE5" w:rsidP="00104EE5">
      <w:pPr>
        <w:autoSpaceDE w:val="0"/>
        <w:autoSpaceDN w:val="0"/>
        <w:adjustRightInd w:val="0"/>
        <w:spacing w:after="120"/>
        <w:ind w:firstLine="709"/>
        <w:jc w:val="both"/>
        <w:rPr>
          <w:szCs w:val="20"/>
          <w:lang w:eastAsia="lt-LT"/>
        </w:rPr>
      </w:pPr>
      <w:r w:rsidRPr="00104EE5">
        <w:rPr>
          <w:rFonts w:eastAsia="Calibri"/>
          <w:color w:val="000000"/>
          <w:lang w:eastAsia="en-GB"/>
        </w:rPr>
        <w:t>4. Klaipėdos kanale labai gera ekologinė būklė nustatyta pagal NO</w:t>
      </w:r>
      <w:r w:rsidRPr="00104EE5">
        <w:rPr>
          <w:rFonts w:eastAsia="Calibri"/>
          <w:color w:val="000000"/>
          <w:vertAlign w:val="subscript"/>
          <w:lang w:eastAsia="en-GB"/>
        </w:rPr>
        <w:t>3</w:t>
      </w:r>
      <w:r w:rsidRPr="00104EE5">
        <w:rPr>
          <w:rFonts w:eastAsia="Calibri"/>
          <w:color w:val="000000"/>
          <w:lang w:eastAsia="en-GB"/>
        </w:rPr>
        <w:t>-N, NH</w:t>
      </w:r>
      <w:r w:rsidRPr="00104EE5">
        <w:rPr>
          <w:rFonts w:eastAsia="Calibri"/>
          <w:color w:val="000000"/>
          <w:vertAlign w:val="subscript"/>
          <w:lang w:eastAsia="en-GB"/>
        </w:rPr>
        <w:t>4</w:t>
      </w:r>
      <w:r w:rsidRPr="00104EE5">
        <w:rPr>
          <w:rFonts w:eastAsia="Calibri"/>
          <w:color w:val="000000"/>
          <w:lang w:eastAsia="en-GB"/>
        </w:rPr>
        <w:t>-N, N</w:t>
      </w:r>
      <w:r w:rsidRPr="00104EE5">
        <w:rPr>
          <w:rFonts w:eastAsia="Calibri"/>
          <w:color w:val="000000"/>
          <w:vertAlign w:val="subscript"/>
          <w:lang w:eastAsia="en-GB"/>
        </w:rPr>
        <w:t>b</w:t>
      </w:r>
      <w:r w:rsidRPr="00104EE5">
        <w:rPr>
          <w:rFonts w:eastAsia="Calibri"/>
          <w:color w:val="000000"/>
          <w:lang w:eastAsia="en-GB"/>
        </w:rPr>
        <w:t>, PO</w:t>
      </w:r>
      <w:r w:rsidRPr="00104EE5">
        <w:rPr>
          <w:rFonts w:eastAsia="Calibri"/>
          <w:color w:val="000000"/>
          <w:vertAlign w:val="subscript"/>
          <w:lang w:eastAsia="en-GB"/>
        </w:rPr>
        <w:t>4</w:t>
      </w:r>
      <w:r w:rsidRPr="00104EE5">
        <w:rPr>
          <w:rFonts w:eastAsia="Calibri"/>
          <w:color w:val="000000"/>
          <w:lang w:eastAsia="en-GB"/>
        </w:rPr>
        <w:t>-P; gera būklė pagal O</w:t>
      </w:r>
      <w:r w:rsidRPr="00104EE5">
        <w:rPr>
          <w:rFonts w:eastAsia="Calibri"/>
          <w:color w:val="000000"/>
          <w:vertAlign w:val="subscript"/>
          <w:lang w:eastAsia="en-GB"/>
        </w:rPr>
        <w:t>2</w:t>
      </w:r>
      <w:r w:rsidRPr="00104EE5">
        <w:rPr>
          <w:rFonts w:eastAsia="Calibri"/>
          <w:color w:val="000000"/>
          <w:lang w:eastAsia="en-GB"/>
        </w:rPr>
        <w:t xml:space="preserve"> vertes; pagal BDS</w:t>
      </w:r>
      <w:r w:rsidRPr="00104EE5">
        <w:rPr>
          <w:rFonts w:eastAsia="Calibri"/>
          <w:color w:val="000000"/>
          <w:vertAlign w:val="subscript"/>
          <w:lang w:eastAsia="en-GB"/>
        </w:rPr>
        <w:t>7</w:t>
      </w:r>
      <w:r w:rsidRPr="00104EE5">
        <w:rPr>
          <w:rFonts w:eastAsia="Calibri"/>
          <w:color w:val="000000"/>
          <w:lang w:eastAsia="en-GB"/>
        </w:rPr>
        <w:t xml:space="preserve"> (indikuoja organinės medžiagos gausą) ekologinis potencialas - vidutinis. Lyginant su ankstesnio monitoringo laikotarpio tyrimų rezultatais (2016 m.), Klaipėdos kanalo ekologinis potencialas </w:t>
      </w:r>
      <w:r w:rsidRPr="00104EE5">
        <w:rPr>
          <w:szCs w:val="20"/>
          <w:lang w:eastAsia="lt-LT"/>
        </w:rPr>
        <w:t xml:space="preserve">pakito, t. y. pagal </w:t>
      </w:r>
      <w:r w:rsidRPr="00104EE5">
        <w:rPr>
          <w:rFonts w:eastAsia="Calibri"/>
        </w:rPr>
        <w:t>fizikinių-cheminių kokybės elementų rodiklius</w:t>
      </w:r>
      <w:r w:rsidRPr="00104EE5">
        <w:rPr>
          <w:rFonts w:eastAsia="Calibri"/>
          <w:i/>
          <w:iCs/>
          <w:color w:val="000000"/>
          <w:lang w:eastAsia="en-GB"/>
        </w:rPr>
        <w:t xml:space="preserve"> neatitinka gero potencialo</w:t>
      </w:r>
      <w:r w:rsidRPr="00104EE5">
        <w:rPr>
          <w:rFonts w:eastAsia="Calibri"/>
          <w:color w:val="000000"/>
          <w:lang w:eastAsia="en-GB"/>
        </w:rPr>
        <w:t>.</w:t>
      </w:r>
    </w:p>
    <w:p w14:paraId="31482D77" w14:textId="77777777" w:rsidR="00104EE5" w:rsidRPr="00104EE5" w:rsidRDefault="00104EE5" w:rsidP="00104EE5">
      <w:pPr>
        <w:autoSpaceDE w:val="0"/>
        <w:autoSpaceDN w:val="0"/>
        <w:adjustRightInd w:val="0"/>
        <w:spacing w:after="68"/>
        <w:ind w:firstLine="709"/>
        <w:jc w:val="both"/>
        <w:rPr>
          <w:rFonts w:eastAsia="Calibri"/>
          <w:color w:val="000000"/>
          <w:lang w:eastAsia="en-GB"/>
        </w:rPr>
      </w:pPr>
      <w:r w:rsidRPr="00104EE5">
        <w:rPr>
          <w:rFonts w:eastAsia="Calibri"/>
          <w:color w:val="000000"/>
          <w:lang w:eastAsia="en-GB"/>
        </w:rPr>
        <w:t>5. Mumlaukio ežere ekologinė būklė pagal N</w:t>
      </w:r>
      <w:r w:rsidRPr="00104EE5">
        <w:rPr>
          <w:rFonts w:eastAsia="Calibri"/>
          <w:color w:val="000000"/>
          <w:vertAlign w:val="subscript"/>
          <w:lang w:eastAsia="en-GB"/>
        </w:rPr>
        <w:t>b</w:t>
      </w:r>
      <w:r w:rsidRPr="00104EE5">
        <w:rPr>
          <w:rFonts w:eastAsia="Calibri"/>
          <w:color w:val="000000"/>
          <w:lang w:eastAsia="en-GB"/>
        </w:rPr>
        <w:t xml:space="preserve"> yra gera, tuo tarpu pagal P</w:t>
      </w:r>
      <w:r w:rsidRPr="00104EE5">
        <w:rPr>
          <w:rFonts w:eastAsia="Calibri"/>
          <w:color w:val="000000"/>
          <w:vertAlign w:val="subscript"/>
          <w:lang w:eastAsia="en-GB"/>
        </w:rPr>
        <w:t>b</w:t>
      </w:r>
      <w:r w:rsidRPr="00104EE5">
        <w:rPr>
          <w:rFonts w:eastAsia="Calibri"/>
          <w:color w:val="000000"/>
          <w:lang w:eastAsia="en-GB"/>
        </w:rPr>
        <w:t xml:space="preserve"> vertes – bloga. Lyginant su ankstesnio monitoringo laikotarpio tyrimų rezultatais (2016 m.), ežero ekologinė būklė pagerėjo, tačiau vis tiek </w:t>
      </w:r>
      <w:r w:rsidRPr="00104EE5">
        <w:rPr>
          <w:szCs w:val="20"/>
          <w:lang w:eastAsia="lt-LT"/>
        </w:rPr>
        <w:t xml:space="preserve">pagal </w:t>
      </w:r>
      <w:r w:rsidRPr="00104EE5">
        <w:rPr>
          <w:rFonts w:eastAsia="Calibri"/>
        </w:rPr>
        <w:t>fizikinių-cheminių kokybės elementų rodiklius</w:t>
      </w:r>
      <w:r w:rsidRPr="00104EE5">
        <w:rPr>
          <w:rFonts w:eastAsia="Calibri"/>
          <w:i/>
          <w:iCs/>
          <w:color w:val="000000"/>
          <w:lang w:eastAsia="en-GB"/>
        </w:rPr>
        <w:t xml:space="preserve"> neatitinka geros būklės</w:t>
      </w:r>
      <w:r w:rsidRPr="00104EE5">
        <w:rPr>
          <w:rFonts w:eastAsia="Calibri"/>
          <w:color w:val="000000"/>
          <w:lang w:eastAsia="en-GB"/>
        </w:rPr>
        <w:t>.</w:t>
      </w:r>
    </w:p>
    <w:p w14:paraId="39050838" w14:textId="77777777" w:rsidR="00104EE5" w:rsidRPr="00104EE5" w:rsidRDefault="00104EE5" w:rsidP="00104EE5">
      <w:pPr>
        <w:autoSpaceDE w:val="0"/>
        <w:autoSpaceDN w:val="0"/>
        <w:adjustRightInd w:val="0"/>
        <w:spacing w:after="68"/>
        <w:ind w:firstLine="709"/>
        <w:jc w:val="both"/>
        <w:rPr>
          <w:rFonts w:eastAsia="Calibri"/>
          <w:color w:val="000000"/>
          <w:lang w:eastAsia="en-GB"/>
        </w:rPr>
      </w:pPr>
      <w:r w:rsidRPr="00104EE5">
        <w:rPr>
          <w:rFonts w:eastAsia="Calibri"/>
          <w:color w:val="000000"/>
          <w:lang w:eastAsia="en-GB"/>
        </w:rPr>
        <w:t>6. Malūno tvenkinyje labai geras ekologinis potencialas nustatytas pagal N</w:t>
      </w:r>
      <w:r w:rsidRPr="00104EE5">
        <w:rPr>
          <w:rFonts w:eastAsia="Calibri"/>
          <w:color w:val="000000"/>
          <w:vertAlign w:val="subscript"/>
          <w:lang w:eastAsia="en-GB"/>
        </w:rPr>
        <w:t>b</w:t>
      </w:r>
      <w:r w:rsidRPr="00104EE5">
        <w:rPr>
          <w:rFonts w:eastAsia="Calibri"/>
          <w:color w:val="000000"/>
          <w:lang w:eastAsia="en-GB"/>
        </w:rPr>
        <w:t xml:space="preserve"> vertes, o pagal P</w:t>
      </w:r>
      <w:r w:rsidRPr="00104EE5">
        <w:rPr>
          <w:rFonts w:eastAsia="Calibri"/>
          <w:color w:val="000000"/>
          <w:vertAlign w:val="subscript"/>
          <w:lang w:eastAsia="en-GB"/>
        </w:rPr>
        <w:t>b</w:t>
      </w:r>
      <w:r w:rsidRPr="00104EE5">
        <w:rPr>
          <w:rFonts w:eastAsia="Calibri"/>
          <w:color w:val="000000"/>
          <w:lang w:eastAsia="en-GB"/>
        </w:rPr>
        <w:t xml:space="preserve"> – geras. Lyginant su ankstesnio monitoringo laikotarpio tyrimų rezultatais (2016 m.), tvenkinio ekologinis potencialas pagerėjo ir atitiko </w:t>
      </w:r>
      <w:r w:rsidRPr="00104EE5">
        <w:rPr>
          <w:rFonts w:eastAsia="Calibri"/>
          <w:i/>
          <w:iCs/>
          <w:color w:val="000000"/>
          <w:lang w:eastAsia="en-GB"/>
        </w:rPr>
        <w:t>geros būklės klasę</w:t>
      </w:r>
      <w:r w:rsidRPr="00104EE5">
        <w:rPr>
          <w:rFonts w:eastAsia="Calibri"/>
          <w:color w:val="000000"/>
          <w:lang w:eastAsia="en-GB"/>
        </w:rPr>
        <w:t>.</w:t>
      </w:r>
    </w:p>
    <w:p w14:paraId="11192BF5" w14:textId="77777777" w:rsidR="00104EE5" w:rsidRPr="00104EE5" w:rsidRDefault="00104EE5" w:rsidP="00104EE5">
      <w:pPr>
        <w:autoSpaceDE w:val="0"/>
        <w:autoSpaceDN w:val="0"/>
        <w:adjustRightInd w:val="0"/>
        <w:spacing w:after="68"/>
        <w:ind w:firstLine="709"/>
        <w:jc w:val="both"/>
        <w:rPr>
          <w:rFonts w:eastAsia="Calibri"/>
          <w:color w:val="000000"/>
          <w:lang w:eastAsia="en-GB"/>
        </w:rPr>
      </w:pPr>
      <w:r w:rsidRPr="00104EE5">
        <w:rPr>
          <w:rFonts w:eastAsia="Calibri"/>
          <w:color w:val="000000"/>
          <w:lang w:eastAsia="en-GB"/>
        </w:rPr>
        <w:t>7. Jono kalnelio kanale ekologinis potencialas pagal N</w:t>
      </w:r>
      <w:r w:rsidRPr="00104EE5">
        <w:rPr>
          <w:rFonts w:eastAsia="Calibri"/>
          <w:color w:val="000000"/>
          <w:vertAlign w:val="subscript"/>
          <w:lang w:eastAsia="en-GB"/>
        </w:rPr>
        <w:t>b</w:t>
      </w:r>
      <w:r w:rsidRPr="00104EE5">
        <w:rPr>
          <w:rFonts w:eastAsia="Calibri"/>
          <w:color w:val="000000"/>
          <w:lang w:eastAsia="en-GB"/>
        </w:rPr>
        <w:t xml:space="preserve"> vertes - labai geras, o pagal P</w:t>
      </w:r>
      <w:r w:rsidRPr="00104EE5">
        <w:rPr>
          <w:rFonts w:eastAsia="Calibri"/>
          <w:color w:val="000000"/>
          <w:vertAlign w:val="subscript"/>
          <w:lang w:eastAsia="en-GB"/>
        </w:rPr>
        <w:t>b</w:t>
      </w:r>
      <w:r w:rsidRPr="00104EE5">
        <w:rPr>
          <w:rFonts w:eastAsia="Calibri"/>
          <w:color w:val="000000"/>
          <w:lang w:eastAsia="en-GB"/>
        </w:rPr>
        <w:t xml:space="preserve"> – geras. Lyginant su ankstesnio monitoringo laikotarpio tyrimų rezultatais (2016 m.), kanalo ekologinis potencialas pagerėjo ir atitiko </w:t>
      </w:r>
      <w:r w:rsidRPr="00104EE5">
        <w:rPr>
          <w:rFonts w:eastAsia="Calibri"/>
          <w:i/>
          <w:iCs/>
          <w:color w:val="000000"/>
          <w:lang w:eastAsia="en-GB"/>
        </w:rPr>
        <w:t>gero potencialo klasę</w:t>
      </w:r>
      <w:r w:rsidRPr="00104EE5">
        <w:rPr>
          <w:rFonts w:eastAsia="Calibri"/>
          <w:color w:val="000000"/>
          <w:lang w:eastAsia="en-GB"/>
        </w:rPr>
        <w:t>.</w:t>
      </w:r>
    </w:p>
    <w:p w14:paraId="0DB800CB" w14:textId="77777777" w:rsidR="00104EE5" w:rsidRPr="00104EE5" w:rsidRDefault="00104EE5" w:rsidP="00104EE5">
      <w:pPr>
        <w:autoSpaceDE w:val="0"/>
        <w:autoSpaceDN w:val="0"/>
        <w:adjustRightInd w:val="0"/>
        <w:spacing w:after="68"/>
        <w:ind w:firstLine="709"/>
        <w:jc w:val="both"/>
        <w:rPr>
          <w:rFonts w:eastAsia="Calibri"/>
          <w:color w:val="000000"/>
          <w:lang w:eastAsia="en-GB"/>
        </w:rPr>
      </w:pPr>
      <w:r w:rsidRPr="00104EE5">
        <w:rPr>
          <w:rFonts w:eastAsia="Calibri"/>
          <w:color w:val="000000"/>
          <w:lang w:eastAsia="en-GB"/>
        </w:rPr>
        <w:t>8. Draugystės parko tvenkinyje Nr. 1 ekologinis potencialas pagal N</w:t>
      </w:r>
      <w:r w:rsidRPr="00104EE5">
        <w:rPr>
          <w:rFonts w:eastAsia="Calibri"/>
          <w:color w:val="000000"/>
          <w:vertAlign w:val="subscript"/>
          <w:lang w:eastAsia="en-GB"/>
        </w:rPr>
        <w:t>b</w:t>
      </w:r>
      <w:r w:rsidRPr="00104EE5">
        <w:rPr>
          <w:rFonts w:eastAsia="Calibri"/>
          <w:color w:val="000000"/>
          <w:lang w:eastAsia="en-GB"/>
        </w:rPr>
        <w:t xml:space="preserve"> vertes labai geras, o pagal P</w:t>
      </w:r>
      <w:r w:rsidRPr="00104EE5">
        <w:rPr>
          <w:rFonts w:eastAsia="Calibri"/>
          <w:color w:val="000000"/>
          <w:vertAlign w:val="subscript"/>
          <w:lang w:eastAsia="en-GB"/>
        </w:rPr>
        <w:t>b</w:t>
      </w:r>
      <w:r w:rsidRPr="00104EE5">
        <w:rPr>
          <w:rFonts w:eastAsia="Calibri"/>
          <w:color w:val="000000"/>
          <w:lang w:eastAsia="en-GB"/>
        </w:rPr>
        <w:t xml:space="preserve"> – geras. Lyginant su ankstesnio monitoringo laikotarpio tyrimų rezultatais (2016 m.), tvenkinio ekologinis potencialas nepakito.</w:t>
      </w:r>
    </w:p>
    <w:p w14:paraId="6703145B" w14:textId="77777777" w:rsidR="00104EE5" w:rsidRPr="00104EE5" w:rsidRDefault="00104EE5" w:rsidP="00104EE5">
      <w:pPr>
        <w:autoSpaceDE w:val="0"/>
        <w:autoSpaceDN w:val="0"/>
        <w:adjustRightInd w:val="0"/>
        <w:spacing w:after="68"/>
        <w:ind w:firstLine="709"/>
        <w:jc w:val="both"/>
        <w:rPr>
          <w:rFonts w:eastAsia="Calibri"/>
          <w:color w:val="000000"/>
          <w:lang w:eastAsia="en-GB"/>
        </w:rPr>
      </w:pPr>
      <w:r w:rsidRPr="00104EE5">
        <w:rPr>
          <w:rFonts w:eastAsia="Calibri"/>
          <w:color w:val="000000"/>
          <w:lang w:eastAsia="en-GB"/>
        </w:rPr>
        <w:t>9. Draugystės parko tvenkinyje Nr. 2 ekologinis potencialas pagal N</w:t>
      </w:r>
      <w:r w:rsidRPr="00104EE5">
        <w:rPr>
          <w:rFonts w:eastAsia="Calibri"/>
          <w:color w:val="000000"/>
          <w:vertAlign w:val="subscript"/>
          <w:lang w:eastAsia="en-GB"/>
        </w:rPr>
        <w:t>b</w:t>
      </w:r>
      <w:r w:rsidRPr="00104EE5">
        <w:rPr>
          <w:rFonts w:eastAsia="Calibri"/>
          <w:color w:val="000000"/>
          <w:lang w:eastAsia="en-GB"/>
        </w:rPr>
        <w:t xml:space="preserve"> ir P</w:t>
      </w:r>
      <w:r w:rsidRPr="00104EE5">
        <w:rPr>
          <w:rFonts w:eastAsia="Calibri"/>
          <w:color w:val="000000"/>
          <w:vertAlign w:val="subscript"/>
          <w:lang w:eastAsia="en-GB"/>
        </w:rPr>
        <w:t>b</w:t>
      </w:r>
      <w:r w:rsidRPr="00104EE5">
        <w:rPr>
          <w:rFonts w:eastAsia="Calibri"/>
          <w:color w:val="000000"/>
          <w:lang w:eastAsia="en-GB"/>
        </w:rPr>
        <w:t xml:space="preserve"> vertes nustatytas labai geras. Lyginant su ankstesnio monitoringo laikotarpio tyrimų rezultatais (2016 m.), tvenkinio ekologinis potencialas nepakito.</w:t>
      </w:r>
    </w:p>
    <w:p w14:paraId="7C30D221" w14:textId="77777777" w:rsidR="00104EE5" w:rsidRPr="00104EE5" w:rsidRDefault="00104EE5" w:rsidP="00104EE5">
      <w:pPr>
        <w:autoSpaceDE w:val="0"/>
        <w:autoSpaceDN w:val="0"/>
        <w:adjustRightInd w:val="0"/>
        <w:spacing w:after="120"/>
        <w:ind w:firstLine="709"/>
        <w:jc w:val="both"/>
        <w:rPr>
          <w:szCs w:val="20"/>
          <w:lang w:eastAsia="lt-LT"/>
        </w:rPr>
      </w:pPr>
      <w:r w:rsidRPr="00104EE5">
        <w:rPr>
          <w:rFonts w:eastAsia="Calibri"/>
          <w:color w:val="000000"/>
          <w:lang w:eastAsia="en-GB"/>
        </w:rPr>
        <w:t>10. Didžiajame Žardės vandens telkinyje ekologinis potencialas pagal N</w:t>
      </w:r>
      <w:r w:rsidRPr="00104EE5">
        <w:rPr>
          <w:rFonts w:eastAsia="Calibri"/>
          <w:color w:val="000000"/>
          <w:vertAlign w:val="subscript"/>
          <w:lang w:eastAsia="en-GB"/>
        </w:rPr>
        <w:t>b</w:t>
      </w:r>
      <w:r w:rsidRPr="00104EE5">
        <w:rPr>
          <w:rFonts w:eastAsia="Calibri"/>
          <w:color w:val="000000"/>
          <w:lang w:eastAsia="en-GB"/>
        </w:rPr>
        <w:t xml:space="preserve"> - labai geras, tuo tarpu pagal P</w:t>
      </w:r>
      <w:r w:rsidRPr="00104EE5">
        <w:rPr>
          <w:rFonts w:eastAsia="Calibri"/>
          <w:color w:val="000000"/>
          <w:vertAlign w:val="subscript"/>
          <w:lang w:eastAsia="en-GB"/>
        </w:rPr>
        <w:t>b</w:t>
      </w:r>
      <w:r w:rsidRPr="00104EE5">
        <w:rPr>
          <w:rFonts w:eastAsia="Calibri"/>
          <w:color w:val="000000"/>
          <w:lang w:eastAsia="en-GB"/>
        </w:rPr>
        <w:t xml:space="preserve"> vertes – blogas. Lyginant su ankstesnio monitoringo laikotarpio tyrimų rezultatais (2016 m.), tvenkinio ekologinis potencialas pablogėjo ir </w:t>
      </w:r>
      <w:r w:rsidRPr="00104EE5">
        <w:rPr>
          <w:rFonts w:eastAsia="Calibri"/>
          <w:i/>
          <w:iCs/>
          <w:color w:val="000000"/>
          <w:lang w:eastAsia="en-GB"/>
        </w:rPr>
        <w:t>neatitinka</w:t>
      </w:r>
      <w:r w:rsidRPr="00104EE5">
        <w:rPr>
          <w:rFonts w:eastAsia="Calibri"/>
          <w:color w:val="000000"/>
          <w:lang w:eastAsia="en-GB"/>
        </w:rPr>
        <w:t xml:space="preserve"> </w:t>
      </w:r>
      <w:r w:rsidRPr="00104EE5">
        <w:rPr>
          <w:rFonts w:eastAsia="Calibri"/>
          <w:i/>
          <w:iCs/>
          <w:color w:val="000000"/>
          <w:lang w:eastAsia="en-GB"/>
        </w:rPr>
        <w:t>gero potencialo</w:t>
      </w:r>
      <w:r w:rsidRPr="00104EE5">
        <w:rPr>
          <w:rFonts w:eastAsia="Calibri"/>
          <w:color w:val="000000"/>
          <w:lang w:eastAsia="en-GB"/>
        </w:rPr>
        <w:t>.</w:t>
      </w:r>
    </w:p>
    <w:p w14:paraId="77FA2B7A" w14:textId="77777777" w:rsidR="00104EE5" w:rsidRPr="00104EE5" w:rsidRDefault="00104EE5" w:rsidP="00104EE5">
      <w:pPr>
        <w:autoSpaceDE w:val="0"/>
        <w:autoSpaceDN w:val="0"/>
        <w:adjustRightInd w:val="0"/>
        <w:ind w:firstLine="709"/>
        <w:jc w:val="both"/>
        <w:rPr>
          <w:rFonts w:eastAsia="Calibri"/>
          <w:color w:val="000000"/>
          <w:lang w:eastAsia="en-GB"/>
        </w:rPr>
      </w:pPr>
      <w:bookmarkStart w:id="54" w:name="_Toc483379904"/>
      <w:r w:rsidRPr="00104EE5">
        <w:rPr>
          <w:rFonts w:eastAsia="Calibri"/>
          <w:b/>
          <w:bCs/>
          <w:color w:val="000000"/>
          <w:lang w:eastAsia="en-GB"/>
        </w:rPr>
        <w:t xml:space="preserve">Paviršinio vandens monitoringo poreikio pagrindimas. </w:t>
      </w:r>
    </w:p>
    <w:p w14:paraId="5362F250"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Klaipėdos mieste paviršinio vandens telkiniai yra veikiami pastovios ir intensyvios antropogeninės veiklos (sutelktoji tarša). Dauguma tvenkinių yra pamėgtose rekreacinėse zonose, kai kuriuose iš jų atlikti valymo darbai. </w:t>
      </w:r>
    </w:p>
    <w:p w14:paraId="15F6BECE" w14:textId="77777777" w:rsidR="00104EE5" w:rsidRPr="00104EE5" w:rsidRDefault="00104EE5" w:rsidP="00104EE5">
      <w:pPr>
        <w:shd w:val="clear" w:color="auto" w:fill="FFFFFF"/>
        <w:ind w:firstLine="709"/>
        <w:jc w:val="both"/>
        <w:textAlignment w:val="baseline"/>
        <w:rPr>
          <w:rFonts w:eastAsia="Calibri"/>
          <w:color w:val="000000"/>
          <w:lang w:eastAsia="en-GB"/>
        </w:rPr>
      </w:pPr>
      <w:r w:rsidRPr="00104EE5">
        <w:rPr>
          <w:rFonts w:eastAsia="Calibri"/>
          <w:color w:val="000000"/>
          <w:lang w:eastAsia="en-GB"/>
        </w:rPr>
        <w:t>Stebėsena yra reikalinga, kad žinant vandens telkinių ekologinę būklę, būtų galimas savalaikis būklės gerinimo ir prevencinių priemonių planavimas bei įdiegimas.</w:t>
      </w:r>
    </w:p>
    <w:p w14:paraId="3602B336" w14:textId="77777777" w:rsidR="00104EE5" w:rsidRPr="00104EE5" w:rsidRDefault="00104EE5" w:rsidP="00104EE5">
      <w:pPr>
        <w:shd w:val="clear" w:color="auto" w:fill="FFFFFF"/>
        <w:ind w:firstLine="709"/>
        <w:jc w:val="both"/>
        <w:textAlignment w:val="baseline"/>
        <w:rPr>
          <w:b/>
          <w:snapToGrid w:val="0"/>
          <w:color w:val="000000"/>
          <w:highlight w:val="yellow"/>
        </w:rPr>
      </w:pPr>
      <w:r w:rsidRPr="00104EE5">
        <w:rPr>
          <w:rFonts w:eastAsia="Calibri"/>
          <w:color w:val="000000"/>
          <w:lang w:eastAsia="en-GB"/>
        </w:rPr>
        <w:t>Siekiant užtikrinti duomenų palyginamumą ir tęstinumą 2022-2026 m. laikotarpiu numatoma monitoringą vykdyti tokia pat apimtimi.</w:t>
      </w:r>
      <w:bookmarkEnd w:id="36"/>
    </w:p>
    <w:p w14:paraId="20A1F84F" w14:textId="77777777" w:rsidR="00104EE5" w:rsidRPr="00104EE5" w:rsidRDefault="00104EE5" w:rsidP="00104EE5">
      <w:pPr>
        <w:autoSpaceDE w:val="0"/>
        <w:autoSpaceDN w:val="0"/>
        <w:adjustRightInd w:val="0"/>
        <w:ind w:firstLine="709"/>
        <w:jc w:val="right"/>
        <w:rPr>
          <w:b/>
          <w:snapToGrid w:val="0"/>
          <w:color w:val="000000"/>
          <w:highlight w:val="yellow"/>
          <w:lang w:eastAsia="lt-LT"/>
        </w:rPr>
      </w:pPr>
    </w:p>
    <w:p w14:paraId="00BFB270" w14:textId="77777777" w:rsidR="00104EE5" w:rsidRPr="00104EE5" w:rsidRDefault="00104EE5" w:rsidP="00104EE5">
      <w:pPr>
        <w:autoSpaceDE w:val="0"/>
        <w:autoSpaceDN w:val="0"/>
        <w:adjustRightInd w:val="0"/>
        <w:ind w:firstLine="709"/>
        <w:jc w:val="right"/>
        <w:rPr>
          <w:b/>
          <w:snapToGrid w:val="0"/>
          <w:color w:val="000000"/>
          <w:highlight w:val="yellow"/>
          <w:lang w:eastAsia="lt-LT"/>
        </w:rPr>
      </w:pPr>
    </w:p>
    <w:p w14:paraId="552D2DF4" w14:textId="77777777" w:rsidR="00104EE5" w:rsidRPr="00104EE5" w:rsidRDefault="00104EE5" w:rsidP="00104EE5">
      <w:pPr>
        <w:keepNext/>
        <w:jc w:val="center"/>
        <w:outlineLvl w:val="2"/>
        <w:rPr>
          <w:b/>
          <w:bCs/>
          <w:color w:val="000000"/>
          <w:lang w:eastAsia="x-none"/>
        </w:rPr>
      </w:pPr>
      <w:bookmarkStart w:id="55" w:name="_Toc80343201"/>
      <w:r w:rsidRPr="00104EE5">
        <w:rPr>
          <w:b/>
          <w:bCs/>
          <w:color w:val="000000"/>
          <w:lang w:eastAsia="x-none"/>
        </w:rPr>
        <w:t>3.4.2 Monitoringo tikslas ir uždaviniai</w:t>
      </w:r>
      <w:bookmarkEnd w:id="54"/>
      <w:bookmarkEnd w:id="55"/>
    </w:p>
    <w:p w14:paraId="4148DD7B" w14:textId="77777777" w:rsidR="00104EE5" w:rsidRPr="00104EE5" w:rsidRDefault="00104EE5" w:rsidP="00104EE5">
      <w:pPr>
        <w:rPr>
          <w:szCs w:val="20"/>
          <w:highlight w:val="yellow"/>
          <w:lang w:eastAsia="x-none"/>
        </w:rPr>
      </w:pPr>
    </w:p>
    <w:p w14:paraId="236595F2"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Paviršinio vandens stebėsenos tikslas – įvertinti Klaipėdos miesto paviršinių vandens telkinių ekologinę būklę/ekologinį potencialą. Teikti visuomenei informaciją, susijusią su paviršinių vandens telkinių būkle. </w:t>
      </w:r>
    </w:p>
    <w:p w14:paraId="0B362BBA"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Pagrindiniai uždaviniai: </w:t>
      </w:r>
    </w:p>
    <w:p w14:paraId="383824A2" w14:textId="77777777" w:rsidR="00104EE5" w:rsidRPr="00104EE5" w:rsidRDefault="00104EE5" w:rsidP="00104EE5">
      <w:pPr>
        <w:numPr>
          <w:ilvl w:val="0"/>
          <w:numId w:val="13"/>
        </w:numPr>
        <w:autoSpaceDE w:val="0"/>
        <w:autoSpaceDN w:val="0"/>
        <w:adjustRightInd w:val="0"/>
        <w:jc w:val="both"/>
        <w:rPr>
          <w:rFonts w:eastAsia="Calibri" w:cs="Calibri"/>
          <w:color w:val="000000"/>
          <w:lang w:eastAsia="en-GB"/>
        </w:rPr>
      </w:pPr>
      <w:r w:rsidRPr="00104EE5">
        <w:rPr>
          <w:rFonts w:eastAsia="Calibri" w:cs="Calibri"/>
          <w:color w:val="000000"/>
          <w:lang w:eastAsia="en-GB"/>
        </w:rPr>
        <w:t xml:space="preserve">periodiškai stebėti ir vertinti paviršinių vandens telkinių bendruosius fizikinius-cheminius bei biologinius parametrus; </w:t>
      </w:r>
    </w:p>
    <w:p w14:paraId="5CE23F2E" w14:textId="77777777" w:rsidR="00104EE5" w:rsidRPr="00104EE5" w:rsidRDefault="00104EE5" w:rsidP="00104EE5">
      <w:pPr>
        <w:numPr>
          <w:ilvl w:val="0"/>
          <w:numId w:val="13"/>
        </w:numPr>
        <w:autoSpaceDE w:val="0"/>
        <w:autoSpaceDN w:val="0"/>
        <w:adjustRightInd w:val="0"/>
        <w:jc w:val="both"/>
        <w:rPr>
          <w:rFonts w:eastAsia="Calibri" w:cs="Calibri"/>
          <w:color w:val="000000"/>
          <w:sz w:val="22"/>
          <w:lang w:eastAsia="en-GB"/>
        </w:rPr>
      </w:pPr>
      <w:r w:rsidRPr="00104EE5">
        <w:rPr>
          <w:lang w:eastAsia="lt-LT"/>
        </w:rPr>
        <w:t>remiantis gautais duomenimis</w:t>
      </w:r>
      <w:r w:rsidRPr="00104EE5">
        <w:rPr>
          <w:rFonts w:ascii="TimesLT" w:hAnsi="TimesLT"/>
          <w:lang w:eastAsia="lt-LT"/>
        </w:rPr>
        <w:t xml:space="preserve"> prognozuoti galimus </w:t>
      </w:r>
      <w:r w:rsidRPr="00104EE5">
        <w:rPr>
          <w:rFonts w:eastAsia="Calibri" w:cs="Calibri"/>
          <w:color w:val="000000"/>
          <w:lang w:eastAsia="en-GB"/>
        </w:rPr>
        <w:t>paviršinių vandens telkinių</w:t>
      </w:r>
      <w:r w:rsidRPr="00104EE5">
        <w:rPr>
          <w:rFonts w:ascii="TimesLT" w:hAnsi="TimesLT"/>
          <w:lang w:eastAsia="lt-LT"/>
        </w:rPr>
        <w:t xml:space="preserve"> būklės pokyčius ir pasekmes;</w:t>
      </w:r>
    </w:p>
    <w:p w14:paraId="6E9EA9DD" w14:textId="77777777" w:rsidR="00104EE5" w:rsidRPr="00104EE5" w:rsidRDefault="00104EE5" w:rsidP="00104EE5">
      <w:pPr>
        <w:numPr>
          <w:ilvl w:val="0"/>
          <w:numId w:val="13"/>
        </w:numPr>
        <w:autoSpaceDE w:val="0"/>
        <w:autoSpaceDN w:val="0"/>
        <w:adjustRightInd w:val="0"/>
        <w:jc w:val="both"/>
        <w:rPr>
          <w:rFonts w:eastAsia="Calibri"/>
          <w:color w:val="000000"/>
          <w:lang w:eastAsia="en-GB"/>
        </w:rPr>
      </w:pPr>
      <w:r w:rsidRPr="00104EE5">
        <w:rPr>
          <w:rFonts w:eastAsia="Calibri"/>
          <w:color w:val="000000"/>
          <w:lang w:eastAsia="en-GB"/>
        </w:rPr>
        <w:t>informuoti visuomenę apie paviršinių vandens telkinių būklę.;</w:t>
      </w:r>
    </w:p>
    <w:p w14:paraId="57E7818A" w14:textId="77777777" w:rsidR="00104EE5" w:rsidRPr="00104EE5" w:rsidRDefault="00104EE5" w:rsidP="00104EE5">
      <w:pPr>
        <w:autoSpaceDE w:val="0"/>
        <w:autoSpaceDN w:val="0"/>
        <w:adjustRightInd w:val="0"/>
        <w:ind w:left="1429"/>
        <w:jc w:val="both"/>
        <w:rPr>
          <w:rFonts w:eastAsia="Calibri"/>
          <w:color w:val="000000"/>
          <w:lang w:eastAsia="en-GB"/>
        </w:rPr>
      </w:pPr>
    </w:p>
    <w:p w14:paraId="67616784"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Stebėsenos rezultatai skirti paviršinio vandens telkinių būklės gerinimo priemonių parengimui ir įgyvendinimui, visuomenės informavimui.</w:t>
      </w:r>
    </w:p>
    <w:p w14:paraId="1ECD31BC" w14:textId="77777777" w:rsidR="00104EE5" w:rsidRPr="00104EE5" w:rsidRDefault="00104EE5" w:rsidP="00104EE5">
      <w:pPr>
        <w:autoSpaceDE w:val="0"/>
        <w:autoSpaceDN w:val="0"/>
        <w:adjustRightInd w:val="0"/>
        <w:ind w:firstLine="709"/>
        <w:jc w:val="both"/>
        <w:rPr>
          <w:rFonts w:eastAsia="Calibri"/>
          <w:color w:val="000000"/>
          <w:lang w:eastAsia="en-GB"/>
        </w:rPr>
      </w:pPr>
    </w:p>
    <w:p w14:paraId="40F9B9A9" w14:textId="77777777" w:rsidR="00104EE5" w:rsidRPr="00104EE5" w:rsidRDefault="00104EE5" w:rsidP="00104EE5">
      <w:pPr>
        <w:autoSpaceDE w:val="0"/>
        <w:autoSpaceDN w:val="0"/>
        <w:adjustRightInd w:val="0"/>
        <w:ind w:firstLine="709"/>
        <w:jc w:val="both"/>
        <w:rPr>
          <w:rFonts w:eastAsia="Calibri"/>
          <w:color w:val="000000"/>
          <w:lang w:eastAsia="en-GB"/>
        </w:rPr>
      </w:pPr>
    </w:p>
    <w:p w14:paraId="4754635B" w14:textId="77777777" w:rsidR="00104EE5" w:rsidRPr="00104EE5" w:rsidRDefault="00104EE5" w:rsidP="00104EE5">
      <w:pPr>
        <w:keepNext/>
        <w:jc w:val="center"/>
        <w:outlineLvl w:val="2"/>
        <w:rPr>
          <w:rFonts w:eastAsia="Calibri"/>
          <w:color w:val="000000"/>
          <w:lang w:eastAsia="en-GB"/>
        </w:rPr>
      </w:pPr>
      <w:bookmarkStart w:id="56" w:name="_Toc483379905"/>
      <w:bookmarkStart w:id="57" w:name="_Toc80343202"/>
      <w:r w:rsidRPr="00104EE5">
        <w:rPr>
          <w:b/>
          <w:bCs/>
          <w:color w:val="000000"/>
          <w:lang w:eastAsia="x-none"/>
        </w:rPr>
        <w:t xml:space="preserve">3.4.3 </w:t>
      </w:r>
      <w:bookmarkEnd w:id="56"/>
      <w:r w:rsidRPr="00104EE5">
        <w:rPr>
          <w:rFonts w:eastAsia="Calibri"/>
          <w:b/>
          <w:color w:val="000000"/>
          <w:lang w:eastAsia="en-GB"/>
        </w:rPr>
        <w:t>Paviršinio vandens monitoringo vietų lokalizacija</w:t>
      </w:r>
      <w:bookmarkEnd w:id="57"/>
    </w:p>
    <w:p w14:paraId="0B748788" w14:textId="77777777" w:rsidR="00104EE5" w:rsidRPr="00104EE5" w:rsidRDefault="00104EE5" w:rsidP="00104EE5">
      <w:pPr>
        <w:rPr>
          <w:szCs w:val="20"/>
          <w:highlight w:val="yellow"/>
          <w:lang w:eastAsia="x-none"/>
        </w:rPr>
      </w:pPr>
    </w:p>
    <w:p w14:paraId="10802E59" w14:textId="77777777" w:rsidR="00104EE5" w:rsidRPr="00104EE5" w:rsidRDefault="00104EE5" w:rsidP="00104EE5">
      <w:pPr>
        <w:suppressAutoHyphens/>
        <w:ind w:firstLine="567"/>
        <w:jc w:val="both"/>
        <w:rPr>
          <w:color w:val="000000"/>
          <w:shd w:val="clear" w:color="auto" w:fill="FFFFFF"/>
          <w:lang w:eastAsia="lt-LT"/>
        </w:rPr>
      </w:pPr>
      <w:r w:rsidRPr="00104EE5">
        <w:rPr>
          <w:color w:val="000000"/>
          <w:shd w:val="clear" w:color="auto" w:fill="FFFFFF"/>
          <w:lang w:eastAsia="lt-LT"/>
        </w:rPr>
        <w:t xml:space="preserve">Telkinių ekologinę būklę įtakoja miesto lietaus (paviršinės), valyklų bei gamybinės nuotekos. </w:t>
      </w:r>
    </w:p>
    <w:p w14:paraId="207EB9D1" w14:textId="33BD3D5B" w:rsidR="00104EE5" w:rsidRPr="00104EE5" w:rsidRDefault="00104EE5" w:rsidP="00104EE5">
      <w:pPr>
        <w:suppressAutoHyphens/>
        <w:ind w:firstLine="567"/>
        <w:jc w:val="both"/>
        <w:rPr>
          <w:color w:val="000000"/>
          <w:highlight w:val="yellow"/>
          <w:shd w:val="clear" w:color="auto" w:fill="FFFFFF"/>
          <w:lang w:eastAsia="lt-LT"/>
        </w:rPr>
      </w:pPr>
      <w:r w:rsidRPr="00104EE5">
        <w:rPr>
          <w:lang w:eastAsia="lt-LT"/>
        </w:rPr>
        <w:t>Paviršinių vandens telkinių stebėsenos vietos pateikiamos 38 lentelėje ir 2</w:t>
      </w:r>
      <w:r w:rsidR="00F66BEB">
        <w:rPr>
          <w:lang w:eastAsia="lt-LT"/>
        </w:rPr>
        <w:t>6</w:t>
      </w:r>
      <w:r w:rsidRPr="00104EE5">
        <w:rPr>
          <w:lang w:eastAsia="lt-LT"/>
        </w:rPr>
        <w:t xml:space="preserve"> paveiksle. Siekiant užtikrinti monitoringo tęstinumą, stebėsenos vietos numatomos visuose praeitame laikotarpyje tirtuose paviršinio vandens telkiniuose. </w:t>
      </w:r>
    </w:p>
    <w:p w14:paraId="38AB4438" w14:textId="77777777" w:rsidR="00104EE5" w:rsidRPr="00104EE5" w:rsidRDefault="00104EE5" w:rsidP="00104EE5">
      <w:pPr>
        <w:suppressAutoHyphens/>
        <w:ind w:firstLine="567"/>
        <w:jc w:val="both"/>
        <w:rPr>
          <w:b/>
          <w:color w:val="000000"/>
          <w:szCs w:val="20"/>
          <w:highlight w:val="yellow"/>
          <w:lang w:eastAsia="lt-LT"/>
        </w:rPr>
      </w:pPr>
      <w:r w:rsidRPr="00104EE5">
        <w:rPr>
          <w:color w:val="000000"/>
          <w:highlight w:val="yellow"/>
          <w:shd w:val="clear" w:color="auto" w:fill="FFFFFF"/>
          <w:lang w:eastAsia="lt-LT"/>
        </w:rPr>
        <w:t xml:space="preserve"> </w:t>
      </w:r>
      <w:r w:rsidRPr="00104EE5">
        <w:rPr>
          <w:b/>
          <w:color w:val="000000"/>
          <w:szCs w:val="20"/>
          <w:highlight w:val="yellow"/>
          <w:lang w:eastAsia="lt-LT"/>
        </w:rPr>
        <w:t xml:space="preserve">              </w:t>
      </w:r>
    </w:p>
    <w:p w14:paraId="1D64E227" w14:textId="77777777" w:rsidR="00104EE5" w:rsidRPr="00104EE5" w:rsidRDefault="00104EE5" w:rsidP="00104EE5">
      <w:pPr>
        <w:autoSpaceDE w:val="0"/>
        <w:autoSpaceDN w:val="0"/>
        <w:adjustRightInd w:val="0"/>
        <w:ind w:left="7920"/>
        <w:jc w:val="right"/>
        <w:rPr>
          <w:b/>
          <w:color w:val="000000"/>
          <w:lang w:eastAsia="lt-LT"/>
        </w:rPr>
      </w:pPr>
      <w:r w:rsidRPr="00104EE5">
        <w:rPr>
          <w:b/>
          <w:color w:val="000000"/>
          <w:lang w:eastAsia="lt-LT"/>
        </w:rPr>
        <w:t>38 lentelė</w:t>
      </w:r>
    </w:p>
    <w:p w14:paraId="4244A26C" w14:textId="77777777" w:rsidR="00104EE5" w:rsidRPr="00104EE5" w:rsidRDefault="00104EE5" w:rsidP="00104EE5">
      <w:pPr>
        <w:autoSpaceDE w:val="0"/>
        <w:autoSpaceDN w:val="0"/>
        <w:adjustRightInd w:val="0"/>
        <w:spacing w:before="120" w:after="120"/>
        <w:jc w:val="center"/>
        <w:rPr>
          <w:lang w:eastAsia="lt-LT"/>
        </w:rPr>
      </w:pPr>
      <w:r w:rsidRPr="00104EE5">
        <w:rPr>
          <w:lang w:eastAsia="lt-LT"/>
        </w:rPr>
        <w:t>Paviršinių vandens telkinių stebėsenos vietos Klaipėdos mieste</w:t>
      </w:r>
    </w:p>
    <w:tbl>
      <w:tblPr>
        <w:tblStyle w:val="Lentelstinklelis1"/>
        <w:tblW w:w="5000" w:type="pct"/>
        <w:tblLook w:val="04A0" w:firstRow="1" w:lastRow="0" w:firstColumn="1" w:lastColumn="0" w:noHBand="0" w:noVBand="1"/>
      </w:tblPr>
      <w:tblGrid>
        <w:gridCol w:w="705"/>
        <w:gridCol w:w="4109"/>
        <w:gridCol w:w="2407"/>
        <w:gridCol w:w="2407"/>
      </w:tblGrid>
      <w:tr w:rsidR="00104EE5" w:rsidRPr="00104EE5" w14:paraId="3B20C08A" w14:textId="77777777" w:rsidTr="00B43A45">
        <w:tc>
          <w:tcPr>
            <w:tcW w:w="366" w:type="pct"/>
            <w:vMerge w:val="restart"/>
          </w:tcPr>
          <w:p w14:paraId="5E17E22C" w14:textId="77777777" w:rsidR="00104EE5" w:rsidRPr="00104EE5" w:rsidRDefault="00104EE5" w:rsidP="00104EE5">
            <w:pPr>
              <w:autoSpaceDE w:val="0"/>
              <w:autoSpaceDN w:val="0"/>
              <w:adjustRightInd w:val="0"/>
              <w:jc w:val="center"/>
              <w:rPr>
                <w:sz w:val="22"/>
                <w:szCs w:val="22"/>
                <w:vertAlign w:val="superscript"/>
                <w:lang w:eastAsia="lt-LT"/>
              </w:rPr>
            </w:pPr>
            <w:r w:rsidRPr="00104EE5">
              <w:rPr>
                <w:b/>
                <w:bCs/>
                <w:sz w:val="22"/>
                <w:szCs w:val="22"/>
                <w:lang w:eastAsia="lt-LT"/>
              </w:rPr>
              <w:t>ID</w:t>
            </w:r>
            <w:r w:rsidRPr="00104EE5">
              <w:rPr>
                <w:b/>
                <w:bCs/>
                <w:sz w:val="22"/>
                <w:szCs w:val="22"/>
                <w:vertAlign w:val="superscript"/>
                <w:lang w:eastAsia="lt-LT"/>
              </w:rPr>
              <w:t>*</w:t>
            </w:r>
          </w:p>
        </w:tc>
        <w:tc>
          <w:tcPr>
            <w:tcW w:w="2134" w:type="pct"/>
            <w:vMerge w:val="restart"/>
          </w:tcPr>
          <w:p w14:paraId="554CA320" w14:textId="77777777" w:rsidR="00104EE5" w:rsidRPr="00104EE5" w:rsidRDefault="00104EE5" w:rsidP="00104EE5">
            <w:pPr>
              <w:autoSpaceDE w:val="0"/>
              <w:autoSpaceDN w:val="0"/>
              <w:adjustRightInd w:val="0"/>
              <w:jc w:val="center"/>
              <w:rPr>
                <w:sz w:val="22"/>
                <w:szCs w:val="22"/>
                <w:lang w:eastAsia="lt-LT"/>
              </w:rPr>
            </w:pPr>
            <w:r w:rsidRPr="00104EE5">
              <w:rPr>
                <w:b/>
                <w:bCs/>
                <w:sz w:val="22"/>
                <w:szCs w:val="22"/>
                <w:lang w:eastAsia="lt-LT"/>
              </w:rPr>
              <w:t>Tyrimų vieta</w:t>
            </w:r>
          </w:p>
        </w:tc>
        <w:tc>
          <w:tcPr>
            <w:tcW w:w="2500" w:type="pct"/>
            <w:gridSpan w:val="2"/>
          </w:tcPr>
          <w:p w14:paraId="781AE71A" w14:textId="77777777" w:rsidR="00104EE5" w:rsidRPr="00104EE5" w:rsidRDefault="00104EE5" w:rsidP="00104EE5">
            <w:pPr>
              <w:autoSpaceDE w:val="0"/>
              <w:autoSpaceDN w:val="0"/>
              <w:adjustRightInd w:val="0"/>
              <w:jc w:val="center"/>
              <w:rPr>
                <w:sz w:val="22"/>
                <w:szCs w:val="22"/>
                <w:lang w:eastAsia="lt-LT"/>
              </w:rPr>
            </w:pPr>
            <w:r w:rsidRPr="00104EE5">
              <w:rPr>
                <w:rFonts w:eastAsia="Calibri"/>
                <w:b/>
                <w:bCs/>
                <w:color w:val="000000"/>
                <w:sz w:val="22"/>
                <w:szCs w:val="22"/>
              </w:rPr>
              <w:t>Koordinatės (LKS-94)</w:t>
            </w:r>
          </w:p>
        </w:tc>
      </w:tr>
      <w:tr w:rsidR="00104EE5" w:rsidRPr="00104EE5" w14:paraId="3975A995" w14:textId="77777777" w:rsidTr="00B43A45">
        <w:tc>
          <w:tcPr>
            <w:tcW w:w="366" w:type="pct"/>
            <w:vMerge/>
          </w:tcPr>
          <w:p w14:paraId="72873DC7" w14:textId="77777777" w:rsidR="00104EE5" w:rsidRPr="00104EE5" w:rsidRDefault="00104EE5" w:rsidP="00104EE5">
            <w:pPr>
              <w:autoSpaceDE w:val="0"/>
              <w:autoSpaceDN w:val="0"/>
              <w:adjustRightInd w:val="0"/>
              <w:jc w:val="center"/>
              <w:rPr>
                <w:sz w:val="22"/>
                <w:szCs w:val="22"/>
                <w:lang w:eastAsia="lt-LT"/>
              </w:rPr>
            </w:pPr>
          </w:p>
        </w:tc>
        <w:tc>
          <w:tcPr>
            <w:tcW w:w="2134" w:type="pct"/>
            <w:vMerge/>
          </w:tcPr>
          <w:p w14:paraId="4959FEB8" w14:textId="77777777" w:rsidR="00104EE5" w:rsidRPr="00104EE5" w:rsidRDefault="00104EE5" w:rsidP="00104EE5">
            <w:pPr>
              <w:autoSpaceDE w:val="0"/>
              <w:autoSpaceDN w:val="0"/>
              <w:adjustRightInd w:val="0"/>
              <w:jc w:val="center"/>
              <w:rPr>
                <w:sz w:val="22"/>
                <w:szCs w:val="22"/>
                <w:lang w:eastAsia="lt-LT"/>
              </w:rPr>
            </w:pPr>
          </w:p>
        </w:tc>
        <w:tc>
          <w:tcPr>
            <w:tcW w:w="1250" w:type="pct"/>
          </w:tcPr>
          <w:p w14:paraId="1C8DA366" w14:textId="77777777" w:rsidR="00104EE5" w:rsidRPr="00104EE5" w:rsidRDefault="00104EE5" w:rsidP="00104EE5">
            <w:pPr>
              <w:autoSpaceDE w:val="0"/>
              <w:autoSpaceDN w:val="0"/>
              <w:adjustRightInd w:val="0"/>
              <w:jc w:val="center"/>
              <w:rPr>
                <w:b/>
                <w:sz w:val="22"/>
                <w:szCs w:val="22"/>
                <w:lang w:eastAsia="lt-LT"/>
              </w:rPr>
            </w:pPr>
            <w:r w:rsidRPr="00104EE5">
              <w:rPr>
                <w:b/>
                <w:sz w:val="22"/>
                <w:szCs w:val="22"/>
                <w:lang w:eastAsia="lt-LT"/>
              </w:rPr>
              <w:t>X</w:t>
            </w:r>
          </w:p>
        </w:tc>
        <w:tc>
          <w:tcPr>
            <w:tcW w:w="1250" w:type="pct"/>
          </w:tcPr>
          <w:p w14:paraId="00C24FA2" w14:textId="77777777" w:rsidR="00104EE5" w:rsidRPr="00104EE5" w:rsidRDefault="00104EE5" w:rsidP="00104EE5">
            <w:pPr>
              <w:autoSpaceDE w:val="0"/>
              <w:autoSpaceDN w:val="0"/>
              <w:adjustRightInd w:val="0"/>
              <w:jc w:val="center"/>
              <w:rPr>
                <w:b/>
                <w:sz w:val="22"/>
                <w:szCs w:val="22"/>
                <w:lang w:eastAsia="lt-LT"/>
              </w:rPr>
            </w:pPr>
            <w:r w:rsidRPr="00104EE5">
              <w:rPr>
                <w:b/>
                <w:sz w:val="22"/>
                <w:szCs w:val="22"/>
                <w:lang w:eastAsia="lt-LT"/>
              </w:rPr>
              <w:t>Y</w:t>
            </w:r>
          </w:p>
        </w:tc>
      </w:tr>
      <w:tr w:rsidR="00104EE5" w:rsidRPr="00104EE5" w14:paraId="7251F978" w14:textId="77777777" w:rsidTr="00B43A45">
        <w:tc>
          <w:tcPr>
            <w:tcW w:w="366" w:type="pct"/>
          </w:tcPr>
          <w:p w14:paraId="71F787A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2134" w:type="pct"/>
          </w:tcPr>
          <w:p w14:paraId="401C04C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Akmenos-Danės</w:t>
            </w:r>
            <w:r w:rsidRPr="00104EE5">
              <w:rPr>
                <w:rFonts w:eastAsia="Calibri"/>
                <w:color w:val="000000"/>
              </w:rPr>
              <w:t xml:space="preserve"> </w:t>
            </w:r>
            <w:r w:rsidRPr="00104EE5">
              <w:rPr>
                <w:rFonts w:eastAsia="Calibri"/>
                <w:color w:val="000000"/>
                <w:sz w:val="22"/>
                <w:szCs w:val="22"/>
              </w:rPr>
              <w:t xml:space="preserve">upė aukščiau Klaipėdos </w:t>
            </w:r>
          </w:p>
        </w:tc>
        <w:tc>
          <w:tcPr>
            <w:tcW w:w="1250" w:type="pct"/>
            <w:vAlign w:val="center"/>
          </w:tcPr>
          <w:p w14:paraId="0DEF605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320510</w:t>
            </w:r>
          </w:p>
        </w:tc>
        <w:tc>
          <w:tcPr>
            <w:tcW w:w="1250" w:type="pct"/>
            <w:vAlign w:val="center"/>
          </w:tcPr>
          <w:p w14:paraId="334ED51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6185157</w:t>
            </w:r>
          </w:p>
        </w:tc>
      </w:tr>
      <w:tr w:rsidR="00104EE5" w:rsidRPr="00104EE5" w14:paraId="7ECC130C" w14:textId="77777777" w:rsidTr="00B43A45">
        <w:tc>
          <w:tcPr>
            <w:tcW w:w="366" w:type="pct"/>
          </w:tcPr>
          <w:p w14:paraId="4DDC652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2134" w:type="pct"/>
          </w:tcPr>
          <w:p w14:paraId="1B2287D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Mumlaukio ežeras </w:t>
            </w:r>
          </w:p>
        </w:tc>
        <w:tc>
          <w:tcPr>
            <w:tcW w:w="1250" w:type="pct"/>
          </w:tcPr>
          <w:p w14:paraId="16C19BFF"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319768</w:t>
            </w:r>
          </w:p>
        </w:tc>
        <w:tc>
          <w:tcPr>
            <w:tcW w:w="1250" w:type="pct"/>
          </w:tcPr>
          <w:p w14:paraId="1C8A4029"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6182486</w:t>
            </w:r>
          </w:p>
        </w:tc>
      </w:tr>
      <w:tr w:rsidR="00104EE5" w:rsidRPr="00104EE5" w14:paraId="2EFC74B1" w14:textId="77777777" w:rsidTr="00B43A45">
        <w:tc>
          <w:tcPr>
            <w:tcW w:w="366" w:type="pct"/>
          </w:tcPr>
          <w:p w14:paraId="7603AF5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2134" w:type="pct"/>
            <w:shd w:val="clear" w:color="auto" w:fill="auto"/>
          </w:tcPr>
          <w:p w14:paraId="066B744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Jono kalnelio kanalas </w:t>
            </w:r>
          </w:p>
        </w:tc>
        <w:tc>
          <w:tcPr>
            <w:tcW w:w="1250" w:type="pct"/>
            <w:shd w:val="clear" w:color="auto" w:fill="auto"/>
            <w:vAlign w:val="center"/>
          </w:tcPr>
          <w:p w14:paraId="63598F0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320207</w:t>
            </w:r>
          </w:p>
        </w:tc>
        <w:tc>
          <w:tcPr>
            <w:tcW w:w="1250" w:type="pct"/>
            <w:shd w:val="clear" w:color="auto" w:fill="auto"/>
            <w:vAlign w:val="center"/>
          </w:tcPr>
          <w:p w14:paraId="7DCFFBD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6178830</w:t>
            </w:r>
          </w:p>
        </w:tc>
      </w:tr>
      <w:tr w:rsidR="00104EE5" w:rsidRPr="00104EE5" w14:paraId="05B33176" w14:textId="77777777" w:rsidTr="00B43A45">
        <w:tc>
          <w:tcPr>
            <w:tcW w:w="366" w:type="pct"/>
          </w:tcPr>
          <w:p w14:paraId="2615763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w:t>
            </w:r>
          </w:p>
        </w:tc>
        <w:tc>
          <w:tcPr>
            <w:tcW w:w="2134" w:type="pct"/>
          </w:tcPr>
          <w:p w14:paraId="206482C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Malūno tvenkinys </w:t>
            </w:r>
          </w:p>
        </w:tc>
        <w:tc>
          <w:tcPr>
            <w:tcW w:w="1250" w:type="pct"/>
            <w:vAlign w:val="center"/>
          </w:tcPr>
          <w:p w14:paraId="4AFAF17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321193</w:t>
            </w:r>
          </w:p>
        </w:tc>
        <w:tc>
          <w:tcPr>
            <w:tcW w:w="1250" w:type="pct"/>
            <w:vAlign w:val="center"/>
          </w:tcPr>
          <w:p w14:paraId="180EAA9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6178394</w:t>
            </w:r>
          </w:p>
        </w:tc>
      </w:tr>
      <w:tr w:rsidR="00104EE5" w:rsidRPr="00104EE5" w14:paraId="4BEEA9D4" w14:textId="77777777" w:rsidTr="00B43A45">
        <w:tc>
          <w:tcPr>
            <w:tcW w:w="366" w:type="pct"/>
          </w:tcPr>
          <w:p w14:paraId="467D1DB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w:t>
            </w:r>
          </w:p>
        </w:tc>
        <w:tc>
          <w:tcPr>
            <w:tcW w:w="2134" w:type="pct"/>
          </w:tcPr>
          <w:p w14:paraId="48EA930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Draugystės parko tvenkiniai Nr.1 </w:t>
            </w:r>
          </w:p>
        </w:tc>
        <w:tc>
          <w:tcPr>
            <w:tcW w:w="1250" w:type="pct"/>
            <w:vAlign w:val="center"/>
          </w:tcPr>
          <w:p w14:paraId="6A177CA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322674</w:t>
            </w:r>
          </w:p>
        </w:tc>
        <w:tc>
          <w:tcPr>
            <w:tcW w:w="1250" w:type="pct"/>
            <w:vAlign w:val="center"/>
          </w:tcPr>
          <w:p w14:paraId="221648A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6175241</w:t>
            </w:r>
          </w:p>
        </w:tc>
      </w:tr>
      <w:tr w:rsidR="00104EE5" w:rsidRPr="00104EE5" w14:paraId="255E0A6D" w14:textId="77777777" w:rsidTr="00B43A45">
        <w:tc>
          <w:tcPr>
            <w:tcW w:w="366" w:type="pct"/>
          </w:tcPr>
          <w:p w14:paraId="1DF5FE7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w:t>
            </w:r>
          </w:p>
        </w:tc>
        <w:tc>
          <w:tcPr>
            <w:tcW w:w="2134" w:type="pct"/>
          </w:tcPr>
          <w:p w14:paraId="012FC38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Draugystės parko tvenkinys Nr.2 (greta Statybininkų pr.) </w:t>
            </w:r>
          </w:p>
        </w:tc>
        <w:tc>
          <w:tcPr>
            <w:tcW w:w="1250" w:type="pct"/>
            <w:vAlign w:val="center"/>
          </w:tcPr>
          <w:p w14:paraId="206D7AB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322804</w:t>
            </w:r>
          </w:p>
        </w:tc>
        <w:tc>
          <w:tcPr>
            <w:tcW w:w="1250" w:type="pct"/>
            <w:vAlign w:val="center"/>
          </w:tcPr>
          <w:p w14:paraId="2308D84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6174992</w:t>
            </w:r>
          </w:p>
        </w:tc>
      </w:tr>
      <w:tr w:rsidR="00104EE5" w:rsidRPr="00104EE5" w14:paraId="06B0F17D" w14:textId="77777777" w:rsidTr="00B43A45">
        <w:tc>
          <w:tcPr>
            <w:tcW w:w="366" w:type="pct"/>
          </w:tcPr>
          <w:p w14:paraId="23C2C5A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7</w:t>
            </w:r>
          </w:p>
        </w:tc>
        <w:tc>
          <w:tcPr>
            <w:tcW w:w="2134" w:type="pct"/>
          </w:tcPr>
          <w:p w14:paraId="0224CBB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Didysis Žardės vandens telkinys </w:t>
            </w:r>
          </w:p>
        </w:tc>
        <w:tc>
          <w:tcPr>
            <w:tcW w:w="1250" w:type="pct"/>
            <w:vAlign w:val="center"/>
          </w:tcPr>
          <w:p w14:paraId="58A8880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322450</w:t>
            </w:r>
          </w:p>
        </w:tc>
        <w:tc>
          <w:tcPr>
            <w:tcW w:w="1250" w:type="pct"/>
            <w:vAlign w:val="center"/>
          </w:tcPr>
          <w:p w14:paraId="54777AD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6174290</w:t>
            </w:r>
          </w:p>
        </w:tc>
      </w:tr>
      <w:tr w:rsidR="00104EE5" w:rsidRPr="00104EE5" w14:paraId="331DE650" w14:textId="77777777" w:rsidTr="00B43A45">
        <w:tc>
          <w:tcPr>
            <w:tcW w:w="366" w:type="pct"/>
          </w:tcPr>
          <w:p w14:paraId="4D2CF84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8</w:t>
            </w:r>
          </w:p>
        </w:tc>
        <w:tc>
          <w:tcPr>
            <w:tcW w:w="2134" w:type="pct"/>
          </w:tcPr>
          <w:p w14:paraId="513E0B5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Smeltalės upės žiotys </w:t>
            </w:r>
          </w:p>
        </w:tc>
        <w:tc>
          <w:tcPr>
            <w:tcW w:w="1250" w:type="pct"/>
            <w:vAlign w:val="center"/>
          </w:tcPr>
          <w:p w14:paraId="54460E5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320933</w:t>
            </w:r>
          </w:p>
        </w:tc>
        <w:tc>
          <w:tcPr>
            <w:tcW w:w="1250" w:type="pct"/>
            <w:vAlign w:val="center"/>
          </w:tcPr>
          <w:p w14:paraId="1EA1754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6173198</w:t>
            </w:r>
          </w:p>
        </w:tc>
      </w:tr>
      <w:tr w:rsidR="00104EE5" w:rsidRPr="00104EE5" w14:paraId="216EC3B3" w14:textId="77777777" w:rsidTr="00B43A45">
        <w:tc>
          <w:tcPr>
            <w:tcW w:w="366" w:type="pct"/>
          </w:tcPr>
          <w:p w14:paraId="1D194EA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9</w:t>
            </w:r>
          </w:p>
        </w:tc>
        <w:tc>
          <w:tcPr>
            <w:tcW w:w="2134" w:type="pct"/>
          </w:tcPr>
          <w:p w14:paraId="6EEB09F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Smeltalė aukščiau Klaipėdos </w:t>
            </w:r>
          </w:p>
        </w:tc>
        <w:tc>
          <w:tcPr>
            <w:tcW w:w="1250" w:type="pct"/>
            <w:vAlign w:val="center"/>
          </w:tcPr>
          <w:p w14:paraId="49EB77B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326217</w:t>
            </w:r>
          </w:p>
        </w:tc>
        <w:tc>
          <w:tcPr>
            <w:tcW w:w="1250" w:type="pct"/>
            <w:vAlign w:val="center"/>
          </w:tcPr>
          <w:p w14:paraId="695C9FE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6171798</w:t>
            </w:r>
          </w:p>
        </w:tc>
      </w:tr>
      <w:tr w:rsidR="00104EE5" w:rsidRPr="00104EE5" w14:paraId="4F9A886C" w14:textId="77777777" w:rsidTr="00B43A45">
        <w:tc>
          <w:tcPr>
            <w:tcW w:w="366" w:type="pct"/>
          </w:tcPr>
          <w:p w14:paraId="315663A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10</w:t>
            </w:r>
          </w:p>
        </w:tc>
        <w:tc>
          <w:tcPr>
            <w:tcW w:w="2134" w:type="pct"/>
          </w:tcPr>
          <w:p w14:paraId="5A39A4E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(Karaliaus Vilhelmo) kanalas </w:t>
            </w:r>
          </w:p>
        </w:tc>
        <w:tc>
          <w:tcPr>
            <w:tcW w:w="1250" w:type="pct"/>
            <w:vAlign w:val="center"/>
          </w:tcPr>
          <w:p w14:paraId="70791F3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321787</w:t>
            </w:r>
          </w:p>
        </w:tc>
        <w:tc>
          <w:tcPr>
            <w:tcW w:w="1250" w:type="pct"/>
            <w:vAlign w:val="center"/>
          </w:tcPr>
          <w:p w14:paraId="71AE87B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6170859</w:t>
            </w:r>
          </w:p>
        </w:tc>
      </w:tr>
    </w:tbl>
    <w:p w14:paraId="76706F92" w14:textId="77777777" w:rsidR="00104EE5" w:rsidRPr="00104EE5" w:rsidRDefault="00104EE5" w:rsidP="00104EE5">
      <w:pPr>
        <w:suppressAutoHyphens/>
        <w:ind w:firstLine="567"/>
        <w:jc w:val="both"/>
        <w:rPr>
          <w:color w:val="000000"/>
          <w:shd w:val="clear" w:color="auto" w:fill="FFFFFF"/>
          <w:lang w:eastAsia="lt-LT"/>
        </w:rPr>
      </w:pPr>
      <w:r w:rsidRPr="00104EE5">
        <w:rPr>
          <w:color w:val="000000"/>
          <w:shd w:val="clear" w:color="auto" w:fill="FFFFFF"/>
          <w:lang w:eastAsia="lt-LT"/>
        </w:rPr>
        <w:t>* - unikalus tyrimo vietos numeris</w:t>
      </w:r>
    </w:p>
    <w:p w14:paraId="52753A29" w14:textId="77777777" w:rsidR="00104EE5" w:rsidRPr="00104EE5" w:rsidRDefault="00104EE5" w:rsidP="00104EE5">
      <w:pPr>
        <w:suppressAutoHyphens/>
        <w:ind w:firstLine="567"/>
        <w:jc w:val="both"/>
        <w:rPr>
          <w:color w:val="000000"/>
          <w:shd w:val="clear" w:color="auto" w:fill="FFFFFF"/>
          <w:lang w:eastAsia="lt-LT"/>
        </w:rPr>
      </w:pPr>
    </w:p>
    <w:p w14:paraId="76451620" w14:textId="77777777" w:rsidR="00104EE5" w:rsidRPr="00104EE5" w:rsidRDefault="00104EE5" w:rsidP="00104EE5">
      <w:pPr>
        <w:suppressAutoHyphens/>
        <w:ind w:firstLine="567"/>
        <w:jc w:val="both"/>
        <w:rPr>
          <w:color w:val="000000"/>
          <w:shd w:val="clear" w:color="auto" w:fill="FFFFFF"/>
          <w:lang w:eastAsia="lt-LT"/>
        </w:rPr>
      </w:pPr>
    </w:p>
    <w:p w14:paraId="536EC4A8" w14:textId="77777777" w:rsidR="00104EE5" w:rsidRPr="00104EE5" w:rsidRDefault="00104EE5" w:rsidP="00104EE5">
      <w:pPr>
        <w:jc w:val="center"/>
        <w:rPr>
          <w:sz w:val="20"/>
          <w:szCs w:val="20"/>
          <w:highlight w:val="yellow"/>
          <w:lang w:eastAsia="lt-LT"/>
        </w:rPr>
      </w:pPr>
      <w:r w:rsidRPr="00104EE5">
        <w:rPr>
          <w:noProof/>
          <w:sz w:val="20"/>
          <w:szCs w:val="20"/>
          <w:lang w:eastAsia="lt-LT"/>
        </w:rPr>
        <w:drawing>
          <wp:inline distT="0" distB="0" distL="0" distR="0" wp14:anchorId="130A2255" wp14:editId="06D3DDB1">
            <wp:extent cx="5736560" cy="8149133"/>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1123" cy="8155616"/>
                    </a:xfrm>
                    <a:prstGeom prst="rect">
                      <a:avLst/>
                    </a:prstGeom>
                    <a:noFill/>
                    <a:ln>
                      <a:noFill/>
                    </a:ln>
                  </pic:spPr>
                </pic:pic>
              </a:graphicData>
            </a:graphic>
          </wp:inline>
        </w:drawing>
      </w:r>
    </w:p>
    <w:p w14:paraId="5B7B44C2" w14:textId="38A0D393" w:rsidR="00104EE5" w:rsidRPr="00104EE5" w:rsidRDefault="00104EE5" w:rsidP="00104EE5">
      <w:pPr>
        <w:spacing w:before="120"/>
        <w:jc w:val="center"/>
        <w:rPr>
          <w:szCs w:val="20"/>
          <w:highlight w:val="yellow"/>
          <w:lang w:eastAsia="lt-LT"/>
        </w:rPr>
      </w:pPr>
      <w:r w:rsidRPr="00104EE5">
        <w:rPr>
          <w:b/>
          <w:color w:val="000000"/>
          <w:szCs w:val="20"/>
          <w:lang w:eastAsia="lt-LT"/>
        </w:rPr>
        <w:t>2</w:t>
      </w:r>
      <w:r w:rsidR="00F66BEB">
        <w:rPr>
          <w:b/>
          <w:color w:val="000000"/>
          <w:szCs w:val="20"/>
          <w:lang w:eastAsia="lt-LT"/>
        </w:rPr>
        <w:t>6</w:t>
      </w:r>
      <w:r w:rsidRPr="00104EE5">
        <w:rPr>
          <w:b/>
          <w:color w:val="000000"/>
          <w:szCs w:val="20"/>
          <w:lang w:eastAsia="lt-LT"/>
        </w:rPr>
        <w:t xml:space="preserve"> pav.</w:t>
      </w:r>
      <w:r w:rsidRPr="00104EE5">
        <w:rPr>
          <w:color w:val="000000"/>
          <w:szCs w:val="20"/>
          <w:lang w:eastAsia="lt-LT"/>
        </w:rPr>
        <w:t xml:space="preserve"> </w:t>
      </w:r>
      <w:r w:rsidRPr="00104EE5">
        <w:rPr>
          <w:lang w:eastAsia="lt-LT"/>
        </w:rPr>
        <w:t>Paviršinio vandens telkinių monitoringo vietos Klaipėdos mieste</w:t>
      </w:r>
    </w:p>
    <w:p w14:paraId="2309BD9D" w14:textId="77777777" w:rsidR="00104EE5" w:rsidRPr="00104EE5" w:rsidRDefault="00104EE5" w:rsidP="00104EE5">
      <w:pPr>
        <w:spacing w:after="160" w:line="259" w:lineRule="auto"/>
        <w:rPr>
          <w:b/>
          <w:bCs/>
          <w:lang w:eastAsia="x-none"/>
        </w:rPr>
      </w:pPr>
      <w:r w:rsidRPr="00104EE5">
        <w:rPr>
          <w:rFonts w:ascii="TimesLT" w:hAnsi="TimesLT"/>
          <w:lang w:eastAsia="lt-LT"/>
        </w:rPr>
        <w:br w:type="page"/>
      </w:r>
    </w:p>
    <w:p w14:paraId="47BC0288" w14:textId="77777777" w:rsidR="00104EE5" w:rsidRPr="00104EE5" w:rsidRDefault="00104EE5" w:rsidP="00104EE5">
      <w:pPr>
        <w:keepNext/>
        <w:jc w:val="center"/>
        <w:outlineLvl w:val="2"/>
        <w:rPr>
          <w:bCs/>
          <w:lang w:eastAsia="x-none"/>
        </w:rPr>
      </w:pPr>
      <w:bookmarkStart w:id="58" w:name="_Toc80343203"/>
      <w:r w:rsidRPr="00104EE5">
        <w:rPr>
          <w:b/>
          <w:bCs/>
          <w:lang w:eastAsia="x-none"/>
        </w:rPr>
        <w:t>3</w:t>
      </w:r>
      <w:r w:rsidRPr="00104EE5">
        <w:rPr>
          <w:b/>
          <w:lang w:eastAsia="x-none"/>
        </w:rPr>
        <w:t>.4.4. Stebimi parametrai, periodiškumas ir stebėjimo metodai</w:t>
      </w:r>
      <w:bookmarkEnd w:id="58"/>
    </w:p>
    <w:p w14:paraId="12B9F4B9" w14:textId="77777777" w:rsidR="00104EE5" w:rsidRPr="00104EE5" w:rsidRDefault="00104EE5" w:rsidP="00104EE5">
      <w:pPr>
        <w:autoSpaceDE w:val="0"/>
        <w:autoSpaceDN w:val="0"/>
        <w:adjustRightInd w:val="0"/>
        <w:ind w:firstLine="567"/>
        <w:jc w:val="both"/>
        <w:rPr>
          <w:rFonts w:ascii="TimesLT" w:hAnsi="TimesLT"/>
          <w:szCs w:val="20"/>
          <w:lang w:eastAsia="lt-LT"/>
        </w:rPr>
      </w:pPr>
    </w:p>
    <w:p w14:paraId="02EE2478" w14:textId="77777777" w:rsidR="00104EE5" w:rsidRPr="00104EE5" w:rsidRDefault="00104EE5" w:rsidP="00104EE5">
      <w:pPr>
        <w:autoSpaceDE w:val="0"/>
        <w:autoSpaceDN w:val="0"/>
        <w:adjustRightInd w:val="0"/>
        <w:ind w:firstLine="567"/>
        <w:jc w:val="both"/>
        <w:rPr>
          <w:rFonts w:ascii="TimesLT" w:hAnsi="TimesLT"/>
          <w:szCs w:val="20"/>
          <w:lang w:eastAsia="lt-LT"/>
        </w:rPr>
      </w:pPr>
    </w:p>
    <w:p w14:paraId="04F9B91C" w14:textId="77777777" w:rsidR="00104EE5" w:rsidRPr="00104EE5" w:rsidRDefault="00104EE5" w:rsidP="00104EE5">
      <w:pPr>
        <w:autoSpaceDE w:val="0"/>
        <w:autoSpaceDN w:val="0"/>
        <w:adjustRightInd w:val="0"/>
        <w:ind w:firstLine="709"/>
        <w:jc w:val="both"/>
        <w:rPr>
          <w:rFonts w:eastAsia="Calibri"/>
          <w:color w:val="000000"/>
        </w:rPr>
      </w:pPr>
      <w:r w:rsidRPr="00104EE5">
        <w:rPr>
          <w:rFonts w:eastAsia="Calibri"/>
          <w:color w:val="000000"/>
        </w:rPr>
        <w:t xml:space="preserve">Paviršinių vandens telkinių stebimi parametrai, metodai ir periodiškumas pateikiami 39 lentelėje. </w:t>
      </w:r>
    </w:p>
    <w:p w14:paraId="7B3F0C69" w14:textId="77777777" w:rsidR="00104EE5" w:rsidRPr="00104EE5" w:rsidRDefault="00104EE5" w:rsidP="00104EE5">
      <w:pPr>
        <w:autoSpaceDE w:val="0"/>
        <w:autoSpaceDN w:val="0"/>
        <w:adjustRightInd w:val="0"/>
        <w:ind w:firstLine="709"/>
        <w:jc w:val="both"/>
        <w:rPr>
          <w:color w:val="000000"/>
          <w:highlight w:val="yellow"/>
          <w:lang w:eastAsia="lt-LT"/>
        </w:rPr>
      </w:pPr>
      <w:r w:rsidRPr="00104EE5">
        <w:rPr>
          <w:lang w:eastAsia="lt-LT"/>
        </w:rPr>
        <w:t>Malūno parko tvenkinyje numatoma stebėti vandens lygį. Šiam tikslui tvenkinio aukštutiniame bjefe turi būti įrengta hidrometrinė matuoklė, pagal kurios ataskaitas galima nustatyti vandens lygį tvenkinyje.</w:t>
      </w:r>
    </w:p>
    <w:p w14:paraId="3CCC138B" w14:textId="77777777" w:rsidR="00104EE5" w:rsidRPr="00104EE5" w:rsidRDefault="00104EE5" w:rsidP="00104EE5">
      <w:pPr>
        <w:ind w:firstLine="709"/>
        <w:jc w:val="both"/>
        <w:rPr>
          <w:b/>
          <w:color w:val="000000"/>
          <w:highlight w:val="yellow"/>
          <w:lang w:eastAsia="lt-LT"/>
        </w:rPr>
      </w:pPr>
      <w:r w:rsidRPr="00104EE5">
        <w:rPr>
          <w:lang w:eastAsia="lt-LT"/>
        </w:rPr>
        <w:t>Remiantis lėšų panaudojimo efektyvumo principu stebimi parametrai parinkti pagal 2007-04-12 d. LR aplinkos ministro įsakymu Nr. D1-210 patvirtintoje „Paviršinių vandens telkinių būklės nustatymo metodikoje“ nurodytus kokybės elementus.</w:t>
      </w:r>
    </w:p>
    <w:p w14:paraId="7C168C57" w14:textId="77777777" w:rsidR="00104EE5" w:rsidRPr="00104EE5" w:rsidRDefault="00104EE5" w:rsidP="00104EE5">
      <w:pPr>
        <w:jc w:val="center"/>
        <w:rPr>
          <w:b/>
          <w:color w:val="000000"/>
          <w:sz w:val="20"/>
          <w:szCs w:val="20"/>
          <w:highlight w:val="yellow"/>
          <w:lang w:eastAsia="lt-LT"/>
        </w:rPr>
      </w:pPr>
    </w:p>
    <w:p w14:paraId="0812E570" w14:textId="77777777" w:rsidR="00104EE5" w:rsidRPr="00104EE5" w:rsidRDefault="00104EE5" w:rsidP="00104EE5">
      <w:pPr>
        <w:jc w:val="center"/>
        <w:rPr>
          <w:b/>
          <w:color w:val="000000"/>
          <w:sz w:val="20"/>
          <w:szCs w:val="20"/>
          <w:highlight w:val="yellow"/>
          <w:lang w:eastAsia="lt-LT"/>
        </w:rPr>
      </w:pPr>
    </w:p>
    <w:p w14:paraId="57F8A8AB" w14:textId="77777777" w:rsidR="00104EE5" w:rsidRPr="00104EE5" w:rsidRDefault="00104EE5" w:rsidP="00104EE5">
      <w:pPr>
        <w:autoSpaceDE w:val="0"/>
        <w:autoSpaceDN w:val="0"/>
        <w:adjustRightInd w:val="0"/>
        <w:ind w:left="7920"/>
        <w:jc w:val="right"/>
        <w:rPr>
          <w:b/>
          <w:color w:val="000000"/>
          <w:szCs w:val="20"/>
          <w:lang w:eastAsia="lt-LT"/>
        </w:rPr>
      </w:pPr>
      <w:r w:rsidRPr="00104EE5">
        <w:rPr>
          <w:b/>
          <w:snapToGrid w:val="0"/>
          <w:color w:val="000000"/>
          <w:lang w:eastAsia="lt-LT"/>
        </w:rPr>
        <w:t>39</w:t>
      </w:r>
      <w:r w:rsidRPr="00104EE5">
        <w:rPr>
          <w:b/>
          <w:color w:val="000000"/>
          <w:szCs w:val="20"/>
          <w:lang w:eastAsia="lt-LT"/>
        </w:rPr>
        <w:t xml:space="preserve"> lentelė</w:t>
      </w:r>
    </w:p>
    <w:p w14:paraId="796B7DB0" w14:textId="77777777" w:rsidR="00104EE5" w:rsidRPr="00104EE5" w:rsidRDefault="00104EE5" w:rsidP="00104EE5">
      <w:pPr>
        <w:autoSpaceDE w:val="0"/>
        <w:autoSpaceDN w:val="0"/>
        <w:adjustRightInd w:val="0"/>
        <w:spacing w:before="120" w:after="120"/>
        <w:jc w:val="center"/>
        <w:rPr>
          <w:lang w:eastAsia="lt-LT"/>
        </w:rPr>
      </w:pPr>
      <w:r w:rsidRPr="00104EE5">
        <w:rPr>
          <w:lang w:eastAsia="lt-LT"/>
        </w:rPr>
        <w:t>Stebimi parametrai, periodiškumas, taikytini stebėjimo metodai</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8"/>
        <w:gridCol w:w="3262"/>
        <w:gridCol w:w="2879"/>
        <w:gridCol w:w="2329"/>
      </w:tblGrid>
      <w:tr w:rsidR="00104EE5" w:rsidRPr="00104EE5" w14:paraId="0CBAA7D6" w14:textId="77777777" w:rsidTr="00B43A45">
        <w:trPr>
          <w:jc w:val="center"/>
        </w:trPr>
        <w:tc>
          <w:tcPr>
            <w:tcW w:w="651" w:type="pct"/>
            <w:shd w:val="clear" w:color="auto" w:fill="B2A1C7"/>
            <w:vAlign w:val="center"/>
          </w:tcPr>
          <w:p w14:paraId="2BC1B36A" w14:textId="77777777" w:rsidR="00104EE5" w:rsidRPr="00104EE5" w:rsidRDefault="00104EE5" w:rsidP="00104EE5">
            <w:pPr>
              <w:autoSpaceDE w:val="0"/>
              <w:autoSpaceDN w:val="0"/>
              <w:adjustRightInd w:val="0"/>
              <w:jc w:val="center"/>
              <w:rPr>
                <w:b/>
                <w:sz w:val="22"/>
                <w:szCs w:val="22"/>
                <w:lang w:eastAsia="lt-LT"/>
              </w:rPr>
            </w:pPr>
            <w:r w:rsidRPr="00104EE5">
              <w:rPr>
                <w:b/>
                <w:sz w:val="22"/>
                <w:szCs w:val="22"/>
                <w:lang w:eastAsia="lt-LT"/>
              </w:rPr>
              <w:t>Tyrimo</w:t>
            </w:r>
          </w:p>
          <w:p w14:paraId="410CA154" w14:textId="77777777" w:rsidR="00104EE5" w:rsidRPr="00104EE5" w:rsidRDefault="00104EE5" w:rsidP="00104EE5">
            <w:pPr>
              <w:autoSpaceDE w:val="0"/>
              <w:autoSpaceDN w:val="0"/>
              <w:adjustRightInd w:val="0"/>
              <w:jc w:val="center"/>
              <w:rPr>
                <w:b/>
                <w:sz w:val="22"/>
                <w:szCs w:val="22"/>
                <w:lang w:eastAsia="lt-LT"/>
              </w:rPr>
            </w:pPr>
            <w:r w:rsidRPr="00104EE5">
              <w:rPr>
                <w:b/>
                <w:sz w:val="22"/>
                <w:szCs w:val="22"/>
                <w:lang w:eastAsia="lt-LT"/>
              </w:rPr>
              <w:t>vietos ID</w:t>
            </w:r>
          </w:p>
        </w:tc>
        <w:tc>
          <w:tcPr>
            <w:tcW w:w="1675" w:type="pct"/>
            <w:shd w:val="clear" w:color="auto" w:fill="B2A1C7"/>
            <w:vAlign w:val="center"/>
          </w:tcPr>
          <w:p w14:paraId="1C95F9B8" w14:textId="77777777" w:rsidR="00104EE5" w:rsidRPr="00104EE5" w:rsidRDefault="00104EE5" w:rsidP="00104EE5">
            <w:pPr>
              <w:autoSpaceDE w:val="0"/>
              <w:autoSpaceDN w:val="0"/>
              <w:adjustRightInd w:val="0"/>
              <w:jc w:val="center"/>
              <w:rPr>
                <w:b/>
                <w:sz w:val="22"/>
                <w:szCs w:val="22"/>
                <w:lang w:eastAsia="lt-LT"/>
              </w:rPr>
            </w:pPr>
            <w:r w:rsidRPr="00104EE5">
              <w:rPr>
                <w:b/>
                <w:sz w:val="22"/>
                <w:szCs w:val="22"/>
                <w:lang w:eastAsia="lt-LT"/>
              </w:rPr>
              <w:t>Tiriami parametrai (analitės)</w:t>
            </w:r>
          </w:p>
        </w:tc>
        <w:tc>
          <w:tcPr>
            <w:tcW w:w="1478" w:type="pct"/>
            <w:shd w:val="clear" w:color="auto" w:fill="B2A1C7"/>
            <w:vAlign w:val="center"/>
          </w:tcPr>
          <w:p w14:paraId="4099D864" w14:textId="77777777" w:rsidR="00104EE5" w:rsidRPr="00104EE5" w:rsidRDefault="00104EE5" w:rsidP="00104EE5">
            <w:pPr>
              <w:autoSpaceDE w:val="0"/>
              <w:autoSpaceDN w:val="0"/>
              <w:adjustRightInd w:val="0"/>
              <w:jc w:val="center"/>
              <w:rPr>
                <w:b/>
                <w:sz w:val="22"/>
                <w:szCs w:val="22"/>
                <w:lang w:eastAsia="lt-LT"/>
              </w:rPr>
            </w:pPr>
            <w:r w:rsidRPr="00104EE5">
              <w:rPr>
                <w:b/>
                <w:sz w:val="22"/>
                <w:szCs w:val="22"/>
                <w:lang w:eastAsia="lt-LT"/>
              </w:rPr>
              <w:t>Matavimų periodiškumas</w:t>
            </w:r>
          </w:p>
        </w:tc>
        <w:tc>
          <w:tcPr>
            <w:tcW w:w="1196" w:type="pct"/>
            <w:shd w:val="clear" w:color="auto" w:fill="B2A1C7"/>
          </w:tcPr>
          <w:p w14:paraId="690F5848" w14:textId="77777777" w:rsidR="00104EE5" w:rsidRPr="00104EE5" w:rsidRDefault="00104EE5" w:rsidP="00104EE5">
            <w:pPr>
              <w:autoSpaceDE w:val="0"/>
              <w:autoSpaceDN w:val="0"/>
              <w:adjustRightInd w:val="0"/>
              <w:jc w:val="center"/>
              <w:rPr>
                <w:b/>
                <w:sz w:val="22"/>
                <w:szCs w:val="22"/>
                <w:vertAlign w:val="superscript"/>
                <w:lang w:eastAsia="lt-LT"/>
              </w:rPr>
            </w:pPr>
            <w:r w:rsidRPr="00104EE5">
              <w:rPr>
                <w:b/>
                <w:sz w:val="22"/>
                <w:szCs w:val="22"/>
                <w:lang w:eastAsia="lt-LT"/>
              </w:rPr>
              <w:t>Rekomenduotini tyrimo metodai</w:t>
            </w:r>
            <w:r w:rsidRPr="00104EE5">
              <w:rPr>
                <w:b/>
                <w:sz w:val="22"/>
                <w:szCs w:val="22"/>
                <w:vertAlign w:val="superscript"/>
                <w:lang w:eastAsia="lt-LT"/>
              </w:rPr>
              <w:t>*</w:t>
            </w:r>
          </w:p>
        </w:tc>
      </w:tr>
      <w:tr w:rsidR="00104EE5" w:rsidRPr="00104EE5" w14:paraId="776CF84D" w14:textId="77777777" w:rsidTr="00B43A45">
        <w:trPr>
          <w:trHeight w:val="1265"/>
          <w:jc w:val="center"/>
        </w:trPr>
        <w:tc>
          <w:tcPr>
            <w:tcW w:w="651" w:type="pct"/>
            <w:vMerge w:val="restart"/>
            <w:tcBorders>
              <w:bottom w:val="single" w:sz="4" w:space="0" w:color="auto"/>
            </w:tcBorders>
            <w:vAlign w:val="center"/>
          </w:tcPr>
          <w:p w14:paraId="6FC582DF" w14:textId="77777777" w:rsidR="00104EE5" w:rsidRPr="00104EE5" w:rsidRDefault="00104EE5" w:rsidP="00104EE5">
            <w:pPr>
              <w:autoSpaceDE w:val="0"/>
              <w:autoSpaceDN w:val="0"/>
              <w:adjustRightInd w:val="0"/>
              <w:jc w:val="center"/>
              <w:rPr>
                <w:sz w:val="22"/>
                <w:szCs w:val="22"/>
                <w:lang w:eastAsia="lt-LT"/>
              </w:rPr>
            </w:pPr>
            <w:r w:rsidRPr="00104EE5">
              <w:rPr>
                <w:sz w:val="22"/>
                <w:szCs w:val="22"/>
                <w:lang w:eastAsia="lt-LT"/>
              </w:rPr>
              <w:t>2 – 7</w:t>
            </w:r>
          </w:p>
          <w:p w14:paraId="073AA5D1" w14:textId="77777777" w:rsidR="00104EE5" w:rsidRPr="00104EE5" w:rsidRDefault="00104EE5" w:rsidP="00104EE5">
            <w:pPr>
              <w:autoSpaceDE w:val="0"/>
              <w:autoSpaceDN w:val="0"/>
              <w:adjustRightInd w:val="0"/>
              <w:jc w:val="center"/>
              <w:rPr>
                <w:sz w:val="22"/>
                <w:szCs w:val="22"/>
                <w:highlight w:val="yellow"/>
                <w:lang w:eastAsia="lt-LT"/>
              </w:rPr>
            </w:pPr>
          </w:p>
        </w:tc>
        <w:tc>
          <w:tcPr>
            <w:tcW w:w="1675" w:type="pct"/>
            <w:tcBorders>
              <w:bottom w:val="single" w:sz="4" w:space="0" w:color="auto"/>
            </w:tcBorders>
            <w:vAlign w:val="center"/>
          </w:tcPr>
          <w:p w14:paraId="6FF7FFB1" w14:textId="77777777" w:rsidR="00104EE5" w:rsidRPr="00104EE5" w:rsidRDefault="00104EE5" w:rsidP="00104EE5">
            <w:pPr>
              <w:autoSpaceDE w:val="0"/>
              <w:autoSpaceDN w:val="0"/>
              <w:adjustRightInd w:val="0"/>
              <w:jc w:val="center"/>
              <w:rPr>
                <w:sz w:val="22"/>
                <w:szCs w:val="22"/>
                <w:lang w:eastAsia="lt-LT"/>
              </w:rPr>
            </w:pPr>
            <w:r w:rsidRPr="00104EE5">
              <w:rPr>
                <w:rFonts w:eastAsia="Calibri"/>
                <w:b/>
                <w:bCs/>
                <w:iCs/>
                <w:color w:val="000000"/>
                <w:sz w:val="22"/>
                <w:szCs w:val="22"/>
                <w:lang w:eastAsia="en-GB"/>
              </w:rPr>
              <w:t>Fizikiniai - cheminiai kokybės elementai:</w:t>
            </w:r>
            <w:r w:rsidRPr="00104EE5">
              <w:rPr>
                <w:color w:val="000000"/>
                <w:sz w:val="22"/>
                <w:szCs w:val="22"/>
                <w:lang w:eastAsia="lt-LT"/>
              </w:rPr>
              <w:t xml:space="preserve"> bendras azotas (N</w:t>
            </w:r>
            <w:r w:rsidRPr="00104EE5">
              <w:rPr>
                <w:color w:val="000000"/>
                <w:sz w:val="22"/>
                <w:szCs w:val="22"/>
                <w:vertAlign w:val="subscript"/>
                <w:lang w:eastAsia="lt-LT"/>
              </w:rPr>
              <w:t>b</w:t>
            </w:r>
            <w:r w:rsidRPr="00104EE5">
              <w:rPr>
                <w:color w:val="000000"/>
                <w:sz w:val="22"/>
                <w:szCs w:val="22"/>
                <w:lang w:eastAsia="lt-LT"/>
              </w:rPr>
              <w:t>), bendras fosforas (P</w:t>
            </w:r>
            <w:r w:rsidRPr="00104EE5">
              <w:rPr>
                <w:color w:val="000000"/>
                <w:sz w:val="22"/>
                <w:szCs w:val="22"/>
                <w:vertAlign w:val="subscript"/>
                <w:lang w:eastAsia="lt-LT"/>
              </w:rPr>
              <w:t>b</w:t>
            </w:r>
            <w:r w:rsidRPr="00104EE5">
              <w:rPr>
                <w:color w:val="000000"/>
                <w:sz w:val="22"/>
                <w:szCs w:val="22"/>
                <w:lang w:eastAsia="lt-LT"/>
              </w:rPr>
              <w:t>), biocheminis deguonies suvartojimas per 7 paras (BDS</w:t>
            </w:r>
            <w:r w:rsidRPr="00104EE5">
              <w:rPr>
                <w:color w:val="000000"/>
                <w:sz w:val="22"/>
                <w:szCs w:val="22"/>
                <w:vertAlign w:val="subscript"/>
                <w:lang w:eastAsia="lt-LT"/>
              </w:rPr>
              <w:t>7</w:t>
            </w:r>
            <w:r w:rsidRPr="00104EE5">
              <w:rPr>
                <w:color w:val="000000"/>
                <w:sz w:val="22"/>
                <w:szCs w:val="22"/>
                <w:lang w:eastAsia="lt-LT"/>
              </w:rPr>
              <w:t>), Seki gylis (S)</w:t>
            </w:r>
          </w:p>
        </w:tc>
        <w:tc>
          <w:tcPr>
            <w:tcW w:w="1478" w:type="pct"/>
            <w:vMerge w:val="restart"/>
            <w:tcBorders>
              <w:bottom w:val="single" w:sz="4" w:space="0" w:color="auto"/>
            </w:tcBorders>
          </w:tcPr>
          <w:p w14:paraId="18190F0E" w14:textId="77777777" w:rsidR="00104EE5" w:rsidRPr="00104EE5" w:rsidRDefault="00104EE5" w:rsidP="00104EE5">
            <w:pPr>
              <w:autoSpaceDE w:val="0"/>
              <w:autoSpaceDN w:val="0"/>
              <w:adjustRightInd w:val="0"/>
              <w:rPr>
                <w:sz w:val="22"/>
                <w:szCs w:val="22"/>
                <w:lang w:eastAsia="lt-LT"/>
              </w:rPr>
            </w:pPr>
            <w:r w:rsidRPr="00104EE5">
              <w:rPr>
                <w:rFonts w:eastAsia="Calibri"/>
              </w:rPr>
              <w:t xml:space="preserve">1 kartą per </w:t>
            </w:r>
            <w:r w:rsidRPr="00104EE5">
              <w:rPr>
                <w:sz w:val="22"/>
                <w:szCs w:val="22"/>
                <w:lang w:eastAsia="lt-LT"/>
              </w:rPr>
              <w:t>monitoringo laikotarpį (2024 m.).</w:t>
            </w:r>
          </w:p>
          <w:p w14:paraId="14635957" w14:textId="77777777" w:rsidR="00104EE5" w:rsidRPr="00104EE5" w:rsidRDefault="00104EE5" w:rsidP="00104EE5">
            <w:pPr>
              <w:autoSpaceDE w:val="0"/>
              <w:autoSpaceDN w:val="0"/>
              <w:adjustRightInd w:val="0"/>
              <w:rPr>
                <w:sz w:val="22"/>
                <w:szCs w:val="22"/>
                <w:lang w:eastAsia="lt-LT"/>
              </w:rPr>
            </w:pPr>
            <w:r w:rsidRPr="00104EE5">
              <w:rPr>
                <w:sz w:val="22"/>
                <w:szCs w:val="22"/>
                <w:lang w:eastAsia="lt-LT"/>
              </w:rPr>
              <w:t>Tyrimai 4 kartus per metus:</w:t>
            </w:r>
          </w:p>
          <w:p w14:paraId="42671C7F" w14:textId="77777777" w:rsidR="00104EE5" w:rsidRPr="00104EE5" w:rsidRDefault="00104EE5" w:rsidP="00104EE5">
            <w:pPr>
              <w:autoSpaceDE w:val="0"/>
              <w:autoSpaceDN w:val="0"/>
              <w:adjustRightInd w:val="0"/>
              <w:rPr>
                <w:sz w:val="22"/>
                <w:szCs w:val="22"/>
                <w:lang w:eastAsia="lt-LT"/>
              </w:rPr>
            </w:pPr>
            <w:r w:rsidRPr="00104EE5">
              <w:rPr>
                <w:sz w:val="22"/>
                <w:szCs w:val="22"/>
                <w:lang w:eastAsia="lt-LT"/>
              </w:rPr>
              <w:t>1. balandžio mėn. II pusėje- gegužės mėn.;</w:t>
            </w:r>
          </w:p>
          <w:p w14:paraId="08BD0F54" w14:textId="77777777" w:rsidR="00104EE5" w:rsidRPr="00104EE5" w:rsidRDefault="00104EE5" w:rsidP="00104EE5">
            <w:pPr>
              <w:autoSpaceDE w:val="0"/>
              <w:autoSpaceDN w:val="0"/>
              <w:adjustRightInd w:val="0"/>
              <w:rPr>
                <w:sz w:val="22"/>
                <w:szCs w:val="22"/>
                <w:lang w:eastAsia="lt-LT"/>
              </w:rPr>
            </w:pPr>
            <w:r w:rsidRPr="00104EE5">
              <w:rPr>
                <w:sz w:val="22"/>
                <w:szCs w:val="22"/>
                <w:lang w:eastAsia="lt-LT"/>
              </w:rPr>
              <w:t>2. liepos mėn. II pusėje;</w:t>
            </w:r>
          </w:p>
          <w:p w14:paraId="5801BF2A" w14:textId="77777777" w:rsidR="00104EE5" w:rsidRPr="00104EE5" w:rsidRDefault="00104EE5" w:rsidP="00104EE5">
            <w:pPr>
              <w:autoSpaceDE w:val="0"/>
              <w:autoSpaceDN w:val="0"/>
              <w:adjustRightInd w:val="0"/>
              <w:rPr>
                <w:sz w:val="22"/>
                <w:szCs w:val="22"/>
                <w:lang w:eastAsia="lt-LT"/>
              </w:rPr>
            </w:pPr>
            <w:r w:rsidRPr="00104EE5">
              <w:rPr>
                <w:sz w:val="22"/>
                <w:szCs w:val="22"/>
                <w:lang w:eastAsia="lt-LT"/>
              </w:rPr>
              <w:t>3. rugpjūčio mėn. II pusėje;</w:t>
            </w:r>
          </w:p>
          <w:p w14:paraId="560F8A32" w14:textId="77777777" w:rsidR="00104EE5" w:rsidRPr="00104EE5" w:rsidRDefault="00104EE5" w:rsidP="00104EE5">
            <w:pPr>
              <w:autoSpaceDE w:val="0"/>
              <w:autoSpaceDN w:val="0"/>
              <w:adjustRightInd w:val="0"/>
              <w:rPr>
                <w:sz w:val="22"/>
                <w:szCs w:val="22"/>
                <w:lang w:eastAsia="lt-LT"/>
              </w:rPr>
            </w:pPr>
            <w:r w:rsidRPr="00104EE5">
              <w:rPr>
                <w:sz w:val="22"/>
                <w:szCs w:val="22"/>
                <w:lang w:eastAsia="lt-LT"/>
              </w:rPr>
              <w:t>4. rugsėjo mėn. II pusėje- spalio mėn. I pusėje.</w:t>
            </w:r>
          </w:p>
        </w:tc>
        <w:tc>
          <w:tcPr>
            <w:tcW w:w="1196" w:type="pct"/>
            <w:vMerge w:val="restart"/>
          </w:tcPr>
          <w:p w14:paraId="2D357522" w14:textId="77777777" w:rsidR="00104EE5" w:rsidRPr="00104EE5" w:rsidRDefault="00104EE5" w:rsidP="00104EE5">
            <w:pPr>
              <w:autoSpaceDE w:val="0"/>
              <w:autoSpaceDN w:val="0"/>
              <w:adjustRightInd w:val="0"/>
              <w:rPr>
                <w:sz w:val="22"/>
                <w:szCs w:val="22"/>
                <w:lang w:eastAsia="lt-LT"/>
              </w:rPr>
            </w:pPr>
            <w:r w:rsidRPr="00104EE5">
              <w:rPr>
                <w:sz w:val="22"/>
                <w:szCs w:val="22"/>
                <w:lang w:eastAsia="lt-LT"/>
              </w:rPr>
              <w:t>LST EN ISO 12260:2004</w:t>
            </w:r>
          </w:p>
          <w:p w14:paraId="76DB7270" w14:textId="77777777" w:rsidR="00104EE5" w:rsidRPr="00104EE5" w:rsidRDefault="00104EE5" w:rsidP="00104EE5">
            <w:pPr>
              <w:autoSpaceDE w:val="0"/>
              <w:autoSpaceDN w:val="0"/>
              <w:adjustRightInd w:val="0"/>
              <w:rPr>
                <w:sz w:val="22"/>
                <w:szCs w:val="22"/>
                <w:lang w:eastAsia="lt-LT"/>
              </w:rPr>
            </w:pPr>
            <w:r w:rsidRPr="00104EE5">
              <w:rPr>
                <w:sz w:val="22"/>
                <w:szCs w:val="22"/>
                <w:lang w:eastAsia="lt-LT"/>
              </w:rPr>
              <w:t>LST EN ISO 6878:2004</w:t>
            </w:r>
          </w:p>
          <w:p w14:paraId="5BC231C4" w14:textId="77777777" w:rsidR="00104EE5" w:rsidRPr="00104EE5" w:rsidRDefault="00104EE5" w:rsidP="00104EE5">
            <w:pPr>
              <w:autoSpaceDE w:val="0"/>
              <w:autoSpaceDN w:val="0"/>
              <w:adjustRightInd w:val="0"/>
              <w:jc w:val="both"/>
              <w:rPr>
                <w:color w:val="000000"/>
                <w:sz w:val="22"/>
                <w:szCs w:val="22"/>
              </w:rPr>
            </w:pPr>
            <w:r w:rsidRPr="00104EE5">
              <w:rPr>
                <w:color w:val="000000"/>
                <w:sz w:val="22"/>
                <w:szCs w:val="22"/>
              </w:rPr>
              <w:t>LAND 47-1:2007</w:t>
            </w:r>
          </w:p>
          <w:p w14:paraId="43FC0871" w14:textId="77777777" w:rsidR="00104EE5" w:rsidRPr="00104EE5" w:rsidRDefault="00104EE5" w:rsidP="00104EE5">
            <w:pPr>
              <w:autoSpaceDE w:val="0"/>
              <w:autoSpaceDN w:val="0"/>
              <w:adjustRightInd w:val="0"/>
              <w:jc w:val="both"/>
              <w:rPr>
                <w:color w:val="000000"/>
                <w:sz w:val="22"/>
                <w:szCs w:val="22"/>
              </w:rPr>
            </w:pPr>
            <w:r w:rsidRPr="00104EE5">
              <w:rPr>
                <w:color w:val="000000"/>
                <w:sz w:val="22"/>
                <w:szCs w:val="22"/>
              </w:rPr>
              <w:t>LAND 59-2003</w:t>
            </w:r>
          </w:p>
          <w:p w14:paraId="36DCA188" w14:textId="77777777" w:rsidR="00104EE5" w:rsidRPr="00104EE5" w:rsidRDefault="00104EE5" w:rsidP="00104EE5">
            <w:pPr>
              <w:jc w:val="both"/>
              <w:rPr>
                <w:color w:val="000000"/>
                <w:sz w:val="22"/>
                <w:szCs w:val="22"/>
                <w:lang w:eastAsia="lt-LT"/>
              </w:rPr>
            </w:pPr>
            <w:r w:rsidRPr="00104EE5">
              <w:rPr>
                <w:color w:val="000000"/>
                <w:sz w:val="22"/>
                <w:szCs w:val="22"/>
                <w:lang w:eastAsia="lt-LT"/>
              </w:rPr>
              <w:t>LST EN 5814:2012</w:t>
            </w:r>
          </w:p>
          <w:p w14:paraId="492DA703" w14:textId="77777777" w:rsidR="00104EE5" w:rsidRPr="00104EE5" w:rsidRDefault="00104EE5" w:rsidP="00104EE5">
            <w:pPr>
              <w:jc w:val="both"/>
              <w:rPr>
                <w:b/>
                <w:color w:val="000000"/>
                <w:sz w:val="22"/>
                <w:szCs w:val="22"/>
                <w:lang w:eastAsia="lt-LT"/>
              </w:rPr>
            </w:pPr>
            <w:r w:rsidRPr="00104EE5">
              <w:rPr>
                <w:color w:val="000000"/>
                <w:sz w:val="22"/>
                <w:szCs w:val="22"/>
                <w:lang w:eastAsia="lt-LT"/>
              </w:rPr>
              <w:t>LST ISO 10523:2012</w:t>
            </w:r>
          </w:p>
        </w:tc>
      </w:tr>
      <w:tr w:rsidR="00104EE5" w:rsidRPr="00104EE5" w14:paraId="525FE313" w14:textId="77777777" w:rsidTr="00B43A45">
        <w:trPr>
          <w:trHeight w:val="846"/>
          <w:jc w:val="center"/>
        </w:trPr>
        <w:tc>
          <w:tcPr>
            <w:tcW w:w="651" w:type="pct"/>
            <w:vMerge/>
            <w:tcBorders>
              <w:bottom w:val="single" w:sz="4" w:space="0" w:color="auto"/>
            </w:tcBorders>
            <w:vAlign w:val="center"/>
          </w:tcPr>
          <w:p w14:paraId="2A7E967D" w14:textId="77777777" w:rsidR="00104EE5" w:rsidRPr="00104EE5" w:rsidRDefault="00104EE5" w:rsidP="00104EE5">
            <w:pPr>
              <w:autoSpaceDE w:val="0"/>
              <w:autoSpaceDN w:val="0"/>
              <w:adjustRightInd w:val="0"/>
              <w:jc w:val="center"/>
              <w:rPr>
                <w:sz w:val="22"/>
                <w:szCs w:val="22"/>
                <w:highlight w:val="yellow"/>
                <w:lang w:eastAsia="lt-LT"/>
              </w:rPr>
            </w:pPr>
          </w:p>
        </w:tc>
        <w:tc>
          <w:tcPr>
            <w:tcW w:w="1675" w:type="pct"/>
            <w:tcBorders>
              <w:bottom w:val="single" w:sz="4" w:space="0" w:color="auto"/>
            </w:tcBorders>
            <w:vAlign w:val="center"/>
          </w:tcPr>
          <w:p w14:paraId="555FFE45" w14:textId="77777777" w:rsidR="00104EE5" w:rsidRPr="00104EE5" w:rsidRDefault="00104EE5" w:rsidP="00104EE5">
            <w:pPr>
              <w:autoSpaceDE w:val="0"/>
              <w:autoSpaceDN w:val="0"/>
              <w:adjustRightInd w:val="0"/>
              <w:jc w:val="center"/>
              <w:rPr>
                <w:color w:val="000000"/>
                <w:sz w:val="22"/>
                <w:szCs w:val="22"/>
                <w:highlight w:val="yellow"/>
                <w:lang w:eastAsia="lt-LT"/>
              </w:rPr>
            </w:pPr>
            <w:r w:rsidRPr="00104EE5">
              <w:rPr>
                <w:rFonts w:eastAsia="Calibri"/>
                <w:b/>
                <w:bCs/>
                <w:iCs/>
                <w:color w:val="000000"/>
                <w:sz w:val="22"/>
                <w:szCs w:val="22"/>
                <w:lang w:eastAsia="en-GB"/>
              </w:rPr>
              <w:t>Biologiniai kokybės elementai:</w:t>
            </w:r>
            <w:r w:rsidRPr="00104EE5">
              <w:rPr>
                <w:rFonts w:eastAsia="Calibri"/>
                <w:color w:val="000000"/>
                <w:sz w:val="22"/>
                <w:szCs w:val="22"/>
                <w:lang w:eastAsia="en-GB"/>
              </w:rPr>
              <w:t xml:space="preserve"> fitoplanktonas: taksonominė sudėtis, gausa, biomasė</w:t>
            </w:r>
          </w:p>
        </w:tc>
        <w:tc>
          <w:tcPr>
            <w:tcW w:w="1478" w:type="pct"/>
            <w:vMerge/>
            <w:tcBorders>
              <w:bottom w:val="single" w:sz="4" w:space="0" w:color="auto"/>
            </w:tcBorders>
            <w:vAlign w:val="center"/>
          </w:tcPr>
          <w:p w14:paraId="5EAA7422" w14:textId="77777777" w:rsidR="00104EE5" w:rsidRPr="00104EE5" w:rsidRDefault="00104EE5" w:rsidP="00104EE5">
            <w:pPr>
              <w:autoSpaceDE w:val="0"/>
              <w:autoSpaceDN w:val="0"/>
              <w:adjustRightInd w:val="0"/>
              <w:jc w:val="center"/>
              <w:rPr>
                <w:sz w:val="22"/>
                <w:szCs w:val="22"/>
                <w:lang w:eastAsia="lt-LT"/>
              </w:rPr>
            </w:pPr>
          </w:p>
        </w:tc>
        <w:tc>
          <w:tcPr>
            <w:tcW w:w="1196" w:type="pct"/>
            <w:vMerge/>
          </w:tcPr>
          <w:p w14:paraId="4C3618BD" w14:textId="77777777" w:rsidR="00104EE5" w:rsidRPr="00104EE5" w:rsidRDefault="00104EE5" w:rsidP="00104EE5">
            <w:pPr>
              <w:autoSpaceDE w:val="0"/>
              <w:autoSpaceDN w:val="0"/>
              <w:adjustRightInd w:val="0"/>
              <w:rPr>
                <w:sz w:val="22"/>
                <w:szCs w:val="22"/>
                <w:highlight w:val="yellow"/>
                <w:lang w:eastAsia="lt-LT"/>
              </w:rPr>
            </w:pPr>
          </w:p>
        </w:tc>
      </w:tr>
      <w:tr w:rsidR="00104EE5" w:rsidRPr="00104EE5" w14:paraId="75A6889F" w14:textId="77777777" w:rsidTr="00B43A45">
        <w:trPr>
          <w:trHeight w:val="1140"/>
          <w:jc w:val="center"/>
        </w:trPr>
        <w:tc>
          <w:tcPr>
            <w:tcW w:w="651" w:type="pct"/>
            <w:vMerge w:val="restart"/>
            <w:vAlign w:val="center"/>
          </w:tcPr>
          <w:p w14:paraId="439736A1" w14:textId="77777777" w:rsidR="00104EE5" w:rsidRPr="00104EE5" w:rsidRDefault="00104EE5" w:rsidP="00104EE5">
            <w:pPr>
              <w:autoSpaceDE w:val="0"/>
              <w:autoSpaceDN w:val="0"/>
              <w:adjustRightInd w:val="0"/>
              <w:jc w:val="center"/>
              <w:rPr>
                <w:sz w:val="22"/>
                <w:szCs w:val="22"/>
                <w:highlight w:val="yellow"/>
                <w:lang w:eastAsia="lt-LT"/>
              </w:rPr>
            </w:pPr>
            <w:r w:rsidRPr="00104EE5">
              <w:rPr>
                <w:sz w:val="22"/>
                <w:szCs w:val="22"/>
                <w:lang w:eastAsia="lt-LT"/>
              </w:rPr>
              <w:t>1, 8 – 10</w:t>
            </w:r>
          </w:p>
        </w:tc>
        <w:tc>
          <w:tcPr>
            <w:tcW w:w="1675" w:type="pct"/>
            <w:vAlign w:val="center"/>
          </w:tcPr>
          <w:p w14:paraId="1B179974" w14:textId="77777777" w:rsidR="00104EE5" w:rsidRPr="00104EE5" w:rsidRDefault="00104EE5" w:rsidP="00104EE5">
            <w:pPr>
              <w:autoSpaceDE w:val="0"/>
              <w:autoSpaceDN w:val="0"/>
              <w:adjustRightInd w:val="0"/>
              <w:jc w:val="center"/>
              <w:rPr>
                <w:color w:val="000000"/>
                <w:sz w:val="22"/>
                <w:szCs w:val="22"/>
                <w:highlight w:val="yellow"/>
                <w:lang w:eastAsia="lt-LT"/>
              </w:rPr>
            </w:pPr>
            <w:r w:rsidRPr="00104EE5">
              <w:rPr>
                <w:rFonts w:eastAsia="Calibri"/>
                <w:b/>
                <w:bCs/>
                <w:iCs/>
                <w:color w:val="000000"/>
                <w:sz w:val="22"/>
                <w:szCs w:val="22"/>
                <w:lang w:eastAsia="en-GB"/>
              </w:rPr>
              <w:t>Fizikiniai - cheminiai kokybės elementai:</w:t>
            </w:r>
            <w:r w:rsidRPr="00104EE5">
              <w:rPr>
                <w:color w:val="000000"/>
                <w:sz w:val="22"/>
                <w:szCs w:val="22"/>
                <w:lang w:eastAsia="lt-LT"/>
              </w:rPr>
              <w:t xml:space="preserve"> </w:t>
            </w:r>
            <w:r w:rsidRPr="00104EE5">
              <w:rPr>
                <w:sz w:val="22"/>
                <w:szCs w:val="22"/>
                <w:lang w:eastAsia="ar-SA"/>
              </w:rPr>
              <w:t>nitratų azotas (NO</w:t>
            </w:r>
            <w:r w:rsidRPr="00104EE5">
              <w:rPr>
                <w:sz w:val="22"/>
                <w:szCs w:val="22"/>
                <w:vertAlign w:val="subscript"/>
                <w:lang w:eastAsia="ar-SA"/>
              </w:rPr>
              <w:t>3</w:t>
            </w:r>
            <w:r w:rsidRPr="00104EE5">
              <w:rPr>
                <w:sz w:val="22"/>
                <w:szCs w:val="22"/>
                <w:vertAlign w:val="superscript"/>
                <w:lang w:eastAsia="ar-SA"/>
              </w:rPr>
              <w:t>-</w:t>
            </w:r>
            <w:r w:rsidRPr="00104EE5">
              <w:rPr>
                <w:sz w:val="22"/>
                <w:szCs w:val="22"/>
                <w:lang w:eastAsia="ar-SA"/>
              </w:rPr>
              <w:t>N), amonio azotas (NH</w:t>
            </w:r>
            <w:r w:rsidRPr="00104EE5">
              <w:rPr>
                <w:sz w:val="22"/>
                <w:szCs w:val="22"/>
                <w:vertAlign w:val="subscript"/>
                <w:lang w:eastAsia="ar-SA"/>
              </w:rPr>
              <w:t>4</w:t>
            </w:r>
            <w:r w:rsidRPr="00104EE5">
              <w:rPr>
                <w:sz w:val="22"/>
                <w:szCs w:val="22"/>
                <w:vertAlign w:val="superscript"/>
                <w:lang w:eastAsia="ar-SA"/>
              </w:rPr>
              <w:t>-</w:t>
            </w:r>
            <w:r w:rsidRPr="00104EE5">
              <w:rPr>
                <w:sz w:val="22"/>
                <w:szCs w:val="22"/>
                <w:lang w:eastAsia="ar-SA"/>
              </w:rPr>
              <w:t>N), bendras azotas (N</w:t>
            </w:r>
            <w:r w:rsidRPr="00104EE5">
              <w:rPr>
                <w:sz w:val="22"/>
                <w:szCs w:val="22"/>
                <w:vertAlign w:val="subscript"/>
                <w:lang w:eastAsia="ar-SA"/>
              </w:rPr>
              <w:t>b</w:t>
            </w:r>
            <w:r w:rsidRPr="00104EE5">
              <w:rPr>
                <w:sz w:val="22"/>
                <w:szCs w:val="22"/>
                <w:lang w:eastAsia="ar-SA"/>
              </w:rPr>
              <w:t>), fosfatų fosforas (PO</w:t>
            </w:r>
            <w:r w:rsidRPr="00104EE5">
              <w:rPr>
                <w:sz w:val="22"/>
                <w:szCs w:val="22"/>
                <w:vertAlign w:val="subscript"/>
                <w:lang w:eastAsia="ar-SA"/>
              </w:rPr>
              <w:t>4</w:t>
            </w:r>
            <w:r w:rsidRPr="00104EE5">
              <w:rPr>
                <w:sz w:val="22"/>
                <w:szCs w:val="22"/>
                <w:vertAlign w:val="superscript"/>
                <w:lang w:eastAsia="ar-SA"/>
              </w:rPr>
              <w:t>-</w:t>
            </w:r>
            <w:r w:rsidRPr="00104EE5">
              <w:rPr>
                <w:sz w:val="22"/>
                <w:szCs w:val="22"/>
                <w:lang w:eastAsia="ar-SA"/>
              </w:rPr>
              <w:t>P), bendras fosforas (P</w:t>
            </w:r>
            <w:r w:rsidRPr="00104EE5">
              <w:rPr>
                <w:sz w:val="22"/>
                <w:szCs w:val="22"/>
                <w:vertAlign w:val="subscript"/>
                <w:lang w:eastAsia="ar-SA"/>
              </w:rPr>
              <w:t>b</w:t>
            </w:r>
            <w:r w:rsidRPr="00104EE5">
              <w:rPr>
                <w:sz w:val="22"/>
                <w:szCs w:val="22"/>
                <w:lang w:eastAsia="ar-SA"/>
              </w:rPr>
              <w:t>), biocheminis deguonies suvartojimas per 7 paras (BDS</w:t>
            </w:r>
            <w:r w:rsidRPr="00104EE5">
              <w:rPr>
                <w:sz w:val="22"/>
                <w:szCs w:val="22"/>
                <w:vertAlign w:val="subscript"/>
                <w:lang w:eastAsia="ar-SA"/>
              </w:rPr>
              <w:t>7</w:t>
            </w:r>
            <w:r w:rsidRPr="00104EE5">
              <w:rPr>
                <w:sz w:val="22"/>
                <w:szCs w:val="22"/>
                <w:lang w:eastAsia="ar-SA"/>
              </w:rPr>
              <w:t>), ištirpusio deguonies kiekis vandenyje (O</w:t>
            </w:r>
            <w:r w:rsidRPr="00104EE5">
              <w:rPr>
                <w:sz w:val="22"/>
                <w:szCs w:val="22"/>
                <w:vertAlign w:val="subscript"/>
                <w:lang w:eastAsia="ar-SA"/>
              </w:rPr>
              <w:t>2</w:t>
            </w:r>
            <w:r w:rsidRPr="00104EE5">
              <w:rPr>
                <w:sz w:val="22"/>
                <w:szCs w:val="22"/>
                <w:lang w:eastAsia="ar-SA"/>
              </w:rPr>
              <w:t>)</w:t>
            </w:r>
          </w:p>
        </w:tc>
        <w:tc>
          <w:tcPr>
            <w:tcW w:w="1478" w:type="pct"/>
            <w:tcBorders>
              <w:top w:val="single" w:sz="4" w:space="0" w:color="auto"/>
              <w:left w:val="single" w:sz="4" w:space="0" w:color="auto"/>
              <w:right w:val="single" w:sz="4" w:space="0" w:color="auto"/>
            </w:tcBorders>
          </w:tcPr>
          <w:p w14:paraId="7366BE3F" w14:textId="77777777" w:rsidR="00104EE5" w:rsidRPr="00104EE5" w:rsidRDefault="00104EE5" w:rsidP="00104EE5">
            <w:pPr>
              <w:autoSpaceDE w:val="0"/>
              <w:autoSpaceDN w:val="0"/>
              <w:adjustRightInd w:val="0"/>
              <w:rPr>
                <w:sz w:val="22"/>
                <w:szCs w:val="22"/>
                <w:lang w:eastAsia="lt-LT"/>
              </w:rPr>
            </w:pPr>
            <w:r w:rsidRPr="00104EE5">
              <w:rPr>
                <w:rFonts w:eastAsia="Calibri"/>
              </w:rPr>
              <w:t>1 kartą</w:t>
            </w:r>
            <w:r w:rsidRPr="00104EE5">
              <w:rPr>
                <w:sz w:val="22"/>
                <w:szCs w:val="22"/>
                <w:lang w:eastAsia="lt-LT"/>
              </w:rPr>
              <w:t xml:space="preserve"> per monitoringo laikotarpį (2024 m.).</w:t>
            </w:r>
          </w:p>
          <w:p w14:paraId="479D5F30" w14:textId="77777777" w:rsidR="00104EE5" w:rsidRPr="00104EE5" w:rsidRDefault="00104EE5" w:rsidP="00104EE5">
            <w:pPr>
              <w:autoSpaceDE w:val="0"/>
              <w:autoSpaceDN w:val="0"/>
              <w:adjustRightInd w:val="0"/>
              <w:rPr>
                <w:sz w:val="22"/>
                <w:szCs w:val="22"/>
                <w:lang w:eastAsia="lt-LT"/>
              </w:rPr>
            </w:pPr>
            <w:r w:rsidRPr="00104EE5">
              <w:rPr>
                <w:sz w:val="22"/>
                <w:szCs w:val="22"/>
                <w:lang w:eastAsia="lt-LT"/>
              </w:rPr>
              <w:t>Tyrimai 4 kartus per metus:</w:t>
            </w:r>
          </w:p>
          <w:p w14:paraId="7B598847" w14:textId="77777777" w:rsidR="00104EE5" w:rsidRPr="00104EE5" w:rsidRDefault="00104EE5" w:rsidP="00104EE5">
            <w:pPr>
              <w:autoSpaceDE w:val="0"/>
              <w:autoSpaceDN w:val="0"/>
              <w:adjustRightInd w:val="0"/>
              <w:rPr>
                <w:sz w:val="22"/>
                <w:szCs w:val="22"/>
                <w:lang w:eastAsia="en-GB"/>
              </w:rPr>
            </w:pPr>
            <w:r w:rsidRPr="00104EE5">
              <w:rPr>
                <w:sz w:val="22"/>
                <w:szCs w:val="22"/>
                <w:lang w:eastAsia="lt-LT"/>
              </w:rPr>
              <w:t>1. vasario mėn.;</w:t>
            </w:r>
          </w:p>
          <w:p w14:paraId="34CE15D0" w14:textId="77777777" w:rsidR="00104EE5" w:rsidRPr="00104EE5" w:rsidRDefault="00104EE5" w:rsidP="00104EE5">
            <w:pPr>
              <w:autoSpaceDE w:val="0"/>
              <w:autoSpaceDN w:val="0"/>
              <w:adjustRightInd w:val="0"/>
              <w:rPr>
                <w:sz w:val="22"/>
                <w:szCs w:val="22"/>
                <w:lang w:eastAsia="lt-LT"/>
              </w:rPr>
            </w:pPr>
            <w:r w:rsidRPr="00104EE5">
              <w:rPr>
                <w:sz w:val="22"/>
                <w:szCs w:val="22"/>
                <w:lang w:eastAsia="lt-LT"/>
              </w:rPr>
              <w:t>2. balandžio - gegužės mėn.;</w:t>
            </w:r>
          </w:p>
          <w:p w14:paraId="61279684" w14:textId="77777777" w:rsidR="00104EE5" w:rsidRPr="00104EE5" w:rsidRDefault="00104EE5" w:rsidP="00104EE5">
            <w:pPr>
              <w:autoSpaceDE w:val="0"/>
              <w:autoSpaceDN w:val="0"/>
              <w:adjustRightInd w:val="0"/>
              <w:rPr>
                <w:sz w:val="22"/>
                <w:szCs w:val="22"/>
                <w:lang w:eastAsia="lt-LT"/>
              </w:rPr>
            </w:pPr>
            <w:r w:rsidRPr="00104EE5">
              <w:rPr>
                <w:sz w:val="22"/>
                <w:szCs w:val="22"/>
                <w:lang w:eastAsia="lt-LT"/>
              </w:rPr>
              <w:t>3. liepos - rugpjūčio mėn.;</w:t>
            </w:r>
          </w:p>
          <w:p w14:paraId="46C62A82" w14:textId="77777777" w:rsidR="00104EE5" w:rsidRPr="00104EE5" w:rsidRDefault="00104EE5" w:rsidP="00104EE5">
            <w:pPr>
              <w:autoSpaceDE w:val="0"/>
              <w:autoSpaceDN w:val="0"/>
              <w:adjustRightInd w:val="0"/>
              <w:rPr>
                <w:sz w:val="22"/>
                <w:szCs w:val="22"/>
                <w:lang w:eastAsia="en-GB"/>
              </w:rPr>
            </w:pPr>
            <w:r w:rsidRPr="00104EE5">
              <w:rPr>
                <w:sz w:val="22"/>
                <w:szCs w:val="22"/>
                <w:lang w:eastAsia="lt-LT"/>
              </w:rPr>
              <w:t>4. rugsėjo mėn. II pusėje- spalio mėn. I pusėje.</w:t>
            </w:r>
          </w:p>
        </w:tc>
        <w:tc>
          <w:tcPr>
            <w:tcW w:w="1196" w:type="pct"/>
            <w:vMerge/>
          </w:tcPr>
          <w:p w14:paraId="3B598DED" w14:textId="77777777" w:rsidR="00104EE5" w:rsidRPr="00104EE5" w:rsidRDefault="00104EE5" w:rsidP="00104EE5">
            <w:pPr>
              <w:autoSpaceDE w:val="0"/>
              <w:autoSpaceDN w:val="0"/>
              <w:adjustRightInd w:val="0"/>
              <w:rPr>
                <w:sz w:val="22"/>
                <w:szCs w:val="22"/>
                <w:highlight w:val="yellow"/>
                <w:lang w:eastAsia="lt-LT"/>
              </w:rPr>
            </w:pPr>
          </w:p>
        </w:tc>
      </w:tr>
      <w:tr w:rsidR="00104EE5" w:rsidRPr="00104EE5" w14:paraId="258E5657" w14:textId="77777777" w:rsidTr="00B43A45">
        <w:trPr>
          <w:trHeight w:val="1140"/>
          <w:jc w:val="center"/>
        </w:trPr>
        <w:tc>
          <w:tcPr>
            <w:tcW w:w="651" w:type="pct"/>
            <w:vMerge/>
            <w:vAlign w:val="center"/>
          </w:tcPr>
          <w:p w14:paraId="10D43F90" w14:textId="77777777" w:rsidR="00104EE5" w:rsidRPr="00104EE5" w:rsidRDefault="00104EE5" w:rsidP="00104EE5">
            <w:pPr>
              <w:autoSpaceDE w:val="0"/>
              <w:autoSpaceDN w:val="0"/>
              <w:adjustRightInd w:val="0"/>
              <w:jc w:val="center"/>
              <w:rPr>
                <w:sz w:val="22"/>
                <w:szCs w:val="22"/>
                <w:lang w:eastAsia="lt-LT"/>
              </w:rPr>
            </w:pPr>
          </w:p>
        </w:tc>
        <w:tc>
          <w:tcPr>
            <w:tcW w:w="1675" w:type="pct"/>
            <w:vAlign w:val="center"/>
          </w:tcPr>
          <w:p w14:paraId="39973E45" w14:textId="77777777" w:rsidR="00104EE5" w:rsidRPr="00104EE5" w:rsidRDefault="00104EE5" w:rsidP="00104EE5">
            <w:pPr>
              <w:autoSpaceDE w:val="0"/>
              <w:autoSpaceDN w:val="0"/>
              <w:adjustRightInd w:val="0"/>
              <w:jc w:val="center"/>
              <w:rPr>
                <w:rFonts w:eastAsia="Calibri"/>
                <w:b/>
                <w:bCs/>
                <w:iCs/>
                <w:color w:val="000000"/>
                <w:sz w:val="22"/>
                <w:szCs w:val="22"/>
                <w:lang w:eastAsia="en-GB"/>
              </w:rPr>
            </w:pPr>
            <w:r w:rsidRPr="00104EE5">
              <w:rPr>
                <w:rFonts w:eastAsia="Calibri"/>
                <w:b/>
                <w:bCs/>
                <w:iCs/>
                <w:color w:val="000000"/>
                <w:sz w:val="22"/>
                <w:szCs w:val="22"/>
                <w:lang w:eastAsia="en-GB"/>
              </w:rPr>
              <w:t xml:space="preserve">Biologiniai kokybės elementai: </w:t>
            </w:r>
            <w:r w:rsidRPr="00104EE5">
              <w:rPr>
                <w:sz w:val="22"/>
                <w:szCs w:val="22"/>
                <w:lang w:eastAsia="ar-SA"/>
              </w:rPr>
              <w:t>makrobestuburių taksonominė sudėtis ir gausa</w:t>
            </w:r>
          </w:p>
        </w:tc>
        <w:tc>
          <w:tcPr>
            <w:tcW w:w="1478" w:type="pct"/>
            <w:tcBorders>
              <w:left w:val="single" w:sz="4" w:space="0" w:color="auto"/>
              <w:right w:val="single" w:sz="4" w:space="0" w:color="auto"/>
            </w:tcBorders>
          </w:tcPr>
          <w:p w14:paraId="7A3CB76D" w14:textId="77777777" w:rsidR="00104EE5" w:rsidRPr="00104EE5" w:rsidRDefault="00104EE5" w:rsidP="00104EE5">
            <w:pPr>
              <w:autoSpaceDE w:val="0"/>
              <w:autoSpaceDN w:val="0"/>
              <w:adjustRightInd w:val="0"/>
              <w:rPr>
                <w:sz w:val="22"/>
                <w:szCs w:val="22"/>
                <w:lang w:eastAsia="lt-LT"/>
              </w:rPr>
            </w:pPr>
            <w:r w:rsidRPr="00104EE5">
              <w:rPr>
                <w:rFonts w:eastAsia="Calibri"/>
              </w:rPr>
              <w:t>1 kartą per monitoringo laikotarpį rugsėjo mėn. II pusėje-spalio mėn. I pusėje</w:t>
            </w:r>
          </w:p>
        </w:tc>
        <w:tc>
          <w:tcPr>
            <w:tcW w:w="1196" w:type="pct"/>
            <w:vMerge/>
          </w:tcPr>
          <w:p w14:paraId="0655D30D" w14:textId="77777777" w:rsidR="00104EE5" w:rsidRPr="00104EE5" w:rsidRDefault="00104EE5" w:rsidP="00104EE5">
            <w:pPr>
              <w:autoSpaceDE w:val="0"/>
              <w:autoSpaceDN w:val="0"/>
              <w:adjustRightInd w:val="0"/>
              <w:rPr>
                <w:sz w:val="22"/>
                <w:szCs w:val="22"/>
                <w:highlight w:val="yellow"/>
                <w:lang w:eastAsia="lt-LT"/>
              </w:rPr>
            </w:pPr>
          </w:p>
        </w:tc>
      </w:tr>
      <w:tr w:rsidR="00104EE5" w:rsidRPr="00104EE5" w14:paraId="5CD49512" w14:textId="77777777" w:rsidTr="00B43A45">
        <w:trPr>
          <w:trHeight w:val="673"/>
          <w:jc w:val="center"/>
        </w:trPr>
        <w:tc>
          <w:tcPr>
            <w:tcW w:w="651" w:type="pct"/>
            <w:vAlign w:val="center"/>
          </w:tcPr>
          <w:p w14:paraId="60931F6B" w14:textId="77777777" w:rsidR="00104EE5" w:rsidRPr="00104EE5" w:rsidRDefault="00104EE5" w:rsidP="00104EE5">
            <w:pPr>
              <w:autoSpaceDE w:val="0"/>
              <w:autoSpaceDN w:val="0"/>
              <w:adjustRightInd w:val="0"/>
              <w:jc w:val="center"/>
              <w:rPr>
                <w:sz w:val="22"/>
                <w:szCs w:val="22"/>
                <w:lang w:eastAsia="lt-LT"/>
              </w:rPr>
            </w:pPr>
            <w:r w:rsidRPr="00104EE5">
              <w:rPr>
                <w:sz w:val="22"/>
                <w:szCs w:val="22"/>
                <w:lang w:eastAsia="lt-LT"/>
              </w:rPr>
              <w:t>4</w:t>
            </w:r>
          </w:p>
        </w:tc>
        <w:tc>
          <w:tcPr>
            <w:tcW w:w="1675" w:type="pct"/>
            <w:vAlign w:val="center"/>
          </w:tcPr>
          <w:p w14:paraId="07294795" w14:textId="77777777" w:rsidR="00104EE5" w:rsidRPr="00104EE5" w:rsidRDefault="00104EE5" w:rsidP="00104EE5">
            <w:pPr>
              <w:autoSpaceDE w:val="0"/>
              <w:autoSpaceDN w:val="0"/>
              <w:adjustRightInd w:val="0"/>
              <w:jc w:val="center"/>
              <w:rPr>
                <w:rFonts w:eastAsia="Calibri"/>
                <w:b/>
                <w:bCs/>
                <w:iCs/>
                <w:color w:val="000000"/>
                <w:sz w:val="22"/>
                <w:szCs w:val="22"/>
                <w:lang w:eastAsia="en-GB"/>
              </w:rPr>
            </w:pPr>
            <w:r w:rsidRPr="00104EE5">
              <w:rPr>
                <w:rFonts w:eastAsia="Calibri"/>
                <w:color w:val="000000"/>
                <w:sz w:val="22"/>
                <w:szCs w:val="22"/>
                <w:lang w:eastAsia="en-GB"/>
              </w:rPr>
              <w:t>Vandens lygis, m</w:t>
            </w:r>
          </w:p>
        </w:tc>
        <w:tc>
          <w:tcPr>
            <w:tcW w:w="1478" w:type="pct"/>
            <w:tcBorders>
              <w:left w:val="single" w:sz="4" w:space="0" w:color="auto"/>
              <w:right w:val="single" w:sz="4" w:space="0" w:color="auto"/>
            </w:tcBorders>
          </w:tcPr>
          <w:p w14:paraId="55ABCE55" w14:textId="77777777" w:rsidR="00104EE5" w:rsidRPr="00104EE5" w:rsidRDefault="00104EE5" w:rsidP="00104EE5">
            <w:pPr>
              <w:autoSpaceDE w:val="0"/>
              <w:autoSpaceDN w:val="0"/>
              <w:adjustRightInd w:val="0"/>
              <w:rPr>
                <w:rFonts w:eastAsia="Calibri"/>
                <w:color w:val="000000"/>
                <w:sz w:val="22"/>
                <w:szCs w:val="22"/>
                <w:lang w:eastAsia="en-GB"/>
              </w:rPr>
            </w:pPr>
            <w:r w:rsidRPr="00104EE5">
              <w:rPr>
                <w:rFonts w:eastAsia="Calibri"/>
                <w:color w:val="000000"/>
                <w:sz w:val="22"/>
                <w:szCs w:val="22"/>
                <w:lang w:eastAsia="en-GB"/>
              </w:rPr>
              <w:t xml:space="preserve">Kasmet (2022 – 2026 m.), </w:t>
            </w:r>
          </w:p>
          <w:p w14:paraId="3B177D5A" w14:textId="77777777" w:rsidR="00104EE5" w:rsidRPr="00104EE5" w:rsidRDefault="00104EE5" w:rsidP="00104EE5">
            <w:pPr>
              <w:autoSpaceDE w:val="0"/>
              <w:autoSpaceDN w:val="0"/>
              <w:adjustRightInd w:val="0"/>
              <w:rPr>
                <w:sz w:val="22"/>
                <w:szCs w:val="22"/>
                <w:lang w:eastAsia="lt-LT"/>
              </w:rPr>
            </w:pPr>
            <w:r w:rsidRPr="00104EE5">
              <w:rPr>
                <w:rFonts w:eastAsia="Calibri"/>
                <w:color w:val="000000"/>
                <w:sz w:val="22"/>
                <w:szCs w:val="22"/>
                <w:lang w:eastAsia="en-GB"/>
              </w:rPr>
              <w:t>pagal patvirtintas vandens telkinio taisykles.</w:t>
            </w:r>
          </w:p>
        </w:tc>
        <w:tc>
          <w:tcPr>
            <w:tcW w:w="1196" w:type="pct"/>
          </w:tcPr>
          <w:p w14:paraId="0F30C3CF" w14:textId="77777777" w:rsidR="00104EE5" w:rsidRPr="00104EE5" w:rsidRDefault="00104EE5" w:rsidP="00104EE5">
            <w:pPr>
              <w:autoSpaceDE w:val="0"/>
              <w:autoSpaceDN w:val="0"/>
              <w:adjustRightInd w:val="0"/>
              <w:jc w:val="center"/>
              <w:rPr>
                <w:sz w:val="22"/>
                <w:szCs w:val="22"/>
                <w:highlight w:val="yellow"/>
                <w:lang w:eastAsia="lt-LT"/>
              </w:rPr>
            </w:pPr>
            <w:r w:rsidRPr="00104EE5">
              <w:rPr>
                <w:sz w:val="22"/>
                <w:szCs w:val="22"/>
                <w:lang w:eastAsia="lt-LT"/>
              </w:rPr>
              <w:t>-</w:t>
            </w:r>
          </w:p>
        </w:tc>
      </w:tr>
    </w:tbl>
    <w:p w14:paraId="6267A835" w14:textId="77777777" w:rsidR="00104EE5" w:rsidRPr="00104EE5" w:rsidRDefault="00104EE5" w:rsidP="00104EE5">
      <w:pPr>
        <w:spacing w:before="120"/>
        <w:rPr>
          <w:i/>
          <w:iCs/>
          <w:color w:val="000000"/>
          <w:sz w:val="20"/>
          <w:szCs w:val="20"/>
          <w:lang w:eastAsia="lt-LT"/>
        </w:rPr>
      </w:pPr>
      <w:r w:rsidRPr="00104EE5">
        <w:rPr>
          <w:i/>
          <w:iCs/>
          <w:color w:val="000000"/>
          <w:sz w:val="20"/>
          <w:szCs w:val="20"/>
          <w:lang w:eastAsia="lt-LT"/>
        </w:rPr>
        <w:t xml:space="preserve">Pastaba: </w:t>
      </w:r>
      <w:r w:rsidRPr="00104EE5">
        <w:rPr>
          <w:i/>
          <w:iCs/>
          <w:color w:val="000000"/>
          <w:sz w:val="20"/>
          <w:szCs w:val="20"/>
          <w:vertAlign w:val="superscript"/>
          <w:lang w:eastAsia="lt-LT"/>
        </w:rPr>
        <w:t>*</w:t>
      </w:r>
      <w:r w:rsidRPr="00104EE5">
        <w:rPr>
          <w:i/>
          <w:iCs/>
          <w:color w:val="000000"/>
          <w:sz w:val="20"/>
          <w:szCs w:val="20"/>
          <w:lang w:eastAsia="lt-LT"/>
        </w:rPr>
        <w:t xml:space="preserve"> – gali būti taikomi ir kiti, lygiaverčiai tyrimo metodai.</w:t>
      </w:r>
    </w:p>
    <w:p w14:paraId="3DACDCD6" w14:textId="77777777" w:rsidR="00104EE5" w:rsidRPr="00104EE5" w:rsidRDefault="00104EE5" w:rsidP="00104EE5">
      <w:pPr>
        <w:autoSpaceDE w:val="0"/>
        <w:autoSpaceDN w:val="0"/>
        <w:adjustRightInd w:val="0"/>
        <w:spacing w:before="120"/>
        <w:ind w:firstLine="709"/>
        <w:jc w:val="both"/>
        <w:rPr>
          <w:lang w:eastAsia="lt-LT"/>
        </w:rPr>
      </w:pPr>
    </w:p>
    <w:p w14:paraId="2BA0C094" w14:textId="77777777" w:rsidR="00104EE5" w:rsidRPr="00104EE5" w:rsidRDefault="00104EE5" w:rsidP="00104EE5">
      <w:pPr>
        <w:autoSpaceDE w:val="0"/>
        <w:autoSpaceDN w:val="0"/>
        <w:adjustRightInd w:val="0"/>
        <w:spacing w:before="120"/>
        <w:ind w:firstLine="709"/>
        <w:jc w:val="both"/>
        <w:rPr>
          <w:b/>
          <w:color w:val="000000"/>
          <w:highlight w:val="yellow"/>
          <w:lang w:eastAsia="lt-LT"/>
        </w:rPr>
      </w:pPr>
      <w:r w:rsidRPr="00104EE5">
        <w:rPr>
          <w:lang w:eastAsia="lt-LT"/>
        </w:rPr>
        <w:t>Malūno tvenkinyje numatomos hidrometrinės matuoklės įrengimo principai, leistini vandens lygiai bei jų registravimo procedūros yra nurodomi „Trinyčių tvenkinio naudojimo ir priežiūros taisyklėse“, patvirtintose Aplinkos apsaugos agentūros direktoriaus 2008-12-18 d. įsakymu Nr. AV-207.</w:t>
      </w:r>
    </w:p>
    <w:p w14:paraId="5108C881" w14:textId="77777777" w:rsidR="00104EE5" w:rsidRPr="00104EE5" w:rsidRDefault="00104EE5" w:rsidP="00104EE5">
      <w:pPr>
        <w:ind w:firstLine="709"/>
        <w:jc w:val="both"/>
        <w:rPr>
          <w:color w:val="000000"/>
          <w:szCs w:val="20"/>
          <w:lang w:eastAsia="lt-LT"/>
        </w:rPr>
      </w:pPr>
      <w:bookmarkStart w:id="59" w:name="_Toc483379906"/>
      <w:r w:rsidRPr="00104EE5">
        <w:rPr>
          <w:color w:val="000000"/>
          <w:szCs w:val="20"/>
          <w:lang w:eastAsia="lt-LT"/>
        </w:rPr>
        <w:t xml:space="preserve">Tais atvejais, kai matavimų rezultatai neįprastai daug viršija teisės aktais nustatytus ribinius dydžius, t. y. kai matavimo rezultatų negalima paaiškinti tikėtinais taršos šaltiniais ar kitomis galimomis priežastimis, </w:t>
      </w:r>
      <w:r w:rsidRPr="00104EE5">
        <w:rPr>
          <w:szCs w:val="20"/>
          <w:lang w:eastAsia="x-none"/>
        </w:rPr>
        <w:t>rekomenduojama per 7 dienų laikotarpį nuo matavimų protokolo gavimo dienos tose matavimo vietose, kuriose buvo užfiksuoti viršijimai, atlikti pakartotinus matavimus.</w:t>
      </w:r>
      <w:bookmarkEnd w:id="59"/>
    </w:p>
    <w:p w14:paraId="5900D56D" w14:textId="77777777" w:rsidR="00104EE5" w:rsidRPr="00104EE5" w:rsidRDefault="00104EE5" w:rsidP="00104EE5">
      <w:pPr>
        <w:spacing w:before="120"/>
        <w:ind w:firstLine="709"/>
        <w:jc w:val="both"/>
        <w:rPr>
          <w:bCs/>
          <w:i/>
          <w:color w:val="000000"/>
          <w:lang w:eastAsia="lt-LT"/>
        </w:rPr>
      </w:pPr>
      <w:r w:rsidRPr="00104EE5">
        <w:rPr>
          <w:b/>
          <w:bCs/>
          <w:color w:val="000000"/>
          <w:szCs w:val="20"/>
          <w:lang w:eastAsia="lt-LT"/>
        </w:rPr>
        <w:t>Imant vandens mėginius iš paviršinio vandens telkinių privaloma vadovautis nurodytų norminių aktų reikalavimų (ypač atstumo nuo kranto ir gylio), siekiant išvengti nereprezentatyvių mėginių paėmimo ir nekorektiškų tyrimų rezultatų gavimo</w:t>
      </w:r>
      <w:r w:rsidRPr="00104EE5">
        <w:rPr>
          <w:bCs/>
          <w:i/>
          <w:color w:val="000000"/>
          <w:lang w:eastAsia="lt-LT"/>
        </w:rPr>
        <w:t>.</w:t>
      </w:r>
    </w:p>
    <w:p w14:paraId="1008AB44" w14:textId="77777777" w:rsidR="00104EE5" w:rsidRPr="00104EE5" w:rsidRDefault="00104EE5" w:rsidP="00104EE5">
      <w:pPr>
        <w:ind w:firstLine="709"/>
        <w:jc w:val="both"/>
        <w:rPr>
          <w:color w:val="000000"/>
          <w:szCs w:val="20"/>
          <w:lang w:eastAsia="lt-LT"/>
        </w:rPr>
      </w:pPr>
      <w:r w:rsidRPr="00104EE5">
        <w:rPr>
          <w:color w:val="000000"/>
          <w:szCs w:val="20"/>
          <w:lang w:eastAsia="lt-LT"/>
        </w:rPr>
        <w:t xml:space="preserve">Tyrimai turi būti atliekami laboratorijų, turinčių </w:t>
      </w:r>
      <w:r w:rsidRPr="00104EE5">
        <w:rPr>
          <w:bCs/>
          <w:i/>
          <w:color w:val="000000"/>
          <w:lang w:eastAsia="lt-LT"/>
        </w:rPr>
        <w:t xml:space="preserve">Leidimų atlikti taršos šaltinių išmetamų į aplinką teršalų ir teršalų aplinkos elementuose matavimus ir tyrimus išdavimo tvarkos apraše </w:t>
      </w:r>
      <w:r w:rsidRPr="00104EE5">
        <w:rPr>
          <w:bCs/>
          <w:color w:val="000000"/>
          <w:lang w:eastAsia="lt-LT"/>
        </w:rPr>
        <w:t>(patvirtinta:</w:t>
      </w:r>
      <w:r w:rsidRPr="00104EE5">
        <w:rPr>
          <w:bCs/>
          <w:i/>
          <w:color w:val="000000"/>
          <w:lang w:eastAsia="lt-LT"/>
        </w:rPr>
        <w:t xml:space="preserve"> </w:t>
      </w:r>
      <w:r w:rsidRPr="00104EE5">
        <w:rPr>
          <w:color w:val="000000"/>
          <w:szCs w:val="20"/>
          <w:lang w:eastAsia="lt-LT"/>
        </w:rPr>
        <w:t>Lietuvos Respublikos aplinkos ministro 2004 m. gruodžio 30 d. įsakymu Nr. D1-711 (Lietuvos Respublikos aplinkos ministro 2007 m. spalio 15 d. įsakymo Nr. D1-522 redakcija) nustatyta tvarka išduotus leidimus, arba kitus laboratorijos kvalifikaciją pagrindžiančius dokumentus. Atliekamų matavimų ir tyrimų kokybės užtikrinimas privalo atitikti tarptautinio standarto LST EN ISO/IEC 17025 reikalavimus.</w:t>
      </w:r>
    </w:p>
    <w:p w14:paraId="379EFC10" w14:textId="77777777" w:rsidR="00104EE5" w:rsidRPr="00104EE5" w:rsidRDefault="00104EE5" w:rsidP="00104EE5">
      <w:pPr>
        <w:autoSpaceDE w:val="0"/>
        <w:autoSpaceDN w:val="0"/>
        <w:adjustRightInd w:val="0"/>
        <w:ind w:firstLine="709"/>
        <w:jc w:val="both"/>
        <w:rPr>
          <w:color w:val="000000"/>
          <w:szCs w:val="20"/>
          <w:lang w:eastAsia="lt-LT"/>
        </w:rPr>
      </w:pPr>
      <w:r w:rsidRPr="00104EE5">
        <w:rPr>
          <w:color w:val="000000"/>
          <w:szCs w:val="20"/>
          <w:lang w:eastAsia="lt-LT"/>
        </w:rPr>
        <w:t xml:space="preserve">Bendra vandens kokybė ir cheminių elementų kiekiai jame nustatomi taikant šiam tikslui skirtus standartizuotus analizės metodus. </w:t>
      </w:r>
      <w:r w:rsidRPr="00104EE5">
        <w:rPr>
          <w:iCs/>
          <w:color w:val="000000"/>
          <w:szCs w:val="20"/>
          <w:lang w:eastAsia="lt-LT"/>
        </w:rPr>
        <w:t>Ė</w:t>
      </w:r>
      <w:r w:rsidRPr="00104EE5">
        <w:rPr>
          <w:color w:val="000000"/>
          <w:szCs w:val="20"/>
          <w:lang w:eastAsia="lt-LT"/>
        </w:rPr>
        <w:t>minių ėmimo programos sudaromos ir ėminiai turi būti imami vadovaujantis šiais dokumentais:</w:t>
      </w:r>
    </w:p>
    <w:p w14:paraId="6938B9AB" w14:textId="77777777" w:rsidR="00104EE5" w:rsidRPr="00104EE5" w:rsidRDefault="00104EE5" w:rsidP="00104EE5">
      <w:pPr>
        <w:numPr>
          <w:ilvl w:val="0"/>
          <w:numId w:val="2"/>
        </w:numPr>
        <w:jc w:val="both"/>
        <w:rPr>
          <w:b/>
          <w:color w:val="000000"/>
          <w:lang w:eastAsia="lt-LT"/>
        </w:rPr>
      </w:pPr>
      <w:r w:rsidRPr="00104EE5">
        <w:rPr>
          <w:color w:val="000000"/>
          <w:lang w:eastAsia="lt-LT"/>
        </w:rPr>
        <w:t xml:space="preserve"> LST EN ISO 5667-1:2007+AC:2007. Vandens kokybė. Mėginių ėmimas. 1 dalis. Mėginių ėmimo programų ir būdų sudarymo nurodymai (ISO 5667-1:2006).</w:t>
      </w:r>
    </w:p>
    <w:p w14:paraId="4037B661" w14:textId="77777777" w:rsidR="00104EE5" w:rsidRPr="00104EE5" w:rsidRDefault="00104EE5" w:rsidP="00104EE5">
      <w:pPr>
        <w:numPr>
          <w:ilvl w:val="0"/>
          <w:numId w:val="2"/>
        </w:numPr>
        <w:jc w:val="both"/>
        <w:rPr>
          <w:b/>
          <w:color w:val="000000"/>
          <w:lang w:eastAsia="lt-LT"/>
        </w:rPr>
      </w:pPr>
      <w:r w:rsidRPr="00104EE5">
        <w:rPr>
          <w:color w:val="000000"/>
          <w:lang w:eastAsia="lt-LT"/>
        </w:rPr>
        <w:t>LST EN ISO 5667-3:</w:t>
      </w:r>
      <w:r w:rsidRPr="00104EE5">
        <w:rPr>
          <w:color w:val="000000"/>
          <w:szCs w:val="20"/>
          <w:lang w:eastAsia="lt-LT"/>
        </w:rPr>
        <w:t>2018. Vandens kokybė. Mėginių ėmimas. 3 dalis. Vandens mėginių konservavimas ir tvarkymas (ISO 5667-3:2018).</w:t>
      </w:r>
    </w:p>
    <w:p w14:paraId="345C783D" w14:textId="77777777" w:rsidR="00104EE5" w:rsidRPr="00104EE5" w:rsidRDefault="00104EE5" w:rsidP="00104EE5">
      <w:pPr>
        <w:numPr>
          <w:ilvl w:val="0"/>
          <w:numId w:val="2"/>
        </w:numPr>
        <w:jc w:val="both"/>
        <w:rPr>
          <w:b/>
          <w:color w:val="000000"/>
          <w:lang w:eastAsia="lt-LT"/>
        </w:rPr>
      </w:pPr>
      <w:r w:rsidRPr="00104EE5">
        <w:rPr>
          <w:color w:val="000000"/>
          <w:szCs w:val="20"/>
          <w:lang w:eastAsia="lt-LT"/>
        </w:rPr>
        <w:t xml:space="preserve">LAND 59-2003. Vandens kokybė. Azoto nustatymas. I dalis. Oksidacinio mineralinimo peroksodisulfatu metodas. </w:t>
      </w:r>
    </w:p>
    <w:p w14:paraId="5A7D7D32" w14:textId="77777777" w:rsidR="00104EE5" w:rsidRPr="00104EE5" w:rsidRDefault="00104EE5" w:rsidP="00104EE5">
      <w:pPr>
        <w:numPr>
          <w:ilvl w:val="0"/>
          <w:numId w:val="2"/>
        </w:numPr>
        <w:jc w:val="both"/>
        <w:rPr>
          <w:b/>
          <w:color w:val="000000"/>
          <w:lang w:eastAsia="lt-LT"/>
        </w:rPr>
      </w:pPr>
      <w:r w:rsidRPr="00104EE5">
        <w:rPr>
          <w:color w:val="000000"/>
          <w:lang w:eastAsia="lt-LT"/>
        </w:rPr>
        <w:t>LAND 47-1:2007. Vandens kokybė. Biocheminio deguonies suvartojimo per n parų (BDS</w:t>
      </w:r>
      <w:r w:rsidRPr="00104EE5">
        <w:rPr>
          <w:color w:val="000000"/>
          <w:position w:val="-6"/>
          <w:lang w:eastAsia="lt-LT"/>
        </w:rPr>
        <w:t>n</w:t>
      </w:r>
      <w:r w:rsidRPr="00104EE5">
        <w:rPr>
          <w:color w:val="000000"/>
          <w:lang w:eastAsia="lt-LT"/>
        </w:rPr>
        <w:t>) nustatymas. 1 dalis. Skiedimo ir sėjimo, pridėjus aliltiokarbamido, metodas.</w:t>
      </w:r>
    </w:p>
    <w:p w14:paraId="1B38DA7B" w14:textId="77777777" w:rsidR="00104EE5" w:rsidRPr="00104EE5" w:rsidRDefault="00104EE5" w:rsidP="00104EE5">
      <w:pPr>
        <w:ind w:left="720"/>
        <w:jc w:val="both"/>
        <w:rPr>
          <w:b/>
          <w:color w:val="000000"/>
          <w:lang w:eastAsia="lt-LT"/>
        </w:rPr>
      </w:pPr>
    </w:p>
    <w:p w14:paraId="6F226910" w14:textId="77777777" w:rsidR="00104EE5" w:rsidRPr="00104EE5" w:rsidRDefault="00104EE5" w:rsidP="00104EE5">
      <w:pPr>
        <w:ind w:left="720"/>
        <w:jc w:val="both"/>
        <w:rPr>
          <w:color w:val="000000"/>
          <w:szCs w:val="20"/>
          <w:highlight w:val="yellow"/>
          <w:lang w:eastAsia="lt-LT"/>
        </w:rPr>
      </w:pPr>
    </w:p>
    <w:p w14:paraId="1625767D" w14:textId="77777777" w:rsidR="00104EE5" w:rsidRPr="00104EE5" w:rsidRDefault="00104EE5" w:rsidP="00104EE5">
      <w:pPr>
        <w:ind w:left="720"/>
        <w:jc w:val="both"/>
        <w:rPr>
          <w:color w:val="000000"/>
          <w:szCs w:val="20"/>
          <w:highlight w:val="yellow"/>
          <w:lang w:eastAsia="lt-LT"/>
        </w:rPr>
      </w:pPr>
    </w:p>
    <w:p w14:paraId="363F4DA3" w14:textId="77777777" w:rsidR="00104EE5" w:rsidRPr="00104EE5" w:rsidRDefault="00104EE5" w:rsidP="00104EE5">
      <w:pPr>
        <w:keepNext/>
        <w:jc w:val="center"/>
        <w:outlineLvl w:val="2"/>
        <w:rPr>
          <w:b/>
          <w:bCs/>
          <w:color w:val="000000"/>
          <w:lang w:eastAsia="x-none"/>
        </w:rPr>
      </w:pPr>
      <w:bookmarkStart w:id="60" w:name="_Toc483379907"/>
      <w:bookmarkStart w:id="61" w:name="_Toc80343204"/>
      <w:r w:rsidRPr="00104EE5">
        <w:rPr>
          <w:b/>
          <w:bCs/>
          <w:color w:val="000000"/>
          <w:lang w:eastAsia="x-none"/>
        </w:rPr>
        <w:t>3.4.5 Vertinimo kriterijai</w:t>
      </w:r>
      <w:bookmarkEnd w:id="60"/>
      <w:bookmarkEnd w:id="61"/>
    </w:p>
    <w:p w14:paraId="359230D8" w14:textId="77777777" w:rsidR="00104EE5" w:rsidRPr="00104EE5" w:rsidRDefault="00104EE5" w:rsidP="00104EE5">
      <w:pPr>
        <w:rPr>
          <w:szCs w:val="20"/>
          <w:lang w:eastAsia="x-none"/>
        </w:rPr>
      </w:pPr>
    </w:p>
    <w:p w14:paraId="4468A503" w14:textId="77777777" w:rsidR="00104EE5" w:rsidRPr="00104EE5" w:rsidRDefault="00104EE5" w:rsidP="00104EE5">
      <w:pPr>
        <w:ind w:firstLine="709"/>
        <w:jc w:val="both"/>
        <w:rPr>
          <w:color w:val="000000"/>
          <w:shd w:val="clear" w:color="auto" w:fill="FFFFFF"/>
          <w:lang w:eastAsia="lt-LT"/>
        </w:rPr>
      </w:pPr>
      <w:r w:rsidRPr="00104EE5">
        <w:rPr>
          <w:color w:val="000000"/>
          <w:shd w:val="clear" w:color="auto" w:fill="FFFFFF"/>
          <w:lang w:eastAsia="lt-LT"/>
        </w:rPr>
        <w:t xml:space="preserve">Paviršinių vandens telkinių būklės vertinimą reglamentuoja: </w:t>
      </w:r>
    </w:p>
    <w:p w14:paraId="7D8F360F" w14:textId="77777777" w:rsidR="00104EE5" w:rsidRPr="00104EE5" w:rsidRDefault="00104EE5" w:rsidP="00104EE5">
      <w:pPr>
        <w:ind w:firstLine="709"/>
        <w:jc w:val="both"/>
        <w:rPr>
          <w:color w:val="000000"/>
          <w:shd w:val="clear" w:color="auto" w:fill="FFFFFF"/>
          <w:lang w:eastAsia="lt-LT"/>
        </w:rPr>
      </w:pPr>
      <w:r w:rsidRPr="00104EE5">
        <w:rPr>
          <w:color w:val="000000"/>
          <w:shd w:val="clear" w:color="auto" w:fill="FFFFFF"/>
          <w:lang w:eastAsia="lt-LT"/>
        </w:rPr>
        <w:t>–  Paviršinių vandens telkinių būklės nustatymo metodika, patvirtinta Lietuvos Respublikos aplinkos ministro 2007 m. balandžio 12 d. įsakymu Nr. D1-210 „Dėl Paviršinių vandens telkinių būklės nustatymo metodikos patvirtinimo“;</w:t>
      </w:r>
    </w:p>
    <w:p w14:paraId="7A19D2B5" w14:textId="77777777" w:rsidR="00104EE5" w:rsidRPr="00104EE5" w:rsidRDefault="00104EE5" w:rsidP="00104EE5">
      <w:pPr>
        <w:ind w:firstLine="709"/>
        <w:jc w:val="both"/>
        <w:rPr>
          <w:color w:val="000000"/>
          <w:lang w:eastAsia="lt-LT"/>
        </w:rPr>
      </w:pPr>
      <w:r w:rsidRPr="00104EE5">
        <w:rPr>
          <w:color w:val="000000"/>
          <w:shd w:val="clear" w:color="auto" w:fill="FFFFFF"/>
          <w:lang w:eastAsia="lt-LT"/>
        </w:rPr>
        <w:t xml:space="preserve">– </w:t>
      </w:r>
      <w:r w:rsidRPr="00104EE5">
        <w:rPr>
          <w:color w:val="000000"/>
          <w:lang w:eastAsia="lt-LT"/>
        </w:rPr>
        <w:t>Nuotekų tvarkymo reglamentas, patvirtintas Lietuvos Respublikos  aplinkos ministro 2006 m. gegužės 17d. įsakymu Nr. D1-236 „Dėl nuotekų tvarkymo reglamento patvirtinimo“;</w:t>
      </w:r>
    </w:p>
    <w:p w14:paraId="4BB5744C" w14:textId="77777777" w:rsidR="00104EE5" w:rsidRPr="00104EE5" w:rsidRDefault="00104EE5" w:rsidP="00104EE5">
      <w:pPr>
        <w:ind w:firstLine="709"/>
        <w:jc w:val="both"/>
        <w:rPr>
          <w:color w:val="000000"/>
          <w:lang w:eastAsia="lt-LT"/>
        </w:rPr>
      </w:pPr>
      <w:r w:rsidRPr="00104EE5">
        <w:rPr>
          <w:color w:val="000000"/>
          <w:lang w:eastAsia="lt-LT"/>
        </w:rPr>
        <w:softHyphen/>
        <w:t>Taip pat paviršinių vandens telkinių vandens kokybė gali būti vertinama pagal vandens kokybės rodiklių ribines vertes, nustatytas Paviršinių vandens telkinių, kuriuose gali gyventi ir veistis gėlavandenės žuvys, apsaugos reikalavimų apraše, patvirtintame Lietuvos Respublikos aplinkos ministro 2005 m. gruodžio 21 d. įsakymu Nr. D1-633 „Dėl Paviršinių vandens telkinių, kuriuose gali gyventi ir veistis gėlavandenės žuvys, apsaugos reikalavimų aprašo patvirtinimo“.</w:t>
      </w:r>
    </w:p>
    <w:p w14:paraId="0B3B5BE8" w14:textId="77777777" w:rsidR="00104EE5" w:rsidRPr="00104EE5" w:rsidRDefault="00104EE5" w:rsidP="00104EE5">
      <w:pPr>
        <w:ind w:firstLine="709"/>
        <w:jc w:val="both"/>
        <w:rPr>
          <w:color w:val="000000"/>
          <w:lang w:eastAsia="lt-LT"/>
        </w:rPr>
      </w:pPr>
    </w:p>
    <w:p w14:paraId="7F419404" w14:textId="77777777" w:rsidR="00104EE5" w:rsidRPr="00104EE5" w:rsidRDefault="00104EE5" w:rsidP="00104EE5">
      <w:pPr>
        <w:ind w:firstLine="709"/>
        <w:jc w:val="both"/>
        <w:rPr>
          <w:color w:val="000000"/>
          <w:lang w:eastAsia="lt-LT"/>
        </w:rPr>
      </w:pPr>
    </w:p>
    <w:p w14:paraId="11D85B43" w14:textId="77777777" w:rsidR="00104EE5" w:rsidRPr="00104EE5" w:rsidRDefault="00104EE5" w:rsidP="00104EE5">
      <w:pPr>
        <w:ind w:firstLine="709"/>
        <w:jc w:val="both"/>
        <w:rPr>
          <w:color w:val="000000"/>
          <w:lang w:eastAsia="lt-LT"/>
        </w:rPr>
      </w:pPr>
    </w:p>
    <w:p w14:paraId="3431CBEB" w14:textId="77777777" w:rsidR="00104EE5" w:rsidRPr="00104EE5" w:rsidRDefault="00104EE5" w:rsidP="00104EE5">
      <w:pPr>
        <w:ind w:firstLine="709"/>
        <w:jc w:val="both"/>
        <w:rPr>
          <w:color w:val="000000"/>
          <w:lang w:eastAsia="lt-LT"/>
        </w:rPr>
      </w:pPr>
    </w:p>
    <w:p w14:paraId="7568C126" w14:textId="77777777" w:rsidR="00104EE5" w:rsidRPr="00104EE5" w:rsidRDefault="00104EE5" w:rsidP="00104EE5">
      <w:pPr>
        <w:ind w:firstLine="709"/>
        <w:jc w:val="both"/>
        <w:rPr>
          <w:color w:val="000000"/>
          <w:lang w:eastAsia="lt-LT"/>
        </w:rPr>
      </w:pPr>
    </w:p>
    <w:p w14:paraId="4EC6B348" w14:textId="77777777" w:rsidR="00104EE5" w:rsidRPr="00104EE5" w:rsidRDefault="00104EE5" w:rsidP="00104EE5">
      <w:pPr>
        <w:ind w:firstLine="709"/>
        <w:jc w:val="both"/>
        <w:rPr>
          <w:color w:val="000000"/>
          <w:lang w:eastAsia="lt-LT"/>
        </w:rPr>
      </w:pPr>
    </w:p>
    <w:p w14:paraId="37D8C153" w14:textId="77777777" w:rsidR="00104EE5" w:rsidRPr="00104EE5" w:rsidRDefault="00104EE5" w:rsidP="00104EE5">
      <w:pPr>
        <w:ind w:firstLine="709"/>
        <w:jc w:val="both"/>
        <w:rPr>
          <w:color w:val="000000"/>
          <w:lang w:eastAsia="lt-LT"/>
        </w:rPr>
      </w:pPr>
    </w:p>
    <w:p w14:paraId="117D63C6" w14:textId="77777777" w:rsidR="00104EE5" w:rsidRPr="00104EE5" w:rsidRDefault="00104EE5" w:rsidP="00104EE5">
      <w:pPr>
        <w:ind w:firstLine="709"/>
        <w:jc w:val="both"/>
        <w:rPr>
          <w:color w:val="000000"/>
          <w:lang w:eastAsia="lt-LT"/>
        </w:rPr>
      </w:pPr>
    </w:p>
    <w:p w14:paraId="12695582" w14:textId="77777777" w:rsidR="00104EE5" w:rsidRPr="00104EE5" w:rsidRDefault="00104EE5" w:rsidP="00104EE5">
      <w:pPr>
        <w:ind w:firstLine="709"/>
        <w:jc w:val="both"/>
        <w:rPr>
          <w:color w:val="000000"/>
          <w:lang w:eastAsia="lt-LT"/>
        </w:rPr>
      </w:pPr>
    </w:p>
    <w:p w14:paraId="6E022701" w14:textId="77777777" w:rsidR="00104EE5" w:rsidRPr="00104EE5" w:rsidRDefault="00104EE5" w:rsidP="00104EE5">
      <w:pPr>
        <w:ind w:firstLine="709"/>
        <w:jc w:val="both"/>
        <w:rPr>
          <w:color w:val="000000"/>
          <w:lang w:eastAsia="lt-LT"/>
        </w:rPr>
      </w:pPr>
    </w:p>
    <w:p w14:paraId="639F35D7" w14:textId="77777777" w:rsidR="00104EE5" w:rsidRPr="00104EE5" w:rsidRDefault="00104EE5" w:rsidP="00F66BEB">
      <w:pPr>
        <w:spacing w:line="360" w:lineRule="auto"/>
        <w:jc w:val="both"/>
        <w:rPr>
          <w:b/>
          <w:color w:val="000000"/>
          <w:highlight w:val="yellow"/>
          <w:lang w:eastAsia="lt-LT"/>
        </w:rPr>
      </w:pPr>
    </w:p>
    <w:p w14:paraId="6DE16945" w14:textId="77777777" w:rsidR="00104EE5" w:rsidRPr="00104EE5" w:rsidRDefault="00104EE5" w:rsidP="00104EE5">
      <w:pPr>
        <w:spacing w:line="360" w:lineRule="auto"/>
        <w:ind w:firstLine="709"/>
        <w:jc w:val="both"/>
        <w:rPr>
          <w:b/>
          <w:color w:val="000000"/>
          <w:lang w:eastAsia="lt-LT"/>
        </w:rPr>
      </w:pPr>
      <w:r w:rsidRPr="00104EE5">
        <w:rPr>
          <w:b/>
          <w:color w:val="000000"/>
          <w:lang w:eastAsia="lt-LT"/>
        </w:rPr>
        <w:t>Bibliografija:</w:t>
      </w:r>
    </w:p>
    <w:p w14:paraId="7B90790B" w14:textId="77777777" w:rsidR="00104EE5" w:rsidRPr="00104EE5" w:rsidRDefault="00104EE5" w:rsidP="00104EE5">
      <w:pPr>
        <w:numPr>
          <w:ilvl w:val="0"/>
          <w:numId w:val="26"/>
        </w:numPr>
        <w:jc w:val="both"/>
        <w:rPr>
          <w:rFonts w:eastAsia="Calibri" w:cs="Calibri"/>
          <w:color w:val="000000"/>
          <w:lang w:eastAsia="lt-LT"/>
        </w:rPr>
      </w:pPr>
      <w:r w:rsidRPr="00104EE5">
        <w:rPr>
          <w:rFonts w:eastAsia="Calibri" w:cs="Calibri"/>
          <w:color w:val="000000"/>
          <w:lang w:eastAsia="lt-LT"/>
        </w:rPr>
        <w:t>Lietuvos LR Vyriausybės 2003m. spalio 14 d. nutarimas Nr.1268 „Dėl valstybinės reikšmės vidaus vandens telkinių sąrašo ir jų plotų patvirtinimo“;</w:t>
      </w:r>
    </w:p>
    <w:p w14:paraId="70809A4C" w14:textId="77777777" w:rsidR="00104EE5" w:rsidRPr="00104EE5" w:rsidRDefault="00104EE5" w:rsidP="00104EE5">
      <w:pPr>
        <w:numPr>
          <w:ilvl w:val="0"/>
          <w:numId w:val="26"/>
        </w:numPr>
        <w:jc w:val="both"/>
        <w:rPr>
          <w:rFonts w:eastAsia="Calibri" w:cs="Calibri"/>
          <w:color w:val="000000"/>
          <w:lang w:eastAsia="lt-LT"/>
        </w:rPr>
      </w:pPr>
      <w:r w:rsidRPr="00104EE5">
        <w:rPr>
          <w:rFonts w:eastAsia="Calibri" w:cs="Calibri"/>
          <w:lang w:eastAsia="lt-LT"/>
        </w:rPr>
        <w:t>Nemuno upių baseinų rajono valdymo planas, Vilnius, 2017 m. gegužė;</w:t>
      </w:r>
    </w:p>
    <w:p w14:paraId="10AC46D4" w14:textId="77777777" w:rsidR="00104EE5" w:rsidRPr="00104EE5" w:rsidRDefault="00104EE5" w:rsidP="00104EE5">
      <w:pPr>
        <w:numPr>
          <w:ilvl w:val="0"/>
          <w:numId w:val="26"/>
        </w:numPr>
        <w:jc w:val="both"/>
        <w:rPr>
          <w:rFonts w:eastAsia="Calibri" w:cs="Calibri"/>
          <w:color w:val="000000"/>
          <w:lang w:eastAsia="lt-LT"/>
        </w:rPr>
      </w:pPr>
      <w:r w:rsidRPr="00104EE5">
        <w:rPr>
          <w:rFonts w:eastAsia="Calibri" w:cs="Calibri"/>
          <w:color w:val="000000"/>
          <w:lang w:eastAsia="lt-LT"/>
        </w:rPr>
        <w:t>Nuotekų tvarkymo reglamentas, patvirtintas Lietuvos Respublikos aplinkos ministro 2006 m. gegužės 17d. įsakymu Nr. D1-236 „Dėl nuotekų tvarkymo reglamento patvirtinimo“</w:t>
      </w:r>
      <w:r w:rsidRPr="00104EE5">
        <w:rPr>
          <w:rFonts w:eastAsia="Calibri" w:cs="Calibri"/>
          <w:lang w:eastAsia="ar-SA"/>
        </w:rPr>
        <w:t>;</w:t>
      </w:r>
    </w:p>
    <w:p w14:paraId="3C25F82D" w14:textId="77777777" w:rsidR="00104EE5" w:rsidRPr="00104EE5" w:rsidRDefault="00104EE5" w:rsidP="00104EE5">
      <w:pPr>
        <w:numPr>
          <w:ilvl w:val="0"/>
          <w:numId w:val="26"/>
        </w:numPr>
        <w:jc w:val="both"/>
        <w:rPr>
          <w:rFonts w:eastAsia="Calibri" w:cs="Calibri"/>
          <w:color w:val="000000"/>
          <w:lang w:eastAsia="lt-LT"/>
        </w:rPr>
      </w:pPr>
      <w:r w:rsidRPr="00104EE5">
        <w:rPr>
          <w:rFonts w:eastAsia="Calibri" w:cs="Calibri"/>
          <w:color w:val="000000"/>
          <w:lang w:eastAsia="lt-LT"/>
        </w:rPr>
        <w:t>Paviršinių vandens telkinių būklės nustatymo metodika (patvirtinta Lietuvos Respublikos aplinkos ministro 2007 m. balandžio 12 d. įsakymu Nr. D1-210 (Lietuvos Respublikos aplinkos ministro 2016 m. rugpjūčio 4 d. įsakymo Nr. D1- 533 redakcija);</w:t>
      </w:r>
    </w:p>
    <w:p w14:paraId="17AEA2ED" w14:textId="77777777" w:rsidR="00104EE5" w:rsidRPr="00104EE5" w:rsidRDefault="00104EE5" w:rsidP="00104EE5">
      <w:pPr>
        <w:numPr>
          <w:ilvl w:val="0"/>
          <w:numId w:val="26"/>
        </w:numPr>
        <w:jc w:val="both"/>
        <w:rPr>
          <w:rFonts w:eastAsia="Calibri" w:cs="Calibri"/>
          <w:color w:val="000000"/>
          <w:lang w:eastAsia="lt-LT"/>
        </w:rPr>
      </w:pPr>
      <w:r w:rsidRPr="00104EE5">
        <w:rPr>
          <w:rFonts w:eastAsia="Calibri" w:cs="Calibri"/>
          <w:color w:val="000000"/>
          <w:lang w:eastAsia="lt-LT"/>
        </w:rPr>
        <w:t>Rizikos vandens telkinių sąrašas, patvirtintas Lietuvos Respublikos aplinkos ministro 2017 m. lapkričio 7 d. įsakymu Nr. D1-908;7Paviršinių vandens telkinių, kuriuose gali gyventi ir veistis gėlavandenės žuvys, apsaugos reikalavimų aprašas, patvirtintas Lietuvos Respublikos aplinkos ministro 2005 m. gruodžio 21 d. įsakymu Nr. D1-633 „Dėl Paviršinių vandens telkinių, kuriuose gali gyventi ir veistis gėlavandenės žuvys, apsaugos reikalavimų aprašo patvirtinimo“.</w:t>
      </w:r>
    </w:p>
    <w:p w14:paraId="21AD2A01" w14:textId="77777777" w:rsidR="00104EE5" w:rsidRPr="00104EE5" w:rsidRDefault="00104EE5" w:rsidP="00104EE5">
      <w:pPr>
        <w:autoSpaceDE w:val="0"/>
        <w:autoSpaceDN w:val="0"/>
        <w:adjustRightInd w:val="0"/>
        <w:ind w:firstLine="567"/>
        <w:jc w:val="both"/>
        <w:rPr>
          <w:lang w:eastAsia="lt-LT"/>
        </w:rPr>
      </w:pPr>
    </w:p>
    <w:p w14:paraId="0B311BEB" w14:textId="77777777" w:rsidR="00104EE5" w:rsidRPr="00104EE5" w:rsidRDefault="00104EE5" w:rsidP="00104EE5">
      <w:pPr>
        <w:jc w:val="both"/>
        <w:rPr>
          <w:color w:val="000000"/>
          <w:highlight w:val="yellow"/>
          <w:lang w:eastAsia="lt-LT"/>
        </w:rPr>
      </w:pPr>
      <w:bookmarkStart w:id="62" w:name="_Toc483379914"/>
      <w:bookmarkStart w:id="63" w:name="_Hlk34222645"/>
    </w:p>
    <w:p w14:paraId="7608B8A5" w14:textId="77777777" w:rsidR="00104EE5" w:rsidRPr="00104EE5" w:rsidRDefault="00104EE5" w:rsidP="00104EE5">
      <w:pPr>
        <w:keepNext/>
        <w:jc w:val="center"/>
        <w:outlineLvl w:val="0"/>
        <w:rPr>
          <w:b/>
          <w:bCs/>
          <w:caps/>
          <w:kern w:val="32"/>
          <w:highlight w:val="yellow"/>
          <w:lang w:eastAsia="x-none"/>
        </w:rPr>
      </w:pPr>
      <w:r w:rsidRPr="00104EE5">
        <w:rPr>
          <w:b/>
          <w:bCs/>
          <w:caps/>
          <w:kern w:val="32"/>
          <w:highlight w:val="yellow"/>
          <w:lang w:eastAsia="x-none"/>
        </w:rPr>
        <w:br w:type="page"/>
      </w:r>
      <w:bookmarkStart w:id="64" w:name="_Toc80343205"/>
      <w:bookmarkEnd w:id="62"/>
      <w:r w:rsidRPr="00104EE5">
        <w:rPr>
          <w:b/>
          <w:bCs/>
          <w:caps/>
          <w:kern w:val="32"/>
          <w:lang w:eastAsia="x-none"/>
        </w:rPr>
        <w:t xml:space="preserve">3.5 </w:t>
      </w:r>
      <w:r w:rsidRPr="00104EE5">
        <w:rPr>
          <w:b/>
          <w:caps/>
          <w:kern w:val="32"/>
          <w:lang w:eastAsia="x-none"/>
        </w:rPr>
        <w:t>GYVOSIOS GAMTOS MONITORINGAS</w:t>
      </w:r>
      <w:bookmarkEnd w:id="64"/>
    </w:p>
    <w:p w14:paraId="47A08D93" w14:textId="77777777" w:rsidR="00104EE5" w:rsidRPr="00104EE5" w:rsidRDefault="00104EE5" w:rsidP="00104EE5">
      <w:pPr>
        <w:keepNext/>
        <w:jc w:val="center"/>
        <w:outlineLvl w:val="1"/>
        <w:rPr>
          <w:b/>
          <w:bCs/>
          <w:iCs/>
          <w:highlight w:val="yellow"/>
          <w:lang w:eastAsia="x-none"/>
        </w:rPr>
      </w:pPr>
    </w:p>
    <w:p w14:paraId="75640F26" w14:textId="77777777" w:rsidR="00104EE5" w:rsidRPr="00104EE5" w:rsidRDefault="00104EE5" w:rsidP="00104EE5">
      <w:pPr>
        <w:keepNext/>
        <w:jc w:val="center"/>
        <w:outlineLvl w:val="1"/>
        <w:rPr>
          <w:b/>
          <w:bCs/>
          <w:iCs/>
          <w:highlight w:val="yellow"/>
          <w:lang w:eastAsia="x-none"/>
        </w:rPr>
      </w:pPr>
    </w:p>
    <w:p w14:paraId="1AA62157" w14:textId="77777777" w:rsidR="00104EE5" w:rsidRPr="00104EE5" w:rsidRDefault="00104EE5" w:rsidP="00104EE5">
      <w:pPr>
        <w:keepNext/>
        <w:jc w:val="center"/>
        <w:outlineLvl w:val="2"/>
        <w:rPr>
          <w:b/>
          <w:bCs/>
          <w:color w:val="000000"/>
          <w:lang w:eastAsia="x-none"/>
        </w:rPr>
      </w:pPr>
      <w:bookmarkStart w:id="65" w:name="_Toc80343206"/>
      <w:r w:rsidRPr="00104EE5">
        <w:rPr>
          <w:b/>
          <w:bCs/>
          <w:color w:val="000000"/>
          <w:lang w:eastAsia="x-none"/>
        </w:rPr>
        <w:t>3.5.1. Esamos būklės analizė</w:t>
      </w:r>
      <w:bookmarkEnd w:id="65"/>
    </w:p>
    <w:p w14:paraId="7259B5E2" w14:textId="77777777" w:rsidR="00104EE5" w:rsidRPr="00104EE5" w:rsidRDefault="00104EE5" w:rsidP="00104EE5">
      <w:pPr>
        <w:keepNext/>
        <w:jc w:val="center"/>
        <w:outlineLvl w:val="2"/>
        <w:rPr>
          <w:b/>
          <w:bCs/>
          <w:color w:val="000000"/>
          <w:lang w:eastAsia="x-none"/>
        </w:rPr>
      </w:pPr>
    </w:p>
    <w:p w14:paraId="76A3908A" w14:textId="77777777" w:rsidR="00104EE5" w:rsidRPr="00104EE5" w:rsidRDefault="00104EE5" w:rsidP="00104EE5">
      <w:pPr>
        <w:ind w:firstLine="709"/>
        <w:jc w:val="both"/>
        <w:rPr>
          <w:rFonts w:ascii="TimesLT" w:hAnsi="TimesLT"/>
          <w:szCs w:val="20"/>
          <w:lang w:eastAsia="lt-LT"/>
        </w:rPr>
      </w:pPr>
      <w:r w:rsidRPr="00104EE5">
        <w:rPr>
          <w:rFonts w:ascii="TimesLT" w:hAnsi="TimesLT"/>
          <w:szCs w:val="20"/>
          <w:lang w:eastAsia="lt-LT"/>
        </w:rPr>
        <w:t>Klaipėdos miesto teritorijoje yra susiformavusių įvairaus pobūdžio natūralių ir dirbtinių sausumos bei vandens ekosistemų, nuo kurių būklės priklauso biologinė įvairovė.</w:t>
      </w:r>
    </w:p>
    <w:p w14:paraId="7BECFEA2" w14:textId="77777777" w:rsidR="00104EE5" w:rsidRPr="00104EE5" w:rsidRDefault="00104EE5" w:rsidP="00104EE5">
      <w:pPr>
        <w:ind w:firstLine="709"/>
        <w:jc w:val="both"/>
        <w:rPr>
          <w:rFonts w:ascii="TimesLT" w:hAnsi="TimesLT"/>
          <w:szCs w:val="20"/>
          <w:lang w:eastAsia="lt-LT"/>
        </w:rPr>
      </w:pPr>
      <w:r w:rsidRPr="00104EE5">
        <w:rPr>
          <w:rFonts w:ascii="TimesLT" w:hAnsi="TimesLT"/>
          <w:szCs w:val="20"/>
          <w:lang w:eastAsia="lt-LT"/>
        </w:rPr>
        <w:t>Biologinės įvairovės potencialą Klaipėdos miesto teritorijoje didina čia esantys miško parkai, miškai.</w:t>
      </w:r>
    </w:p>
    <w:p w14:paraId="4DF17A79" w14:textId="77777777" w:rsidR="00104EE5" w:rsidRPr="00104EE5" w:rsidRDefault="00104EE5" w:rsidP="00104EE5">
      <w:pPr>
        <w:ind w:firstLine="709"/>
        <w:jc w:val="both"/>
        <w:rPr>
          <w:rFonts w:ascii="TimesLT" w:hAnsi="TimesLT"/>
          <w:szCs w:val="20"/>
          <w:lang w:eastAsia="lt-LT"/>
        </w:rPr>
      </w:pPr>
      <w:r w:rsidRPr="00104EE5">
        <w:rPr>
          <w:rFonts w:ascii="TimesLT" w:hAnsi="TimesLT"/>
          <w:szCs w:val="20"/>
          <w:lang w:eastAsia="lt-LT"/>
        </w:rPr>
        <w:t>Sistemingi biologinės įvairovės tyrimai pagal miesto monitoringo programas atliekami nuo 2005 metų. Kaip paviršinių vandens telkinių monitoringo dalis buvo atliekami bakterioplanktono, fitoplanktono (2005–2015 m., 2017–2021 m.), zooplanktono (2005–2011, 2013–2014 m.), zoobentoso (2005, 2008, 2011, 2013, 2018 m.), ichtiofaunos (2005, 2008, 2011, 2013, 2019 m.) tyrimai. Kaip biologinės įvairovės monitoringo dalis buvo atliekami makrofitų (2005, 2008, 2011, 2013, 2019 m.), augalijos (tirta dendrofloros sudėtis parkuose 2005, 2008, 2014, 2017, 2019 m.), varliagyvių ir roplių (2005, 2019 m.), paukščių (2005, 2013, 2019 m.) tyrimai.</w:t>
      </w:r>
    </w:p>
    <w:p w14:paraId="43F443E8" w14:textId="77777777" w:rsidR="00104EE5" w:rsidRPr="00104EE5" w:rsidRDefault="00104EE5" w:rsidP="00104EE5">
      <w:pPr>
        <w:ind w:firstLine="709"/>
        <w:jc w:val="both"/>
        <w:rPr>
          <w:rFonts w:ascii="TimesLT" w:hAnsi="TimesLT"/>
          <w:szCs w:val="20"/>
          <w:lang w:eastAsia="lt-LT"/>
        </w:rPr>
      </w:pPr>
      <w:r w:rsidRPr="00104EE5">
        <w:rPr>
          <w:rFonts w:ascii="TimesLT" w:hAnsi="TimesLT"/>
          <w:szCs w:val="20"/>
          <w:lang w:eastAsia="lt-LT"/>
        </w:rPr>
        <w:t xml:space="preserve">2019 m. didžiausia zoobentoso rūšinė įvairovė nustatyta </w:t>
      </w:r>
      <w:r w:rsidRPr="00104EE5">
        <w:rPr>
          <w:rFonts w:eastAsia="Calibri"/>
          <w:color w:val="000000"/>
          <w:lang w:eastAsia="en-GB"/>
        </w:rPr>
        <w:t>Akmenos–Danės</w:t>
      </w:r>
      <w:r w:rsidRPr="00104EE5">
        <w:rPr>
          <w:rFonts w:ascii="TimesLT" w:hAnsi="TimesLT"/>
          <w:szCs w:val="20"/>
          <w:lang w:eastAsia="lt-LT"/>
        </w:rPr>
        <w:t xml:space="preserve"> upėje (23 taksonai). Tyrimo vietoje upės vaga yra natūrali ir pasižymi mikro-buveinių mozaikiškumu. Mažiausia zoobentoso rūšinė įvairovė Smeltalės upės žiotyse (8 taksonai), kur yra antropogeninė aplinka, buveinės monotipinės (vyrauja dumblingi smėliai) ir dėl laivybos pastoviai judinami, permaišomi sedimentai. Visuose tirtuose vandens telkiniuose zoobentoso mėginiuose vyravo Oligochaeta ir Chironomidae. Gyvūnų rūšių, kurios yra jautrios deguonies stygiui ir indikuoja gerą vandens būklę buvo aptinkami pavieniai individai.</w:t>
      </w:r>
    </w:p>
    <w:p w14:paraId="0CDDEDDB" w14:textId="77777777" w:rsidR="00104EE5" w:rsidRPr="00104EE5" w:rsidRDefault="00104EE5" w:rsidP="00104EE5">
      <w:pPr>
        <w:autoSpaceDE w:val="0"/>
        <w:autoSpaceDN w:val="0"/>
        <w:adjustRightInd w:val="0"/>
        <w:ind w:firstLine="709"/>
        <w:jc w:val="both"/>
        <w:rPr>
          <w:szCs w:val="20"/>
          <w:lang w:eastAsia="lt-LT"/>
        </w:rPr>
      </w:pPr>
      <w:r w:rsidRPr="00104EE5">
        <w:rPr>
          <w:rFonts w:ascii="TimesLT" w:hAnsi="TimesLT"/>
          <w:szCs w:val="20"/>
          <w:lang w:eastAsia="lt-LT"/>
        </w:rPr>
        <w:t>Klaipėdos miesto savivaldybės vandens telkiniuose (Smeltalė, Akmena-Danė, Klaipėdos (Karaliaus Vilhelmo) kanalas, Mumlaukio ežeras, Jono kalnelio kanalas, Malūno tvenkinys) 2019 metų tyrimų metu buvo aptikta 18 žuvų rūšių, priklausančių 5 šeimoms ir 1 apskritažiomenių (upinės nėgės lervų) rūšis. 6 rūšys yra saugomos pagal vieną ar kitą apsaugos statusą.</w:t>
      </w:r>
      <w:r w:rsidRPr="00104EE5">
        <w:rPr>
          <w:szCs w:val="20"/>
          <w:lang w:eastAsia="lt-LT"/>
        </w:rPr>
        <w:t xml:space="preserve"> </w:t>
      </w:r>
    </w:p>
    <w:p w14:paraId="38FAA47B" w14:textId="77777777" w:rsidR="00104EE5" w:rsidRPr="00104EE5" w:rsidRDefault="00104EE5" w:rsidP="00104EE5">
      <w:pPr>
        <w:autoSpaceDE w:val="0"/>
        <w:autoSpaceDN w:val="0"/>
        <w:adjustRightInd w:val="0"/>
        <w:ind w:firstLine="709"/>
        <w:jc w:val="both"/>
        <w:rPr>
          <w:rFonts w:ascii="TimesLT" w:hAnsi="TimesLT"/>
          <w:szCs w:val="20"/>
          <w:lang w:eastAsia="lt-LT"/>
        </w:rPr>
      </w:pPr>
      <w:r w:rsidRPr="00104EE5">
        <w:rPr>
          <w:rFonts w:ascii="TimesLT" w:hAnsi="TimesLT"/>
          <w:szCs w:val="20"/>
          <w:lang w:eastAsia="lt-LT"/>
        </w:rPr>
        <w:t>Didžiausia žuvų rūšinė įvairovė užfiksuota Jono kalnelio kanale ir Klaipėdos kanale – po 11 žuvų rūšių; mažiausiai – 4 rūšys – Mumlaukio ežere.</w:t>
      </w:r>
    </w:p>
    <w:p w14:paraId="0284C5D3" w14:textId="77777777" w:rsidR="00104EE5" w:rsidRPr="00104EE5" w:rsidRDefault="00104EE5" w:rsidP="00104EE5">
      <w:pPr>
        <w:autoSpaceDE w:val="0"/>
        <w:autoSpaceDN w:val="0"/>
        <w:adjustRightInd w:val="0"/>
        <w:ind w:firstLine="709"/>
        <w:jc w:val="both"/>
        <w:rPr>
          <w:szCs w:val="20"/>
          <w:lang w:eastAsia="lt-LT"/>
        </w:rPr>
      </w:pPr>
      <w:r w:rsidRPr="00104EE5">
        <w:rPr>
          <w:rFonts w:ascii="TimesLT" w:hAnsi="TimesLT"/>
          <w:szCs w:val="20"/>
          <w:lang w:eastAsia="lt-LT"/>
        </w:rPr>
        <w:t>Visuose stebėtuose miesto telkiniuose dominuoja reo-limnofilinės (tiek tekančių, tiek stovinčių vandenų) žuvų rūšys. Dažniausiai sutinkama rūšis buvo kuoja (100 %), taip pat meknė, paprastoji aukšlė ir ešerys– 71 %. Rečiausiai aptiktos tipiškos reofilinės (tekančių vandenų) žuvų rūšys (nėgė, upėtakis, salatis, šapalas) ir tokios rūšys kaip auksinis karosas, pūgžlys ir trispyglė dyglė (14 – 28 %).</w:t>
      </w:r>
    </w:p>
    <w:p w14:paraId="3AA5D98A" w14:textId="77777777" w:rsidR="00104EE5" w:rsidRPr="00104EE5" w:rsidRDefault="00104EE5" w:rsidP="00104EE5">
      <w:pPr>
        <w:autoSpaceDE w:val="0"/>
        <w:autoSpaceDN w:val="0"/>
        <w:adjustRightInd w:val="0"/>
        <w:ind w:firstLine="709"/>
        <w:jc w:val="both"/>
        <w:rPr>
          <w:rFonts w:ascii="TimesLT" w:hAnsi="TimesLT"/>
          <w:szCs w:val="20"/>
          <w:lang w:eastAsia="lt-LT"/>
        </w:rPr>
      </w:pPr>
      <w:r w:rsidRPr="00104EE5">
        <w:rPr>
          <w:rFonts w:ascii="TimesLT" w:hAnsi="TimesLT"/>
          <w:szCs w:val="20"/>
          <w:lang w:eastAsia="lt-LT"/>
        </w:rPr>
        <w:t>Produktyviausias iš tirtų telkinių buvo Smeltalės upė ties žiotimis. Taip pat Jono kalnelio kanalas ir Malūno tvenkinys.</w:t>
      </w:r>
    </w:p>
    <w:p w14:paraId="07974B38" w14:textId="77777777" w:rsidR="00104EE5" w:rsidRPr="00104EE5" w:rsidRDefault="00104EE5" w:rsidP="00104EE5">
      <w:pPr>
        <w:autoSpaceDE w:val="0"/>
        <w:autoSpaceDN w:val="0"/>
        <w:adjustRightInd w:val="0"/>
        <w:ind w:firstLine="709"/>
        <w:jc w:val="both"/>
        <w:rPr>
          <w:rFonts w:ascii="TimesLT" w:hAnsi="TimesLT"/>
          <w:szCs w:val="20"/>
          <w:lang w:eastAsia="lt-LT"/>
        </w:rPr>
      </w:pPr>
      <w:r w:rsidRPr="00104EE5">
        <w:rPr>
          <w:rFonts w:ascii="TimesLT" w:hAnsi="TimesLT"/>
          <w:szCs w:val="20"/>
          <w:lang w:eastAsia="lt-LT"/>
        </w:rPr>
        <w:t>Pagrindinių žuvų rūšių, kurios gali būti svarbios mėgėjiškai žvejybai (lydeka, ešerys, upėtakis, kuoja, raudė, auksinis ir sidabrinis karosas, lynas, meknė, šapalas ir salatis) populiacijų amžinė struktūra atskiruose vandens telkiniuose yra gera. Sutinkama įvairių amžinių grupių individų, tai pat neretos vyresnės (6+ - 8+ metų amžiaus) žuvys.</w:t>
      </w:r>
    </w:p>
    <w:p w14:paraId="522D63C8" w14:textId="77777777" w:rsidR="00104EE5" w:rsidRPr="00104EE5" w:rsidRDefault="00104EE5" w:rsidP="00104EE5">
      <w:pPr>
        <w:autoSpaceDE w:val="0"/>
        <w:autoSpaceDN w:val="0"/>
        <w:adjustRightInd w:val="0"/>
        <w:ind w:firstLine="709"/>
        <w:jc w:val="both"/>
        <w:rPr>
          <w:rFonts w:ascii="TimesLT" w:hAnsi="TimesLT"/>
          <w:szCs w:val="20"/>
          <w:lang w:eastAsia="lt-LT"/>
        </w:rPr>
      </w:pPr>
      <w:r w:rsidRPr="00104EE5">
        <w:rPr>
          <w:rFonts w:ascii="TimesLT" w:hAnsi="TimesLT"/>
          <w:szCs w:val="20"/>
          <w:lang w:eastAsia="lt-LT"/>
        </w:rPr>
        <w:t>Kaip ir ankstesniais tyrimų metais (2011 ir 2013), nustatyta ekologinė upių būklė Klaipėdos miesto upėse ir kanaluose pagal LŽI rodiklius išlieka bloga-vidutiniška.</w:t>
      </w:r>
    </w:p>
    <w:p w14:paraId="3259D197" w14:textId="77777777" w:rsidR="00104EE5" w:rsidRPr="00104EE5" w:rsidRDefault="00104EE5" w:rsidP="00104EE5">
      <w:pPr>
        <w:autoSpaceDE w:val="0"/>
        <w:autoSpaceDN w:val="0"/>
        <w:adjustRightInd w:val="0"/>
        <w:ind w:firstLine="709"/>
        <w:jc w:val="both"/>
        <w:rPr>
          <w:rFonts w:ascii="TimesLT" w:hAnsi="TimesLT"/>
          <w:szCs w:val="20"/>
          <w:lang w:eastAsia="lt-LT"/>
        </w:rPr>
      </w:pPr>
      <w:r w:rsidRPr="00104EE5">
        <w:rPr>
          <w:rFonts w:ascii="TimesLT" w:hAnsi="TimesLT"/>
          <w:szCs w:val="20"/>
          <w:lang w:eastAsia="lt-LT"/>
        </w:rPr>
        <w:t>Nustatyta Mumlaukio ir Malūno tvenkinio ekologinė būklė pagal EŽI rodiklius įvertinta kaip vidutiniška. Žemą rodiklio vertę iš dalies lėmė tai, kad abiejuose telkiniuose nesugauta ešerių. Malūno tvenkinyje santykinai didelė bentofaginių (ypač karšių) žuvų bendrija.</w:t>
      </w:r>
    </w:p>
    <w:p w14:paraId="3ACA50D8" w14:textId="77777777" w:rsidR="00104EE5" w:rsidRPr="00104EE5" w:rsidRDefault="00104EE5" w:rsidP="00104EE5">
      <w:pPr>
        <w:autoSpaceDE w:val="0"/>
        <w:autoSpaceDN w:val="0"/>
        <w:adjustRightInd w:val="0"/>
        <w:ind w:firstLine="709"/>
        <w:jc w:val="both"/>
        <w:rPr>
          <w:rFonts w:ascii="TimesLT" w:hAnsi="TimesLT"/>
          <w:szCs w:val="20"/>
          <w:lang w:eastAsia="lt-LT"/>
        </w:rPr>
      </w:pPr>
      <w:r w:rsidRPr="00104EE5">
        <w:rPr>
          <w:rFonts w:ascii="TimesLT" w:hAnsi="TimesLT"/>
          <w:szCs w:val="20"/>
          <w:lang w:eastAsia="lt-LT"/>
        </w:rPr>
        <w:t xml:space="preserve">Jono kalnelio kanale ekologinė būklė buvo paskaičiuota tiek pagal LŽI (upėms), tiek pagal EŽI (ežerams), nes šis vandens telkinys gali būti traktuojamas tiek kaip </w:t>
      </w:r>
      <w:r w:rsidRPr="00104EE5">
        <w:rPr>
          <w:rFonts w:eastAsia="Calibri"/>
          <w:color w:val="000000"/>
          <w:lang w:eastAsia="en-GB"/>
        </w:rPr>
        <w:t>Akmenos–Danės</w:t>
      </w:r>
      <w:r w:rsidRPr="00104EE5">
        <w:rPr>
          <w:rFonts w:ascii="TimesLT" w:hAnsi="TimesLT"/>
          <w:szCs w:val="20"/>
          <w:lang w:eastAsia="lt-LT"/>
        </w:rPr>
        <w:t xml:space="preserve"> upės dalis, tiek kaip vandens telkinys su tvenkinio savybėmis. Pagal EŽI nustatyta vidutinė kanalo ekologinė būklė, tuo tarpu pagal LŽI gauta pati mažiausia ekologinės būklės vertė, siekusi vos – 0,12 ir indikuojanti blogą būklę. Tai rodo, kad Jono kalnelio kanalo žuvų bendriją vis tik reiktų traktuoti kaip būdingą tvenkiniui.</w:t>
      </w:r>
    </w:p>
    <w:p w14:paraId="7E8C30C7" w14:textId="77777777" w:rsidR="00104EE5" w:rsidRPr="00104EE5" w:rsidRDefault="00104EE5" w:rsidP="00104EE5">
      <w:pPr>
        <w:autoSpaceDE w:val="0"/>
        <w:autoSpaceDN w:val="0"/>
        <w:adjustRightInd w:val="0"/>
        <w:ind w:firstLine="709"/>
        <w:jc w:val="both"/>
        <w:rPr>
          <w:rFonts w:ascii="TimesLT" w:hAnsi="TimesLT"/>
          <w:szCs w:val="20"/>
          <w:lang w:eastAsia="lt-LT"/>
        </w:rPr>
      </w:pPr>
      <w:r w:rsidRPr="00104EE5">
        <w:rPr>
          <w:rFonts w:ascii="TimesLT" w:hAnsi="TimesLT"/>
          <w:szCs w:val="20"/>
          <w:lang w:eastAsia="lt-LT"/>
        </w:rPr>
        <w:t>Smeltalės upės valstybinio monitoringo stotyje nuo 2014-2015 metų lašišinių žuvų populiacijos būklė galima sakyti tolygiai prastėja, ir šiemet fiksuotas „tik“ 7,9 ind./100 m</w:t>
      </w:r>
      <w:r w:rsidRPr="00104EE5">
        <w:rPr>
          <w:rFonts w:ascii="TimesLT" w:hAnsi="TimesLT"/>
          <w:szCs w:val="20"/>
          <w:vertAlign w:val="superscript"/>
          <w:lang w:eastAsia="lt-LT"/>
        </w:rPr>
        <w:t>2</w:t>
      </w:r>
      <w:r w:rsidRPr="00104EE5">
        <w:rPr>
          <w:rFonts w:ascii="TimesLT" w:hAnsi="TimesLT"/>
          <w:szCs w:val="20"/>
          <w:lang w:eastAsia="lt-LT"/>
        </w:rPr>
        <w:t xml:space="preserve"> gausumas, nors šis ruožas paprastai pasižymi labai aukštu upėtakių/šlakių gausumu.</w:t>
      </w:r>
    </w:p>
    <w:p w14:paraId="633838FA" w14:textId="77777777" w:rsidR="00104EE5" w:rsidRPr="00104EE5" w:rsidRDefault="00104EE5" w:rsidP="00104EE5">
      <w:pPr>
        <w:autoSpaceDE w:val="0"/>
        <w:autoSpaceDN w:val="0"/>
        <w:adjustRightInd w:val="0"/>
        <w:ind w:firstLine="709"/>
        <w:jc w:val="both"/>
        <w:rPr>
          <w:noProof/>
          <w:szCs w:val="20"/>
          <w:lang w:eastAsia="lt-LT"/>
        </w:rPr>
      </w:pPr>
      <w:r w:rsidRPr="00104EE5">
        <w:rPr>
          <w:szCs w:val="20"/>
          <w:lang w:eastAsia="lt-LT"/>
        </w:rPr>
        <w:t xml:space="preserve">2019 m. Klaipėdos mieste, monitoringo vietose perėjimo laikotarpiu (gegužės, birželio mėn.) buvo stebėtos 53 paukščių rūšys. Dažniausiai stebėtos paukščių rūšys (11-a rūšių): kovai, didžiosios antys, paprastieji varnėnai, juodieji čiurliai, keršuliai, smilginiai strazdai, laukiai, paprastieji kikiliai, </w:t>
      </w:r>
      <w:r w:rsidRPr="00104EE5">
        <w:rPr>
          <w:noProof/>
          <w:szCs w:val="20"/>
          <w:lang w:eastAsia="lt-LT"/>
        </w:rPr>
        <w:t>uoliniai karveliai, naminiai žvirbliai, rudagalviai kirai.</w:t>
      </w:r>
    </w:p>
    <w:p w14:paraId="7EEEC43B" w14:textId="77777777" w:rsidR="00104EE5" w:rsidRPr="00104EE5" w:rsidRDefault="00104EE5" w:rsidP="00104EE5">
      <w:pPr>
        <w:autoSpaceDE w:val="0"/>
        <w:autoSpaceDN w:val="0"/>
        <w:adjustRightInd w:val="0"/>
        <w:ind w:firstLine="709"/>
        <w:jc w:val="both"/>
        <w:rPr>
          <w:szCs w:val="20"/>
          <w:lang w:eastAsia="lt-LT"/>
        </w:rPr>
      </w:pPr>
      <w:r w:rsidRPr="00104EE5">
        <w:rPr>
          <w:szCs w:val="20"/>
          <w:lang w:eastAsia="lt-LT"/>
        </w:rPr>
        <w:t>Vertinant paukščių rūšių gausumą (nuo bendro stebėtų paukščių skaičiaus) monitoringo vietose, gausiausia paukščių rūšis yra kovai, kurie sudarė 38,47 %. Atitinkamai didžiosios antys sudarė 11,60 %, paprastieji varnėnai 9,33 %, juodieji čiurliai 5,22 %, keršuliai 5,05 %, smilginiai strazdai 4,15 %, laukiai 3,60 %, paprastieji kikiliai 3,30 %, uoliniai karveliai 3,20%, naminiai žvirbliai 2,97 %, rudagalviai kirai 2,52%. Tuo tarpu visos kitos paukščių rūšys (42 rūšys) Klaipėdos mieste, sudarė tik 10,59 % (nuo bendro stebėtų paukščių skaičiaus).</w:t>
      </w:r>
    </w:p>
    <w:p w14:paraId="28EAFD7A" w14:textId="77777777" w:rsidR="00104EE5" w:rsidRPr="00104EE5" w:rsidRDefault="00104EE5" w:rsidP="00104EE5">
      <w:pPr>
        <w:autoSpaceDE w:val="0"/>
        <w:autoSpaceDN w:val="0"/>
        <w:adjustRightInd w:val="0"/>
        <w:ind w:firstLine="709"/>
        <w:jc w:val="both"/>
        <w:rPr>
          <w:szCs w:val="20"/>
          <w:lang w:eastAsia="lt-LT"/>
        </w:rPr>
      </w:pPr>
      <w:r w:rsidRPr="00104EE5">
        <w:rPr>
          <w:szCs w:val="20"/>
          <w:lang w:eastAsia="lt-LT"/>
        </w:rPr>
        <w:t>Miesto žaliosiose zonose (parkai, skverai) didžiausia paukščių rūšinė įvairovė nustatyta Malūno parke (27 rūšys) bei parke tarp Statybininkų pr. ir Smiltelės g. (24 rūšys), Ąžuolų giraitės parke (20 rūšių). Mažiausiai paukščių rūšių stebėta Karlskronos skvere (4 rūšys).</w:t>
      </w:r>
    </w:p>
    <w:p w14:paraId="5A0AF67A" w14:textId="77777777" w:rsidR="00104EE5" w:rsidRPr="00104EE5" w:rsidRDefault="00104EE5" w:rsidP="00104EE5">
      <w:pPr>
        <w:autoSpaceDE w:val="0"/>
        <w:autoSpaceDN w:val="0"/>
        <w:adjustRightInd w:val="0"/>
        <w:ind w:firstLine="709"/>
        <w:jc w:val="both"/>
        <w:rPr>
          <w:szCs w:val="20"/>
          <w:lang w:eastAsia="lt-LT"/>
        </w:rPr>
      </w:pPr>
      <w:r w:rsidRPr="00104EE5">
        <w:rPr>
          <w:szCs w:val="20"/>
          <w:lang w:eastAsia="lt-LT"/>
        </w:rPr>
        <w:t xml:space="preserve">Miesto vandens telkiniuose didžiausia paukščių rūšinė įvairovė nustatyta Malūno tvenkinyje (11 rūšių), mažiausia Mumlaukio ežere (4 rūšys). </w:t>
      </w:r>
    </w:p>
    <w:p w14:paraId="719E9942" w14:textId="77777777" w:rsidR="00104EE5" w:rsidRPr="00104EE5" w:rsidRDefault="00104EE5" w:rsidP="00104EE5">
      <w:pPr>
        <w:autoSpaceDE w:val="0"/>
        <w:autoSpaceDN w:val="0"/>
        <w:adjustRightInd w:val="0"/>
        <w:ind w:firstLine="709"/>
        <w:jc w:val="both"/>
        <w:rPr>
          <w:szCs w:val="20"/>
          <w:lang w:eastAsia="lt-LT"/>
        </w:rPr>
      </w:pPr>
      <w:r w:rsidRPr="00104EE5">
        <w:rPr>
          <w:szCs w:val="20"/>
          <w:lang w:eastAsia="lt-LT"/>
        </w:rPr>
        <w:t>Miesto gyvenamuosiuose kvartaluose didžiausia paukščių rūšinė įvairovė nustatyta, gyvenamajame kvartale tarp gatvių: Pušyno g., Sportininkų g., Malūnininkų g., Švyturio (16 rūšių), mažiausia – Rumpiškės gyvenamajame kvartale tarp gatvių: Sausio 15 g., Rumpiškės g., Paryžiaus Komunos g., Taikos pr. (8 rūšys).</w:t>
      </w:r>
    </w:p>
    <w:p w14:paraId="6C6A6B3D" w14:textId="77777777" w:rsidR="00104EE5" w:rsidRPr="00104EE5" w:rsidRDefault="00104EE5" w:rsidP="00104EE5">
      <w:pPr>
        <w:autoSpaceDE w:val="0"/>
        <w:autoSpaceDN w:val="0"/>
        <w:adjustRightInd w:val="0"/>
        <w:ind w:firstLine="709"/>
        <w:jc w:val="both"/>
        <w:rPr>
          <w:szCs w:val="20"/>
          <w:lang w:eastAsia="lt-LT"/>
        </w:rPr>
      </w:pPr>
      <w:r w:rsidRPr="00104EE5">
        <w:rPr>
          <w:szCs w:val="20"/>
          <w:lang w:eastAsia="lt-LT"/>
        </w:rPr>
        <w:t>Klaipėdos mieste 2019 m. šikšnosparnių stebėsena vykdyta 58 tyrimo vietose, buvo užfiksuota 827 šikšnosparnių signalai, identifikuota 14 šikšnosparnių rūšių. Iš kurių 10 šikšnosparnių rūšių įrašytos į Lietuvos Respublikos saugomų gyvūnų, augalų ir grybų rūšių sąrašą (Lietuvos raudonoji knyga)</w:t>
      </w:r>
      <w:r w:rsidRPr="00104EE5">
        <w:rPr>
          <w:szCs w:val="20"/>
          <w:vertAlign w:val="superscript"/>
          <w:lang w:eastAsia="lt-LT"/>
        </w:rPr>
        <w:footnoteReference w:id="3"/>
      </w:r>
      <w:r w:rsidRPr="00104EE5">
        <w:rPr>
          <w:szCs w:val="20"/>
          <w:lang w:eastAsia="lt-LT"/>
        </w:rPr>
        <w:t xml:space="preserve">. </w:t>
      </w:r>
    </w:p>
    <w:p w14:paraId="49A10383" w14:textId="77777777" w:rsidR="00104EE5" w:rsidRPr="00104EE5" w:rsidRDefault="00104EE5" w:rsidP="00104EE5">
      <w:pPr>
        <w:autoSpaceDE w:val="0"/>
        <w:autoSpaceDN w:val="0"/>
        <w:adjustRightInd w:val="0"/>
        <w:ind w:firstLine="709"/>
        <w:jc w:val="both"/>
        <w:rPr>
          <w:szCs w:val="20"/>
          <w:lang w:eastAsia="lt-LT"/>
        </w:rPr>
      </w:pPr>
      <w:r w:rsidRPr="00104EE5">
        <w:rPr>
          <w:szCs w:val="20"/>
          <w:lang w:eastAsia="lt-LT"/>
        </w:rPr>
        <w:t xml:space="preserve">Dvi Klaipėdos mieste aptiktos šikšnosparnių rūšys įrašytos į ES Buveinių Direktyvos II priedą, šiame priede yra nurodytos rūšys, kurių apsaugai turi būti steigiamos specialios saugomos teritorijos. Pažymėtina, kad visos šikšnosparnių rūšys yra įtrauktos į ES Buveinių direktyvos IV priedą, šiame priede yra nurodytos rūšys, kurias būtina griežtai saugoti. </w:t>
      </w:r>
    </w:p>
    <w:p w14:paraId="41109846" w14:textId="77777777" w:rsidR="00104EE5" w:rsidRPr="00104EE5" w:rsidRDefault="00104EE5" w:rsidP="00104EE5">
      <w:pPr>
        <w:autoSpaceDE w:val="0"/>
        <w:autoSpaceDN w:val="0"/>
        <w:adjustRightInd w:val="0"/>
        <w:ind w:firstLine="709"/>
        <w:jc w:val="both"/>
        <w:rPr>
          <w:szCs w:val="20"/>
          <w:lang w:eastAsia="lt-LT"/>
        </w:rPr>
      </w:pPr>
      <w:r w:rsidRPr="00104EE5">
        <w:rPr>
          <w:szCs w:val="20"/>
          <w:lang w:eastAsia="lt-LT"/>
        </w:rPr>
        <w:t xml:space="preserve">Gausiausiai šikšnosparnių signalai buvo fiksuoti veisimosi laikotarpiu (gegužės, birželio mėn.) - 86 % tyrimo vietų ir identifikuota 13 šikšnosparnių rūšių. Veisimosi laikotarpiu dažniausiai stebimos rūšys: vėlyvasis šikšnys (Eptesicus serotinus), šiaurinis šikšnys (Eptesicus nilssonii), Natuzijaus šikšniukas (Pipistrellus nathusii), rudasis nakviša (Nyctalus noctula), mažasis nakviša (Nyctalus leisleri), dvispalvis plikšnys (Vespertilio murinus). Šiuo laikotarpiu gausiausiai šikšnosparnių buvo registruota Skulptūrų parke (ID21). Panašūs rezultatai buvo ir kituose didžiuosiuose miesto parkuose: Malūno parke (ID24), Draugystės parke (ID43) bei gyvenamųjų namų kvartaluose, kuriuose gausu želdinių: Poilsio – Raudonės gatvių sankryžos (ID39), Naujakiemio g. (ID40) gretimybėse ir kt. </w:t>
      </w:r>
    </w:p>
    <w:p w14:paraId="34AE8D8C" w14:textId="77777777" w:rsidR="00104EE5" w:rsidRPr="00104EE5" w:rsidRDefault="00104EE5" w:rsidP="00104EE5">
      <w:pPr>
        <w:autoSpaceDE w:val="0"/>
        <w:autoSpaceDN w:val="0"/>
        <w:adjustRightInd w:val="0"/>
        <w:ind w:firstLine="709"/>
        <w:jc w:val="both"/>
        <w:rPr>
          <w:szCs w:val="20"/>
          <w:lang w:eastAsia="lt-LT"/>
        </w:rPr>
      </w:pPr>
      <w:r w:rsidRPr="00104EE5">
        <w:rPr>
          <w:szCs w:val="20"/>
          <w:lang w:eastAsia="lt-LT"/>
        </w:rPr>
        <w:t>Migracijos metu (spalio mėn.) šikšnosparnių signalai buvo fiksuoti 43 % tyrimo vietų. Šiuo laikotarpiu identifikuota 12 šikšnosparnių rūšių. Migracijos laikotarpiu dažniausiai stebimos rūšys: Natuzijaus šikšniukai (P. nathusii), šiauriniai šikšniai (E. nilssonii), rudieji nakvišos (N. noctula). Migracijos metu gausiausiai šikšnosparnių buvo stebėta Smeltės pusiasalyje greta Klaipėdos kanalo (ID56) ir gana gausiai miesto rajonuose, esančiuose greta marių: Baltijos pr. (ID36), Poilsio g.</w:t>
      </w:r>
    </w:p>
    <w:p w14:paraId="2778FEB7" w14:textId="77777777" w:rsidR="00104EE5" w:rsidRPr="00104EE5" w:rsidRDefault="00104EE5" w:rsidP="00104EE5">
      <w:pPr>
        <w:autoSpaceDE w:val="0"/>
        <w:autoSpaceDN w:val="0"/>
        <w:adjustRightInd w:val="0"/>
        <w:ind w:firstLine="709"/>
        <w:jc w:val="both"/>
        <w:rPr>
          <w:rFonts w:ascii="TimesLT" w:hAnsi="TimesLT"/>
          <w:szCs w:val="20"/>
          <w:lang w:eastAsia="lt-LT"/>
        </w:rPr>
      </w:pPr>
      <w:r w:rsidRPr="00104EE5">
        <w:rPr>
          <w:rFonts w:ascii="TimesLT" w:hAnsi="TimesLT"/>
          <w:szCs w:val="20"/>
          <w:lang w:eastAsia="lt-LT"/>
        </w:rPr>
        <w:t>Klaipėdos miesto vandens telkiniuose, monitoringo vietose stebėtos 3 varliagyvių rūšys: ežerinė varlė, pievinė varlė ir nendrinė rupūžė. Dažniausiai aptinkama ir gausiausia buvo ežerinė varlė.</w:t>
      </w:r>
    </w:p>
    <w:p w14:paraId="67D07790" w14:textId="77777777" w:rsidR="00104EE5" w:rsidRPr="00104EE5" w:rsidRDefault="00104EE5" w:rsidP="00104EE5">
      <w:pPr>
        <w:autoSpaceDE w:val="0"/>
        <w:autoSpaceDN w:val="0"/>
        <w:adjustRightInd w:val="0"/>
        <w:ind w:firstLine="709"/>
        <w:jc w:val="both"/>
        <w:rPr>
          <w:rFonts w:ascii="TimesLT" w:hAnsi="TimesLT"/>
          <w:szCs w:val="20"/>
          <w:lang w:eastAsia="lt-LT"/>
        </w:rPr>
      </w:pPr>
      <w:r w:rsidRPr="00104EE5">
        <w:rPr>
          <w:rFonts w:ascii="TimesLT" w:hAnsi="TimesLT"/>
          <w:szCs w:val="20"/>
          <w:lang w:eastAsia="lt-LT"/>
        </w:rPr>
        <w:t>Klaipėdos mieste aptikta saugoma varliagyvių rūšis – nendrinė rupūžė. Vienas individas girdėtas prie tvenkinio greta Žardės piliakalnio (ID18) ir prie Ąžuolyno parko tvenkinio (teritorija neišskirta kaip monitoringo vieta)</w:t>
      </w:r>
      <w:r w:rsidRPr="00104EE5">
        <w:rPr>
          <w:rFonts w:ascii="TimesLT" w:hAnsi="TimesLT"/>
          <w:szCs w:val="20"/>
          <w:vertAlign w:val="superscript"/>
          <w:lang w:eastAsia="lt-LT"/>
        </w:rPr>
        <w:t>3</w:t>
      </w:r>
      <w:r w:rsidRPr="00104EE5">
        <w:rPr>
          <w:rFonts w:ascii="TimesLT" w:hAnsi="TimesLT"/>
          <w:szCs w:val="20"/>
          <w:lang w:eastAsia="lt-LT"/>
        </w:rPr>
        <w:t>.</w:t>
      </w:r>
    </w:p>
    <w:p w14:paraId="4387BB49" w14:textId="77777777" w:rsidR="00104EE5" w:rsidRPr="00104EE5" w:rsidRDefault="00104EE5" w:rsidP="00104EE5">
      <w:pPr>
        <w:ind w:firstLine="709"/>
        <w:jc w:val="both"/>
        <w:rPr>
          <w:rFonts w:ascii="TimesLT" w:eastAsia="Calibri" w:hAnsi="TimesLT"/>
          <w:szCs w:val="20"/>
          <w:lang w:eastAsia="en-GB"/>
        </w:rPr>
      </w:pPr>
      <w:r w:rsidRPr="00104EE5">
        <w:rPr>
          <w:rFonts w:ascii="TimesLT" w:hAnsi="TimesLT"/>
          <w:szCs w:val="20"/>
          <w:lang w:eastAsia="lt-LT"/>
        </w:rPr>
        <w:t>Sekančio laikotarpio (2022-2026 m.) g</w:t>
      </w:r>
      <w:r w:rsidRPr="00104EE5">
        <w:rPr>
          <w:rFonts w:ascii="TimesLT" w:eastAsia="Calibri" w:hAnsi="TimesLT"/>
          <w:szCs w:val="20"/>
          <w:lang w:eastAsia="en-GB"/>
        </w:rPr>
        <w:t xml:space="preserve">yvūnijos monitoringas apima paukščių, varliagyvių, žuvų ir šikšnosparnių stebėseną. Augalijos monitoringas apima makrofitų stebėseną. </w:t>
      </w:r>
    </w:p>
    <w:p w14:paraId="4928AF8B" w14:textId="77777777" w:rsidR="00104EE5" w:rsidRPr="00104EE5" w:rsidRDefault="00104EE5" w:rsidP="00104EE5">
      <w:pPr>
        <w:ind w:firstLine="709"/>
        <w:jc w:val="both"/>
        <w:rPr>
          <w:rFonts w:ascii="TimesLT" w:eastAsia="Calibri" w:hAnsi="TimesLT"/>
          <w:szCs w:val="20"/>
          <w:lang w:eastAsia="en-GB"/>
        </w:rPr>
      </w:pPr>
      <w:r w:rsidRPr="00104EE5">
        <w:rPr>
          <w:rFonts w:ascii="TimesLT" w:eastAsia="Calibri" w:hAnsi="TimesLT"/>
          <w:b/>
          <w:szCs w:val="20"/>
          <w:lang w:eastAsia="en-GB"/>
        </w:rPr>
        <w:t>Gyvosios gamtos monitoringo tikslas</w:t>
      </w:r>
      <w:r w:rsidRPr="00104EE5">
        <w:rPr>
          <w:rFonts w:ascii="TimesLT" w:eastAsia="Calibri" w:hAnsi="TimesLT"/>
          <w:szCs w:val="20"/>
          <w:lang w:eastAsia="en-GB"/>
        </w:rPr>
        <w:t xml:space="preserve"> gyvosios gamtos būklės vertinimas, identifikuojant jautriausias biologinės būklės sritis, vertinant ir prognozuojant pokyčius, siekiant užkirsti kelią jos nykimui ir sudarant sąlygas išsaugojimui.</w:t>
      </w:r>
    </w:p>
    <w:p w14:paraId="38E34109" w14:textId="77777777" w:rsidR="00104EE5" w:rsidRPr="00104EE5" w:rsidRDefault="00104EE5" w:rsidP="00104EE5">
      <w:pPr>
        <w:keepNext/>
        <w:jc w:val="center"/>
        <w:outlineLvl w:val="1"/>
        <w:rPr>
          <w:b/>
          <w:bCs/>
          <w:iCs/>
          <w:highlight w:val="yellow"/>
          <w:lang w:eastAsia="x-none"/>
        </w:rPr>
      </w:pPr>
    </w:p>
    <w:p w14:paraId="0142D26F" w14:textId="77777777" w:rsidR="00104EE5" w:rsidRPr="00104EE5" w:rsidRDefault="00104EE5" w:rsidP="00104EE5">
      <w:pPr>
        <w:rPr>
          <w:rFonts w:ascii="TimesLT" w:hAnsi="TimesLT"/>
          <w:szCs w:val="20"/>
          <w:highlight w:val="yellow"/>
          <w:lang w:eastAsia="x-none"/>
        </w:rPr>
      </w:pPr>
    </w:p>
    <w:p w14:paraId="7B8FAFD5" w14:textId="77777777" w:rsidR="00104EE5" w:rsidRPr="00104EE5" w:rsidRDefault="00104EE5" w:rsidP="00104EE5">
      <w:pPr>
        <w:keepNext/>
        <w:jc w:val="center"/>
        <w:outlineLvl w:val="2"/>
        <w:rPr>
          <w:b/>
          <w:bCs/>
          <w:lang w:eastAsia="x-none"/>
        </w:rPr>
      </w:pPr>
      <w:bookmarkStart w:id="66" w:name="_Toc80343207"/>
      <w:r w:rsidRPr="00104EE5">
        <w:rPr>
          <w:b/>
          <w:bCs/>
          <w:lang w:eastAsia="x-none"/>
        </w:rPr>
        <w:t>3.5.2</w:t>
      </w:r>
      <w:r w:rsidRPr="00104EE5">
        <w:rPr>
          <w:rFonts w:eastAsia="Calibri"/>
          <w:b/>
          <w:lang w:eastAsia="x-none"/>
        </w:rPr>
        <w:t xml:space="preserve">. </w:t>
      </w:r>
      <w:r w:rsidRPr="00104EE5">
        <w:rPr>
          <w:rFonts w:eastAsia="Calibri"/>
          <w:b/>
          <w:lang w:eastAsia="en-GB"/>
        </w:rPr>
        <w:t xml:space="preserve">Paukščių monitoringas. </w:t>
      </w:r>
      <w:r w:rsidRPr="00104EE5">
        <w:rPr>
          <w:rFonts w:eastAsia="Calibri"/>
          <w:b/>
          <w:lang w:eastAsia="x-none"/>
        </w:rPr>
        <w:t>M</w:t>
      </w:r>
      <w:r w:rsidRPr="00104EE5">
        <w:rPr>
          <w:rFonts w:eastAsia="Calibri"/>
          <w:b/>
          <w:lang w:eastAsia="en-GB"/>
        </w:rPr>
        <w:t>onitoringo poreikio pagrindimas</w:t>
      </w:r>
      <w:bookmarkEnd w:id="66"/>
    </w:p>
    <w:p w14:paraId="52597178" w14:textId="77777777" w:rsidR="00104EE5" w:rsidRPr="00104EE5" w:rsidRDefault="00104EE5" w:rsidP="00104EE5">
      <w:pPr>
        <w:keepNext/>
        <w:jc w:val="both"/>
        <w:outlineLvl w:val="1"/>
        <w:rPr>
          <w:b/>
          <w:bCs/>
          <w:iCs/>
          <w:highlight w:val="yellow"/>
          <w:lang w:eastAsia="x-none"/>
        </w:rPr>
      </w:pPr>
    </w:p>
    <w:p w14:paraId="4C62EDF9"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Paukščiai yra svarbi sudėtinė ekosistemų dalis ir gana efektyvus aplinkos kokybės indikatorius. Ryškiausiai ekologinę būklę atspindi perinčios miesto teritorijoje rūšys. Didelė paukščių įvairovė didina ne tik biologinį, bet ir estetinį teritorijos potencialą. </w:t>
      </w:r>
    </w:p>
    <w:p w14:paraId="0A503A15"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Monitoringo duomenys gali būti panaudojami rengiant rūšinės įvairovės išsaugojimo programas ar veiksmus. </w:t>
      </w:r>
    </w:p>
    <w:p w14:paraId="42D0FC30" w14:textId="77777777" w:rsidR="00104EE5" w:rsidRPr="00104EE5" w:rsidRDefault="00104EE5" w:rsidP="00104EE5">
      <w:pPr>
        <w:ind w:firstLine="709"/>
        <w:jc w:val="both"/>
        <w:rPr>
          <w:highlight w:val="yellow"/>
          <w:lang w:eastAsia="lt-LT"/>
        </w:rPr>
      </w:pPr>
      <w:r w:rsidRPr="00104EE5">
        <w:rPr>
          <w:rFonts w:eastAsia="Calibri"/>
          <w:lang w:eastAsia="en-GB"/>
        </w:rPr>
        <w:t>Tikslas – įvertinti perinčių paukščių populiacijų būklę ir raidą bei antropogeninės veiklos poveikį.</w:t>
      </w:r>
    </w:p>
    <w:p w14:paraId="66679EFE"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Pagrindiniai uždaviniai: </w:t>
      </w:r>
    </w:p>
    <w:p w14:paraId="304B6325" w14:textId="77777777" w:rsidR="00104EE5" w:rsidRPr="00104EE5" w:rsidRDefault="00104EE5" w:rsidP="00104EE5">
      <w:pPr>
        <w:numPr>
          <w:ilvl w:val="0"/>
          <w:numId w:val="14"/>
        </w:numPr>
        <w:autoSpaceDE w:val="0"/>
        <w:autoSpaceDN w:val="0"/>
        <w:adjustRightInd w:val="0"/>
        <w:jc w:val="both"/>
        <w:rPr>
          <w:rFonts w:eastAsia="Calibri"/>
          <w:color w:val="000000"/>
          <w:lang w:eastAsia="en-GB"/>
        </w:rPr>
      </w:pPr>
      <w:r w:rsidRPr="00104EE5">
        <w:rPr>
          <w:rFonts w:eastAsia="Calibri"/>
          <w:color w:val="000000"/>
          <w:lang w:eastAsia="en-GB"/>
        </w:rPr>
        <w:t xml:space="preserve">atlikti perinčių paukščių apskaitas skirtingo antropogeninio poveikio teritorijose; </w:t>
      </w:r>
    </w:p>
    <w:p w14:paraId="5727595B" w14:textId="77777777" w:rsidR="00104EE5" w:rsidRPr="00104EE5" w:rsidRDefault="00104EE5" w:rsidP="00104EE5">
      <w:pPr>
        <w:numPr>
          <w:ilvl w:val="0"/>
          <w:numId w:val="14"/>
        </w:numPr>
        <w:autoSpaceDE w:val="0"/>
        <w:autoSpaceDN w:val="0"/>
        <w:adjustRightInd w:val="0"/>
        <w:jc w:val="both"/>
        <w:rPr>
          <w:rFonts w:eastAsia="Calibri"/>
          <w:color w:val="000000"/>
          <w:lang w:eastAsia="en-GB"/>
        </w:rPr>
      </w:pPr>
      <w:r w:rsidRPr="00104EE5">
        <w:rPr>
          <w:rFonts w:eastAsia="Calibri"/>
          <w:color w:val="000000"/>
          <w:lang w:eastAsia="en-GB"/>
        </w:rPr>
        <w:t xml:space="preserve">įvertinti ornitofaunos rūšinę sudėtį tyrimo vietose; </w:t>
      </w:r>
    </w:p>
    <w:p w14:paraId="1B9BECE0" w14:textId="77777777" w:rsidR="00104EE5" w:rsidRPr="00104EE5" w:rsidRDefault="00104EE5" w:rsidP="00104EE5">
      <w:pPr>
        <w:numPr>
          <w:ilvl w:val="0"/>
          <w:numId w:val="14"/>
        </w:numPr>
        <w:autoSpaceDE w:val="0"/>
        <w:autoSpaceDN w:val="0"/>
        <w:adjustRightInd w:val="0"/>
        <w:jc w:val="both"/>
        <w:rPr>
          <w:rFonts w:eastAsia="Calibri"/>
          <w:color w:val="000000"/>
          <w:lang w:eastAsia="en-GB"/>
        </w:rPr>
      </w:pPr>
      <w:r w:rsidRPr="00104EE5">
        <w:rPr>
          <w:rFonts w:eastAsia="Calibri"/>
          <w:color w:val="000000"/>
          <w:lang w:eastAsia="en-GB"/>
        </w:rPr>
        <w:t xml:space="preserve">įvertinti perinčių paukščių populiacijų būklę; </w:t>
      </w:r>
    </w:p>
    <w:p w14:paraId="47DB07AB" w14:textId="77777777" w:rsidR="00104EE5" w:rsidRPr="00104EE5" w:rsidRDefault="00104EE5" w:rsidP="00104EE5">
      <w:pPr>
        <w:numPr>
          <w:ilvl w:val="0"/>
          <w:numId w:val="14"/>
        </w:numPr>
        <w:autoSpaceDE w:val="0"/>
        <w:autoSpaceDN w:val="0"/>
        <w:adjustRightInd w:val="0"/>
        <w:jc w:val="both"/>
        <w:rPr>
          <w:rFonts w:eastAsia="Calibri"/>
          <w:color w:val="000000"/>
          <w:lang w:eastAsia="en-GB"/>
        </w:rPr>
      </w:pPr>
      <w:r w:rsidRPr="00104EE5">
        <w:rPr>
          <w:rFonts w:eastAsia="Calibri"/>
          <w:lang w:eastAsia="en-GB"/>
        </w:rPr>
        <w:t xml:space="preserve">remiantis tyrimų duomenimis nustatyti </w:t>
      </w:r>
      <w:r w:rsidRPr="00104EE5">
        <w:rPr>
          <w:rFonts w:eastAsia="Calibri"/>
          <w:noProof/>
          <w:lang w:eastAsia="en-GB"/>
        </w:rPr>
        <w:t>pažeidžiamiausias</w:t>
      </w:r>
      <w:r w:rsidRPr="00104EE5">
        <w:rPr>
          <w:rFonts w:eastAsia="Calibri"/>
          <w:lang w:eastAsia="en-GB"/>
        </w:rPr>
        <w:t xml:space="preserve"> paukščių rūšis. Įvardinti grėsmes, bloginančias perinčių paukščių </w:t>
      </w:r>
      <w:r w:rsidRPr="00104EE5">
        <w:rPr>
          <w:rFonts w:eastAsia="Calibri"/>
          <w:color w:val="000000"/>
          <w:lang w:eastAsia="en-GB"/>
        </w:rPr>
        <w:t xml:space="preserve">populiacijų būkles bei sprendimo būdus grėsmėms panaikinti/sumažinti, kompensacijos priemones. </w:t>
      </w:r>
    </w:p>
    <w:p w14:paraId="38C21119" w14:textId="77777777" w:rsidR="00104EE5" w:rsidRPr="00104EE5" w:rsidRDefault="00104EE5" w:rsidP="00104EE5">
      <w:pPr>
        <w:autoSpaceDE w:val="0"/>
        <w:autoSpaceDN w:val="0"/>
        <w:adjustRightInd w:val="0"/>
        <w:ind w:firstLine="709"/>
        <w:jc w:val="both"/>
        <w:rPr>
          <w:rFonts w:eastAsia="Calibri"/>
          <w:color w:val="000000"/>
          <w:lang w:eastAsia="en-GB"/>
        </w:rPr>
      </w:pPr>
    </w:p>
    <w:p w14:paraId="0816CE18" w14:textId="77777777" w:rsidR="00104EE5" w:rsidRPr="00104EE5" w:rsidRDefault="00104EE5" w:rsidP="00104EE5">
      <w:pPr>
        <w:autoSpaceDE w:val="0"/>
        <w:autoSpaceDN w:val="0"/>
        <w:adjustRightInd w:val="0"/>
        <w:ind w:firstLine="709"/>
        <w:jc w:val="both"/>
        <w:rPr>
          <w:rFonts w:eastAsia="Calibri"/>
          <w:lang w:eastAsia="en-GB"/>
        </w:rPr>
      </w:pPr>
    </w:p>
    <w:p w14:paraId="6DED124F" w14:textId="77777777" w:rsidR="00104EE5" w:rsidRPr="00104EE5" w:rsidRDefault="00104EE5" w:rsidP="00104EE5">
      <w:pPr>
        <w:keepNext/>
        <w:jc w:val="center"/>
        <w:outlineLvl w:val="2"/>
        <w:rPr>
          <w:b/>
          <w:bCs/>
          <w:lang w:eastAsia="x-none"/>
        </w:rPr>
      </w:pPr>
      <w:bookmarkStart w:id="67" w:name="_Toc80343208"/>
      <w:r w:rsidRPr="00104EE5">
        <w:rPr>
          <w:b/>
          <w:bCs/>
          <w:lang w:eastAsia="x-none"/>
        </w:rPr>
        <w:t>3.5.3</w:t>
      </w:r>
      <w:r w:rsidRPr="00104EE5">
        <w:rPr>
          <w:lang w:eastAsia="x-none"/>
        </w:rPr>
        <w:t xml:space="preserve">. </w:t>
      </w:r>
      <w:r w:rsidRPr="00104EE5">
        <w:rPr>
          <w:b/>
          <w:bCs/>
          <w:lang w:eastAsia="x-none"/>
        </w:rPr>
        <w:t>Paukščių monitoringo vietų lokalizacija</w:t>
      </w:r>
      <w:bookmarkEnd w:id="67"/>
    </w:p>
    <w:p w14:paraId="3AE44541" w14:textId="77777777" w:rsidR="00104EE5" w:rsidRPr="00104EE5" w:rsidRDefault="00104EE5" w:rsidP="00104EE5">
      <w:pPr>
        <w:rPr>
          <w:rFonts w:ascii="TimesLT" w:eastAsia="Calibri" w:hAnsi="TimesLT"/>
          <w:szCs w:val="20"/>
          <w:lang w:eastAsia="x-none"/>
        </w:rPr>
      </w:pPr>
    </w:p>
    <w:p w14:paraId="62419F76"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Tyrimo vietos, kuriose numatoma vykdyti paukščių apskaitas, parinktos siekiant apimti skirtingo antropogeninio poveikio teritorijas. Tai miesto parkai bei tankiai užstatyti kvartalai greta judrių gatvių ir pramoninių rajonų. </w:t>
      </w:r>
    </w:p>
    <w:p w14:paraId="0A8F4B56" w14:textId="2F075B23" w:rsidR="00104EE5" w:rsidRPr="00104EE5" w:rsidRDefault="00104EE5" w:rsidP="00104EE5">
      <w:pPr>
        <w:ind w:firstLine="709"/>
        <w:jc w:val="both"/>
        <w:rPr>
          <w:rFonts w:eastAsia="Calibri"/>
          <w:color w:val="000000"/>
          <w:lang w:eastAsia="en-GB"/>
        </w:rPr>
      </w:pPr>
      <w:r w:rsidRPr="00104EE5">
        <w:rPr>
          <w:rFonts w:eastAsia="Calibri"/>
          <w:color w:val="000000"/>
          <w:lang w:eastAsia="en-GB"/>
        </w:rPr>
        <w:t>Stebėsenos vietų lokalizacija pateikiama 40 lentelėje ir 2</w:t>
      </w:r>
      <w:r w:rsidR="00707CAF">
        <w:rPr>
          <w:rFonts w:eastAsia="Calibri"/>
          <w:color w:val="000000"/>
          <w:lang w:eastAsia="en-GB"/>
        </w:rPr>
        <w:t>7</w:t>
      </w:r>
      <w:r w:rsidRPr="00104EE5">
        <w:rPr>
          <w:rFonts w:eastAsia="Calibri"/>
          <w:color w:val="000000"/>
          <w:lang w:eastAsia="en-GB"/>
        </w:rPr>
        <w:t xml:space="preserve"> paveiksle. Vietos koordinatės – tai parko, skvero ar gyvenamojo kvartalo centrinio taško koordinatės.</w:t>
      </w:r>
    </w:p>
    <w:p w14:paraId="3649D113" w14:textId="77777777" w:rsidR="00104EE5" w:rsidRPr="00104EE5" w:rsidRDefault="00104EE5" w:rsidP="00104EE5">
      <w:pPr>
        <w:ind w:firstLine="709"/>
        <w:jc w:val="both"/>
        <w:rPr>
          <w:rFonts w:eastAsia="Calibri"/>
          <w:color w:val="000000"/>
          <w:lang w:eastAsia="en-GB"/>
        </w:rPr>
      </w:pPr>
    </w:p>
    <w:p w14:paraId="48E68D89" w14:textId="77777777" w:rsidR="00104EE5" w:rsidRPr="00104EE5" w:rsidRDefault="00104EE5" w:rsidP="00104EE5">
      <w:pPr>
        <w:ind w:firstLine="709"/>
        <w:jc w:val="right"/>
        <w:rPr>
          <w:rFonts w:eastAsia="Calibri"/>
          <w:color w:val="000000"/>
          <w:lang w:eastAsia="en-GB"/>
        </w:rPr>
      </w:pPr>
      <w:r w:rsidRPr="00104EE5">
        <w:rPr>
          <w:rFonts w:eastAsia="Calibri"/>
          <w:b/>
          <w:color w:val="000000"/>
          <w:lang w:eastAsia="en-GB"/>
        </w:rPr>
        <w:t>40 lentelė</w:t>
      </w:r>
    </w:p>
    <w:p w14:paraId="4FD08D1F" w14:textId="77777777" w:rsidR="00104EE5" w:rsidRPr="00104EE5" w:rsidRDefault="00104EE5" w:rsidP="00104EE5">
      <w:pPr>
        <w:spacing w:before="120" w:after="120"/>
        <w:jc w:val="center"/>
        <w:rPr>
          <w:rFonts w:ascii="TimesLT" w:hAnsi="TimesLT"/>
          <w:szCs w:val="20"/>
          <w:lang w:eastAsia="lt-LT"/>
        </w:rPr>
      </w:pPr>
      <w:r w:rsidRPr="00104EE5">
        <w:rPr>
          <w:rFonts w:ascii="TimesLT" w:hAnsi="TimesLT"/>
          <w:szCs w:val="20"/>
          <w:lang w:eastAsia="lt-LT"/>
        </w:rPr>
        <w:t>Paukščių monitoringo vietos</w:t>
      </w:r>
    </w:p>
    <w:tbl>
      <w:tblPr>
        <w:tblStyle w:val="Lentelstinklelis1"/>
        <w:tblW w:w="5000" w:type="pct"/>
        <w:tblLook w:val="04A0" w:firstRow="1" w:lastRow="0" w:firstColumn="1" w:lastColumn="0" w:noHBand="0" w:noVBand="1"/>
      </w:tblPr>
      <w:tblGrid>
        <w:gridCol w:w="705"/>
        <w:gridCol w:w="4109"/>
        <w:gridCol w:w="2407"/>
        <w:gridCol w:w="2407"/>
      </w:tblGrid>
      <w:tr w:rsidR="00104EE5" w:rsidRPr="00104EE5" w14:paraId="503FDDA3" w14:textId="77777777" w:rsidTr="00B43A45">
        <w:trPr>
          <w:tblHeader/>
        </w:trPr>
        <w:tc>
          <w:tcPr>
            <w:tcW w:w="366" w:type="pct"/>
            <w:vMerge w:val="restart"/>
          </w:tcPr>
          <w:p w14:paraId="0EC2BBA0" w14:textId="77777777" w:rsidR="00104EE5" w:rsidRPr="00104EE5" w:rsidRDefault="00104EE5" w:rsidP="00104EE5">
            <w:pPr>
              <w:autoSpaceDE w:val="0"/>
              <w:autoSpaceDN w:val="0"/>
              <w:adjustRightInd w:val="0"/>
              <w:jc w:val="center"/>
              <w:rPr>
                <w:sz w:val="22"/>
                <w:szCs w:val="22"/>
                <w:vertAlign w:val="superscript"/>
                <w:lang w:eastAsia="lt-LT"/>
              </w:rPr>
            </w:pPr>
            <w:r w:rsidRPr="00104EE5">
              <w:rPr>
                <w:b/>
                <w:bCs/>
                <w:sz w:val="22"/>
                <w:szCs w:val="22"/>
                <w:lang w:eastAsia="lt-LT"/>
              </w:rPr>
              <w:t>ID</w:t>
            </w:r>
            <w:r w:rsidRPr="00104EE5">
              <w:rPr>
                <w:b/>
                <w:bCs/>
                <w:sz w:val="22"/>
                <w:szCs w:val="22"/>
                <w:vertAlign w:val="superscript"/>
                <w:lang w:eastAsia="lt-LT"/>
              </w:rPr>
              <w:t>*</w:t>
            </w:r>
          </w:p>
        </w:tc>
        <w:tc>
          <w:tcPr>
            <w:tcW w:w="2134" w:type="pct"/>
            <w:vMerge w:val="restart"/>
          </w:tcPr>
          <w:p w14:paraId="5FA4A90A" w14:textId="77777777" w:rsidR="00104EE5" w:rsidRPr="00104EE5" w:rsidRDefault="00104EE5" w:rsidP="00104EE5">
            <w:pPr>
              <w:autoSpaceDE w:val="0"/>
              <w:autoSpaceDN w:val="0"/>
              <w:adjustRightInd w:val="0"/>
              <w:jc w:val="center"/>
              <w:rPr>
                <w:sz w:val="22"/>
                <w:szCs w:val="22"/>
                <w:lang w:eastAsia="lt-LT"/>
              </w:rPr>
            </w:pPr>
            <w:r w:rsidRPr="00104EE5">
              <w:rPr>
                <w:b/>
                <w:bCs/>
                <w:sz w:val="22"/>
                <w:szCs w:val="22"/>
                <w:lang w:eastAsia="lt-LT"/>
              </w:rPr>
              <w:t>Tyrimų vieta</w:t>
            </w:r>
          </w:p>
        </w:tc>
        <w:tc>
          <w:tcPr>
            <w:tcW w:w="2500" w:type="pct"/>
            <w:gridSpan w:val="2"/>
          </w:tcPr>
          <w:p w14:paraId="4AF5BC26" w14:textId="77777777" w:rsidR="00104EE5" w:rsidRPr="00104EE5" w:rsidRDefault="00104EE5" w:rsidP="00104EE5">
            <w:pPr>
              <w:autoSpaceDE w:val="0"/>
              <w:autoSpaceDN w:val="0"/>
              <w:adjustRightInd w:val="0"/>
              <w:jc w:val="center"/>
              <w:rPr>
                <w:sz w:val="22"/>
                <w:szCs w:val="22"/>
                <w:lang w:eastAsia="lt-LT"/>
              </w:rPr>
            </w:pPr>
            <w:r w:rsidRPr="00104EE5">
              <w:rPr>
                <w:rFonts w:eastAsia="Calibri"/>
                <w:b/>
                <w:bCs/>
                <w:color w:val="000000"/>
                <w:sz w:val="22"/>
                <w:szCs w:val="22"/>
              </w:rPr>
              <w:t>Koordinatės (LKS-94)</w:t>
            </w:r>
          </w:p>
        </w:tc>
      </w:tr>
      <w:tr w:rsidR="00104EE5" w:rsidRPr="00104EE5" w14:paraId="21EEAD47" w14:textId="77777777" w:rsidTr="00B43A45">
        <w:trPr>
          <w:tblHeader/>
        </w:trPr>
        <w:tc>
          <w:tcPr>
            <w:tcW w:w="366" w:type="pct"/>
            <w:vMerge/>
          </w:tcPr>
          <w:p w14:paraId="3D269C45" w14:textId="77777777" w:rsidR="00104EE5" w:rsidRPr="00104EE5" w:rsidRDefault="00104EE5" w:rsidP="00104EE5">
            <w:pPr>
              <w:autoSpaceDE w:val="0"/>
              <w:autoSpaceDN w:val="0"/>
              <w:adjustRightInd w:val="0"/>
              <w:jc w:val="center"/>
              <w:rPr>
                <w:sz w:val="22"/>
                <w:szCs w:val="22"/>
                <w:lang w:eastAsia="lt-LT"/>
              </w:rPr>
            </w:pPr>
          </w:p>
        </w:tc>
        <w:tc>
          <w:tcPr>
            <w:tcW w:w="2134" w:type="pct"/>
            <w:vMerge/>
          </w:tcPr>
          <w:p w14:paraId="0D45C5AE" w14:textId="77777777" w:rsidR="00104EE5" w:rsidRPr="00104EE5" w:rsidRDefault="00104EE5" w:rsidP="00104EE5">
            <w:pPr>
              <w:autoSpaceDE w:val="0"/>
              <w:autoSpaceDN w:val="0"/>
              <w:adjustRightInd w:val="0"/>
              <w:jc w:val="center"/>
              <w:rPr>
                <w:sz w:val="22"/>
                <w:szCs w:val="22"/>
                <w:lang w:eastAsia="lt-LT"/>
              </w:rPr>
            </w:pPr>
          </w:p>
        </w:tc>
        <w:tc>
          <w:tcPr>
            <w:tcW w:w="1250" w:type="pct"/>
          </w:tcPr>
          <w:p w14:paraId="48BD6A0B" w14:textId="77777777" w:rsidR="00104EE5" w:rsidRPr="00104EE5" w:rsidRDefault="00104EE5" w:rsidP="00104EE5">
            <w:pPr>
              <w:autoSpaceDE w:val="0"/>
              <w:autoSpaceDN w:val="0"/>
              <w:adjustRightInd w:val="0"/>
              <w:jc w:val="center"/>
              <w:rPr>
                <w:b/>
                <w:sz w:val="22"/>
                <w:szCs w:val="22"/>
                <w:lang w:eastAsia="lt-LT"/>
              </w:rPr>
            </w:pPr>
            <w:r w:rsidRPr="00104EE5">
              <w:rPr>
                <w:b/>
                <w:sz w:val="22"/>
                <w:szCs w:val="22"/>
                <w:lang w:eastAsia="lt-LT"/>
              </w:rPr>
              <w:t>X</w:t>
            </w:r>
          </w:p>
        </w:tc>
        <w:tc>
          <w:tcPr>
            <w:tcW w:w="1250" w:type="pct"/>
          </w:tcPr>
          <w:p w14:paraId="259A0CED" w14:textId="77777777" w:rsidR="00104EE5" w:rsidRPr="00104EE5" w:rsidRDefault="00104EE5" w:rsidP="00104EE5">
            <w:pPr>
              <w:autoSpaceDE w:val="0"/>
              <w:autoSpaceDN w:val="0"/>
              <w:adjustRightInd w:val="0"/>
              <w:jc w:val="center"/>
              <w:rPr>
                <w:b/>
                <w:sz w:val="22"/>
                <w:szCs w:val="22"/>
                <w:lang w:eastAsia="lt-LT"/>
              </w:rPr>
            </w:pPr>
            <w:r w:rsidRPr="00104EE5">
              <w:rPr>
                <w:b/>
                <w:sz w:val="22"/>
                <w:szCs w:val="22"/>
                <w:lang w:eastAsia="lt-LT"/>
              </w:rPr>
              <w:t>Y</w:t>
            </w:r>
          </w:p>
        </w:tc>
      </w:tr>
      <w:tr w:rsidR="00104EE5" w:rsidRPr="00104EE5" w14:paraId="1D882D02" w14:textId="77777777" w:rsidTr="00B43A45">
        <w:tc>
          <w:tcPr>
            <w:tcW w:w="366" w:type="pct"/>
          </w:tcPr>
          <w:p w14:paraId="5C7A33B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1 </w:t>
            </w:r>
          </w:p>
        </w:tc>
        <w:tc>
          <w:tcPr>
            <w:tcW w:w="2134" w:type="pct"/>
          </w:tcPr>
          <w:p w14:paraId="571ED2C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Mumlaukio ežeras </w:t>
            </w:r>
          </w:p>
        </w:tc>
        <w:tc>
          <w:tcPr>
            <w:tcW w:w="1250" w:type="pct"/>
            <w:vAlign w:val="center"/>
          </w:tcPr>
          <w:p w14:paraId="54896B0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319802</w:t>
            </w:r>
          </w:p>
        </w:tc>
        <w:tc>
          <w:tcPr>
            <w:tcW w:w="1250" w:type="pct"/>
            <w:vAlign w:val="center"/>
          </w:tcPr>
          <w:p w14:paraId="36DB7E4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6182491</w:t>
            </w:r>
          </w:p>
        </w:tc>
      </w:tr>
      <w:tr w:rsidR="00104EE5" w:rsidRPr="00104EE5" w14:paraId="77A69C3C" w14:textId="77777777" w:rsidTr="00B43A45">
        <w:tc>
          <w:tcPr>
            <w:tcW w:w="366" w:type="pct"/>
          </w:tcPr>
          <w:p w14:paraId="0C33569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2 </w:t>
            </w:r>
          </w:p>
        </w:tc>
        <w:tc>
          <w:tcPr>
            <w:tcW w:w="2134" w:type="pct"/>
          </w:tcPr>
          <w:p w14:paraId="288D561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Treko parkas </w:t>
            </w:r>
          </w:p>
        </w:tc>
        <w:tc>
          <w:tcPr>
            <w:tcW w:w="1250" w:type="pct"/>
            <w:vAlign w:val="center"/>
          </w:tcPr>
          <w:p w14:paraId="512C808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319983</w:t>
            </w:r>
          </w:p>
        </w:tc>
        <w:tc>
          <w:tcPr>
            <w:tcW w:w="1250" w:type="pct"/>
            <w:vAlign w:val="center"/>
          </w:tcPr>
          <w:p w14:paraId="334BA28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6181347</w:t>
            </w:r>
          </w:p>
        </w:tc>
      </w:tr>
      <w:tr w:rsidR="00104EE5" w:rsidRPr="00104EE5" w14:paraId="0CA31EA2" w14:textId="77777777" w:rsidTr="00B43A45">
        <w:tc>
          <w:tcPr>
            <w:tcW w:w="366" w:type="pct"/>
          </w:tcPr>
          <w:p w14:paraId="4DC4946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3 </w:t>
            </w:r>
          </w:p>
        </w:tc>
        <w:tc>
          <w:tcPr>
            <w:tcW w:w="2134" w:type="pct"/>
            <w:shd w:val="clear" w:color="auto" w:fill="auto"/>
          </w:tcPr>
          <w:p w14:paraId="097EB8FF"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Šiaurės pr.- Kretingos g. vandens telkinys </w:t>
            </w:r>
          </w:p>
        </w:tc>
        <w:tc>
          <w:tcPr>
            <w:tcW w:w="1250" w:type="pct"/>
            <w:shd w:val="clear" w:color="auto" w:fill="auto"/>
            <w:vAlign w:val="center"/>
          </w:tcPr>
          <w:p w14:paraId="5D8BC63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320044</w:t>
            </w:r>
          </w:p>
        </w:tc>
        <w:tc>
          <w:tcPr>
            <w:tcW w:w="1250" w:type="pct"/>
            <w:shd w:val="clear" w:color="auto" w:fill="auto"/>
            <w:vAlign w:val="center"/>
          </w:tcPr>
          <w:p w14:paraId="5640BD1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6180930</w:t>
            </w:r>
          </w:p>
        </w:tc>
      </w:tr>
      <w:tr w:rsidR="00104EE5" w:rsidRPr="00104EE5" w14:paraId="7B2C338D" w14:textId="77777777" w:rsidTr="00B43A45">
        <w:tc>
          <w:tcPr>
            <w:tcW w:w="366" w:type="pct"/>
          </w:tcPr>
          <w:p w14:paraId="68DAE95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4 </w:t>
            </w:r>
          </w:p>
        </w:tc>
        <w:tc>
          <w:tcPr>
            <w:tcW w:w="2134" w:type="pct"/>
          </w:tcPr>
          <w:p w14:paraId="3135B8A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Šiaurės pr. vandens telkinys </w:t>
            </w:r>
          </w:p>
        </w:tc>
        <w:tc>
          <w:tcPr>
            <w:tcW w:w="1250" w:type="pct"/>
            <w:vAlign w:val="center"/>
          </w:tcPr>
          <w:p w14:paraId="74FA55B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320215</w:t>
            </w:r>
          </w:p>
        </w:tc>
        <w:tc>
          <w:tcPr>
            <w:tcW w:w="1250" w:type="pct"/>
            <w:vAlign w:val="center"/>
          </w:tcPr>
          <w:p w14:paraId="42B6D59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6180610</w:t>
            </w:r>
          </w:p>
        </w:tc>
      </w:tr>
      <w:tr w:rsidR="00104EE5" w:rsidRPr="00104EE5" w14:paraId="4271F6E3" w14:textId="77777777" w:rsidTr="00B43A45">
        <w:tc>
          <w:tcPr>
            <w:tcW w:w="366" w:type="pct"/>
          </w:tcPr>
          <w:p w14:paraId="69C2AF8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5 </w:t>
            </w:r>
          </w:p>
        </w:tc>
        <w:tc>
          <w:tcPr>
            <w:tcW w:w="2134" w:type="pct"/>
          </w:tcPr>
          <w:p w14:paraId="6CD54322"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Gyvenamasis kvartalas tarp gatvių: Pušyno g., Sportininkų g., Malūnininkų g., Švyturio g. </w:t>
            </w:r>
          </w:p>
        </w:tc>
        <w:tc>
          <w:tcPr>
            <w:tcW w:w="1250" w:type="pct"/>
            <w:vAlign w:val="center"/>
          </w:tcPr>
          <w:p w14:paraId="4C7D4EC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318677</w:t>
            </w:r>
          </w:p>
        </w:tc>
        <w:tc>
          <w:tcPr>
            <w:tcW w:w="1250" w:type="pct"/>
            <w:vAlign w:val="center"/>
          </w:tcPr>
          <w:p w14:paraId="7E4544E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6180151</w:t>
            </w:r>
          </w:p>
        </w:tc>
      </w:tr>
      <w:tr w:rsidR="00104EE5" w:rsidRPr="00104EE5" w14:paraId="3C5025B5" w14:textId="77777777" w:rsidTr="00B43A45">
        <w:tc>
          <w:tcPr>
            <w:tcW w:w="366" w:type="pct"/>
          </w:tcPr>
          <w:p w14:paraId="291944B3"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6 </w:t>
            </w:r>
          </w:p>
        </w:tc>
        <w:tc>
          <w:tcPr>
            <w:tcW w:w="2134" w:type="pct"/>
          </w:tcPr>
          <w:p w14:paraId="496D3F86"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Liepų g. – Joniškės g. želdynas </w:t>
            </w:r>
          </w:p>
        </w:tc>
        <w:tc>
          <w:tcPr>
            <w:tcW w:w="1250" w:type="pct"/>
            <w:vAlign w:val="center"/>
          </w:tcPr>
          <w:p w14:paraId="7F2ACFD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322237</w:t>
            </w:r>
          </w:p>
        </w:tc>
        <w:tc>
          <w:tcPr>
            <w:tcW w:w="1250" w:type="pct"/>
            <w:vAlign w:val="center"/>
          </w:tcPr>
          <w:p w14:paraId="28756FD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6180173</w:t>
            </w:r>
          </w:p>
        </w:tc>
      </w:tr>
      <w:tr w:rsidR="00104EE5" w:rsidRPr="00104EE5" w14:paraId="1B428C16" w14:textId="77777777" w:rsidTr="00B43A45">
        <w:tc>
          <w:tcPr>
            <w:tcW w:w="366" w:type="pct"/>
          </w:tcPr>
          <w:p w14:paraId="69C356B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7 </w:t>
            </w:r>
          </w:p>
        </w:tc>
        <w:tc>
          <w:tcPr>
            <w:tcW w:w="2134" w:type="pct"/>
          </w:tcPr>
          <w:p w14:paraId="05E35D2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Šiaulių g. skveras </w:t>
            </w:r>
          </w:p>
        </w:tc>
        <w:tc>
          <w:tcPr>
            <w:tcW w:w="1250" w:type="pct"/>
            <w:vAlign w:val="center"/>
          </w:tcPr>
          <w:p w14:paraId="7E79D93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319772</w:t>
            </w:r>
          </w:p>
        </w:tc>
        <w:tc>
          <w:tcPr>
            <w:tcW w:w="1250" w:type="pct"/>
            <w:vAlign w:val="center"/>
          </w:tcPr>
          <w:p w14:paraId="238E0AD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6179641</w:t>
            </w:r>
          </w:p>
        </w:tc>
      </w:tr>
      <w:tr w:rsidR="00104EE5" w:rsidRPr="00104EE5" w14:paraId="623B39D1" w14:textId="77777777" w:rsidTr="00B43A45">
        <w:tc>
          <w:tcPr>
            <w:tcW w:w="366" w:type="pct"/>
          </w:tcPr>
          <w:p w14:paraId="6304E163"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8 </w:t>
            </w:r>
          </w:p>
        </w:tc>
        <w:tc>
          <w:tcPr>
            <w:tcW w:w="2134" w:type="pct"/>
          </w:tcPr>
          <w:p w14:paraId="4D47720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Skulptūrų parkas </w:t>
            </w:r>
          </w:p>
        </w:tc>
        <w:tc>
          <w:tcPr>
            <w:tcW w:w="1250" w:type="pct"/>
            <w:vAlign w:val="center"/>
          </w:tcPr>
          <w:p w14:paraId="48EF237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320351</w:t>
            </w:r>
          </w:p>
        </w:tc>
        <w:tc>
          <w:tcPr>
            <w:tcW w:w="1250" w:type="pct"/>
            <w:vAlign w:val="center"/>
          </w:tcPr>
          <w:p w14:paraId="193004F7"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6179574</w:t>
            </w:r>
          </w:p>
        </w:tc>
      </w:tr>
      <w:tr w:rsidR="00104EE5" w:rsidRPr="00104EE5" w14:paraId="3AC8D7D4" w14:textId="77777777" w:rsidTr="00B43A45">
        <w:tc>
          <w:tcPr>
            <w:tcW w:w="366" w:type="pct"/>
          </w:tcPr>
          <w:p w14:paraId="1525E8B6"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9 </w:t>
            </w:r>
          </w:p>
        </w:tc>
        <w:tc>
          <w:tcPr>
            <w:tcW w:w="2134" w:type="pct"/>
          </w:tcPr>
          <w:p w14:paraId="6A5D432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Danės skveras </w:t>
            </w:r>
          </w:p>
        </w:tc>
        <w:tc>
          <w:tcPr>
            <w:tcW w:w="1250" w:type="pct"/>
            <w:vAlign w:val="center"/>
          </w:tcPr>
          <w:p w14:paraId="16E6932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320118</w:t>
            </w:r>
          </w:p>
        </w:tc>
        <w:tc>
          <w:tcPr>
            <w:tcW w:w="1250" w:type="pct"/>
            <w:vAlign w:val="center"/>
          </w:tcPr>
          <w:p w14:paraId="26A8F4E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6178927</w:t>
            </w:r>
          </w:p>
        </w:tc>
      </w:tr>
      <w:tr w:rsidR="00104EE5" w:rsidRPr="00104EE5" w14:paraId="3785DE84" w14:textId="77777777" w:rsidTr="00B43A45">
        <w:tc>
          <w:tcPr>
            <w:tcW w:w="366" w:type="pct"/>
          </w:tcPr>
          <w:p w14:paraId="460CAE8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10 </w:t>
            </w:r>
          </w:p>
        </w:tc>
        <w:tc>
          <w:tcPr>
            <w:tcW w:w="2134" w:type="pct"/>
          </w:tcPr>
          <w:p w14:paraId="6F90CBC2"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Karlskronos skveras </w:t>
            </w:r>
          </w:p>
        </w:tc>
        <w:tc>
          <w:tcPr>
            <w:tcW w:w="1250" w:type="pct"/>
            <w:vAlign w:val="center"/>
          </w:tcPr>
          <w:p w14:paraId="20E5B35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319665</w:t>
            </w:r>
          </w:p>
        </w:tc>
        <w:tc>
          <w:tcPr>
            <w:tcW w:w="1250" w:type="pct"/>
            <w:vAlign w:val="center"/>
          </w:tcPr>
          <w:p w14:paraId="271DA66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6178609</w:t>
            </w:r>
          </w:p>
        </w:tc>
      </w:tr>
      <w:tr w:rsidR="00104EE5" w:rsidRPr="00104EE5" w14:paraId="63DC0121" w14:textId="77777777" w:rsidTr="00B43A45">
        <w:tc>
          <w:tcPr>
            <w:tcW w:w="366" w:type="pct"/>
          </w:tcPr>
          <w:p w14:paraId="25B635A9"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11 </w:t>
            </w:r>
          </w:p>
        </w:tc>
        <w:tc>
          <w:tcPr>
            <w:tcW w:w="2134" w:type="pct"/>
          </w:tcPr>
          <w:p w14:paraId="5A3567B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Malūno parkas</w:t>
            </w:r>
          </w:p>
        </w:tc>
        <w:tc>
          <w:tcPr>
            <w:tcW w:w="1250" w:type="pct"/>
            <w:vAlign w:val="center"/>
          </w:tcPr>
          <w:p w14:paraId="4DD8B0B8"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321087</w:t>
            </w:r>
          </w:p>
        </w:tc>
        <w:tc>
          <w:tcPr>
            <w:tcW w:w="1250" w:type="pct"/>
            <w:vAlign w:val="center"/>
          </w:tcPr>
          <w:p w14:paraId="0D00698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6178445</w:t>
            </w:r>
          </w:p>
        </w:tc>
      </w:tr>
      <w:tr w:rsidR="00104EE5" w:rsidRPr="00104EE5" w14:paraId="098A4A9E" w14:textId="77777777" w:rsidTr="00B43A45">
        <w:tc>
          <w:tcPr>
            <w:tcW w:w="366" w:type="pct"/>
          </w:tcPr>
          <w:p w14:paraId="0A24409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12 </w:t>
            </w:r>
          </w:p>
        </w:tc>
        <w:tc>
          <w:tcPr>
            <w:tcW w:w="2134" w:type="pct"/>
          </w:tcPr>
          <w:p w14:paraId="2BCE55B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Gyvenamasis kvartalas tarp gatvių: Turgaus a., Taikos pr., </w:t>
            </w:r>
          </w:p>
          <w:p w14:paraId="25BA3EA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Sausio 15 g., Pilies g., </w:t>
            </w:r>
          </w:p>
        </w:tc>
        <w:tc>
          <w:tcPr>
            <w:tcW w:w="1250" w:type="pct"/>
            <w:vAlign w:val="center"/>
          </w:tcPr>
          <w:p w14:paraId="7502F804"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320206</w:t>
            </w:r>
          </w:p>
        </w:tc>
        <w:tc>
          <w:tcPr>
            <w:tcW w:w="1250" w:type="pct"/>
            <w:vAlign w:val="center"/>
          </w:tcPr>
          <w:p w14:paraId="0DF19FC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6178132</w:t>
            </w:r>
          </w:p>
        </w:tc>
      </w:tr>
      <w:tr w:rsidR="00104EE5" w:rsidRPr="00104EE5" w14:paraId="2CAE7CBD" w14:textId="77777777" w:rsidTr="00B43A45">
        <w:tc>
          <w:tcPr>
            <w:tcW w:w="366" w:type="pct"/>
          </w:tcPr>
          <w:p w14:paraId="195D35E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13 </w:t>
            </w:r>
          </w:p>
        </w:tc>
        <w:tc>
          <w:tcPr>
            <w:tcW w:w="2134" w:type="pct"/>
          </w:tcPr>
          <w:p w14:paraId="27EA136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Storosios liepos skveras </w:t>
            </w:r>
          </w:p>
        </w:tc>
        <w:tc>
          <w:tcPr>
            <w:tcW w:w="1250" w:type="pct"/>
            <w:vAlign w:val="center"/>
          </w:tcPr>
          <w:p w14:paraId="59F7DFAA"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320027</w:t>
            </w:r>
          </w:p>
        </w:tc>
        <w:tc>
          <w:tcPr>
            <w:tcW w:w="1250" w:type="pct"/>
            <w:vAlign w:val="center"/>
          </w:tcPr>
          <w:p w14:paraId="154C56E6"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6177713</w:t>
            </w:r>
          </w:p>
        </w:tc>
      </w:tr>
      <w:tr w:rsidR="00104EE5" w:rsidRPr="00104EE5" w14:paraId="1C76ADAE" w14:textId="77777777" w:rsidTr="00B43A45">
        <w:tc>
          <w:tcPr>
            <w:tcW w:w="366" w:type="pct"/>
          </w:tcPr>
          <w:p w14:paraId="3CF4279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14 </w:t>
            </w:r>
          </w:p>
        </w:tc>
        <w:tc>
          <w:tcPr>
            <w:tcW w:w="2134" w:type="pct"/>
          </w:tcPr>
          <w:p w14:paraId="7D9EB565"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Rumpiškės raj. tarp gatvių: Sausio 15-osios g., Rumpiškės g., Paryžiaus Komunos g., Taikos pr. </w:t>
            </w:r>
          </w:p>
        </w:tc>
        <w:tc>
          <w:tcPr>
            <w:tcW w:w="1250" w:type="pct"/>
            <w:vAlign w:val="center"/>
          </w:tcPr>
          <w:p w14:paraId="4CA1EE15"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321018</w:t>
            </w:r>
          </w:p>
        </w:tc>
        <w:tc>
          <w:tcPr>
            <w:tcW w:w="1250" w:type="pct"/>
            <w:vAlign w:val="center"/>
          </w:tcPr>
          <w:p w14:paraId="7B37885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6177897</w:t>
            </w:r>
          </w:p>
        </w:tc>
      </w:tr>
      <w:tr w:rsidR="00104EE5" w:rsidRPr="00104EE5" w14:paraId="20B5D6A1" w14:textId="77777777" w:rsidTr="00B43A45">
        <w:tc>
          <w:tcPr>
            <w:tcW w:w="366" w:type="pct"/>
          </w:tcPr>
          <w:p w14:paraId="0FF19CB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15 </w:t>
            </w:r>
          </w:p>
        </w:tc>
        <w:tc>
          <w:tcPr>
            <w:tcW w:w="2134" w:type="pct"/>
          </w:tcPr>
          <w:p w14:paraId="4314F9C8"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Ąžuolų giraitės parkas </w:t>
            </w:r>
          </w:p>
        </w:tc>
        <w:tc>
          <w:tcPr>
            <w:tcW w:w="1250" w:type="pct"/>
            <w:vAlign w:val="center"/>
          </w:tcPr>
          <w:p w14:paraId="16BF5270"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321262</w:t>
            </w:r>
          </w:p>
        </w:tc>
        <w:tc>
          <w:tcPr>
            <w:tcW w:w="1250" w:type="pct"/>
            <w:vAlign w:val="center"/>
          </w:tcPr>
          <w:p w14:paraId="44CA51E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6177447</w:t>
            </w:r>
          </w:p>
        </w:tc>
      </w:tr>
      <w:tr w:rsidR="00104EE5" w:rsidRPr="00104EE5" w14:paraId="1268447E" w14:textId="77777777" w:rsidTr="00B43A45">
        <w:tc>
          <w:tcPr>
            <w:tcW w:w="366" w:type="pct"/>
          </w:tcPr>
          <w:p w14:paraId="7AF796AE"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16 </w:t>
            </w:r>
          </w:p>
        </w:tc>
        <w:tc>
          <w:tcPr>
            <w:tcW w:w="2134" w:type="pct"/>
          </w:tcPr>
          <w:p w14:paraId="075C9A42"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Parkas tarp Baltijos pr. ir Debreceno g. </w:t>
            </w:r>
          </w:p>
        </w:tc>
        <w:tc>
          <w:tcPr>
            <w:tcW w:w="1250" w:type="pct"/>
            <w:vAlign w:val="center"/>
          </w:tcPr>
          <w:p w14:paraId="069691F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322200</w:t>
            </w:r>
          </w:p>
        </w:tc>
        <w:tc>
          <w:tcPr>
            <w:tcW w:w="1250" w:type="pct"/>
            <w:vAlign w:val="center"/>
          </w:tcPr>
          <w:p w14:paraId="596BAA1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6176011</w:t>
            </w:r>
          </w:p>
        </w:tc>
      </w:tr>
      <w:tr w:rsidR="00104EE5" w:rsidRPr="00104EE5" w14:paraId="13AF4129" w14:textId="77777777" w:rsidTr="00B43A45">
        <w:tc>
          <w:tcPr>
            <w:tcW w:w="366" w:type="pct"/>
          </w:tcPr>
          <w:p w14:paraId="451841F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17 </w:t>
            </w:r>
          </w:p>
        </w:tc>
        <w:tc>
          <w:tcPr>
            <w:tcW w:w="2134" w:type="pct"/>
          </w:tcPr>
          <w:p w14:paraId="4EA81A77"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Debreceno skveras </w:t>
            </w:r>
          </w:p>
        </w:tc>
        <w:tc>
          <w:tcPr>
            <w:tcW w:w="1250" w:type="pct"/>
            <w:vAlign w:val="center"/>
          </w:tcPr>
          <w:p w14:paraId="220C30BB"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322354</w:t>
            </w:r>
          </w:p>
        </w:tc>
        <w:tc>
          <w:tcPr>
            <w:tcW w:w="1250" w:type="pct"/>
            <w:vAlign w:val="center"/>
          </w:tcPr>
          <w:p w14:paraId="48B6462E"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6175806</w:t>
            </w:r>
          </w:p>
        </w:tc>
      </w:tr>
      <w:tr w:rsidR="00104EE5" w:rsidRPr="00104EE5" w14:paraId="15EF9EF7" w14:textId="77777777" w:rsidTr="00B43A45">
        <w:tc>
          <w:tcPr>
            <w:tcW w:w="366" w:type="pct"/>
          </w:tcPr>
          <w:p w14:paraId="45636B54"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18 </w:t>
            </w:r>
          </w:p>
        </w:tc>
        <w:tc>
          <w:tcPr>
            <w:tcW w:w="2134" w:type="pct"/>
          </w:tcPr>
          <w:p w14:paraId="12196084"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Draugystės parkas </w:t>
            </w:r>
          </w:p>
        </w:tc>
        <w:tc>
          <w:tcPr>
            <w:tcW w:w="1250" w:type="pct"/>
            <w:vAlign w:val="center"/>
          </w:tcPr>
          <w:p w14:paraId="72986A1D"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322707</w:t>
            </w:r>
          </w:p>
        </w:tc>
        <w:tc>
          <w:tcPr>
            <w:tcW w:w="1250" w:type="pct"/>
            <w:vAlign w:val="center"/>
          </w:tcPr>
          <w:p w14:paraId="5C2BC349"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6175214</w:t>
            </w:r>
          </w:p>
        </w:tc>
      </w:tr>
      <w:tr w:rsidR="00104EE5" w:rsidRPr="00104EE5" w14:paraId="4588854A" w14:textId="77777777" w:rsidTr="00B43A45">
        <w:tc>
          <w:tcPr>
            <w:tcW w:w="366" w:type="pct"/>
          </w:tcPr>
          <w:p w14:paraId="24B21C3C"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19 </w:t>
            </w:r>
          </w:p>
        </w:tc>
        <w:tc>
          <w:tcPr>
            <w:tcW w:w="2134" w:type="pct"/>
          </w:tcPr>
          <w:p w14:paraId="5FF1ED9B"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Gyvenamasis kvartalas tarp: Naujakiemio, Gedminų, </w:t>
            </w:r>
          </w:p>
          <w:p w14:paraId="5F353BE8"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Statybininkų pr., Taikos pr. </w:t>
            </w:r>
          </w:p>
        </w:tc>
        <w:tc>
          <w:tcPr>
            <w:tcW w:w="1250" w:type="pct"/>
            <w:vAlign w:val="center"/>
          </w:tcPr>
          <w:p w14:paraId="18482301"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322243</w:t>
            </w:r>
          </w:p>
        </w:tc>
        <w:tc>
          <w:tcPr>
            <w:tcW w:w="1250" w:type="pct"/>
            <w:vAlign w:val="center"/>
          </w:tcPr>
          <w:p w14:paraId="22738A2C"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6174901</w:t>
            </w:r>
          </w:p>
        </w:tc>
      </w:tr>
      <w:tr w:rsidR="00104EE5" w:rsidRPr="00104EE5" w14:paraId="38470F7F" w14:textId="77777777" w:rsidTr="00B43A45">
        <w:tc>
          <w:tcPr>
            <w:tcW w:w="366" w:type="pct"/>
          </w:tcPr>
          <w:p w14:paraId="216E306A"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20 </w:t>
            </w:r>
          </w:p>
        </w:tc>
        <w:tc>
          <w:tcPr>
            <w:tcW w:w="2134" w:type="pct"/>
          </w:tcPr>
          <w:p w14:paraId="1B4425C1"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Parkas tarp Statybininkų pr. ir Smiltelės g. </w:t>
            </w:r>
          </w:p>
        </w:tc>
        <w:tc>
          <w:tcPr>
            <w:tcW w:w="1250" w:type="pct"/>
            <w:vAlign w:val="center"/>
          </w:tcPr>
          <w:p w14:paraId="20692F63"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322839</w:t>
            </w:r>
          </w:p>
        </w:tc>
        <w:tc>
          <w:tcPr>
            <w:tcW w:w="1250" w:type="pct"/>
            <w:vAlign w:val="center"/>
          </w:tcPr>
          <w:p w14:paraId="7E4BAD5F" w14:textId="77777777" w:rsidR="00104EE5" w:rsidRPr="00104EE5" w:rsidRDefault="00104EE5" w:rsidP="00104EE5">
            <w:pPr>
              <w:autoSpaceDE w:val="0"/>
              <w:autoSpaceDN w:val="0"/>
              <w:adjustRightInd w:val="0"/>
              <w:jc w:val="center"/>
              <w:rPr>
                <w:rFonts w:eastAsia="Calibri"/>
                <w:color w:val="000000"/>
                <w:sz w:val="23"/>
                <w:szCs w:val="23"/>
              </w:rPr>
            </w:pPr>
            <w:r w:rsidRPr="00104EE5">
              <w:rPr>
                <w:rFonts w:eastAsia="Calibri"/>
                <w:color w:val="000000"/>
                <w:sz w:val="23"/>
                <w:szCs w:val="23"/>
              </w:rPr>
              <w:t>6174449</w:t>
            </w:r>
          </w:p>
        </w:tc>
      </w:tr>
    </w:tbl>
    <w:p w14:paraId="192A49E4" w14:textId="77777777" w:rsidR="00104EE5" w:rsidRPr="00104EE5" w:rsidRDefault="00104EE5" w:rsidP="00104EE5">
      <w:pPr>
        <w:spacing w:before="120" w:after="120"/>
        <w:ind w:firstLine="709"/>
        <w:rPr>
          <w:i/>
          <w:sz w:val="20"/>
          <w:szCs w:val="20"/>
          <w:lang w:eastAsia="lt-LT"/>
        </w:rPr>
      </w:pPr>
      <w:r w:rsidRPr="00104EE5">
        <w:rPr>
          <w:sz w:val="20"/>
          <w:szCs w:val="20"/>
          <w:lang w:eastAsia="lt-LT"/>
        </w:rPr>
        <w:t xml:space="preserve">* - </w:t>
      </w:r>
      <w:r w:rsidRPr="00104EE5">
        <w:rPr>
          <w:i/>
          <w:sz w:val="20"/>
          <w:szCs w:val="20"/>
          <w:lang w:eastAsia="lt-LT"/>
        </w:rPr>
        <w:t>unikalus tyrimo vietos numeris</w:t>
      </w:r>
    </w:p>
    <w:p w14:paraId="06615FA3" w14:textId="77777777" w:rsidR="00104EE5" w:rsidRPr="00104EE5" w:rsidRDefault="00104EE5" w:rsidP="00104EE5">
      <w:pPr>
        <w:spacing w:before="120" w:after="120"/>
        <w:ind w:firstLine="709"/>
        <w:rPr>
          <w:i/>
          <w:sz w:val="20"/>
          <w:szCs w:val="20"/>
          <w:lang w:eastAsia="lt-LT"/>
        </w:rPr>
      </w:pPr>
    </w:p>
    <w:p w14:paraId="609E9F58" w14:textId="77777777" w:rsidR="00104EE5" w:rsidRPr="00104EE5" w:rsidRDefault="00104EE5" w:rsidP="00104EE5">
      <w:pPr>
        <w:spacing w:before="120" w:after="120"/>
        <w:jc w:val="center"/>
        <w:rPr>
          <w:rFonts w:eastAsia="Calibri"/>
          <w:sz w:val="20"/>
          <w:szCs w:val="20"/>
          <w:lang w:eastAsia="x-none"/>
        </w:rPr>
      </w:pPr>
      <w:r w:rsidRPr="00104EE5">
        <w:rPr>
          <w:rFonts w:eastAsia="Calibri"/>
          <w:noProof/>
          <w:sz w:val="20"/>
          <w:szCs w:val="20"/>
          <w:lang w:eastAsia="lt-LT"/>
        </w:rPr>
        <w:drawing>
          <wp:inline distT="0" distB="0" distL="0" distR="0" wp14:anchorId="08EC755E" wp14:editId="725F551D">
            <wp:extent cx="5149850" cy="73088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49850" cy="7308850"/>
                    </a:xfrm>
                    <a:prstGeom prst="rect">
                      <a:avLst/>
                    </a:prstGeom>
                    <a:noFill/>
                    <a:ln>
                      <a:noFill/>
                    </a:ln>
                  </pic:spPr>
                </pic:pic>
              </a:graphicData>
            </a:graphic>
          </wp:inline>
        </w:drawing>
      </w:r>
    </w:p>
    <w:p w14:paraId="4053D679" w14:textId="5F34B006" w:rsidR="00104EE5" w:rsidRPr="00104EE5" w:rsidRDefault="00104EE5" w:rsidP="00104EE5">
      <w:pPr>
        <w:spacing w:before="120" w:after="120"/>
        <w:jc w:val="center"/>
        <w:rPr>
          <w:rFonts w:ascii="TimesLT" w:hAnsi="TimesLT"/>
          <w:szCs w:val="20"/>
          <w:lang w:eastAsia="lt-LT"/>
        </w:rPr>
      </w:pPr>
      <w:r w:rsidRPr="00104EE5">
        <w:rPr>
          <w:rFonts w:eastAsia="Calibri"/>
          <w:b/>
          <w:bCs/>
          <w:color w:val="000000"/>
          <w:lang w:eastAsia="en-GB"/>
        </w:rPr>
        <w:t>2</w:t>
      </w:r>
      <w:r w:rsidR="00707CAF" w:rsidRPr="00707CAF">
        <w:rPr>
          <w:rFonts w:eastAsia="Calibri"/>
          <w:b/>
          <w:bCs/>
          <w:color w:val="000000"/>
          <w:lang w:eastAsia="en-GB"/>
        </w:rPr>
        <w:t>7</w:t>
      </w:r>
      <w:r w:rsidRPr="00104EE5">
        <w:rPr>
          <w:rFonts w:eastAsia="Calibri"/>
          <w:b/>
          <w:bCs/>
          <w:color w:val="000000"/>
          <w:lang w:eastAsia="en-GB"/>
        </w:rPr>
        <w:t xml:space="preserve"> pav.</w:t>
      </w:r>
      <w:r w:rsidRPr="00104EE5">
        <w:rPr>
          <w:rFonts w:eastAsia="Calibri"/>
          <w:color w:val="000000"/>
          <w:lang w:eastAsia="en-GB"/>
        </w:rPr>
        <w:t xml:space="preserve"> </w:t>
      </w:r>
      <w:r w:rsidRPr="00104EE5">
        <w:rPr>
          <w:rFonts w:ascii="TimesLT" w:hAnsi="TimesLT"/>
          <w:szCs w:val="20"/>
          <w:lang w:eastAsia="lt-LT"/>
        </w:rPr>
        <w:t>Paukščių monitoringo vietos</w:t>
      </w:r>
    </w:p>
    <w:p w14:paraId="6B57C230" w14:textId="77777777" w:rsidR="00104EE5" w:rsidRPr="00104EE5" w:rsidRDefault="00104EE5" w:rsidP="00104EE5">
      <w:pPr>
        <w:spacing w:before="120" w:after="120"/>
        <w:jc w:val="center"/>
        <w:rPr>
          <w:rFonts w:ascii="TimesLT" w:hAnsi="TimesLT"/>
          <w:szCs w:val="20"/>
          <w:lang w:eastAsia="lt-LT"/>
        </w:rPr>
      </w:pPr>
    </w:p>
    <w:p w14:paraId="20C18A4D" w14:textId="77777777" w:rsidR="00104EE5" w:rsidRPr="00104EE5" w:rsidRDefault="00104EE5" w:rsidP="00104EE5">
      <w:pPr>
        <w:spacing w:before="120" w:after="120"/>
        <w:jc w:val="center"/>
        <w:rPr>
          <w:rFonts w:ascii="TimesLT" w:hAnsi="TimesLT"/>
          <w:szCs w:val="20"/>
          <w:lang w:eastAsia="lt-LT"/>
        </w:rPr>
      </w:pPr>
    </w:p>
    <w:p w14:paraId="3BE35DF3" w14:textId="77777777" w:rsidR="00104EE5" w:rsidRPr="00104EE5" w:rsidRDefault="00104EE5" w:rsidP="00104EE5">
      <w:pPr>
        <w:spacing w:before="120" w:after="120"/>
        <w:jc w:val="center"/>
        <w:rPr>
          <w:rFonts w:ascii="TimesLT" w:hAnsi="TimesLT"/>
          <w:szCs w:val="20"/>
          <w:lang w:eastAsia="lt-LT"/>
        </w:rPr>
      </w:pPr>
    </w:p>
    <w:p w14:paraId="1C98130A" w14:textId="77777777" w:rsidR="00104EE5" w:rsidRPr="00104EE5" w:rsidRDefault="00104EE5" w:rsidP="00104EE5">
      <w:pPr>
        <w:keepNext/>
        <w:jc w:val="center"/>
        <w:outlineLvl w:val="2"/>
        <w:rPr>
          <w:rFonts w:eastAsia="Calibri"/>
          <w:b/>
          <w:bCs/>
          <w:lang w:eastAsia="x-none"/>
        </w:rPr>
      </w:pPr>
      <w:bookmarkStart w:id="68" w:name="_Toc80343209"/>
      <w:r w:rsidRPr="00104EE5">
        <w:rPr>
          <w:b/>
          <w:bCs/>
          <w:lang w:eastAsia="x-none"/>
        </w:rPr>
        <w:t>3.5.4</w:t>
      </w:r>
      <w:r w:rsidRPr="00104EE5">
        <w:rPr>
          <w:lang w:eastAsia="x-none"/>
        </w:rPr>
        <w:t xml:space="preserve">. </w:t>
      </w:r>
      <w:r w:rsidRPr="00104EE5">
        <w:rPr>
          <w:rFonts w:eastAsia="Calibri"/>
          <w:b/>
          <w:bCs/>
          <w:lang w:eastAsia="x-none"/>
        </w:rPr>
        <w:t>Paukščių stebėjimo parametrai, periodiškumas ir stebėjimo metodai, rezultatų vertinimo kriterijai</w:t>
      </w:r>
      <w:bookmarkEnd w:id="68"/>
    </w:p>
    <w:p w14:paraId="111F1F5B" w14:textId="77777777" w:rsidR="00104EE5" w:rsidRPr="00104EE5" w:rsidRDefault="00104EE5" w:rsidP="00104EE5">
      <w:pPr>
        <w:spacing w:before="120" w:after="120"/>
        <w:jc w:val="center"/>
        <w:rPr>
          <w:rFonts w:eastAsia="Calibri"/>
          <w:color w:val="000000"/>
          <w:sz w:val="23"/>
          <w:szCs w:val="23"/>
          <w:lang w:eastAsia="en-GB"/>
        </w:rPr>
      </w:pPr>
    </w:p>
    <w:p w14:paraId="7202ACCA" w14:textId="77777777" w:rsidR="00104EE5" w:rsidRPr="00104EE5" w:rsidRDefault="00104EE5" w:rsidP="00104EE5">
      <w:pPr>
        <w:spacing w:before="120" w:after="120"/>
        <w:ind w:firstLine="709"/>
        <w:jc w:val="both"/>
        <w:rPr>
          <w:rFonts w:eastAsia="Calibri"/>
          <w:color w:val="000000"/>
          <w:lang w:eastAsia="en-GB"/>
        </w:rPr>
      </w:pPr>
      <w:r w:rsidRPr="00104EE5">
        <w:rPr>
          <w:rFonts w:eastAsia="Calibri"/>
          <w:color w:val="000000"/>
          <w:lang w:eastAsia="en-GB"/>
        </w:rPr>
        <w:t>Perinčių paukščių apskaitų metu stebimi parametrai, taikomi metodai bei periodiškumas pateikiami 41 lentelėje.</w:t>
      </w:r>
    </w:p>
    <w:p w14:paraId="6BABAD34" w14:textId="77777777" w:rsidR="00104EE5" w:rsidRPr="00104EE5" w:rsidRDefault="00104EE5" w:rsidP="00104EE5">
      <w:pPr>
        <w:spacing w:before="120" w:after="120"/>
        <w:ind w:firstLine="709"/>
        <w:jc w:val="right"/>
        <w:rPr>
          <w:rFonts w:eastAsia="Calibri"/>
          <w:color w:val="000000"/>
          <w:lang w:eastAsia="en-GB"/>
        </w:rPr>
      </w:pPr>
      <w:r w:rsidRPr="00104EE5">
        <w:rPr>
          <w:rFonts w:eastAsia="Calibri"/>
          <w:b/>
          <w:color w:val="000000"/>
          <w:lang w:eastAsia="en-GB"/>
        </w:rPr>
        <w:t>41 lentelė</w:t>
      </w:r>
    </w:p>
    <w:p w14:paraId="34208C6B" w14:textId="77777777" w:rsidR="00104EE5" w:rsidRPr="00104EE5" w:rsidRDefault="00104EE5" w:rsidP="00104EE5">
      <w:pPr>
        <w:spacing w:before="120" w:after="120"/>
        <w:jc w:val="center"/>
        <w:rPr>
          <w:szCs w:val="20"/>
          <w:lang w:eastAsia="lt-LT"/>
        </w:rPr>
      </w:pPr>
      <w:r w:rsidRPr="00104EE5">
        <w:rPr>
          <w:rFonts w:ascii="TimesLT" w:hAnsi="TimesLT"/>
          <w:szCs w:val="20"/>
          <w:lang w:eastAsia="lt-LT"/>
        </w:rPr>
        <w:t xml:space="preserve">Stebimi </w:t>
      </w:r>
      <w:r w:rsidRPr="00104EE5">
        <w:rPr>
          <w:szCs w:val="20"/>
          <w:lang w:eastAsia="lt-LT"/>
        </w:rPr>
        <w:t>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2979"/>
        <w:gridCol w:w="2981"/>
        <w:gridCol w:w="2979"/>
      </w:tblGrid>
      <w:tr w:rsidR="00104EE5" w:rsidRPr="00104EE5" w14:paraId="0397A0C4" w14:textId="77777777" w:rsidTr="00B43A45">
        <w:tc>
          <w:tcPr>
            <w:tcW w:w="358" w:type="pct"/>
            <w:shd w:val="clear" w:color="auto" w:fill="auto"/>
            <w:vAlign w:val="center"/>
          </w:tcPr>
          <w:p w14:paraId="5FB7A755" w14:textId="77777777" w:rsidR="00104EE5" w:rsidRPr="00104EE5" w:rsidRDefault="00104EE5" w:rsidP="00104EE5">
            <w:pPr>
              <w:jc w:val="center"/>
              <w:rPr>
                <w:b/>
                <w:sz w:val="22"/>
                <w:szCs w:val="22"/>
                <w:lang w:eastAsia="lt-LT"/>
              </w:rPr>
            </w:pPr>
            <w:r w:rsidRPr="00104EE5">
              <w:rPr>
                <w:b/>
                <w:sz w:val="22"/>
                <w:szCs w:val="22"/>
                <w:lang w:eastAsia="lt-LT"/>
              </w:rPr>
              <w:t>Eil.</w:t>
            </w:r>
          </w:p>
          <w:p w14:paraId="239B4624" w14:textId="77777777" w:rsidR="00104EE5" w:rsidRPr="00104EE5" w:rsidRDefault="00104EE5" w:rsidP="00104EE5">
            <w:pPr>
              <w:jc w:val="center"/>
              <w:rPr>
                <w:b/>
                <w:sz w:val="22"/>
                <w:szCs w:val="22"/>
                <w:lang w:eastAsia="lt-LT"/>
              </w:rPr>
            </w:pPr>
            <w:r w:rsidRPr="00104EE5">
              <w:rPr>
                <w:b/>
                <w:sz w:val="22"/>
                <w:szCs w:val="22"/>
                <w:lang w:eastAsia="lt-LT"/>
              </w:rPr>
              <w:t>Nr.</w:t>
            </w:r>
          </w:p>
        </w:tc>
        <w:tc>
          <w:tcPr>
            <w:tcW w:w="1547" w:type="pct"/>
            <w:shd w:val="clear" w:color="auto" w:fill="auto"/>
            <w:vAlign w:val="center"/>
          </w:tcPr>
          <w:p w14:paraId="16DE99E3" w14:textId="77777777" w:rsidR="00104EE5" w:rsidRPr="00104EE5" w:rsidRDefault="00104EE5" w:rsidP="00104EE5">
            <w:pPr>
              <w:jc w:val="center"/>
              <w:rPr>
                <w:b/>
                <w:sz w:val="22"/>
                <w:szCs w:val="22"/>
                <w:lang w:eastAsia="lt-LT"/>
              </w:rPr>
            </w:pPr>
            <w:r w:rsidRPr="00104EE5">
              <w:rPr>
                <w:b/>
                <w:sz w:val="22"/>
                <w:szCs w:val="22"/>
                <w:lang w:eastAsia="lt-LT"/>
              </w:rPr>
              <w:t>Parametras</w:t>
            </w:r>
          </w:p>
        </w:tc>
        <w:tc>
          <w:tcPr>
            <w:tcW w:w="1548" w:type="pct"/>
            <w:shd w:val="clear" w:color="auto" w:fill="auto"/>
            <w:vAlign w:val="center"/>
          </w:tcPr>
          <w:p w14:paraId="74C265E4" w14:textId="77777777" w:rsidR="00104EE5" w:rsidRPr="00104EE5" w:rsidRDefault="00104EE5" w:rsidP="00104EE5">
            <w:pPr>
              <w:jc w:val="center"/>
              <w:rPr>
                <w:b/>
                <w:sz w:val="22"/>
                <w:szCs w:val="22"/>
                <w:lang w:eastAsia="lt-LT"/>
              </w:rPr>
            </w:pPr>
            <w:r w:rsidRPr="00104EE5">
              <w:rPr>
                <w:b/>
                <w:sz w:val="22"/>
                <w:szCs w:val="22"/>
                <w:lang w:eastAsia="lt-LT"/>
              </w:rPr>
              <w:t>Periodiškumas</w:t>
            </w:r>
          </w:p>
        </w:tc>
        <w:tc>
          <w:tcPr>
            <w:tcW w:w="1548" w:type="pct"/>
            <w:shd w:val="clear" w:color="auto" w:fill="auto"/>
            <w:vAlign w:val="center"/>
          </w:tcPr>
          <w:p w14:paraId="60CBC028" w14:textId="77777777" w:rsidR="00104EE5" w:rsidRPr="00104EE5" w:rsidRDefault="00104EE5" w:rsidP="00104EE5">
            <w:pPr>
              <w:jc w:val="center"/>
              <w:rPr>
                <w:b/>
                <w:sz w:val="22"/>
                <w:szCs w:val="22"/>
                <w:lang w:eastAsia="lt-LT"/>
              </w:rPr>
            </w:pPr>
            <w:r w:rsidRPr="00104EE5">
              <w:rPr>
                <w:b/>
                <w:sz w:val="22"/>
                <w:szCs w:val="22"/>
                <w:lang w:eastAsia="lt-LT"/>
              </w:rPr>
              <w:t>Metodas</w:t>
            </w:r>
          </w:p>
        </w:tc>
      </w:tr>
      <w:tr w:rsidR="00104EE5" w:rsidRPr="00104EE5" w14:paraId="4F2F785E" w14:textId="77777777" w:rsidTr="00B43A45">
        <w:tc>
          <w:tcPr>
            <w:tcW w:w="358" w:type="pct"/>
            <w:shd w:val="clear" w:color="auto" w:fill="auto"/>
          </w:tcPr>
          <w:p w14:paraId="6AFF37B2" w14:textId="77777777" w:rsidR="00104EE5" w:rsidRPr="00104EE5" w:rsidRDefault="00104EE5" w:rsidP="00104EE5">
            <w:pPr>
              <w:jc w:val="center"/>
              <w:rPr>
                <w:sz w:val="22"/>
                <w:szCs w:val="22"/>
                <w:lang w:eastAsia="lt-LT"/>
              </w:rPr>
            </w:pPr>
            <w:r w:rsidRPr="00104EE5">
              <w:rPr>
                <w:sz w:val="22"/>
                <w:szCs w:val="22"/>
                <w:lang w:eastAsia="lt-LT"/>
              </w:rPr>
              <w:t>1</w:t>
            </w:r>
          </w:p>
        </w:tc>
        <w:tc>
          <w:tcPr>
            <w:tcW w:w="1547" w:type="pct"/>
            <w:shd w:val="clear" w:color="auto" w:fill="auto"/>
          </w:tcPr>
          <w:p w14:paraId="5C08A637" w14:textId="77777777" w:rsidR="00104EE5" w:rsidRPr="00104EE5" w:rsidRDefault="00104EE5" w:rsidP="00104EE5">
            <w:pPr>
              <w:rPr>
                <w:sz w:val="22"/>
                <w:szCs w:val="22"/>
                <w:lang w:eastAsia="lt-LT"/>
              </w:rPr>
            </w:pPr>
            <w:r w:rsidRPr="00104EE5">
              <w:rPr>
                <w:sz w:val="22"/>
                <w:szCs w:val="22"/>
                <w:lang w:eastAsia="lt-LT"/>
              </w:rPr>
              <w:t>Rūšių skaičius</w:t>
            </w:r>
          </w:p>
        </w:tc>
        <w:tc>
          <w:tcPr>
            <w:tcW w:w="1548" w:type="pct"/>
            <w:vMerge w:val="restart"/>
            <w:shd w:val="clear" w:color="auto" w:fill="auto"/>
          </w:tcPr>
          <w:p w14:paraId="52DD843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Kartą per penkerius metus (2024 m.) 2 kartus per perėjimo sezoną: gegužės, birželio mėnesiais. </w:t>
            </w:r>
          </w:p>
        </w:tc>
        <w:tc>
          <w:tcPr>
            <w:tcW w:w="1548" w:type="pct"/>
            <w:vMerge w:val="restart"/>
            <w:shd w:val="clear" w:color="auto" w:fill="auto"/>
          </w:tcPr>
          <w:p w14:paraId="1727067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Balčiauskas L., 2004. Sausumos ekosistemų tyrimo metodai. I dalis. Gyvūnų apskaitos. Vilnius </w:t>
            </w:r>
          </w:p>
        </w:tc>
      </w:tr>
      <w:tr w:rsidR="00104EE5" w:rsidRPr="00104EE5" w14:paraId="7CA7FE4D" w14:textId="77777777" w:rsidTr="00B43A45">
        <w:tc>
          <w:tcPr>
            <w:tcW w:w="358" w:type="pct"/>
            <w:shd w:val="clear" w:color="auto" w:fill="auto"/>
            <w:vAlign w:val="center"/>
          </w:tcPr>
          <w:p w14:paraId="6B297B06" w14:textId="77777777" w:rsidR="00104EE5" w:rsidRPr="00104EE5" w:rsidRDefault="00104EE5" w:rsidP="00104EE5">
            <w:pPr>
              <w:jc w:val="center"/>
              <w:rPr>
                <w:sz w:val="22"/>
                <w:szCs w:val="22"/>
                <w:lang w:eastAsia="lt-LT"/>
              </w:rPr>
            </w:pPr>
            <w:r w:rsidRPr="00104EE5">
              <w:rPr>
                <w:sz w:val="22"/>
                <w:szCs w:val="22"/>
                <w:lang w:eastAsia="lt-LT"/>
              </w:rPr>
              <w:t>2</w:t>
            </w:r>
          </w:p>
        </w:tc>
        <w:tc>
          <w:tcPr>
            <w:tcW w:w="1547" w:type="pct"/>
            <w:shd w:val="clear" w:color="auto" w:fill="auto"/>
            <w:vAlign w:val="center"/>
          </w:tcPr>
          <w:p w14:paraId="31617CF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Atskirų rūšių gausumas</w:t>
            </w:r>
          </w:p>
        </w:tc>
        <w:tc>
          <w:tcPr>
            <w:tcW w:w="1548" w:type="pct"/>
            <w:vMerge/>
            <w:shd w:val="clear" w:color="auto" w:fill="auto"/>
          </w:tcPr>
          <w:p w14:paraId="04038C83" w14:textId="77777777" w:rsidR="00104EE5" w:rsidRPr="00104EE5" w:rsidRDefault="00104EE5" w:rsidP="00104EE5">
            <w:pPr>
              <w:jc w:val="center"/>
              <w:rPr>
                <w:sz w:val="22"/>
                <w:szCs w:val="22"/>
                <w:lang w:eastAsia="lt-LT"/>
              </w:rPr>
            </w:pPr>
          </w:p>
        </w:tc>
        <w:tc>
          <w:tcPr>
            <w:tcW w:w="1548" w:type="pct"/>
            <w:vMerge/>
            <w:shd w:val="clear" w:color="auto" w:fill="auto"/>
          </w:tcPr>
          <w:p w14:paraId="17323856" w14:textId="77777777" w:rsidR="00104EE5" w:rsidRPr="00104EE5" w:rsidRDefault="00104EE5" w:rsidP="00104EE5">
            <w:pPr>
              <w:jc w:val="center"/>
              <w:rPr>
                <w:sz w:val="22"/>
                <w:szCs w:val="22"/>
                <w:lang w:eastAsia="lt-LT"/>
              </w:rPr>
            </w:pPr>
          </w:p>
        </w:tc>
      </w:tr>
    </w:tbl>
    <w:p w14:paraId="53D3BF9D" w14:textId="77777777" w:rsidR="00104EE5" w:rsidRPr="00104EE5" w:rsidRDefault="00104EE5" w:rsidP="00104EE5">
      <w:pPr>
        <w:spacing w:before="120" w:after="120"/>
        <w:ind w:firstLine="709"/>
        <w:jc w:val="both"/>
        <w:rPr>
          <w:rFonts w:eastAsia="Calibri"/>
          <w:color w:val="000000"/>
          <w:lang w:eastAsia="en-GB"/>
        </w:rPr>
      </w:pPr>
    </w:p>
    <w:p w14:paraId="7D6ADCBF" w14:textId="77777777" w:rsidR="00104EE5" w:rsidRPr="00104EE5" w:rsidRDefault="00104EE5" w:rsidP="00104EE5">
      <w:pPr>
        <w:keepNext/>
        <w:jc w:val="center"/>
        <w:outlineLvl w:val="2"/>
        <w:rPr>
          <w:b/>
          <w:bCs/>
          <w:lang w:eastAsia="x-none"/>
        </w:rPr>
      </w:pPr>
      <w:bookmarkStart w:id="69" w:name="_Toc80343210"/>
      <w:r w:rsidRPr="00104EE5">
        <w:rPr>
          <w:b/>
          <w:bCs/>
          <w:lang w:eastAsia="x-none"/>
        </w:rPr>
        <w:t>3.5.5</w:t>
      </w:r>
      <w:r w:rsidRPr="00104EE5">
        <w:rPr>
          <w:lang w:eastAsia="x-none"/>
        </w:rPr>
        <w:t xml:space="preserve">. </w:t>
      </w:r>
      <w:r w:rsidRPr="00104EE5">
        <w:rPr>
          <w:b/>
          <w:bCs/>
          <w:lang w:eastAsia="x-none"/>
        </w:rPr>
        <w:t>Paukščių monitoringo vertinimo kriterijai</w:t>
      </w:r>
      <w:bookmarkEnd w:id="69"/>
    </w:p>
    <w:p w14:paraId="07A38F1D" w14:textId="77777777" w:rsidR="00104EE5" w:rsidRPr="00104EE5" w:rsidRDefault="00104EE5" w:rsidP="00104EE5">
      <w:pPr>
        <w:rPr>
          <w:rFonts w:ascii="TimesLT" w:eastAsia="Calibri" w:hAnsi="TimesLT"/>
          <w:szCs w:val="20"/>
          <w:lang w:eastAsia="x-none"/>
        </w:rPr>
      </w:pPr>
    </w:p>
    <w:p w14:paraId="28B60B9A"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Perinčių paukščių monitoringo vertinimo kriterijai. Apskaitos plote nustatoma: </w:t>
      </w:r>
    </w:p>
    <w:p w14:paraId="6AE7D208" w14:textId="77777777" w:rsidR="00104EE5" w:rsidRPr="00104EE5" w:rsidRDefault="00104EE5" w:rsidP="00104EE5">
      <w:pPr>
        <w:numPr>
          <w:ilvl w:val="0"/>
          <w:numId w:val="15"/>
        </w:numPr>
        <w:autoSpaceDE w:val="0"/>
        <w:autoSpaceDN w:val="0"/>
        <w:adjustRightInd w:val="0"/>
        <w:jc w:val="both"/>
        <w:rPr>
          <w:rFonts w:eastAsia="Calibri"/>
          <w:color w:val="000000"/>
          <w:lang w:eastAsia="en-GB"/>
        </w:rPr>
      </w:pPr>
      <w:r w:rsidRPr="00104EE5">
        <w:rPr>
          <w:rFonts w:eastAsia="Calibri"/>
          <w:color w:val="000000"/>
          <w:lang w:eastAsia="en-GB"/>
        </w:rPr>
        <w:t xml:space="preserve">rūšių įvairovė; </w:t>
      </w:r>
    </w:p>
    <w:p w14:paraId="5A717ADC" w14:textId="77777777" w:rsidR="00104EE5" w:rsidRPr="00104EE5" w:rsidRDefault="00104EE5" w:rsidP="00104EE5">
      <w:pPr>
        <w:numPr>
          <w:ilvl w:val="0"/>
          <w:numId w:val="15"/>
        </w:numPr>
        <w:autoSpaceDE w:val="0"/>
        <w:autoSpaceDN w:val="0"/>
        <w:adjustRightInd w:val="0"/>
        <w:jc w:val="both"/>
        <w:rPr>
          <w:rFonts w:eastAsia="Calibri"/>
          <w:color w:val="000000"/>
          <w:lang w:eastAsia="en-GB"/>
        </w:rPr>
      </w:pPr>
      <w:r w:rsidRPr="00104EE5">
        <w:rPr>
          <w:rFonts w:eastAsia="Calibri"/>
          <w:color w:val="000000"/>
          <w:lang w:eastAsia="en-GB"/>
        </w:rPr>
        <w:t xml:space="preserve">atskiros rūšies paukščių tankumas. </w:t>
      </w:r>
    </w:p>
    <w:p w14:paraId="4E8330CC" w14:textId="77777777" w:rsidR="00104EE5" w:rsidRPr="00104EE5" w:rsidRDefault="00104EE5" w:rsidP="00104EE5">
      <w:pPr>
        <w:ind w:firstLine="709"/>
        <w:jc w:val="both"/>
        <w:rPr>
          <w:rFonts w:ascii="TimesLT" w:eastAsia="Calibri" w:hAnsi="TimesLT"/>
          <w:lang w:eastAsia="x-none"/>
        </w:rPr>
      </w:pPr>
    </w:p>
    <w:p w14:paraId="19F3EB03" w14:textId="77777777" w:rsidR="00104EE5" w:rsidRPr="00104EE5" w:rsidRDefault="00104EE5" w:rsidP="00104EE5">
      <w:pPr>
        <w:ind w:firstLine="709"/>
        <w:jc w:val="both"/>
        <w:rPr>
          <w:rFonts w:ascii="TimesLT" w:eastAsia="Calibri" w:hAnsi="TimesLT"/>
          <w:lang w:eastAsia="x-none"/>
        </w:rPr>
      </w:pPr>
    </w:p>
    <w:p w14:paraId="3D8B90F5" w14:textId="77777777" w:rsidR="00104EE5" w:rsidRPr="00104EE5" w:rsidRDefault="00104EE5" w:rsidP="00104EE5">
      <w:pPr>
        <w:keepNext/>
        <w:jc w:val="center"/>
        <w:outlineLvl w:val="2"/>
        <w:rPr>
          <w:b/>
          <w:bCs/>
          <w:lang w:eastAsia="x-none"/>
        </w:rPr>
      </w:pPr>
      <w:bookmarkStart w:id="70" w:name="_Toc80343211"/>
      <w:r w:rsidRPr="00104EE5">
        <w:rPr>
          <w:b/>
          <w:bCs/>
          <w:lang w:eastAsia="x-none"/>
        </w:rPr>
        <w:t>3.5.6</w:t>
      </w:r>
      <w:r w:rsidRPr="00104EE5">
        <w:rPr>
          <w:lang w:eastAsia="x-none"/>
        </w:rPr>
        <w:t xml:space="preserve">. </w:t>
      </w:r>
      <w:r w:rsidRPr="00104EE5">
        <w:rPr>
          <w:b/>
          <w:bCs/>
          <w:lang w:eastAsia="x-none"/>
        </w:rPr>
        <w:t>Šikšnosparnių monitoringas.</w:t>
      </w:r>
      <w:r w:rsidRPr="00104EE5">
        <w:rPr>
          <w:sz w:val="23"/>
          <w:szCs w:val="23"/>
          <w:lang w:eastAsia="x-none"/>
        </w:rPr>
        <w:t xml:space="preserve"> </w:t>
      </w:r>
      <w:r w:rsidRPr="00104EE5">
        <w:rPr>
          <w:b/>
          <w:lang w:eastAsia="x-none"/>
        </w:rPr>
        <w:t>Monitoringo poreikio pagrindimas</w:t>
      </w:r>
      <w:bookmarkEnd w:id="70"/>
    </w:p>
    <w:p w14:paraId="2E44C9B1" w14:textId="77777777" w:rsidR="00104EE5" w:rsidRPr="00104EE5" w:rsidRDefault="00104EE5" w:rsidP="00104EE5">
      <w:pPr>
        <w:rPr>
          <w:rFonts w:ascii="TimesLT" w:eastAsia="Calibri" w:hAnsi="TimesLT"/>
          <w:szCs w:val="20"/>
          <w:lang w:eastAsia="x-none"/>
        </w:rPr>
      </w:pPr>
    </w:p>
    <w:p w14:paraId="1FFA581B"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 xml:space="preserve">Apie šikšnosparnių gyvenimo būdą ir paplitimą Lietuvoje vis dar trūksta informacijos – tai viena mažiausiai ištirtų žinduolių grupių. Šikšnosparnių reikšmė ekosistemoms yra didelė, pavyzdžiui, šie vabzdžiaėdžiai žinduoliai sunaikina nemažus kiekius kraujasiurbių vabzdžių. </w:t>
      </w:r>
    </w:p>
    <w:p w14:paraId="6212BE40"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 xml:space="preserve">Iš Lietuvoje aptinkamų 15-os šikšnosparnių rūšių, 11-a yra įtrauktos į Lietuvos Raudonosios knygos sąrašus. Pagal galiojančius teisės aktus už sunaikintas šikšnosparnių buveines ir šikšnosparnius (net ir neįrašytus į Raudonosios knygos sąrašus) yra numatomos baudos. </w:t>
      </w:r>
    </w:p>
    <w:p w14:paraId="0419912B"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 xml:space="preserve">Urbanizuotose teritorijose šikšnosparnių išlikimui kyla nemažai grėsmių, tai: </w:t>
      </w:r>
    </w:p>
    <w:p w14:paraId="63E2D205" w14:textId="77777777" w:rsidR="00104EE5" w:rsidRPr="00104EE5" w:rsidRDefault="00104EE5" w:rsidP="00104EE5">
      <w:pPr>
        <w:numPr>
          <w:ilvl w:val="0"/>
          <w:numId w:val="16"/>
        </w:numPr>
        <w:jc w:val="both"/>
        <w:rPr>
          <w:rFonts w:eastAsia="Calibri"/>
          <w:szCs w:val="20"/>
          <w:lang w:eastAsia="en-GB"/>
        </w:rPr>
      </w:pPr>
      <w:r w:rsidRPr="00104EE5">
        <w:rPr>
          <w:rFonts w:eastAsia="Calibri"/>
          <w:szCs w:val="20"/>
          <w:lang w:eastAsia="en-GB"/>
        </w:rPr>
        <w:t xml:space="preserve">pastatų renovacija, senų pastatų nugriovimas. Šikšnosparniai yra gana prieraišūs prie žiemojimo vietų. Jei yra sunaikinami (ar renovuojami) pastatai, kuriuose buvo įsikūrusios kolonijos, žvėreliai yra priversti įsikurti naujose ir dažnai nesaugiose buveinėse, todėl dalis jų žūva; </w:t>
      </w:r>
    </w:p>
    <w:p w14:paraId="0F9FFAE3" w14:textId="77777777" w:rsidR="00104EE5" w:rsidRPr="00104EE5" w:rsidRDefault="00104EE5" w:rsidP="00104EE5">
      <w:pPr>
        <w:numPr>
          <w:ilvl w:val="0"/>
          <w:numId w:val="16"/>
        </w:numPr>
        <w:jc w:val="both"/>
        <w:rPr>
          <w:rFonts w:eastAsia="Calibri"/>
          <w:szCs w:val="20"/>
          <w:lang w:eastAsia="en-GB"/>
        </w:rPr>
      </w:pPr>
      <w:r w:rsidRPr="00104EE5">
        <w:rPr>
          <w:rFonts w:eastAsia="Calibri"/>
          <w:szCs w:val="20"/>
          <w:lang w:eastAsia="en-GB"/>
        </w:rPr>
        <w:t xml:space="preserve">naujų technologijų taikymas urbanistikoje. Naujai statomuose pastatuose beveik nebelieka tinkamų dienojimo ir žiemojimo buveinių (užsandarinti pastatai, slidžios dangos); </w:t>
      </w:r>
    </w:p>
    <w:p w14:paraId="07688D9E" w14:textId="77777777" w:rsidR="00104EE5" w:rsidRPr="00104EE5" w:rsidRDefault="00104EE5" w:rsidP="00104EE5">
      <w:pPr>
        <w:numPr>
          <w:ilvl w:val="0"/>
          <w:numId w:val="16"/>
        </w:numPr>
        <w:jc w:val="both"/>
        <w:rPr>
          <w:rFonts w:eastAsia="Calibri"/>
          <w:szCs w:val="20"/>
          <w:lang w:eastAsia="en-GB"/>
        </w:rPr>
      </w:pPr>
      <w:r w:rsidRPr="00104EE5">
        <w:rPr>
          <w:rFonts w:eastAsia="Calibri"/>
          <w:szCs w:val="20"/>
          <w:lang w:eastAsia="en-GB"/>
        </w:rPr>
        <w:t xml:space="preserve">senų drevėtų medžių kirtimas. Sunaikinamos natūralios vasaros slėptuvės; </w:t>
      </w:r>
    </w:p>
    <w:p w14:paraId="510D8DE3" w14:textId="77777777" w:rsidR="00104EE5" w:rsidRPr="00104EE5" w:rsidRDefault="00104EE5" w:rsidP="00104EE5">
      <w:pPr>
        <w:numPr>
          <w:ilvl w:val="0"/>
          <w:numId w:val="16"/>
        </w:numPr>
        <w:jc w:val="both"/>
        <w:rPr>
          <w:rFonts w:eastAsia="Calibri"/>
          <w:szCs w:val="20"/>
          <w:lang w:eastAsia="en-GB"/>
        </w:rPr>
      </w:pPr>
      <w:r w:rsidRPr="00104EE5">
        <w:rPr>
          <w:rFonts w:eastAsia="Calibri"/>
          <w:szCs w:val="20"/>
          <w:lang w:eastAsia="en-GB"/>
        </w:rPr>
        <w:t xml:space="preserve">požemių apšiltinimas, užsandarinimas, naudojimas žmogaus reikmėms arba visiškas apleidimas. Šio pobūdžio veiklos sunaikina šikšnosparnių žiemojimui tinkamas vietas (pagal </w:t>
      </w:r>
      <w:hyperlink r:id="rId47" w:history="1">
        <w:r w:rsidRPr="00104EE5">
          <w:rPr>
            <w:rFonts w:eastAsia="Calibri"/>
            <w:szCs w:val="20"/>
            <w:lang w:eastAsia="en-GB"/>
          </w:rPr>
          <w:t>http://www.siksnosparniai.lt/</w:t>
        </w:r>
      </w:hyperlink>
      <w:r w:rsidRPr="00104EE5">
        <w:rPr>
          <w:rFonts w:eastAsia="Calibri"/>
          <w:szCs w:val="20"/>
          <w:lang w:eastAsia="en-GB"/>
        </w:rPr>
        <w:t xml:space="preserve">). </w:t>
      </w:r>
    </w:p>
    <w:p w14:paraId="10090CBE"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Klaipėdos mieste šikšnosparnių stebėjimo vietos yra fiksuotos daugelyje rajonų, tačiau trūksta informacijos apie šios unikalios žinduolių grupės rūšinę sudėtį ir gausą. Vykdomos ūkinės priemonės (pastatų renovacija, griovimas, parkų tvarkymas) gali turėti reikšmingos neigiamos įtakos šikšnosparnių populiacijų būklei.</w:t>
      </w:r>
    </w:p>
    <w:p w14:paraId="463A8F3E"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Monitoringo metu surinkti duomenys būtų panaudojami retų rūšių išsaugojimo programų ruošimui ir realizavimui, visuomenės ekologiniam švietimui.</w:t>
      </w:r>
    </w:p>
    <w:p w14:paraId="4F961C88"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Tikslas – įvertinti šikšnosparnių populiacijų būklę, raidą bei antropogeninės veiklos poveikį.</w:t>
      </w:r>
    </w:p>
    <w:p w14:paraId="4CD17388"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Pagrindiniai uždaviniai:</w:t>
      </w:r>
    </w:p>
    <w:p w14:paraId="1A4A185A" w14:textId="77777777" w:rsidR="00104EE5" w:rsidRPr="00104EE5" w:rsidRDefault="00104EE5" w:rsidP="00104EE5">
      <w:pPr>
        <w:numPr>
          <w:ilvl w:val="0"/>
          <w:numId w:val="17"/>
        </w:numPr>
        <w:jc w:val="both"/>
        <w:rPr>
          <w:rFonts w:eastAsia="Calibri" w:cs="Calibri"/>
          <w:lang w:eastAsia="en-GB"/>
        </w:rPr>
      </w:pPr>
      <w:r w:rsidRPr="00104EE5">
        <w:rPr>
          <w:rFonts w:eastAsia="Calibri" w:cs="Calibri"/>
          <w:color w:val="000000"/>
          <w:lang w:eastAsia="en-GB"/>
        </w:rPr>
        <w:t xml:space="preserve">atlikti šikšnosparnių apskaitas Klaipėdos miesto teritorijoje; </w:t>
      </w:r>
    </w:p>
    <w:p w14:paraId="2794F669" w14:textId="77777777" w:rsidR="00104EE5" w:rsidRPr="00104EE5" w:rsidRDefault="00104EE5" w:rsidP="00104EE5">
      <w:pPr>
        <w:numPr>
          <w:ilvl w:val="0"/>
          <w:numId w:val="17"/>
        </w:numPr>
        <w:jc w:val="both"/>
        <w:rPr>
          <w:rFonts w:eastAsia="Calibri"/>
          <w:lang w:eastAsia="en-GB"/>
        </w:rPr>
      </w:pPr>
      <w:r w:rsidRPr="00104EE5">
        <w:rPr>
          <w:rFonts w:eastAsia="Calibri"/>
          <w:color w:val="000000"/>
          <w:lang w:eastAsia="en-GB"/>
        </w:rPr>
        <w:t xml:space="preserve">įvertinti šikšnosparnių rūšinę sudėtį ir gausumą tyrimo vietose; </w:t>
      </w:r>
    </w:p>
    <w:p w14:paraId="18BDD916" w14:textId="77777777" w:rsidR="00104EE5" w:rsidRPr="00104EE5" w:rsidRDefault="00104EE5" w:rsidP="00104EE5">
      <w:pPr>
        <w:numPr>
          <w:ilvl w:val="0"/>
          <w:numId w:val="17"/>
        </w:numPr>
        <w:jc w:val="both"/>
        <w:rPr>
          <w:rFonts w:eastAsia="Calibri"/>
          <w:lang w:eastAsia="en-GB"/>
        </w:rPr>
      </w:pPr>
      <w:r w:rsidRPr="00104EE5">
        <w:rPr>
          <w:rFonts w:eastAsia="Calibri"/>
          <w:color w:val="000000"/>
          <w:lang w:eastAsia="en-GB"/>
        </w:rPr>
        <w:t xml:space="preserve">remiantis tyrimų duomenimis nustatyti galimas grėsmes, bloginančias šikšnosparnių populiacijų palankią apsaugos būklę bei pateikti sprendimo būdus grėsmėms panaikinti/ sumažinti ir kompensacijos priemones. </w:t>
      </w:r>
    </w:p>
    <w:p w14:paraId="463DEAA6" w14:textId="77777777" w:rsidR="00104EE5" w:rsidRPr="00104EE5" w:rsidRDefault="00104EE5" w:rsidP="00104EE5">
      <w:pPr>
        <w:rPr>
          <w:rFonts w:ascii="TimesLT" w:eastAsia="Calibri" w:hAnsi="TimesLT"/>
          <w:szCs w:val="20"/>
          <w:lang w:eastAsia="x-none"/>
        </w:rPr>
      </w:pPr>
    </w:p>
    <w:p w14:paraId="505FAAFC" w14:textId="77777777" w:rsidR="00104EE5" w:rsidRPr="00104EE5" w:rsidRDefault="00104EE5" w:rsidP="00104EE5">
      <w:pPr>
        <w:rPr>
          <w:rFonts w:ascii="TimesLT" w:eastAsia="Calibri" w:hAnsi="TimesLT"/>
          <w:szCs w:val="20"/>
          <w:lang w:eastAsia="x-none"/>
        </w:rPr>
      </w:pPr>
    </w:p>
    <w:p w14:paraId="012F66BC" w14:textId="77777777" w:rsidR="00104EE5" w:rsidRPr="00104EE5" w:rsidRDefault="00104EE5" w:rsidP="00104EE5">
      <w:pPr>
        <w:keepNext/>
        <w:jc w:val="center"/>
        <w:outlineLvl w:val="2"/>
        <w:rPr>
          <w:rFonts w:eastAsia="Calibri"/>
          <w:b/>
          <w:bCs/>
          <w:lang w:eastAsia="x-none"/>
        </w:rPr>
      </w:pPr>
      <w:bookmarkStart w:id="71" w:name="_Toc80343212"/>
      <w:r w:rsidRPr="00104EE5">
        <w:rPr>
          <w:b/>
          <w:bCs/>
          <w:lang w:eastAsia="x-none"/>
        </w:rPr>
        <w:t xml:space="preserve">3.5.7. </w:t>
      </w:r>
      <w:r w:rsidRPr="00104EE5">
        <w:rPr>
          <w:rFonts w:eastAsia="Calibri"/>
          <w:b/>
          <w:bCs/>
          <w:lang w:eastAsia="x-none"/>
        </w:rPr>
        <w:t>Šikšnosparnių monitoringo vietų lokalizacija</w:t>
      </w:r>
      <w:bookmarkEnd w:id="71"/>
    </w:p>
    <w:p w14:paraId="1284DDF7" w14:textId="77777777" w:rsidR="00104EE5" w:rsidRPr="00104EE5" w:rsidRDefault="00104EE5" w:rsidP="00104EE5">
      <w:pPr>
        <w:rPr>
          <w:rFonts w:ascii="TimesLT" w:eastAsia="Calibri" w:hAnsi="TimesLT"/>
          <w:szCs w:val="20"/>
          <w:lang w:eastAsia="x-none"/>
        </w:rPr>
      </w:pPr>
    </w:p>
    <w:p w14:paraId="0E4411E5" w14:textId="743E6EEB" w:rsidR="00104EE5" w:rsidRPr="00104EE5" w:rsidRDefault="00104EE5" w:rsidP="00104EE5">
      <w:pPr>
        <w:ind w:firstLine="709"/>
        <w:jc w:val="both"/>
        <w:rPr>
          <w:lang w:eastAsia="lt-LT"/>
        </w:rPr>
      </w:pPr>
      <w:r w:rsidRPr="00104EE5">
        <w:rPr>
          <w:lang w:eastAsia="lt-LT"/>
        </w:rPr>
        <w:t>Monitoringo tyrimų vietos parinktos atsižvelgiant į šikšnosparnių biologiją – potencialiose maitinimosi vietose. Monitoringo tyrimų vietų lokalizacija pateikiama 42 lentelėje ir 2</w:t>
      </w:r>
      <w:r w:rsidR="00707CAF">
        <w:rPr>
          <w:lang w:eastAsia="lt-LT"/>
        </w:rPr>
        <w:t>8</w:t>
      </w:r>
      <w:r w:rsidRPr="00104EE5">
        <w:rPr>
          <w:lang w:eastAsia="lt-LT"/>
        </w:rPr>
        <w:t xml:space="preserve"> paveiksle.</w:t>
      </w:r>
    </w:p>
    <w:p w14:paraId="646F2FE8" w14:textId="77777777" w:rsidR="00104EE5" w:rsidRPr="00104EE5" w:rsidRDefault="00104EE5" w:rsidP="00104EE5">
      <w:pPr>
        <w:ind w:firstLine="709"/>
        <w:jc w:val="both"/>
        <w:rPr>
          <w:lang w:eastAsia="lt-LT"/>
        </w:rPr>
      </w:pPr>
    </w:p>
    <w:p w14:paraId="188DB1D6" w14:textId="77777777" w:rsidR="00104EE5" w:rsidRPr="00104EE5" w:rsidRDefault="00104EE5" w:rsidP="00104EE5">
      <w:pPr>
        <w:ind w:firstLine="709"/>
        <w:jc w:val="right"/>
        <w:rPr>
          <w:lang w:eastAsia="lt-LT"/>
        </w:rPr>
      </w:pPr>
      <w:r w:rsidRPr="00104EE5">
        <w:rPr>
          <w:b/>
          <w:lang w:eastAsia="lt-LT"/>
        </w:rPr>
        <w:t>42 lentelė</w:t>
      </w:r>
    </w:p>
    <w:p w14:paraId="0EEC12BF" w14:textId="77777777" w:rsidR="00104EE5" w:rsidRPr="00104EE5" w:rsidRDefault="00104EE5" w:rsidP="00104EE5">
      <w:pPr>
        <w:spacing w:before="120" w:after="120"/>
        <w:jc w:val="center"/>
        <w:rPr>
          <w:rFonts w:ascii="TimesLT" w:hAnsi="TimesLT"/>
          <w:szCs w:val="20"/>
          <w:lang w:eastAsia="lt-LT"/>
        </w:rPr>
      </w:pPr>
      <w:r w:rsidRPr="00104EE5">
        <w:rPr>
          <w:rFonts w:ascii="TimesLT" w:hAnsi="TimesLT"/>
          <w:szCs w:val="20"/>
          <w:lang w:eastAsia="lt-LT"/>
        </w:rPr>
        <w:t>Šikšnosparnių monitoringo vietos</w:t>
      </w:r>
    </w:p>
    <w:tbl>
      <w:tblPr>
        <w:tblStyle w:val="Lentelstinklelis1"/>
        <w:tblW w:w="5000" w:type="pct"/>
        <w:jc w:val="center"/>
        <w:tblLook w:val="04A0" w:firstRow="1" w:lastRow="0" w:firstColumn="1" w:lastColumn="0" w:noHBand="0" w:noVBand="1"/>
      </w:tblPr>
      <w:tblGrid>
        <w:gridCol w:w="919"/>
        <w:gridCol w:w="1748"/>
        <w:gridCol w:w="1970"/>
        <w:gridCol w:w="356"/>
        <w:gridCol w:w="919"/>
        <w:gridCol w:w="1748"/>
        <w:gridCol w:w="1968"/>
      </w:tblGrid>
      <w:tr w:rsidR="00104EE5" w:rsidRPr="00104EE5" w14:paraId="645790CB" w14:textId="77777777" w:rsidTr="00B43A45">
        <w:trPr>
          <w:jc w:val="center"/>
        </w:trPr>
        <w:tc>
          <w:tcPr>
            <w:tcW w:w="477" w:type="pct"/>
            <w:vMerge w:val="restart"/>
            <w:vAlign w:val="center"/>
          </w:tcPr>
          <w:p w14:paraId="1197DF1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1931" w:type="pct"/>
            <w:gridSpan w:val="2"/>
            <w:vAlign w:val="center"/>
          </w:tcPr>
          <w:p w14:paraId="0A57181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Koordinatės (LKS-94)</w:t>
            </w:r>
          </w:p>
        </w:tc>
        <w:tc>
          <w:tcPr>
            <w:tcW w:w="185" w:type="pct"/>
            <w:vMerge w:val="restart"/>
            <w:shd w:val="clear" w:color="auto" w:fill="E2EFD9"/>
            <w:vAlign w:val="center"/>
          </w:tcPr>
          <w:p w14:paraId="4A43881D" w14:textId="77777777" w:rsidR="00104EE5" w:rsidRPr="00104EE5" w:rsidRDefault="00104EE5" w:rsidP="00104EE5">
            <w:pPr>
              <w:autoSpaceDE w:val="0"/>
              <w:autoSpaceDN w:val="0"/>
              <w:adjustRightInd w:val="0"/>
              <w:jc w:val="center"/>
              <w:rPr>
                <w:rFonts w:eastAsia="Calibri"/>
                <w:color w:val="000000"/>
                <w:sz w:val="22"/>
                <w:szCs w:val="22"/>
              </w:rPr>
            </w:pPr>
          </w:p>
        </w:tc>
        <w:tc>
          <w:tcPr>
            <w:tcW w:w="477" w:type="pct"/>
            <w:vMerge w:val="restart"/>
            <w:vAlign w:val="center"/>
          </w:tcPr>
          <w:p w14:paraId="1BC99A0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1931" w:type="pct"/>
            <w:gridSpan w:val="2"/>
            <w:vAlign w:val="center"/>
          </w:tcPr>
          <w:p w14:paraId="2025C732" w14:textId="77777777" w:rsidR="00104EE5" w:rsidRPr="00104EE5" w:rsidRDefault="00104EE5" w:rsidP="00104EE5">
            <w:pPr>
              <w:jc w:val="center"/>
              <w:rPr>
                <w:sz w:val="22"/>
                <w:szCs w:val="22"/>
                <w:lang w:eastAsia="lt-LT"/>
              </w:rPr>
            </w:pPr>
            <w:r w:rsidRPr="00104EE5">
              <w:rPr>
                <w:b/>
                <w:bCs/>
                <w:sz w:val="22"/>
                <w:szCs w:val="22"/>
                <w:lang w:eastAsia="lt-LT"/>
              </w:rPr>
              <w:t>Koordinatės (LKS-94)</w:t>
            </w:r>
          </w:p>
        </w:tc>
      </w:tr>
      <w:tr w:rsidR="00104EE5" w:rsidRPr="00104EE5" w14:paraId="132548F2" w14:textId="77777777" w:rsidTr="00B43A45">
        <w:trPr>
          <w:jc w:val="center"/>
        </w:trPr>
        <w:tc>
          <w:tcPr>
            <w:tcW w:w="477" w:type="pct"/>
            <w:vMerge/>
          </w:tcPr>
          <w:p w14:paraId="0E5AAE77" w14:textId="77777777" w:rsidR="00104EE5" w:rsidRPr="00104EE5" w:rsidRDefault="00104EE5" w:rsidP="00104EE5">
            <w:pPr>
              <w:jc w:val="center"/>
              <w:rPr>
                <w:sz w:val="22"/>
                <w:szCs w:val="22"/>
                <w:lang w:eastAsia="lt-LT"/>
              </w:rPr>
            </w:pPr>
          </w:p>
        </w:tc>
        <w:tc>
          <w:tcPr>
            <w:tcW w:w="908" w:type="pct"/>
          </w:tcPr>
          <w:p w14:paraId="47E3C23A" w14:textId="77777777" w:rsidR="00104EE5" w:rsidRPr="00104EE5" w:rsidRDefault="00104EE5" w:rsidP="00104EE5">
            <w:pPr>
              <w:jc w:val="center"/>
              <w:rPr>
                <w:sz w:val="22"/>
                <w:szCs w:val="22"/>
                <w:lang w:eastAsia="lt-LT"/>
              </w:rPr>
            </w:pPr>
            <w:r w:rsidRPr="00104EE5">
              <w:rPr>
                <w:b/>
                <w:bCs/>
                <w:sz w:val="22"/>
                <w:szCs w:val="22"/>
                <w:lang w:eastAsia="lt-LT"/>
              </w:rPr>
              <w:t xml:space="preserve">Y </w:t>
            </w:r>
          </w:p>
        </w:tc>
        <w:tc>
          <w:tcPr>
            <w:tcW w:w="1023" w:type="pct"/>
          </w:tcPr>
          <w:p w14:paraId="079F115A" w14:textId="77777777" w:rsidR="00104EE5" w:rsidRPr="00104EE5" w:rsidRDefault="00104EE5" w:rsidP="00104EE5">
            <w:pPr>
              <w:jc w:val="center"/>
              <w:rPr>
                <w:sz w:val="22"/>
                <w:szCs w:val="22"/>
                <w:lang w:eastAsia="lt-LT"/>
              </w:rPr>
            </w:pPr>
            <w:r w:rsidRPr="00104EE5">
              <w:rPr>
                <w:b/>
                <w:bCs/>
                <w:sz w:val="22"/>
                <w:szCs w:val="22"/>
                <w:lang w:eastAsia="lt-LT"/>
              </w:rPr>
              <w:t xml:space="preserve">X </w:t>
            </w:r>
          </w:p>
        </w:tc>
        <w:tc>
          <w:tcPr>
            <w:tcW w:w="185" w:type="pct"/>
            <w:vMerge/>
            <w:shd w:val="clear" w:color="auto" w:fill="E2EFD9"/>
          </w:tcPr>
          <w:p w14:paraId="7C695AD8" w14:textId="77777777" w:rsidR="00104EE5" w:rsidRPr="00104EE5" w:rsidRDefault="00104EE5" w:rsidP="00104EE5">
            <w:pPr>
              <w:jc w:val="center"/>
              <w:rPr>
                <w:sz w:val="22"/>
                <w:szCs w:val="22"/>
                <w:lang w:eastAsia="lt-LT"/>
              </w:rPr>
            </w:pPr>
          </w:p>
        </w:tc>
        <w:tc>
          <w:tcPr>
            <w:tcW w:w="477" w:type="pct"/>
            <w:vMerge/>
          </w:tcPr>
          <w:p w14:paraId="70CF16AA" w14:textId="77777777" w:rsidR="00104EE5" w:rsidRPr="00104EE5" w:rsidRDefault="00104EE5" w:rsidP="00104EE5">
            <w:pPr>
              <w:jc w:val="center"/>
              <w:rPr>
                <w:sz w:val="22"/>
                <w:szCs w:val="22"/>
                <w:lang w:eastAsia="lt-LT"/>
              </w:rPr>
            </w:pPr>
          </w:p>
        </w:tc>
        <w:tc>
          <w:tcPr>
            <w:tcW w:w="908" w:type="pct"/>
          </w:tcPr>
          <w:p w14:paraId="53A55DE2" w14:textId="77777777" w:rsidR="00104EE5" w:rsidRPr="00104EE5" w:rsidRDefault="00104EE5" w:rsidP="00104EE5">
            <w:pPr>
              <w:jc w:val="center"/>
              <w:rPr>
                <w:sz w:val="22"/>
                <w:szCs w:val="22"/>
                <w:lang w:eastAsia="lt-LT"/>
              </w:rPr>
            </w:pPr>
            <w:r w:rsidRPr="00104EE5">
              <w:rPr>
                <w:b/>
                <w:bCs/>
                <w:sz w:val="22"/>
                <w:szCs w:val="22"/>
                <w:lang w:eastAsia="lt-LT"/>
              </w:rPr>
              <w:t xml:space="preserve">Y </w:t>
            </w:r>
          </w:p>
        </w:tc>
        <w:tc>
          <w:tcPr>
            <w:tcW w:w="1023" w:type="pct"/>
          </w:tcPr>
          <w:p w14:paraId="0A0F971F" w14:textId="77777777" w:rsidR="00104EE5" w:rsidRPr="00104EE5" w:rsidRDefault="00104EE5" w:rsidP="00104EE5">
            <w:pPr>
              <w:jc w:val="center"/>
              <w:rPr>
                <w:sz w:val="22"/>
                <w:szCs w:val="22"/>
                <w:lang w:eastAsia="lt-LT"/>
              </w:rPr>
            </w:pPr>
            <w:r w:rsidRPr="00104EE5">
              <w:rPr>
                <w:b/>
                <w:bCs/>
                <w:sz w:val="22"/>
                <w:szCs w:val="22"/>
                <w:lang w:eastAsia="lt-LT"/>
              </w:rPr>
              <w:t xml:space="preserve">X </w:t>
            </w:r>
          </w:p>
        </w:tc>
      </w:tr>
      <w:tr w:rsidR="00104EE5" w:rsidRPr="00104EE5" w14:paraId="31176F7B" w14:textId="77777777" w:rsidTr="00B43A45">
        <w:trPr>
          <w:jc w:val="center"/>
        </w:trPr>
        <w:tc>
          <w:tcPr>
            <w:tcW w:w="477" w:type="pct"/>
          </w:tcPr>
          <w:p w14:paraId="186C26B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908" w:type="pct"/>
          </w:tcPr>
          <w:p w14:paraId="0816C45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320146</w:t>
            </w:r>
          </w:p>
        </w:tc>
        <w:tc>
          <w:tcPr>
            <w:tcW w:w="1023" w:type="pct"/>
          </w:tcPr>
          <w:p w14:paraId="6C768FA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6187222</w:t>
            </w:r>
          </w:p>
        </w:tc>
        <w:tc>
          <w:tcPr>
            <w:tcW w:w="185" w:type="pct"/>
            <w:vMerge/>
            <w:shd w:val="clear" w:color="auto" w:fill="E2EFD9"/>
          </w:tcPr>
          <w:p w14:paraId="1B72AC6D" w14:textId="77777777" w:rsidR="00104EE5" w:rsidRPr="00104EE5" w:rsidRDefault="00104EE5" w:rsidP="00104EE5">
            <w:pPr>
              <w:jc w:val="center"/>
              <w:rPr>
                <w:sz w:val="22"/>
                <w:szCs w:val="22"/>
                <w:lang w:eastAsia="lt-LT"/>
              </w:rPr>
            </w:pPr>
          </w:p>
        </w:tc>
        <w:tc>
          <w:tcPr>
            <w:tcW w:w="477" w:type="pct"/>
          </w:tcPr>
          <w:p w14:paraId="194D9DA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30</w:t>
            </w:r>
          </w:p>
        </w:tc>
        <w:tc>
          <w:tcPr>
            <w:tcW w:w="908" w:type="pct"/>
          </w:tcPr>
          <w:p w14:paraId="51A5D12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320279</w:t>
            </w:r>
          </w:p>
        </w:tc>
        <w:tc>
          <w:tcPr>
            <w:tcW w:w="1023" w:type="pct"/>
          </w:tcPr>
          <w:p w14:paraId="6155BBE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6176640</w:t>
            </w:r>
          </w:p>
        </w:tc>
      </w:tr>
      <w:tr w:rsidR="00104EE5" w:rsidRPr="00104EE5" w14:paraId="3622FDFA" w14:textId="77777777" w:rsidTr="00B43A45">
        <w:trPr>
          <w:jc w:val="center"/>
        </w:trPr>
        <w:tc>
          <w:tcPr>
            <w:tcW w:w="477" w:type="pct"/>
          </w:tcPr>
          <w:p w14:paraId="6B1C893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908" w:type="pct"/>
          </w:tcPr>
          <w:p w14:paraId="40C9D4E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317024</w:t>
            </w:r>
          </w:p>
        </w:tc>
        <w:tc>
          <w:tcPr>
            <w:tcW w:w="1023" w:type="pct"/>
          </w:tcPr>
          <w:p w14:paraId="19F9A9E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6186129</w:t>
            </w:r>
          </w:p>
        </w:tc>
        <w:tc>
          <w:tcPr>
            <w:tcW w:w="185" w:type="pct"/>
            <w:vMerge/>
            <w:shd w:val="clear" w:color="auto" w:fill="E2EFD9"/>
          </w:tcPr>
          <w:p w14:paraId="19F8437C" w14:textId="77777777" w:rsidR="00104EE5" w:rsidRPr="00104EE5" w:rsidRDefault="00104EE5" w:rsidP="00104EE5">
            <w:pPr>
              <w:jc w:val="center"/>
              <w:rPr>
                <w:sz w:val="22"/>
                <w:szCs w:val="22"/>
                <w:lang w:eastAsia="lt-LT"/>
              </w:rPr>
            </w:pPr>
          </w:p>
        </w:tc>
        <w:tc>
          <w:tcPr>
            <w:tcW w:w="477" w:type="pct"/>
          </w:tcPr>
          <w:p w14:paraId="6441BED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w:t>
            </w:r>
          </w:p>
        </w:tc>
        <w:tc>
          <w:tcPr>
            <w:tcW w:w="908" w:type="pct"/>
          </w:tcPr>
          <w:p w14:paraId="4943334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321883</w:t>
            </w:r>
          </w:p>
        </w:tc>
        <w:tc>
          <w:tcPr>
            <w:tcW w:w="1023" w:type="pct"/>
          </w:tcPr>
          <w:p w14:paraId="3213A16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6176865</w:t>
            </w:r>
          </w:p>
        </w:tc>
      </w:tr>
      <w:tr w:rsidR="00104EE5" w:rsidRPr="00104EE5" w14:paraId="32C8BA6A" w14:textId="77777777" w:rsidTr="00B43A45">
        <w:trPr>
          <w:jc w:val="center"/>
        </w:trPr>
        <w:tc>
          <w:tcPr>
            <w:tcW w:w="477" w:type="pct"/>
          </w:tcPr>
          <w:p w14:paraId="77761D5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908" w:type="pct"/>
          </w:tcPr>
          <w:p w14:paraId="09504AF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317799</w:t>
            </w:r>
          </w:p>
        </w:tc>
        <w:tc>
          <w:tcPr>
            <w:tcW w:w="1023" w:type="pct"/>
          </w:tcPr>
          <w:p w14:paraId="68583CE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6185829</w:t>
            </w:r>
          </w:p>
        </w:tc>
        <w:tc>
          <w:tcPr>
            <w:tcW w:w="185" w:type="pct"/>
            <w:vMerge/>
            <w:shd w:val="clear" w:color="auto" w:fill="E2EFD9"/>
          </w:tcPr>
          <w:p w14:paraId="1C24F742" w14:textId="77777777" w:rsidR="00104EE5" w:rsidRPr="00104EE5" w:rsidRDefault="00104EE5" w:rsidP="00104EE5">
            <w:pPr>
              <w:jc w:val="center"/>
              <w:rPr>
                <w:sz w:val="22"/>
                <w:szCs w:val="22"/>
                <w:lang w:eastAsia="lt-LT"/>
              </w:rPr>
            </w:pPr>
          </w:p>
        </w:tc>
        <w:tc>
          <w:tcPr>
            <w:tcW w:w="477" w:type="pct"/>
          </w:tcPr>
          <w:p w14:paraId="512E5F3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w:t>
            </w:r>
          </w:p>
        </w:tc>
        <w:tc>
          <w:tcPr>
            <w:tcW w:w="908" w:type="pct"/>
          </w:tcPr>
          <w:p w14:paraId="7B06A7D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322883</w:t>
            </w:r>
          </w:p>
        </w:tc>
        <w:tc>
          <w:tcPr>
            <w:tcW w:w="1023" w:type="pct"/>
          </w:tcPr>
          <w:p w14:paraId="49613F5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6176947</w:t>
            </w:r>
          </w:p>
        </w:tc>
      </w:tr>
      <w:tr w:rsidR="00104EE5" w:rsidRPr="00104EE5" w14:paraId="72D853A1" w14:textId="77777777" w:rsidTr="00B43A45">
        <w:trPr>
          <w:jc w:val="center"/>
        </w:trPr>
        <w:tc>
          <w:tcPr>
            <w:tcW w:w="477" w:type="pct"/>
          </w:tcPr>
          <w:p w14:paraId="59A4300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w:t>
            </w:r>
          </w:p>
        </w:tc>
        <w:tc>
          <w:tcPr>
            <w:tcW w:w="908" w:type="pct"/>
          </w:tcPr>
          <w:p w14:paraId="0AD2526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320143</w:t>
            </w:r>
          </w:p>
        </w:tc>
        <w:tc>
          <w:tcPr>
            <w:tcW w:w="1023" w:type="pct"/>
          </w:tcPr>
          <w:p w14:paraId="41AF400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6185646</w:t>
            </w:r>
          </w:p>
        </w:tc>
        <w:tc>
          <w:tcPr>
            <w:tcW w:w="185" w:type="pct"/>
            <w:vMerge/>
            <w:shd w:val="clear" w:color="auto" w:fill="E2EFD9"/>
          </w:tcPr>
          <w:p w14:paraId="7B386937" w14:textId="77777777" w:rsidR="00104EE5" w:rsidRPr="00104EE5" w:rsidRDefault="00104EE5" w:rsidP="00104EE5">
            <w:pPr>
              <w:jc w:val="center"/>
              <w:rPr>
                <w:sz w:val="22"/>
                <w:szCs w:val="22"/>
                <w:lang w:eastAsia="lt-LT"/>
              </w:rPr>
            </w:pPr>
          </w:p>
        </w:tc>
        <w:tc>
          <w:tcPr>
            <w:tcW w:w="477" w:type="pct"/>
          </w:tcPr>
          <w:p w14:paraId="3E295BE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33</w:t>
            </w:r>
          </w:p>
        </w:tc>
        <w:tc>
          <w:tcPr>
            <w:tcW w:w="908" w:type="pct"/>
          </w:tcPr>
          <w:p w14:paraId="53B8007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322983</w:t>
            </w:r>
          </w:p>
        </w:tc>
        <w:tc>
          <w:tcPr>
            <w:tcW w:w="1023" w:type="pct"/>
          </w:tcPr>
          <w:p w14:paraId="54F5C01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6176824</w:t>
            </w:r>
          </w:p>
        </w:tc>
      </w:tr>
      <w:tr w:rsidR="00104EE5" w:rsidRPr="00104EE5" w14:paraId="0F269B4A" w14:textId="77777777" w:rsidTr="00B43A45">
        <w:trPr>
          <w:jc w:val="center"/>
        </w:trPr>
        <w:tc>
          <w:tcPr>
            <w:tcW w:w="477" w:type="pct"/>
          </w:tcPr>
          <w:p w14:paraId="700D36A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w:t>
            </w:r>
          </w:p>
        </w:tc>
        <w:tc>
          <w:tcPr>
            <w:tcW w:w="908" w:type="pct"/>
          </w:tcPr>
          <w:p w14:paraId="45F7A05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319520</w:t>
            </w:r>
          </w:p>
        </w:tc>
        <w:tc>
          <w:tcPr>
            <w:tcW w:w="1023" w:type="pct"/>
          </w:tcPr>
          <w:p w14:paraId="47CE9EB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6185311</w:t>
            </w:r>
          </w:p>
        </w:tc>
        <w:tc>
          <w:tcPr>
            <w:tcW w:w="185" w:type="pct"/>
            <w:vMerge/>
            <w:shd w:val="clear" w:color="auto" w:fill="E2EFD9"/>
          </w:tcPr>
          <w:p w14:paraId="5CACABE6" w14:textId="77777777" w:rsidR="00104EE5" w:rsidRPr="00104EE5" w:rsidRDefault="00104EE5" w:rsidP="00104EE5">
            <w:pPr>
              <w:jc w:val="center"/>
              <w:rPr>
                <w:sz w:val="22"/>
                <w:szCs w:val="22"/>
                <w:lang w:eastAsia="lt-LT"/>
              </w:rPr>
            </w:pPr>
          </w:p>
        </w:tc>
        <w:tc>
          <w:tcPr>
            <w:tcW w:w="477" w:type="pct"/>
          </w:tcPr>
          <w:p w14:paraId="674B7E5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34</w:t>
            </w:r>
          </w:p>
        </w:tc>
        <w:tc>
          <w:tcPr>
            <w:tcW w:w="908" w:type="pct"/>
          </w:tcPr>
          <w:p w14:paraId="563A4C4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322483</w:t>
            </w:r>
          </w:p>
        </w:tc>
        <w:tc>
          <w:tcPr>
            <w:tcW w:w="1023" w:type="pct"/>
          </w:tcPr>
          <w:p w14:paraId="158E4CD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6176646</w:t>
            </w:r>
          </w:p>
        </w:tc>
      </w:tr>
      <w:tr w:rsidR="00104EE5" w:rsidRPr="00104EE5" w14:paraId="2CE8D5F6" w14:textId="77777777" w:rsidTr="00B43A45">
        <w:trPr>
          <w:jc w:val="center"/>
        </w:trPr>
        <w:tc>
          <w:tcPr>
            <w:tcW w:w="477" w:type="pct"/>
          </w:tcPr>
          <w:p w14:paraId="57202EC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w:t>
            </w:r>
          </w:p>
        </w:tc>
        <w:tc>
          <w:tcPr>
            <w:tcW w:w="908" w:type="pct"/>
          </w:tcPr>
          <w:p w14:paraId="08AFCB1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317307</w:t>
            </w:r>
          </w:p>
        </w:tc>
        <w:tc>
          <w:tcPr>
            <w:tcW w:w="1023" w:type="pct"/>
          </w:tcPr>
          <w:p w14:paraId="5B0FAED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6184658</w:t>
            </w:r>
          </w:p>
        </w:tc>
        <w:tc>
          <w:tcPr>
            <w:tcW w:w="185" w:type="pct"/>
            <w:vMerge/>
            <w:shd w:val="clear" w:color="auto" w:fill="E2EFD9"/>
          </w:tcPr>
          <w:p w14:paraId="03B33464" w14:textId="77777777" w:rsidR="00104EE5" w:rsidRPr="00104EE5" w:rsidRDefault="00104EE5" w:rsidP="00104EE5">
            <w:pPr>
              <w:jc w:val="center"/>
              <w:rPr>
                <w:sz w:val="22"/>
                <w:szCs w:val="22"/>
                <w:lang w:eastAsia="lt-LT"/>
              </w:rPr>
            </w:pPr>
          </w:p>
        </w:tc>
        <w:tc>
          <w:tcPr>
            <w:tcW w:w="477" w:type="pct"/>
          </w:tcPr>
          <w:p w14:paraId="0CEDA25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35</w:t>
            </w:r>
          </w:p>
        </w:tc>
        <w:tc>
          <w:tcPr>
            <w:tcW w:w="908" w:type="pct"/>
          </w:tcPr>
          <w:p w14:paraId="1379BE6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321987</w:t>
            </w:r>
          </w:p>
        </w:tc>
        <w:tc>
          <w:tcPr>
            <w:tcW w:w="1023" w:type="pct"/>
          </w:tcPr>
          <w:p w14:paraId="408AEE6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6176328</w:t>
            </w:r>
          </w:p>
        </w:tc>
      </w:tr>
      <w:tr w:rsidR="00104EE5" w:rsidRPr="00104EE5" w14:paraId="68095D41" w14:textId="77777777" w:rsidTr="00B43A45">
        <w:trPr>
          <w:jc w:val="center"/>
        </w:trPr>
        <w:tc>
          <w:tcPr>
            <w:tcW w:w="477" w:type="pct"/>
          </w:tcPr>
          <w:p w14:paraId="7B65117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7</w:t>
            </w:r>
          </w:p>
        </w:tc>
        <w:tc>
          <w:tcPr>
            <w:tcW w:w="908" w:type="pct"/>
          </w:tcPr>
          <w:p w14:paraId="6F5BC69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319571</w:t>
            </w:r>
          </w:p>
        </w:tc>
        <w:tc>
          <w:tcPr>
            <w:tcW w:w="1023" w:type="pct"/>
          </w:tcPr>
          <w:p w14:paraId="2EDD755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6184679</w:t>
            </w:r>
          </w:p>
        </w:tc>
        <w:tc>
          <w:tcPr>
            <w:tcW w:w="185" w:type="pct"/>
            <w:vMerge/>
            <w:shd w:val="clear" w:color="auto" w:fill="E2EFD9"/>
          </w:tcPr>
          <w:p w14:paraId="00EAEA77" w14:textId="77777777" w:rsidR="00104EE5" w:rsidRPr="00104EE5" w:rsidRDefault="00104EE5" w:rsidP="00104EE5">
            <w:pPr>
              <w:jc w:val="center"/>
              <w:rPr>
                <w:sz w:val="22"/>
                <w:szCs w:val="22"/>
                <w:lang w:eastAsia="lt-LT"/>
              </w:rPr>
            </w:pPr>
          </w:p>
        </w:tc>
        <w:tc>
          <w:tcPr>
            <w:tcW w:w="477" w:type="pct"/>
          </w:tcPr>
          <w:p w14:paraId="4F318DA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36</w:t>
            </w:r>
          </w:p>
        </w:tc>
        <w:tc>
          <w:tcPr>
            <w:tcW w:w="908" w:type="pct"/>
          </w:tcPr>
          <w:p w14:paraId="3B132E6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321229</w:t>
            </w:r>
          </w:p>
        </w:tc>
        <w:tc>
          <w:tcPr>
            <w:tcW w:w="1023" w:type="pct"/>
          </w:tcPr>
          <w:p w14:paraId="69E7432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6175882</w:t>
            </w:r>
          </w:p>
        </w:tc>
      </w:tr>
      <w:tr w:rsidR="00104EE5" w:rsidRPr="00104EE5" w14:paraId="2A42165D" w14:textId="77777777" w:rsidTr="00B43A45">
        <w:trPr>
          <w:jc w:val="center"/>
        </w:trPr>
        <w:tc>
          <w:tcPr>
            <w:tcW w:w="477" w:type="pct"/>
          </w:tcPr>
          <w:p w14:paraId="4A4B782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8</w:t>
            </w:r>
          </w:p>
        </w:tc>
        <w:tc>
          <w:tcPr>
            <w:tcW w:w="908" w:type="pct"/>
          </w:tcPr>
          <w:p w14:paraId="4C4C6AF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320441</w:t>
            </w:r>
          </w:p>
        </w:tc>
        <w:tc>
          <w:tcPr>
            <w:tcW w:w="1023" w:type="pct"/>
          </w:tcPr>
          <w:p w14:paraId="2AAFA16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6183579</w:t>
            </w:r>
          </w:p>
        </w:tc>
        <w:tc>
          <w:tcPr>
            <w:tcW w:w="185" w:type="pct"/>
            <w:vMerge/>
            <w:shd w:val="clear" w:color="auto" w:fill="E2EFD9"/>
          </w:tcPr>
          <w:p w14:paraId="2ECFBDF1" w14:textId="77777777" w:rsidR="00104EE5" w:rsidRPr="00104EE5" w:rsidRDefault="00104EE5" w:rsidP="00104EE5">
            <w:pPr>
              <w:jc w:val="center"/>
              <w:rPr>
                <w:sz w:val="22"/>
                <w:szCs w:val="22"/>
                <w:lang w:eastAsia="lt-LT"/>
              </w:rPr>
            </w:pPr>
          </w:p>
        </w:tc>
        <w:tc>
          <w:tcPr>
            <w:tcW w:w="477" w:type="pct"/>
          </w:tcPr>
          <w:p w14:paraId="72B6920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37</w:t>
            </w:r>
          </w:p>
        </w:tc>
        <w:tc>
          <w:tcPr>
            <w:tcW w:w="908" w:type="pct"/>
          </w:tcPr>
          <w:p w14:paraId="610C06D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321566</w:t>
            </w:r>
          </w:p>
        </w:tc>
        <w:tc>
          <w:tcPr>
            <w:tcW w:w="1023" w:type="pct"/>
          </w:tcPr>
          <w:p w14:paraId="256EE48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6175745</w:t>
            </w:r>
          </w:p>
        </w:tc>
      </w:tr>
      <w:tr w:rsidR="00104EE5" w:rsidRPr="00104EE5" w14:paraId="36D3C9D7" w14:textId="77777777" w:rsidTr="00B43A45">
        <w:trPr>
          <w:jc w:val="center"/>
        </w:trPr>
        <w:tc>
          <w:tcPr>
            <w:tcW w:w="477" w:type="pct"/>
          </w:tcPr>
          <w:p w14:paraId="4460C94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9</w:t>
            </w:r>
          </w:p>
        </w:tc>
        <w:tc>
          <w:tcPr>
            <w:tcW w:w="908" w:type="pct"/>
          </w:tcPr>
          <w:p w14:paraId="501653F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319519</w:t>
            </w:r>
          </w:p>
        </w:tc>
        <w:tc>
          <w:tcPr>
            <w:tcW w:w="1023" w:type="pct"/>
          </w:tcPr>
          <w:p w14:paraId="039F831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6182906</w:t>
            </w:r>
          </w:p>
        </w:tc>
        <w:tc>
          <w:tcPr>
            <w:tcW w:w="185" w:type="pct"/>
            <w:vMerge/>
            <w:shd w:val="clear" w:color="auto" w:fill="E2EFD9"/>
          </w:tcPr>
          <w:p w14:paraId="19750630" w14:textId="77777777" w:rsidR="00104EE5" w:rsidRPr="00104EE5" w:rsidRDefault="00104EE5" w:rsidP="00104EE5">
            <w:pPr>
              <w:jc w:val="center"/>
              <w:rPr>
                <w:sz w:val="22"/>
                <w:szCs w:val="22"/>
                <w:lang w:eastAsia="lt-LT"/>
              </w:rPr>
            </w:pPr>
          </w:p>
        </w:tc>
        <w:tc>
          <w:tcPr>
            <w:tcW w:w="477" w:type="pct"/>
          </w:tcPr>
          <w:p w14:paraId="397B2A7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38</w:t>
            </w:r>
          </w:p>
        </w:tc>
        <w:tc>
          <w:tcPr>
            <w:tcW w:w="908" w:type="pct"/>
          </w:tcPr>
          <w:p w14:paraId="4518041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322170</w:t>
            </w:r>
          </w:p>
        </w:tc>
        <w:tc>
          <w:tcPr>
            <w:tcW w:w="1023" w:type="pct"/>
          </w:tcPr>
          <w:p w14:paraId="45610A4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6175946</w:t>
            </w:r>
          </w:p>
        </w:tc>
      </w:tr>
      <w:tr w:rsidR="00104EE5" w:rsidRPr="00104EE5" w14:paraId="09F58ACC" w14:textId="77777777" w:rsidTr="00B43A45">
        <w:trPr>
          <w:jc w:val="center"/>
        </w:trPr>
        <w:tc>
          <w:tcPr>
            <w:tcW w:w="477" w:type="pct"/>
          </w:tcPr>
          <w:p w14:paraId="75F30F9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10</w:t>
            </w:r>
          </w:p>
        </w:tc>
        <w:tc>
          <w:tcPr>
            <w:tcW w:w="908" w:type="pct"/>
          </w:tcPr>
          <w:p w14:paraId="08AA604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320785</w:t>
            </w:r>
          </w:p>
        </w:tc>
        <w:tc>
          <w:tcPr>
            <w:tcW w:w="1023" w:type="pct"/>
          </w:tcPr>
          <w:p w14:paraId="0B3BB19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6182754</w:t>
            </w:r>
          </w:p>
        </w:tc>
        <w:tc>
          <w:tcPr>
            <w:tcW w:w="185" w:type="pct"/>
            <w:vMerge/>
            <w:shd w:val="clear" w:color="auto" w:fill="E2EFD9"/>
          </w:tcPr>
          <w:p w14:paraId="0C190A76" w14:textId="77777777" w:rsidR="00104EE5" w:rsidRPr="00104EE5" w:rsidRDefault="00104EE5" w:rsidP="00104EE5">
            <w:pPr>
              <w:jc w:val="center"/>
              <w:rPr>
                <w:sz w:val="22"/>
                <w:szCs w:val="22"/>
                <w:lang w:eastAsia="lt-LT"/>
              </w:rPr>
            </w:pPr>
          </w:p>
        </w:tc>
        <w:tc>
          <w:tcPr>
            <w:tcW w:w="477" w:type="pct"/>
          </w:tcPr>
          <w:p w14:paraId="37B2F61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39</w:t>
            </w:r>
          </w:p>
        </w:tc>
        <w:tc>
          <w:tcPr>
            <w:tcW w:w="908" w:type="pct"/>
          </w:tcPr>
          <w:p w14:paraId="67984E3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321673</w:t>
            </w:r>
          </w:p>
        </w:tc>
        <w:tc>
          <w:tcPr>
            <w:tcW w:w="1023" w:type="pct"/>
          </w:tcPr>
          <w:p w14:paraId="58FD56B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6174932</w:t>
            </w:r>
          </w:p>
        </w:tc>
      </w:tr>
      <w:tr w:rsidR="00104EE5" w:rsidRPr="00104EE5" w14:paraId="54C67928" w14:textId="77777777" w:rsidTr="00B43A45">
        <w:trPr>
          <w:jc w:val="center"/>
        </w:trPr>
        <w:tc>
          <w:tcPr>
            <w:tcW w:w="477" w:type="pct"/>
          </w:tcPr>
          <w:p w14:paraId="2BDA6A6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11</w:t>
            </w:r>
          </w:p>
        </w:tc>
        <w:tc>
          <w:tcPr>
            <w:tcW w:w="908" w:type="pct"/>
          </w:tcPr>
          <w:p w14:paraId="7531F23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317607</w:t>
            </w:r>
          </w:p>
        </w:tc>
        <w:tc>
          <w:tcPr>
            <w:tcW w:w="1023" w:type="pct"/>
          </w:tcPr>
          <w:p w14:paraId="1827577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6182070</w:t>
            </w:r>
          </w:p>
        </w:tc>
        <w:tc>
          <w:tcPr>
            <w:tcW w:w="185" w:type="pct"/>
            <w:vMerge/>
            <w:shd w:val="clear" w:color="auto" w:fill="E2EFD9"/>
          </w:tcPr>
          <w:p w14:paraId="38545950" w14:textId="77777777" w:rsidR="00104EE5" w:rsidRPr="00104EE5" w:rsidRDefault="00104EE5" w:rsidP="00104EE5">
            <w:pPr>
              <w:jc w:val="center"/>
              <w:rPr>
                <w:sz w:val="22"/>
                <w:szCs w:val="22"/>
                <w:lang w:eastAsia="lt-LT"/>
              </w:rPr>
            </w:pPr>
          </w:p>
        </w:tc>
        <w:tc>
          <w:tcPr>
            <w:tcW w:w="477" w:type="pct"/>
          </w:tcPr>
          <w:p w14:paraId="16F3120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40</w:t>
            </w:r>
          </w:p>
        </w:tc>
        <w:tc>
          <w:tcPr>
            <w:tcW w:w="908" w:type="pct"/>
          </w:tcPr>
          <w:p w14:paraId="06085B3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322036</w:t>
            </w:r>
          </w:p>
        </w:tc>
        <w:tc>
          <w:tcPr>
            <w:tcW w:w="1023" w:type="pct"/>
          </w:tcPr>
          <w:p w14:paraId="099FDBF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6175065</w:t>
            </w:r>
          </w:p>
        </w:tc>
      </w:tr>
      <w:tr w:rsidR="00104EE5" w:rsidRPr="00104EE5" w14:paraId="3365D84E" w14:textId="77777777" w:rsidTr="00B43A45">
        <w:trPr>
          <w:jc w:val="center"/>
        </w:trPr>
        <w:tc>
          <w:tcPr>
            <w:tcW w:w="477" w:type="pct"/>
          </w:tcPr>
          <w:p w14:paraId="5D22D8F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12</w:t>
            </w:r>
          </w:p>
        </w:tc>
        <w:tc>
          <w:tcPr>
            <w:tcW w:w="908" w:type="pct"/>
          </w:tcPr>
          <w:p w14:paraId="1CEB132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319801</w:t>
            </w:r>
          </w:p>
        </w:tc>
        <w:tc>
          <w:tcPr>
            <w:tcW w:w="1023" w:type="pct"/>
          </w:tcPr>
          <w:p w14:paraId="014A0C8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6182471</w:t>
            </w:r>
          </w:p>
        </w:tc>
        <w:tc>
          <w:tcPr>
            <w:tcW w:w="185" w:type="pct"/>
            <w:vMerge/>
            <w:shd w:val="clear" w:color="auto" w:fill="E2EFD9"/>
          </w:tcPr>
          <w:p w14:paraId="10CF05E3" w14:textId="77777777" w:rsidR="00104EE5" w:rsidRPr="00104EE5" w:rsidRDefault="00104EE5" w:rsidP="00104EE5">
            <w:pPr>
              <w:jc w:val="center"/>
              <w:rPr>
                <w:sz w:val="22"/>
                <w:szCs w:val="22"/>
                <w:lang w:eastAsia="lt-LT"/>
              </w:rPr>
            </w:pPr>
          </w:p>
        </w:tc>
        <w:tc>
          <w:tcPr>
            <w:tcW w:w="477" w:type="pct"/>
          </w:tcPr>
          <w:p w14:paraId="7121987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41</w:t>
            </w:r>
          </w:p>
        </w:tc>
        <w:tc>
          <w:tcPr>
            <w:tcW w:w="908" w:type="pct"/>
          </w:tcPr>
          <w:p w14:paraId="30E267F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322702</w:t>
            </w:r>
          </w:p>
        </w:tc>
        <w:tc>
          <w:tcPr>
            <w:tcW w:w="1023" w:type="pct"/>
          </w:tcPr>
          <w:p w14:paraId="78BADAB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6175290</w:t>
            </w:r>
          </w:p>
        </w:tc>
      </w:tr>
      <w:tr w:rsidR="00104EE5" w:rsidRPr="00104EE5" w14:paraId="7802ECE7" w14:textId="77777777" w:rsidTr="00B43A45">
        <w:trPr>
          <w:jc w:val="center"/>
        </w:trPr>
        <w:tc>
          <w:tcPr>
            <w:tcW w:w="477" w:type="pct"/>
          </w:tcPr>
          <w:p w14:paraId="6527EDC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13</w:t>
            </w:r>
          </w:p>
        </w:tc>
        <w:tc>
          <w:tcPr>
            <w:tcW w:w="908" w:type="pct"/>
          </w:tcPr>
          <w:p w14:paraId="47DA6D3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318910</w:t>
            </w:r>
          </w:p>
        </w:tc>
        <w:tc>
          <w:tcPr>
            <w:tcW w:w="1023" w:type="pct"/>
          </w:tcPr>
          <w:p w14:paraId="219BF8F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6181330</w:t>
            </w:r>
          </w:p>
        </w:tc>
        <w:tc>
          <w:tcPr>
            <w:tcW w:w="185" w:type="pct"/>
            <w:vMerge/>
            <w:shd w:val="clear" w:color="auto" w:fill="E2EFD9"/>
          </w:tcPr>
          <w:p w14:paraId="77AA3753" w14:textId="77777777" w:rsidR="00104EE5" w:rsidRPr="00104EE5" w:rsidRDefault="00104EE5" w:rsidP="00104EE5">
            <w:pPr>
              <w:jc w:val="center"/>
              <w:rPr>
                <w:sz w:val="22"/>
                <w:szCs w:val="22"/>
                <w:lang w:eastAsia="lt-LT"/>
              </w:rPr>
            </w:pPr>
          </w:p>
        </w:tc>
        <w:tc>
          <w:tcPr>
            <w:tcW w:w="477" w:type="pct"/>
          </w:tcPr>
          <w:p w14:paraId="58195C1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42</w:t>
            </w:r>
          </w:p>
        </w:tc>
        <w:tc>
          <w:tcPr>
            <w:tcW w:w="908" w:type="pct"/>
          </w:tcPr>
          <w:p w14:paraId="5FEDEE3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322810</w:t>
            </w:r>
          </w:p>
        </w:tc>
        <w:tc>
          <w:tcPr>
            <w:tcW w:w="1023" w:type="pct"/>
          </w:tcPr>
          <w:p w14:paraId="45D7848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6175171</w:t>
            </w:r>
          </w:p>
        </w:tc>
      </w:tr>
      <w:tr w:rsidR="00104EE5" w:rsidRPr="00104EE5" w14:paraId="25E0FF3B" w14:textId="77777777" w:rsidTr="00B43A45">
        <w:trPr>
          <w:jc w:val="center"/>
        </w:trPr>
        <w:tc>
          <w:tcPr>
            <w:tcW w:w="477" w:type="pct"/>
          </w:tcPr>
          <w:p w14:paraId="234741E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14</w:t>
            </w:r>
          </w:p>
        </w:tc>
        <w:tc>
          <w:tcPr>
            <w:tcW w:w="908" w:type="pct"/>
          </w:tcPr>
          <w:p w14:paraId="7FB8B2B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320115</w:t>
            </w:r>
          </w:p>
        </w:tc>
        <w:tc>
          <w:tcPr>
            <w:tcW w:w="1023" w:type="pct"/>
          </w:tcPr>
          <w:p w14:paraId="6BAC978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6181695</w:t>
            </w:r>
          </w:p>
        </w:tc>
        <w:tc>
          <w:tcPr>
            <w:tcW w:w="185" w:type="pct"/>
            <w:vMerge/>
            <w:shd w:val="clear" w:color="auto" w:fill="E2EFD9"/>
          </w:tcPr>
          <w:p w14:paraId="573E04DC" w14:textId="77777777" w:rsidR="00104EE5" w:rsidRPr="00104EE5" w:rsidRDefault="00104EE5" w:rsidP="00104EE5">
            <w:pPr>
              <w:jc w:val="center"/>
              <w:rPr>
                <w:sz w:val="22"/>
                <w:szCs w:val="22"/>
                <w:lang w:eastAsia="lt-LT"/>
              </w:rPr>
            </w:pPr>
          </w:p>
        </w:tc>
        <w:tc>
          <w:tcPr>
            <w:tcW w:w="477" w:type="pct"/>
          </w:tcPr>
          <w:p w14:paraId="014D5EA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43</w:t>
            </w:r>
          </w:p>
        </w:tc>
        <w:tc>
          <w:tcPr>
            <w:tcW w:w="908" w:type="pct"/>
          </w:tcPr>
          <w:p w14:paraId="1034709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322858</w:t>
            </w:r>
          </w:p>
        </w:tc>
        <w:tc>
          <w:tcPr>
            <w:tcW w:w="1023" w:type="pct"/>
          </w:tcPr>
          <w:p w14:paraId="46CF9DA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6174984</w:t>
            </w:r>
          </w:p>
        </w:tc>
      </w:tr>
      <w:tr w:rsidR="00104EE5" w:rsidRPr="00104EE5" w14:paraId="4D1E6E27" w14:textId="77777777" w:rsidTr="00B43A45">
        <w:trPr>
          <w:jc w:val="center"/>
        </w:trPr>
        <w:tc>
          <w:tcPr>
            <w:tcW w:w="477" w:type="pct"/>
          </w:tcPr>
          <w:p w14:paraId="43AC428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15</w:t>
            </w:r>
          </w:p>
        </w:tc>
        <w:tc>
          <w:tcPr>
            <w:tcW w:w="908" w:type="pct"/>
          </w:tcPr>
          <w:p w14:paraId="428091C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322316</w:t>
            </w:r>
          </w:p>
        </w:tc>
        <w:tc>
          <w:tcPr>
            <w:tcW w:w="1023" w:type="pct"/>
          </w:tcPr>
          <w:p w14:paraId="59645DB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6181692</w:t>
            </w:r>
          </w:p>
        </w:tc>
        <w:tc>
          <w:tcPr>
            <w:tcW w:w="185" w:type="pct"/>
            <w:vMerge/>
            <w:shd w:val="clear" w:color="auto" w:fill="E2EFD9"/>
          </w:tcPr>
          <w:p w14:paraId="7A6D50E9" w14:textId="77777777" w:rsidR="00104EE5" w:rsidRPr="00104EE5" w:rsidRDefault="00104EE5" w:rsidP="00104EE5">
            <w:pPr>
              <w:jc w:val="center"/>
              <w:rPr>
                <w:sz w:val="22"/>
                <w:szCs w:val="22"/>
                <w:lang w:eastAsia="lt-LT"/>
              </w:rPr>
            </w:pPr>
          </w:p>
        </w:tc>
        <w:tc>
          <w:tcPr>
            <w:tcW w:w="477" w:type="pct"/>
          </w:tcPr>
          <w:p w14:paraId="4EC5E36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44</w:t>
            </w:r>
          </w:p>
        </w:tc>
        <w:tc>
          <w:tcPr>
            <w:tcW w:w="908" w:type="pct"/>
          </w:tcPr>
          <w:p w14:paraId="18B1712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322010</w:t>
            </w:r>
          </w:p>
        </w:tc>
        <w:tc>
          <w:tcPr>
            <w:tcW w:w="1023" w:type="pct"/>
          </w:tcPr>
          <w:p w14:paraId="6A4DFE3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6174627</w:t>
            </w:r>
          </w:p>
        </w:tc>
      </w:tr>
      <w:tr w:rsidR="00104EE5" w:rsidRPr="00104EE5" w14:paraId="586AA56C" w14:textId="77777777" w:rsidTr="00B43A45">
        <w:trPr>
          <w:jc w:val="center"/>
        </w:trPr>
        <w:tc>
          <w:tcPr>
            <w:tcW w:w="477" w:type="pct"/>
          </w:tcPr>
          <w:p w14:paraId="2374B6C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16</w:t>
            </w:r>
          </w:p>
        </w:tc>
        <w:tc>
          <w:tcPr>
            <w:tcW w:w="908" w:type="pct"/>
          </w:tcPr>
          <w:p w14:paraId="4F946CE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318653</w:t>
            </w:r>
          </w:p>
        </w:tc>
        <w:tc>
          <w:tcPr>
            <w:tcW w:w="1023" w:type="pct"/>
          </w:tcPr>
          <w:p w14:paraId="0C236CE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6180896</w:t>
            </w:r>
          </w:p>
        </w:tc>
        <w:tc>
          <w:tcPr>
            <w:tcW w:w="185" w:type="pct"/>
            <w:vMerge/>
            <w:shd w:val="clear" w:color="auto" w:fill="E2EFD9"/>
          </w:tcPr>
          <w:p w14:paraId="4615CB96" w14:textId="77777777" w:rsidR="00104EE5" w:rsidRPr="00104EE5" w:rsidRDefault="00104EE5" w:rsidP="00104EE5">
            <w:pPr>
              <w:jc w:val="center"/>
              <w:rPr>
                <w:sz w:val="22"/>
                <w:szCs w:val="22"/>
                <w:lang w:eastAsia="lt-LT"/>
              </w:rPr>
            </w:pPr>
          </w:p>
        </w:tc>
        <w:tc>
          <w:tcPr>
            <w:tcW w:w="477" w:type="pct"/>
          </w:tcPr>
          <w:p w14:paraId="4D30020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45</w:t>
            </w:r>
          </w:p>
        </w:tc>
        <w:tc>
          <w:tcPr>
            <w:tcW w:w="908" w:type="pct"/>
          </w:tcPr>
          <w:p w14:paraId="45CA736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321676</w:t>
            </w:r>
          </w:p>
        </w:tc>
        <w:tc>
          <w:tcPr>
            <w:tcW w:w="1023" w:type="pct"/>
          </w:tcPr>
          <w:p w14:paraId="02BAEED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6174225</w:t>
            </w:r>
          </w:p>
        </w:tc>
      </w:tr>
      <w:tr w:rsidR="00104EE5" w:rsidRPr="00104EE5" w14:paraId="098557C7" w14:textId="77777777" w:rsidTr="00B43A45">
        <w:trPr>
          <w:jc w:val="center"/>
        </w:trPr>
        <w:tc>
          <w:tcPr>
            <w:tcW w:w="477" w:type="pct"/>
          </w:tcPr>
          <w:p w14:paraId="0E58F3D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17</w:t>
            </w:r>
          </w:p>
        </w:tc>
        <w:tc>
          <w:tcPr>
            <w:tcW w:w="908" w:type="pct"/>
          </w:tcPr>
          <w:p w14:paraId="058FFE5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320220</w:t>
            </w:r>
          </w:p>
        </w:tc>
        <w:tc>
          <w:tcPr>
            <w:tcW w:w="1023" w:type="pct"/>
          </w:tcPr>
          <w:p w14:paraId="001C102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6180655</w:t>
            </w:r>
          </w:p>
        </w:tc>
        <w:tc>
          <w:tcPr>
            <w:tcW w:w="185" w:type="pct"/>
            <w:vMerge/>
            <w:shd w:val="clear" w:color="auto" w:fill="E2EFD9"/>
          </w:tcPr>
          <w:p w14:paraId="4FA4F193" w14:textId="77777777" w:rsidR="00104EE5" w:rsidRPr="00104EE5" w:rsidRDefault="00104EE5" w:rsidP="00104EE5">
            <w:pPr>
              <w:jc w:val="center"/>
              <w:rPr>
                <w:sz w:val="22"/>
                <w:szCs w:val="22"/>
                <w:lang w:eastAsia="lt-LT"/>
              </w:rPr>
            </w:pPr>
          </w:p>
        </w:tc>
        <w:tc>
          <w:tcPr>
            <w:tcW w:w="477" w:type="pct"/>
          </w:tcPr>
          <w:p w14:paraId="05D477D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46</w:t>
            </w:r>
          </w:p>
        </w:tc>
        <w:tc>
          <w:tcPr>
            <w:tcW w:w="908" w:type="pct"/>
          </w:tcPr>
          <w:p w14:paraId="4306100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322571</w:t>
            </w:r>
          </w:p>
        </w:tc>
        <w:tc>
          <w:tcPr>
            <w:tcW w:w="1023" w:type="pct"/>
          </w:tcPr>
          <w:p w14:paraId="5AA1BAB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6174256</w:t>
            </w:r>
          </w:p>
        </w:tc>
      </w:tr>
      <w:tr w:rsidR="00104EE5" w:rsidRPr="00104EE5" w14:paraId="04E0E61B" w14:textId="77777777" w:rsidTr="00B43A45">
        <w:trPr>
          <w:jc w:val="center"/>
        </w:trPr>
        <w:tc>
          <w:tcPr>
            <w:tcW w:w="477" w:type="pct"/>
          </w:tcPr>
          <w:p w14:paraId="5B85177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18</w:t>
            </w:r>
          </w:p>
        </w:tc>
        <w:tc>
          <w:tcPr>
            <w:tcW w:w="908" w:type="pct"/>
          </w:tcPr>
          <w:p w14:paraId="1BE2874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321720</w:t>
            </w:r>
          </w:p>
        </w:tc>
        <w:tc>
          <w:tcPr>
            <w:tcW w:w="1023" w:type="pct"/>
          </w:tcPr>
          <w:p w14:paraId="5C6C6E1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6180434</w:t>
            </w:r>
          </w:p>
        </w:tc>
        <w:tc>
          <w:tcPr>
            <w:tcW w:w="185" w:type="pct"/>
            <w:vMerge/>
            <w:shd w:val="clear" w:color="auto" w:fill="E2EFD9"/>
          </w:tcPr>
          <w:p w14:paraId="46C8EE4E" w14:textId="77777777" w:rsidR="00104EE5" w:rsidRPr="00104EE5" w:rsidRDefault="00104EE5" w:rsidP="00104EE5">
            <w:pPr>
              <w:jc w:val="center"/>
              <w:rPr>
                <w:sz w:val="22"/>
                <w:szCs w:val="22"/>
                <w:lang w:eastAsia="lt-LT"/>
              </w:rPr>
            </w:pPr>
          </w:p>
        </w:tc>
        <w:tc>
          <w:tcPr>
            <w:tcW w:w="477" w:type="pct"/>
          </w:tcPr>
          <w:p w14:paraId="256B00C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47</w:t>
            </w:r>
          </w:p>
        </w:tc>
        <w:tc>
          <w:tcPr>
            <w:tcW w:w="908" w:type="pct"/>
          </w:tcPr>
          <w:p w14:paraId="15098EF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324792</w:t>
            </w:r>
          </w:p>
        </w:tc>
        <w:tc>
          <w:tcPr>
            <w:tcW w:w="1023" w:type="pct"/>
          </w:tcPr>
          <w:p w14:paraId="2ABF385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6174687</w:t>
            </w:r>
          </w:p>
        </w:tc>
      </w:tr>
      <w:tr w:rsidR="00104EE5" w:rsidRPr="00104EE5" w14:paraId="1D28EB65" w14:textId="77777777" w:rsidTr="00B43A45">
        <w:trPr>
          <w:jc w:val="center"/>
        </w:trPr>
        <w:tc>
          <w:tcPr>
            <w:tcW w:w="477" w:type="pct"/>
          </w:tcPr>
          <w:p w14:paraId="42E8496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19</w:t>
            </w:r>
          </w:p>
        </w:tc>
        <w:tc>
          <w:tcPr>
            <w:tcW w:w="908" w:type="pct"/>
          </w:tcPr>
          <w:p w14:paraId="645441E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322376</w:t>
            </w:r>
          </w:p>
        </w:tc>
        <w:tc>
          <w:tcPr>
            <w:tcW w:w="1023" w:type="pct"/>
          </w:tcPr>
          <w:p w14:paraId="0F719DE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6180541</w:t>
            </w:r>
          </w:p>
        </w:tc>
        <w:tc>
          <w:tcPr>
            <w:tcW w:w="185" w:type="pct"/>
            <w:vMerge/>
            <w:shd w:val="clear" w:color="auto" w:fill="E2EFD9"/>
          </w:tcPr>
          <w:p w14:paraId="14C27B7C" w14:textId="77777777" w:rsidR="00104EE5" w:rsidRPr="00104EE5" w:rsidRDefault="00104EE5" w:rsidP="00104EE5">
            <w:pPr>
              <w:jc w:val="center"/>
              <w:rPr>
                <w:sz w:val="22"/>
                <w:szCs w:val="22"/>
                <w:lang w:eastAsia="lt-LT"/>
              </w:rPr>
            </w:pPr>
          </w:p>
        </w:tc>
        <w:tc>
          <w:tcPr>
            <w:tcW w:w="477" w:type="pct"/>
          </w:tcPr>
          <w:p w14:paraId="0408071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48</w:t>
            </w:r>
          </w:p>
        </w:tc>
        <w:tc>
          <w:tcPr>
            <w:tcW w:w="908" w:type="pct"/>
          </w:tcPr>
          <w:p w14:paraId="4305867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325381</w:t>
            </w:r>
          </w:p>
        </w:tc>
        <w:tc>
          <w:tcPr>
            <w:tcW w:w="1023" w:type="pct"/>
          </w:tcPr>
          <w:p w14:paraId="4603DC5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6174692</w:t>
            </w:r>
          </w:p>
        </w:tc>
      </w:tr>
      <w:tr w:rsidR="00104EE5" w:rsidRPr="00104EE5" w14:paraId="1FBA3DB6" w14:textId="77777777" w:rsidTr="00B43A45">
        <w:trPr>
          <w:jc w:val="center"/>
        </w:trPr>
        <w:tc>
          <w:tcPr>
            <w:tcW w:w="477" w:type="pct"/>
          </w:tcPr>
          <w:p w14:paraId="45DB49D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20</w:t>
            </w:r>
          </w:p>
        </w:tc>
        <w:tc>
          <w:tcPr>
            <w:tcW w:w="908" w:type="pct"/>
          </w:tcPr>
          <w:p w14:paraId="08ACE09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318859</w:t>
            </w:r>
          </w:p>
        </w:tc>
        <w:tc>
          <w:tcPr>
            <w:tcW w:w="1023" w:type="pct"/>
          </w:tcPr>
          <w:p w14:paraId="6B31347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6179878</w:t>
            </w:r>
          </w:p>
        </w:tc>
        <w:tc>
          <w:tcPr>
            <w:tcW w:w="185" w:type="pct"/>
            <w:vMerge/>
            <w:shd w:val="clear" w:color="auto" w:fill="E2EFD9"/>
          </w:tcPr>
          <w:p w14:paraId="59B65567" w14:textId="77777777" w:rsidR="00104EE5" w:rsidRPr="00104EE5" w:rsidRDefault="00104EE5" w:rsidP="00104EE5">
            <w:pPr>
              <w:jc w:val="center"/>
              <w:rPr>
                <w:sz w:val="22"/>
                <w:szCs w:val="22"/>
                <w:lang w:eastAsia="lt-LT"/>
              </w:rPr>
            </w:pPr>
          </w:p>
        </w:tc>
        <w:tc>
          <w:tcPr>
            <w:tcW w:w="477" w:type="pct"/>
          </w:tcPr>
          <w:p w14:paraId="42F735A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49</w:t>
            </w:r>
          </w:p>
        </w:tc>
        <w:tc>
          <w:tcPr>
            <w:tcW w:w="908" w:type="pct"/>
          </w:tcPr>
          <w:p w14:paraId="20D1E3F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321409</w:t>
            </w:r>
          </w:p>
        </w:tc>
        <w:tc>
          <w:tcPr>
            <w:tcW w:w="1023" w:type="pct"/>
          </w:tcPr>
          <w:p w14:paraId="2F24541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6173630</w:t>
            </w:r>
          </w:p>
        </w:tc>
      </w:tr>
      <w:tr w:rsidR="00104EE5" w:rsidRPr="00104EE5" w14:paraId="6424FD1D" w14:textId="77777777" w:rsidTr="00B43A45">
        <w:trPr>
          <w:jc w:val="center"/>
        </w:trPr>
        <w:tc>
          <w:tcPr>
            <w:tcW w:w="477" w:type="pct"/>
          </w:tcPr>
          <w:p w14:paraId="46DE3CA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21</w:t>
            </w:r>
          </w:p>
        </w:tc>
        <w:tc>
          <w:tcPr>
            <w:tcW w:w="908" w:type="pct"/>
          </w:tcPr>
          <w:p w14:paraId="56CA45E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320291</w:t>
            </w:r>
          </w:p>
        </w:tc>
        <w:tc>
          <w:tcPr>
            <w:tcW w:w="1023" w:type="pct"/>
          </w:tcPr>
          <w:p w14:paraId="28E7E02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6179518</w:t>
            </w:r>
          </w:p>
        </w:tc>
        <w:tc>
          <w:tcPr>
            <w:tcW w:w="185" w:type="pct"/>
            <w:vMerge/>
            <w:shd w:val="clear" w:color="auto" w:fill="E2EFD9"/>
          </w:tcPr>
          <w:p w14:paraId="628FAF21" w14:textId="77777777" w:rsidR="00104EE5" w:rsidRPr="00104EE5" w:rsidRDefault="00104EE5" w:rsidP="00104EE5">
            <w:pPr>
              <w:jc w:val="center"/>
              <w:rPr>
                <w:sz w:val="22"/>
                <w:szCs w:val="22"/>
                <w:lang w:eastAsia="lt-LT"/>
              </w:rPr>
            </w:pPr>
          </w:p>
        </w:tc>
        <w:tc>
          <w:tcPr>
            <w:tcW w:w="477" w:type="pct"/>
          </w:tcPr>
          <w:p w14:paraId="3D3E793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50</w:t>
            </w:r>
          </w:p>
        </w:tc>
        <w:tc>
          <w:tcPr>
            <w:tcW w:w="908" w:type="pct"/>
          </w:tcPr>
          <w:p w14:paraId="20BC8F2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323677</w:t>
            </w:r>
          </w:p>
        </w:tc>
        <w:tc>
          <w:tcPr>
            <w:tcW w:w="1023" w:type="pct"/>
          </w:tcPr>
          <w:p w14:paraId="7CCD1ED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6173821</w:t>
            </w:r>
          </w:p>
        </w:tc>
      </w:tr>
      <w:tr w:rsidR="00104EE5" w:rsidRPr="00104EE5" w14:paraId="3D77597C" w14:textId="77777777" w:rsidTr="00B43A45">
        <w:trPr>
          <w:jc w:val="center"/>
        </w:trPr>
        <w:tc>
          <w:tcPr>
            <w:tcW w:w="477" w:type="pct"/>
          </w:tcPr>
          <w:p w14:paraId="7A0F27A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22</w:t>
            </w:r>
          </w:p>
        </w:tc>
        <w:tc>
          <w:tcPr>
            <w:tcW w:w="908" w:type="pct"/>
          </w:tcPr>
          <w:p w14:paraId="32716E5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319593</w:t>
            </w:r>
          </w:p>
        </w:tc>
        <w:tc>
          <w:tcPr>
            <w:tcW w:w="1023" w:type="pct"/>
          </w:tcPr>
          <w:p w14:paraId="44A2C17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6178439</w:t>
            </w:r>
          </w:p>
        </w:tc>
        <w:tc>
          <w:tcPr>
            <w:tcW w:w="185" w:type="pct"/>
            <w:vMerge/>
            <w:shd w:val="clear" w:color="auto" w:fill="E2EFD9"/>
          </w:tcPr>
          <w:p w14:paraId="32E4E579" w14:textId="77777777" w:rsidR="00104EE5" w:rsidRPr="00104EE5" w:rsidRDefault="00104EE5" w:rsidP="00104EE5">
            <w:pPr>
              <w:jc w:val="center"/>
              <w:rPr>
                <w:sz w:val="22"/>
                <w:szCs w:val="22"/>
                <w:lang w:eastAsia="lt-LT"/>
              </w:rPr>
            </w:pPr>
          </w:p>
        </w:tc>
        <w:tc>
          <w:tcPr>
            <w:tcW w:w="477" w:type="pct"/>
          </w:tcPr>
          <w:p w14:paraId="1244145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51</w:t>
            </w:r>
          </w:p>
        </w:tc>
        <w:tc>
          <w:tcPr>
            <w:tcW w:w="908" w:type="pct"/>
          </w:tcPr>
          <w:p w14:paraId="58CE49F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324279</w:t>
            </w:r>
          </w:p>
        </w:tc>
        <w:tc>
          <w:tcPr>
            <w:tcW w:w="1023" w:type="pct"/>
          </w:tcPr>
          <w:p w14:paraId="7CF77CB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6173563</w:t>
            </w:r>
          </w:p>
        </w:tc>
      </w:tr>
      <w:tr w:rsidR="00104EE5" w:rsidRPr="00104EE5" w14:paraId="31ABFD54" w14:textId="77777777" w:rsidTr="00B43A45">
        <w:trPr>
          <w:jc w:val="center"/>
        </w:trPr>
        <w:tc>
          <w:tcPr>
            <w:tcW w:w="477" w:type="pct"/>
          </w:tcPr>
          <w:p w14:paraId="26B0B31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23</w:t>
            </w:r>
          </w:p>
        </w:tc>
        <w:tc>
          <w:tcPr>
            <w:tcW w:w="908" w:type="pct"/>
          </w:tcPr>
          <w:p w14:paraId="63D3CA1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320188</w:t>
            </w:r>
          </w:p>
        </w:tc>
        <w:tc>
          <w:tcPr>
            <w:tcW w:w="1023" w:type="pct"/>
          </w:tcPr>
          <w:p w14:paraId="4EFD499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6178854</w:t>
            </w:r>
          </w:p>
        </w:tc>
        <w:tc>
          <w:tcPr>
            <w:tcW w:w="185" w:type="pct"/>
            <w:vMerge/>
            <w:shd w:val="clear" w:color="auto" w:fill="E2EFD9"/>
          </w:tcPr>
          <w:p w14:paraId="65FD399D" w14:textId="77777777" w:rsidR="00104EE5" w:rsidRPr="00104EE5" w:rsidRDefault="00104EE5" w:rsidP="00104EE5">
            <w:pPr>
              <w:jc w:val="center"/>
              <w:rPr>
                <w:sz w:val="22"/>
                <w:szCs w:val="22"/>
                <w:lang w:eastAsia="lt-LT"/>
              </w:rPr>
            </w:pPr>
          </w:p>
        </w:tc>
        <w:tc>
          <w:tcPr>
            <w:tcW w:w="477" w:type="pct"/>
          </w:tcPr>
          <w:p w14:paraId="3E981D5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52</w:t>
            </w:r>
          </w:p>
        </w:tc>
        <w:tc>
          <w:tcPr>
            <w:tcW w:w="908" w:type="pct"/>
          </w:tcPr>
          <w:p w14:paraId="6CAB771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322463</w:t>
            </w:r>
          </w:p>
        </w:tc>
        <w:tc>
          <w:tcPr>
            <w:tcW w:w="1023" w:type="pct"/>
          </w:tcPr>
          <w:p w14:paraId="090576D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6173014</w:t>
            </w:r>
          </w:p>
        </w:tc>
      </w:tr>
      <w:tr w:rsidR="00104EE5" w:rsidRPr="00104EE5" w14:paraId="35A2F4FD" w14:textId="77777777" w:rsidTr="00B43A45">
        <w:trPr>
          <w:jc w:val="center"/>
        </w:trPr>
        <w:tc>
          <w:tcPr>
            <w:tcW w:w="477" w:type="pct"/>
          </w:tcPr>
          <w:p w14:paraId="2E224B5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24</w:t>
            </w:r>
          </w:p>
        </w:tc>
        <w:tc>
          <w:tcPr>
            <w:tcW w:w="908" w:type="pct"/>
          </w:tcPr>
          <w:p w14:paraId="74B141E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321148</w:t>
            </w:r>
          </w:p>
        </w:tc>
        <w:tc>
          <w:tcPr>
            <w:tcW w:w="1023" w:type="pct"/>
          </w:tcPr>
          <w:p w14:paraId="4F3A8AC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6178528</w:t>
            </w:r>
          </w:p>
        </w:tc>
        <w:tc>
          <w:tcPr>
            <w:tcW w:w="185" w:type="pct"/>
            <w:vMerge/>
            <w:shd w:val="clear" w:color="auto" w:fill="E2EFD9"/>
          </w:tcPr>
          <w:p w14:paraId="13EA7C9D" w14:textId="77777777" w:rsidR="00104EE5" w:rsidRPr="00104EE5" w:rsidRDefault="00104EE5" w:rsidP="00104EE5">
            <w:pPr>
              <w:jc w:val="center"/>
              <w:rPr>
                <w:sz w:val="22"/>
                <w:szCs w:val="22"/>
                <w:lang w:eastAsia="lt-LT"/>
              </w:rPr>
            </w:pPr>
          </w:p>
        </w:tc>
        <w:tc>
          <w:tcPr>
            <w:tcW w:w="477" w:type="pct"/>
          </w:tcPr>
          <w:p w14:paraId="25BB4CB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53</w:t>
            </w:r>
          </w:p>
        </w:tc>
        <w:tc>
          <w:tcPr>
            <w:tcW w:w="908" w:type="pct"/>
          </w:tcPr>
          <w:p w14:paraId="1D7B768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323032</w:t>
            </w:r>
          </w:p>
        </w:tc>
        <w:tc>
          <w:tcPr>
            <w:tcW w:w="1023" w:type="pct"/>
          </w:tcPr>
          <w:p w14:paraId="247EF5A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6173110</w:t>
            </w:r>
          </w:p>
        </w:tc>
      </w:tr>
      <w:tr w:rsidR="00104EE5" w:rsidRPr="00104EE5" w14:paraId="7D9DBA8F" w14:textId="77777777" w:rsidTr="00B43A45">
        <w:trPr>
          <w:jc w:val="center"/>
        </w:trPr>
        <w:tc>
          <w:tcPr>
            <w:tcW w:w="477" w:type="pct"/>
          </w:tcPr>
          <w:p w14:paraId="479D684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25</w:t>
            </w:r>
          </w:p>
        </w:tc>
        <w:tc>
          <w:tcPr>
            <w:tcW w:w="908" w:type="pct"/>
          </w:tcPr>
          <w:p w14:paraId="7CB6218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320580</w:t>
            </w:r>
          </w:p>
        </w:tc>
        <w:tc>
          <w:tcPr>
            <w:tcW w:w="1023" w:type="pct"/>
          </w:tcPr>
          <w:p w14:paraId="7230A7D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6178045</w:t>
            </w:r>
          </w:p>
        </w:tc>
        <w:tc>
          <w:tcPr>
            <w:tcW w:w="185" w:type="pct"/>
            <w:vMerge/>
            <w:shd w:val="clear" w:color="auto" w:fill="E2EFD9"/>
          </w:tcPr>
          <w:p w14:paraId="4FA473C5" w14:textId="77777777" w:rsidR="00104EE5" w:rsidRPr="00104EE5" w:rsidRDefault="00104EE5" w:rsidP="00104EE5">
            <w:pPr>
              <w:jc w:val="center"/>
              <w:rPr>
                <w:sz w:val="22"/>
                <w:szCs w:val="22"/>
                <w:lang w:eastAsia="lt-LT"/>
              </w:rPr>
            </w:pPr>
          </w:p>
        </w:tc>
        <w:tc>
          <w:tcPr>
            <w:tcW w:w="477" w:type="pct"/>
          </w:tcPr>
          <w:p w14:paraId="72FA261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54</w:t>
            </w:r>
          </w:p>
        </w:tc>
        <w:tc>
          <w:tcPr>
            <w:tcW w:w="908" w:type="pct"/>
          </w:tcPr>
          <w:p w14:paraId="0194B5F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323554</w:t>
            </w:r>
          </w:p>
        </w:tc>
        <w:tc>
          <w:tcPr>
            <w:tcW w:w="1023" w:type="pct"/>
          </w:tcPr>
          <w:p w14:paraId="4115D51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6173017</w:t>
            </w:r>
          </w:p>
        </w:tc>
      </w:tr>
      <w:tr w:rsidR="00104EE5" w:rsidRPr="00104EE5" w14:paraId="22E170C8" w14:textId="77777777" w:rsidTr="00B43A45">
        <w:trPr>
          <w:jc w:val="center"/>
        </w:trPr>
        <w:tc>
          <w:tcPr>
            <w:tcW w:w="477" w:type="pct"/>
          </w:tcPr>
          <w:p w14:paraId="270B036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26</w:t>
            </w:r>
          </w:p>
        </w:tc>
        <w:tc>
          <w:tcPr>
            <w:tcW w:w="908" w:type="pct"/>
          </w:tcPr>
          <w:p w14:paraId="6C8D446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321898</w:t>
            </w:r>
          </w:p>
        </w:tc>
        <w:tc>
          <w:tcPr>
            <w:tcW w:w="1023" w:type="pct"/>
          </w:tcPr>
          <w:p w14:paraId="0286FF8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6178173</w:t>
            </w:r>
          </w:p>
        </w:tc>
        <w:tc>
          <w:tcPr>
            <w:tcW w:w="185" w:type="pct"/>
            <w:vMerge/>
            <w:shd w:val="clear" w:color="auto" w:fill="E2EFD9"/>
          </w:tcPr>
          <w:p w14:paraId="10060104" w14:textId="77777777" w:rsidR="00104EE5" w:rsidRPr="00104EE5" w:rsidRDefault="00104EE5" w:rsidP="00104EE5">
            <w:pPr>
              <w:jc w:val="center"/>
              <w:rPr>
                <w:sz w:val="22"/>
                <w:szCs w:val="22"/>
                <w:lang w:eastAsia="lt-LT"/>
              </w:rPr>
            </w:pPr>
          </w:p>
        </w:tc>
        <w:tc>
          <w:tcPr>
            <w:tcW w:w="477" w:type="pct"/>
          </w:tcPr>
          <w:p w14:paraId="5161AC8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55</w:t>
            </w:r>
          </w:p>
        </w:tc>
        <w:tc>
          <w:tcPr>
            <w:tcW w:w="908" w:type="pct"/>
          </w:tcPr>
          <w:p w14:paraId="2B25939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324408</w:t>
            </w:r>
          </w:p>
        </w:tc>
        <w:tc>
          <w:tcPr>
            <w:tcW w:w="1023" w:type="pct"/>
          </w:tcPr>
          <w:p w14:paraId="5B9CA13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6172305</w:t>
            </w:r>
          </w:p>
        </w:tc>
      </w:tr>
      <w:tr w:rsidR="00104EE5" w:rsidRPr="00104EE5" w14:paraId="17F0C7BE" w14:textId="77777777" w:rsidTr="00B43A45">
        <w:trPr>
          <w:jc w:val="center"/>
        </w:trPr>
        <w:tc>
          <w:tcPr>
            <w:tcW w:w="477" w:type="pct"/>
          </w:tcPr>
          <w:p w14:paraId="3DB06C2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27</w:t>
            </w:r>
          </w:p>
        </w:tc>
        <w:tc>
          <w:tcPr>
            <w:tcW w:w="908" w:type="pct"/>
          </w:tcPr>
          <w:p w14:paraId="34327A5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323557</w:t>
            </w:r>
          </w:p>
        </w:tc>
        <w:tc>
          <w:tcPr>
            <w:tcW w:w="1023" w:type="pct"/>
          </w:tcPr>
          <w:p w14:paraId="0F8C822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6177891</w:t>
            </w:r>
          </w:p>
        </w:tc>
        <w:tc>
          <w:tcPr>
            <w:tcW w:w="185" w:type="pct"/>
            <w:vMerge/>
            <w:shd w:val="clear" w:color="auto" w:fill="E2EFD9"/>
          </w:tcPr>
          <w:p w14:paraId="1C6AA3A9" w14:textId="77777777" w:rsidR="00104EE5" w:rsidRPr="00104EE5" w:rsidRDefault="00104EE5" w:rsidP="00104EE5">
            <w:pPr>
              <w:jc w:val="center"/>
              <w:rPr>
                <w:sz w:val="22"/>
                <w:szCs w:val="22"/>
                <w:lang w:eastAsia="lt-LT"/>
              </w:rPr>
            </w:pPr>
          </w:p>
        </w:tc>
        <w:tc>
          <w:tcPr>
            <w:tcW w:w="477" w:type="pct"/>
          </w:tcPr>
          <w:p w14:paraId="42153D6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56</w:t>
            </w:r>
          </w:p>
        </w:tc>
        <w:tc>
          <w:tcPr>
            <w:tcW w:w="908" w:type="pct"/>
          </w:tcPr>
          <w:p w14:paraId="43E2267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321813</w:t>
            </w:r>
          </w:p>
        </w:tc>
        <w:tc>
          <w:tcPr>
            <w:tcW w:w="1023" w:type="pct"/>
          </w:tcPr>
          <w:p w14:paraId="55EA489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6170827</w:t>
            </w:r>
          </w:p>
        </w:tc>
      </w:tr>
      <w:tr w:rsidR="00104EE5" w:rsidRPr="00104EE5" w14:paraId="7E22F9C0" w14:textId="77777777" w:rsidTr="00B43A45">
        <w:trPr>
          <w:jc w:val="center"/>
        </w:trPr>
        <w:tc>
          <w:tcPr>
            <w:tcW w:w="477" w:type="pct"/>
          </w:tcPr>
          <w:p w14:paraId="0B2B7E8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28</w:t>
            </w:r>
          </w:p>
        </w:tc>
        <w:tc>
          <w:tcPr>
            <w:tcW w:w="908" w:type="pct"/>
          </w:tcPr>
          <w:p w14:paraId="1EA26F0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320417</w:t>
            </w:r>
          </w:p>
        </w:tc>
        <w:tc>
          <w:tcPr>
            <w:tcW w:w="1023" w:type="pct"/>
          </w:tcPr>
          <w:p w14:paraId="5889C21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6177530</w:t>
            </w:r>
          </w:p>
        </w:tc>
        <w:tc>
          <w:tcPr>
            <w:tcW w:w="185" w:type="pct"/>
            <w:vMerge/>
            <w:shd w:val="clear" w:color="auto" w:fill="E2EFD9"/>
          </w:tcPr>
          <w:p w14:paraId="37E80429" w14:textId="77777777" w:rsidR="00104EE5" w:rsidRPr="00104EE5" w:rsidRDefault="00104EE5" w:rsidP="00104EE5">
            <w:pPr>
              <w:jc w:val="center"/>
              <w:rPr>
                <w:sz w:val="22"/>
                <w:szCs w:val="22"/>
                <w:lang w:eastAsia="lt-LT"/>
              </w:rPr>
            </w:pPr>
          </w:p>
        </w:tc>
        <w:tc>
          <w:tcPr>
            <w:tcW w:w="477" w:type="pct"/>
          </w:tcPr>
          <w:p w14:paraId="5AF472E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57</w:t>
            </w:r>
          </w:p>
        </w:tc>
        <w:tc>
          <w:tcPr>
            <w:tcW w:w="908" w:type="pct"/>
          </w:tcPr>
          <w:p w14:paraId="6EE827B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322585</w:t>
            </w:r>
          </w:p>
        </w:tc>
        <w:tc>
          <w:tcPr>
            <w:tcW w:w="1023" w:type="pct"/>
          </w:tcPr>
          <w:p w14:paraId="5B48424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6171469</w:t>
            </w:r>
          </w:p>
        </w:tc>
      </w:tr>
      <w:tr w:rsidR="00104EE5" w:rsidRPr="00104EE5" w14:paraId="79212543" w14:textId="77777777" w:rsidTr="00B43A45">
        <w:trPr>
          <w:jc w:val="center"/>
        </w:trPr>
        <w:tc>
          <w:tcPr>
            <w:tcW w:w="477" w:type="pct"/>
          </w:tcPr>
          <w:p w14:paraId="1ED42CC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29</w:t>
            </w:r>
          </w:p>
        </w:tc>
        <w:tc>
          <w:tcPr>
            <w:tcW w:w="908" w:type="pct"/>
          </w:tcPr>
          <w:p w14:paraId="4CC72CE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321142</w:t>
            </w:r>
          </w:p>
        </w:tc>
        <w:tc>
          <w:tcPr>
            <w:tcW w:w="1023" w:type="pct"/>
          </w:tcPr>
          <w:p w14:paraId="10128CD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6177435</w:t>
            </w:r>
          </w:p>
        </w:tc>
        <w:tc>
          <w:tcPr>
            <w:tcW w:w="185" w:type="pct"/>
            <w:vMerge/>
            <w:shd w:val="clear" w:color="auto" w:fill="E2EFD9"/>
          </w:tcPr>
          <w:p w14:paraId="32B29FD3" w14:textId="77777777" w:rsidR="00104EE5" w:rsidRPr="00104EE5" w:rsidRDefault="00104EE5" w:rsidP="00104EE5">
            <w:pPr>
              <w:jc w:val="center"/>
              <w:rPr>
                <w:sz w:val="22"/>
                <w:szCs w:val="22"/>
                <w:lang w:eastAsia="lt-LT"/>
              </w:rPr>
            </w:pPr>
          </w:p>
        </w:tc>
        <w:tc>
          <w:tcPr>
            <w:tcW w:w="477" w:type="pct"/>
          </w:tcPr>
          <w:p w14:paraId="09AA3B9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58</w:t>
            </w:r>
          </w:p>
        </w:tc>
        <w:tc>
          <w:tcPr>
            <w:tcW w:w="908" w:type="pct"/>
          </w:tcPr>
          <w:p w14:paraId="62BC025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324266</w:t>
            </w:r>
          </w:p>
        </w:tc>
        <w:tc>
          <w:tcPr>
            <w:tcW w:w="1023" w:type="pct"/>
          </w:tcPr>
          <w:p w14:paraId="61B1B2B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6171458</w:t>
            </w:r>
          </w:p>
        </w:tc>
      </w:tr>
    </w:tbl>
    <w:p w14:paraId="079F69F0" w14:textId="77777777" w:rsidR="00104EE5" w:rsidRPr="00104EE5" w:rsidRDefault="00104EE5" w:rsidP="00104EE5">
      <w:pPr>
        <w:spacing w:before="120" w:after="120"/>
        <w:ind w:firstLine="709"/>
        <w:jc w:val="both"/>
        <w:rPr>
          <w:i/>
          <w:lang w:eastAsia="lt-LT"/>
        </w:rPr>
      </w:pPr>
      <w:r w:rsidRPr="00104EE5">
        <w:rPr>
          <w:rFonts w:ascii="TimesLT" w:hAnsi="TimesLT"/>
          <w:sz w:val="23"/>
          <w:szCs w:val="23"/>
          <w:lang w:eastAsia="lt-LT"/>
        </w:rPr>
        <w:t xml:space="preserve">* - </w:t>
      </w:r>
      <w:r w:rsidRPr="00104EE5">
        <w:rPr>
          <w:i/>
          <w:lang w:eastAsia="lt-LT"/>
        </w:rPr>
        <w:t>unikalus tyrimų vietos numeris</w:t>
      </w:r>
    </w:p>
    <w:p w14:paraId="09AFD390" w14:textId="77777777" w:rsidR="00104EE5" w:rsidRPr="00104EE5" w:rsidRDefault="00104EE5" w:rsidP="00104EE5">
      <w:pPr>
        <w:spacing w:before="120" w:after="120"/>
        <w:jc w:val="center"/>
        <w:rPr>
          <w:lang w:eastAsia="lt-LT"/>
        </w:rPr>
      </w:pPr>
      <w:r w:rsidRPr="00104EE5">
        <w:rPr>
          <w:noProof/>
          <w:lang w:eastAsia="lt-LT"/>
        </w:rPr>
        <w:drawing>
          <wp:inline distT="0" distB="0" distL="0" distR="0" wp14:anchorId="4E511BB1" wp14:editId="18A02D58">
            <wp:extent cx="5099050" cy="72199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99050" cy="7219950"/>
                    </a:xfrm>
                    <a:prstGeom prst="rect">
                      <a:avLst/>
                    </a:prstGeom>
                    <a:noFill/>
                    <a:ln>
                      <a:noFill/>
                    </a:ln>
                  </pic:spPr>
                </pic:pic>
              </a:graphicData>
            </a:graphic>
          </wp:inline>
        </w:drawing>
      </w:r>
    </w:p>
    <w:p w14:paraId="3953F7B5" w14:textId="11F72A0F" w:rsidR="00104EE5" w:rsidRPr="00104EE5" w:rsidRDefault="00104EE5" w:rsidP="00104EE5">
      <w:pPr>
        <w:spacing w:before="120" w:after="120"/>
        <w:jc w:val="center"/>
        <w:rPr>
          <w:lang w:eastAsia="lt-LT"/>
        </w:rPr>
      </w:pPr>
      <w:r w:rsidRPr="00104EE5">
        <w:rPr>
          <w:b/>
          <w:bCs/>
          <w:lang w:eastAsia="lt-LT"/>
        </w:rPr>
        <w:t>2</w:t>
      </w:r>
      <w:r w:rsidR="00707CAF" w:rsidRPr="00707CAF">
        <w:rPr>
          <w:b/>
          <w:bCs/>
          <w:lang w:eastAsia="lt-LT"/>
        </w:rPr>
        <w:t>8</w:t>
      </w:r>
      <w:r w:rsidRPr="00104EE5">
        <w:rPr>
          <w:b/>
          <w:bCs/>
          <w:lang w:eastAsia="lt-LT"/>
        </w:rPr>
        <w:t xml:space="preserve"> pav.</w:t>
      </w:r>
      <w:r w:rsidRPr="00104EE5">
        <w:rPr>
          <w:lang w:eastAsia="lt-LT"/>
        </w:rPr>
        <w:t xml:space="preserve"> </w:t>
      </w:r>
      <w:r w:rsidRPr="00104EE5">
        <w:rPr>
          <w:rFonts w:ascii="TimesLT" w:hAnsi="TimesLT"/>
          <w:szCs w:val="20"/>
          <w:lang w:eastAsia="lt-LT"/>
        </w:rPr>
        <w:t>Šikšnosparnių monitoringo vietos</w:t>
      </w:r>
    </w:p>
    <w:p w14:paraId="65529DAA" w14:textId="77777777" w:rsidR="00104EE5" w:rsidRPr="00104EE5" w:rsidRDefault="00104EE5" w:rsidP="00104EE5">
      <w:pPr>
        <w:spacing w:before="120" w:after="120"/>
        <w:ind w:firstLine="709"/>
        <w:jc w:val="both"/>
        <w:rPr>
          <w:lang w:eastAsia="lt-LT"/>
        </w:rPr>
      </w:pPr>
    </w:p>
    <w:p w14:paraId="2D776477" w14:textId="77777777" w:rsidR="00104EE5" w:rsidRPr="00104EE5" w:rsidRDefault="00104EE5" w:rsidP="00104EE5">
      <w:pPr>
        <w:spacing w:before="120" w:after="120"/>
        <w:ind w:firstLine="709"/>
        <w:jc w:val="both"/>
        <w:rPr>
          <w:lang w:eastAsia="lt-LT"/>
        </w:rPr>
      </w:pPr>
    </w:p>
    <w:p w14:paraId="5855FDAC" w14:textId="77777777" w:rsidR="00104EE5" w:rsidRPr="00104EE5" w:rsidRDefault="00104EE5" w:rsidP="00104EE5">
      <w:pPr>
        <w:spacing w:before="120" w:after="120"/>
        <w:ind w:firstLine="709"/>
        <w:jc w:val="both"/>
        <w:rPr>
          <w:lang w:eastAsia="lt-LT"/>
        </w:rPr>
      </w:pPr>
    </w:p>
    <w:p w14:paraId="75F1A485" w14:textId="77777777" w:rsidR="00104EE5" w:rsidRPr="00104EE5" w:rsidRDefault="00104EE5" w:rsidP="00104EE5">
      <w:pPr>
        <w:spacing w:before="120" w:after="120"/>
        <w:ind w:firstLine="709"/>
        <w:jc w:val="both"/>
        <w:rPr>
          <w:lang w:eastAsia="lt-LT"/>
        </w:rPr>
      </w:pPr>
    </w:p>
    <w:p w14:paraId="524177E1" w14:textId="77777777" w:rsidR="00104EE5" w:rsidRPr="00104EE5" w:rsidRDefault="00104EE5" w:rsidP="00104EE5">
      <w:pPr>
        <w:spacing w:before="120" w:after="120"/>
        <w:ind w:firstLine="709"/>
        <w:jc w:val="both"/>
        <w:rPr>
          <w:lang w:eastAsia="lt-LT"/>
        </w:rPr>
      </w:pPr>
    </w:p>
    <w:p w14:paraId="34A0CC6E" w14:textId="77777777" w:rsidR="00104EE5" w:rsidRPr="00104EE5" w:rsidRDefault="00104EE5" w:rsidP="00104EE5">
      <w:pPr>
        <w:spacing w:before="120" w:after="120"/>
        <w:ind w:firstLine="709"/>
        <w:jc w:val="both"/>
        <w:rPr>
          <w:lang w:eastAsia="lt-LT"/>
        </w:rPr>
      </w:pPr>
    </w:p>
    <w:p w14:paraId="17CF5BB3" w14:textId="77777777" w:rsidR="00104EE5" w:rsidRPr="00104EE5" w:rsidRDefault="00104EE5" w:rsidP="00104EE5">
      <w:pPr>
        <w:keepNext/>
        <w:jc w:val="center"/>
        <w:outlineLvl w:val="2"/>
        <w:rPr>
          <w:b/>
          <w:bCs/>
          <w:lang w:eastAsia="x-none"/>
        </w:rPr>
      </w:pPr>
      <w:bookmarkStart w:id="72" w:name="_Toc80343213"/>
      <w:r w:rsidRPr="00104EE5">
        <w:rPr>
          <w:b/>
          <w:bCs/>
          <w:lang w:eastAsia="x-none"/>
        </w:rPr>
        <w:t>3.5.8 Šikšnosparnių stebimi parametrai, periodiškumas ir stebėjimo metodai</w:t>
      </w:r>
      <w:bookmarkEnd w:id="72"/>
    </w:p>
    <w:p w14:paraId="08FD9D4D" w14:textId="77777777" w:rsidR="00104EE5" w:rsidRPr="00104EE5" w:rsidRDefault="00104EE5" w:rsidP="00104EE5">
      <w:pPr>
        <w:rPr>
          <w:rFonts w:ascii="TimesLT" w:eastAsia="Calibri" w:hAnsi="TimesLT"/>
          <w:szCs w:val="20"/>
          <w:lang w:eastAsia="x-none"/>
        </w:rPr>
      </w:pPr>
    </w:p>
    <w:p w14:paraId="04883A17" w14:textId="77777777" w:rsidR="00104EE5" w:rsidRPr="00104EE5" w:rsidRDefault="00104EE5" w:rsidP="00104EE5">
      <w:pPr>
        <w:ind w:firstLine="709"/>
        <w:jc w:val="both"/>
        <w:rPr>
          <w:lang w:eastAsia="lt-LT"/>
        </w:rPr>
      </w:pPr>
      <w:r w:rsidRPr="00104EE5">
        <w:rPr>
          <w:lang w:eastAsia="lt-LT"/>
        </w:rPr>
        <w:t>Apskaita vykdoma naudojant ultragarso detektorių. Sonogramos dešifruojamos tam pritaikyta programa (43 lentelė).</w:t>
      </w:r>
    </w:p>
    <w:p w14:paraId="792930C9" w14:textId="77777777" w:rsidR="00104EE5" w:rsidRPr="00104EE5" w:rsidRDefault="00104EE5" w:rsidP="00104EE5">
      <w:pPr>
        <w:ind w:firstLine="709"/>
        <w:jc w:val="both"/>
        <w:rPr>
          <w:lang w:eastAsia="lt-LT"/>
        </w:rPr>
      </w:pPr>
    </w:p>
    <w:p w14:paraId="3C418435" w14:textId="77777777" w:rsidR="00104EE5" w:rsidRPr="00104EE5" w:rsidRDefault="00104EE5" w:rsidP="00104EE5">
      <w:pPr>
        <w:ind w:firstLine="709"/>
        <w:jc w:val="right"/>
        <w:rPr>
          <w:b/>
          <w:lang w:eastAsia="lt-LT"/>
        </w:rPr>
      </w:pPr>
      <w:r w:rsidRPr="00104EE5">
        <w:rPr>
          <w:b/>
          <w:lang w:eastAsia="lt-LT"/>
        </w:rPr>
        <w:t>43 lentelė</w:t>
      </w:r>
    </w:p>
    <w:p w14:paraId="3879C264" w14:textId="77777777" w:rsidR="00104EE5" w:rsidRPr="00104EE5" w:rsidRDefault="00104EE5" w:rsidP="00104EE5">
      <w:pPr>
        <w:jc w:val="center"/>
        <w:rPr>
          <w:lang w:eastAsia="lt-LT"/>
        </w:rPr>
      </w:pPr>
      <w:r w:rsidRPr="00104EE5">
        <w:rPr>
          <w:lang w:eastAsia="lt-LT"/>
        </w:rPr>
        <w:t>Stebimi 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2979"/>
        <w:gridCol w:w="2981"/>
        <w:gridCol w:w="2979"/>
      </w:tblGrid>
      <w:tr w:rsidR="00104EE5" w:rsidRPr="00104EE5" w14:paraId="2A033863" w14:textId="77777777" w:rsidTr="00B43A45">
        <w:tc>
          <w:tcPr>
            <w:tcW w:w="358" w:type="pct"/>
            <w:shd w:val="clear" w:color="auto" w:fill="auto"/>
            <w:vAlign w:val="center"/>
          </w:tcPr>
          <w:p w14:paraId="322347B4" w14:textId="77777777" w:rsidR="00104EE5" w:rsidRPr="00104EE5" w:rsidRDefault="00104EE5" w:rsidP="00104EE5">
            <w:pPr>
              <w:jc w:val="center"/>
              <w:rPr>
                <w:b/>
                <w:szCs w:val="20"/>
                <w:lang w:eastAsia="lt-LT"/>
              </w:rPr>
            </w:pPr>
            <w:r w:rsidRPr="00104EE5">
              <w:rPr>
                <w:b/>
                <w:szCs w:val="20"/>
                <w:lang w:eastAsia="lt-LT"/>
              </w:rPr>
              <w:t>Eil.</w:t>
            </w:r>
          </w:p>
          <w:p w14:paraId="0E8281E9" w14:textId="77777777" w:rsidR="00104EE5" w:rsidRPr="00104EE5" w:rsidRDefault="00104EE5" w:rsidP="00104EE5">
            <w:pPr>
              <w:jc w:val="center"/>
              <w:rPr>
                <w:b/>
                <w:szCs w:val="20"/>
                <w:lang w:eastAsia="lt-LT"/>
              </w:rPr>
            </w:pPr>
            <w:r w:rsidRPr="00104EE5">
              <w:rPr>
                <w:b/>
                <w:szCs w:val="20"/>
                <w:lang w:eastAsia="lt-LT"/>
              </w:rPr>
              <w:t>Nr.</w:t>
            </w:r>
          </w:p>
        </w:tc>
        <w:tc>
          <w:tcPr>
            <w:tcW w:w="1547" w:type="pct"/>
            <w:shd w:val="clear" w:color="auto" w:fill="auto"/>
            <w:vAlign w:val="center"/>
          </w:tcPr>
          <w:p w14:paraId="3FBE7FFE" w14:textId="77777777" w:rsidR="00104EE5" w:rsidRPr="00104EE5" w:rsidRDefault="00104EE5" w:rsidP="00104EE5">
            <w:pPr>
              <w:jc w:val="center"/>
              <w:rPr>
                <w:b/>
                <w:szCs w:val="20"/>
                <w:lang w:eastAsia="lt-LT"/>
              </w:rPr>
            </w:pPr>
            <w:r w:rsidRPr="00104EE5">
              <w:rPr>
                <w:b/>
                <w:szCs w:val="20"/>
                <w:lang w:eastAsia="lt-LT"/>
              </w:rPr>
              <w:t>Parametras</w:t>
            </w:r>
          </w:p>
        </w:tc>
        <w:tc>
          <w:tcPr>
            <w:tcW w:w="1548" w:type="pct"/>
            <w:shd w:val="clear" w:color="auto" w:fill="auto"/>
            <w:vAlign w:val="center"/>
          </w:tcPr>
          <w:p w14:paraId="0A40FD88" w14:textId="77777777" w:rsidR="00104EE5" w:rsidRPr="00104EE5" w:rsidRDefault="00104EE5" w:rsidP="00104EE5">
            <w:pPr>
              <w:jc w:val="center"/>
              <w:rPr>
                <w:b/>
                <w:szCs w:val="20"/>
                <w:lang w:eastAsia="lt-LT"/>
              </w:rPr>
            </w:pPr>
            <w:r w:rsidRPr="00104EE5">
              <w:rPr>
                <w:b/>
                <w:szCs w:val="20"/>
                <w:lang w:eastAsia="lt-LT"/>
              </w:rPr>
              <w:t>Periodiškumas</w:t>
            </w:r>
          </w:p>
        </w:tc>
        <w:tc>
          <w:tcPr>
            <w:tcW w:w="1548" w:type="pct"/>
            <w:shd w:val="clear" w:color="auto" w:fill="auto"/>
            <w:vAlign w:val="center"/>
          </w:tcPr>
          <w:p w14:paraId="7A4AFE1B" w14:textId="77777777" w:rsidR="00104EE5" w:rsidRPr="00104EE5" w:rsidRDefault="00104EE5" w:rsidP="00104EE5">
            <w:pPr>
              <w:jc w:val="center"/>
              <w:rPr>
                <w:b/>
                <w:szCs w:val="20"/>
                <w:lang w:eastAsia="lt-LT"/>
              </w:rPr>
            </w:pPr>
            <w:r w:rsidRPr="00104EE5">
              <w:rPr>
                <w:b/>
                <w:szCs w:val="20"/>
                <w:lang w:eastAsia="lt-LT"/>
              </w:rPr>
              <w:t>Metodas</w:t>
            </w:r>
          </w:p>
        </w:tc>
      </w:tr>
      <w:tr w:rsidR="00104EE5" w:rsidRPr="00104EE5" w14:paraId="069B0968" w14:textId="77777777" w:rsidTr="00B43A45">
        <w:trPr>
          <w:trHeight w:val="1322"/>
        </w:trPr>
        <w:tc>
          <w:tcPr>
            <w:tcW w:w="358" w:type="pct"/>
            <w:shd w:val="clear" w:color="auto" w:fill="auto"/>
            <w:vAlign w:val="center"/>
          </w:tcPr>
          <w:p w14:paraId="5896FB11" w14:textId="77777777" w:rsidR="00104EE5" w:rsidRPr="00104EE5" w:rsidRDefault="00104EE5" w:rsidP="00104EE5">
            <w:pPr>
              <w:jc w:val="center"/>
              <w:rPr>
                <w:rFonts w:ascii="TimesLT" w:hAnsi="TimesLT"/>
                <w:szCs w:val="20"/>
                <w:lang w:eastAsia="lt-LT"/>
              </w:rPr>
            </w:pPr>
            <w:r w:rsidRPr="00104EE5">
              <w:rPr>
                <w:rFonts w:ascii="TimesLT" w:hAnsi="TimesLT"/>
                <w:szCs w:val="20"/>
                <w:lang w:eastAsia="lt-LT"/>
              </w:rPr>
              <w:t>1</w:t>
            </w:r>
          </w:p>
        </w:tc>
        <w:tc>
          <w:tcPr>
            <w:tcW w:w="1547" w:type="pct"/>
            <w:shd w:val="clear" w:color="auto" w:fill="auto"/>
            <w:vAlign w:val="center"/>
          </w:tcPr>
          <w:p w14:paraId="332A917F"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Ultragarsinė sonograma </w:t>
            </w:r>
          </w:p>
        </w:tc>
        <w:tc>
          <w:tcPr>
            <w:tcW w:w="1548" w:type="pct"/>
            <w:shd w:val="clear" w:color="auto" w:fill="auto"/>
          </w:tcPr>
          <w:tbl>
            <w:tblPr>
              <w:tblW w:w="0" w:type="auto"/>
              <w:tblBorders>
                <w:top w:val="nil"/>
                <w:left w:val="nil"/>
                <w:bottom w:val="nil"/>
                <w:right w:val="nil"/>
              </w:tblBorders>
              <w:tblLook w:val="0000" w:firstRow="0" w:lastRow="0" w:firstColumn="0" w:lastColumn="0" w:noHBand="0" w:noVBand="0"/>
            </w:tblPr>
            <w:tblGrid>
              <w:gridCol w:w="2765"/>
            </w:tblGrid>
            <w:tr w:rsidR="00104EE5" w:rsidRPr="00104EE5" w14:paraId="75561026" w14:textId="77777777" w:rsidTr="00B43A45">
              <w:trPr>
                <w:trHeight w:val="523"/>
              </w:trPr>
              <w:tc>
                <w:tcPr>
                  <w:tcW w:w="0" w:type="auto"/>
                  <w:vAlign w:val="center"/>
                </w:tcPr>
                <w:p w14:paraId="031C7235" w14:textId="77777777" w:rsidR="00104EE5" w:rsidRPr="00104EE5" w:rsidRDefault="00104EE5" w:rsidP="00104EE5">
                  <w:pPr>
                    <w:autoSpaceDE w:val="0"/>
                    <w:autoSpaceDN w:val="0"/>
                    <w:adjustRightInd w:val="0"/>
                    <w:rPr>
                      <w:rFonts w:eastAsia="Calibri"/>
                      <w:color w:val="000000"/>
                      <w:sz w:val="23"/>
                      <w:szCs w:val="23"/>
                      <w:lang w:eastAsia="en-GB"/>
                    </w:rPr>
                  </w:pPr>
                  <w:r w:rsidRPr="00104EE5">
                    <w:rPr>
                      <w:rFonts w:eastAsia="Calibri"/>
                      <w:color w:val="000000"/>
                      <w:sz w:val="23"/>
                      <w:szCs w:val="23"/>
                      <w:lang w:eastAsia="en-GB"/>
                    </w:rPr>
                    <w:t xml:space="preserve">Kartą per penkerius metus (2024 m.) 3 kartus: gegužės, birželio, spalio mėnesiais. </w:t>
                  </w:r>
                </w:p>
              </w:tc>
            </w:tr>
          </w:tbl>
          <w:p w14:paraId="01B68B28" w14:textId="77777777" w:rsidR="00104EE5" w:rsidRPr="00104EE5" w:rsidRDefault="00104EE5" w:rsidP="00104EE5">
            <w:pPr>
              <w:autoSpaceDE w:val="0"/>
              <w:autoSpaceDN w:val="0"/>
              <w:adjustRightInd w:val="0"/>
              <w:rPr>
                <w:rFonts w:eastAsia="Calibri"/>
                <w:color w:val="000000"/>
                <w:sz w:val="23"/>
                <w:szCs w:val="23"/>
              </w:rPr>
            </w:pPr>
          </w:p>
        </w:tc>
        <w:tc>
          <w:tcPr>
            <w:tcW w:w="1548" w:type="pct"/>
            <w:shd w:val="clear" w:color="auto" w:fill="auto"/>
          </w:tcPr>
          <w:p w14:paraId="53051F9F" w14:textId="77777777" w:rsidR="00104EE5" w:rsidRPr="00104EE5" w:rsidRDefault="00104EE5" w:rsidP="00104EE5">
            <w:pPr>
              <w:autoSpaceDE w:val="0"/>
              <w:autoSpaceDN w:val="0"/>
              <w:adjustRightInd w:val="0"/>
              <w:rPr>
                <w:rFonts w:eastAsia="Calibri"/>
                <w:color w:val="000000"/>
                <w:sz w:val="23"/>
                <w:szCs w:val="23"/>
              </w:rPr>
            </w:pPr>
            <w:r w:rsidRPr="00104EE5">
              <w:rPr>
                <w:rFonts w:eastAsia="Calibri"/>
                <w:color w:val="000000"/>
                <w:sz w:val="23"/>
                <w:szCs w:val="23"/>
              </w:rPr>
              <w:t xml:space="preserve">Balčiauskas L., 2004. Sausumos ekosistemų tyrimo metodai. I dalis. Gyvūnų apskaitos. Vilnius </w:t>
            </w:r>
          </w:p>
        </w:tc>
      </w:tr>
    </w:tbl>
    <w:p w14:paraId="04C4A1D1" w14:textId="77777777" w:rsidR="00104EE5" w:rsidRPr="00104EE5" w:rsidRDefault="00104EE5" w:rsidP="00104EE5">
      <w:pPr>
        <w:jc w:val="center"/>
        <w:rPr>
          <w:rFonts w:eastAsia="Calibri"/>
          <w:lang w:eastAsia="x-none"/>
        </w:rPr>
      </w:pPr>
    </w:p>
    <w:p w14:paraId="068089E6" w14:textId="77777777" w:rsidR="00104EE5" w:rsidRPr="00104EE5" w:rsidRDefault="00104EE5" w:rsidP="00104EE5">
      <w:pPr>
        <w:jc w:val="center"/>
        <w:rPr>
          <w:rFonts w:eastAsia="Calibri"/>
          <w:lang w:eastAsia="x-none"/>
        </w:rPr>
      </w:pPr>
    </w:p>
    <w:p w14:paraId="0C36EE29" w14:textId="77777777" w:rsidR="00104EE5" w:rsidRPr="00104EE5" w:rsidRDefault="00104EE5" w:rsidP="00104EE5">
      <w:pPr>
        <w:keepNext/>
        <w:jc w:val="center"/>
        <w:outlineLvl w:val="2"/>
        <w:rPr>
          <w:rFonts w:eastAsia="Calibri"/>
          <w:b/>
          <w:bCs/>
          <w:lang w:eastAsia="x-none"/>
        </w:rPr>
      </w:pPr>
      <w:bookmarkStart w:id="73" w:name="_Toc80343214"/>
      <w:r w:rsidRPr="00104EE5">
        <w:rPr>
          <w:b/>
          <w:bCs/>
          <w:lang w:eastAsia="x-none"/>
        </w:rPr>
        <w:t xml:space="preserve">3.5.9 </w:t>
      </w:r>
      <w:r w:rsidRPr="00104EE5">
        <w:rPr>
          <w:rFonts w:eastAsia="Calibri"/>
          <w:b/>
          <w:bCs/>
          <w:lang w:eastAsia="x-none"/>
        </w:rPr>
        <w:t>Šikšnosparnių monitoringo vertinimo kriterijai</w:t>
      </w:r>
      <w:bookmarkEnd w:id="73"/>
    </w:p>
    <w:p w14:paraId="325B57D0" w14:textId="77777777" w:rsidR="00104EE5" w:rsidRPr="00104EE5" w:rsidRDefault="00104EE5" w:rsidP="00104EE5">
      <w:pPr>
        <w:rPr>
          <w:rFonts w:ascii="TimesLT" w:eastAsia="Calibri" w:hAnsi="TimesLT"/>
          <w:szCs w:val="20"/>
          <w:lang w:eastAsia="x-none"/>
        </w:rPr>
      </w:pPr>
    </w:p>
    <w:p w14:paraId="754493E3"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Apskaitos plote nustatoma: </w:t>
      </w:r>
    </w:p>
    <w:p w14:paraId="62EA56AF" w14:textId="77777777" w:rsidR="00104EE5" w:rsidRPr="00104EE5" w:rsidRDefault="00104EE5" w:rsidP="00104EE5">
      <w:pPr>
        <w:numPr>
          <w:ilvl w:val="0"/>
          <w:numId w:val="18"/>
        </w:numPr>
        <w:autoSpaceDE w:val="0"/>
        <w:autoSpaceDN w:val="0"/>
        <w:adjustRightInd w:val="0"/>
        <w:jc w:val="both"/>
        <w:rPr>
          <w:rFonts w:eastAsia="Calibri"/>
          <w:color w:val="000000"/>
          <w:lang w:eastAsia="en-GB"/>
        </w:rPr>
      </w:pPr>
      <w:r w:rsidRPr="00104EE5">
        <w:rPr>
          <w:rFonts w:eastAsia="Calibri"/>
          <w:color w:val="000000"/>
          <w:lang w:eastAsia="en-GB"/>
        </w:rPr>
        <w:t xml:space="preserve">rūšių įvairovė; </w:t>
      </w:r>
    </w:p>
    <w:p w14:paraId="530C7514" w14:textId="77777777" w:rsidR="00104EE5" w:rsidRPr="00104EE5" w:rsidRDefault="00104EE5" w:rsidP="00104EE5">
      <w:pPr>
        <w:numPr>
          <w:ilvl w:val="0"/>
          <w:numId w:val="18"/>
        </w:numPr>
        <w:autoSpaceDE w:val="0"/>
        <w:autoSpaceDN w:val="0"/>
        <w:adjustRightInd w:val="0"/>
        <w:jc w:val="both"/>
        <w:rPr>
          <w:rFonts w:eastAsia="Calibri"/>
          <w:color w:val="000000"/>
          <w:lang w:eastAsia="en-GB"/>
        </w:rPr>
      </w:pPr>
      <w:r w:rsidRPr="00104EE5">
        <w:rPr>
          <w:rFonts w:eastAsia="Calibri"/>
          <w:color w:val="000000"/>
          <w:lang w:eastAsia="en-GB"/>
        </w:rPr>
        <w:t xml:space="preserve">atskiros rūšies gausumas. </w:t>
      </w:r>
    </w:p>
    <w:p w14:paraId="1FF4639F" w14:textId="77777777" w:rsidR="00104EE5" w:rsidRPr="00104EE5" w:rsidRDefault="00104EE5" w:rsidP="00104EE5">
      <w:pPr>
        <w:rPr>
          <w:rFonts w:ascii="TimesLT" w:eastAsia="Calibri" w:hAnsi="TimesLT"/>
          <w:szCs w:val="20"/>
          <w:lang w:eastAsia="x-none"/>
        </w:rPr>
      </w:pPr>
    </w:p>
    <w:p w14:paraId="7D9E9F0D" w14:textId="77777777" w:rsidR="00104EE5" w:rsidRPr="00104EE5" w:rsidRDefault="00104EE5" w:rsidP="00104EE5">
      <w:pPr>
        <w:rPr>
          <w:rFonts w:ascii="TimesLT" w:eastAsia="Calibri" w:hAnsi="TimesLT"/>
          <w:szCs w:val="20"/>
          <w:lang w:eastAsia="x-none"/>
        </w:rPr>
      </w:pPr>
    </w:p>
    <w:p w14:paraId="4948C330" w14:textId="77777777" w:rsidR="00104EE5" w:rsidRPr="00104EE5" w:rsidRDefault="00104EE5" w:rsidP="00104EE5">
      <w:pPr>
        <w:keepNext/>
        <w:jc w:val="center"/>
        <w:outlineLvl w:val="2"/>
        <w:rPr>
          <w:b/>
          <w:bCs/>
          <w:lang w:eastAsia="x-none"/>
        </w:rPr>
      </w:pPr>
      <w:bookmarkStart w:id="74" w:name="_Toc80343215"/>
      <w:r w:rsidRPr="00104EE5">
        <w:rPr>
          <w:b/>
          <w:bCs/>
          <w:lang w:eastAsia="x-none"/>
        </w:rPr>
        <w:t>3.5.10 Varliagyvių monitoringas. Monitoringo poreikio pagrindimas</w:t>
      </w:r>
      <w:bookmarkEnd w:id="74"/>
    </w:p>
    <w:p w14:paraId="0774DFE2" w14:textId="77777777" w:rsidR="00104EE5" w:rsidRPr="00104EE5" w:rsidRDefault="00104EE5" w:rsidP="00104EE5">
      <w:pPr>
        <w:rPr>
          <w:rFonts w:ascii="TimesLT" w:eastAsia="Calibri" w:hAnsi="TimesLT"/>
          <w:szCs w:val="20"/>
          <w:lang w:eastAsia="x-none"/>
        </w:rPr>
      </w:pPr>
    </w:p>
    <w:p w14:paraId="29BD939B"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Klaipėdos miesto teritorijoje yra dirbtinių ir natūralių vandens telkinių, kurie yra tinkamos buveinės varliagyviams veistis. Ankstesniais miesto monitoringo vykdymo laikotarpiais (2008 m.) buvo aptiktos retos, saugomos ir į Lietuvos Raudonąją knygą įrašytos varliagyvių rūšys: žalioji rupūžė (</w:t>
      </w:r>
      <w:r w:rsidRPr="00104EE5">
        <w:rPr>
          <w:rFonts w:eastAsia="Calibri"/>
          <w:i/>
          <w:iCs/>
          <w:szCs w:val="20"/>
          <w:lang w:eastAsia="en-GB"/>
        </w:rPr>
        <w:t>Bufo viridis</w:t>
      </w:r>
      <w:r w:rsidRPr="00104EE5">
        <w:rPr>
          <w:rFonts w:eastAsia="Calibri"/>
          <w:szCs w:val="20"/>
          <w:lang w:eastAsia="en-GB"/>
        </w:rPr>
        <w:t>) – 4(I) apsaugos kategorija, nendrinė rupūžė (</w:t>
      </w:r>
      <w:r w:rsidRPr="00104EE5">
        <w:rPr>
          <w:rFonts w:eastAsia="Calibri"/>
          <w:i/>
          <w:iCs/>
          <w:szCs w:val="20"/>
          <w:lang w:eastAsia="en-GB"/>
        </w:rPr>
        <w:t>Bufo calamita</w:t>
      </w:r>
      <w:r w:rsidRPr="00104EE5">
        <w:rPr>
          <w:rFonts w:eastAsia="Calibri"/>
          <w:szCs w:val="20"/>
          <w:lang w:eastAsia="en-GB"/>
        </w:rPr>
        <w:t xml:space="preserve">) – 5(Rs) apsaugos kategorija. 2019 metais buvo rasta </w:t>
      </w:r>
      <w:r w:rsidRPr="00104EE5">
        <w:rPr>
          <w:szCs w:val="20"/>
          <w:lang w:eastAsia="lt-LT"/>
        </w:rPr>
        <w:t>saugoma varliagyvių rūšis – nendrinė rupūžė.</w:t>
      </w:r>
    </w:p>
    <w:p w14:paraId="68D4651E"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 xml:space="preserve">Būtina toliau vykdyti varliagyvių stebėjimus ir rinkti informaciją apie minėtų rūšių buveinių ir populiacijų būklę. Lyginant su ankstesnio laikotarpio monitoringu, 2022 – 2026 metų laikotarpiu numatomas monitoringo vietos (ID9) iš Baltijos prospekto perkėlimas į </w:t>
      </w:r>
      <w:r w:rsidRPr="00104EE5">
        <w:rPr>
          <w:rFonts w:ascii="TimesLT" w:hAnsi="TimesLT"/>
          <w:szCs w:val="20"/>
          <w:lang w:eastAsia="lt-LT"/>
        </w:rPr>
        <w:t xml:space="preserve">Ąžuolyno parko tvenkinio teritoriją. Kadangi </w:t>
      </w:r>
      <w:r w:rsidRPr="00104EE5">
        <w:rPr>
          <w:rFonts w:eastAsia="Calibri"/>
          <w:szCs w:val="20"/>
          <w:lang w:eastAsia="en-GB"/>
        </w:rPr>
        <w:t>Baltijos prospekte numatoma estakados statyba, tad buvusi stebėsenos vieta yra neperspektyvi.</w:t>
      </w:r>
    </w:p>
    <w:p w14:paraId="37381880"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 xml:space="preserve">Monitoringo metu surinkti duomenys būtų panaudojami retų rūšių išsaugojimo programų ruošimui ir realizavimui, visuomenės ekologiniam švietimui. </w:t>
      </w:r>
    </w:p>
    <w:p w14:paraId="7E10AFDA"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 xml:space="preserve">Tikslas – įvertinti varliagyvių populiacijų būklę, raidą bei antropogeninės veiklos poveikį. </w:t>
      </w:r>
    </w:p>
    <w:p w14:paraId="613737BA" w14:textId="77777777" w:rsidR="00104EE5" w:rsidRPr="00104EE5" w:rsidRDefault="00104EE5" w:rsidP="00104EE5">
      <w:pPr>
        <w:ind w:firstLine="709"/>
        <w:jc w:val="both"/>
        <w:rPr>
          <w:rFonts w:eastAsia="Calibri"/>
          <w:szCs w:val="20"/>
          <w:lang w:eastAsia="en-GB"/>
        </w:rPr>
      </w:pPr>
      <w:r w:rsidRPr="00104EE5">
        <w:rPr>
          <w:rFonts w:eastAsia="Calibri"/>
          <w:szCs w:val="20"/>
          <w:lang w:eastAsia="en-GB"/>
        </w:rPr>
        <w:t xml:space="preserve">Pagrindiniai uždaviniai: </w:t>
      </w:r>
    </w:p>
    <w:p w14:paraId="1E61CC64" w14:textId="77777777" w:rsidR="00104EE5" w:rsidRPr="00104EE5" w:rsidRDefault="00104EE5" w:rsidP="00104EE5">
      <w:pPr>
        <w:numPr>
          <w:ilvl w:val="0"/>
          <w:numId w:val="19"/>
        </w:numPr>
        <w:jc w:val="both"/>
        <w:rPr>
          <w:rFonts w:eastAsia="Calibri" w:cs="Calibri"/>
          <w:lang w:eastAsia="en-GB"/>
        </w:rPr>
      </w:pPr>
      <w:r w:rsidRPr="00104EE5">
        <w:rPr>
          <w:rFonts w:eastAsia="Calibri" w:cs="Calibri"/>
          <w:lang w:eastAsia="en-GB"/>
        </w:rPr>
        <w:t xml:space="preserve">atlikti varliagyvių apskaitas Klaipėdos miesto teritorijoje; </w:t>
      </w:r>
    </w:p>
    <w:p w14:paraId="28EAC86F" w14:textId="77777777" w:rsidR="00104EE5" w:rsidRPr="00104EE5" w:rsidRDefault="00104EE5" w:rsidP="00104EE5">
      <w:pPr>
        <w:numPr>
          <w:ilvl w:val="0"/>
          <w:numId w:val="19"/>
        </w:numPr>
        <w:jc w:val="both"/>
        <w:rPr>
          <w:rFonts w:eastAsia="Calibri"/>
          <w:lang w:eastAsia="en-GB"/>
        </w:rPr>
      </w:pPr>
      <w:r w:rsidRPr="00104EE5">
        <w:rPr>
          <w:rFonts w:eastAsia="Calibri"/>
          <w:lang w:eastAsia="en-GB"/>
        </w:rPr>
        <w:t xml:space="preserve">įvertinti varliagyvių rūšinę sudėtį ir gausumą tyrimo vietose; </w:t>
      </w:r>
    </w:p>
    <w:p w14:paraId="52181554" w14:textId="77777777" w:rsidR="00104EE5" w:rsidRPr="00104EE5" w:rsidRDefault="00104EE5" w:rsidP="00104EE5">
      <w:pPr>
        <w:numPr>
          <w:ilvl w:val="0"/>
          <w:numId w:val="19"/>
        </w:numPr>
        <w:jc w:val="both"/>
        <w:rPr>
          <w:rFonts w:eastAsia="Calibri"/>
          <w:szCs w:val="20"/>
          <w:lang w:eastAsia="en-GB"/>
        </w:rPr>
      </w:pPr>
      <w:r w:rsidRPr="00104EE5">
        <w:rPr>
          <w:rFonts w:eastAsia="Calibri"/>
          <w:lang w:eastAsia="en-GB"/>
        </w:rPr>
        <w:t>remiantis tyrimų duomenimis nustatyti galimas grėsmes, bloginančias varliagyvių populiacijų palankią apsaugos būklę bei pateikti sprendimo</w:t>
      </w:r>
      <w:r w:rsidRPr="00104EE5">
        <w:rPr>
          <w:rFonts w:eastAsia="Calibri"/>
          <w:szCs w:val="20"/>
          <w:lang w:eastAsia="en-GB"/>
        </w:rPr>
        <w:t xml:space="preserve"> būdus grėsmėms panaikinti/ sumažinti ir kompensacijos priemones. </w:t>
      </w:r>
    </w:p>
    <w:p w14:paraId="00F70A8A" w14:textId="77777777" w:rsidR="00104EE5" w:rsidRPr="00104EE5" w:rsidRDefault="00104EE5" w:rsidP="00104EE5">
      <w:pPr>
        <w:jc w:val="both"/>
        <w:rPr>
          <w:rFonts w:eastAsia="Calibri"/>
          <w:szCs w:val="20"/>
          <w:lang w:eastAsia="en-GB"/>
        </w:rPr>
      </w:pPr>
    </w:p>
    <w:p w14:paraId="205C0D80" w14:textId="77777777" w:rsidR="00104EE5" w:rsidRPr="00104EE5" w:rsidRDefault="00104EE5" w:rsidP="00104EE5">
      <w:pPr>
        <w:jc w:val="both"/>
        <w:rPr>
          <w:rFonts w:eastAsia="Calibri"/>
          <w:szCs w:val="20"/>
          <w:lang w:eastAsia="en-GB"/>
        </w:rPr>
      </w:pPr>
    </w:p>
    <w:p w14:paraId="067EB847" w14:textId="77777777" w:rsidR="00104EE5" w:rsidRPr="00104EE5" w:rsidRDefault="00104EE5" w:rsidP="00104EE5">
      <w:pPr>
        <w:keepNext/>
        <w:jc w:val="center"/>
        <w:outlineLvl w:val="2"/>
        <w:rPr>
          <w:b/>
          <w:bCs/>
          <w:lang w:eastAsia="x-none"/>
        </w:rPr>
      </w:pPr>
      <w:bookmarkStart w:id="75" w:name="_Toc80343216"/>
      <w:r w:rsidRPr="00104EE5">
        <w:rPr>
          <w:b/>
          <w:bCs/>
          <w:lang w:eastAsia="x-none"/>
        </w:rPr>
        <w:t>3.5.11 Varliagyvių monitoringo vietų lokalizacija</w:t>
      </w:r>
      <w:bookmarkEnd w:id="75"/>
    </w:p>
    <w:p w14:paraId="4670336D" w14:textId="77777777" w:rsidR="00104EE5" w:rsidRPr="00104EE5" w:rsidRDefault="00104EE5" w:rsidP="00104EE5">
      <w:pPr>
        <w:rPr>
          <w:rFonts w:ascii="TimesLT" w:eastAsia="Calibri" w:hAnsi="TimesLT"/>
          <w:szCs w:val="20"/>
          <w:lang w:eastAsia="x-none"/>
        </w:rPr>
      </w:pPr>
    </w:p>
    <w:p w14:paraId="5971C48F" w14:textId="2C2072ED" w:rsidR="00104EE5" w:rsidRPr="00104EE5" w:rsidRDefault="00104EE5" w:rsidP="00104EE5">
      <w:pPr>
        <w:ind w:firstLine="709"/>
        <w:jc w:val="both"/>
        <w:rPr>
          <w:lang w:eastAsia="lt-LT"/>
        </w:rPr>
      </w:pPr>
      <w:r w:rsidRPr="00104EE5">
        <w:rPr>
          <w:lang w:eastAsia="lt-LT"/>
        </w:rPr>
        <w:t>Veisimuisi tinkamos buveinės parinktos kaip monitoringo vietos (44 lentelė, 2</w:t>
      </w:r>
      <w:r w:rsidR="00943536">
        <w:rPr>
          <w:lang w:eastAsia="lt-LT"/>
        </w:rPr>
        <w:t>9</w:t>
      </w:r>
      <w:r w:rsidRPr="00104EE5">
        <w:rPr>
          <w:lang w:eastAsia="lt-LT"/>
        </w:rPr>
        <w:t xml:space="preserve"> pav.). Monitoringo vietų tinklas gali keistis aptikus saugomas varliagyvių rūšis nenurodytose vietose.</w:t>
      </w:r>
    </w:p>
    <w:p w14:paraId="7C8E8FF1" w14:textId="77777777" w:rsidR="00104EE5" w:rsidRPr="00104EE5" w:rsidRDefault="00104EE5" w:rsidP="00104EE5">
      <w:pPr>
        <w:ind w:firstLine="709"/>
        <w:jc w:val="both"/>
        <w:rPr>
          <w:lang w:eastAsia="lt-LT"/>
        </w:rPr>
      </w:pPr>
    </w:p>
    <w:p w14:paraId="04350345" w14:textId="77777777" w:rsidR="00104EE5" w:rsidRPr="00104EE5" w:rsidRDefault="00104EE5" w:rsidP="00104EE5">
      <w:pPr>
        <w:ind w:firstLine="709"/>
        <w:jc w:val="right"/>
        <w:rPr>
          <w:lang w:eastAsia="lt-LT"/>
        </w:rPr>
      </w:pPr>
      <w:r w:rsidRPr="00104EE5">
        <w:rPr>
          <w:b/>
          <w:lang w:eastAsia="lt-LT"/>
        </w:rPr>
        <w:t>44 lentelė</w:t>
      </w:r>
    </w:p>
    <w:p w14:paraId="00CB2525" w14:textId="77777777" w:rsidR="00104EE5" w:rsidRPr="00104EE5" w:rsidRDefault="00104EE5" w:rsidP="00104EE5">
      <w:pPr>
        <w:spacing w:before="120" w:after="120"/>
        <w:jc w:val="center"/>
        <w:rPr>
          <w:szCs w:val="20"/>
          <w:lang w:eastAsia="lt-LT"/>
        </w:rPr>
      </w:pPr>
      <w:r w:rsidRPr="00104EE5">
        <w:rPr>
          <w:szCs w:val="20"/>
          <w:lang w:eastAsia="lt-LT"/>
        </w:rPr>
        <w:t>Varliagyvių monitoringo vietos</w:t>
      </w:r>
    </w:p>
    <w:tbl>
      <w:tblPr>
        <w:tblStyle w:val="Lentelstinklelis1"/>
        <w:tblW w:w="5000" w:type="pct"/>
        <w:jc w:val="center"/>
        <w:tblLook w:val="04A0" w:firstRow="1" w:lastRow="0" w:firstColumn="1" w:lastColumn="0" w:noHBand="0" w:noVBand="1"/>
      </w:tblPr>
      <w:tblGrid>
        <w:gridCol w:w="1098"/>
        <w:gridCol w:w="1783"/>
        <w:gridCol w:w="1783"/>
        <w:gridCol w:w="306"/>
        <w:gridCol w:w="1090"/>
        <w:gridCol w:w="1785"/>
        <w:gridCol w:w="1783"/>
      </w:tblGrid>
      <w:tr w:rsidR="00104EE5" w:rsidRPr="00104EE5" w14:paraId="1324286B" w14:textId="77777777" w:rsidTr="00B43A45">
        <w:trPr>
          <w:jc w:val="center"/>
        </w:trPr>
        <w:tc>
          <w:tcPr>
            <w:tcW w:w="570" w:type="pct"/>
            <w:vMerge w:val="restart"/>
            <w:vAlign w:val="center"/>
          </w:tcPr>
          <w:p w14:paraId="0C5C9CF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1852" w:type="pct"/>
            <w:gridSpan w:val="2"/>
            <w:vAlign w:val="center"/>
          </w:tcPr>
          <w:p w14:paraId="57FE5CC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Koordinatės (LKS-94)</w:t>
            </w:r>
          </w:p>
        </w:tc>
        <w:tc>
          <w:tcPr>
            <w:tcW w:w="159" w:type="pct"/>
            <w:vMerge w:val="restart"/>
            <w:shd w:val="clear" w:color="auto" w:fill="E2EFD9"/>
            <w:vAlign w:val="center"/>
          </w:tcPr>
          <w:p w14:paraId="5439908C" w14:textId="77777777" w:rsidR="00104EE5" w:rsidRPr="00104EE5" w:rsidRDefault="00104EE5" w:rsidP="00104EE5">
            <w:pPr>
              <w:autoSpaceDE w:val="0"/>
              <w:autoSpaceDN w:val="0"/>
              <w:adjustRightInd w:val="0"/>
              <w:jc w:val="center"/>
              <w:rPr>
                <w:rFonts w:eastAsia="Calibri"/>
                <w:color w:val="000000"/>
                <w:sz w:val="22"/>
                <w:szCs w:val="22"/>
              </w:rPr>
            </w:pPr>
          </w:p>
        </w:tc>
        <w:tc>
          <w:tcPr>
            <w:tcW w:w="566" w:type="pct"/>
            <w:vMerge w:val="restart"/>
            <w:vAlign w:val="center"/>
          </w:tcPr>
          <w:p w14:paraId="3F6B3C0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1853" w:type="pct"/>
            <w:gridSpan w:val="2"/>
            <w:vAlign w:val="center"/>
          </w:tcPr>
          <w:p w14:paraId="0FE9B07B" w14:textId="77777777" w:rsidR="00104EE5" w:rsidRPr="00104EE5" w:rsidRDefault="00104EE5" w:rsidP="00104EE5">
            <w:pPr>
              <w:jc w:val="center"/>
              <w:rPr>
                <w:sz w:val="22"/>
                <w:szCs w:val="22"/>
                <w:lang w:eastAsia="lt-LT"/>
              </w:rPr>
            </w:pPr>
            <w:r w:rsidRPr="00104EE5">
              <w:rPr>
                <w:b/>
                <w:bCs/>
                <w:sz w:val="22"/>
                <w:szCs w:val="22"/>
                <w:lang w:eastAsia="lt-LT"/>
              </w:rPr>
              <w:t>Koordinatės (LKS-94)</w:t>
            </w:r>
          </w:p>
        </w:tc>
      </w:tr>
      <w:tr w:rsidR="00104EE5" w:rsidRPr="00104EE5" w14:paraId="02E0E7FB" w14:textId="77777777" w:rsidTr="00B43A45">
        <w:trPr>
          <w:jc w:val="center"/>
        </w:trPr>
        <w:tc>
          <w:tcPr>
            <w:tcW w:w="570" w:type="pct"/>
            <w:vMerge/>
          </w:tcPr>
          <w:p w14:paraId="6D2F3A27" w14:textId="77777777" w:rsidR="00104EE5" w:rsidRPr="00104EE5" w:rsidRDefault="00104EE5" w:rsidP="00104EE5">
            <w:pPr>
              <w:jc w:val="center"/>
              <w:rPr>
                <w:sz w:val="22"/>
                <w:szCs w:val="22"/>
                <w:lang w:eastAsia="lt-LT"/>
              </w:rPr>
            </w:pPr>
          </w:p>
        </w:tc>
        <w:tc>
          <w:tcPr>
            <w:tcW w:w="926" w:type="pct"/>
          </w:tcPr>
          <w:p w14:paraId="47D6ED98" w14:textId="77777777" w:rsidR="00104EE5" w:rsidRPr="00104EE5" w:rsidRDefault="00104EE5" w:rsidP="00104EE5">
            <w:pPr>
              <w:jc w:val="center"/>
              <w:rPr>
                <w:sz w:val="22"/>
                <w:szCs w:val="22"/>
                <w:lang w:eastAsia="lt-LT"/>
              </w:rPr>
            </w:pPr>
            <w:r w:rsidRPr="00104EE5">
              <w:rPr>
                <w:b/>
                <w:bCs/>
                <w:sz w:val="22"/>
                <w:szCs w:val="22"/>
                <w:lang w:eastAsia="lt-LT"/>
              </w:rPr>
              <w:t xml:space="preserve">Y </w:t>
            </w:r>
          </w:p>
        </w:tc>
        <w:tc>
          <w:tcPr>
            <w:tcW w:w="926" w:type="pct"/>
          </w:tcPr>
          <w:p w14:paraId="1B65AAC6" w14:textId="77777777" w:rsidR="00104EE5" w:rsidRPr="00104EE5" w:rsidRDefault="00104EE5" w:rsidP="00104EE5">
            <w:pPr>
              <w:jc w:val="center"/>
              <w:rPr>
                <w:sz w:val="22"/>
                <w:szCs w:val="22"/>
                <w:lang w:eastAsia="lt-LT"/>
              </w:rPr>
            </w:pPr>
            <w:r w:rsidRPr="00104EE5">
              <w:rPr>
                <w:b/>
                <w:bCs/>
                <w:sz w:val="22"/>
                <w:szCs w:val="22"/>
                <w:lang w:eastAsia="lt-LT"/>
              </w:rPr>
              <w:t xml:space="preserve">X </w:t>
            </w:r>
          </w:p>
        </w:tc>
        <w:tc>
          <w:tcPr>
            <w:tcW w:w="159" w:type="pct"/>
            <w:vMerge/>
            <w:shd w:val="clear" w:color="auto" w:fill="E2EFD9"/>
          </w:tcPr>
          <w:p w14:paraId="26553D81" w14:textId="77777777" w:rsidR="00104EE5" w:rsidRPr="00104EE5" w:rsidRDefault="00104EE5" w:rsidP="00104EE5">
            <w:pPr>
              <w:jc w:val="center"/>
              <w:rPr>
                <w:sz w:val="22"/>
                <w:szCs w:val="22"/>
                <w:lang w:eastAsia="lt-LT"/>
              </w:rPr>
            </w:pPr>
          </w:p>
        </w:tc>
        <w:tc>
          <w:tcPr>
            <w:tcW w:w="566" w:type="pct"/>
            <w:vMerge/>
          </w:tcPr>
          <w:p w14:paraId="2F2553F5" w14:textId="77777777" w:rsidR="00104EE5" w:rsidRPr="00104EE5" w:rsidRDefault="00104EE5" w:rsidP="00104EE5">
            <w:pPr>
              <w:jc w:val="center"/>
              <w:rPr>
                <w:sz w:val="22"/>
                <w:szCs w:val="22"/>
                <w:lang w:eastAsia="lt-LT"/>
              </w:rPr>
            </w:pPr>
          </w:p>
        </w:tc>
        <w:tc>
          <w:tcPr>
            <w:tcW w:w="927" w:type="pct"/>
          </w:tcPr>
          <w:p w14:paraId="4612AC87" w14:textId="77777777" w:rsidR="00104EE5" w:rsidRPr="00104EE5" w:rsidRDefault="00104EE5" w:rsidP="00104EE5">
            <w:pPr>
              <w:jc w:val="center"/>
              <w:rPr>
                <w:sz w:val="22"/>
                <w:szCs w:val="22"/>
                <w:lang w:eastAsia="lt-LT"/>
              </w:rPr>
            </w:pPr>
            <w:r w:rsidRPr="00104EE5">
              <w:rPr>
                <w:b/>
                <w:bCs/>
                <w:sz w:val="22"/>
                <w:szCs w:val="22"/>
                <w:lang w:eastAsia="lt-LT"/>
              </w:rPr>
              <w:t xml:space="preserve">Y </w:t>
            </w:r>
          </w:p>
        </w:tc>
        <w:tc>
          <w:tcPr>
            <w:tcW w:w="927" w:type="pct"/>
          </w:tcPr>
          <w:p w14:paraId="55719EAB" w14:textId="77777777" w:rsidR="00104EE5" w:rsidRPr="00104EE5" w:rsidRDefault="00104EE5" w:rsidP="00104EE5">
            <w:pPr>
              <w:jc w:val="center"/>
              <w:rPr>
                <w:sz w:val="22"/>
                <w:szCs w:val="22"/>
                <w:lang w:eastAsia="lt-LT"/>
              </w:rPr>
            </w:pPr>
            <w:r w:rsidRPr="00104EE5">
              <w:rPr>
                <w:b/>
                <w:bCs/>
                <w:sz w:val="22"/>
                <w:szCs w:val="22"/>
                <w:lang w:eastAsia="lt-LT"/>
              </w:rPr>
              <w:t xml:space="preserve">X </w:t>
            </w:r>
          </w:p>
        </w:tc>
      </w:tr>
      <w:tr w:rsidR="00104EE5" w:rsidRPr="00104EE5" w14:paraId="1155FE49" w14:textId="77777777" w:rsidTr="00B43A45">
        <w:trPr>
          <w:jc w:val="center"/>
        </w:trPr>
        <w:tc>
          <w:tcPr>
            <w:tcW w:w="570" w:type="pct"/>
          </w:tcPr>
          <w:p w14:paraId="0930443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926" w:type="pct"/>
          </w:tcPr>
          <w:p w14:paraId="1BB5455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319571</w:t>
            </w:r>
          </w:p>
        </w:tc>
        <w:tc>
          <w:tcPr>
            <w:tcW w:w="926" w:type="pct"/>
          </w:tcPr>
          <w:p w14:paraId="1431681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6184679</w:t>
            </w:r>
          </w:p>
        </w:tc>
        <w:tc>
          <w:tcPr>
            <w:tcW w:w="159" w:type="pct"/>
            <w:vMerge/>
            <w:shd w:val="clear" w:color="auto" w:fill="E2EFD9"/>
          </w:tcPr>
          <w:p w14:paraId="46734157" w14:textId="77777777" w:rsidR="00104EE5" w:rsidRPr="00104EE5" w:rsidRDefault="00104EE5" w:rsidP="00104EE5">
            <w:pPr>
              <w:jc w:val="center"/>
              <w:rPr>
                <w:sz w:val="22"/>
                <w:szCs w:val="22"/>
                <w:lang w:eastAsia="lt-LT"/>
              </w:rPr>
            </w:pPr>
          </w:p>
        </w:tc>
        <w:tc>
          <w:tcPr>
            <w:tcW w:w="566" w:type="pct"/>
          </w:tcPr>
          <w:p w14:paraId="4E9E75E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11</w:t>
            </w:r>
          </w:p>
        </w:tc>
        <w:tc>
          <w:tcPr>
            <w:tcW w:w="927" w:type="pct"/>
          </w:tcPr>
          <w:p w14:paraId="301E894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322810</w:t>
            </w:r>
          </w:p>
        </w:tc>
        <w:tc>
          <w:tcPr>
            <w:tcW w:w="927" w:type="pct"/>
          </w:tcPr>
          <w:p w14:paraId="1E85E2A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6175171</w:t>
            </w:r>
          </w:p>
        </w:tc>
      </w:tr>
      <w:tr w:rsidR="00104EE5" w:rsidRPr="00104EE5" w14:paraId="3D6E8F25" w14:textId="77777777" w:rsidTr="00B43A45">
        <w:trPr>
          <w:jc w:val="center"/>
        </w:trPr>
        <w:tc>
          <w:tcPr>
            <w:tcW w:w="570" w:type="pct"/>
          </w:tcPr>
          <w:p w14:paraId="2B08FE8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926" w:type="pct"/>
          </w:tcPr>
          <w:p w14:paraId="131949E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319519</w:t>
            </w:r>
          </w:p>
        </w:tc>
        <w:tc>
          <w:tcPr>
            <w:tcW w:w="926" w:type="pct"/>
          </w:tcPr>
          <w:p w14:paraId="4C33DF2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6182906</w:t>
            </w:r>
          </w:p>
        </w:tc>
        <w:tc>
          <w:tcPr>
            <w:tcW w:w="159" w:type="pct"/>
            <w:vMerge/>
            <w:shd w:val="clear" w:color="auto" w:fill="E2EFD9"/>
          </w:tcPr>
          <w:p w14:paraId="7D03DD23" w14:textId="77777777" w:rsidR="00104EE5" w:rsidRPr="00104EE5" w:rsidRDefault="00104EE5" w:rsidP="00104EE5">
            <w:pPr>
              <w:jc w:val="center"/>
              <w:rPr>
                <w:sz w:val="22"/>
                <w:szCs w:val="22"/>
                <w:lang w:eastAsia="lt-LT"/>
              </w:rPr>
            </w:pPr>
          </w:p>
        </w:tc>
        <w:tc>
          <w:tcPr>
            <w:tcW w:w="566" w:type="pct"/>
          </w:tcPr>
          <w:p w14:paraId="184773F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12</w:t>
            </w:r>
          </w:p>
        </w:tc>
        <w:tc>
          <w:tcPr>
            <w:tcW w:w="927" w:type="pct"/>
          </w:tcPr>
          <w:p w14:paraId="0839768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322858</w:t>
            </w:r>
          </w:p>
        </w:tc>
        <w:tc>
          <w:tcPr>
            <w:tcW w:w="927" w:type="pct"/>
          </w:tcPr>
          <w:p w14:paraId="1F849C5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6174984</w:t>
            </w:r>
          </w:p>
        </w:tc>
      </w:tr>
      <w:tr w:rsidR="00104EE5" w:rsidRPr="00104EE5" w14:paraId="2A210CAC" w14:textId="77777777" w:rsidTr="00B43A45">
        <w:trPr>
          <w:jc w:val="center"/>
        </w:trPr>
        <w:tc>
          <w:tcPr>
            <w:tcW w:w="570" w:type="pct"/>
          </w:tcPr>
          <w:p w14:paraId="55765A9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926" w:type="pct"/>
          </w:tcPr>
          <w:p w14:paraId="387EAFD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320785</w:t>
            </w:r>
          </w:p>
        </w:tc>
        <w:tc>
          <w:tcPr>
            <w:tcW w:w="926" w:type="pct"/>
          </w:tcPr>
          <w:p w14:paraId="6F2BD80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6182754</w:t>
            </w:r>
          </w:p>
        </w:tc>
        <w:tc>
          <w:tcPr>
            <w:tcW w:w="159" w:type="pct"/>
            <w:vMerge/>
            <w:shd w:val="clear" w:color="auto" w:fill="E2EFD9"/>
          </w:tcPr>
          <w:p w14:paraId="000AEB4C" w14:textId="77777777" w:rsidR="00104EE5" w:rsidRPr="00104EE5" w:rsidRDefault="00104EE5" w:rsidP="00104EE5">
            <w:pPr>
              <w:jc w:val="center"/>
              <w:rPr>
                <w:sz w:val="22"/>
                <w:szCs w:val="22"/>
                <w:lang w:eastAsia="lt-LT"/>
              </w:rPr>
            </w:pPr>
          </w:p>
        </w:tc>
        <w:tc>
          <w:tcPr>
            <w:tcW w:w="566" w:type="pct"/>
          </w:tcPr>
          <w:p w14:paraId="3DF16DF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13</w:t>
            </w:r>
          </w:p>
        </w:tc>
        <w:tc>
          <w:tcPr>
            <w:tcW w:w="927" w:type="pct"/>
          </w:tcPr>
          <w:p w14:paraId="721589A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321409</w:t>
            </w:r>
          </w:p>
        </w:tc>
        <w:tc>
          <w:tcPr>
            <w:tcW w:w="927" w:type="pct"/>
          </w:tcPr>
          <w:p w14:paraId="3F4DE39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6173630</w:t>
            </w:r>
          </w:p>
        </w:tc>
      </w:tr>
      <w:tr w:rsidR="00104EE5" w:rsidRPr="00104EE5" w14:paraId="10361C97" w14:textId="77777777" w:rsidTr="00B43A45">
        <w:trPr>
          <w:jc w:val="center"/>
        </w:trPr>
        <w:tc>
          <w:tcPr>
            <w:tcW w:w="570" w:type="pct"/>
          </w:tcPr>
          <w:p w14:paraId="50EFDCC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w:t>
            </w:r>
          </w:p>
        </w:tc>
        <w:tc>
          <w:tcPr>
            <w:tcW w:w="926" w:type="pct"/>
          </w:tcPr>
          <w:p w14:paraId="1CF5A44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319801</w:t>
            </w:r>
          </w:p>
        </w:tc>
        <w:tc>
          <w:tcPr>
            <w:tcW w:w="926" w:type="pct"/>
          </w:tcPr>
          <w:p w14:paraId="16ABCD1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6182471</w:t>
            </w:r>
          </w:p>
        </w:tc>
        <w:tc>
          <w:tcPr>
            <w:tcW w:w="159" w:type="pct"/>
            <w:vMerge/>
            <w:shd w:val="clear" w:color="auto" w:fill="E2EFD9"/>
          </w:tcPr>
          <w:p w14:paraId="57E71BDB" w14:textId="77777777" w:rsidR="00104EE5" w:rsidRPr="00104EE5" w:rsidRDefault="00104EE5" w:rsidP="00104EE5">
            <w:pPr>
              <w:jc w:val="center"/>
              <w:rPr>
                <w:sz w:val="22"/>
                <w:szCs w:val="22"/>
                <w:lang w:eastAsia="lt-LT"/>
              </w:rPr>
            </w:pPr>
          </w:p>
        </w:tc>
        <w:tc>
          <w:tcPr>
            <w:tcW w:w="566" w:type="pct"/>
          </w:tcPr>
          <w:p w14:paraId="5824851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14</w:t>
            </w:r>
          </w:p>
        </w:tc>
        <w:tc>
          <w:tcPr>
            <w:tcW w:w="927" w:type="pct"/>
          </w:tcPr>
          <w:p w14:paraId="0C137A3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322571</w:t>
            </w:r>
          </w:p>
        </w:tc>
        <w:tc>
          <w:tcPr>
            <w:tcW w:w="927" w:type="pct"/>
          </w:tcPr>
          <w:p w14:paraId="62451B5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6174256</w:t>
            </w:r>
          </w:p>
        </w:tc>
      </w:tr>
      <w:tr w:rsidR="00104EE5" w:rsidRPr="00104EE5" w14:paraId="48DFE276" w14:textId="77777777" w:rsidTr="00B43A45">
        <w:trPr>
          <w:jc w:val="center"/>
        </w:trPr>
        <w:tc>
          <w:tcPr>
            <w:tcW w:w="570" w:type="pct"/>
          </w:tcPr>
          <w:p w14:paraId="06F393B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w:t>
            </w:r>
          </w:p>
        </w:tc>
        <w:tc>
          <w:tcPr>
            <w:tcW w:w="926" w:type="pct"/>
          </w:tcPr>
          <w:p w14:paraId="49778D0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320220</w:t>
            </w:r>
          </w:p>
        </w:tc>
        <w:tc>
          <w:tcPr>
            <w:tcW w:w="926" w:type="pct"/>
          </w:tcPr>
          <w:p w14:paraId="0A6B324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6180655</w:t>
            </w:r>
          </w:p>
        </w:tc>
        <w:tc>
          <w:tcPr>
            <w:tcW w:w="159" w:type="pct"/>
            <w:vMerge/>
            <w:shd w:val="clear" w:color="auto" w:fill="E2EFD9"/>
          </w:tcPr>
          <w:p w14:paraId="4D7549C7" w14:textId="77777777" w:rsidR="00104EE5" w:rsidRPr="00104EE5" w:rsidRDefault="00104EE5" w:rsidP="00104EE5">
            <w:pPr>
              <w:jc w:val="center"/>
              <w:rPr>
                <w:sz w:val="22"/>
                <w:szCs w:val="22"/>
                <w:lang w:eastAsia="lt-LT"/>
              </w:rPr>
            </w:pPr>
          </w:p>
        </w:tc>
        <w:tc>
          <w:tcPr>
            <w:tcW w:w="566" w:type="pct"/>
          </w:tcPr>
          <w:p w14:paraId="279C2BA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15</w:t>
            </w:r>
          </w:p>
        </w:tc>
        <w:tc>
          <w:tcPr>
            <w:tcW w:w="927" w:type="pct"/>
          </w:tcPr>
          <w:p w14:paraId="2D43E07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325381</w:t>
            </w:r>
          </w:p>
        </w:tc>
        <w:tc>
          <w:tcPr>
            <w:tcW w:w="927" w:type="pct"/>
          </w:tcPr>
          <w:p w14:paraId="2007088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6174692</w:t>
            </w:r>
          </w:p>
        </w:tc>
      </w:tr>
      <w:tr w:rsidR="00104EE5" w:rsidRPr="00104EE5" w14:paraId="4B63334E" w14:textId="77777777" w:rsidTr="00B43A45">
        <w:trPr>
          <w:jc w:val="center"/>
        </w:trPr>
        <w:tc>
          <w:tcPr>
            <w:tcW w:w="570" w:type="pct"/>
          </w:tcPr>
          <w:p w14:paraId="4FFFAF8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w:t>
            </w:r>
          </w:p>
        </w:tc>
        <w:tc>
          <w:tcPr>
            <w:tcW w:w="926" w:type="pct"/>
          </w:tcPr>
          <w:p w14:paraId="1EFD555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321720</w:t>
            </w:r>
          </w:p>
        </w:tc>
        <w:tc>
          <w:tcPr>
            <w:tcW w:w="926" w:type="pct"/>
          </w:tcPr>
          <w:p w14:paraId="77BEA94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6180434</w:t>
            </w:r>
          </w:p>
        </w:tc>
        <w:tc>
          <w:tcPr>
            <w:tcW w:w="159" w:type="pct"/>
            <w:vMerge/>
            <w:shd w:val="clear" w:color="auto" w:fill="E2EFD9"/>
          </w:tcPr>
          <w:p w14:paraId="687163CE" w14:textId="77777777" w:rsidR="00104EE5" w:rsidRPr="00104EE5" w:rsidRDefault="00104EE5" w:rsidP="00104EE5">
            <w:pPr>
              <w:jc w:val="center"/>
              <w:rPr>
                <w:sz w:val="22"/>
                <w:szCs w:val="22"/>
                <w:lang w:eastAsia="lt-LT"/>
              </w:rPr>
            </w:pPr>
          </w:p>
        </w:tc>
        <w:tc>
          <w:tcPr>
            <w:tcW w:w="566" w:type="pct"/>
          </w:tcPr>
          <w:p w14:paraId="610ED3A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16</w:t>
            </w:r>
          </w:p>
        </w:tc>
        <w:tc>
          <w:tcPr>
            <w:tcW w:w="927" w:type="pct"/>
          </w:tcPr>
          <w:p w14:paraId="10DA137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323677</w:t>
            </w:r>
          </w:p>
        </w:tc>
        <w:tc>
          <w:tcPr>
            <w:tcW w:w="927" w:type="pct"/>
          </w:tcPr>
          <w:p w14:paraId="1928C03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6173821</w:t>
            </w:r>
          </w:p>
        </w:tc>
      </w:tr>
      <w:tr w:rsidR="00104EE5" w:rsidRPr="00104EE5" w14:paraId="6663B6A4" w14:textId="77777777" w:rsidTr="00B43A45">
        <w:trPr>
          <w:jc w:val="center"/>
        </w:trPr>
        <w:tc>
          <w:tcPr>
            <w:tcW w:w="570" w:type="pct"/>
          </w:tcPr>
          <w:p w14:paraId="37B4270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7</w:t>
            </w:r>
          </w:p>
        </w:tc>
        <w:tc>
          <w:tcPr>
            <w:tcW w:w="926" w:type="pct"/>
          </w:tcPr>
          <w:p w14:paraId="154B174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320188</w:t>
            </w:r>
          </w:p>
        </w:tc>
        <w:tc>
          <w:tcPr>
            <w:tcW w:w="926" w:type="pct"/>
          </w:tcPr>
          <w:p w14:paraId="7CC80A4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6178854</w:t>
            </w:r>
          </w:p>
        </w:tc>
        <w:tc>
          <w:tcPr>
            <w:tcW w:w="159" w:type="pct"/>
            <w:vMerge/>
            <w:shd w:val="clear" w:color="auto" w:fill="E2EFD9"/>
          </w:tcPr>
          <w:p w14:paraId="213F34B0" w14:textId="77777777" w:rsidR="00104EE5" w:rsidRPr="00104EE5" w:rsidRDefault="00104EE5" w:rsidP="00104EE5">
            <w:pPr>
              <w:jc w:val="center"/>
              <w:rPr>
                <w:sz w:val="22"/>
                <w:szCs w:val="22"/>
                <w:lang w:eastAsia="lt-LT"/>
              </w:rPr>
            </w:pPr>
          </w:p>
        </w:tc>
        <w:tc>
          <w:tcPr>
            <w:tcW w:w="566" w:type="pct"/>
          </w:tcPr>
          <w:p w14:paraId="10D5173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17</w:t>
            </w:r>
          </w:p>
        </w:tc>
        <w:tc>
          <w:tcPr>
            <w:tcW w:w="927" w:type="pct"/>
          </w:tcPr>
          <w:p w14:paraId="59E7385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324279</w:t>
            </w:r>
          </w:p>
        </w:tc>
        <w:tc>
          <w:tcPr>
            <w:tcW w:w="927" w:type="pct"/>
          </w:tcPr>
          <w:p w14:paraId="166972B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6173563</w:t>
            </w:r>
          </w:p>
        </w:tc>
      </w:tr>
      <w:tr w:rsidR="00104EE5" w:rsidRPr="00104EE5" w14:paraId="6E1BEC15" w14:textId="77777777" w:rsidTr="00B43A45">
        <w:trPr>
          <w:jc w:val="center"/>
        </w:trPr>
        <w:tc>
          <w:tcPr>
            <w:tcW w:w="570" w:type="pct"/>
          </w:tcPr>
          <w:p w14:paraId="1A62A6B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8</w:t>
            </w:r>
          </w:p>
        </w:tc>
        <w:tc>
          <w:tcPr>
            <w:tcW w:w="926" w:type="pct"/>
          </w:tcPr>
          <w:p w14:paraId="55A1AA7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321148</w:t>
            </w:r>
          </w:p>
        </w:tc>
        <w:tc>
          <w:tcPr>
            <w:tcW w:w="926" w:type="pct"/>
          </w:tcPr>
          <w:p w14:paraId="3615931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6178528</w:t>
            </w:r>
          </w:p>
        </w:tc>
        <w:tc>
          <w:tcPr>
            <w:tcW w:w="159" w:type="pct"/>
            <w:vMerge/>
            <w:shd w:val="clear" w:color="auto" w:fill="E2EFD9"/>
          </w:tcPr>
          <w:p w14:paraId="74B8967E" w14:textId="77777777" w:rsidR="00104EE5" w:rsidRPr="00104EE5" w:rsidRDefault="00104EE5" w:rsidP="00104EE5">
            <w:pPr>
              <w:jc w:val="center"/>
              <w:rPr>
                <w:sz w:val="22"/>
                <w:szCs w:val="22"/>
                <w:lang w:eastAsia="lt-LT"/>
              </w:rPr>
            </w:pPr>
          </w:p>
        </w:tc>
        <w:tc>
          <w:tcPr>
            <w:tcW w:w="566" w:type="pct"/>
          </w:tcPr>
          <w:p w14:paraId="6872685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18</w:t>
            </w:r>
          </w:p>
        </w:tc>
        <w:tc>
          <w:tcPr>
            <w:tcW w:w="927" w:type="pct"/>
          </w:tcPr>
          <w:p w14:paraId="081ABD1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324408</w:t>
            </w:r>
          </w:p>
        </w:tc>
        <w:tc>
          <w:tcPr>
            <w:tcW w:w="927" w:type="pct"/>
          </w:tcPr>
          <w:p w14:paraId="04D4ADC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6172305</w:t>
            </w:r>
          </w:p>
        </w:tc>
      </w:tr>
      <w:tr w:rsidR="00104EE5" w:rsidRPr="00104EE5" w14:paraId="1C5B3BC4" w14:textId="77777777" w:rsidTr="00B43A45">
        <w:trPr>
          <w:jc w:val="center"/>
        </w:trPr>
        <w:tc>
          <w:tcPr>
            <w:tcW w:w="570" w:type="pct"/>
          </w:tcPr>
          <w:p w14:paraId="403CC95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9</w:t>
            </w:r>
          </w:p>
        </w:tc>
        <w:tc>
          <w:tcPr>
            <w:tcW w:w="926" w:type="pct"/>
            <w:vAlign w:val="center"/>
          </w:tcPr>
          <w:p w14:paraId="7704845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321097</w:t>
            </w:r>
          </w:p>
        </w:tc>
        <w:tc>
          <w:tcPr>
            <w:tcW w:w="926" w:type="pct"/>
            <w:vAlign w:val="center"/>
          </w:tcPr>
          <w:p w14:paraId="0355DBD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6177432</w:t>
            </w:r>
          </w:p>
        </w:tc>
        <w:tc>
          <w:tcPr>
            <w:tcW w:w="159" w:type="pct"/>
            <w:vMerge/>
            <w:shd w:val="clear" w:color="auto" w:fill="E2EFD9"/>
          </w:tcPr>
          <w:p w14:paraId="0FE09A9C" w14:textId="77777777" w:rsidR="00104EE5" w:rsidRPr="00104EE5" w:rsidRDefault="00104EE5" w:rsidP="00104EE5">
            <w:pPr>
              <w:jc w:val="center"/>
              <w:rPr>
                <w:sz w:val="22"/>
                <w:szCs w:val="22"/>
                <w:lang w:eastAsia="lt-LT"/>
              </w:rPr>
            </w:pPr>
          </w:p>
        </w:tc>
        <w:tc>
          <w:tcPr>
            <w:tcW w:w="566" w:type="pct"/>
          </w:tcPr>
          <w:p w14:paraId="369806A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19</w:t>
            </w:r>
          </w:p>
        </w:tc>
        <w:tc>
          <w:tcPr>
            <w:tcW w:w="927" w:type="pct"/>
          </w:tcPr>
          <w:p w14:paraId="0144D09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324266</w:t>
            </w:r>
          </w:p>
        </w:tc>
        <w:tc>
          <w:tcPr>
            <w:tcW w:w="927" w:type="pct"/>
          </w:tcPr>
          <w:p w14:paraId="480253F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6171458</w:t>
            </w:r>
          </w:p>
        </w:tc>
      </w:tr>
      <w:tr w:rsidR="00104EE5" w:rsidRPr="00104EE5" w14:paraId="7B726B00" w14:textId="77777777" w:rsidTr="00B43A45">
        <w:trPr>
          <w:jc w:val="center"/>
        </w:trPr>
        <w:tc>
          <w:tcPr>
            <w:tcW w:w="570" w:type="pct"/>
          </w:tcPr>
          <w:p w14:paraId="73108CC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10</w:t>
            </w:r>
          </w:p>
        </w:tc>
        <w:tc>
          <w:tcPr>
            <w:tcW w:w="926" w:type="pct"/>
          </w:tcPr>
          <w:p w14:paraId="5CF52EB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322702</w:t>
            </w:r>
          </w:p>
        </w:tc>
        <w:tc>
          <w:tcPr>
            <w:tcW w:w="926" w:type="pct"/>
          </w:tcPr>
          <w:p w14:paraId="450F0C7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6175290</w:t>
            </w:r>
          </w:p>
        </w:tc>
        <w:tc>
          <w:tcPr>
            <w:tcW w:w="159" w:type="pct"/>
            <w:vMerge/>
            <w:shd w:val="clear" w:color="auto" w:fill="E2EFD9"/>
          </w:tcPr>
          <w:p w14:paraId="6D5DD1BF" w14:textId="77777777" w:rsidR="00104EE5" w:rsidRPr="00104EE5" w:rsidRDefault="00104EE5" w:rsidP="00104EE5">
            <w:pPr>
              <w:jc w:val="center"/>
              <w:rPr>
                <w:sz w:val="22"/>
                <w:szCs w:val="22"/>
                <w:lang w:eastAsia="lt-LT"/>
              </w:rPr>
            </w:pPr>
          </w:p>
        </w:tc>
        <w:tc>
          <w:tcPr>
            <w:tcW w:w="566" w:type="pct"/>
          </w:tcPr>
          <w:p w14:paraId="4344862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20</w:t>
            </w:r>
          </w:p>
        </w:tc>
        <w:tc>
          <w:tcPr>
            <w:tcW w:w="927" w:type="pct"/>
          </w:tcPr>
          <w:p w14:paraId="36DB19B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321813</w:t>
            </w:r>
          </w:p>
        </w:tc>
        <w:tc>
          <w:tcPr>
            <w:tcW w:w="927" w:type="pct"/>
          </w:tcPr>
          <w:p w14:paraId="0E76B7B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6170827</w:t>
            </w:r>
          </w:p>
        </w:tc>
      </w:tr>
    </w:tbl>
    <w:p w14:paraId="6F7FCD71" w14:textId="77777777" w:rsidR="00104EE5" w:rsidRPr="00104EE5" w:rsidRDefault="00104EE5" w:rsidP="00104EE5">
      <w:pPr>
        <w:ind w:firstLine="709"/>
        <w:jc w:val="both"/>
        <w:rPr>
          <w:lang w:eastAsia="lt-LT"/>
        </w:rPr>
      </w:pPr>
      <w:r w:rsidRPr="00104EE5">
        <w:rPr>
          <w:lang w:eastAsia="lt-LT"/>
        </w:rPr>
        <w:t xml:space="preserve">* - </w:t>
      </w:r>
      <w:r w:rsidRPr="00104EE5">
        <w:rPr>
          <w:i/>
          <w:lang w:eastAsia="lt-LT"/>
        </w:rPr>
        <w:t>unikalus tyrimo vietos numeris</w:t>
      </w:r>
    </w:p>
    <w:p w14:paraId="14F95E5E" w14:textId="77777777" w:rsidR="00104EE5" w:rsidRPr="00104EE5" w:rsidRDefault="00104EE5" w:rsidP="00104EE5">
      <w:pPr>
        <w:ind w:firstLine="709"/>
        <w:jc w:val="both"/>
        <w:rPr>
          <w:lang w:eastAsia="lt-LT"/>
        </w:rPr>
      </w:pPr>
    </w:p>
    <w:p w14:paraId="3DA5E86E" w14:textId="77777777" w:rsidR="00104EE5" w:rsidRPr="00104EE5" w:rsidRDefault="00104EE5" w:rsidP="00104EE5">
      <w:pPr>
        <w:jc w:val="center"/>
        <w:rPr>
          <w:rFonts w:eastAsia="Calibri"/>
          <w:lang w:eastAsia="x-none"/>
        </w:rPr>
      </w:pPr>
      <w:r w:rsidRPr="00104EE5">
        <w:rPr>
          <w:rFonts w:ascii="TimesLT" w:hAnsi="TimesLT"/>
          <w:noProof/>
          <w:szCs w:val="20"/>
          <w:lang w:eastAsia="lt-LT"/>
        </w:rPr>
        <w:drawing>
          <wp:inline distT="0" distB="0" distL="0" distR="0" wp14:anchorId="53F84CDA" wp14:editId="77A936C3">
            <wp:extent cx="4979670" cy="70973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79670" cy="7097395"/>
                    </a:xfrm>
                    <a:prstGeom prst="rect">
                      <a:avLst/>
                    </a:prstGeom>
                    <a:noFill/>
                    <a:ln>
                      <a:noFill/>
                    </a:ln>
                  </pic:spPr>
                </pic:pic>
              </a:graphicData>
            </a:graphic>
          </wp:inline>
        </w:drawing>
      </w:r>
    </w:p>
    <w:p w14:paraId="20D2AB37" w14:textId="168D2C61" w:rsidR="00104EE5" w:rsidRPr="00104EE5" w:rsidRDefault="00104EE5" w:rsidP="00104EE5">
      <w:pPr>
        <w:spacing w:before="120"/>
        <w:jc w:val="center"/>
        <w:rPr>
          <w:lang w:eastAsia="lt-LT"/>
        </w:rPr>
      </w:pPr>
      <w:r w:rsidRPr="00104EE5">
        <w:rPr>
          <w:b/>
          <w:bCs/>
          <w:lang w:eastAsia="lt-LT"/>
        </w:rPr>
        <w:t>2</w:t>
      </w:r>
      <w:r w:rsidR="00707CAF">
        <w:rPr>
          <w:b/>
          <w:bCs/>
          <w:lang w:eastAsia="lt-LT"/>
        </w:rPr>
        <w:t>9</w:t>
      </w:r>
      <w:r w:rsidRPr="00104EE5">
        <w:rPr>
          <w:b/>
          <w:bCs/>
          <w:lang w:eastAsia="lt-LT"/>
        </w:rPr>
        <w:t xml:space="preserve"> pav. </w:t>
      </w:r>
      <w:r w:rsidRPr="00104EE5">
        <w:rPr>
          <w:lang w:eastAsia="lt-LT"/>
        </w:rPr>
        <w:t>Varliagyvių monitoringo vietos</w:t>
      </w:r>
    </w:p>
    <w:p w14:paraId="4CFF1BFF" w14:textId="77777777" w:rsidR="00104EE5" w:rsidRPr="00104EE5" w:rsidRDefault="00104EE5" w:rsidP="00104EE5">
      <w:pPr>
        <w:spacing w:before="120"/>
        <w:jc w:val="center"/>
        <w:rPr>
          <w:lang w:eastAsia="lt-LT"/>
        </w:rPr>
      </w:pPr>
    </w:p>
    <w:p w14:paraId="71E1D642" w14:textId="77777777" w:rsidR="00104EE5" w:rsidRPr="00104EE5" w:rsidRDefault="00104EE5" w:rsidP="00104EE5">
      <w:pPr>
        <w:spacing w:before="120"/>
        <w:jc w:val="center"/>
        <w:rPr>
          <w:lang w:eastAsia="lt-LT"/>
        </w:rPr>
      </w:pPr>
    </w:p>
    <w:p w14:paraId="7FE58CE5" w14:textId="77777777" w:rsidR="00104EE5" w:rsidRPr="00104EE5" w:rsidRDefault="00104EE5" w:rsidP="00104EE5">
      <w:pPr>
        <w:spacing w:before="120"/>
        <w:jc w:val="center"/>
        <w:rPr>
          <w:lang w:eastAsia="lt-LT"/>
        </w:rPr>
      </w:pPr>
    </w:p>
    <w:p w14:paraId="245B3530" w14:textId="77777777" w:rsidR="00104EE5" w:rsidRPr="00104EE5" w:rsidRDefault="00104EE5" w:rsidP="00104EE5">
      <w:pPr>
        <w:spacing w:before="120"/>
        <w:jc w:val="center"/>
        <w:rPr>
          <w:lang w:eastAsia="lt-LT"/>
        </w:rPr>
      </w:pPr>
    </w:p>
    <w:p w14:paraId="5A143FFD" w14:textId="77777777" w:rsidR="00104EE5" w:rsidRPr="00104EE5" w:rsidRDefault="00104EE5" w:rsidP="00104EE5">
      <w:pPr>
        <w:spacing w:before="120"/>
        <w:jc w:val="center"/>
        <w:rPr>
          <w:lang w:eastAsia="lt-LT"/>
        </w:rPr>
      </w:pPr>
    </w:p>
    <w:p w14:paraId="55E7A6AC" w14:textId="77777777" w:rsidR="00104EE5" w:rsidRPr="00104EE5" w:rsidRDefault="00104EE5" w:rsidP="00104EE5">
      <w:pPr>
        <w:spacing w:before="120"/>
        <w:jc w:val="center"/>
        <w:rPr>
          <w:lang w:eastAsia="lt-LT"/>
        </w:rPr>
      </w:pPr>
    </w:p>
    <w:p w14:paraId="32F2058D" w14:textId="77777777" w:rsidR="00104EE5" w:rsidRPr="00104EE5" w:rsidRDefault="00104EE5" w:rsidP="00104EE5">
      <w:pPr>
        <w:keepNext/>
        <w:jc w:val="center"/>
        <w:outlineLvl w:val="2"/>
        <w:rPr>
          <w:b/>
          <w:bCs/>
          <w:lang w:eastAsia="x-none"/>
        </w:rPr>
      </w:pPr>
      <w:bookmarkStart w:id="76" w:name="_Toc80343217"/>
      <w:r w:rsidRPr="00104EE5">
        <w:rPr>
          <w:b/>
          <w:bCs/>
          <w:lang w:eastAsia="x-none"/>
        </w:rPr>
        <w:t>3.5.12 Varliagyvių stebimi parametrai, periodiškumas ir stebėjimo metodai</w:t>
      </w:r>
      <w:bookmarkEnd w:id="76"/>
    </w:p>
    <w:p w14:paraId="09CBCFBD" w14:textId="77777777" w:rsidR="00104EE5" w:rsidRPr="00104EE5" w:rsidRDefault="00104EE5" w:rsidP="00104EE5">
      <w:pPr>
        <w:rPr>
          <w:rFonts w:ascii="TimesLT" w:eastAsia="Calibri" w:hAnsi="TimesLT"/>
          <w:szCs w:val="20"/>
          <w:lang w:eastAsia="x-none"/>
        </w:rPr>
      </w:pPr>
    </w:p>
    <w:p w14:paraId="6AED2D25" w14:textId="77777777" w:rsidR="00104EE5" w:rsidRPr="00104EE5" w:rsidRDefault="00104EE5" w:rsidP="00104EE5">
      <w:pPr>
        <w:jc w:val="right"/>
        <w:rPr>
          <w:rFonts w:ascii="TimesLT" w:hAnsi="TimesLT"/>
          <w:b/>
          <w:bCs/>
          <w:sz w:val="23"/>
          <w:szCs w:val="23"/>
          <w:lang w:eastAsia="lt-LT"/>
        </w:rPr>
      </w:pPr>
      <w:r w:rsidRPr="00104EE5">
        <w:rPr>
          <w:b/>
          <w:bCs/>
          <w:lang w:eastAsia="lt-LT"/>
        </w:rPr>
        <w:t>45 lentelė</w:t>
      </w:r>
      <w:r w:rsidRPr="00104EE5">
        <w:rPr>
          <w:rFonts w:ascii="TimesLT" w:hAnsi="TimesLT"/>
          <w:b/>
          <w:bCs/>
          <w:sz w:val="23"/>
          <w:szCs w:val="23"/>
          <w:lang w:eastAsia="lt-LT"/>
        </w:rPr>
        <w:t xml:space="preserve"> </w:t>
      </w:r>
    </w:p>
    <w:p w14:paraId="27E9DA15" w14:textId="77777777" w:rsidR="00104EE5" w:rsidRPr="00104EE5" w:rsidRDefault="00104EE5" w:rsidP="00104EE5">
      <w:pPr>
        <w:spacing w:before="120" w:after="120"/>
        <w:jc w:val="center"/>
        <w:rPr>
          <w:lang w:eastAsia="lt-LT"/>
        </w:rPr>
      </w:pPr>
      <w:r w:rsidRPr="00104EE5">
        <w:rPr>
          <w:lang w:eastAsia="lt-LT"/>
        </w:rPr>
        <w:t>Stebimi 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2979"/>
        <w:gridCol w:w="2981"/>
        <w:gridCol w:w="2979"/>
      </w:tblGrid>
      <w:tr w:rsidR="00104EE5" w:rsidRPr="00104EE5" w14:paraId="15CE8649" w14:textId="77777777" w:rsidTr="00B43A45">
        <w:tc>
          <w:tcPr>
            <w:tcW w:w="358" w:type="pct"/>
            <w:shd w:val="clear" w:color="auto" w:fill="auto"/>
            <w:vAlign w:val="center"/>
          </w:tcPr>
          <w:p w14:paraId="516011FF" w14:textId="77777777" w:rsidR="00104EE5" w:rsidRPr="00104EE5" w:rsidRDefault="00104EE5" w:rsidP="00104EE5">
            <w:pPr>
              <w:jc w:val="center"/>
              <w:rPr>
                <w:b/>
                <w:szCs w:val="20"/>
                <w:lang w:eastAsia="lt-LT"/>
              </w:rPr>
            </w:pPr>
            <w:r w:rsidRPr="00104EE5">
              <w:rPr>
                <w:b/>
                <w:szCs w:val="20"/>
                <w:lang w:eastAsia="lt-LT"/>
              </w:rPr>
              <w:t>Eil.</w:t>
            </w:r>
          </w:p>
          <w:p w14:paraId="6D9F5094" w14:textId="77777777" w:rsidR="00104EE5" w:rsidRPr="00104EE5" w:rsidRDefault="00104EE5" w:rsidP="00104EE5">
            <w:pPr>
              <w:jc w:val="center"/>
              <w:rPr>
                <w:b/>
                <w:szCs w:val="20"/>
                <w:lang w:eastAsia="lt-LT"/>
              </w:rPr>
            </w:pPr>
            <w:r w:rsidRPr="00104EE5">
              <w:rPr>
                <w:b/>
                <w:szCs w:val="20"/>
                <w:lang w:eastAsia="lt-LT"/>
              </w:rPr>
              <w:t>Nr.</w:t>
            </w:r>
          </w:p>
        </w:tc>
        <w:tc>
          <w:tcPr>
            <w:tcW w:w="1547" w:type="pct"/>
            <w:shd w:val="clear" w:color="auto" w:fill="auto"/>
            <w:vAlign w:val="center"/>
          </w:tcPr>
          <w:p w14:paraId="13E34204" w14:textId="77777777" w:rsidR="00104EE5" w:rsidRPr="00104EE5" w:rsidRDefault="00104EE5" w:rsidP="00104EE5">
            <w:pPr>
              <w:jc w:val="center"/>
              <w:rPr>
                <w:b/>
                <w:szCs w:val="20"/>
                <w:lang w:eastAsia="lt-LT"/>
              </w:rPr>
            </w:pPr>
            <w:r w:rsidRPr="00104EE5">
              <w:rPr>
                <w:b/>
                <w:szCs w:val="20"/>
                <w:lang w:eastAsia="lt-LT"/>
              </w:rPr>
              <w:t>Parametras</w:t>
            </w:r>
          </w:p>
        </w:tc>
        <w:tc>
          <w:tcPr>
            <w:tcW w:w="1548" w:type="pct"/>
            <w:shd w:val="clear" w:color="auto" w:fill="auto"/>
            <w:vAlign w:val="center"/>
          </w:tcPr>
          <w:p w14:paraId="10685DDC" w14:textId="77777777" w:rsidR="00104EE5" w:rsidRPr="00104EE5" w:rsidRDefault="00104EE5" w:rsidP="00104EE5">
            <w:pPr>
              <w:jc w:val="center"/>
              <w:rPr>
                <w:b/>
                <w:szCs w:val="20"/>
                <w:lang w:eastAsia="lt-LT"/>
              </w:rPr>
            </w:pPr>
            <w:r w:rsidRPr="00104EE5">
              <w:rPr>
                <w:b/>
                <w:szCs w:val="20"/>
                <w:lang w:eastAsia="lt-LT"/>
              </w:rPr>
              <w:t>Periodiškumas</w:t>
            </w:r>
          </w:p>
        </w:tc>
        <w:tc>
          <w:tcPr>
            <w:tcW w:w="1548" w:type="pct"/>
            <w:shd w:val="clear" w:color="auto" w:fill="auto"/>
            <w:vAlign w:val="center"/>
          </w:tcPr>
          <w:p w14:paraId="0EE58290" w14:textId="77777777" w:rsidR="00104EE5" w:rsidRPr="00104EE5" w:rsidRDefault="00104EE5" w:rsidP="00104EE5">
            <w:pPr>
              <w:jc w:val="center"/>
              <w:rPr>
                <w:b/>
                <w:szCs w:val="20"/>
                <w:lang w:eastAsia="lt-LT"/>
              </w:rPr>
            </w:pPr>
            <w:r w:rsidRPr="00104EE5">
              <w:rPr>
                <w:b/>
                <w:szCs w:val="20"/>
                <w:lang w:eastAsia="lt-LT"/>
              </w:rPr>
              <w:t>Metodas</w:t>
            </w:r>
          </w:p>
        </w:tc>
      </w:tr>
      <w:tr w:rsidR="00104EE5" w:rsidRPr="00104EE5" w14:paraId="2E1E2366" w14:textId="77777777" w:rsidTr="00B43A45">
        <w:tc>
          <w:tcPr>
            <w:tcW w:w="358" w:type="pct"/>
            <w:shd w:val="clear" w:color="auto" w:fill="auto"/>
          </w:tcPr>
          <w:p w14:paraId="2F026C4C" w14:textId="77777777" w:rsidR="00104EE5" w:rsidRPr="00104EE5" w:rsidRDefault="00104EE5" w:rsidP="00104EE5">
            <w:pPr>
              <w:jc w:val="center"/>
              <w:rPr>
                <w:rFonts w:ascii="TimesLT" w:hAnsi="TimesLT"/>
                <w:szCs w:val="20"/>
                <w:lang w:eastAsia="lt-LT"/>
              </w:rPr>
            </w:pPr>
            <w:r w:rsidRPr="00104EE5">
              <w:rPr>
                <w:rFonts w:ascii="TimesLT" w:hAnsi="TimesLT"/>
                <w:szCs w:val="20"/>
                <w:lang w:eastAsia="lt-LT"/>
              </w:rPr>
              <w:t>1.</w:t>
            </w:r>
          </w:p>
        </w:tc>
        <w:tc>
          <w:tcPr>
            <w:tcW w:w="1547" w:type="pct"/>
            <w:shd w:val="clear" w:color="auto" w:fill="auto"/>
          </w:tcPr>
          <w:p w14:paraId="0B0167EB" w14:textId="77777777" w:rsidR="00104EE5" w:rsidRPr="00104EE5" w:rsidRDefault="00104EE5" w:rsidP="00104EE5">
            <w:pPr>
              <w:jc w:val="both"/>
              <w:rPr>
                <w:lang w:eastAsia="lt-LT"/>
              </w:rPr>
            </w:pPr>
            <w:r w:rsidRPr="00104EE5">
              <w:rPr>
                <w:lang w:eastAsia="lt-LT"/>
              </w:rPr>
              <w:t>Rūšių skaičius</w:t>
            </w:r>
          </w:p>
        </w:tc>
        <w:tc>
          <w:tcPr>
            <w:tcW w:w="1548" w:type="pct"/>
            <w:vMerge w:val="restart"/>
            <w:shd w:val="clear" w:color="auto" w:fill="auto"/>
          </w:tcPr>
          <w:p w14:paraId="4FFC60B6" w14:textId="77777777" w:rsidR="00104EE5" w:rsidRPr="00104EE5" w:rsidRDefault="00104EE5" w:rsidP="00104EE5">
            <w:pPr>
              <w:autoSpaceDE w:val="0"/>
              <w:autoSpaceDN w:val="0"/>
              <w:adjustRightInd w:val="0"/>
              <w:rPr>
                <w:rFonts w:eastAsia="Calibri"/>
                <w:color w:val="000000"/>
              </w:rPr>
            </w:pPr>
            <w:r w:rsidRPr="00104EE5">
              <w:rPr>
                <w:rFonts w:eastAsia="Calibri"/>
                <w:color w:val="000000"/>
              </w:rPr>
              <w:t xml:space="preserve">Kartą per penkerius metus (2024 m.) 2 kartus: gegužės, birželio mėnesiais. </w:t>
            </w:r>
          </w:p>
        </w:tc>
        <w:tc>
          <w:tcPr>
            <w:tcW w:w="1548" w:type="pct"/>
            <w:vMerge w:val="restart"/>
            <w:shd w:val="clear" w:color="auto" w:fill="auto"/>
          </w:tcPr>
          <w:p w14:paraId="201704C1" w14:textId="77777777" w:rsidR="00104EE5" w:rsidRPr="00104EE5" w:rsidRDefault="00104EE5" w:rsidP="00104EE5">
            <w:pPr>
              <w:autoSpaceDE w:val="0"/>
              <w:autoSpaceDN w:val="0"/>
              <w:adjustRightInd w:val="0"/>
              <w:rPr>
                <w:rFonts w:eastAsia="Calibri"/>
                <w:color w:val="000000"/>
              </w:rPr>
            </w:pPr>
            <w:r w:rsidRPr="00104EE5">
              <w:rPr>
                <w:rFonts w:eastAsia="Calibri"/>
                <w:color w:val="000000"/>
              </w:rPr>
              <w:t xml:space="preserve">Balčiauskas L., 2004. Sausumos ekosistemų tyrimo metodai. I dalis. Gyvūnų apskaitos. Vilnius </w:t>
            </w:r>
          </w:p>
        </w:tc>
      </w:tr>
      <w:tr w:rsidR="00104EE5" w:rsidRPr="00104EE5" w14:paraId="7982210E" w14:textId="77777777" w:rsidTr="00B43A45">
        <w:tc>
          <w:tcPr>
            <w:tcW w:w="358" w:type="pct"/>
            <w:shd w:val="clear" w:color="auto" w:fill="auto"/>
            <w:vAlign w:val="center"/>
          </w:tcPr>
          <w:p w14:paraId="5540DE3D" w14:textId="77777777" w:rsidR="00104EE5" w:rsidRPr="00104EE5" w:rsidRDefault="00104EE5" w:rsidP="00104EE5">
            <w:pPr>
              <w:jc w:val="center"/>
              <w:rPr>
                <w:rFonts w:ascii="TimesLT" w:hAnsi="TimesLT"/>
                <w:szCs w:val="20"/>
                <w:lang w:eastAsia="lt-LT"/>
              </w:rPr>
            </w:pPr>
            <w:r w:rsidRPr="00104EE5">
              <w:rPr>
                <w:rFonts w:ascii="TimesLT" w:hAnsi="TimesLT"/>
                <w:szCs w:val="20"/>
                <w:lang w:eastAsia="lt-LT"/>
              </w:rPr>
              <w:t>2.</w:t>
            </w:r>
          </w:p>
        </w:tc>
        <w:tc>
          <w:tcPr>
            <w:tcW w:w="1547" w:type="pct"/>
            <w:shd w:val="clear" w:color="auto" w:fill="auto"/>
            <w:vAlign w:val="center"/>
          </w:tcPr>
          <w:p w14:paraId="349AB05D" w14:textId="77777777" w:rsidR="00104EE5" w:rsidRPr="00104EE5" w:rsidRDefault="00104EE5" w:rsidP="00104EE5">
            <w:pPr>
              <w:autoSpaceDE w:val="0"/>
              <w:autoSpaceDN w:val="0"/>
              <w:adjustRightInd w:val="0"/>
              <w:rPr>
                <w:rFonts w:eastAsia="Calibri"/>
                <w:color w:val="000000"/>
              </w:rPr>
            </w:pPr>
            <w:r w:rsidRPr="00104EE5">
              <w:rPr>
                <w:rFonts w:eastAsia="Calibri"/>
                <w:color w:val="000000"/>
              </w:rPr>
              <w:t>Atskirų rūšių gausumas</w:t>
            </w:r>
          </w:p>
        </w:tc>
        <w:tc>
          <w:tcPr>
            <w:tcW w:w="1548" w:type="pct"/>
            <w:vMerge/>
            <w:shd w:val="clear" w:color="auto" w:fill="auto"/>
          </w:tcPr>
          <w:p w14:paraId="2D6CB056" w14:textId="77777777" w:rsidR="00104EE5" w:rsidRPr="00104EE5" w:rsidRDefault="00104EE5" w:rsidP="00104EE5">
            <w:pPr>
              <w:jc w:val="center"/>
              <w:rPr>
                <w:lang w:eastAsia="lt-LT"/>
              </w:rPr>
            </w:pPr>
          </w:p>
        </w:tc>
        <w:tc>
          <w:tcPr>
            <w:tcW w:w="1548" w:type="pct"/>
            <w:vMerge/>
            <w:shd w:val="clear" w:color="auto" w:fill="auto"/>
          </w:tcPr>
          <w:p w14:paraId="3DB590D5" w14:textId="77777777" w:rsidR="00104EE5" w:rsidRPr="00104EE5" w:rsidRDefault="00104EE5" w:rsidP="00104EE5">
            <w:pPr>
              <w:jc w:val="center"/>
              <w:rPr>
                <w:lang w:eastAsia="lt-LT"/>
              </w:rPr>
            </w:pPr>
          </w:p>
        </w:tc>
      </w:tr>
    </w:tbl>
    <w:p w14:paraId="103B0296" w14:textId="77777777" w:rsidR="00104EE5" w:rsidRPr="00104EE5" w:rsidRDefault="00104EE5" w:rsidP="00104EE5">
      <w:pPr>
        <w:jc w:val="center"/>
        <w:rPr>
          <w:rFonts w:eastAsia="Calibri"/>
          <w:lang w:eastAsia="x-none"/>
        </w:rPr>
      </w:pPr>
    </w:p>
    <w:p w14:paraId="42DEE891" w14:textId="77777777" w:rsidR="00104EE5" w:rsidRPr="00104EE5" w:rsidRDefault="00104EE5" w:rsidP="00104EE5">
      <w:pPr>
        <w:jc w:val="center"/>
        <w:rPr>
          <w:rFonts w:eastAsia="Calibri"/>
          <w:lang w:eastAsia="x-none"/>
        </w:rPr>
      </w:pPr>
    </w:p>
    <w:p w14:paraId="7C8CE5BA" w14:textId="77777777" w:rsidR="00104EE5" w:rsidRPr="00104EE5" w:rsidRDefault="00104EE5" w:rsidP="00104EE5">
      <w:pPr>
        <w:keepNext/>
        <w:jc w:val="center"/>
        <w:outlineLvl w:val="2"/>
        <w:rPr>
          <w:b/>
          <w:bCs/>
          <w:lang w:eastAsia="x-none"/>
        </w:rPr>
      </w:pPr>
      <w:bookmarkStart w:id="77" w:name="_Toc80343218"/>
      <w:r w:rsidRPr="00104EE5">
        <w:rPr>
          <w:b/>
          <w:bCs/>
          <w:lang w:eastAsia="x-none"/>
        </w:rPr>
        <w:t>3.5.13 Varliagyvių monitoringo vertinimo kriterijai</w:t>
      </w:r>
      <w:bookmarkEnd w:id="77"/>
    </w:p>
    <w:p w14:paraId="445615B8" w14:textId="77777777" w:rsidR="00104EE5" w:rsidRPr="00104EE5" w:rsidRDefault="00104EE5" w:rsidP="00104EE5">
      <w:pPr>
        <w:rPr>
          <w:rFonts w:ascii="TimesLT" w:eastAsia="Calibri" w:hAnsi="TimesLT"/>
          <w:szCs w:val="20"/>
          <w:lang w:eastAsia="x-none"/>
        </w:rPr>
      </w:pPr>
    </w:p>
    <w:p w14:paraId="358C0524"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Apskaitos plote nustatoma: </w:t>
      </w:r>
    </w:p>
    <w:p w14:paraId="57AE12FD" w14:textId="77777777" w:rsidR="00104EE5" w:rsidRPr="00104EE5" w:rsidRDefault="00104EE5" w:rsidP="00104EE5">
      <w:pPr>
        <w:numPr>
          <w:ilvl w:val="0"/>
          <w:numId w:val="20"/>
        </w:numPr>
        <w:autoSpaceDE w:val="0"/>
        <w:autoSpaceDN w:val="0"/>
        <w:adjustRightInd w:val="0"/>
        <w:jc w:val="both"/>
        <w:rPr>
          <w:rFonts w:eastAsia="Calibri"/>
          <w:color w:val="000000"/>
          <w:lang w:eastAsia="en-GB"/>
        </w:rPr>
      </w:pPr>
      <w:r w:rsidRPr="00104EE5">
        <w:rPr>
          <w:rFonts w:eastAsia="Calibri"/>
          <w:color w:val="000000"/>
          <w:lang w:eastAsia="en-GB"/>
        </w:rPr>
        <w:t xml:space="preserve">rūšių įvairovė; </w:t>
      </w:r>
    </w:p>
    <w:p w14:paraId="4C1B56BD" w14:textId="77777777" w:rsidR="00104EE5" w:rsidRPr="00104EE5" w:rsidRDefault="00104EE5" w:rsidP="00104EE5">
      <w:pPr>
        <w:numPr>
          <w:ilvl w:val="0"/>
          <w:numId w:val="20"/>
        </w:numPr>
        <w:autoSpaceDE w:val="0"/>
        <w:autoSpaceDN w:val="0"/>
        <w:adjustRightInd w:val="0"/>
        <w:jc w:val="both"/>
        <w:rPr>
          <w:rFonts w:eastAsia="Calibri"/>
          <w:color w:val="000000"/>
          <w:lang w:eastAsia="en-GB"/>
        </w:rPr>
      </w:pPr>
      <w:r w:rsidRPr="00104EE5">
        <w:rPr>
          <w:rFonts w:eastAsia="Calibri"/>
          <w:color w:val="000000"/>
          <w:lang w:eastAsia="en-GB"/>
        </w:rPr>
        <w:t xml:space="preserve">atskiros rūšies gausumas. </w:t>
      </w:r>
    </w:p>
    <w:p w14:paraId="4FDB80E7" w14:textId="77777777" w:rsidR="00104EE5" w:rsidRPr="00104EE5" w:rsidRDefault="00104EE5" w:rsidP="00104EE5">
      <w:pPr>
        <w:autoSpaceDE w:val="0"/>
        <w:autoSpaceDN w:val="0"/>
        <w:adjustRightInd w:val="0"/>
        <w:jc w:val="both"/>
        <w:rPr>
          <w:rFonts w:eastAsia="Calibri"/>
          <w:color w:val="000000"/>
          <w:lang w:eastAsia="en-GB"/>
        </w:rPr>
      </w:pPr>
    </w:p>
    <w:p w14:paraId="32ECFB81" w14:textId="77777777" w:rsidR="00104EE5" w:rsidRPr="00104EE5" w:rsidRDefault="00104EE5" w:rsidP="00104EE5">
      <w:pPr>
        <w:autoSpaceDE w:val="0"/>
        <w:autoSpaceDN w:val="0"/>
        <w:adjustRightInd w:val="0"/>
        <w:jc w:val="both"/>
        <w:rPr>
          <w:rFonts w:eastAsia="Calibri"/>
          <w:color w:val="000000"/>
          <w:lang w:eastAsia="en-GB"/>
        </w:rPr>
      </w:pPr>
    </w:p>
    <w:p w14:paraId="487958AF" w14:textId="77777777" w:rsidR="00104EE5" w:rsidRPr="00104EE5" w:rsidRDefault="00104EE5" w:rsidP="00104EE5">
      <w:pPr>
        <w:keepNext/>
        <w:jc w:val="center"/>
        <w:outlineLvl w:val="2"/>
        <w:rPr>
          <w:b/>
          <w:bCs/>
          <w:lang w:eastAsia="x-none"/>
        </w:rPr>
      </w:pPr>
      <w:bookmarkStart w:id="78" w:name="_Toc80343219"/>
      <w:r w:rsidRPr="00104EE5">
        <w:rPr>
          <w:b/>
          <w:bCs/>
          <w:lang w:eastAsia="x-none"/>
        </w:rPr>
        <w:t>3.5.14 Žuvų monitoringas. Monitoringo poreikio pagrindimas</w:t>
      </w:r>
      <w:bookmarkEnd w:id="78"/>
    </w:p>
    <w:p w14:paraId="724BFCB9" w14:textId="77777777" w:rsidR="00104EE5" w:rsidRPr="00104EE5" w:rsidRDefault="00104EE5" w:rsidP="00104EE5">
      <w:pPr>
        <w:rPr>
          <w:rFonts w:ascii="TimesLT" w:eastAsia="Calibri" w:hAnsi="TimesLT"/>
          <w:szCs w:val="20"/>
          <w:lang w:eastAsia="x-none"/>
        </w:rPr>
      </w:pPr>
    </w:p>
    <w:p w14:paraId="682B4C87" w14:textId="77777777" w:rsidR="00104EE5" w:rsidRPr="00104EE5" w:rsidRDefault="00104EE5" w:rsidP="00104EE5">
      <w:pPr>
        <w:autoSpaceDE w:val="0"/>
        <w:autoSpaceDN w:val="0"/>
        <w:adjustRightInd w:val="0"/>
        <w:ind w:firstLine="709"/>
        <w:jc w:val="both"/>
        <w:rPr>
          <w:rFonts w:eastAsia="Calibri"/>
          <w:color w:val="000000"/>
        </w:rPr>
      </w:pPr>
      <w:r w:rsidRPr="00104EE5">
        <w:rPr>
          <w:rFonts w:eastAsia="Calibri"/>
          <w:color w:val="000000"/>
        </w:rPr>
        <w:t xml:space="preserve">Miesto tvenkiniai yra svarbūs rekreaciniu požiūriu, o Akmenos-Danės, Smeltalės upės bei Klaipėdos (Karaliaus Vilhelmo) kanalas – žuvų apsaugai. </w:t>
      </w:r>
    </w:p>
    <w:p w14:paraId="6023B2AE" w14:textId="77777777" w:rsidR="00104EE5" w:rsidRPr="00104EE5" w:rsidRDefault="00104EE5" w:rsidP="00104EE5">
      <w:pPr>
        <w:autoSpaceDE w:val="0"/>
        <w:autoSpaceDN w:val="0"/>
        <w:adjustRightInd w:val="0"/>
        <w:ind w:firstLine="709"/>
        <w:jc w:val="both"/>
        <w:rPr>
          <w:rFonts w:eastAsia="Calibri"/>
          <w:color w:val="000000"/>
        </w:rPr>
      </w:pPr>
      <w:r w:rsidRPr="00104EE5">
        <w:rPr>
          <w:rFonts w:eastAsia="Calibri"/>
          <w:color w:val="000000"/>
        </w:rPr>
        <w:t>2008-2014 metų laikotarpiu 3-uose miesto vandens telkiniuose (Mumlaukio ežeras, Draugystės parko tvenkiniai, Didysis Žardės vandens telkinys) buvo atlikti valymo darbai pašalinant susikaupusį dumblo sluoksnį. Dabartiniu metu svarbu stebėti Mumlaukio ežero ichtiofaunos bendrijų atsinaujinimo kokybinius rodiklius. 2020 m. Mumlaukio ežere buvo įvykdytas įžuvinimas lydekomis.</w:t>
      </w:r>
    </w:p>
    <w:p w14:paraId="548A9CAB" w14:textId="77777777" w:rsidR="00104EE5" w:rsidRPr="00104EE5" w:rsidRDefault="00104EE5" w:rsidP="00104EE5">
      <w:pPr>
        <w:autoSpaceDE w:val="0"/>
        <w:autoSpaceDN w:val="0"/>
        <w:adjustRightInd w:val="0"/>
        <w:ind w:firstLine="709"/>
        <w:jc w:val="both"/>
        <w:rPr>
          <w:rFonts w:eastAsia="Calibri"/>
          <w:color w:val="000000"/>
        </w:rPr>
      </w:pPr>
      <w:r w:rsidRPr="00104EE5">
        <w:rPr>
          <w:rFonts w:eastAsia="Calibri"/>
          <w:color w:val="000000"/>
        </w:rPr>
        <w:t xml:space="preserve">Žuvų bendrijų struktūros pokyčiai indikuoja vandens telkinių būklę, o žuvų ištekliai miesto tvenkiniuose didina jų rekreacinį patrauklumą. </w:t>
      </w:r>
    </w:p>
    <w:p w14:paraId="64A935B1" w14:textId="77777777" w:rsidR="00104EE5" w:rsidRPr="00104EE5" w:rsidRDefault="00104EE5" w:rsidP="00104EE5">
      <w:pPr>
        <w:autoSpaceDE w:val="0"/>
        <w:autoSpaceDN w:val="0"/>
        <w:adjustRightInd w:val="0"/>
        <w:ind w:firstLine="709"/>
        <w:jc w:val="both"/>
        <w:rPr>
          <w:rFonts w:eastAsia="Calibri"/>
          <w:color w:val="000000"/>
        </w:rPr>
      </w:pPr>
      <w:r w:rsidRPr="00104EE5">
        <w:rPr>
          <w:rFonts w:eastAsia="Calibri"/>
          <w:color w:val="000000"/>
        </w:rPr>
        <w:t xml:space="preserve">Žuvų monitoringo metu gauti duomenys leis visapusiškiau įvertinti vandens telkinių ekologinę būklę ir būklės gerinimo priemonių (tvenkinių valymas, įžuvinimas) efektyvumą. </w:t>
      </w:r>
    </w:p>
    <w:p w14:paraId="4A7DC4E1" w14:textId="77777777" w:rsidR="00104EE5" w:rsidRPr="00104EE5" w:rsidRDefault="00104EE5" w:rsidP="00104EE5">
      <w:pPr>
        <w:autoSpaceDE w:val="0"/>
        <w:autoSpaceDN w:val="0"/>
        <w:adjustRightInd w:val="0"/>
        <w:ind w:firstLine="709"/>
        <w:jc w:val="both"/>
        <w:rPr>
          <w:rFonts w:eastAsia="Calibri"/>
          <w:color w:val="000000"/>
        </w:rPr>
      </w:pPr>
      <w:r w:rsidRPr="00104EE5">
        <w:rPr>
          <w:rFonts w:eastAsia="Calibri"/>
          <w:color w:val="000000"/>
        </w:rPr>
        <w:t xml:space="preserve">Tikslas – rinkti ir vertinti informaciją, siekiant nustatyti ichtiofaunos bendrijų struktūrą ir vandens telkinių ekologinę būklę. </w:t>
      </w:r>
    </w:p>
    <w:p w14:paraId="55F6D60F" w14:textId="77777777" w:rsidR="00104EE5" w:rsidRPr="00104EE5" w:rsidRDefault="00104EE5" w:rsidP="00104EE5">
      <w:pPr>
        <w:autoSpaceDE w:val="0"/>
        <w:autoSpaceDN w:val="0"/>
        <w:adjustRightInd w:val="0"/>
        <w:ind w:firstLine="709"/>
        <w:jc w:val="both"/>
        <w:rPr>
          <w:rFonts w:eastAsia="Calibri"/>
          <w:color w:val="000000"/>
        </w:rPr>
      </w:pPr>
      <w:r w:rsidRPr="00104EE5">
        <w:rPr>
          <w:rFonts w:eastAsia="Calibri"/>
          <w:color w:val="000000"/>
        </w:rPr>
        <w:t xml:space="preserve">Pagrindiniai uždaviniai: </w:t>
      </w:r>
    </w:p>
    <w:p w14:paraId="797EF3FC" w14:textId="77777777" w:rsidR="00104EE5" w:rsidRPr="00104EE5" w:rsidRDefault="00104EE5" w:rsidP="00104EE5">
      <w:pPr>
        <w:numPr>
          <w:ilvl w:val="0"/>
          <w:numId w:val="21"/>
        </w:numPr>
        <w:autoSpaceDE w:val="0"/>
        <w:autoSpaceDN w:val="0"/>
        <w:adjustRightInd w:val="0"/>
        <w:jc w:val="both"/>
        <w:rPr>
          <w:rFonts w:eastAsia="Calibri"/>
          <w:color w:val="000000"/>
        </w:rPr>
      </w:pPr>
      <w:r w:rsidRPr="00104EE5">
        <w:rPr>
          <w:rFonts w:eastAsia="Calibri"/>
          <w:color w:val="000000"/>
        </w:rPr>
        <w:t>atlikti specialią mokslinę žvejybą parinktuose Klaipėdos miesto vandens telkiniuose;</w:t>
      </w:r>
    </w:p>
    <w:p w14:paraId="1662F207" w14:textId="77777777" w:rsidR="00104EE5" w:rsidRPr="00104EE5" w:rsidRDefault="00104EE5" w:rsidP="00104EE5">
      <w:pPr>
        <w:numPr>
          <w:ilvl w:val="0"/>
          <w:numId w:val="21"/>
        </w:numPr>
        <w:autoSpaceDE w:val="0"/>
        <w:autoSpaceDN w:val="0"/>
        <w:adjustRightInd w:val="0"/>
        <w:jc w:val="both"/>
        <w:rPr>
          <w:rFonts w:eastAsia="Calibri"/>
          <w:color w:val="000000"/>
        </w:rPr>
      </w:pPr>
      <w:r w:rsidRPr="00104EE5">
        <w:rPr>
          <w:rFonts w:eastAsia="Calibri"/>
          <w:color w:val="000000"/>
        </w:rPr>
        <w:t xml:space="preserve">įvertinti ichtiofaunos bendrijų būklę ir struktūrą (rūšinė sudėtis, gausumas, biomasė, amžinė struktūra) tyrimo vietose; </w:t>
      </w:r>
    </w:p>
    <w:p w14:paraId="6CEBA42C" w14:textId="77777777" w:rsidR="00104EE5" w:rsidRPr="00104EE5" w:rsidRDefault="00104EE5" w:rsidP="00104EE5">
      <w:pPr>
        <w:numPr>
          <w:ilvl w:val="0"/>
          <w:numId w:val="21"/>
        </w:numPr>
        <w:autoSpaceDE w:val="0"/>
        <w:autoSpaceDN w:val="0"/>
        <w:adjustRightInd w:val="0"/>
        <w:jc w:val="both"/>
        <w:rPr>
          <w:rFonts w:eastAsia="Calibri"/>
          <w:color w:val="000000"/>
        </w:rPr>
      </w:pPr>
      <w:r w:rsidRPr="00104EE5">
        <w:rPr>
          <w:rFonts w:eastAsia="Calibri"/>
          <w:color w:val="000000"/>
        </w:rPr>
        <w:t xml:space="preserve">įvertinti ichtiofaunos populiacijų struktūrą; </w:t>
      </w:r>
    </w:p>
    <w:p w14:paraId="27061D94" w14:textId="77777777" w:rsidR="00104EE5" w:rsidRPr="00104EE5" w:rsidRDefault="00104EE5" w:rsidP="00104EE5">
      <w:pPr>
        <w:numPr>
          <w:ilvl w:val="0"/>
          <w:numId w:val="21"/>
        </w:numPr>
        <w:autoSpaceDE w:val="0"/>
        <w:autoSpaceDN w:val="0"/>
        <w:adjustRightInd w:val="0"/>
        <w:jc w:val="both"/>
        <w:rPr>
          <w:rFonts w:eastAsia="Calibri"/>
          <w:color w:val="000000"/>
        </w:rPr>
      </w:pPr>
      <w:r w:rsidRPr="00104EE5">
        <w:rPr>
          <w:rFonts w:eastAsia="Calibri"/>
          <w:color w:val="000000"/>
        </w:rPr>
        <w:t xml:space="preserve">remiantis tyrimų duomenimis nustatyti vandens telkinių ekologinę būklę; </w:t>
      </w:r>
    </w:p>
    <w:p w14:paraId="30A97854" w14:textId="77777777" w:rsidR="00104EE5" w:rsidRPr="00104EE5" w:rsidRDefault="00104EE5" w:rsidP="00104EE5">
      <w:pPr>
        <w:numPr>
          <w:ilvl w:val="0"/>
          <w:numId w:val="21"/>
        </w:numPr>
        <w:autoSpaceDE w:val="0"/>
        <w:autoSpaceDN w:val="0"/>
        <w:adjustRightInd w:val="0"/>
        <w:jc w:val="both"/>
        <w:rPr>
          <w:rFonts w:eastAsia="Calibri"/>
          <w:color w:val="000000"/>
        </w:rPr>
      </w:pPr>
      <w:r w:rsidRPr="00104EE5">
        <w:rPr>
          <w:rFonts w:eastAsia="Calibri"/>
          <w:color w:val="000000"/>
        </w:rPr>
        <w:t xml:space="preserve">įvardinti esamas/tikėtinas grėsmes, pateikti sprendimo būdus grėsmėms panaikinti/sumažinti bei kompensacijos priemones. </w:t>
      </w:r>
    </w:p>
    <w:p w14:paraId="707A05E1" w14:textId="77777777" w:rsidR="00104EE5" w:rsidRPr="00104EE5" w:rsidRDefault="00104EE5" w:rsidP="00104EE5">
      <w:pPr>
        <w:ind w:firstLine="709"/>
        <w:rPr>
          <w:rFonts w:ascii="TimesLT" w:eastAsia="Calibri" w:hAnsi="TimesLT"/>
          <w:szCs w:val="20"/>
          <w:lang w:eastAsia="x-none"/>
        </w:rPr>
      </w:pPr>
    </w:p>
    <w:p w14:paraId="14408100" w14:textId="77777777" w:rsidR="00104EE5" w:rsidRPr="00104EE5" w:rsidRDefault="00104EE5" w:rsidP="00104EE5">
      <w:pPr>
        <w:ind w:firstLine="709"/>
        <w:rPr>
          <w:rFonts w:ascii="TimesLT" w:hAnsi="TimesLT"/>
          <w:lang w:eastAsia="lt-LT"/>
        </w:rPr>
      </w:pPr>
    </w:p>
    <w:p w14:paraId="09A1A502" w14:textId="77777777" w:rsidR="00104EE5" w:rsidRPr="00104EE5" w:rsidRDefault="00104EE5" w:rsidP="00104EE5">
      <w:pPr>
        <w:keepNext/>
        <w:jc w:val="center"/>
        <w:outlineLvl w:val="2"/>
        <w:rPr>
          <w:b/>
          <w:bCs/>
          <w:lang w:eastAsia="x-none"/>
        </w:rPr>
      </w:pPr>
      <w:bookmarkStart w:id="79" w:name="_Toc80343220"/>
      <w:r w:rsidRPr="00104EE5">
        <w:rPr>
          <w:b/>
          <w:bCs/>
          <w:lang w:eastAsia="x-none"/>
        </w:rPr>
        <w:t>3.5.15 Žuvų monitoringo vietų lokalizacija</w:t>
      </w:r>
      <w:bookmarkEnd w:id="79"/>
    </w:p>
    <w:p w14:paraId="1944068F" w14:textId="77777777" w:rsidR="00104EE5" w:rsidRPr="00104EE5" w:rsidRDefault="00104EE5" w:rsidP="00104EE5">
      <w:pPr>
        <w:rPr>
          <w:rFonts w:ascii="TimesLT" w:eastAsia="Calibri" w:hAnsi="TimesLT"/>
          <w:szCs w:val="20"/>
          <w:lang w:eastAsia="x-none"/>
        </w:rPr>
      </w:pPr>
    </w:p>
    <w:p w14:paraId="61BC64B4" w14:textId="77777777" w:rsidR="00104EE5" w:rsidRPr="00104EE5" w:rsidRDefault="00104EE5" w:rsidP="00104EE5">
      <w:pPr>
        <w:ind w:firstLine="709"/>
        <w:jc w:val="both"/>
        <w:rPr>
          <w:lang w:eastAsia="lt-LT"/>
        </w:rPr>
      </w:pPr>
      <w:r w:rsidRPr="00104EE5">
        <w:rPr>
          <w:lang w:eastAsia="lt-LT"/>
        </w:rPr>
        <w:t>Žuvų monitoringas numatomas 7-iuose vandens telkiniuose. Stebėsenos vietų lokalizacija pateikiama 46 lentelėje. Pateiktos vietos koordinatės orientacinio pobūdžio – identifikuojančios vandens telkinį, kuriame numatomi ichtiofaunos tyrimai.</w:t>
      </w:r>
    </w:p>
    <w:p w14:paraId="1370358B" w14:textId="77777777" w:rsidR="00104EE5" w:rsidRPr="00104EE5" w:rsidRDefault="00104EE5" w:rsidP="00104EE5">
      <w:pPr>
        <w:ind w:firstLine="709"/>
        <w:jc w:val="both"/>
        <w:rPr>
          <w:lang w:eastAsia="lt-LT"/>
        </w:rPr>
      </w:pPr>
    </w:p>
    <w:p w14:paraId="52C2DB67" w14:textId="77777777" w:rsidR="00104EE5" w:rsidRPr="00104EE5" w:rsidRDefault="00104EE5" w:rsidP="00104EE5">
      <w:pPr>
        <w:ind w:firstLine="709"/>
        <w:jc w:val="right"/>
        <w:rPr>
          <w:b/>
          <w:lang w:eastAsia="lt-LT"/>
        </w:rPr>
      </w:pPr>
    </w:p>
    <w:p w14:paraId="1867EA51" w14:textId="77777777" w:rsidR="00104EE5" w:rsidRPr="00104EE5" w:rsidRDefault="00104EE5" w:rsidP="00104EE5">
      <w:pPr>
        <w:ind w:firstLine="709"/>
        <w:jc w:val="right"/>
        <w:rPr>
          <w:lang w:eastAsia="lt-LT"/>
        </w:rPr>
      </w:pPr>
      <w:r w:rsidRPr="00104EE5">
        <w:rPr>
          <w:b/>
          <w:lang w:eastAsia="lt-LT"/>
        </w:rPr>
        <w:t>46 lentelė</w:t>
      </w:r>
    </w:p>
    <w:p w14:paraId="6594EE7B" w14:textId="77777777" w:rsidR="00104EE5" w:rsidRPr="00104EE5" w:rsidRDefault="00104EE5" w:rsidP="00104EE5">
      <w:pPr>
        <w:spacing w:before="120" w:after="120"/>
        <w:jc w:val="center"/>
        <w:rPr>
          <w:szCs w:val="20"/>
          <w:lang w:eastAsia="lt-LT"/>
        </w:rPr>
      </w:pPr>
      <w:r w:rsidRPr="00104EE5">
        <w:rPr>
          <w:szCs w:val="20"/>
          <w:lang w:eastAsia="lt-LT"/>
        </w:rPr>
        <w:t>Žuvų monitoringo vietos Klaipėdos mieste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2464"/>
        <w:gridCol w:w="2464"/>
      </w:tblGrid>
      <w:tr w:rsidR="00104EE5" w:rsidRPr="00104EE5" w14:paraId="1F709E90" w14:textId="77777777" w:rsidTr="00B43A45">
        <w:tc>
          <w:tcPr>
            <w:tcW w:w="817" w:type="dxa"/>
            <w:vMerge w:val="restart"/>
            <w:shd w:val="clear" w:color="auto" w:fill="auto"/>
            <w:vAlign w:val="center"/>
          </w:tcPr>
          <w:p w14:paraId="1D8DC25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3544" w:type="dxa"/>
            <w:vMerge w:val="restart"/>
            <w:shd w:val="clear" w:color="auto" w:fill="auto"/>
            <w:vAlign w:val="center"/>
          </w:tcPr>
          <w:p w14:paraId="626585C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Vieta</w:t>
            </w:r>
          </w:p>
        </w:tc>
        <w:tc>
          <w:tcPr>
            <w:tcW w:w="4928" w:type="dxa"/>
            <w:gridSpan w:val="2"/>
            <w:shd w:val="clear" w:color="auto" w:fill="auto"/>
            <w:vAlign w:val="center"/>
          </w:tcPr>
          <w:p w14:paraId="6BC92A8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Koordinatės LKS 94 koordinačių sistemoje</w:t>
            </w:r>
          </w:p>
        </w:tc>
      </w:tr>
      <w:tr w:rsidR="00104EE5" w:rsidRPr="00104EE5" w14:paraId="74A945C1" w14:textId="77777777" w:rsidTr="00B43A45">
        <w:tc>
          <w:tcPr>
            <w:tcW w:w="817" w:type="dxa"/>
            <w:vMerge/>
            <w:shd w:val="clear" w:color="auto" w:fill="auto"/>
            <w:vAlign w:val="center"/>
          </w:tcPr>
          <w:p w14:paraId="3E7FABFE" w14:textId="77777777" w:rsidR="00104EE5" w:rsidRPr="00104EE5" w:rsidRDefault="00104EE5" w:rsidP="00104EE5">
            <w:pPr>
              <w:jc w:val="center"/>
              <w:rPr>
                <w:rFonts w:eastAsia="Calibri"/>
                <w:sz w:val="22"/>
                <w:szCs w:val="22"/>
                <w:lang w:eastAsia="x-none"/>
              </w:rPr>
            </w:pPr>
          </w:p>
        </w:tc>
        <w:tc>
          <w:tcPr>
            <w:tcW w:w="3544" w:type="dxa"/>
            <w:vMerge/>
            <w:shd w:val="clear" w:color="auto" w:fill="auto"/>
            <w:vAlign w:val="center"/>
          </w:tcPr>
          <w:p w14:paraId="42F5F329" w14:textId="77777777" w:rsidR="00104EE5" w:rsidRPr="00104EE5" w:rsidRDefault="00104EE5" w:rsidP="00104EE5">
            <w:pPr>
              <w:jc w:val="center"/>
              <w:rPr>
                <w:rFonts w:eastAsia="Calibri"/>
                <w:sz w:val="22"/>
                <w:szCs w:val="22"/>
                <w:lang w:eastAsia="x-none"/>
              </w:rPr>
            </w:pPr>
          </w:p>
        </w:tc>
        <w:tc>
          <w:tcPr>
            <w:tcW w:w="2464" w:type="dxa"/>
            <w:shd w:val="clear" w:color="auto" w:fill="auto"/>
            <w:vAlign w:val="center"/>
          </w:tcPr>
          <w:p w14:paraId="707E3519" w14:textId="77777777" w:rsidR="00104EE5" w:rsidRPr="00104EE5" w:rsidRDefault="00104EE5" w:rsidP="00104EE5">
            <w:pPr>
              <w:jc w:val="center"/>
              <w:rPr>
                <w:rFonts w:eastAsia="Calibri"/>
                <w:sz w:val="22"/>
                <w:szCs w:val="22"/>
                <w:lang w:eastAsia="x-none"/>
              </w:rPr>
            </w:pPr>
            <w:r w:rsidRPr="00104EE5">
              <w:rPr>
                <w:rFonts w:eastAsia="Calibri"/>
                <w:sz w:val="22"/>
                <w:szCs w:val="22"/>
                <w:lang w:eastAsia="x-none"/>
              </w:rPr>
              <w:t>X</w:t>
            </w:r>
          </w:p>
        </w:tc>
        <w:tc>
          <w:tcPr>
            <w:tcW w:w="2464" w:type="dxa"/>
            <w:shd w:val="clear" w:color="auto" w:fill="auto"/>
            <w:vAlign w:val="center"/>
          </w:tcPr>
          <w:p w14:paraId="34C7EBAE" w14:textId="77777777" w:rsidR="00104EE5" w:rsidRPr="00104EE5" w:rsidRDefault="00104EE5" w:rsidP="00104EE5">
            <w:pPr>
              <w:jc w:val="center"/>
              <w:rPr>
                <w:rFonts w:eastAsia="Calibri"/>
                <w:sz w:val="22"/>
                <w:szCs w:val="22"/>
                <w:lang w:eastAsia="x-none"/>
              </w:rPr>
            </w:pPr>
            <w:r w:rsidRPr="00104EE5">
              <w:rPr>
                <w:rFonts w:eastAsia="Calibri"/>
                <w:sz w:val="22"/>
                <w:szCs w:val="22"/>
                <w:lang w:eastAsia="x-none"/>
              </w:rPr>
              <w:t>Y</w:t>
            </w:r>
          </w:p>
        </w:tc>
      </w:tr>
      <w:tr w:rsidR="00104EE5" w:rsidRPr="00104EE5" w14:paraId="74D1954D" w14:textId="77777777" w:rsidTr="00B43A45">
        <w:tc>
          <w:tcPr>
            <w:tcW w:w="817" w:type="dxa"/>
            <w:shd w:val="clear" w:color="auto" w:fill="auto"/>
            <w:vAlign w:val="center"/>
          </w:tcPr>
          <w:p w14:paraId="1CE5EB4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3544" w:type="dxa"/>
            <w:shd w:val="clear" w:color="auto" w:fill="auto"/>
          </w:tcPr>
          <w:p w14:paraId="3B7F1D6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Akmenos-Danės upė aukščiau Klaipėdos </w:t>
            </w:r>
          </w:p>
        </w:tc>
        <w:tc>
          <w:tcPr>
            <w:tcW w:w="2464" w:type="dxa"/>
            <w:shd w:val="clear" w:color="auto" w:fill="auto"/>
            <w:vAlign w:val="center"/>
          </w:tcPr>
          <w:p w14:paraId="16984E9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320510</w:t>
            </w:r>
          </w:p>
        </w:tc>
        <w:tc>
          <w:tcPr>
            <w:tcW w:w="2464" w:type="dxa"/>
            <w:shd w:val="clear" w:color="auto" w:fill="auto"/>
            <w:vAlign w:val="center"/>
          </w:tcPr>
          <w:p w14:paraId="6C0AC91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6185157</w:t>
            </w:r>
          </w:p>
        </w:tc>
      </w:tr>
      <w:tr w:rsidR="00104EE5" w:rsidRPr="00104EE5" w14:paraId="3328BA74" w14:textId="77777777" w:rsidTr="00B43A45">
        <w:tc>
          <w:tcPr>
            <w:tcW w:w="817" w:type="dxa"/>
            <w:shd w:val="clear" w:color="auto" w:fill="auto"/>
            <w:vAlign w:val="center"/>
          </w:tcPr>
          <w:p w14:paraId="2759A74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3544" w:type="dxa"/>
            <w:shd w:val="clear" w:color="auto" w:fill="auto"/>
          </w:tcPr>
          <w:p w14:paraId="357335D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Mumlaukio ežeras </w:t>
            </w:r>
          </w:p>
        </w:tc>
        <w:tc>
          <w:tcPr>
            <w:tcW w:w="2464" w:type="dxa"/>
            <w:shd w:val="clear" w:color="auto" w:fill="auto"/>
            <w:vAlign w:val="center"/>
          </w:tcPr>
          <w:p w14:paraId="1FE489C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319802</w:t>
            </w:r>
          </w:p>
        </w:tc>
        <w:tc>
          <w:tcPr>
            <w:tcW w:w="2464" w:type="dxa"/>
            <w:shd w:val="clear" w:color="auto" w:fill="auto"/>
            <w:vAlign w:val="center"/>
          </w:tcPr>
          <w:p w14:paraId="1D85DAD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6182491</w:t>
            </w:r>
          </w:p>
        </w:tc>
      </w:tr>
      <w:tr w:rsidR="00104EE5" w:rsidRPr="00104EE5" w14:paraId="33F2DE99" w14:textId="77777777" w:rsidTr="00B43A45">
        <w:tc>
          <w:tcPr>
            <w:tcW w:w="817" w:type="dxa"/>
            <w:shd w:val="clear" w:color="auto" w:fill="auto"/>
            <w:vAlign w:val="center"/>
          </w:tcPr>
          <w:p w14:paraId="3C85B9E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3544" w:type="dxa"/>
            <w:shd w:val="clear" w:color="auto" w:fill="auto"/>
          </w:tcPr>
          <w:p w14:paraId="71398A8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Jono kalnelio kanalas </w:t>
            </w:r>
          </w:p>
        </w:tc>
        <w:tc>
          <w:tcPr>
            <w:tcW w:w="2464" w:type="dxa"/>
            <w:shd w:val="clear" w:color="auto" w:fill="auto"/>
            <w:vAlign w:val="center"/>
          </w:tcPr>
          <w:p w14:paraId="4783BB4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320207</w:t>
            </w:r>
          </w:p>
        </w:tc>
        <w:tc>
          <w:tcPr>
            <w:tcW w:w="2464" w:type="dxa"/>
            <w:shd w:val="clear" w:color="auto" w:fill="auto"/>
            <w:vAlign w:val="center"/>
          </w:tcPr>
          <w:p w14:paraId="23B3633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6178830</w:t>
            </w:r>
          </w:p>
        </w:tc>
      </w:tr>
      <w:tr w:rsidR="00104EE5" w:rsidRPr="00104EE5" w14:paraId="57C780D9" w14:textId="77777777" w:rsidTr="00B43A45">
        <w:tc>
          <w:tcPr>
            <w:tcW w:w="817" w:type="dxa"/>
            <w:shd w:val="clear" w:color="auto" w:fill="auto"/>
            <w:vAlign w:val="center"/>
          </w:tcPr>
          <w:p w14:paraId="0752595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w:t>
            </w:r>
          </w:p>
        </w:tc>
        <w:tc>
          <w:tcPr>
            <w:tcW w:w="3544" w:type="dxa"/>
            <w:shd w:val="clear" w:color="auto" w:fill="auto"/>
          </w:tcPr>
          <w:p w14:paraId="7D3A3C9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Malūno tvenkinys </w:t>
            </w:r>
          </w:p>
        </w:tc>
        <w:tc>
          <w:tcPr>
            <w:tcW w:w="2464" w:type="dxa"/>
            <w:shd w:val="clear" w:color="auto" w:fill="auto"/>
            <w:vAlign w:val="center"/>
          </w:tcPr>
          <w:p w14:paraId="3E3257F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321193</w:t>
            </w:r>
          </w:p>
        </w:tc>
        <w:tc>
          <w:tcPr>
            <w:tcW w:w="2464" w:type="dxa"/>
            <w:shd w:val="clear" w:color="auto" w:fill="auto"/>
            <w:vAlign w:val="center"/>
          </w:tcPr>
          <w:p w14:paraId="2C65C87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6178394</w:t>
            </w:r>
          </w:p>
        </w:tc>
      </w:tr>
      <w:tr w:rsidR="00104EE5" w:rsidRPr="00104EE5" w14:paraId="73F77306" w14:textId="77777777" w:rsidTr="00B43A45">
        <w:tc>
          <w:tcPr>
            <w:tcW w:w="817" w:type="dxa"/>
            <w:shd w:val="clear" w:color="auto" w:fill="auto"/>
            <w:vAlign w:val="center"/>
          </w:tcPr>
          <w:p w14:paraId="1BA6F0F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w:t>
            </w:r>
          </w:p>
        </w:tc>
        <w:tc>
          <w:tcPr>
            <w:tcW w:w="3544" w:type="dxa"/>
            <w:shd w:val="clear" w:color="auto" w:fill="auto"/>
          </w:tcPr>
          <w:p w14:paraId="6E769E9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Smeltalės upės žiotys </w:t>
            </w:r>
          </w:p>
        </w:tc>
        <w:tc>
          <w:tcPr>
            <w:tcW w:w="2464" w:type="dxa"/>
            <w:shd w:val="clear" w:color="auto" w:fill="auto"/>
            <w:vAlign w:val="center"/>
          </w:tcPr>
          <w:p w14:paraId="57AF4B3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320933</w:t>
            </w:r>
          </w:p>
        </w:tc>
        <w:tc>
          <w:tcPr>
            <w:tcW w:w="2464" w:type="dxa"/>
            <w:shd w:val="clear" w:color="auto" w:fill="auto"/>
            <w:vAlign w:val="center"/>
          </w:tcPr>
          <w:p w14:paraId="7AE6668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6173198</w:t>
            </w:r>
          </w:p>
        </w:tc>
      </w:tr>
      <w:tr w:rsidR="00104EE5" w:rsidRPr="00104EE5" w14:paraId="3B598CE9" w14:textId="77777777" w:rsidTr="00B43A45">
        <w:tc>
          <w:tcPr>
            <w:tcW w:w="817" w:type="dxa"/>
            <w:shd w:val="clear" w:color="auto" w:fill="auto"/>
            <w:vAlign w:val="center"/>
          </w:tcPr>
          <w:p w14:paraId="7704994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w:t>
            </w:r>
          </w:p>
        </w:tc>
        <w:tc>
          <w:tcPr>
            <w:tcW w:w="3544" w:type="dxa"/>
            <w:shd w:val="clear" w:color="auto" w:fill="auto"/>
          </w:tcPr>
          <w:p w14:paraId="0679FD0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Smeltalė aukščiau Klaipėdos </w:t>
            </w:r>
          </w:p>
        </w:tc>
        <w:tc>
          <w:tcPr>
            <w:tcW w:w="2464" w:type="dxa"/>
            <w:shd w:val="clear" w:color="auto" w:fill="auto"/>
            <w:vAlign w:val="center"/>
          </w:tcPr>
          <w:p w14:paraId="10EC0E1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326217</w:t>
            </w:r>
          </w:p>
        </w:tc>
        <w:tc>
          <w:tcPr>
            <w:tcW w:w="2464" w:type="dxa"/>
            <w:shd w:val="clear" w:color="auto" w:fill="auto"/>
            <w:vAlign w:val="center"/>
          </w:tcPr>
          <w:p w14:paraId="4AE481E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6171798</w:t>
            </w:r>
          </w:p>
        </w:tc>
      </w:tr>
      <w:tr w:rsidR="00104EE5" w:rsidRPr="00104EE5" w14:paraId="28A81ABB" w14:textId="77777777" w:rsidTr="00B43A45">
        <w:tc>
          <w:tcPr>
            <w:tcW w:w="817" w:type="dxa"/>
            <w:shd w:val="clear" w:color="auto" w:fill="auto"/>
            <w:vAlign w:val="center"/>
          </w:tcPr>
          <w:p w14:paraId="757F8D6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7</w:t>
            </w:r>
          </w:p>
        </w:tc>
        <w:tc>
          <w:tcPr>
            <w:tcW w:w="3544" w:type="dxa"/>
            <w:shd w:val="clear" w:color="auto" w:fill="auto"/>
          </w:tcPr>
          <w:p w14:paraId="395F87B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(Karaliaus Vilhelmo) kanalas </w:t>
            </w:r>
          </w:p>
        </w:tc>
        <w:tc>
          <w:tcPr>
            <w:tcW w:w="2464" w:type="dxa"/>
            <w:shd w:val="clear" w:color="auto" w:fill="auto"/>
            <w:vAlign w:val="center"/>
          </w:tcPr>
          <w:p w14:paraId="20E5A03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321787</w:t>
            </w:r>
          </w:p>
        </w:tc>
        <w:tc>
          <w:tcPr>
            <w:tcW w:w="2464" w:type="dxa"/>
            <w:shd w:val="clear" w:color="auto" w:fill="auto"/>
            <w:vAlign w:val="center"/>
          </w:tcPr>
          <w:p w14:paraId="243F3A3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6170859</w:t>
            </w:r>
          </w:p>
        </w:tc>
      </w:tr>
    </w:tbl>
    <w:p w14:paraId="541642DC" w14:textId="77777777" w:rsidR="00104EE5" w:rsidRPr="00104EE5" w:rsidRDefault="00104EE5" w:rsidP="00104EE5">
      <w:pPr>
        <w:ind w:firstLine="709"/>
        <w:jc w:val="both"/>
        <w:rPr>
          <w:rFonts w:eastAsia="Calibri"/>
          <w:i/>
          <w:sz w:val="20"/>
          <w:szCs w:val="20"/>
          <w:lang w:eastAsia="x-none"/>
        </w:rPr>
      </w:pPr>
      <w:r w:rsidRPr="00104EE5">
        <w:rPr>
          <w:rFonts w:eastAsia="Calibri"/>
          <w:sz w:val="20"/>
          <w:szCs w:val="20"/>
          <w:lang w:eastAsia="x-none"/>
        </w:rPr>
        <w:t>* -</w:t>
      </w:r>
      <w:r w:rsidRPr="00104EE5">
        <w:rPr>
          <w:rFonts w:eastAsia="Calibri"/>
          <w:i/>
          <w:sz w:val="20"/>
          <w:szCs w:val="20"/>
          <w:lang w:eastAsia="x-none"/>
        </w:rPr>
        <w:t xml:space="preserve"> unikalus tyrimo vietos numeris</w:t>
      </w:r>
    </w:p>
    <w:p w14:paraId="750FE456" w14:textId="77777777" w:rsidR="00104EE5" w:rsidRPr="00104EE5" w:rsidRDefault="00104EE5" w:rsidP="00104EE5">
      <w:pPr>
        <w:ind w:firstLine="709"/>
        <w:jc w:val="both"/>
        <w:rPr>
          <w:rFonts w:eastAsia="Calibri"/>
          <w:i/>
          <w:lang w:eastAsia="x-none"/>
        </w:rPr>
      </w:pPr>
    </w:p>
    <w:p w14:paraId="7DB79F17" w14:textId="77777777" w:rsidR="00104EE5" w:rsidRPr="00104EE5" w:rsidRDefault="00104EE5" w:rsidP="00104EE5">
      <w:pPr>
        <w:ind w:firstLine="709"/>
        <w:jc w:val="both"/>
        <w:rPr>
          <w:rFonts w:eastAsia="Calibri"/>
          <w:i/>
          <w:lang w:eastAsia="x-none"/>
        </w:rPr>
      </w:pPr>
    </w:p>
    <w:p w14:paraId="085F2C45" w14:textId="77777777" w:rsidR="00104EE5" w:rsidRPr="00104EE5" w:rsidRDefault="00104EE5" w:rsidP="00104EE5">
      <w:pPr>
        <w:keepNext/>
        <w:jc w:val="center"/>
        <w:outlineLvl w:val="2"/>
        <w:rPr>
          <w:b/>
          <w:bCs/>
          <w:lang w:eastAsia="x-none"/>
        </w:rPr>
      </w:pPr>
      <w:bookmarkStart w:id="80" w:name="_Toc80343221"/>
      <w:r w:rsidRPr="00104EE5">
        <w:rPr>
          <w:b/>
          <w:bCs/>
          <w:lang w:eastAsia="x-none"/>
        </w:rPr>
        <w:t>3.5.16 Žuvų stebimi parametrai, periodiškumas ir stebėjimo metodai</w:t>
      </w:r>
      <w:bookmarkEnd w:id="80"/>
    </w:p>
    <w:p w14:paraId="463210BB" w14:textId="77777777" w:rsidR="00104EE5" w:rsidRPr="00104EE5" w:rsidRDefault="00104EE5" w:rsidP="00104EE5">
      <w:pPr>
        <w:rPr>
          <w:rFonts w:ascii="TimesLT" w:eastAsia="Calibri" w:hAnsi="TimesLT"/>
          <w:szCs w:val="20"/>
          <w:lang w:eastAsia="x-none"/>
        </w:rPr>
      </w:pPr>
    </w:p>
    <w:p w14:paraId="09B8C295"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Stebėsena organizuojama ir vykdoma pagal nuostatas nurodytas „Žuvų išteklių tyrimų vidaus vandenyse tvarkos aprašą“, patvirtintą LR aplinkos ministro 2012-09-25 d. įsakymu Nr. D1-767. </w:t>
      </w:r>
    </w:p>
    <w:p w14:paraId="100D9025" w14:textId="77777777" w:rsidR="00104EE5" w:rsidRPr="00104EE5" w:rsidRDefault="00104EE5" w:rsidP="00104EE5">
      <w:pPr>
        <w:ind w:firstLine="709"/>
        <w:jc w:val="both"/>
        <w:rPr>
          <w:rFonts w:eastAsia="Calibri"/>
          <w:color w:val="000000"/>
          <w:lang w:eastAsia="en-GB"/>
        </w:rPr>
      </w:pPr>
      <w:r w:rsidRPr="00104EE5">
        <w:rPr>
          <w:rFonts w:eastAsia="Calibri"/>
          <w:color w:val="000000"/>
          <w:lang w:eastAsia="en-GB"/>
        </w:rPr>
        <w:t>Žuvų monitoringo metu stebimi parametrai, taikomi metodai bei periodiškumas pateikiami 47 lentelėje.</w:t>
      </w:r>
    </w:p>
    <w:p w14:paraId="735F8FE3" w14:textId="77777777" w:rsidR="00104EE5" w:rsidRPr="00104EE5" w:rsidRDefault="00104EE5" w:rsidP="00104EE5">
      <w:pPr>
        <w:ind w:firstLine="709"/>
        <w:jc w:val="both"/>
        <w:rPr>
          <w:rFonts w:eastAsia="Calibri"/>
          <w:color w:val="000000"/>
          <w:lang w:eastAsia="en-GB"/>
        </w:rPr>
      </w:pPr>
    </w:p>
    <w:p w14:paraId="341FFD5D" w14:textId="77777777" w:rsidR="00104EE5" w:rsidRPr="00104EE5" w:rsidRDefault="00104EE5" w:rsidP="00104EE5">
      <w:pPr>
        <w:ind w:firstLine="709"/>
        <w:jc w:val="right"/>
        <w:rPr>
          <w:rFonts w:eastAsia="Calibri"/>
          <w:color w:val="000000"/>
          <w:lang w:eastAsia="en-GB"/>
        </w:rPr>
      </w:pPr>
      <w:r w:rsidRPr="00104EE5">
        <w:rPr>
          <w:rFonts w:eastAsia="Calibri"/>
          <w:b/>
          <w:color w:val="000000"/>
          <w:lang w:eastAsia="en-GB"/>
        </w:rPr>
        <w:t>47 lentelė</w:t>
      </w:r>
    </w:p>
    <w:p w14:paraId="4A47A30A" w14:textId="77777777" w:rsidR="00104EE5" w:rsidRPr="00104EE5" w:rsidRDefault="00104EE5" w:rsidP="00104EE5">
      <w:pPr>
        <w:jc w:val="center"/>
        <w:rPr>
          <w:szCs w:val="20"/>
          <w:lang w:eastAsia="lt-LT"/>
        </w:rPr>
      </w:pPr>
      <w:r w:rsidRPr="00104EE5">
        <w:rPr>
          <w:szCs w:val="20"/>
          <w:lang w:eastAsia="lt-LT"/>
        </w:rPr>
        <w:t>Stebimi parametrai, periodiškumas, metodai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6"/>
        <w:gridCol w:w="2841"/>
        <w:gridCol w:w="2841"/>
        <w:gridCol w:w="2840"/>
      </w:tblGrid>
      <w:tr w:rsidR="00104EE5" w:rsidRPr="00104EE5" w14:paraId="7A3959BE" w14:textId="77777777" w:rsidTr="00B43A45">
        <w:trPr>
          <w:jc w:val="center"/>
        </w:trPr>
        <w:tc>
          <w:tcPr>
            <w:tcW w:w="574" w:type="pct"/>
            <w:shd w:val="clear" w:color="auto" w:fill="auto"/>
            <w:vAlign w:val="center"/>
          </w:tcPr>
          <w:p w14:paraId="394690B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Eil.</w:t>
            </w:r>
          </w:p>
          <w:p w14:paraId="6329E33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Nr.</w:t>
            </w:r>
          </w:p>
        </w:tc>
        <w:tc>
          <w:tcPr>
            <w:tcW w:w="1475" w:type="pct"/>
            <w:shd w:val="clear" w:color="auto" w:fill="auto"/>
            <w:vAlign w:val="center"/>
          </w:tcPr>
          <w:p w14:paraId="58FF8E8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Parametras</w:t>
            </w:r>
          </w:p>
        </w:tc>
        <w:tc>
          <w:tcPr>
            <w:tcW w:w="1475" w:type="pct"/>
            <w:shd w:val="clear" w:color="auto" w:fill="auto"/>
            <w:vAlign w:val="center"/>
          </w:tcPr>
          <w:p w14:paraId="5F0C869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Periodiškumas</w:t>
            </w:r>
          </w:p>
        </w:tc>
        <w:tc>
          <w:tcPr>
            <w:tcW w:w="1475" w:type="pct"/>
            <w:shd w:val="clear" w:color="auto" w:fill="auto"/>
            <w:vAlign w:val="center"/>
          </w:tcPr>
          <w:p w14:paraId="7E93769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Metodas</w:t>
            </w:r>
          </w:p>
        </w:tc>
      </w:tr>
      <w:tr w:rsidR="00104EE5" w:rsidRPr="00104EE5" w14:paraId="2E0CBA9E" w14:textId="77777777" w:rsidTr="00B43A45">
        <w:trPr>
          <w:jc w:val="center"/>
        </w:trPr>
        <w:tc>
          <w:tcPr>
            <w:tcW w:w="574" w:type="pct"/>
            <w:shd w:val="clear" w:color="auto" w:fill="auto"/>
          </w:tcPr>
          <w:p w14:paraId="0534B49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1475" w:type="pct"/>
            <w:shd w:val="clear" w:color="auto" w:fill="auto"/>
          </w:tcPr>
          <w:p w14:paraId="5201450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Rūšių skaičius </w:t>
            </w:r>
          </w:p>
        </w:tc>
        <w:tc>
          <w:tcPr>
            <w:tcW w:w="1475" w:type="pct"/>
            <w:vMerge w:val="restart"/>
            <w:shd w:val="clear" w:color="auto" w:fill="auto"/>
          </w:tcPr>
          <w:p w14:paraId="15C2B3A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Kartą per penkerius metus (2024 m.) 1 kartą </w:t>
            </w:r>
          </w:p>
          <w:p w14:paraId="6973D74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(nuo birželio mėn. 1 d. (pasibaigus intensyvaus žuvų neršto periodui) iki spalio mėn. 31 d.) </w:t>
            </w:r>
          </w:p>
        </w:tc>
        <w:tc>
          <w:tcPr>
            <w:tcW w:w="1475" w:type="pct"/>
            <w:vMerge w:val="restart"/>
            <w:shd w:val="clear" w:color="auto" w:fill="auto"/>
          </w:tcPr>
          <w:p w14:paraId="1C169A0F" w14:textId="77777777" w:rsidR="00104EE5" w:rsidRPr="00104EE5" w:rsidRDefault="00104EE5" w:rsidP="00104EE5">
            <w:pPr>
              <w:autoSpaceDE w:val="0"/>
              <w:autoSpaceDN w:val="0"/>
              <w:adjustRightInd w:val="0"/>
              <w:rPr>
                <w:rFonts w:eastAsia="Calibri"/>
                <w:noProof/>
                <w:color w:val="000000"/>
                <w:sz w:val="22"/>
                <w:szCs w:val="22"/>
              </w:rPr>
            </w:pPr>
            <w:r w:rsidRPr="00104EE5">
              <w:rPr>
                <w:rFonts w:eastAsia="Calibri"/>
                <w:noProof/>
                <w:color w:val="000000"/>
                <w:sz w:val="22"/>
                <w:szCs w:val="22"/>
              </w:rPr>
              <w:t xml:space="preserve">Žuvų išteklių tyrimų vidaus vandenyse tvarkos aprašas. </w:t>
            </w:r>
          </w:p>
          <w:p w14:paraId="2A20EE11" w14:textId="77777777" w:rsidR="00104EE5" w:rsidRPr="00104EE5" w:rsidRDefault="00104EE5" w:rsidP="00104EE5">
            <w:pPr>
              <w:autoSpaceDE w:val="0"/>
              <w:autoSpaceDN w:val="0"/>
              <w:adjustRightInd w:val="0"/>
              <w:rPr>
                <w:rFonts w:eastAsia="Calibri"/>
                <w:noProof/>
                <w:color w:val="000000"/>
                <w:sz w:val="22"/>
                <w:szCs w:val="22"/>
              </w:rPr>
            </w:pPr>
            <w:r w:rsidRPr="00104EE5">
              <w:rPr>
                <w:rFonts w:eastAsia="Calibri"/>
                <w:noProof/>
                <w:color w:val="000000"/>
                <w:sz w:val="22"/>
                <w:szCs w:val="22"/>
              </w:rPr>
              <w:t xml:space="preserve">LR aplinkos ministro 2012-09-25 d. įsakymas Nr. D1-767. </w:t>
            </w:r>
          </w:p>
          <w:p w14:paraId="4C59D9FE" w14:textId="77777777" w:rsidR="00104EE5" w:rsidRPr="00104EE5" w:rsidRDefault="00104EE5" w:rsidP="00104EE5">
            <w:pPr>
              <w:autoSpaceDE w:val="0"/>
              <w:autoSpaceDN w:val="0"/>
              <w:adjustRightInd w:val="0"/>
              <w:rPr>
                <w:rFonts w:eastAsia="Calibri"/>
                <w:noProof/>
                <w:color w:val="000000"/>
                <w:sz w:val="22"/>
                <w:szCs w:val="22"/>
              </w:rPr>
            </w:pPr>
            <w:r w:rsidRPr="00104EE5">
              <w:rPr>
                <w:rFonts w:eastAsia="Calibri"/>
                <w:noProof/>
                <w:color w:val="000000"/>
                <w:sz w:val="22"/>
                <w:szCs w:val="22"/>
              </w:rPr>
              <w:t>Pravdin IF,1966. Rukovodstvo po izucheniyu ryb [The guide to fish study]. Pishchevaya promyshlennost, Moscow.</w:t>
            </w:r>
          </w:p>
        </w:tc>
      </w:tr>
      <w:tr w:rsidR="00104EE5" w:rsidRPr="00104EE5" w14:paraId="26408078" w14:textId="77777777" w:rsidTr="00B43A45">
        <w:trPr>
          <w:jc w:val="center"/>
        </w:trPr>
        <w:tc>
          <w:tcPr>
            <w:tcW w:w="574" w:type="pct"/>
            <w:shd w:val="clear" w:color="auto" w:fill="auto"/>
            <w:vAlign w:val="center"/>
          </w:tcPr>
          <w:p w14:paraId="396014F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1475" w:type="pct"/>
            <w:shd w:val="clear" w:color="auto" w:fill="auto"/>
          </w:tcPr>
          <w:p w14:paraId="3611323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Atskirų rūšių gausumas ir biomasė </w:t>
            </w:r>
          </w:p>
        </w:tc>
        <w:tc>
          <w:tcPr>
            <w:tcW w:w="1475" w:type="pct"/>
            <w:vMerge/>
            <w:shd w:val="clear" w:color="auto" w:fill="auto"/>
          </w:tcPr>
          <w:p w14:paraId="4CBFD300" w14:textId="77777777" w:rsidR="00104EE5" w:rsidRPr="00104EE5" w:rsidRDefault="00104EE5" w:rsidP="00104EE5">
            <w:pPr>
              <w:jc w:val="center"/>
              <w:rPr>
                <w:rFonts w:eastAsia="Calibri"/>
                <w:sz w:val="22"/>
                <w:szCs w:val="22"/>
                <w:lang w:eastAsia="x-none"/>
              </w:rPr>
            </w:pPr>
          </w:p>
        </w:tc>
        <w:tc>
          <w:tcPr>
            <w:tcW w:w="1475" w:type="pct"/>
            <w:vMerge/>
            <w:shd w:val="clear" w:color="auto" w:fill="auto"/>
          </w:tcPr>
          <w:p w14:paraId="760E863B" w14:textId="77777777" w:rsidR="00104EE5" w:rsidRPr="00104EE5" w:rsidRDefault="00104EE5" w:rsidP="00104EE5">
            <w:pPr>
              <w:jc w:val="center"/>
              <w:rPr>
                <w:rFonts w:eastAsia="Calibri"/>
                <w:sz w:val="22"/>
                <w:szCs w:val="22"/>
                <w:lang w:eastAsia="x-none"/>
              </w:rPr>
            </w:pPr>
          </w:p>
        </w:tc>
      </w:tr>
      <w:tr w:rsidR="00104EE5" w:rsidRPr="00104EE5" w14:paraId="6AB70719" w14:textId="77777777" w:rsidTr="00B43A45">
        <w:trPr>
          <w:jc w:val="center"/>
        </w:trPr>
        <w:tc>
          <w:tcPr>
            <w:tcW w:w="574" w:type="pct"/>
            <w:shd w:val="clear" w:color="auto" w:fill="auto"/>
            <w:vAlign w:val="center"/>
          </w:tcPr>
          <w:p w14:paraId="138D38F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1475" w:type="pct"/>
            <w:shd w:val="clear" w:color="auto" w:fill="auto"/>
          </w:tcPr>
          <w:p w14:paraId="2BCF062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Individo bendras (absoliutus) ir zoologinis (be uodegos peleko) žuvies ilgiai (L ir l, cm) </w:t>
            </w:r>
          </w:p>
        </w:tc>
        <w:tc>
          <w:tcPr>
            <w:tcW w:w="1475" w:type="pct"/>
            <w:vMerge/>
            <w:shd w:val="clear" w:color="auto" w:fill="auto"/>
          </w:tcPr>
          <w:p w14:paraId="402B6593" w14:textId="77777777" w:rsidR="00104EE5" w:rsidRPr="00104EE5" w:rsidRDefault="00104EE5" w:rsidP="00104EE5">
            <w:pPr>
              <w:jc w:val="center"/>
              <w:rPr>
                <w:rFonts w:eastAsia="Calibri"/>
                <w:sz w:val="22"/>
                <w:szCs w:val="22"/>
                <w:lang w:eastAsia="x-none"/>
              </w:rPr>
            </w:pPr>
          </w:p>
        </w:tc>
        <w:tc>
          <w:tcPr>
            <w:tcW w:w="1475" w:type="pct"/>
            <w:vMerge/>
            <w:shd w:val="clear" w:color="auto" w:fill="auto"/>
          </w:tcPr>
          <w:p w14:paraId="5BE491B7" w14:textId="77777777" w:rsidR="00104EE5" w:rsidRPr="00104EE5" w:rsidRDefault="00104EE5" w:rsidP="00104EE5">
            <w:pPr>
              <w:jc w:val="center"/>
              <w:rPr>
                <w:rFonts w:eastAsia="Calibri"/>
                <w:sz w:val="22"/>
                <w:szCs w:val="22"/>
                <w:lang w:eastAsia="x-none"/>
              </w:rPr>
            </w:pPr>
          </w:p>
        </w:tc>
      </w:tr>
      <w:tr w:rsidR="00104EE5" w:rsidRPr="00104EE5" w14:paraId="609C6F38" w14:textId="77777777" w:rsidTr="00B43A45">
        <w:trPr>
          <w:jc w:val="center"/>
        </w:trPr>
        <w:tc>
          <w:tcPr>
            <w:tcW w:w="574" w:type="pct"/>
            <w:shd w:val="clear" w:color="auto" w:fill="auto"/>
            <w:vAlign w:val="center"/>
          </w:tcPr>
          <w:p w14:paraId="0A98405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w:t>
            </w:r>
          </w:p>
        </w:tc>
        <w:tc>
          <w:tcPr>
            <w:tcW w:w="1475" w:type="pct"/>
            <w:shd w:val="clear" w:color="auto" w:fill="auto"/>
            <w:vAlign w:val="center"/>
          </w:tcPr>
          <w:p w14:paraId="0DE8556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Individo svoris, amžius </w:t>
            </w:r>
          </w:p>
        </w:tc>
        <w:tc>
          <w:tcPr>
            <w:tcW w:w="1475" w:type="pct"/>
            <w:vMerge/>
            <w:shd w:val="clear" w:color="auto" w:fill="auto"/>
          </w:tcPr>
          <w:p w14:paraId="2520C1BC" w14:textId="77777777" w:rsidR="00104EE5" w:rsidRPr="00104EE5" w:rsidRDefault="00104EE5" w:rsidP="00104EE5">
            <w:pPr>
              <w:jc w:val="center"/>
              <w:rPr>
                <w:rFonts w:eastAsia="Calibri"/>
                <w:sz w:val="22"/>
                <w:szCs w:val="22"/>
                <w:lang w:eastAsia="x-none"/>
              </w:rPr>
            </w:pPr>
          </w:p>
        </w:tc>
        <w:tc>
          <w:tcPr>
            <w:tcW w:w="1475" w:type="pct"/>
            <w:vMerge/>
            <w:shd w:val="clear" w:color="auto" w:fill="auto"/>
          </w:tcPr>
          <w:p w14:paraId="74B50C0E" w14:textId="77777777" w:rsidR="00104EE5" w:rsidRPr="00104EE5" w:rsidRDefault="00104EE5" w:rsidP="00104EE5">
            <w:pPr>
              <w:jc w:val="center"/>
              <w:rPr>
                <w:rFonts w:eastAsia="Calibri"/>
                <w:sz w:val="22"/>
                <w:szCs w:val="22"/>
                <w:lang w:eastAsia="x-none"/>
              </w:rPr>
            </w:pPr>
          </w:p>
        </w:tc>
      </w:tr>
    </w:tbl>
    <w:p w14:paraId="6C63942D" w14:textId="77777777" w:rsidR="00104EE5" w:rsidRPr="00104EE5" w:rsidRDefault="00104EE5" w:rsidP="00104EE5">
      <w:pPr>
        <w:jc w:val="center"/>
        <w:rPr>
          <w:rFonts w:eastAsia="Calibri"/>
          <w:lang w:eastAsia="x-none"/>
        </w:rPr>
      </w:pPr>
    </w:p>
    <w:p w14:paraId="43388493" w14:textId="77777777" w:rsidR="00104EE5" w:rsidRPr="00104EE5" w:rsidRDefault="00104EE5" w:rsidP="00104EE5">
      <w:pPr>
        <w:jc w:val="center"/>
        <w:rPr>
          <w:rFonts w:eastAsia="Calibri"/>
          <w:lang w:eastAsia="x-none"/>
        </w:rPr>
      </w:pPr>
    </w:p>
    <w:p w14:paraId="6A42C98D" w14:textId="77777777" w:rsidR="00104EE5" w:rsidRPr="00104EE5" w:rsidRDefault="00104EE5" w:rsidP="00104EE5">
      <w:pPr>
        <w:keepNext/>
        <w:jc w:val="center"/>
        <w:outlineLvl w:val="2"/>
        <w:rPr>
          <w:b/>
          <w:bCs/>
          <w:lang w:eastAsia="x-none"/>
        </w:rPr>
      </w:pPr>
      <w:bookmarkStart w:id="81" w:name="_Toc80343222"/>
      <w:r w:rsidRPr="00104EE5">
        <w:rPr>
          <w:b/>
          <w:bCs/>
          <w:lang w:eastAsia="x-none"/>
        </w:rPr>
        <w:t>3.5.17 Žuvų monitoringo vertinimo kriterijai</w:t>
      </w:r>
      <w:bookmarkEnd w:id="81"/>
    </w:p>
    <w:p w14:paraId="1F3B115F" w14:textId="77777777" w:rsidR="00104EE5" w:rsidRPr="00104EE5" w:rsidRDefault="00104EE5" w:rsidP="00104EE5">
      <w:pPr>
        <w:rPr>
          <w:rFonts w:ascii="TimesLT" w:eastAsia="Calibri" w:hAnsi="TimesLT"/>
          <w:szCs w:val="20"/>
          <w:lang w:eastAsia="x-none"/>
        </w:rPr>
      </w:pPr>
    </w:p>
    <w:p w14:paraId="3816399C"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Vertinimo kriterijai nurodomi LAND 85-2007. Lietuvos žuvų indekso apskaičiavimo metodika (patvirtinta LR aplinkos ministro 2007-04-04 d. įsakymu Nr. D1-197). </w:t>
      </w:r>
    </w:p>
    <w:p w14:paraId="47ACF62E" w14:textId="77777777" w:rsidR="00104EE5" w:rsidRPr="00104EE5" w:rsidRDefault="00104EE5" w:rsidP="00104EE5">
      <w:pPr>
        <w:ind w:firstLine="709"/>
        <w:jc w:val="both"/>
        <w:rPr>
          <w:rFonts w:eastAsia="Calibri"/>
          <w:color w:val="000000"/>
          <w:lang w:eastAsia="en-GB"/>
        </w:rPr>
      </w:pPr>
      <w:r w:rsidRPr="00104EE5">
        <w:rPr>
          <w:rFonts w:eastAsia="Calibri"/>
          <w:color w:val="000000"/>
          <w:lang w:eastAsia="en-GB"/>
        </w:rPr>
        <w:t>Žuvų ištekliai ir žuvų bendrijų būklė vertinama pagal apskaitos plote nustatytą rūšinę sudėtį, gausumą, biomasę, amžinę struktūrą.</w:t>
      </w:r>
    </w:p>
    <w:p w14:paraId="516D1AC0" w14:textId="77777777" w:rsidR="00104EE5" w:rsidRPr="00104EE5" w:rsidRDefault="00104EE5" w:rsidP="00104EE5">
      <w:pPr>
        <w:ind w:firstLine="709"/>
        <w:jc w:val="both"/>
        <w:rPr>
          <w:rFonts w:eastAsia="Calibri"/>
          <w:color w:val="000000"/>
          <w:lang w:eastAsia="en-GB"/>
        </w:rPr>
      </w:pPr>
    </w:p>
    <w:p w14:paraId="61A821FF" w14:textId="77777777" w:rsidR="00104EE5" w:rsidRPr="00104EE5" w:rsidRDefault="00104EE5" w:rsidP="00104EE5">
      <w:pPr>
        <w:ind w:firstLine="709"/>
        <w:jc w:val="both"/>
        <w:rPr>
          <w:rFonts w:eastAsia="Calibri"/>
          <w:color w:val="000000"/>
          <w:lang w:eastAsia="en-GB"/>
        </w:rPr>
      </w:pPr>
    </w:p>
    <w:p w14:paraId="0A2D2335" w14:textId="77777777" w:rsidR="00104EE5" w:rsidRPr="00104EE5" w:rsidRDefault="00104EE5" w:rsidP="00104EE5">
      <w:pPr>
        <w:keepNext/>
        <w:jc w:val="center"/>
        <w:outlineLvl w:val="2"/>
        <w:rPr>
          <w:b/>
          <w:bCs/>
          <w:lang w:eastAsia="x-none"/>
        </w:rPr>
      </w:pPr>
      <w:bookmarkStart w:id="82" w:name="_Toc80343223"/>
      <w:r w:rsidRPr="00104EE5">
        <w:rPr>
          <w:b/>
          <w:bCs/>
          <w:lang w:eastAsia="x-none"/>
        </w:rPr>
        <w:t>3.5.18 Augalijos monitoringas. Monitoringo poreikio pagrindimas</w:t>
      </w:r>
      <w:bookmarkEnd w:id="82"/>
    </w:p>
    <w:p w14:paraId="00AC6D7E" w14:textId="77777777" w:rsidR="00104EE5" w:rsidRPr="00104EE5" w:rsidRDefault="00104EE5" w:rsidP="00104EE5">
      <w:pPr>
        <w:rPr>
          <w:rFonts w:ascii="TimesLT" w:eastAsia="Calibri" w:hAnsi="TimesLT"/>
          <w:szCs w:val="20"/>
          <w:lang w:eastAsia="x-none"/>
        </w:rPr>
      </w:pPr>
    </w:p>
    <w:p w14:paraId="71F127F4"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Augalijos monitoringas apsiriboja makrofitų (vandens pakrančių ir vandens augalų) tyrimais tuose vandens telkiniuose, kuriuose yra numatyta paviršinių vandens telkinių stebėsena. </w:t>
      </w:r>
    </w:p>
    <w:p w14:paraId="4B96A9C9"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Makrofitai – labai reikšminga vandens ekosistemos dalis. Jie sukuria veisimuisi ir maitinimuisi tinkamas buveines įvairioms gyvūnų grupėms (vandens paukščiams, žuvims, įvairiems bestuburiams). </w:t>
      </w:r>
    </w:p>
    <w:p w14:paraId="6DFC69D8"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Vandens augmenijos tyrimai suteikia informaciją apie vandens telkinio būklę bei makrofitų formuojamų buveinių tinkamumą skirtingoms gyvūnų grupėms (paukščiams ir kt.). </w:t>
      </w:r>
    </w:p>
    <w:p w14:paraId="07757DE8"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Tikslas – įvertinti vandens augmenijos įvairovę, būklę bei antropogeninės veiklos poveikį. </w:t>
      </w:r>
    </w:p>
    <w:p w14:paraId="416BD944"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Pagrindiniai uždaviniai: </w:t>
      </w:r>
    </w:p>
    <w:p w14:paraId="617AD114" w14:textId="77777777" w:rsidR="00104EE5" w:rsidRPr="00104EE5" w:rsidRDefault="00104EE5" w:rsidP="00104EE5">
      <w:pPr>
        <w:numPr>
          <w:ilvl w:val="0"/>
          <w:numId w:val="23"/>
        </w:numPr>
        <w:autoSpaceDE w:val="0"/>
        <w:autoSpaceDN w:val="0"/>
        <w:adjustRightInd w:val="0"/>
        <w:jc w:val="both"/>
        <w:rPr>
          <w:rFonts w:eastAsia="Calibri" w:cs="Calibri"/>
          <w:color w:val="000000"/>
          <w:lang w:eastAsia="en-GB"/>
        </w:rPr>
      </w:pPr>
      <w:r w:rsidRPr="00104EE5">
        <w:rPr>
          <w:rFonts w:eastAsia="Calibri" w:cs="Calibri"/>
          <w:color w:val="000000"/>
          <w:lang w:eastAsia="en-GB"/>
        </w:rPr>
        <w:t xml:space="preserve">atlikti augalų rūšių ir bendrijų inventorizaciją tyrimo vietose; </w:t>
      </w:r>
    </w:p>
    <w:p w14:paraId="3FB3E221" w14:textId="77777777" w:rsidR="00104EE5" w:rsidRPr="00104EE5" w:rsidRDefault="00104EE5" w:rsidP="00104EE5">
      <w:pPr>
        <w:numPr>
          <w:ilvl w:val="0"/>
          <w:numId w:val="23"/>
        </w:numPr>
        <w:autoSpaceDE w:val="0"/>
        <w:autoSpaceDN w:val="0"/>
        <w:adjustRightInd w:val="0"/>
        <w:jc w:val="both"/>
        <w:rPr>
          <w:rFonts w:eastAsia="Calibri" w:cs="Calibri"/>
          <w:color w:val="000000"/>
          <w:lang w:eastAsia="en-GB"/>
        </w:rPr>
      </w:pPr>
      <w:r w:rsidRPr="00104EE5">
        <w:rPr>
          <w:rFonts w:eastAsia="Calibri" w:cs="Calibri"/>
          <w:color w:val="000000"/>
          <w:lang w:eastAsia="en-GB"/>
        </w:rPr>
        <w:t xml:space="preserve">atlikti makrofitų tyrimus pastoviose transektose. </w:t>
      </w:r>
    </w:p>
    <w:p w14:paraId="72F6DB1C" w14:textId="77777777" w:rsidR="00104EE5" w:rsidRPr="00104EE5" w:rsidRDefault="00104EE5" w:rsidP="00104EE5">
      <w:pPr>
        <w:autoSpaceDE w:val="0"/>
        <w:autoSpaceDN w:val="0"/>
        <w:adjustRightInd w:val="0"/>
        <w:jc w:val="both"/>
        <w:rPr>
          <w:rFonts w:eastAsia="Calibri"/>
          <w:color w:val="000000"/>
          <w:lang w:eastAsia="en-GB"/>
        </w:rPr>
      </w:pPr>
    </w:p>
    <w:p w14:paraId="0340BA2F" w14:textId="77777777" w:rsidR="00104EE5" w:rsidRPr="00104EE5" w:rsidRDefault="00104EE5" w:rsidP="00104EE5">
      <w:pPr>
        <w:autoSpaceDE w:val="0"/>
        <w:autoSpaceDN w:val="0"/>
        <w:adjustRightInd w:val="0"/>
        <w:jc w:val="both"/>
        <w:rPr>
          <w:rFonts w:eastAsia="Calibri"/>
          <w:color w:val="000000"/>
          <w:lang w:eastAsia="en-GB"/>
        </w:rPr>
      </w:pPr>
    </w:p>
    <w:p w14:paraId="65335E09" w14:textId="77777777" w:rsidR="00104EE5" w:rsidRPr="00104EE5" w:rsidRDefault="00104EE5" w:rsidP="00104EE5">
      <w:pPr>
        <w:keepNext/>
        <w:jc w:val="center"/>
        <w:outlineLvl w:val="2"/>
        <w:rPr>
          <w:b/>
          <w:bCs/>
          <w:lang w:eastAsia="x-none"/>
        </w:rPr>
      </w:pPr>
      <w:bookmarkStart w:id="83" w:name="_Toc80343224"/>
      <w:r w:rsidRPr="00104EE5">
        <w:rPr>
          <w:b/>
          <w:bCs/>
          <w:lang w:eastAsia="x-none"/>
        </w:rPr>
        <w:t>3.5.19 Augalijos monitoringo vietų lokalizacija</w:t>
      </w:r>
      <w:bookmarkEnd w:id="83"/>
    </w:p>
    <w:p w14:paraId="7EAB6B9D" w14:textId="77777777" w:rsidR="00104EE5" w:rsidRPr="00104EE5" w:rsidRDefault="00104EE5" w:rsidP="00104EE5">
      <w:pPr>
        <w:rPr>
          <w:rFonts w:ascii="TimesLT" w:eastAsia="Calibri" w:hAnsi="TimesLT"/>
          <w:szCs w:val="20"/>
          <w:lang w:eastAsia="x-none"/>
        </w:rPr>
      </w:pPr>
    </w:p>
    <w:p w14:paraId="114C6FE8" w14:textId="77777777" w:rsidR="00104EE5" w:rsidRPr="00104EE5" w:rsidRDefault="00104EE5" w:rsidP="00104EE5">
      <w:pPr>
        <w:jc w:val="right"/>
        <w:rPr>
          <w:b/>
          <w:bCs/>
          <w:lang w:eastAsia="lt-LT"/>
        </w:rPr>
      </w:pPr>
      <w:r w:rsidRPr="00104EE5">
        <w:rPr>
          <w:b/>
          <w:bCs/>
          <w:lang w:eastAsia="lt-LT"/>
        </w:rPr>
        <w:t xml:space="preserve">48 lentelė </w:t>
      </w:r>
    </w:p>
    <w:p w14:paraId="3C6DD326" w14:textId="77777777" w:rsidR="00104EE5" w:rsidRPr="00104EE5" w:rsidRDefault="00104EE5" w:rsidP="00104EE5">
      <w:pPr>
        <w:jc w:val="center"/>
        <w:rPr>
          <w:lang w:eastAsia="lt-LT"/>
        </w:rPr>
      </w:pPr>
      <w:r w:rsidRPr="00104EE5">
        <w:rPr>
          <w:lang w:eastAsia="lt-LT"/>
        </w:rPr>
        <w:t>Augalijos monitoringo vietos</w:t>
      </w:r>
    </w:p>
    <w:p w14:paraId="5C4A37AA" w14:textId="77777777" w:rsidR="00104EE5" w:rsidRPr="00104EE5" w:rsidRDefault="00104EE5" w:rsidP="00104EE5">
      <w:pPr>
        <w:jc w:val="center"/>
        <w:rPr>
          <w:rFonts w:eastAsia="Calibri"/>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2464"/>
        <w:gridCol w:w="2464"/>
      </w:tblGrid>
      <w:tr w:rsidR="00104EE5" w:rsidRPr="00104EE5" w14:paraId="2E806834" w14:textId="77777777" w:rsidTr="00B43A45">
        <w:tc>
          <w:tcPr>
            <w:tcW w:w="817" w:type="dxa"/>
            <w:vMerge w:val="restart"/>
            <w:shd w:val="clear" w:color="auto" w:fill="auto"/>
            <w:vAlign w:val="center"/>
          </w:tcPr>
          <w:p w14:paraId="26464CF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ID*</w:t>
            </w:r>
          </w:p>
        </w:tc>
        <w:tc>
          <w:tcPr>
            <w:tcW w:w="3544" w:type="dxa"/>
            <w:vMerge w:val="restart"/>
            <w:shd w:val="clear" w:color="auto" w:fill="auto"/>
            <w:vAlign w:val="center"/>
          </w:tcPr>
          <w:p w14:paraId="7202D81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Vieta</w:t>
            </w:r>
          </w:p>
        </w:tc>
        <w:tc>
          <w:tcPr>
            <w:tcW w:w="4928" w:type="dxa"/>
            <w:gridSpan w:val="2"/>
            <w:shd w:val="clear" w:color="auto" w:fill="auto"/>
            <w:vAlign w:val="center"/>
          </w:tcPr>
          <w:p w14:paraId="72291E6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Koordinatės LKS 94 koordinačių sistemoje</w:t>
            </w:r>
          </w:p>
        </w:tc>
      </w:tr>
      <w:tr w:rsidR="00104EE5" w:rsidRPr="00104EE5" w14:paraId="63CFA55E" w14:textId="77777777" w:rsidTr="00B43A45">
        <w:tc>
          <w:tcPr>
            <w:tcW w:w="817" w:type="dxa"/>
            <w:vMerge/>
            <w:shd w:val="clear" w:color="auto" w:fill="auto"/>
            <w:vAlign w:val="center"/>
          </w:tcPr>
          <w:p w14:paraId="0F2A6670" w14:textId="77777777" w:rsidR="00104EE5" w:rsidRPr="00104EE5" w:rsidRDefault="00104EE5" w:rsidP="00104EE5">
            <w:pPr>
              <w:jc w:val="center"/>
              <w:rPr>
                <w:rFonts w:eastAsia="Calibri"/>
                <w:sz w:val="22"/>
                <w:szCs w:val="22"/>
                <w:lang w:eastAsia="x-none"/>
              </w:rPr>
            </w:pPr>
          </w:p>
        </w:tc>
        <w:tc>
          <w:tcPr>
            <w:tcW w:w="3544" w:type="dxa"/>
            <w:vMerge/>
            <w:shd w:val="clear" w:color="auto" w:fill="auto"/>
            <w:vAlign w:val="center"/>
          </w:tcPr>
          <w:p w14:paraId="68A89E77" w14:textId="77777777" w:rsidR="00104EE5" w:rsidRPr="00104EE5" w:rsidRDefault="00104EE5" w:rsidP="00104EE5">
            <w:pPr>
              <w:jc w:val="center"/>
              <w:rPr>
                <w:rFonts w:eastAsia="Calibri"/>
                <w:sz w:val="22"/>
                <w:szCs w:val="22"/>
                <w:lang w:eastAsia="x-none"/>
              </w:rPr>
            </w:pPr>
          </w:p>
        </w:tc>
        <w:tc>
          <w:tcPr>
            <w:tcW w:w="2464" w:type="dxa"/>
            <w:shd w:val="clear" w:color="auto" w:fill="auto"/>
            <w:vAlign w:val="center"/>
          </w:tcPr>
          <w:p w14:paraId="27D43BE2" w14:textId="77777777" w:rsidR="00104EE5" w:rsidRPr="00104EE5" w:rsidRDefault="00104EE5" w:rsidP="00104EE5">
            <w:pPr>
              <w:jc w:val="center"/>
              <w:rPr>
                <w:rFonts w:eastAsia="Calibri"/>
                <w:sz w:val="22"/>
                <w:szCs w:val="22"/>
                <w:lang w:eastAsia="x-none"/>
              </w:rPr>
            </w:pPr>
            <w:r w:rsidRPr="00104EE5">
              <w:rPr>
                <w:rFonts w:eastAsia="Calibri"/>
                <w:sz w:val="22"/>
                <w:szCs w:val="22"/>
                <w:lang w:eastAsia="x-none"/>
              </w:rPr>
              <w:t>X</w:t>
            </w:r>
          </w:p>
        </w:tc>
        <w:tc>
          <w:tcPr>
            <w:tcW w:w="2464" w:type="dxa"/>
            <w:shd w:val="clear" w:color="auto" w:fill="auto"/>
            <w:vAlign w:val="center"/>
          </w:tcPr>
          <w:p w14:paraId="140A2239" w14:textId="77777777" w:rsidR="00104EE5" w:rsidRPr="00104EE5" w:rsidRDefault="00104EE5" w:rsidP="00104EE5">
            <w:pPr>
              <w:jc w:val="center"/>
              <w:rPr>
                <w:rFonts w:eastAsia="Calibri"/>
                <w:sz w:val="22"/>
                <w:szCs w:val="22"/>
                <w:lang w:eastAsia="x-none"/>
              </w:rPr>
            </w:pPr>
            <w:r w:rsidRPr="00104EE5">
              <w:rPr>
                <w:rFonts w:eastAsia="Calibri"/>
                <w:sz w:val="22"/>
                <w:szCs w:val="22"/>
                <w:lang w:eastAsia="x-none"/>
              </w:rPr>
              <w:t>Y</w:t>
            </w:r>
          </w:p>
        </w:tc>
      </w:tr>
      <w:tr w:rsidR="00104EE5" w:rsidRPr="00104EE5" w14:paraId="5D8E5C0C" w14:textId="77777777" w:rsidTr="00B43A45">
        <w:tc>
          <w:tcPr>
            <w:tcW w:w="817" w:type="dxa"/>
            <w:shd w:val="clear" w:color="auto" w:fill="auto"/>
            <w:vAlign w:val="center"/>
          </w:tcPr>
          <w:p w14:paraId="3007FDF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3544" w:type="dxa"/>
            <w:shd w:val="clear" w:color="auto" w:fill="auto"/>
          </w:tcPr>
          <w:p w14:paraId="3DA7898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Akmenos-Danės</w:t>
            </w:r>
            <w:r w:rsidRPr="00104EE5">
              <w:rPr>
                <w:rFonts w:eastAsia="Calibri"/>
                <w:color w:val="000000"/>
              </w:rPr>
              <w:t xml:space="preserve"> </w:t>
            </w:r>
            <w:r w:rsidRPr="00104EE5">
              <w:rPr>
                <w:rFonts w:eastAsia="Calibri"/>
                <w:color w:val="000000"/>
                <w:sz w:val="22"/>
                <w:szCs w:val="22"/>
              </w:rPr>
              <w:t xml:space="preserve">upė aukščiau Klaipėdos </w:t>
            </w:r>
          </w:p>
        </w:tc>
        <w:tc>
          <w:tcPr>
            <w:tcW w:w="2464" w:type="dxa"/>
            <w:shd w:val="clear" w:color="auto" w:fill="auto"/>
            <w:vAlign w:val="center"/>
          </w:tcPr>
          <w:p w14:paraId="5F541034"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320510</w:t>
            </w:r>
          </w:p>
        </w:tc>
        <w:tc>
          <w:tcPr>
            <w:tcW w:w="2464" w:type="dxa"/>
            <w:shd w:val="clear" w:color="auto" w:fill="auto"/>
            <w:vAlign w:val="center"/>
          </w:tcPr>
          <w:p w14:paraId="36FE870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6185157</w:t>
            </w:r>
          </w:p>
        </w:tc>
      </w:tr>
      <w:tr w:rsidR="00104EE5" w:rsidRPr="00104EE5" w14:paraId="42728432" w14:textId="77777777" w:rsidTr="00B43A45">
        <w:tc>
          <w:tcPr>
            <w:tcW w:w="817" w:type="dxa"/>
            <w:shd w:val="clear" w:color="auto" w:fill="auto"/>
            <w:vAlign w:val="center"/>
          </w:tcPr>
          <w:p w14:paraId="396E300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3544" w:type="dxa"/>
            <w:shd w:val="clear" w:color="auto" w:fill="auto"/>
          </w:tcPr>
          <w:p w14:paraId="53350CB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Mumlaukio ežeras </w:t>
            </w:r>
          </w:p>
        </w:tc>
        <w:tc>
          <w:tcPr>
            <w:tcW w:w="2464" w:type="dxa"/>
            <w:shd w:val="clear" w:color="auto" w:fill="auto"/>
            <w:vAlign w:val="center"/>
          </w:tcPr>
          <w:p w14:paraId="35361E6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319802</w:t>
            </w:r>
          </w:p>
        </w:tc>
        <w:tc>
          <w:tcPr>
            <w:tcW w:w="2464" w:type="dxa"/>
            <w:shd w:val="clear" w:color="auto" w:fill="auto"/>
            <w:vAlign w:val="center"/>
          </w:tcPr>
          <w:p w14:paraId="78391F4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6182491</w:t>
            </w:r>
          </w:p>
        </w:tc>
      </w:tr>
      <w:tr w:rsidR="00104EE5" w:rsidRPr="00104EE5" w14:paraId="23753C50" w14:textId="77777777" w:rsidTr="00B43A45">
        <w:tc>
          <w:tcPr>
            <w:tcW w:w="817" w:type="dxa"/>
            <w:shd w:val="clear" w:color="auto" w:fill="auto"/>
            <w:vAlign w:val="center"/>
          </w:tcPr>
          <w:p w14:paraId="3E46470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w:t>
            </w:r>
          </w:p>
        </w:tc>
        <w:tc>
          <w:tcPr>
            <w:tcW w:w="3544" w:type="dxa"/>
            <w:shd w:val="clear" w:color="auto" w:fill="auto"/>
          </w:tcPr>
          <w:p w14:paraId="2920DC9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Jono kalnelio kanalas </w:t>
            </w:r>
          </w:p>
        </w:tc>
        <w:tc>
          <w:tcPr>
            <w:tcW w:w="2464" w:type="dxa"/>
            <w:shd w:val="clear" w:color="auto" w:fill="auto"/>
            <w:vAlign w:val="center"/>
          </w:tcPr>
          <w:p w14:paraId="6CBAA9DF"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320207</w:t>
            </w:r>
          </w:p>
        </w:tc>
        <w:tc>
          <w:tcPr>
            <w:tcW w:w="2464" w:type="dxa"/>
            <w:shd w:val="clear" w:color="auto" w:fill="auto"/>
            <w:vAlign w:val="center"/>
          </w:tcPr>
          <w:p w14:paraId="5013D23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6178830</w:t>
            </w:r>
          </w:p>
        </w:tc>
      </w:tr>
      <w:tr w:rsidR="00104EE5" w:rsidRPr="00104EE5" w14:paraId="237ED7AD" w14:textId="77777777" w:rsidTr="00B43A45">
        <w:tc>
          <w:tcPr>
            <w:tcW w:w="817" w:type="dxa"/>
            <w:shd w:val="clear" w:color="auto" w:fill="auto"/>
            <w:vAlign w:val="center"/>
          </w:tcPr>
          <w:p w14:paraId="63978DD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4</w:t>
            </w:r>
          </w:p>
        </w:tc>
        <w:tc>
          <w:tcPr>
            <w:tcW w:w="3544" w:type="dxa"/>
            <w:shd w:val="clear" w:color="auto" w:fill="auto"/>
          </w:tcPr>
          <w:p w14:paraId="48298DE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Malūno tvenkinys </w:t>
            </w:r>
          </w:p>
        </w:tc>
        <w:tc>
          <w:tcPr>
            <w:tcW w:w="2464" w:type="dxa"/>
            <w:shd w:val="clear" w:color="auto" w:fill="auto"/>
            <w:vAlign w:val="center"/>
          </w:tcPr>
          <w:p w14:paraId="7D36C3F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321193</w:t>
            </w:r>
          </w:p>
        </w:tc>
        <w:tc>
          <w:tcPr>
            <w:tcW w:w="2464" w:type="dxa"/>
            <w:shd w:val="clear" w:color="auto" w:fill="auto"/>
            <w:vAlign w:val="center"/>
          </w:tcPr>
          <w:p w14:paraId="3908D92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6178394</w:t>
            </w:r>
          </w:p>
        </w:tc>
      </w:tr>
      <w:tr w:rsidR="00104EE5" w:rsidRPr="00104EE5" w14:paraId="6031D8C9" w14:textId="77777777" w:rsidTr="00B43A45">
        <w:tc>
          <w:tcPr>
            <w:tcW w:w="817" w:type="dxa"/>
            <w:shd w:val="clear" w:color="auto" w:fill="auto"/>
            <w:vAlign w:val="center"/>
          </w:tcPr>
          <w:p w14:paraId="5424D80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5</w:t>
            </w:r>
          </w:p>
        </w:tc>
        <w:tc>
          <w:tcPr>
            <w:tcW w:w="3544" w:type="dxa"/>
            <w:shd w:val="clear" w:color="auto" w:fill="auto"/>
          </w:tcPr>
          <w:p w14:paraId="24801F4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Draugystės parko tvenkiniai Nr.1 </w:t>
            </w:r>
          </w:p>
        </w:tc>
        <w:tc>
          <w:tcPr>
            <w:tcW w:w="2464" w:type="dxa"/>
            <w:shd w:val="clear" w:color="auto" w:fill="auto"/>
            <w:vAlign w:val="center"/>
          </w:tcPr>
          <w:p w14:paraId="623D542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322674</w:t>
            </w:r>
          </w:p>
        </w:tc>
        <w:tc>
          <w:tcPr>
            <w:tcW w:w="2464" w:type="dxa"/>
            <w:shd w:val="clear" w:color="auto" w:fill="auto"/>
            <w:vAlign w:val="center"/>
          </w:tcPr>
          <w:p w14:paraId="65D2B9E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6175241</w:t>
            </w:r>
          </w:p>
        </w:tc>
      </w:tr>
      <w:tr w:rsidR="00104EE5" w:rsidRPr="00104EE5" w14:paraId="3EEEFE49" w14:textId="77777777" w:rsidTr="00B43A45">
        <w:tc>
          <w:tcPr>
            <w:tcW w:w="817" w:type="dxa"/>
            <w:shd w:val="clear" w:color="auto" w:fill="auto"/>
            <w:vAlign w:val="center"/>
          </w:tcPr>
          <w:p w14:paraId="73566E0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w:t>
            </w:r>
          </w:p>
        </w:tc>
        <w:tc>
          <w:tcPr>
            <w:tcW w:w="3544" w:type="dxa"/>
            <w:shd w:val="clear" w:color="auto" w:fill="auto"/>
          </w:tcPr>
          <w:p w14:paraId="55C73E8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Draugystės parko tvenkinys Nr.2 </w:t>
            </w:r>
          </w:p>
        </w:tc>
        <w:tc>
          <w:tcPr>
            <w:tcW w:w="2464" w:type="dxa"/>
            <w:shd w:val="clear" w:color="auto" w:fill="auto"/>
            <w:vAlign w:val="center"/>
          </w:tcPr>
          <w:p w14:paraId="57B5DDC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322804</w:t>
            </w:r>
          </w:p>
        </w:tc>
        <w:tc>
          <w:tcPr>
            <w:tcW w:w="2464" w:type="dxa"/>
            <w:shd w:val="clear" w:color="auto" w:fill="auto"/>
            <w:vAlign w:val="center"/>
          </w:tcPr>
          <w:p w14:paraId="7709683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6174992</w:t>
            </w:r>
          </w:p>
        </w:tc>
      </w:tr>
      <w:tr w:rsidR="00104EE5" w:rsidRPr="00104EE5" w14:paraId="00CA8D8E" w14:textId="77777777" w:rsidTr="00B43A45">
        <w:tc>
          <w:tcPr>
            <w:tcW w:w="817" w:type="dxa"/>
            <w:shd w:val="clear" w:color="auto" w:fill="auto"/>
            <w:vAlign w:val="center"/>
          </w:tcPr>
          <w:p w14:paraId="719E124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7</w:t>
            </w:r>
          </w:p>
        </w:tc>
        <w:tc>
          <w:tcPr>
            <w:tcW w:w="3544" w:type="dxa"/>
            <w:shd w:val="clear" w:color="auto" w:fill="auto"/>
          </w:tcPr>
          <w:p w14:paraId="583127B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Didysis Žardės vandens telkinys </w:t>
            </w:r>
          </w:p>
        </w:tc>
        <w:tc>
          <w:tcPr>
            <w:tcW w:w="2464" w:type="dxa"/>
            <w:shd w:val="clear" w:color="auto" w:fill="auto"/>
            <w:vAlign w:val="center"/>
          </w:tcPr>
          <w:p w14:paraId="70CE124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322450</w:t>
            </w:r>
          </w:p>
        </w:tc>
        <w:tc>
          <w:tcPr>
            <w:tcW w:w="2464" w:type="dxa"/>
            <w:shd w:val="clear" w:color="auto" w:fill="auto"/>
            <w:vAlign w:val="center"/>
          </w:tcPr>
          <w:p w14:paraId="2C9F92AC"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6174290</w:t>
            </w:r>
          </w:p>
        </w:tc>
      </w:tr>
      <w:tr w:rsidR="00104EE5" w:rsidRPr="00104EE5" w14:paraId="70B858D3" w14:textId="77777777" w:rsidTr="00B43A45">
        <w:tc>
          <w:tcPr>
            <w:tcW w:w="817" w:type="dxa"/>
            <w:shd w:val="clear" w:color="auto" w:fill="auto"/>
            <w:vAlign w:val="center"/>
          </w:tcPr>
          <w:p w14:paraId="75A5357B"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8</w:t>
            </w:r>
          </w:p>
        </w:tc>
        <w:tc>
          <w:tcPr>
            <w:tcW w:w="3544" w:type="dxa"/>
            <w:shd w:val="clear" w:color="auto" w:fill="auto"/>
          </w:tcPr>
          <w:p w14:paraId="5E01B90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Smeltalės upės žiotys </w:t>
            </w:r>
          </w:p>
        </w:tc>
        <w:tc>
          <w:tcPr>
            <w:tcW w:w="2464" w:type="dxa"/>
            <w:shd w:val="clear" w:color="auto" w:fill="auto"/>
            <w:vAlign w:val="center"/>
          </w:tcPr>
          <w:p w14:paraId="032424F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320933</w:t>
            </w:r>
          </w:p>
        </w:tc>
        <w:tc>
          <w:tcPr>
            <w:tcW w:w="2464" w:type="dxa"/>
            <w:shd w:val="clear" w:color="auto" w:fill="auto"/>
            <w:vAlign w:val="center"/>
          </w:tcPr>
          <w:p w14:paraId="1CAB3FB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6173198</w:t>
            </w:r>
          </w:p>
        </w:tc>
      </w:tr>
      <w:tr w:rsidR="00104EE5" w:rsidRPr="00104EE5" w14:paraId="0FA520FB" w14:textId="77777777" w:rsidTr="00B43A45">
        <w:tc>
          <w:tcPr>
            <w:tcW w:w="817" w:type="dxa"/>
            <w:shd w:val="clear" w:color="auto" w:fill="auto"/>
            <w:vAlign w:val="center"/>
          </w:tcPr>
          <w:p w14:paraId="6B348578"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9</w:t>
            </w:r>
          </w:p>
        </w:tc>
        <w:tc>
          <w:tcPr>
            <w:tcW w:w="3544" w:type="dxa"/>
            <w:shd w:val="clear" w:color="auto" w:fill="auto"/>
          </w:tcPr>
          <w:p w14:paraId="58F13F4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Smeltalė aukščiau Klaipėdos </w:t>
            </w:r>
          </w:p>
        </w:tc>
        <w:tc>
          <w:tcPr>
            <w:tcW w:w="2464" w:type="dxa"/>
            <w:shd w:val="clear" w:color="auto" w:fill="auto"/>
            <w:vAlign w:val="center"/>
          </w:tcPr>
          <w:p w14:paraId="3A169723"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326217</w:t>
            </w:r>
          </w:p>
        </w:tc>
        <w:tc>
          <w:tcPr>
            <w:tcW w:w="2464" w:type="dxa"/>
            <w:shd w:val="clear" w:color="auto" w:fill="auto"/>
            <w:vAlign w:val="center"/>
          </w:tcPr>
          <w:p w14:paraId="0FB0E09A"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6171798</w:t>
            </w:r>
          </w:p>
        </w:tc>
      </w:tr>
      <w:tr w:rsidR="00104EE5" w:rsidRPr="00104EE5" w14:paraId="07424A0A" w14:textId="77777777" w:rsidTr="00B43A45">
        <w:tc>
          <w:tcPr>
            <w:tcW w:w="817" w:type="dxa"/>
            <w:shd w:val="clear" w:color="auto" w:fill="auto"/>
            <w:vAlign w:val="center"/>
          </w:tcPr>
          <w:p w14:paraId="4CEEF70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10</w:t>
            </w:r>
          </w:p>
        </w:tc>
        <w:tc>
          <w:tcPr>
            <w:tcW w:w="3544" w:type="dxa"/>
            <w:shd w:val="clear" w:color="auto" w:fill="auto"/>
          </w:tcPr>
          <w:p w14:paraId="0687AA1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(Karaliaus Vilhelmo) kanalas </w:t>
            </w:r>
          </w:p>
        </w:tc>
        <w:tc>
          <w:tcPr>
            <w:tcW w:w="2464" w:type="dxa"/>
            <w:shd w:val="clear" w:color="auto" w:fill="auto"/>
            <w:vAlign w:val="center"/>
          </w:tcPr>
          <w:p w14:paraId="1D946F4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321787</w:t>
            </w:r>
          </w:p>
        </w:tc>
        <w:tc>
          <w:tcPr>
            <w:tcW w:w="2464" w:type="dxa"/>
            <w:shd w:val="clear" w:color="auto" w:fill="auto"/>
            <w:vAlign w:val="center"/>
          </w:tcPr>
          <w:p w14:paraId="627D982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6170859</w:t>
            </w:r>
          </w:p>
        </w:tc>
      </w:tr>
    </w:tbl>
    <w:p w14:paraId="151F1483" w14:textId="77777777" w:rsidR="00104EE5" w:rsidRPr="00104EE5" w:rsidRDefault="00104EE5" w:rsidP="00104EE5">
      <w:pPr>
        <w:rPr>
          <w:i/>
          <w:sz w:val="20"/>
          <w:szCs w:val="20"/>
          <w:lang w:eastAsia="lt-LT"/>
        </w:rPr>
      </w:pPr>
      <w:r w:rsidRPr="00104EE5">
        <w:rPr>
          <w:i/>
          <w:sz w:val="20"/>
          <w:szCs w:val="20"/>
          <w:lang w:eastAsia="lt-LT"/>
        </w:rPr>
        <w:t>* - unikalus tyrimo vietos numeris</w:t>
      </w:r>
    </w:p>
    <w:p w14:paraId="6462A5E0" w14:textId="77777777" w:rsidR="00104EE5" w:rsidRPr="00104EE5" w:rsidRDefault="00104EE5" w:rsidP="00104EE5">
      <w:pPr>
        <w:rPr>
          <w:i/>
          <w:sz w:val="20"/>
          <w:szCs w:val="20"/>
          <w:lang w:eastAsia="lt-LT"/>
        </w:rPr>
      </w:pPr>
    </w:p>
    <w:p w14:paraId="37827CBC" w14:textId="77777777" w:rsidR="00104EE5" w:rsidRPr="00104EE5" w:rsidRDefault="00104EE5" w:rsidP="00104EE5">
      <w:pPr>
        <w:jc w:val="center"/>
        <w:rPr>
          <w:rFonts w:eastAsia="Calibri"/>
          <w:lang w:eastAsia="x-none"/>
        </w:rPr>
      </w:pPr>
      <w:r w:rsidRPr="00104EE5">
        <w:rPr>
          <w:rFonts w:eastAsia="Calibri"/>
          <w:noProof/>
          <w:lang w:eastAsia="lt-LT"/>
        </w:rPr>
        <w:drawing>
          <wp:inline distT="0" distB="0" distL="0" distR="0" wp14:anchorId="31A6C270" wp14:editId="657E163B">
            <wp:extent cx="4972050" cy="70802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72050" cy="7080250"/>
                    </a:xfrm>
                    <a:prstGeom prst="rect">
                      <a:avLst/>
                    </a:prstGeom>
                    <a:noFill/>
                    <a:ln>
                      <a:noFill/>
                    </a:ln>
                  </pic:spPr>
                </pic:pic>
              </a:graphicData>
            </a:graphic>
          </wp:inline>
        </w:drawing>
      </w:r>
    </w:p>
    <w:p w14:paraId="23F80387" w14:textId="6907C99B" w:rsidR="00104EE5" w:rsidRPr="00104EE5" w:rsidRDefault="00B7074E" w:rsidP="00104EE5">
      <w:pPr>
        <w:jc w:val="center"/>
        <w:rPr>
          <w:rFonts w:ascii="TimesLT" w:hAnsi="TimesLT"/>
          <w:szCs w:val="20"/>
          <w:lang w:eastAsia="lt-LT"/>
        </w:rPr>
      </w:pPr>
      <w:r>
        <w:rPr>
          <w:rFonts w:ascii="TimesLT" w:hAnsi="TimesLT"/>
          <w:b/>
          <w:bCs/>
          <w:szCs w:val="20"/>
          <w:lang w:eastAsia="lt-LT"/>
        </w:rPr>
        <w:t>30</w:t>
      </w:r>
      <w:r w:rsidR="00104EE5" w:rsidRPr="00104EE5">
        <w:rPr>
          <w:rFonts w:ascii="TimesLT" w:hAnsi="TimesLT"/>
          <w:b/>
          <w:bCs/>
          <w:szCs w:val="20"/>
          <w:lang w:eastAsia="lt-LT"/>
        </w:rPr>
        <w:t xml:space="preserve"> pav. </w:t>
      </w:r>
      <w:r w:rsidR="00104EE5" w:rsidRPr="00104EE5">
        <w:rPr>
          <w:rFonts w:ascii="TimesLT" w:hAnsi="TimesLT"/>
          <w:szCs w:val="20"/>
          <w:lang w:eastAsia="lt-LT"/>
        </w:rPr>
        <w:t>Augalijos monitoringo vietos</w:t>
      </w:r>
    </w:p>
    <w:p w14:paraId="7CAC139A" w14:textId="77777777" w:rsidR="00104EE5" w:rsidRPr="00104EE5" w:rsidRDefault="00104EE5" w:rsidP="00104EE5">
      <w:pPr>
        <w:jc w:val="center"/>
        <w:rPr>
          <w:rFonts w:ascii="TimesLT" w:hAnsi="TimesLT"/>
          <w:szCs w:val="20"/>
          <w:lang w:eastAsia="lt-LT"/>
        </w:rPr>
      </w:pPr>
    </w:p>
    <w:p w14:paraId="7078F8AC" w14:textId="77777777" w:rsidR="00104EE5" w:rsidRPr="00104EE5" w:rsidRDefault="00104EE5" w:rsidP="00104EE5">
      <w:pPr>
        <w:keepNext/>
        <w:jc w:val="center"/>
        <w:outlineLvl w:val="2"/>
        <w:rPr>
          <w:b/>
          <w:bCs/>
          <w:lang w:eastAsia="x-none"/>
        </w:rPr>
      </w:pPr>
    </w:p>
    <w:p w14:paraId="6BE8D6E4" w14:textId="77777777" w:rsidR="00104EE5" w:rsidRPr="00104EE5" w:rsidRDefault="00104EE5" w:rsidP="00104EE5">
      <w:pPr>
        <w:keepNext/>
        <w:jc w:val="center"/>
        <w:outlineLvl w:val="2"/>
        <w:rPr>
          <w:b/>
          <w:bCs/>
          <w:lang w:eastAsia="x-none"/>
        </w:rPr>
      </w:pPr>
    </w:p>
    <w:p w14:paraId="5E88E522" w14:textId="77777777" w:rsidR="00104EE5" w:rsidRPr="00104EE5" w:rsidRDefault="00104EE5" w:rsidP="00104EE5">
      <w:pPr>
        <w:keepNext/>
        <w:jc w:val="center"/>
        <w:outlineLvl w:val="2"/>
        <w:rPr>
          <w:b/>
          <w:bCs/>
          <w:lang w:eastAsia="x-none"/>
        </w:rPr>
      </w:pPr>
    </w:p>
    <w:p w14:paraId="44CB3061" w14:textId="77777777" w:rsidR="00104EE5" w:rsidRPr="00104EE5" w:rsidRDefault="00104EE5" w:rsidP="00104EE5">
      <w:pPr>
        <w:keepNext/>
        <w:jc w:val="center"/>
        <w:outlineLvl w:val="2"/>
        <w:rPr>
          <w:b/>
          <w:bCs/>
          <w:lang w:eastAsia="x-none"/>
        </w:rPr>
      </w:pPr>
    </w:p>
    <w:p w14:paraId="420BC9B6" w14:textId="77777777" w:rsidR="00104EE5" w:rsidRPr="00104EE5" w:rsidRDefault="00104EE5" w:rsidP="00104EE5">
      <w:pPr>
        <w:keepNext/>
        <w:jc w:val="center"/>
        <w:outlineLvl w:val="2"/>
        <w:rPr>
          <w:b/>
          <w:bCs/>
          <w:lang w:eastAsia="x-none"/>
        </w:rPr>
      </w:pPr>
    </w:p>
    <w:p w14:paraId="5946281A" w14:textId="77777777" w:rsidR="00104EE5" w:rsidRPr="00104EE5" w:rsidRDefault="00104EE5" w:rsidP="00104EE5">
      <w:pPr>
        <w:keepNext/>
        <w:jc w:val="center"/>
        <w:outlineLvl w:val="2"/>
        <w:rPr>
          <w:b/>
          <w:bCs/>
          <w:lang w:eastAsia="x-none"/>
        </w:rPr>
      </w:pPr>
    </w:p>
    <w:p w14:paraId="737D573E" w14:textId="77777777" w:rsidR="00104EE5" w:rsidRPr="00104EE5" w:rsidRDefault="00104EE5" w:rsidP="00104EE5">
      <w:pPr>
        <w:rPr>
          <w:rFonts w:ascii="TimesLT" w:hAnsi="TimesLT"/>
          <w:szCs w:val="20"/>
          <w:lang w:eastAsia="x-none"/>
        </w:rPr>
      </w:pPr>
    </w:p>
    <w:p w14:paraId="2A88D1A6" w14:textId="77777777" w:rsidR="00104EE5" w:rsidRPr="00104EE5" w:rsidRDefault="00104EE5" w:rsidP="00104EE5">
      <w:pPr>
        <w:rPr>
          <w:rFonts w:ascii="TimesLT" w:hAnsi="TimesLT"/>
          <w:szCs w:val="20"/>
          <w:lang w:eastAsia="x-none"/>
        </w:rPr>
      </w:pPr>
    </w:p>
    <w:p w14:paraId="5DDF84FA" w14:textId="77777777" w:rsidR="00104EE5" w:rsidRPr="00104EE5" w:rsidRDefault="00104EE5" w:rsidP="00104EE5">
      <w:pPr>
        <w:keepNext/>
        <w:jc w:val="center"/>
        <w:outlineLvl w:val="2"/>
        <w:rPr>
          <w:b/>
          <w:bCs/>
          <w:lang w:eastAsia="x-none"/>
        </w:rPr>
      </w:pPr>
      <w:bookmarkStart w:id="84" w:name="_Toc80343225"/>
      <w:r w:rsidRPr="00104EE5">
        <w:rPr>
          <w:b/>
          <w:bCs/>
          <w:lang w:eastAsia="x-none"/>
        </w:rPr>
        <w:t>3.5.20 Augalijos stebimi parametrai, periodiškumas ir stebėjimo metodai</w:t>
      </w:r>
      <w:bookmarkEnd w:id="84"/>
    </w:p>
    <w:p w14:paraId="62FD4316" w14:textId="77777777" w:rsidR="00104EE5" w:rsidRPr="00104EE5" w:rsidRDefault="00104EE5" w:rsidP="00104EE5">
      <w:pPr>
        <w:rPr>
          <w:rFonts w:ascii="TimesLT" w:eastAsia="Calibri" w:hAnsi="TimesLT"/>
          <w:szCs w:val="20"/>
          <w:lang w:eastAsia="x-none"/>
        </w:rPr>
      </w:pPr>
    </w:p>
    <w:p w14:paraId="29037BC9"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Augalijos stebimi parametrai, periodiškumas ir stebėjimo metodai pateikiami 49 lentelėje. </w:t>
      </w:r>
    </w:p>
    <w:p w14:paraId="05B08ADD" w14:textId="77777777" w:rsidR="00104EE5" w:rsidRPr="00104EE5" w:rsidRDefault="00104EE5" w:rsidP="00104EE5">
      <w:pPr>
        <w:rPr>
          <w:rFonts w:eastAsia="Calibri"/>
          <w:b/>
          <w:bCs/>
          <w:color w:val="000000"/>
          <w:sz w:val="23"/>
          <w:szCs w:val="23"/>
          <w:lang w:eastAsia="en-GB"/>
        </w:rPr>
      </w:pPr>
    </w:p>
    <w:p w14:paraId="60CC06A4" w14:textId="77777777" w:rsidR="00104EE5" w:rsidRPr="00104EE5" w:rsidRDefault="00104EE5" w:rsidP="00104EE5">
      <w:pPr>
        <w:jc w:val="right"/>
        <w:rPr>
          <w:rFonts w:eastAsia="Calibri"/>
          <w:b/>
          <w:bCs/>
          <w:color w:val="000000"/>
          <w:lang w:eastAsia="en-GB"/>
        </w:rPr>
      </w:pPr>
      <w:r w:rsidRPr="00104EE5">
        <w:rPr>
          <w:rFonts w:eastAsia="Calibri"/>
          <w:b/>
          <w:bCs/>
          <w:color w:val="000000"/>
          <w:lang w:eastAsia="en-GB"/>
        </w:rPr>
        <w:t xml:space="preserve">49 lentelė </w:t>
      </w:r>
    </w:p>
    <w:p w14:paraId="0E27B0ED" w14:textId="77777777" w:rsidR="00104EE5" w:rsidRPr="00104EE5" w:rsidRDefault="00104EE5" w:rsidP="00104EE5">
      <w:pPr>
        <w:spacing w:before="120" w:after="120"/>
        <w:jc w:val="center"/>
        <w:rPr>
          <w:rFonts w:eastAsia="Calibri"/>
          <w:color w:val="000000"/>
          <w:lang w:eastAsia="en-GB"/>
        </w:rPr>
      </w:pPr>
      <w:r w:rsidRPr="00104EE5">
        <w:rPr>
          <w:rFonts w:eastAsia="Calibri"/>
          <w:color w:val="000000"/>
          <w:lang w:eastAsia="en-GB"/>
        </w:rPr>
        <w:t>Stebimi parametrai, periodiškumas, metodai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6"/>
        <w:gridCol w:w="2841"/>
        <w:gridCol w:w="2841"/>
        <w:gridCol w:w="2840"/>
      </w:tblGrid>
      <w:tr w:rsidR="00104EE5" w:rsidRPr="00104EE5" w14:paraId="3AD29206" w14:textId="77777777" w:rsidTr="00B43A45">
        <w:trPr>
          <w:jc w:val="center"/>
        </w:trPr>
        <w:tc>
          <w:tcPr>
            <w:tcW w:w="574" w:type="pct"/>
            <w:shd w:val="clear" w:color="auto" w:fill="auto"/>
            <w:vAlign w:val="center"/>
          </w:tcPr>
          <w:p w14:paraId="23BB246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Eil.</w:t>
            </w:r>
          </w:p>
          <w:p w14:paraId="5D71498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Nr.</w:t>
            </w:r>
          </w:p>
        </w:tc>
        <w:tc>
          <w:tcPr>
            <w:tcW w:w="1475" w:type="pct"/>
            <w:shd w:val="clear" w:color="auto" w:fill="auto"/>
            <w:vAlign w:val="center"/>
          </w:tcPr>
          <w:p w14:paraId="5E1DC6E2"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Parametras</w:t>
            </w:r>
          </w:p>
        </w:tc>
        <w:tc>
          <w:tcPr>
            <w:tcW w:w="1475" w:type="pct"/>
            <w:shd w:val="clear" w:color="auto" w:fill="auto"/>
            <w:vAlign w:val="center"/>
          </w:tcPr>
          <w:p w14:paraId="3763B0F5"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Periodiškumas</w:t>
            </w:r>
          </w:p>
        </w:tc>
        <w:tc>
          <w:tcPr>
            <w:tcW w:w="1475" w:type="pct"/>
            <w:shd w:val="clear" w:color="auto" w:fill="auto"/>
            <w:vAlign w:val="center"/>
          </w:tcPr>
          <w:p w14:paraId="06886D37"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Metodas</w:t>
            </w:r>
          </w:p>
        </w:tc>
      </w:tr>
      <w:tr w:rsidR="00104EE5" w:rsidRPr="00104EE5" w14:paraId="69E0A37A" w14:textId="77777777" w:rsidTr="00B43A45">
        <w:trPr>
          <w:jc w:val="center"/>
        </w:trPr>
        <w:tc>
          <w:tcPr>
            <w:tcW w:w="574" w:type="pct"/>
            <w:shd w:val="clear" w:color="auto" w:fill="auto"/>
          </w:tcPr>
          <w:p w14:paraId="3B38CF1D"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1475" w:type="pct"/>
            <w:shd w:val="clear" w:color="auto" w:fill="auto"/>
          </w:tcPr>
          <w:p w14:paraId="0D6E6AB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Rūšių skaičius </w:t>
            </w:r>
          </w:p>
        </w:tc>
        <w:tc>
          <w:tcPr>
            <w:tcW w:w="1475" w:type="pct"/>
            <w:vMerge w:val="restart"/>
            <w:shd w:val="clear" w:color="auto" w:fill="auto"/>
          </w:tcPr>
          <w:p w14:paraId="5FFFFC5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Kartą per penkerius metus (2024 m.) </w:t>
            </w:r>
            <w:r w:rsidRPr="00104EE5">
              <w:rPr>
                <w:rFonts w:eastAsia="Calibri"/>
                <w:color w:val="000000"/>
                <w:sz w:val="22"/>
                <w:szCs w:val="22"/>
                <w:lang w:eastAsia="en-GB"/>
              </w:rPr>
              <w:t>1 kartą vegetacijos sezono metu birželio – rugpjūčio mėnesiais.</w:t>
            </w:r>
          </w:p>
        </w:tc>
        <w:tc>
          <w:tcPr>
            <w:tcW w:w="1475" w:type="pct"/>
            <w:vMerge w:val="restart"/>
            <w:shd w:val="clear" w:color="auto" w:fill="auto"/>
          </w:tcPr>
          <w:tbl>
            <w:tblPr>
              <w:tblW w:w="0" w:type="auto"/>
              <w:tblBorders>
                <w:top w:val="nil"/>
                <w:left w:val="nil"/>
                <w:bottom w:val="nil"/>
                <w:right w:val="nil"/>
              </w:tblBorders>
              <w:tblLook w:val="0000" w:firstRow="0" w:lastRow="0" w:firstColumn="0" w:lastColumn="0" w:noHBand="0" w:noVBand="0"/>
            </w:tblPr>
            <w:tblGrid>
              <w:gridCol w:w="2624"/>
            </w:tblGrid>
            <w:tr w:rsidR="00104EE5" w:rsidRPr="00104EE5" w14:paraId="34DA6D59" w14:textId="77777777" w:rsidTr="00B43A45">
              <w:trPr>
                <w:trHeight w:val="937"/>
              </w:trPr>
              <w:tc>
                <w:tcPr>
                  <w:tcW w:w="0" w:type="auto"/>
                </w:tcPr>
                <w:p w14:paraId="7A81637C" w14:textId="77777777" w:rsidR="00104EE5" w:rsidRPr="00104EE5" w:rsidRDefault="00104EE5" w:rsidP="00104EE5">
                  <w:pPr>
                    <w:autoSpaceDE w:val="0"/>
                    <w:autoSpaceDN w:val="0"/>
                    <w:adjustRightInd w:val="0"/>
                    <w:rPr>
                      <w:rFonts w:eastAsia="Calibri"/>
                      <w:color w:val="000000"/>
                      <w:sz w:val="22"/>
                      <w:szCs w:val="22"/>
                      <w:lang w:eastAsia="en-GB"/>
                    </w:rPr>
                  </w:pPr>
                  <w:r w:rsidRPr="00104EE5">
                    <w:rPr>
                      <w:rFonts w:eastAsia="Calibri"/>
                      <w:color w:val="000000"/>
                      <w:sz w:val="22"/>
                      <w:szCs w:val="22"/>
                      <w:lang w:eastAsia="en-GB"/>
                    </w:rPr>
                    <w:t xml:space="preserve">Sinkevičienė Z. ir kt., 2005. Makrofitų monitoringas upėse ir ežeruose. GTC </w:t>
                  </w:r>
                </w:p>
                <w:p w14:paraId="50D274DF" w14:textId="77777777" w:rsidR="00104EE5" w:rsidRPr="00104EE5" w:rsidRDefault="00104EE5" w:rsidP="00104EE5">
                  <w:pPr>
                    <w:autoSpaceDE w:val="0"/>
                    <w:autoSpaceDN w:val="0"/>
                    <w:adjustRightInd w:val="0"/>
                    <w:rPr>
                      <w:rFonts w:eastAsia="Calibri"/>
                      <w:color w:val="000000"/>
                      <w:sz w:val="22"/>
                      <w:szCs w:val="22"/>
                      <w:lang w:eastAsia="en-GB"/>
                    </w:rPr>
                  </w:pPr>
                  <w:r w:rsidRPr="00104EE5">
                    <w:rPr>
                      <w:rFonts w:eastAsia="Calibri"/>
                      <w:noProof/>
                      <w:color w:val="000000"/>
                      <w:sz w:val="22"/>
                      <w:szCs w:val="22"/>
                      <w:lang w:eastAsia="en-GB"/>
                    </w:rPr>
                    <w:t>Kent, M. &amp; Coker P. (1992). Vegetation description and analysis. London: Belhaven Press</w:t>
                  </w:r>
                  <w:r w:rsidRPr="00104EE5">
                    <w:rPr>
                      <w:rFonts w:eastAsia="Calibri"/>
                      <w:color w:val="000000"/>
                      <w:sz w:val="22"/>
                      <w:szCs w:val="22"/>
                      <w:lang w:eastAsia="en-GB"/>
                    </w:rPr>
                    <w:t xml:space="preserve">. </w:t>
                  </w:r>
                </w:p>
              </w:tc>
            </w:tr>
          </w:tbl>
          <w:p w14:paraId="3AA1BD1C" w14:textId="77777777" w:rsidR="00104EE5" w:rsidRPr="00104EE5" w:rsidRDefault="00104EE5" w:rsidP="00104EE5">
            <w:pPr>
              <w:autoSpaceDE w:val="0"/>
              <w:autoSpaceDN w:val="0"/>
              <w:adjustRightInd w:val="0"/>
              <w:rPr>
                <w:rFonts w:eastAsia="Calibri"/>
                <w:color w:val="000000"/>
                <w:sz w:val="22"/>
                <w:szCs w:val="22"/>
              </w:rPr>
            </w:pPr>
          </w:p>
        </w:tc>
      </w:tr>
      <w:tr w:rsidR="00104EE5" w:rsidRPr="00104EE5" w14:paraId="04E294AE" w14:textId="77777777" w:rsidTr="00B43A45">
        <w:trPr>
          <w:trHeight w:val="1032"/>
          <w:jc w:val="center"/>
        </w:trPr>
        <w:tc>
          <w:tcPr>
            <w:tcW w:w="574" w:type="pct"/>
            <w:shd w:val="clear" w:color="auto" w:fill="auto"/>
            <w:vAlign w:val="center"/>
          </w:tcPr>
          <w:p w14:paraId="69EC640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2.</w:t>
            </w:r>
          </w:p>
        </w:tc>
        <w:tc>
          <w:tcPr>
            <w:tcW w:w="1475" w:type="pct"/>
            <w:shd w:val="clear" w:color="auto" w:fill="auto"/>
            <w:vAlign w:val="center"/>
          </w:tcPr>
          <w:p w14:paraId="2CC618D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Atskirų rūšių gausumas ir padengimas</w:t>
            </w:r>
          </w:p>
        </w:tc>
        <w:tc>
          <w:tcPr>
            <w:tcW w:w="1475" w:type="pct"/>
            <w:vMerge/>
            <w:shd w:val="clear" w:color="auto" w:fill="auto"/>
          </w:tcPr>
          <w:p w14:paraId="46B2CD36" w14:textId="77777777" w:rsidR="00104EE5" w:rsidRPr="00104EE5" w:rsidRDefault="00104EE5" w:rsidP="00104EE5">
            <w:pPr>
              <w:jc w:val="center"/>
              <w:rPr>
                <w:rFonts w:eastAsia="Calibri"/>
                <w:sz w:val="22"/>
                <w:szCs w:val="22"/>
                <w:lang w:eastAsia="x-none"/>
              </w:rPr>
            </w:pPr>
          </w:p>
        </w:tc>
        <w:tc>
          <w:tcPr>
            <w:tcW w:w="1475" w:type="pct"/>
            <w:vMerge/>
            <w:shd w:val="clear" w:color="auto" w:fill="auto"/>
          </w:tcPr>
          <w:p w14:paraId="54776ECD" w14:textId="77777777" w:rsidR="00104EE5" w:rsidRPr="00104EE5" w:rsidRDefault="00104EE5" w:rsidP="00104EE5">
            <w:pPr>
              <w:jc w:val="center"/>
              <w:rPr>
                <w:rFonts w:eastAsia="Calibri"/>
                <w:sz w:val="22"/>
                <w:szCs w:val="22"/>
                <w:lang w:eastAsia="x-none"/>
              </w:rPr>
            </w:pPr>
          </w:p>
        </w:tc>
      </w:tr>
    </w:tbl>
    <w:p w14:paraId="036E8166" w14:textId="77777777" w:rsidR="00104EE5" w:rsidRPr="00104EE5" w:rsidRDefault="00104EE5" w:rsidP="00104EE5">
      <w:pPr>
        <w:jc w:val="center"/>
        <w:rPr>
          <w:rFonts w:ascii="TimesLT" w:eastAsia="Calibri" w:hAnsi="TimesLT"/>
          <w:lang w:eastAsia="x-none"/>
        </w:rPr>
      </w:pPr>
    </w:p>
    <w:p w14:paraId="4166E3A5" w14:textId="77777777" w:rsidR="00104EE5" w:rsidRPr="00104EE5" w:rsidRDefault="00104EE5" w:rsidP="00104EE5">
      <w:pPr>
        <w:ind w:firstLine="709"/>
        <w:jc w:val="both"/>
        <w:rPr>
          <w:lang w:eastAsia="lt-LT"/>
        </w:rPr>
      </w:pPr>
      <w:r w:rsidRPr="00104EE5">
        <w:rPr>
          <w:lang w:eastAsia="lt-LT"/>
        </w:rPr>
        <w:t>Tyrimų pradžioje atliekama bendra vandens telkinio (tvenkinio) augalų rūšių ir bendrijų inventorizacija. Vėliau tyrimai atliekami pastovioje transektoje, nustatant joje rūšių įvairovę, kontūrų skaičių, augimo gylį. Upėse makrofitų tyrimai atliekami 30 metrų ilgio upės atkarpoje.</w:t>
      </w:r>
    </w:p>
    <w:p w14:paraId="2338169F" w14:textId="77777777" w:rsidR="00104EE5" w:rsidRPr="00104EE5" w:rsidRDefault="00104EE5" w:rsidP="00104EE5">
      <w:pPr>
        <w:ind w:firstLine="709"/>
        <w:jc w:val="both"/>
        <w:rPr>
          <w:lang w:eastAsia="lt-LT"/>
        </w:rPr>
      </w:pPr>
    </w:p>
    <w:p w14:paraId="39C897E5" w14:textId="77777777" w:rsidR="00104EE5" w:rsidRPr="00104EE5" w:rsidRDefault="00104EE5" w:rsidP="00104EE5">
      <w:pPr>
        <w:ind w:firstLine="709"/>
        <w:jc w:val="both"/>
        <w:rPr>
          <w:lang w:eastAsia="lt-LT"/>
        </w:rPr>
      </w:pPr>
    </w:p>
    <w:p w14:paraId="5F7806A1" w14:textId="77777777" w:rsidR="00104EE5" w:rsidRPr="00104EE5" w:rsidRDefault="00104EE5" w:rsidP="00104EE5">
      <w:pPr>
        <w:keepNext/>
        <w:jc w:val="center"/>
        <w:outlineLvl w:val="2"/>
        <w:rPr>
          <w:rFonts w:eastAsia="Calibri"/>
          <w:b/>
          <w:bCs/>
          <w:lang w:eastAsia="x-none"/>
        </w:rPr>
      </w:pPr>
      <w:bookmarkStart w:id="85" w:name="_Toc80343226"/>
      <w:r w:rsidRPr="00104EE5">
        <w:rPr>
          <w:b/>
          <w:bCs/>
          <w:lang w:eastAsia="x-none"/>
        </w:rPr>
        <w:t xml:space="preserve">3.5.21 </w:t>
      </w:r>
      <w:r w:rsidRPr="00104EE5">
        <w:rPr>
          <w:rFonts w:eastAsia="Calibri"/>
          <w:b/>
          <w:bCs/>
          <w:lang w:eastAsia="x-none"/>
        </w:rPr>
        <w:t>Augalijos monitoringo rezultatų vertinimo kriterijai</w:t>
      </w:r>
      <w:bookmarkEnd w:id="85"/>
    </w:p>
    <w:p w14:paraId="1AA3318C" w14:textId="77777777" w:rsidR="00104EE5" w:rsidRPr="00104EE5" w:rsidRDefault="00104EE5" w:rsidP="00104EE5">
      <w:pPr>
        <w:ind w:firstLine="709"/>
        <w:jc w:val="both"/>
        <w:rPr>
          <w:rFonts w:eastAsia="Calibri"/>
          <w:lang w:eastAsia="x-none"/>
        </w:rPr>
      </w:pPr>
    </w:p>
    <w:p w14:paraId="01B08049" w14:textId="77777777" w:rsidR="00104EE5" w:rsidRPr="00104EE5" w:rsidRDefault="00104EE5" w:rsidP="00104EE5">
      <w:pPr>
        <w:ind w:firstLine="709"/>
        <w:jc w:val="both"/>
        <w:rPr>
          <w:rFonts w:eastAsia="Calibri"/>
          <w:lang w:eastAsia="x-none"/>
        </w:rPr>
      </w:pPr>
      <w:r w:rsidRPr="00104EE5">
        <w:rPr>
          <w:rFonts w:eastAsia="Calibri"/>
          <w:lang w:eastAsia="x-none"/>
        </w:rPr>
        <w:t>Apskaitos plote nustatoma:</w:t>
      </w:r>
    </w:p>
    <w:p w14:paraId="6B361B60" w14:textId="77777777" w:rsidR="00104EE5" w:rsidRPr="00104EE5" w:rsidRDefault="00104EE5" w:rsidP="00104EE5">
      <w:pPr>
        <w:numPr>
          <w:ilvl w:val="0"/>
          <w:numId w:val="22"/>
        </w:numPr>
        <w:jc w:val="both"/>
        <w:rPr>
          <w:rFonts w:eastAsia="Calibri"/>
          <w:lang w:eastAsia="x-none"/>
        </w:rPr>
      </w:pPr>
      <w:r w:rsidRPr="00104EE5">
        <w:rPr>
          <w:rFonts w:eastAsia="Calibri"/>
          <w:lang w:eastAsia="x-none"/>
        </w:rPr>
        <w:t>rūšių įvairovė;</w:t>
      </w:r>
    </w:p>
    <w:p w14:paraId="15C52E30" w14:textId="77777777" w:rsidR="00104EE5" w:rsidRPr="00104EE5" w:rsidRDefault="00104EE5" w:rsidP="00104EE5">
      <w:pPr>
        <w:numPr>
          <w:ilvl w:val="0"/>
          <w:numId w:val="22"/>
        </w:numPr>
        <w:jc w:val="both"/>
        <w:rPr>
          <w:rFonts w:eastAsia="Calibri"/>
          <w:lang w:eastAsia="x-none"/>
        </w:rPr>
      </w:pPr>
      <w:r w:rsidRPr="00104EE5">
        <w:rPr>
          <w:rFonts w:eastAsia="Calibri"/>
          <w:lang w:eastAsia="x-none"/>
        </w:rPr>
        <w:t>atskiros rūšies gausumas.</w:t>
      </w:r>
    </w:p>
    <w:p w14:paraId="488998AA" w14:textId="77777777" w:rsidR="00104EE5" w:rsidRPr="00104EE5" w:rsidRDefault="00104EE5" w:rsidP="00104EE5">
      <w:pPr>
        <w:jc w:val="both"/>
        <w:rPr>
          <w:rFonts w:eastAsia="Calibri"/>
          <w:lang w:eastAsia="x-none"/>
        </w:rPr>
      </w:pPr>
    </w:p>
    <w:p w14:paraId="61B2988F" w14:textId="77777777" w:rsidR="00104EE5" w:rsidRPr="00104EE5" w:rsidRDefault="00104EE5" w:rsidP="00104EE5">
      <w:pPr>
        <w:rPr>
          <w:rFonts w:ascii="TimesLT" w:hAnsi="TimesLT"/>
          <w:szCs w:val="20"/>
          <w:highlight w:val="yellow"/>
          <w:lang w:eastAsia="x-none"/>
        </w:rPr>
      </w:pPr>
    </w:p>
    <w:p w14:paraId="1B9387E2" w14:textId="77777777" w:rsidR="00104EE5" w:rsidRPr="00104EE5" w:rsidRDefault="00104EE5" w:rsidP="00104EE5">
      <w:pPr>
        <w:keepNext/>
        <w:jc w:val="center"/>
        <w:outlineLvl w:val="1"/>
        <w:rPr>
          <w:b/>
          <w:bCs/>
          <w:iCs/>
          <w:highlight w:val="yellow"/>
          <w:lang w:eastAsia="x-none"/>
        </w:rPr>
      </w:pPr>
    </w:p>
    <w:p w14:paraId="05D0AC17" w14:textId="77777777" w:rsidR="00104EE5" w:rsidRPr="00104EE5" w:rsidRDefault="00104EE5" w:rsidP="00104EE5">
      <w:pPr>
        <w:ind w:firstLine="709"/>
        <w:rPr>
          <w:b/>
          <w:szCs w:val="20"/>
          <w:lang w:eastAsia="lt-LT"/>
        </w:rPr>
      </w:pPr>
      <w:r w:rsidRPr="00104EE5">
        <w:rPr>
          <w:b/>
          <w:szCs w:val="20"/>
          <w:lang w:eastAsia="lt-LT"/>
        </w:rPr>
        <w:t>Bibliografija:</w:t>
      </w:r>
    </w:p>
    <w:p w14:paraId="3166B0AB" w14:textId="77777777" w:rsidR="00104EE5" w:rsidRPr="00104EE5" w:rsidRDefault="00104EE5" w:rsidP="00104EE5">
      <w:pPr>
        <w:ind w:firstLine="709"/>
        <w:rPr>
          <w:b/>
          <w:lang w:eastAsia="lt-LT"/>
        </w:rPr>
      </w:pPr>
    </w:p>
    <w:p w14:paraId="4B946072" w14:textId="77777777" w:rsidR="00104EE5" w:rsidRPr="00104EE5" w:rsidRDefault="00104EE5" w:rsidP="00104EE5">
      <w:pPr>
        <w:numPr>
          <w:ilvl w:val="0"/>
          <w:numId w:val="24"/>
        </w:numPr>
        <w:jc w:val="both"/>
        <w:rPr>
          <w:rFonts w:eastAsia="Calibri" w:cs="Calibri"/>
          <w:lang w:eastAsia="lt-LT"/>
        </w:rPr>
      </w:pPr>
      <w:r w:rsidRPr="00104EE5">
        <w:rPr>
          <w:rFonts w:eastAsia="Calibri" w:cs="Calibri"/>
          <w:lang w:eastAsia="lt-LT"/>
        </w:rPr>
        <w:t>Klaipėdos miesto savivaldybės gyvosios gamtos monitoringas. Žuvų monitoringo                 2019 metų ataskaita.</w:t>
      </w:r>
    </w:p>
    <w:p w14:paraId="1644C477" w14:textId="77777777" w:rsidR="00104EE5" w:rsidRPr="00104EE5" w:rsidRDefault="00104EE5" w:rsidP="00104EE5">
      <w:pPr>
        <w:numPr>
          <w:ilvl w:val="0"/>
          <w:numId w:val="24"/>
        </w:numPr>
        <w:jc w:val="both"/>
        <w:rPr>
          <w:rFonts w:eastAsia="Calibri" w:cs="Calibri"/>
          <w:lang w:eastAsia="lt-LT"/>
        </w:rPr>
      </w:pPr>
      <w:r w:rsidRPr="00104EE5">
        <w:rPr>
          <w:rFonts w:eastAsia="Calibri" w:cs="Calibri"/>
          <w:lang w:eastAsia="lt-LT"/>
        </w:rPr>
        <w:t>Klaipėdos miesto savivaldybės aplinkos monitoringas. 2018 metų ataskaita.</w:t>
      </w:r>
    </w:p>
    <w:p w14:paraId="6731D4E8" w14:textId="77777777" w:rsidR="00104EE5" w:rsidRPr="00104EE5" w:rsidRDefault="00104EE5" w:rsidP="00104EE5">
      <w:pPr>
        <w:numPr>
          <w:ilvl w:val="0"/>
          <w:numId w:val="24"/>
        </w:numPr>
        <w:jc w:val="both"/>
        <w:rPr>
          <w:rFonts w:eastAsia="Calibri" w:cs="Calibri"/>
          <w:lang w:eastAsia="lt-LT"/>
        </w:rPr>
      </w:pPr>
      <w:r w:rsidRPr="00104EE5">
        <w:rPr>
          <w:rFonts w:eastAsia="Calibri" w:cs="Calibri"/>
          <w:lang w:eastAsia="lt-LT"/>
        </w:rPr>
        <w:t>Klaipėdos miesto savivaldybės gyvosios gamtos monitoringas. Paukščių monitoringo                 2019 metų ataskaita.</w:t>
      </w:r>
    </w:p>
    <w:p w14:paraId="7DC1B3A6" w14:textId="77777777" w:rsidR="00104EE5" w:rsidRPr="00104EE5" w:rsidRDefault="00104EE5" w:rsidP="00104EE5">
      <w:pPr>
        <w:numPr>
          <w:ilvl w:val="0"/>
          <w:numId w:val="24"/>
        </w:numPr>
        <w:jc w:val="both"/>
        <w:rPr>
          <w:rFonts w:eastAsia="Calibri" w:cs="Calibri"/>
          <w:lang w:eastAsia="lt-LT"/>
        </w:rPr>
      </w:pPr>
      <w:r w:rsidRPr="00104EE5">
        <w:rPr>
          <w:rFonts w:eastAsia="Calibri" w:cs="Calibri"/>
          <w:lang w:eastAsia="lt-LT"/>
        </w:rPr>
        <w:t>Klaipėdos miesto savivaldybės gyvosios gamtos monitoringas. Šikšnosparnių monitoringo 2019 metų ataskaita.</w:t>
      </w:r>
    </w:p>
    <w:p w14:paraId="0B15F2AD" w14:textId="77777777" w:rsidR="00104EE5" w:rsidRPr="00104EE5" w:rsidRDefault="00104EE5" w:rsidP="00104EE5">
      <w:pPr>
        <w:numPr>
          <w:ilvl w:val="0"/>
          <w:numId w:val="24"/>
        </w:numPr>
        <w:jc w:val="both"/>
        <w:rPr>
          <w:rFonts w:eastAsia="Calibri" w:cs="Calibri"/>
          <w:lang w:eastAsia="lt-LT"/>
        </w:rPr>
      </w:pPr>
      <w:r w:rsidRPr="00104EE5">
        <w:rPr>
          <w:rFonts w:eastAsia="Calibri" w:cs="Calibri"/>
          <w:lang w:eastAsia="lt-LT"/>
        </w:rPr>
        <w:t>Klaipėdos miesto savivaldybės gyvosios gamtos monitoringas. Varliagyvių monitoringo 2019 metų ataskaita.</w:t>
      </w:r>
    </w:p>
    <w:p w14:paraId="640B84A1" w14:textId="77777777" w:rsidR="00104EE5" w:rsidRPr="00104EE5" w:rsidRDefault="00104EE5" w:rsidP="00104EE5">
      <w:pPr>
        <w:ind w:left="720"/>
        <w:rPr>
          <w:lang w:eastAsia="lt-LT"/>
        </w:rPr>
      </w:pPr>
    </w:p>
    <w:p w14:paraId="28EBEDA8" w14:textId="77777777" w:rsidR="00104EE5" w:rsidRPr="00104EE5" w:rsidRDefault="00104EE5" w:rsidP="00104EE5">
      <w:pPr>
        <w:rPr>
          <w:lang w:eastAsia="lt-LT"/>
        </w:rPr>
      </w:pPr>
    </w:p>
    <w:p w14:paraId="7E08FF59" w14:textId="77777777" w:rsidR="00104EE5" w:rsidRPr="00104EE5" w:rsidRDefault="00104EE5" w:rsidP="00104EE5">
      <w:pPr>
        <w:rPr>
          <w:rFonts w:ascii="TimesLT" w:hAnsi="TimesLT"/>
          <w:szCs w:val="20"/>
          <w:highlight w:val="yellow"/>
          <w:lang w:eastAsia="x-none"/>
        </w:rPr>
      </w:pPr>
    </w:p>
    <w:p w14:paraId="3A38F7D0" w14:textId="77777777" w:rsidR="00104EE5" w:rsidRPr="00104EE5" w:rsidRDefault="00104EE5" w:rsidP="00104EE5">
      <w:pPr>
        <w:keepNext/>
        <w:jc w:val="center"/>
        <w:outlineLvl w:val="1"/>
        <w:rPr>
          <w:b/>
          <w:bCs/>
          <w:iCs/>
          <w:highlight w:val="yellow"/>
          <w:lang w:eastAsia="x-none"/>
        </w:rPr>
      </w:pPr>
    </w:p>
    <w:p w14:paraId="3687B16B" w14:textId="77777777" w:rsidR="00104EE5" w:rsidRPr="00104EE5" w:rsidRDefault="00104EE5" w:rsidP="00104EE5">
      <w:pPr>
        <w:rPr>
          <w:rFonts w:ascii="TimesLT" w:hAnsi="TimesLT"/>
          <w:szCs w:val="20"/>
          <w:highlight w:val="yellow"/>
          <w:lang w:eastAsia="x-none"/>
        </w:rPr>
      </w:pPr>
    </w:p>
    <w:p w14:paraId="0EAE1AF5" w14:textId="77777777" w:rsidR="00104EE5" w:rsidRPr="00104EE5" w:rsidRDefault="00104EE5" w:rsidP="00104EE5">
      <w:pPr>
        <w:rPr>
          <w:rFonts w:ascii="TimesLT" w:hAnsi="TimesLT"/>
          <w:szCs w:val="20"/>
          <w:highlight w:val="yellow"/>
          <w:lang w:eastAsia="x-none"/>
        </w:rPr>
      </w:pPr>
    </w:p>
    <w:p w14:paraId="484CEE9D" w14:textId="77777777" w:rsidR="00104EE5" w:rsidRPr="00104EE5" w:rsidRDefault="00104EE5" w:rsidP="00104EE5">
      <w:pPr>
        <w:rPr>
          <w:rFonts w:ascii="TimesLT" w:hAnsi="TimesLT"/>
          <w:szCs w:val="20"/>
          <w:highlight w:val="yellow"/>
          <w:lang w:eastAsia="x-none"/>
        </w:rPr>
      </w:pPr>
    </w:p>
    <w:p w14:paraId="4A6ACD0F" w14:textId="77777777" w:rsidR="00104EE5" w:rsidRPr="00104EE5" w:rsidRDefault="00104EE5" w:rsidP="00104EE5">
      <w:pPr>
        <w:rPr>
          <w:rFonts w:ascii="TimesLT" w:hAnsi="TimesLT"/>
          <w:szCs w:val="20"/>
          <w:highlight w:val="yellow"/>
          <w:lang w:eastAsia="x-none"/>
        </w:rPr>
      </w:pPr>
    </w:p>
    <w:p w14:paraId="7E4991FC" w14:textId="77777777" w:rsidR="00104EE5" w:rsidRPr="00104EE5" w:rsidRDefault="00104EE5" w:rsidP="00104EE5">
      <w:pPr>
        <w:rPr>
          <w:rFonts w:ascii="TimesLT" w:hAnsi="TimesLT"/>
          <w:szCs w:val="20"/>
          <w:highlight w:val="yellow"/>
          <w:lang w:eastAsia="x-none"/>
        </w:rPr>
      </w:pPr>
    </w:p>
    <w:p w14:paraId="67727312" w14:textId="77777777" w:rsidR="00104EE5" w:rsidRPr="00104EE5" w:rsidRDefault="00104EE5" w:rsidP="00104EE5">
      <w:pPr>
        <w:rPr>
          <w:rFonts w:ascii="TimesLT" w:hAnsi="TimesLT"/>
          <w:szCs w:val="20"/>
          <w:highlight w:val="yellow"/>
          <w:lang w:eastAsia="x-none"/>
        </w:rPr>
      </w:pPr>
    </w:p>
    <w:p w14:paraId="2CB56390" w14:textId="77777777" w:rsidR="00104EE5" w:rsidRPr="00104EE5" w:rsidRDefault="00104EE5" w:rsidP="00104EE5">
      <w:pPr>
        <w:rPr>
          <w:rFonts w:ascii="TimesLT" w:hAnsi="TimesLT"/>
          <w:szCs w:val="20"/>
          <w:highlight w:val="yellow"/>
          <w:lang w:eastAsia="x-none"/>
        </w:rPr>
      </w:pPr>
    </w:p>
    <w:p w14:paraId="45B965FA" w14:textId="77777777" w:rsidR="00104EE5" w:rsidRPr="00104EE5" w:rsidRDefault="00104EE5" w:rsidP="00104EE5">
      <w:pPr>
        <w:keepNext/>
        <w:numPr>
          <w:ilvl w:val="1"/>
          <w:numId w:val="19"/>
        </w:numPr>
        <w:jc w:val="center"/>
        <w:outlineLvl w:val="0"/>
        <w:rPr>
          <w:rFonts w:ascii="Times New Roman Bold" w:eastAsia="Calibri" w:hAnsi="Times New Roman Bold"/>
          <w:b/>
          <w:bCs/>
          <w:caps/>
          <w:kern w:val="32"/>
          <w:lang w:val="x-none" w:eastAsia="x-none"/>
        </w:rPr>
      </w:pPr>
      <w:bookmarkStart w:id="86" w:name="_Toc80343227"/>
      <w:r w:rsidRPr="00104EE5">
        <w:rPr>
          <w:rFonts w:ascii="Times New Roman Bold" w:eastAsia="Calibri" w:hAnsi="Times New Roman Bold" w:hint="eastAsia"/>
          <w:b/>
          <w:bCs/>
          <w:caps/>
          <w:kern w:val="32"/>
          <w:lang w:val="x-none" w:eastAsia="x-none"/>
        </w:rPr>
        <w:t>Ž</w:t>
      </w:r>
      <w:r w:rsidRPr="00104EE5">
        <w:rPr>
          <w:rFonts w:ascii="Times New Roman Bold" w:eastAsia="Calibri" w:hAnsi="Times New Roman Bold"/>
          <w:b/>
          <w:bCs/>
          <w:caps/>
          <w:kern w:val="32"/>
          <w:lang w:val="x-none" w:eastAsia="x-none"/>
        </w:rPr>
        <w:t>ELDYN</w:t>
      </w:r>
      <w:r w:rsidRPr="00104EE5">
        <w:rPr>
          <w:rFonts w:ascii="Times New Roman Bold" w:eastAsia="Calibri" w:hAnsi="Times New Roman Bold" w:hint="eastAsia"/>
          <w:b/>
          <w:bCs/>
          <w:caps/>
          <w:kern w:val="32"/>
          <w:lang w:val="x-none" w:eastAsia="x-none"/>
        </w:rPr>
        <w:t>Ų</w:t>
      </w:r>
      <w:r w:rsidRPr="00104EE5">
        <w:rPr>
          <w:rFonts w:ascii="Times New Roman Bold" w:eastAsia="Calibri" w:hAnsi="Times New Roman Bold"/>
          <w:b/>
          <w:bCs/>
          <w:caps/>
          <w:kern w:val="32"/>
          <w:lang w:val="x-none" w:eastAsia="x-none"/>
        </w:rPr>
        <w:t xml:space="preserve"> IR </w:t>
      </w:r>
      <w:r w:rsidRPr="00104EE5">
        <w:rPr>
          <w:rFonts w:ascii="Times New Roman Bold" w:eastAsia="Calibri" w:hAnsi="Times New Roman Bold" w:hint="eastAsia"/>
          <w:b/>
          <w:bCs/>
          <w:caps/>
          <w:kern w:val="32"/>
          <w:lang w:val="x-none" w:eastAsia="x-none"/>
        </w:rPr>
        <w:t>Ž</w:t>
      </w:r>
      <w:r w:rsidRPr="00104EE5">
        <w:rPr>
          <w:rFonts w:ascii="Times New Roman Bold" w:eastAsia="Calibri" w:hAnsi="Times New Roman Bold"/>
          <w:b/>
          <w:bCs/>
          <w:caps/>
          <w:kern w:val="32"/>
          <w:lang w:val="x-none" w:eastAsia="x-none"/>
        </w:rPr>
        <w:t>ELDINI</w:t>
      </w:r>
      <w:r w:rsidRPr="00104EE5">
        <w:rPr>
          <w:rFonts w:ascii="Times New Roman Bold" w:eastAsia="Calibri" w:hAnsi="Times New Roman Bold" w:hint="eastAsia"/>
          <w:b/>
          <w:bCs/>
          <w:caps/>
          <w:kern w:val="32"/>
          <w:lang w:val="x-none" w:eastAsia="x-none"/>
        </w:rPr>
        <w:t>Ų</w:t>
      </w:r>
      <w:r w:rsidRPr="00104EE5">
        <w:rPr>
          <w:rFonts w:ascii="Times New Roman Bold" w:eastAsia="Calibri" w:hAnsi="Times New Roman Bold"/>
          <w:b/>
          <w:bCs/>
          <w:caps/>
          <w:kern w:val="32"/>
          <w:lang w:val="x-none" w:eastAsia="x-none"/>
        </w:rPr>
        <w:t xml:space="preserve"> B</w:t>
      </w:r>
      <w:r w:rsidRPr="00104EE5">
        <w:rPr>
          <w:rFonts w:ascii="Times New Roman Bold" w:eastAsia="Calibri" w:hAnsi="Times New Roman Bold" w:hint="eastAsia"/>
          <w:b/>
          <w:bCs/>
          <w:caps/>
          <w:kern w:val="32"/>
          <w:lang w:val="x-none" w:eastAsia="x-none"/>
        </w:rPr>
        <w:t>Ū</w:t>
      </w:r>
      <w:r w:rsidRPr="00104EE5">
        <w:rPr>
          <w:rFonts w:ascii="Times New Roman Bold" w:eastAsia="Calibri" w:hAnsi="Times New Roman Bold"/>
          <w:b/>
          <w:bCs/>
          <w:caps/>
          <w:kern w:val="32"/>
          <w:lang w:val="x-none" w:eastAsia="x-none"/>
        </w:rPr>
        <w:t>KL</w:t>
      </w:r>
      <w:r w:rsidRPr="00104EE5">
        <w:rPr>
          <w:rFonts w:ascii="Times New Roman Bold" w:eastAsia="Calibri" w:hAnsi="Times New Roman Bold" w:hint="eastAsia"/>
          <w:b/>
          <w:bCs/>
          <w:caps/>
          <w:kern w:val="32"/>
          <w:lang w:val="x-none" w:eastAsia="x-none"/>
        </w:rPr>
        <w:t>Ė</w:t>
      </w:r>
      <w:r w:rsidRPr="00104EE5">
        <w:rPr>
          <w:rFonts w:ascii="Times New Roman Bold" w:eastAsia="Calibri" w:hAnsi="Times New Roman Bold"/>
          <w:b/>
          <w:bCs/>
          <w:caps/>
          <w:kern w:val="32"/>
          <w:lang w:val="x-none" w:eastAsia="x-none"/>
        </w:rPr>
        <w:t>S MONITORINGAS</w:t>
      </w:r>
      <w:bookmarkEnd w:id="86"/>
    </w:p>
    <w:p w14:paraId="7489F96A" w14:textId="77777777" w:rsidR="00104EE5" w:rsidRPr="00104EE5" w:rsidRDefault="00104EE5" w:rsidP="00104EE5">
      <w:pPr>
        <w:rPr>
          <w:rFonts w:ascii="TimesLT" w:eastAsia="Calibri" w:hAnsi="TimesLT"/>
          <w:szCs w:val="20"/>
          <w:lang w:val="x-none" w:eastAsia="x-none"/>
        </w:rPr>
      </w:pPr>
    </w:p>
    <w:p w14:paraId="6C32504A" w14:textId="77777777" w:rsidR="00104EE5" w:rsidRPr="00104EE5" w:rsidRDefault="00104EE5" w:rsidP="00104EE5">
      <w:pPr>
        <w:rPr>
          <w:rFonts w:ascii="TimesLT" w:eastAsia="Calibri" w:hAnsi="TimesLT"/>
          <w:szCs w:val="20"/>
          <w:lang w:val="x-none" w:eastAsia="x-none"/>
        </w:rPr>
      </w:pPr>
    </w:p>
    <w:p w14:paraId="613F1F97" w14:textId="77777777" w:rsidR="00104EE5" w:rsidRPr="00104EE5" w:rsidRDefault="00104EE5" w:rsidP="00104EE5">
      <w:pPr>
        <w:keepNext/>
        <w:ind w:left="720"/>
        <w:jc w:val="center"/>
        <w:outlineLvl w:val="2"/>
        <w:rPr>
          <w:rFonts w:eastAsia="Calibri"/>
          <w:b/>
          <w:bCs/>
          <w:lang w:val="x-none" w:eastAsia="x-none"/>
        </w:rPr>
      </w:pPr>
      <w:bookmarkStart w:id="87" w:name="_Toc80343228"/>
      <w:r w:rsidRPr="00104EE5">
        <w:rPr>
          <w:rFonts w:eastAsia="Calibri"/>
          <w:b/>
          <w:bCs/>
          <w:lang w:val="x-none" w:eastAsia="x-none"/>
        </w:rPr>
        <w:t>3.6.1 Esamos b</w:t>
      </w:r>
      <w:r w:rsidRPr="00104EE5">
        <w:rPr>
          <w:rFonts w:eastAsia="Calibri" w:hint="eastAsia"/>
          <w:b/>
          <w:bCs/>
          <w:lang w:val="x-none" w:eastAsia="x-none"/>
        </w:rPr>
        <w:t>ū</w:t>
      </w:r>
      <w:r w:rsidRPr="00104EE5">
        <w:rPr>
          <w:rFonts w:eastAsia="Calibri"/>
          <w:b/>
          <w:bCs/>
          <w:lang w:val="x-none" w:eastAsia="x-none"/>
        </w:rPr>
        <w:t>kl</w:t>
      </w:r>
      <w:r w:rsidRPr="00104EE5">
        <w:rPr>
          <w:rFonts w:eastAsia="Calibri" w:hint="eastAsia"/>
          <w:b/>
          <w:bCs/>
          <w:lang w:val="x-none" w:eastAsia="x-none"/>
        </w:rPr>
        <w:t>ė</w:t>
      </w:r>
      <w:r w:rsidRPr="00104EE5">
        <w:rPr>
          <w:rFonts w:eastAsia="Calibri"/>
          <w:b/>
          <w:bCs/>
          <w:lang w:val="x-none" w:eastAsia="x-none"/>
        </w:rPr>
        <w:t>s analiz</w:t>
      </w:r>
      <w:r w:rsidRPr="00104EE5">
        <w:rPr>
          <w:rFonts w:eastAsia="Calibri" w:hint="eastAsia"/>
          <w:b/>
          <w:bCs/>
          <w:lang w:val="x-none" w:eastAsia="x-none"/>
        </w:rPr>
        <w:t>ė</w:t>
      </w:r>
      <w:bookmarkEnd w:id="87"/>
    </w:p>
    <w:p w14:paraId="4DABD5AC" w14:textId="77777777" w:rsidR="00104EE5" w:rsidRPr="00104EE5" w:rsidRDefault="00104EE5" w:rsidP="00104EE5">
      <w:pPr>
        <w:autoSpaceDE w:val="0"/>
        <w:autoSpaceDN w:val="0"/>
        <w:adjustRightInd w:val="0"/>
        <w:jc w:val="center"/>
        <w:rPr>
          <w:rFonts w:eastAsia="Calibri" w:cs="Calibri"/>
          <w:lang w:eastAsia="lt-LT"/>
        </w:rPr>
      </w:pPr>
    </w:p>
    <w:p w14:paraId="5430FDF3" w14:textId="77777777" w:rsidR="00104EE5" w:rsidRPr="00104EE5" w:rsidRDefault="00104EE5" w:rsidP="00104EE5">
      <w:pPr>
        <w:autoSpaceDE w:val="0"/>
        <w:autoSpaceDN w:val="0"/>
        <w:adjustRightInd w:val="0"/>
        <w:ind w:firstLine="709"/>
        <w:jc w:val="both"/>
        <w:rPr>
          <w:rFonts w:eastAsia="Calibri" w:cs="Calibri"/>
          <w:lang w:eastAsia="lt-LT"/>
        </w:rPr>
      </w:pPr>
      <w:r w:rsidRPr="00104EE5">
        <w:rPr>
          <w:rFonts w:eastAsia="Calibri" w:cs="Calibri"/>
          <w:lang w:eastAsia="lt-LT"/>
        </w:rPr>
        <w:t>Urbanizuotų teritorijų želdynai (skverai, parkai ir miško parkai, apsauginiai gatvių želdiniai)</w:t>
      </w:r>
    </w:p>
    <w:p w14:paraId="768B44A4" w14:textId="77777777" w:rsidR="00104EE5" w:rsidRPr="00104EE5" w:rsidRDefault="00104EE5" w:rsidP="00104EE5">
      <w:pPr>
        <w:autoSpaceDE w:val="0"/>
        <w:autoSpaceDN w:val="0"/>
        <w:adjustRightInd w:val="0"/>
        <w:jc w:val="both"/>
        <w:rPr>
          <w:rFonts w:eastAsia="Calibri" w:cs="Calibri"/>
          <w:lang w:eastAsia="lt-LT"/>
        </w:rPr>
      </w:pPr>
      <w:r w:rsidRPr="00104EE5">
        <w:rPr>
          <w:rFonts w:eastAsia="Calibri" w:cs="Calibri"/>
          <w:lang w:eastAsia="lt-LT"/>
        </w:rPr>
        <w:t>saugo gyvenamąją aplinką nuo įvairių neigiamų aplinkos veiksnių poveikio, formuoja estetinę aplinką, tokiu būdu gerina mikroklimatą ir gyvenimo kokybę miestuose.</w:t>
      </w:r>
    </w:p>
    <w:p w14:paraId="57D540F6" w14:textId="77777777" w:rsidR="00104EE5" w:rsidRPr="00104EE5" w:rsidRDefault="00104EE5" w:rsidP="00104EE5">
      <w:pPr>
        <w:autoSpaceDE w:val="0"/>
        <w:autoSpaceDN w:val="0"/>
        <w:adjustRightInd w:val="0"/>
        <w:ind w:firstLine="709"/>
        <w:jc w:val="both"/>
        <w:rPr>
          <w:rFonts w:eastAsia="Calibri" w:cs="Calibri"/>
          <w:lang w:eastAsia="lt-LT"/>
        </w:rPr>
      </w:pPr>
      <w:r w:rsidRPr="00104EE5">
        <w:rPr>
          <w:rFonts w:eastAsia="Calibri" w:cs="Calibri"/>
          <w:lang w:eastAsia="lt-LT"/>
        </w:rPr>
        <w:t>Klaipėdos mieste žalieji plotai užima apie 22,54 % miesto teritorijos. Miesto želdynų struktūra (pagal Kučinskienė, 2006) pateikiama 50 lentelėje.</w:t>
      </w:r>
    </w:p>
    <w:p w14:paraId="2B2A0119" w14:textId="77777777" w:rsidR="00104EE5" w:rsidRPr="00104EE5" w:rsidRDefault="00104EE5" w:rsidP="00104EE5">
      <w:pPr>
        <w:rPr>
          <w:rFonts w:ascii="TimesLT" w:eastAsia="Calibri" w:hAnsi="TimesLT"/>
          <w:szCs w:val="20"/>
          <w:lang w:val="x-none" w:eastAsia="x-none"/>
        </w:rPr>
      </w:pPr>
    </w:p>
    <w:p w14:paraId="0578ECDC" w14:textId="77777777" w:rsidR="00104EE5" w:rsidRPr="00104EE5" w:rsidRDefault="00104EE5" w:rsidP="00104EE5">
      <w:pPr>
        <w:autoSpaceDE w:val="0"/>
        <w:autoSpaceDN w:val="0"/>
        <w:adjustRightInd w:val="0"/>
        <w:jc w:val="right"/>
        <w:rPr>
          <w:rFonts w:eastAsia="Calibri" w:cs="Calibri"/>
          <w:b/>
          <w:bCs/>
          <w:lang w:eastAsia="lt-LT"/>
        </w:rPr>
      </w:pPr>
      <w:r w:rsidRPr="00104EE5">
        <w:rPr>
          <w:rFonts w:eastAsia="Calibri" w:cs="Calibri"/>
          <w:b/>
          <w:bCs/>
          <w:lang w:eastAsia="lt-LT"/>
        </w:rPr>
        <w:t>50 lentel</w:t>
      </w:r>
      <w:r w:rsidRPr="00104EE5">
        <w:rPr>
          <w:rFonts w:eastAsia="Calibri" w:cs="Calibri" w:hint="eastAsia"/>
          <w:b/>
          <w:bCs/>
          <w:lang w:eastAsia="lt-LT"/>
        </w:rPr>
        <w:t>ė</w:t>
      </w:r>
      <w:r w:rsidRPr="00104EE5">
        <w:rPr>
          <w:rFonts w:eastAsia="Calibri" w:cs="Calibri"/>
          <w:b/>
          <w:bCs/>
          <w:lang w:eastAsia="lt-LT"/>
        </w:rPr>
        <w:t>.</w:t>
      </w:r>
    </w:p>
    <w:p w14:paraId="0B23600F" w14:textId="77777777" w:rsidR="00104EE5" w:rsidRPr="00104EE5" w:rsidRDefault="00104EE5" w:rsidP="00104EE5">
      <w:pPr>
        <w:spacing w:before="120" w:after="120"/>
        <w:jc w:val="center"/>
        <w:rPr>
          <w:szCs w:val="20"/>
          <w:highlight w:val="yellow"/>
          <w:lang w:eastAsia="lt-LT"/>
        </w:rPr>
      </w:pPr>
      <w:r w:rsidRPr="00104EE5">
        <w:rPr>
          <w:szCs w:val="20"/>
          <w:lang w:eastAsia="lt-LT"/>
        </w:rPr>
        <w:t>Klaipėdos miesto želdynų struktūra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6"/>
        <w:gridCol w:w="4812"/>
      </w:tblGrid>
      <w:tr w:rsidR="00104EE5" w:rsidRPr="00104EE5" w14:paraId="1D0350D0" w14:textId="77777777" w:rsidTr="00B43A45">
        <w:tc>
          <w:tcPr>
            <w:tcW w:w="9854" w:type="dxa"/>
            <w:gridSpan w:val="2"/>
            <w:shd w:val="clear" w:color="auto" w:fill="auto"/>
          </w:tcPr>
          <w:tbl>
            <w:tblPr>
              <w:tblW w:w="0" w:type="auto"/>
              <w:jc w:val="center"/>
              <w:tblBorders>
                <w:top w:val="nil"/>
                <w:left w:val="nil"/>
                <w:bottom w:val="nil"/>
                <w:right w:val="nil"/>
              </w:tblBorders>
              <w:tblLook w:val="0000" w:firstRow="0" w:lastRow="0" w:firstColumn="0" w:lastColumn="0" w:noHBand="0" w:noVBand="0"/>
            </w:tblPr>
            <w:tblGrid>
              <w:gridCol w:w="3327"/>
            </w:tblGrid>
            <w:tr w:rsidR="00104EE5" w:rsidRPr="00104EE5" w14:paraId="241C80AD" w14:textId="77777777" w:rsidTr="00B43A45">
              <w:trPr>
                <w:trHeight w:val="107"/>
                <w:jc w:val="center"/>
              </w:trPr>
              <w:tc>
                <w:tcPr>
                  <w:tcW w:w="0" w:type="auto"/>
                </w:tcPr>
                <w:p w14:paraId="6728D266" w14:textId="77777777" w:rsidR="00104EE5" w:rsidRPr="00104EE5" w:rsidRDefault="00104EE5" w:rsidP="00104EE5">
                  <w:pPr>
                    <w:autoSpaceDE w:val="0"/>
                    <w:autoSpaceDN w:val="0"/>
                    <w:adjustRightInd w:val="0"/>
                    <w:rPr>
                      <w:rFonts w:eastAsia="Calibri"/>
                      <w:color w:val="000000"/>
                      <w:sz w:val="22"/>
                      <w:szCs w:val="22"/>
                      <w:lang w:eastAsia="en-GB"/>
                    </w:rPr>
                  </w:pPr>
                  <w:r w:rsidRPr="00104EE5">
                    <w:rPr>
                      <w:rFonts w:eastAsia="Calibri"/>
                      <w:b/>
                      <w:bCs/>
                      <w:color w:val="000000"/>
                      <w:sz w:val="22"/>
                      <w:szCs w:val="22"/>
                      <w:lang w:eastAsia="en-GB"/>
                    </w:rPr>
                    <w:t xml:space="preserve">Miesto poilsio paskirties želdynai </w:t>
                  </w:r>
                </w:p>
              </w:tc>
            </w:tr>
          </w:tbl>
          <w:p w14:paraId="74813CB8" w14:textId="77777777" w:rsidR="00104EE5" w:rsidRPr="00104EE5" w:rsidRDefault="00104EE5" w:rsidP="00104EE5">
            <w:pPr>
              <w:keepNext/>
              <w:jc w:val="center"/>
              <w:outlineLvl w:val="1"/>
              <w:rPr>
                <w:b/>
                <w:bCs/>
                <w:iCs/>
                <w:sz w:val="22"/>
                <w:szCs w:val="22"/>
                <w:highlight w:val="yellow"/>
                <w:lang w:eastAsia="x-none"/>
              </w:rPr>
            </w:pPr>
          </w:p>
        </w:tc>
      </w:tr>
      <w:tr w:rsidR="00104EE5" w:rsidRPr="00104EE5" w14:paraId="6C065A32" w14:textId="77777777" w:rsidTr="00B43A45">
        <w:tc>
          <w:tcPr>
            <w:tcW w:w="4927" w:type="dxa"/>
            <w:shd w:val="clear" w:color="auto" w:fill="auto"/>
          </w:tcPr>
          <w:p w14:paraId="233FF9A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Bendrieji miesto parkai ir jų kompleksai </w:t>
            </w:r>
          </w:p>
        </w:tc>
        <w:tc>
          <w:tcPr>
            <w:tcW w:w="4927" w:type="dxa"/>
            <w:shd w:val="clear" w:color="auto" w:fill="auto"/>
          </w:tcPr>
          <w:p w14:paraId="685A51F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Poilsio parkas </w:t>
            </w:r>
          </w:p>
        </w:tc>
      </w:tr>
      <w:tr w:rsidR="00104EE5" w:rsidRPr="00104EE5" w14:paraId="1EA275B9" w14:textId="77777777" w:rsidTr="00B43A45">
        <w:tc>
          <w:tcPr>
            <w:tcW w:w="4927" w:type="dxa"/>
            <w:shd w:val="clear" w:color="auto" w:fill="auto"/>
          </w:tcPr>
          <w:p w14:paraId="4ABF339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Mikrorajonų parkai </w:t>
            </w:r>
          </w:p>
        </w:tc>
        <w:tc>
          <w:tcPr>
            <w:tcW w:w="4927" w:type="dxa"/>
            <w:shd w:val="clear" w:color="auto" w:fill="auto"/>
          </w:tcPr>
          <w:p w14:paraId="242AF26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Malūno, Liepojos, Treko, Ąžuolų giraitės, parkas tarp Baltijos per. ir Debreceno g., Draugystės, Parkas tarp Statybininkų prospekto ir Smiltelės gatvės, Sąjūdžio parkas, Klaipėdos valstybinės kolegijos želdynas. </w:t>
            </w:r>
          </w:p>
        </w:tc>
      </w:tr>
      <w:tr w:rsidR="00104EE5" w:rsidRPr="00104EE5" w14:paraId="6C33AFBE" w14:textId="77777777" w:rsidTr="00B43A45">
        <w:tc>
          <w:tcPr>
            <w:tcW w:w="4927" w:type="dxa"/>
            <w:shd w:val="clear" w:color="auto" w:fill="auto"/>
          </w:tcPr>
          <w:p w14:paraId="598AE9E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Aikštės ir skverai </w:t>
            </w:r>
          </w:p>
        </w:tc>
        <w:tc>
          <w:tcPr>
            <w:tcW w:w="4927" w:type="dxa"/>
            <w:shd w:val="clear" w:color="auto" w:fill="auto"/>
          </w:tcPr>
          <w:p w14:paraId="413D6AB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Pušynas Jurbarko g., Priestočio g. 1, Priestočio g. 2, Pušyno g., Šaulių g. 1, , Šaulių g. 2, Daukanto-S. Nėries g., Donelaičio, Danės, Žvejo skulptūros, Kuršių, Ferdinando, Daukanto–Kanto g., prie „Meridiano“, Turgaus g., Kulių vartų, Karlskronos, Sodžiaus, Taikos pr.–Kauno g., Storosios liepos, Taikos pr.–Naikupės g., Debreceno, Lietuvininkų aikštė, Atgimimo aikštė, Teatro aikštė, Neringos s. aikštė </w:t>
            </w:r>
          </w:p>
        </w:tc>
      </w:tr>
      <w:tr w:rsidR="00104EE5" w:rsidRPr="00104EE5" w14:paraId="21853270" w14:textId="77777777" w:rsidTr="00B43A45">
        <w:tc>
          <w:tcPr>
            <w:tcW w:w="4927" w:type="dxa"/>
            <w:tcBorders>
              <w:bottom w:val="single" w:sz="4" w:space="0" w:color="auto"/>
            </w:tcBorders>
            <w:shd w:val="clear" w:color="auto" w:fill="auto"/>
          </w:tcPr>
          <w:p w14:paraId="15E9EDE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Pėsčiųjų gatvės, alėjos ir krantinės </w:t>
            </w:r>
          </w:p>
        </w:tc>
        <w:tc>
          <w:tcPr>
            <w:tcW w:w="4927" w:type="dxa"/>
            <w:tcBorders>
              <w:bottom w:val="single" w:sz="4" w:space="0" w:color="auto"/>
            </w:tcBorders>
            <w:shd w:val="clear" w:color="auto" w:fill="auto"/>
          </w:tcPr>
          <w:p w14:paraId="4A57B34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Mažvydo alėja, Danės upės krantinės, Jono kalnelis, Debreceno alėja </w:t>
            </w:r>
          </w:p>
        </w:tc>
      </w:tr>
      <w:tr w:rsidR="00104EE5" w:rsidRPr="00104EE5" w14:paraId="4DB78803" w14:textId="77777777" w:rsidTr="00B43A45">
        <w:tc>
          <w:tcPr>
            <w:tcW w:w="9854" w:type="dxa"/>
            <w:gridSpan w:val="2"/>
            <w:shd w:val="clear" w:color="auto" w:fill="auto"/>
          </w:tcPr>
          <w:p w14:paraId="0DECBA6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Mokslinės</w:t>
            </w:r>
            <w:r w:rsidRPr="00104EE5">
              <w:rPr>
                <w:rFonts w:eastAsia="Calibri"/>
                <w:color w:val="000000"/>
                <w:sz w:val="22"/>
                <w:szCs w:val="22"/>
              </w:rPr>
              <w:t>–</w:t>
            </w:r>
            <w:r w:rsidRPr="00104EE5">
              <w:rPr>
                <w:rFonts w:eastAsia="Calibri"/>
                <w:b/>
                <w:bCs/>
                <w:color w:val="000000"/>
                <w:sz w:val="22"/>
                <w:szCs w:val="22"/>
              </w:rPr>
              <w:t>kultūrinės paskirties želdynai</w:t>
            </w:r>
          </w:p>
        </w:tc>
      </w:tr>
      <w:tr w:rsidR="00104EE5" w:rsidRPr="00104EE5" w14:paraId="7D46029D" w14:textId="77777777" w:rsidTr="00B43A45">
        <w:tc>
          <w:tcPr>
            <w:tcW w:w="4927" w:type="dxa"/>
            <w:shd w:val="clear" w:color="auto" w:fill="auto"/>
          </w:tcPr>
          <w:p w14:paraId="14E9B45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Botanikos ir zoologijos sodai </w:t>
            </w:r>
          </w:p>
        </w:tc>
        <w:tc>
          <w:tcPr>
            <w:tcW w:w="4927" w:type="dxa"/>
            <w:shd w:val="clear" w:color="auto" w:fill="auto"/>
          </w:tcPr>
          <w:p w14:paraId="64B7E12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Klaipėdos universiteto botanikos sodas </w:t>
            </w:r>
          </w:p>
        </w:tc>
      </w:tr>
      <w:tr w:rsidR="00104EE5" w:rsidRPr="00104EE5" w14:paraId="7F292616" w14:textId="77777777" w:rsidTr="00B43A45">
        <w:tc>
          <w:tcPr>
            <w:tcW w:w="4927" w:type="dxa"/>
            <w:shd w:val="clear" w:color="auto" w:fill="auto"/>
          </w:tcPr>
          <w:p w14:paraId="01DF32A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Istoriniai, etnografiniai, memorialiniai parkai </w:t>
            </w:r>
          </w:p>
        </w:tc>
        <w:tc>
          <w:tcPr>
            <w:tcW w:w="4927" w:type="dxa"/>
            <w:shd w:val="clear" w:color="auto" w:fill="auto"/>
          </w:tcPr>
          <w:p w14:paraId="6AA60C0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Piliavietė </w:t>
            </w:r>
          </w:p>
        </w:tc>
      </w:tr>
      <w:tr w:rsidR="00104EE5" w:rsidRPr="00104EE5" w14:paraId="79F62C27" w14:textId="77777777" w:rsidTr="00B43A45">
        <w:tc>
          <w:tcPr>
            <w:tcW w:w="4927" w:type="dxa"/>
            <w:shd w:val="clear" w:color="auto" w:fill="auto"/>
          </w:tcPr>
          <w:p w14:paraId="68A7294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Parodų parkai </w:t>
            </w:r>
          </w:p>
        </w:tc>
        <w:tc>
          <w:tcPr>
            <w:tcW w:w="4927" w:type="dxa"/>
            <w:shd w:val="clear" w:color="auto" w:fill="auto"/>
          </w:tcPr>
          <w:p w14:paraId="6FE687D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Skulptūrų parkas </w:t>
            </w:r>
          </w:p>
        </w:tc>
      </w:tr>
      <w:tr w:rsidR="00104EE5" w:rsidRPr="00104EE5" w14:paraId="0FD9A881" w14:textId="77777777" w:rsidTr="00B43A45">
        <w:tc>
          <w:tcPr>
            <w:tcW w:w="9854" w:type="dxa"/>
            <w:gridSpan w:val="2"/>
            <w:shd w:val="clear" w:color="auto" w:fill="auto"/>
          </w:tcPr>
          <w:p w14:paraId="7408C77B"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Memorialiniai gedulo paskirties želdynai</w:t>
            </w:r>
          </w:p>
        </w:tc>
      </w:tr>
      <w:tr w:rsidR="00104EE5" w:rsidRPr="00104EE5" w14:paraId="09DDEFE3" w14:textId="77777777" w:rsidTr="00B43A45">
        <w:tc>
          <w:tcPr>
            <w:tcW w:w="4927" w:type="dxa"/>
            <w:shd w:val="clear" w:color="auto" w:fill="auto"/>
          </w:tcPr>
          <w:p w14:paraId="2C22293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Civilinių kapinių želdynai </w:t>
            </w:r>
          </w:p>
        </w:tc>
        <w:tc>
          <w:tcPr>
            <w:tcW w:w="4927" w:type="dxa"/>
            <w:shd w:val="clear" w:color="auto" w:fill="auto"/>
          </w:tcPr>
          <w:p w14:paraId="3594005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Joniškės kapinės </w:t>
            </w:r>
          </w:p>
        </w:tc>
      </w:tr>
      <w:tr w:rsidR="00104EE5" w:rsidRPr="00104EE5" w14:paraId="53A5BE7C" w14:textId="77777777" w:rsidTr="00B43A45">
        <w:tc>
          <w:tcPr>
            <w:tcW w:w="4927" w:type="dxa"/>
            <w:shd w:val="clear" w:color="auto" w:fill="auto"/>
          </w:tcPr>
          <w:p w14:paraId="2248889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Religinių bendruomenių kapinių želdynai </w:t>
            </w:r>
          </w:p>
        </w:tc>
        <w:tc>
          <w:tcPr>
            <w:tcW w:w="4927" w:type="dxa"/>
            <w:shd w:val="clear" w:color="auto" w:fill="auto"/>
          </w:tcPr>
          <w:p w14:paraId="53ADF53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Žydų </w:t>
            </w:r>
          </w:p>
        </w:tc>
      </w:tr>
      <w:tr w:rsidR="00104EE5" w:rsidRPr="00104EE5" w14:paraId="3CF97805" w14:textId="77777777" w:rsidTr="00B43A45">
        <w:tc>
          <w:tcPr>
            <w:tcW w:w="4927" w:type="dxa"/>
            <w:shd w:val="clear" w:color="auto" w:fill="auto"/>
          </w:tcPr>
          <w:p w14:paraId="1889840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Karių kapų želdynai </w:t>
            </w:r>
          </w:p>
        </w:tc>
        <w:tc>
          <w:tcPr>
            <w:tcW w:w="4927" w:type="dxa"/>
            <w:shd w:val="clear" w:color="auto" w:fill="auto"/>
          </w:tcPr>
          <w:p w14:paraId="6E9AA00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Skulptūrų parkas </w:t>
            </w:r>
          </w:p>
        </w:tc>
      </w:tr>
      <w:tr w:rsidR="00104EE5" w:rsidRPr="00104EE5" w14:paraId="2AB51426" w14:textId="77777777" w:rsidTr="00B43A45">
        <w:tc>
          <w:tcPr>
            <w:tcW w:w="4927" w:type="dxa"/>
            <w:shd w:val="clear" w:color="auto" w:fill="auto"/>
          </w:tcPr>
          <w:p w14:paraId="497E251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Istorinių memorialinių kapų želdynai </w:t>
            </w:r>
          </w:p>
        </w:tc>
        <w:tc>
          <w:tcPr>
            <w:tcW w:w="4927" w:type="dxa"/>
            <w:shd w:val="clear" w:color="auto" w:fill="auto"/>
          </w:tcPr>
          <w:p w14:paraId="0760E16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Vokiečių karių kapinės </w:t>
            </w:r>
          </w:p>
        </w:tc>
      </w:tr>
      <w:tr w:rsidR="00104EE5" w:rsidRPr="00104EE5" w14:paraId="55C81ADD" w14:textId="77777777" w:rsidTr="00B43A45">
        <w:tc>
          <w:tcPr>
            <w:tcW w:w="9854" w:type="dxa"/>
            <w:gridSpan w:val="2"/>
            <w:shd w:val="clear" w:color="auto" w:fill="auto"/>
          </w:tcPr>
          <w:p w14:paraId="7FD2D1D0" w14:textId="77777777" w:rsidR="00104EE5" w:rsidRPr="00104EE5" w:rsidRDefault="00104EE5" w:rsidP="00104EE5">
            <w:pPr>
              <w:autoSpaceDE w:val="0"/>
              <w:autoSpaceDN w:val="0"/>
              <w:adjustRightInd w:val="0"/>
              <w:jc w:val="center"/>
              <w:rPr>
                <w:rFonts w:eastAsia="Calibri"/>
                <w:b/>
                <w:color w:val="000000"/>
                <w:sz w:val="22"/>
                <w:szCs w:val="22"/>
              </w:rPr>
            </w:pPr>
            <w:r w:rsidRPr="00104EE5">
              <w:rPr>
                <w:rFonts w:eastAsia="Calibri"/>
                <w:b/>
                <w:color w:val="000000"/>
                <w:sz w:val="22"/>
                <w:szCs w:val="22"/>
              </w:rPr>
              <w:t>Priemiesčio rekreacinės paskirties želdynai</w:t>
            </w:r>
          </w:p>
        </w:tc>
      </w:tr>
      <w:tr w:rsidR="00104EE5" w:rsidRPr="00104EE5" w14:paraId="3A9A0726" w14:textId="77777777" w:rsidTr="00B43A45">
        <w:tc>
          <w:tcPr>
            <w:tcW w:w="4927" w:type="dxa"/>
            <w:shd w:val="clear" w:color="auto" w:fill="auto"/>
          </w:tcPr>
          <w:p w14:paraId="78BB655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Miško parkai </w:t>
            </w:r>
          </w:p>
        </w:tc>
        <w:tc>
          <w:tcPr>
            <w:tcW w:w="4927" w:type="dxa"/>
            <w:shd w:val="clear" w:color="auto" w:fill="auto"/>
          </w:tcPr>
          <w:p w14:paraId="482B279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Girulių miško parkas </w:t>
            </w:r>
          </w:p>
        </w:tc>
      </w:tr>
      <w:tr w:rsidR="00104EE5" w:rsidRPr="00104EE5" w14:paraId="73949B05" w14:textId="77777777" w:rsidTr="00B43A45">
        <w:tc>
          <w:tcPr>
            <w:tcW w:w="4927" w:type="dxa"/>
            <w:shd w:val="clear" w:color="auto" w:fill="auto"/>
          </w:tcPr>
          <w:p w14:paraId="421100F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Vandens parkai ir paplūdimiai </w:t>
            </w:r>
          </w:p>
        </w:tc>
        <w:tc>
          <w:tcPr>
            <w:tcW w:w="4927" w:type="dxa"/>
            <w:shd w:val="clear" w:color="auto" w:fill="auto"/>
          </w:tcPr>
          <w:p w14:paraId="215FCEF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Smiltynės paplūdimys, Melnragės paplūdimys, Girulių paplūdimys </w:t>
            </w:r>
          </w:p>
        </w:tc>
      </w:tr>
      <w:tr w:rsidR="00104EE5" w:rsidRPr="00104EE5" w14:paraId="21866FAC" w14:textId="77777777" w:rsidTr="00B43A45">
        <w:tc>
          <w:tcPr>
            <w:tcW w:w="4927" w:type="dxa"/>
            <w:shd w:val="clear" w:color="auto" w:fill="auto"/>
          </w:tcPr>
          <w:p w14:paraId="270C0A3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Rekreaciniai parkai </w:t>
            </w:r>
          </w:p>
        </w:tc>
        <w:tc>
          <w:tcPr>
            <w:tcW w:w="4927" w:type="dxa"/>
            <w:shd w:val="clear" w:color="auto" w:fill="auto"/>
          </w:tcPr>
          <w:p w14:paraId="13F10CD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Miesto ligoninės parkas </w:t>
            </w:r>
          </w:p>
        </w:tc>
      </w:tr>
    </w:tbl>
    <w:p w14:paraId="3D76CB9D" w14:textId="77777777" w:rsidR="00104EE5" w:rsidRPr="00104EE5" w:rsidRDefault="00104EE5" w:rsidP="00104EE5">
      <w:pPr>
        <w:rPr>
          <w:rFonts w:ascii="TimesLT" w:hAnsi="TimesLT"/>
          <w:szCs w:val="20"/>
          <w:lang w:eastAsia="lt-LT"/>
        </w:rPr>
      </w:pPr>
    </w:p>
    <w:p w14:paraId="116E0D5F" w14:textId="77777777" w:rsidR="00104EE5" w:rsidRPr="00104EE5" w:rsidRDefault="00104EE5" w:rsidP="00104EE5">
      <w:pPr>
        <w:ind w:firstLine="709"/>
        <w:jc w:val="both"/>
        <w:rPr>
          <w:szCs w:val="20"/>
          <w:highlight w:val="yellow"/>
          <w:lang w:eastAsia="lt-LT"/>
        </w:rPr>
      </w:pPr>
      <w:r w:rsidRPr="00104EE5">
        <w:rPr>
          <w:szCs w:val="20"/>
          <w:lang w:eastAsia="lt-LT"/>
        </w:rPr>
        <w:t>Klaipėdos miesto savivaldybės tarybos 2006-02-26 d. sprendimu Nr. T2-49 yra patvirtinti miesto saugomi botaniniai gamtos paveldo objektai (51 lent.).</w:t>
      </w:r>
    </w:p>
    <w:p w14:paraId="4603A5FE" w14:textId="77777777" w:rsidR="00104EE5" w:rsidRPr="00104EE5" w:rsidRDefault="00104EE5" w:rsidP="00104EE5">
      <w:pPr>
        <w:ind w:firstLine="709"/>
        <w:jc w:val="both"/>
        <w:rPr>
          <w:szCs w:val="20"/>
          <w:highlight w:val="yellow"/>
          <w:lang w:eastAsia="lt-LT"/>
        </w:rPr>
      </w:pPr>
    </w:p>
    <w:p w14:paraId="1503C8C2" w14:textId="77777777" w:rsidR="00104EE5" w:rsidRPr="00104EE5" w:rsidRDefault="00104EE5" w:rsidP="00104EE5">
      <w:pPr>
        <w:ind w:firstLine="709"/>
        <w:jc w:val="both"/>
        <w:rPr>
          <w:szCs w:val="20"/>
          <w:highlight w:val="yellow"/>
          <w:lang w:eastAsia="lt-LT"/>
        </w:rPr>
      </w:pPr>
    </w:p>
    <w:p w14:paraId="4D3978E4" w14:textId="77777777" w:rsidR="00104EE5" w:rsidRPr="00104EE5" w:rsidRDefault="00104EE5" w:rsidP="00104EE5">
      <w:pPr>
        <w:ind w:firstLine="709"/>
        <w:jc w:val="both"/>
        <w:rPr>
          <w:szCs w:val="20"/>
          <w:highlight w:val="yellow"/>
          <w:lang w:eastAsia="lt-LT"/>
        </w:rPr>
      </w:pPr>
    </w:p>
    <w:p w14:paraId="30DFA86F" w14:textId="77777777" w:rsidR="00104EE5" w:rsidRPr="00104EE5" w:rsidRDefault="00104EE5" w:rsidP="00104EE5">
      <w:pPr>
        <w:ind w:firstLine="709"/>
        <w:jc w:val="both"/>
        <w:rPr>
          <w:szCs w:val="20"/>
          <w:highlight w:val="yellow"/>
          <w:lang w:eastAsia="lt-LT"/>
        </w:rPr>
      </w:pPr>
    </w:p>
    <w:p w14:paraId="0F4D697E" w14:textId="77777777" w:rsidR="00104EE5" w:rsidRPr="00EB7735" w:rsidRDefault="00104EE5" w:rsidP="00104EE5">
      <w:pPr>
        <w:jc w:val="right"/>
        <w:rPr>
          <w:b/>
          <w:bCs/>
          <w:szCs w:val="20"/>
          <w:lang w:eastAsia="lt-LT"/>
        </w:rPr>
      </w:pPr>
      <w:r w:rsidRPr="00EB7735">
        <w:rPr>
          <w:b/>
          <w:bCs/>
          <w:szCs w:val="20"/>
          <w:lang w:eastAsia="lt-LT"/>
        </w:rPr>
        <w:t>51 lentelė.</w:t>
      </w:r>
    </w:p>
    <w:p w14:paraId="27D4BEF9" w14:textId="77777777" w:rsidR="00104EE5" w:rsidRPr="00104EE5" w:rsidRDefault="00104EE5" w:rsidP="00104EE5">
      <w:pPr>
        <w:spacing w:before="120" w:after="120"/>
        <w:jc w:val="center"/>
        <w:rPr>
          <w:szCs w:val="20"/>
          <w:lang w:eastAsia="lt-LT"/>
        </w:rPr>
      </w:pPr>
      <w:r w:rsidRPr="00104EE5">
        <w:rPr>
          <w:szCs w:val="20"/>
          <w:lang w:eastAsia="lt-LT"/>
        </w:rPr>
        <w:t>Saugomi medžiai Klaipėdos mieste</w:t>
      </w:r>
    </w:p>
    <w:tbl>
      <w:tblPr>
        <w:tblStyle w:val="Lentelstinklelis1"/>
        <w:tblW w:w="4829" w:type="pct"/>
        <w:tblLook w:val="04A0" w:firstRow="1" w:lastRow="0" w:firstColumn="1" w:lastColumn="0" w:noHBand="0" w:noVBand="1"/>
      </w:tblPr>
      <w:tblGrid>
        <w:gridCol w:w="928"/>
        <w:gridCol w:w="2894"/>
        <w:gridCol w:w="2836"/>
        <w:gridCol w:w="2641"/>
      </w:tblGrid>
      <w:tr w:rsidR="00104EE5" w:rsidRPr="00104EE5" w14:paraId="77BAFA85" w14:textId="77777777" w:rsidTr="00B43A45">
        <w:tc>
          <w:tcPr>
            <w:tcW w:w="499" w:type="pct"/>
            <w:vAlign w:val="center"/>
          </w:tcPr>
          <w:p w14:paraId="27AF12C7" w14:textId="77777777" w:rsidR="00104EE5" w:rsidRPr="00104EE5" w:rsidRDefault="00104EE5" w:rsidP="00104EE5">
            <w:pPr>
              <w:jc w:val="center"/>
              <w:rPr>
                <w:b/>
                <w:bCs/>
                <w:sz w:val="22"/>
                <w:szCs w:val="22"/>
                <w:lang w:eastAsia="lt-LT"/>
              </w:rPr>
            </w:pPr>
            <w:r w:rsidRPr="00104EE5">
              <w:rPr>
                <w:b/>
                <w:bCs/>
                <w:sz w:val="22"/>
                <w:szCs w:val="22"/>
                <w:lang w:eastAsia="lt-LT"/>
              </w:rPr>
              <w:t>Eil.</w:t>
            </w:r>
          </w:p>
          <w:p w14:paraId="0270183D" w14:textId="77777777" w:rsidR="00104EE5" w:rsidRPr="00104EE5" w:rsidRDefault="00104EE5" w:rsidP="00104EE5">
            <w:pPr>
              <w:jc w:val="center"/>
              <w:rPr>
                <w:b/>
                <w:bCs/>
                <w:sz w:val="22"/>
                <w:szCs w:val="22"/>
                <w:lang w:eastAsia="lt-LT"/>
              </w:rPr>
            </w:pPr>
            <w:r w:rsidRPr="00104EE5">
              <w:rPr>
                <w:b/>
                <w:bCs/>
                <w:sz w:val="22"/>
                <w:szCs w:val="22"/>
                <w:lang w:eastAsia="lt-LT"/>
              </w:rPr>
              <w:t>Nr.</w:t>
            </w:r>
          </w:p>
        </w:tc>
        <w:tc>
          <w:tcPr>
            <w:tcW w:w="1556" w:type="pct"/>
            <w:vAlign w:val="center"/>
          </w:tcPr>
          <w:p w14:paraId="215E9BA0" w14:textId="77777777" w:rsidR="00104EE5" w:rsidRPr="00104EE5" w:rsidRDefault="00104EE5" w:rsidP="00104EE5">
            <w:pPr>
              <w:jc w:val="center"/>
              <w:rPr>
                <w:b/>
                <w:bCs/>
                <w:sz w:val="22"/>
                <w:szCs w:val="22"/>
                <w:lang w:eastAsia="lt-LT"/>
              </w:rPr>
            </w:pPr>
            <w:r w:rsidRPr="00104EE5">
              <w:rPr>
                <w:b/>
                <w:bCs/>
                <w:sz w:val="22"/>
                <w:szCs w:val="22"/>
                <w:lang w:eastAsia="lt-LT"/>
              </w:rPr>
              <w:t>Pavadinimas/augalo rūšis</w:t>
            </w:r>
          </w:p>
        </w:tc>
        <w:tc>
          <w:tcPr>
            <w:tcW w:w="1525" w:type="pct"/>
            <w:vAlign w:val="center"/>
          </w:tcPr>
          <w:p w14:paraId="45851D32" w14:textId="77777777" w:rsidR="00104EE5" w:rsidRPr="00104EE5" w:rsidRDefault="00104EE5" w:rsidP="00104EE5">
            <w:pPr>
              <w:jc w:val="center"/>
              <w:rPr>
                <w:b/>
                <w:bCs/>
                <w:sz w:val="22"/>
                <w:szCs w:val="22"/>
                <w:lang w:eastAsia="lt-LT"/>
              </w:rPr>
            </w:pPr>
            <w:r w:rsidRPr="00104EE5">
              <w:rPr>
                <w:b/>
                <w:bCs/>
                <w:sz w:val="22"/>
                <w:szCs w:val="22"/>
                <w:lang w:eastAsia="lt-LT"/>
              </w:rPr>
              <w:t>Adresas</w:t>
            </w:r>
          </w:p>
        </w:tc>
        <w:tc>
          <w:tcPr>
            <w:tcW w:w="1420" w:type="pct"/>
            <w:vAlign w:val="center"/>
          </w:tcPr>
          <w:p w14:paraId="1EBDF05E" w14:textId="77777777" w:rsidR="00104EE5" w:rsidRPr="00104EE5" w:rsidRDefault="00104EE5" w:rsidP="00104EE5">
            <w:pPr>
              <w:jc w:val="center"/>
              <w:rPr>
                <w:b/>
                <w:bCs/>
                <w:sz w:val="22"/>
                <w:szCs w:val="22"/>
                <w:lang w:eastAsia="lt-LT"/>
              </w:rPr>
            </w:pPr>
            <w:r w:rsidRPr="00104EE5">
              <w:rPr>
                <w:b/>
                <w:bCs/>
                <w:sz w:val="22"/>
                <w:szCs w:val="22"/>
                <w:lang w:eastAsia="lt-LT"/>
              </w:rPr>
              <w:t>Pastaba</w:t>
            </w:r>
          </w:p>
        </w:tc>
      </w:tr>
      <w:tr w:rsidR="00104EE5" w:rsidRPr="00104EE5" w14:paraId="0FBAAD3E" w14:textId="77777777" w:rsidTr="00B43A45">
        <w:tc>
          <w:tcPr>
            <w:tcW w:w="499" w:type="pct"/>
          </w:tcPr>
          <w:p w14:paraId="5B29BF3E" w14:textId="77777777" w:rsidR="00104EE5" w:rsidRPr="00104EE5" w:rsidRDefault="00104EE5" w:rsidP="00104EE5">
            <w:pPr>
              <w:spacing w:before="120" w:after="120"/>
              <w:jc w:val="center"/>
              <w:rPr>
                <w:sz w:val="22"/>
                <w:szCs w:val="22"/>
                <w:lang w:eastAsia="lt-LT"/>
              </w:rPr>
            </w:pPr>
            <w:r w:rsidRPr="00104EE5">
              <w:rPr>
                <w:sz w:val="22"/>
                <w:szCs w:val="22"/>
                <w:lang w:eastAsia="lt-LT"/>
              </w:rPr>
              <w:t>1.</w:t>
            </w:r>
          </w:p>
        </w:tc>
        <w:tc>
          <w:tcPr>
            <w:tcW w:w="1556" w:type="pct"/>
          </w:tcPr>
          <w:p w14:paraId="6B9AA256" w14:textId="77777777" w:rsidR="00104EE5" w:rsidRPr="00104EE5" w:rsidRDefault="00104EE5" w:rsidP="00104EE5">
            <w:pPr>
              <w:jc w:val="center"/>
              <w:rPr>
                <w:sz w:val="22"/>
                <w:szCs w:val="22"/>
                <w:lang w:eastAsia="lt-LT"/>
              </w:rPr>
            </w:pPr>
            <w:r w:rsidRPr="00104EE5">
              <w:rPr>
                <w:sz w:val="22"/>
                <w:szCs w:val="22"/>
                <w:lang w:eastAsia="lt-LT"/>
              </w:rPr>
              <w:t>Paupio ąžuolas</w:t>
            </w:r>
          </w:p>
          <w:p w14:paraId="26529DE7" w14:textId="77777777" w:rsidR="00104EE5" w:rsidRPr="00104EE5" w:rsidRDefault="00104EE5" w:rsidP="00104EE5">
            <w:pPr>
              <w:jc w:val="center"/>
              <w:rPr>
                <w:sz w:val="22"/>
                <w:szCs w:val="22"/>
                <w:lang w:eastAsia="lt-LT"/>
              </w:rPr>
            </w:pPr>
            <w:r w:rsidRPr="00104EE5">
              <w:rPr>
                <w:sz w:val="22"/>
                <w:szCs w:val="22"/>
                <w:lang w:eastAsia="lt-LT"/>
              </w:rPr>
              <w:t xml:space="preserve">Paprastasis ąžuolas </w:t>
            </w:r>
          </w:p>
          <w:p w14:paraId="4A8066AE" w14:textId="77777777" w:rsidR="00104EE5" w:rsidRPr="00104EE5" w:rsidRDefault="00104EE5" w:rsidP="00104EE5">
            <w:pPr>
              <w:jc w:val="center"/>
              <w:rPr>
                <w:sz w:val="22"/>
                <w:szCs w:val="22"/>
                <w:lang w:eastAsia="lt-LT"/>
              </w:rPr>
            </w:pPr>
            <w:r w:rsidRPr="00104EE5">
              <w:rPr>
                <w:sz w:val="22"/>
                <w:szCs w:val="22"/>
                <w:lang w:eastAsia="lt-LT"/>
              </w:rPr>
              <w:t>(</w:t>
            </w:r>
            <w:r w:rsidRPr="00104EE5">
              <w:rPr>
                <w:i/>
                <w:iCs/>
                <w:sz w:val="22"/>
                <w:szCs w:val="22"/>
                <w:lang w:eastAsia="lt-LT"/>
              </w:rPr>
              <w:t>Quercus robur</w:t>
            </w:r>
            <w:r w:rsidRPr="00104EE5">
              <w:rPr>
                <w:sz w:val="22"/>
                <w:szCs w:val="22"/>
                <w:lang w:eastAsia="lt-LT"/>
              </w:rPr>
              <w:t>)</w:t>
            </w:r>
          </w:p>
        </w:tc>
        <w:tc>
          <w:tcPr>
            <w:tcW w:w="1525" w:type="pct"/>
          </w:tcPr>
          <w:p w14:paraId="3AF01128" w14:textId="77777777" w:rsidR="00104EE5" w:rsidRPr="00104EE5" w:rsidRDefault="00104EE5" w:rsidP="00104EE5">
            <w:pPr>
              <w:jc w:val="both"/>
              <w:rPr>
                <w:sz w:val="22"/>
                <w:szCs w:val="22"/>
                <w:lang w:eastAsia="lt-LT"/>
              </w:rPr>
            </w:pPr>
            <w:r w:rsidRPr="00104EE5">
              <w:rPr>
                <w:sz w:val="22"/>
                <w:szCs w:val="22"/>
                <w:lang w:eastAsia="lt-LT"/>
              </w:rPr>
              <w:t>Jaunystės g. 24</w:t>
            </w:r>
          </w:p>
          <w:p w14:paraId="26CEED3F" w14:textId="77777777" w:rsidR="00104EE5" w:rsidRPr="00104EE5" w:rsidRDefault="00104EE5" w:rsidP="00104EE5">
            <w:pPr>
              <w:jc w:val="both"/>
              <w:rPr>
                <w:sz w:val="22"/>
                <w:szCs w:val="22"/>
                <w:lang w:eastAsia="lt-LT"/>
              </w:rPr>
            </w:pPr>
            <w:r w:rsidRPr="00104EE5">
              <w:rPr>
                <w:sz w:val="22"/>
                <w:szCs w:val="22"/>
                <w:lang w:eastAsia="lt-LT"/>
              </w:rPr>
              <w:t>(Paupio gyvenvietė)</w:t>
            </w:r>
          </w:p>
        </w:tc>
        <w:tc>
          <w:tcPr>
            <w:tcW w:w="1420" w:type="pct"/>
          </w:tcPr>
          <w:p w14:paraId="6B7048D3" w14:textId="77777777" w:rsidR="00104EE5" w:rsidRPr="00104EE5" w:rsidRDefault="00104EE5" w:rsidP="00104EE5">
            <w:pPr>
              <w:jc w:val="both"/>
              <w:rPr>
                <w:sz w:val="22"/>
                <w:szCs w:val="22"/>
                <w:lang w:eastAsia="lt-LT"/>
              </w:rPr>
            </w:pPr>
            <w:r w:rsidRPr="00104EE5">
              <w:rPr>
                <w:sz w:val="22"/>
                <w:szCs w:val="22"/>
                <w:lang w:eastAsia="lt-LT"/>
              </w:rPr>
              <w:t>Storiausias ąžuolas.</w:t>
            </w:r>
          </w:p>
          <w:p w14:paraId="4DA6B6AB" w14:textId="77777777" w:rsidR="00104EE5" w:rsidRPr="00104EE5" w:rsidRDefault="00104EE5" w:rsidP="00104EE5">
            <w:pPr>
              <w:jc w:val="both"/>
              <w:rPr>
                <w:sz w:val="22"/>
                <w:szCs w:val="22"/>
                <w:lang w:eastAsia="lt-LT"/>
              </w:rPr>
            </w:pPr>
            <w:r w:rsidRPr="00104EE5">
              <w:rPr>
                <w:sz w:val="22"/>
                <w:szCs w:val="22"/>
                <w:lang w:eastAsia="lt-LT"/>
              </w:rPr>
              <w:t xml:space="preserve">Apimtis – 3,55 m., lajos plotis – 21 m., aukštis </w:t>
            </w:r>
            <w:r w:rsidRPr="00104EE5">
              <w:rPr>
                <w:sz w:val="22"/>
                <w:szCs w:val="22"/>
                <w:lang w:eastAsia="lt-LT"/>
              </w:rPr>
              <w:softHyphen/>
              <w:t>– 18 m., amžius apie 200 metų.</w:t>
            </w:r>
          </w:p>
        </w:tc>
      </w:tr>
      <w:tr w:rsidR="00104EE5" w:rsidRPr="00104EE5" w14:paraId="5F8D247D" w14:textId="77777777" w:rsidTr="00B43A45">
        <w:tc>
          <w:tcPr>
            <w:tcW w:w="499" w:type="pct"/>
          </w:tcPr>
          <w:p w14:paraId="0794E550" w14:textId="77777777" w:rsidR="00104EE5" w:rsidRPr="00104EE5" w:rsidRDefault="00104EE5" w:rsidP="00104EE5">
            <w:pPr>
              <w:spacing w:before="120" w:after="120"/>
              <w:jc w:val="center"/>
              <w:rPr>
                <w:sz w:val="22"/>
                <w:szCs w:val="22"/>
                <w:lang w:eastAsia="lt-LT"/>
              </w:rPr>
            </w:pPr>
            <w:r w:rsidRPr="00104EE5">
              <w:rPr>
                <w:sz w:val="22"/>
                <w:szCs w:val="22"/>
                <w:lang w:eastAsia="lt-LT"/>
              </w:rPr>
              <w:t>2.</w:t>
            </w:r>
          </w:p>
        </w:tc>
        <w:tc>
          <w:tcPr>
            <w:tcW w:w="1556" w:type="pct"/>
          </w:tcPr>
          <w:p w14:paraId="762DF3F8" w14:textId="77777777" w:rsidR="00104EE5" w:rsidRPr="00104EE5" w:rsidRDefault="00104EE5" w:rsidP="00104EE5">
            <w:pPr>
              <w:jc w:val="center"/>
              <w:rPr>
                <w:sz w:val="22"/>
                <w:szCs w:val="22"/>
                <w:lang w:eastAsia="lt-LT"/>
              </w:rPr>
            </w:pPr>
            <w:r w:rsidRPr="00104EE5">
              <w:rPr>
                <w:sz w:val="22"/>
                <w:szCs w:val="22"/>
                <w:lang w:eastAsia="lt-LT"/>
              </w:rPr>
              <w:t>Plačiašakis ąžuolas</w:t>
            </w:r>
          </w:p>
          <w:p w14:paraId="5BF55CFD" w14:textId="77777777" w:rsidR="00104EE5" w:rsidRPr="00104EE5" w:rsidRDefault="00104EE5" w:rsidP="00104EE5">
            <w:pPr>
              <w:jc w:val="center"/>
              <w:rPr>
                <w:sz w:val="22"/>
                <w:szCs w:val="22"/>
                <w:lang w:eastAsia="lt-LT"/>
              </w:rPr>
            </w:pPr>
            <w:r w:rsidRPr="00104EE5">
              <w:rPr>
                <w:sz w:val="22"/>
                <w:szCs w:val="22"/>
                <w:lang w:eastAsia="lt-LT"/>
              </w:rPr>
              <w:t xml:space="preserve">Paprastasis ąžuolas </w:t>
            </w:r>
          </w:p>
          <w:p w14:paraId="6EFD4553" w14:textId="77777777" w:rsidR="00104EE5" w:rsidRPr="00104EE5" w:rsidRDefault="00104EE5" w:rsidP="00104EE5">
            <w:pPr>
              <w:jc w:val="center"/>
              <w:rPr>
                <w:sz w:val="22"/>
                <w:szCs w:val="22"/>
                <w:lang w:eastAsia="lt-LT"/>
              </w:rPr>
            </w:pPr>
            <w:r w:rsidRPr="00104EE5">
              <w:rPr>
                <w:sz w:val="22"/>
                <w:szCs w:val="22"/>
                <w:lang w:eastAsia="lt-LT"/>
              </w:rPr>
              <w:t>(</w:t>
            </w:r>
            <w:r w:rsidRPr="00104EE5">
              <w:rPr>
                <w:i/>
                <w:iCs/>
                <w:sz w:val="22"/>
                <w:szCs w:val="22"/>
                <w:lang w:eastAsia="lt-LT"/>
              </w:rPr>
              <w:t>Quercus robur</w:t>
            </w:r>
            <w:r w:rsidRPr="00104EE5">
              <w:rPr>
                <w:sz w:val="22"/>
                <w:szCs w:val="22"/>
                <w:lang w:eastAsia="lt-LT"/>
              </w:rPr>
              <w:t>)</w:t>
            </w:r>
          </w:p>
        </w:tc>
        <w:tc>
          <w:tcPr>
            <w:tcW w:w="1525" w:type="pct"/>
          </w:tcPr>
          <w:p w14:paraId="0559852E" w14:textId="77777777" w:rsidR="00104EE5" w:rsidRPr="00104EE5" w:rsidRDefault="00104EE5" w:rsidP="00104EE5">
            <w:pPr>
              <w:jc w:val="both"/>
              <w:rPr>
                <w:sz w:val="22"/>
                <w:szCs w:val="22"/>
                <w:lang w:eastAsia="lt-LT"/>
              </w:rPr>
            </w:pPr>
            <w:r w:rsidRPr="00104EE5">
              <w:rPr>
                <w:sz w:val="22"/>
                <w:szCs w:val="22"/>
                <w:lang w:eastAsia="lt-LT"/>
              </w:rPr>
              <w:t>J. Janonio g. 3</w:t>
            </w:r>
          </w:p>
        </w:tc>
        <w:tc>
          <w:tcPr>
            <w:tcW w:w="1420" w:type="pct"/>
          </w:tcPr>
          <w:p w14:paraId="5656EB49" w14:textId="77777777" w:rsidR="00104EE5" w:rsidRPr="00104EE5" w:rsidRDefault="00104EE5" w:rsidP="00104EE5">
            <w:pPr>
              <w:jc w:val="both"/>
              <w:rPr>
                <w:sz w:val="22"/>
                <w:szCs w:val="22"/>
                <w:lang w:eastAsia="lt-LT"/>
              </w:rPr>
            </w:pPr>
            <w:r w:rsidRPr="00104EE5">
              <w:rPr>
                <w:sz w:val="22"/>
                <w:szCs w:val="22"/>
                <w:lang w:eastAsia="lt-LT"/>
              </w:rPr>
              <w:t xml:space="preserve">Apimtis – 3,26 m., lajos plotis – 21 m., aukštis </w:t>
            </w:r>
            <w:r w:rsidRPr="00104EE5">
              <w:rPr>
                <w:sz w:val="22"/>
                <w:szCs w:val="22"/>
                <w:lang w:eastAsia="lt-LT"/>
              </w:rPr>
              <w:softHyphen/>
              <w:t>– 21 m., amžius apie 180 metų.</w:t>
            </w:r>
          </w:p>
        </w:tc>
      </w:tr>
      <w:tr w:rsidR="00104EE5" w:rsidRPr="00104EE5" w14:paraId="1B4D0DF4" w14:textId="77777777" w:rsidTr="00B43A45">
        <w:tc>
          <w:tcPr>
            <w:tcW w:w="499" w:type="pct"/>
          </w:tcPr>
          <w:p w14:paraId="44BDA880" w14:textId="77777777" w:rsidR="00104EE5" w:rsidRPr="00104EE5" w:rsidRDefault="00104EE5" w:rsidP="00104EE5">
            <w:pPr>
              <w:spacing w:before="120" w:after="120"/>
              <w:jc w:val="center"/>
              <w:rPr>
                <w:sz w:val="22"/>
                <w:szCs w:val="22"/>
                <w:lang w:eastAsia="lt-LT"/>
              </w:rPr>
            </w:pPr>
            <w:r w:rsidRPr="00104EE5">
              <w:rPr>
                <w:sz w:val="22"/>
                <w:szCs w:val="22"/>
                <w:lang w:eastAsia="lt-LT"/>
              </w:rPr>
              <w:t>3.</w:t>
            </w:r>
          </w:p>
        </w:tc>
        <w:tc>
          <w:tcPr>
            <w:tcW w:w="1556" w:type="pct"/>
          </w:tcPr>
          <w:p w14:paraId="3AF60F37" w14:textId="77777777" w:rsidR="00104EE5" w:rsidRPr="00104EE5" w:rsidRDefault="00104EE5" w:rsidP="00104EE5">
            <w:pPr>
              <w:jc w:val="center"/>
              <w:rPr>
                <w:sz w:val="22"/>
                <w:szCs w:val="22"/>
                <w:lang w:eastAsia="lt-LT"/>
              </w:rPr>
            </w:pPr>
            <w:r w:rsidRPr="00104EE5">
              <w:rPr>
                <w:sz w:val="22"/>
                <w:szCs w:val="22"/>
                <w:lang w:eastAsia="lt-LT"/>
              </w:rPr>
              <w:t>Skvero ąžuolas</w:t>
            </w:r>
          </w:p>
          <w:p w14:paraId="0CB28D38" w14:textId="77777777" w:rsidR="00104EE5" w:rsidRPr="00104EE5" w:rsidRDefault="00104EE5" w:rsidP="00104EE5">
            <w:pPr>
              <w:jc w:val="center"/>
              <w:rPr>
                <w:sz w:val="22"/>
                <w:szCs w:val="22"/>
                <w:lang w:eastAsia="lt-LT"/>
              </w:rPr>
            </w:pPr>
            <w:r w:rsidRPr="00104EE5">
              <w:rPr>
                <w:sz w:val="22"/>
                <w:szCs w:val="22"/>
                <w:lang w:eastAsia="lt-LT"/>
              </w:rPr>
              <w:t xml:space="preserve">Paprastasis ąžuolas </w:t>
            </w:r>
          </w:p>
          <w:p w14:paraId="38E067D3" w14:textId="77777777" w:rsidR="00104EE5" w:rsidRPr="00104EE5" w:rsidRDefault="00104EE5" w:rsidP="00104EE5">
            <w:pPr>
              <w:jc w:val="center"/>
              <w:rPr>
                <w:sz w:val="22"/>
                <w:szCs w:val="22"/>
                <w:lang w:eastAsia="lt-LT"/>
              </w:rPr>
            </w:pPr>
            <w:r w:rsidRPr="00104EE5">
              <w:rPr>
                <w:sz w:val="22"/>
                <w:szCs w:val="22"/>
                <w:lang w:eastAsia="lt-LT"/>
              </w:rPr>
              <w:t>(</w:t>
            </w:r>
            <w:r w:rsidRPr="00104EE5">
              <w:rPr>
                <w:i/>
                <w:iCs/>
                <w:sz w:val="22"/>
                <w:szCs w:val="22"/>
                <w:lang w:eastAsia="lt-LT"/>
              </w:rPr>
              <w:t>Quercus robur</w:t>
            </w:r>
            <w:r w:rsidRPr="00104EE5">
              <w:rPr>
                <w:sz w:val="22"/>
                <w:szCs w:val="22"/>
                <w:lang w:eastAsia="lt-LT"/>
              </w:rPr>
              <w:t>)</w:t>
            </w:r>
          </w:p>
        </w:tc>
        <w:tc>
          <w:tcPr>
            <w:tcW w:w="1525" w:type="pct"/>
          </w:tcPr>
          <w:p w14:paraId="13FBD243" w14:textId="77777777" w:rsidR="00104EE5" w:rsidRPr="00104EE5" w:rsidRDefault="00104EE5" w:rsidP="00104EE5">
            <w:pPr>
              <w:jc w:val="both"/>
              <w:rPr>
                <w:sz w:val="22"/>
                <w:szCs w:val="22"/>
                <w:lang w:eastAsia="lt-LT"/>
              </w:rPr>
            </w:pPr>
            <w:r w:rsidRPr="00104EE5">
              <w:rPr>
                <w:sz w:val="22"/>
                <w:szCs w:val="22"/>
                <w:lang w:eastAsia="lt-LT"/>
              </w:rPr>
              <w:t>S. Daukanto ir I. Kanto gatvių sankryžos skveras</w:t>
            </w:r>
          </w:p>
        </w:tc>
        <w:tc>
          <w:tcPr>
            <w:tcW w:w="1420" w:type="pct"/>
          </w:tcPr>
          <w:p w14:paraId="3EBE0831" w14:textId="77777777" w:rsidR="00104EE5" w:rsidRPr="00104EE5" w:rsidRDefault="00104EE5" w:rsidP="00104EE5">
            <w:pPr>
              <w:jc w:val="both"/>
              <w:rPr>
                <w:sz w:val="22"/>
                <w:szCs w:val="22"/>
                <w:lang w:eastAsia="lt-LT"/>
              </w:rPr>
            </w:pPr>
            <w:r w:rsidRPr="00104EE5">
              <w:rPr>
                <w:sz w:val="22"/>
                <w:szCs w:val="22"/>
                <w:lang w:eastAsia="lt-LT"/>
              </w:rPr>
              <w:t xml:space="preserve">Apimtis – 3,50 m., lajos plotis – 24-25 m., aukštis </w:t>
            </w:r>
            <w:r w:rsidRPr="00104EE5">
              <w:rPr>
                <w:sz w:val="22"/>
                <w:szCs w:val="22"/>
                <w:lang w:eastAsia="lt-LT"/>
              </w:rPr>
              <w:softHyphen/>
              <w:t>– 25 m., amžius apie 200-220 metų.</w:t>
            </w:r>
          </w:p>
        </w:tc>
      </w:tr>
      <w:tr w:rsidR="00104EE5" w:rsidRPr="00104EE5" w14:paraId="41405B39" w14:textId="77777777" w:rsidTr="00B43A45">
        <w:tc>
          <w:tcPr>
            <w:tcW w:w="499" w:type="pct"/>
          </w:tcPr>
          <w:p w14:paraId="761D0E6C" w14:textId="77777777" w:rsidR="00104EE5" w:rsidRPr="00104EE5" w:rsidRDefault="00104EE5" w:rsidP="00104EE5">
            <w:pPr>
              <w:spacing w:before="120" w:after="120"/>
              <w:jc w:val="center"/>
              <w:rPr>
                <w:sz w:val="22"/>
                <w:szCs w:val="22"/>
                <w:lang w:eastAsia="lt-LT"/>
              </w:rPr>
            </w:pPr>
            <w:r w:rsidRPr="00104EE5">
              <w:rPr>
                <w:sz w:val="22"/>
                <w:szCs w:val="22"/>
                <w:lang w:eastAsia="lt-LT"/>
              </w:rPr>
              <w:t>4.</w:t>
            </w:r>
          </w:p>
        </w:tc>
        <w:tc>
          <w:tcPr>
            <w:tcW w:w="1556" w:type="pct"/>
          </w:tcPr>
          <w:p w14:paraId="53BF3BB2" w14:textId="77777777" w:rsidR="00104EE5" w:rsidRPr="00104EE5" w:rsidRDefault="00104EE5" w:rsidP="00104EE5">
            <w:pPr>
              <w:jc w:val="center"/>
              <w:rPr>
                <w:sz w:val="22"/>
                <w:szCs w:val="22"/>
                <w:lang w:eastAsia="lt-LT"/>
              </w:rPr>
            </w:pPr>
            <w:r w:rsidRPr="00104EE5">
              <w:rPr>
                <w:sz w:val="22"/>
                <w:szCs w:val="22"/>
                <w:lang w:eastAsia="lt-LT"/>
              </w:rPr>
              <w:t>Bibliotekos ąžuolas</w:t>
            </w:r>
          </w:p>
          <w:p w14:paraId="6A61FC3F" w14:textId="77777777" w:rsidR="00104EE5" w:rsidRPr="00104EE5" w:rsidRDefault="00104EE5" w:rsidP="00104EE5">
            <w:pPr>
              <w:jc w:val="center"/>
              <w:rPr>
                <w:sz w:val="22"/>
                <w:szCs w:val="22"/>
                <w:lang w:eastAsia="lt-LT"/>
              </w:rPr>
            </w:pPr>
            <w:r w:rsidRPr="00104EE5">
              <w:rPr>
                <w:sz w:val="22"/>
                <w:szCs w:val="22"/>
                <w:lang w:eastAsia="lt-LT"/>
              </w:rPr>
              <w:t xml:space="preserve">Paprastasis ąžuolas </w:t>
            </w:r>
          </w:p>
          <w:p w14:paraId="4C16DBE5" w14:textId="77777777" w:rsidR="00104EE5" w:rsidRPr="00104EE5" w:rsidRDefault="00104EE5" w:rsidP="00104EE5">
            <w:pPr>
              <w:jc w:val="center"/>
              <w:rPr>
                <w:sz w:val="22"/>
                <w:szCs w:val="22"/>
                <w:lang w:eastAsia="lt-LT"/>
              </w:rPr>
            </w:pPr>
            <w:r w:rsidRPr="00104EE5">
              <w:rPr>
                <w:sz w:val="22"/>
                <w:szCs w:val="22"/>
                <w:lang w:eastAsia="lt-LT"/>
              </w:rPr>
              <w:t>(</w:t>
            </w:r>
            <w:r w:rsidRPr="00104EE5">
              <w:rPr>
                <w:i/>
                <w:iCs/>
                <w:sz w:val="22"/>
                <w:szCs w:val="22"/>
                <w:lang w:eastAsia="lt-LT"/>
              </w:rPr>
              <w:t>Quercus robur)</w:t>
            </w:r>
          </w:p>
        </w:tc>
        <w:tc>
          <w:tcPr>
            <w:tcW w:w="1525" w:type="pct"/>
          </w:tcPr>
          <w:p w14:paraId="23FEC652" w14:textId="77777777" w:rsidR="00104EE5" w:rsidRPr="00104EE5" w:rsidRDefault="00104EE5" w:rsidP="00104EE5">
            <w:pPr>
              <w:jc w:val="both"/>
              <w:rPr>
                <w:sz w:val="22"/>
                <w:szCs w:val="22"/>
                <w:lang w:eastAsia="lt-LT"/>
              </w:rPr>
            </w:pPr>
            <w:r w:rsidRPr="00104EE5">
              <w:rPr>
                <w:sz w:val="22"/>
                <w:szCs w:val="22"/>
                <w:lang w:eastAsia="lt-LT"/>
              </w:rPr>
              <w:t>I. Simonaitytės viešosios bibliotekos kiemas (Herkaus Manto g. 25</w:t>
            </w:r>
          </w:p>
        </w:tc>
        <w:tc>
          <w:tcPr>
            <w:tcW w:w="1420" w:type="pct"/>
          </w:tcPr>
          <w:p w14:paraId="000B015F" w14:textId="77777777" w:rsidR="00104EE5" w:rsidRPr="00104EE5" w:rsidRDefault="00104EE5" w:rsidP="00104EE5">
            <w:pPr>
              <w:jc w:val="both"/>
              <w:rPr>
                <w:sz w:val="22"/>
                <w:szCs w:val="22"/>
                <w:lang w:eastAsia="lt-LT"/>
              </w:rPr>
            </w:pPr>
            <w:r w:rsidRPr="00104EE5">
              <w:rPr>
                <w:sz w:val="22"/>
                <w:szCs w:val="22"/>
                <w:lang w:eastAsia="lt-LT"/>
              </w:rPr>
              <w:t xml:space="preserve">Apimtis – 3,15 m., lajos plotis – 18 m., aukštis </w:t>
            </w:r>
            <w:r w:rsidRPr="00104EE5">
              <w:rPr>
                <w:sz w:val="22"/>
                <w:szCs w:val="22"/>
                <w:lang w:eastAsia="lt-LT"/>
              </w:rPr>
              <w:softHyphen/>
              <w:t>– 18 m., amžius apie 200 metų.</w:t>
            </w:r>
          </w:p>
        </w:tc>
      </w:tr>
      <w:tr w:rsidR="00104EE5" w:rsidRPr="00104EE5" w14:paraId="3DD43943" w14:textId="77777777" w:rsidTr="00B43A45">
        <w:tc>
          <w:tcPr>
            <w:tcW w:w="499" w:type="pct"/>
          </w:tcPr>
          <w:p w14:paraId="5CF87F03" w14:textId="77777777" w:rsidR="00104EE5" w:rsidRPr="00104EE5" w:rsidRDefault="00104EE5" w:rsidP="00104EE5">
            <w:pPr>
              <w:spacing w:before="120" w:after="120"/>
              <w:jc w:val="center"/>
              <w:rPr>
                <w:sz w:val="22"/>
                <w:szCs w:val="22"/>
                <w:lang w:eastAsia="lt-LT"/>
              </w:rPr>
            </w:pPr>
            <w:r w:rsidRPr="00104EE5">
              <w:rPr>
                <w:sz w:val="22"/>
                <w:szCs w:val="22"/>
                <w:lang w:eastAsia="lt-LT"/>
              </w:rPr>
              <w:t>5.</w:t>
            </w:r>
          </w:p>
        </w:tc>
        <w:tc>
          <w:tcPr>
            <w:tcW w:w="1556" w:type="pct"/>
          </w:tcPr>
          <w:p w14:paraId="442D6D62" w14:textId="77777777" w:rsidR="00104EE5" w:rsidRPr="00104EE5" w:rsidRDefault="00104EE5" w:rsidP="00104EE5">
            <w:pPr>
              <w:jc w:val="center"/>
              <w:rPr>
                <w:sz w:val="22"/>
                <w:szCs w:val="22"/>
                <w:lang w:eastAsia="lt-LT"/>
              </w:rPr>
            </w:pPr>
            <w:r w:rsidRPr="00104EE5">
              <w:rPr>
                <w:sz w:val="22"/>
                <w:szCs w:val="22"/>
                <w:lang w:eastAsia="lt-LT"/>
              </w:rPr>
              <w:t>Storasis uosis</w:t>
            </w:r>
          </w:p>
          <w:p w14:paraId="1DCA1388" w14:textId="77777777" w:rsidR="00104EE5" w:rsidRPr="00104EE5" w:rsidRDefault="00104EE5" w:rsidP="00104EE5">
            <w:pPr>
              <w:jc w:val="center"/>
              <w:rPr>
                <w:sz w:val="22"/>
                <w:szCs w:val="22"/>
                <w:lang w:eastAsia="lt-LT"/>
              </w:rPr>
            </w:pPr>
            <w:r w:rsidRPr="00104EE5">
              <w:rPr>
                <w:sz w:val="22"/>
                <w:szCs w:val="22"/>
                <w:lang w:eastAsia="lt-LT"/>
              </w:rPr>
              <w:t xml:space="preserve">Paprastasis uosis </w:t>
            </w:r>
          </w:p>
          <w:p w14:paraId="6C5C1475" w14:textId="77777777" w:rsidR="00104EE5" w:rsidRPr="00104EE5" w:rsidRDefault="00104EE5" w:rsidP="00104EE5">
            <w:pPr>
              <w:jc w:val="center"/>
              <w:rPr>
                <w:sz w:val="22"/>
                <w:szCs w:val="22"/>
                <w:lang w:eastAsia="lt-LT"/>
              </w:rPr>
            </w:pPr>
            <w:r w:rsidRPr="00104EE5">
              <w:rPr>
                <w:sz w:val="22"/>
                <w:szCs w:val="22"/>
                <w:lang w:eastAsia="lt-LT"/>
              </w:rPr>
              <w:t>(Fraximus excelsior)</w:t>
            </w:r>
          </w:p>
        </w:tc>
        <w:tc>
          <w:tcPr>
            <w:tcW w:w="1525" w:type="pct"/>
          </w:tcPr>
          <w:p w14:paraId="2389B45B" w14:textId="77777777" w:rsidR="00104EE5" w:rsidRPr="00104EE5" w:rsidRDefault="00104EE5" w:rsidP="00104EE5">
            <w:pPr>
              <w:jc w:val="both"/>
              <w:rPr>
                <w:sz w:val="22"/>
                <w:szCs w:val="22"/>
                <w:lang w:eastAsia="lt-LT"/>
              </w:rPr>
            </w:pPr>
            <w:r w:rsidRPr="00104EE5">
              <w:rPr>
                <w:sz w:val="22"/>
                <w:szCs w:val="22"/>
                <w:lang w:eastAsia="lt-LT"/>
              </w:rPr>
              <w:t>Jaunystės g. 24 (Paupio gatvė)</w:t>
            </w:r>
          </w:p>
        </w:tc>
        <w:tc>
          <w:tcPr>
            <w:tcW w:w="1420" w:type="pct"/>
          </w:tcPr>
          <w:p w14:paraId="74D8D79B" w14:textId="77777777" w:rsidR="00104EE5" w:rsidRPr="00104EE5" w:rsidRDefault="00104EE5" w:rsidP="00104EE5">
            <w:pPr>
              <w:jc w:val="center"/>
              <w:rPr>
                <w:sz w:val="22"/>
                <w:szCs w:val="22"/>
                <w:lang w:eastAsia="lt-LT"/>
              </w:rPr>
            </w:pPr>
            <w:r w:rsidRPr="00104EE5">
              <w:rPr>
                <w:sz w:val="22"/>
                <w:szCs w:val="22"/>
                <w:lang w:eastAsia="lt-LT"/>
              </w:rPr>
              <w:t xml:space="preserve">Apimtis – 4,30 m., lajos plotis – 20 m., aukštis </w:t>
            </w:r>
            <w:r w:rsidRPr="00104EE5">
              <w:rPr>
                <w:sz w:val="22"/>
                <w:szCs w:val="22"/>
                <w:lang w:eastAsia="lt-LT"/>
              </w:rPr>
              <w:softHyphen/>
              <w:t>– 23 m., amžius apie 200 metų.</w:t>
            </w:r>
          </w:p>
        </w:tc>
      </w:tr>
    </w:tbl>
    <w:p w14:paraId="11A5A52C" w14:textId="77777777" w:rsidR="00104EE5" w:rsidRPr="00104EE5" w:rsidRDefault="00104EE5" w:rsidP="00104EE5">
      <w:pPr>
        <w:rPr>
          <w:rFonts w:ascii="TimesLT" w:hAnsi="TimesLT"/>
          <w:szCs w:val="20"/>
          <w:highlight w:val="yellow"/>
          <w:lang w:eastAsia="lt-LT"/>
        </w:rPr>
      </w:pPr>
    </w:p>
    <w:p w14:paraId="1ABE36B1" w14:textId="77777777" w:rsidR="00104EE5" w:rsidRPr="00104EE5" w:rsidRDefault="00104EE5" w:rsidP="00104EE5">
      <w:pPr>
        <w:ind w:firstLine="709"/>
        <w:jc w:val="both"/>
        <w:rPr>
          <w:highlight w:val="yellow"/>
          <w:lang w:eastAsia="lt-LT"/>
        </w:rPr>
      </w:pPr>
      <w:r w:rsidRPr="00104EE5">
        <w:rPr>
          <w:lang w:eastAsia="lt-LT"/>
        </w:rPr>
        <w:t>2009 – 2013 metais Klaipėdos mieste buvo atlikta želdynų ir želdinių inventorizacija (inventorizacijos darbus atliko VĮ Valstybės žemės fondas). Tyrimų duomenimis, dauguma šalia gatvių augančių medžių buvo pažeisti kamienų puvinio, kamienai drevėti, gumbuoti. Konstatuota, kad jų būklė patenkinama.</w:t>
      </w:r>
    </w:p>
    <w:p w14:paraId="0E44F680" w14:textId="77777777" w:rsidR="00104EE5" w:rsidRPr="00104EE5" w:rsidRDefault="00104EE5" w:rsidP="00104EE5">
      <w:pPr>
        <w:ind w:firstLine="709"/>
        <w:jc w:val="both"/>
        <w:rPr>
          <w:lang w:eastAsia="lt-LT"/>
        </w:rPr>
      </w:pPr>
      <w:r w:rsidRPr="00104EE5">
        <w:rPr>
          <w:lang w:eastAsia="lt-LT"/>
        </w:rPr>
        <w:t>2019 metais Klaipėdos mieste želdynų ir želdinių būklės vertinimas buvo atliktas (atliko Pajūrio tyrimų ir planavimo institutas) 26 tyrimo vietose, vertinant bendrą želdinių 11-os parkų ir skverų, 10-ies gatvių atkarpų bei 6-ių saugomų medžių būklę.</w:t>
      </w:r>
    </w:p>
    <w:p w14:paraId="06B149F2" w14:textId="77777777" w:rsidR="00104EE5" w:rsidRPr="00104EE5" w:rsidRDefault="00104EE5" w:rsidP="00104EE5">
      <w:pPr>
        <w:ind w:firstLine="709"/>
        <w:jc w:val="both"/>
        <w:rPr>
          <w:highlight w:val="yellow"/>
          <w:lang w:eastAsia="lt-LT"/>
        </w:rPr>
      </w:pPr>
      <w:r w:rsidRPr="00104EE5">
        <w:rPr>
          <w:lang w:eastAsia="lt-LT"/>
        </w:rPr>
        <w:t xml:space="preserve">Tyrimo metu nustatyta, kad apskaitos medžių grupėje, tiek parkų, tiek gatvių želdynuose vyrauja liepos genties medžiai. </w:t>
      </w:r>
    </w:p>
    <w:p w14:paraId="5A6E7A4A" w14:textId="77777777" w:rsidR="00104EE5" w:rsidRPr="00104EE5" w:rsidRDefault="00104EE5" w:rsidP="00104EE5">
      <w:pPr>
        <w:ind w:firstLine="709"/>
        <w:jc w:val="both"/>
        <w:rPr>
          <w:lang w:eastAsia="lt-LT"/>
        </w:rPr>
      </w:pPr>
      <w:r w:rsidRPr="00104EE5">
        <w:rPr>
          <w:lang w:eastAsia="lt-LT"/>
        </w:rPr>
        <w:t>Klaipėdos miesto parkuose (tarp apskaitos medžių) vyravo geros (sąlyginai sveiki medžiai) – 51 % ir vidutinės (silpnai pažeisti medžiai) – 28 % būklės medžiai. Nepatenkinama būkle (vidutiniškai pažeisti) buvo įvertinta 18 % apskaitos medžių, o blogos ir labai blogos būklės buvo – 3 %.</w:t>
      </w:r>
    </w:p>
    <w:p w14:paraId="5B565D9F" w14:textId="77777777" w:rsidR="00104EE5" w:rsidRPr="00104EE5" w:rsidRDefault="00104EE5" w:rsidP="00104EE5">
      <w:pPr>
        <w:ind w:firstLine="709"/>
        <w:jc w:val="both"/>
        <w:rPr>
          <w:highlight w:val="yellow"/>
          <w:lang w:eastAsia="lt-LT"/>
        </w:rPr>
      </w:pPr>
      <w:r w:rsidRPr="00104EE5">
        <w:rPr>
          <w:lang w:eastAsia="lt-LT"/>
        </w:rPr>
        <w:t>Klaipėdos miesto gatvių želdynuose, tarp apskaitos medžių, vyravo geros – 45 % ir vidutinės – 30 % būklės medžiai. Patenkinamos būklės buvo 22 %, o blogos – 3 % apskaitos medžių.</w:t>
      </w:r>
    </w:p>
    <w:p w14:paraId="1B527674"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b/>
          <w:bCs/>
          <w:color w:val="000000"/>
          <w:lang w:eastAsia="en-GB"/>
        </w:rPr>
        <w:t xml:space="preserve">Želdynų ir želdinių būklės monitoringo poreikio pagrindimas. </w:t>
      </w:r>
    </w:p>
    <w:p w14:paraId="459703E0"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Urbanizuotų teritorijų mikroklimatas, aplinkos tarša neigiamai veikia želdinius. Nualinti nepalankių aplinkos sąlygų: oro teršalų, drėgmės trūkumo, netinkamo dirvožemio, įvairių mechaninių pažaidų ir kt., augalai tampa neatsparūs ligų sukėlėjams ir kenkėjams. Didėjant mieste antropogeniniam poveikiui želdynų būklė blogėja, o šiuolaikiniai želdynams keliami reikalavimai yra jų patvarumas ir ilgaamžiškumas. Tačiau miesto medžių būklę lemia ne tik nepalankios augimo sąlygos bet ir medžio rūšies biologinės savybės – skirtingas atsparumas abiotiniams ir biotiniams veiksniams. </w:t>
      </w:r>
    </w:p>
    <w:p w14:paraId="4D7C8A02" w14:textId="77777777" w:rsidR="00104EE5" w:rsidRPr="00104EE5" w:rsidRDefault="00104EE5" w:rsidP="00104EE5">
      <w:pPr>
        <w:ind w:firstLine="709"/>
        <w:jc w:val="both"/>
        <w:rPr>
          <w:rFonts w:eastAsia="Calibri"/>
          <w:color w:val="000000"/>
          <w:lang w:eastAsia="en-GB"/>
        </w:rPr>
      </w:pPr>
      <w:r w:rsidRPr="00104EE5">
        <w:rPr>
          <w:rFonts w:eastAsia="Calibri"/>
          <w:color w:val="000000"/>
          <w:lang w:eastAsia="en-GB"/>
        </w:rPr>
        <w:t>Želdinių monitoringas, sistemingai stebint medžių būklę, padės geriau suprasti vykstančius procesus, numatant želdynų kitimo tendencijas. Monitoringo metu surinkta informacija gali būti panaudojama priimant ūkinius ar organizacinius sprendimus, parenkant miestui tinkamas sumedėjusių augalų rūšis.</w:t>
      </w:r>
    </w:p>
    <w:p w14:paraId="3DC73C34" w14:textId="77777777" w:rsidR="00104EE5" w:rsidRPr="00104EE5" w:rsidRDefault="00104EE5" w:rsidP="00104EE5">
      <w:pPr>
        <w:autoSpaceDE w:val="0"/>
        <w:autoSpaceDN w:val="0"/>
        <w:adjustRightInd w:val="0"/>
        <w:rPr>
          <w:rFonts w:eastAsia="Calibri"/>
          <w:b/>
          <w:bCs/>
          <w:color w:val="000000"/>
          <w:sz w:val="23"/>
          <w:szCs w:val="23"/>
          <w:lang w:val="en-GB" w:eastAsia="en-GB"/>
        </w:rPr>
      </w:pPr>
    </w:p>
    <w:p w14:paraId="1F5D69B0" w14:textId="77777777" w:rsidR="00104EE5" w:rsidRPr="00104EE5" w:rsidRDefault="00104EE5" w:rsidP="00104EE5">
      <w:pPr>
        <w:autoSpaceDE w:val="0"/>
        <w:autoSpaceDN w:val="0"/>
        <w:adjustRightInd w:val="0"/>
        <w:rPr>
          <w:rFonts w:eastAsia="Calibri"/>
          <w:b/>
          <w:bCs/>
          <w:color w:val="000000"/>
          <w:sz w:val="23"/>
          <w:szCs w:val="23"/>
          <w:lang w:val="en-GB" w:eastAsia="en-GB"/>
        </w:rPr>
      </w:pPr>
    </w:p>
    <w:p w14:paraId="5DAC53C3" w14:textId="77777777" w:rsidR="00104EE5" w:rsidRPr="00104EE5" w:rsidRDefault="00104EE5" w:rsidP="00104EE5">
      <w:pPr>
        <w:keepNext/>
        <w:jc w:val="center"/>
        <w:outlineLvl w:val="2"/>
        <w:rPr>
          <w:rFonts w:eastAsia="Calibri"/>
          <w:b/>
          <w:bCs/>
          <w:lang w:val="x-none" w:eastAsia="x-none"/>
        </w:rPr>
      </w:pPr>
      <w:bookmarkStart w:id="88" w:name="_Toc80343229"/>
      <w:r w:rsidRPr="00104EE5">
        <w:rPr>
          <w:b/>
          <w:bCs/>
          <w:lang w:eastAsia="x-none"/>
        </w:rPr>
        <w:t xml:space="preserve">3.6.2 </w:t>
      </w:r>
      <w:r w:rsidRPr="00104EE5">
        <w:rPr>
          <w:rFonts w:eastAsia="Calibri"/>
          <w:b/>
          <w:bCs/>
          <w:lang w:val="x-none" w:eastAsia="x-none"/>
        </w:rPr>
        <w:t>Želdynų ir želdinių būklės monitoringo tikslas ir uždaviniai</w:t>
      </w:r>
      <w:bookmarkEnd w:id="88"/>
    </w:p>
    <w:p w14:paraId="37163CFA" w14:textId="77777777" w:rsidR="00104EE5" w:rsidRPr="00104EE5" w:rsidRDefault="00104EE5" w:rsidP="00104EE5">
      <w:pPr>
        <w:autoSpaceDE w:val="0"/>
        <w:autoSpaceDN w:val="0"/>
        <w:adjustRightInd w:val="0"/>
        <w:rPr>
          <w:rFonts w:eastAsia="Calibri"/>
          <w:color w:val="000000"/>
          <w:sz w:val="23"/>
          <w:szCs w:val="23"/>
          <w:lang w:val="en-GB" w:eastAsia="en-GB"/>
        </w:rPr>
      </w:pPr>
    </w:p>
    <w:p w14:paraId="6B2E1431"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Želdynų ir želdinių būklės monitoringo tikslas – įvertinti Klaipėdos miesto savivaldybės teritorijoje esančių želdynų ir želdinių būklę, siekiant nustatyti būklės kitimo tendencijas ir pagrįsti priemones, užtikrinančias želdynų ir želdinių būklės gerėjimą. </w:t>
      </w:r>
    </w:p>
    <w:p w14:paraId="61C97FAE"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Pagrindiniai uždaviniai: </w:t>
      </w:r>
    </w:p>
    <w:p w14:paraId="0A341500" w14:textId="77777777" w:rsidR="00104EE5" w:rsidRPr="00104EE5" w:rsidRDefault="00104EE5" w:rsidP="00104EE5">
      <w:pPr>
        <w:numPr>
          <w:ilvl w:val="0"/>
          <w:numId w:val="27"/>
        </w:numPr>
        <w:autoSpaceDE w:val="0"/>
        <w:autoSpaceDN w:val="0"/>
        <w:adjustRightInd w:val="0"/>
        <w:jc w:val="both"/>
        <w:rPr>
          <w:rFonts w:eastAsia="Calibri"/>
          <w:color w:val="000000"/>
          <w:lang w:eastAsia="en-GB"/>
        </w:rPr>
      </w:pPr>
      <w:r w:rsidRPr="00104EE5">
        <w:rPr>
          <w:rFonts w:eastAsia="Calibri"/>
          <w:color w:val="000000"/>
          <w:lang w:eastAsia="en-GB"/>
        </w:rPr>
        <w:t xml:space="preserve">nustatyti želdynų ir želdinių būklę (dėl aplinkos taršos ir kt. antropogeninio poveikio bei grybinių ligų ir kenkėjų poveikio) skirtingo funkcinio naudojimo teritorijose; </w:t>
      </w:r>
    </w:p>
    <w:p w14:paraId="0B164BDD" w14:textId="77777777" w:rsidR="00104EE5" w:rsidRPr="00104EE5" w:rsidRDefault="00104EE5" w:rsidP="00104EE5">
      <w:pPr>
        <w:numPr>
          <w:ilvl w:val="0"/>
          <w:numId w:val="27"/>
        </w:numPr>
        <w:autoSpaceDE w:val="0"/>
        <w:autoSpaceDN w:val="0"/>
        <w:adjustRightInd w:val="0"/>
        <w:jc w:val="both"/>
        <w:rPr>
          <w:rFonts w:eastAsia="Calibri"/>
          <w:color w:val="000000"/>
          <w:lang w:eastAsia="en-GB"/>
        </w:rPr>
      </w:pPr>
      <w:r w:rsidRPr="00104EE5">
        <w:rPr>
          <w:rFonts w:eastAsia="Calibri"/>
          <w:color w:val="000000"/>
          <w:lang w:eastAsia="en-GB"/>
        </w:rPr>
        <w:t xml:space="preserve">išaiškinti želdynų ir želdinių būklės pablogėjimo priežastis skirtingose funkcinio naudojimo ir antropogeninio poveikio teritorijose; </w:t>
      </w:r>
    </w:p>
    <w:p w14:paraId="71690CDD" w14:textId="77777777" w:rsidR="00104EE5" w:rsidRPr="00104EE5" w:rsidRDefault="00104EE5" w:rsidP="00104EE5">
      <w:pPr>
        <w:numPr>
          <w:ilvl w:val="0"/>
          <w:numId w:val="27"/>
        </w:numPr>
        <w:autoSpaceDE w:val="0"/>
        <w:autoSpaceDN w:val="0"/>
        <w:adjustRightInd w:val="0"/>
        <w:jc w:val="both"/>
        <w:rPr>
          <w:rFonts w:eastAsia="Calibri"/>
          <w:color w:val="000000"/>
          <w:lang w:eastAsia="en-GB"/>
        </w:rPr>
      </w:pPr>
      <w:r w:rsidRPr="00104EE5">
        <w:rPr>
          <w:rFonts w:eastAsia="Calibri"/>
          <w:color w:val="000000"/>
          <w:lang w:eastAsia="en-GB"/>
        </w:rPr>
        <w:t xml:space="preserve">parengti rekomendacijas Klaipėdos miesto želdynų įveisimui ir priežiūrai (nustatant urbanizuotoms teritorijoms tinkamiausias rūšis); </w:t>
      </w:r>
    </w:p>
    <w:p w14:paraId="661F613C" w14:textId="77777777" w:rsidR="00104EE5" w:rsidRPr="00104EE5" w:rsidRDefault="00104EE5" w:rsidP="00104EE5">
      <w:pPr>
        <w:numPr>
          <w:ilvl w:val="0"/>
          <w:numId w:val="27"/>
        </w:numPr>
        <w:autoSpaceDE w:val="0"/>
        <w:autoSpaceDN w:val="0"/>
        <w:adjustRightInd w:val="0"/>
        <w:jc w:val="both"/>
        <w:rPr>
          <w:rFonts w:eastAsia="Calibri"/>
          <w:color w:val="000000"/>
          <w:lang w:eastAsia="en-GB"/>
        </w:rPr>
      </w:pPr>
      <w:r w:rsidRPr="00104EE5">
        <w:rPr>
          <w:rFonts w:eastAsia="Calibri"/>
          <w:color w:val="000000"/>
          <w:lang w:eastAsia="en-GB"/>
        </w:rPr>
        <w:t xml:space="preserve">informuoti visuomenę apie želdynų ir želdinių būklę. </w:t>
      </w:r>
    </w:p>
    <w:p w14:paraId="5CE22AD0" w14:textId="77777777" w:rsidR="00104EE5" w:rsidRPr="00104EE5" w:rsidRDefault="00104EE5" w:rsidP="00104EE5">
      <w:pPr>
        <w:autoSpaceDE w:val="0"/>
        <w:autoSpaceDN w:val="0"/>
        <w:adjustRightInd w:val="0"/>
        <w:jc w:val="both"/>
        <w:rPr>
          <w:rFonts w:eastAsia="Calibri"/>
          <w:color w:val="000000"/>
          <w:sz w:val="23"/>
          <w:szCs w:val="23"/>
          <w:lang w:eastAsia="en-GB"/>
        </w:rPr>
      </w:pPr>
    </w:p>
    <w:p w14:paraId="6B915C9B" w14:textId="77777777" w:rsidR="00104EE5" w:rsidRPr="00104EE5" w:rsidRDefault="00104EE5" w:rsidP="00104EE5">
      <w:pPr>
        <w:autoSpaceDE w:val="0"/>
        <w:autoSpaceDN w:val="0"/>
        <w:adjustRightInd w:val="0"/>
        <w:jc w:val="both"/>
        <w:rPr>
          <w:rFonts w:eastAsia="Calibri"/>
          <w:color w:val="000000"/>
          <w:sz w:val="23"/>
          <w:szCs w:val="23"/>
          <w:lang w:eastAsia="en-GB"/>
        </w:rPr>
      </w:pPr>
    </w:p>
    <w:p w14:paraId="429A877E" w14:textId="77777777" w:rsidR="00104EE5" w:rsidRPr="00104EE5" w:rsidRDefault="00104EE5" w:rsidP="00104EE5">
      <w:pPr>
        <w:keepNext/>
        <w:jc w:val="center"/>
        <w:outlineLvl w:val="2"/>
        <w:rPr>
          <w:rFonts w:eastAsia="Calibri"/>
          <w:b/>
          <w:bCs/>
          <w:lang w:val="x-none" w:eastAsia="x-none"/>
        </w:rPr>
      </w:pPr>
      <w:bookmarkStart w:id="89" w:name="_Toc80343230"/>
      <w:r w:rsidRPr="00104EE5">
        <w:rPr>
          <w:b/>
          <w:bCs/>
          <w:lang w:eastAsia="x-none"/>
        </w:rPr>
        <w:t xml:space="preserve">3.6.3 </w:t>
      </w:r>
      <w:r w:rsidRPr="00104EE5">
        <w:rPr>
          <w:rFonts w:eastAsia="Calibri"/>
          <w:b/>
          <w:bCs/>
          <w:lang w:val="x-none" w:eastAsia="x-none"/>
        </w:rPr>
        <w:t>Želdynų ir želdinių monitoringo vietų lokalizacija</w:t>
      </w:r>
      <w:bookmarkEnd w:id="89"/>
    </w:p>
    <w:p w14:paraId="3D4CB6E1" w14:textId="77777777" w:rsidR="00104EE5" w:rsidRPr="00104EE5" w:rsidRDefault="00104EE5" w:rsidP="00104EE5">
      <w:pPr>
        <w:autoSpaceDE w:val="0"/>
        <w:autoSpaceDN w:val="0"/>
        <w:adjustRightInd w:val="0"/>
        <w:rPr>
          <w:rFonts w:eastAsia="Calibri"/>
          <w:color w:val="000000"/>
          <w:sz w:val="23"/>
          <w:szCs w:val="23"/>
          <w:lang w:val="en-GB" w:eastAsia="en-GB"/>
        </w:rPr>
      </w:pPr>
    </w:p>
    <w:p w14:paraId="4310A1DE" w14:textId="104F3A6B"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Pasirenkant monitoringo taškus, siekta, kad stebėsena leistų įvertinti želdinių būklę skirtingo funkcinio naudojimo teritorijose (skirtingo tipo želdynuose), kurios būtų įtakojamos skirtingo antropogeninio poveikio. 52 lentelėje ir 3</w:t>
      </w:r>
      <w:r w:rsidR="00B7074E">
        <w:rPr>
          <w:rFonts w:eastAsia="Calibri"/>
          <w:color w:val="000000"/>
          <w:lang w:eastAsia="en-GB"/>
        </w:rPr>
        <w:t>1</w:t>
      </w:r>
      <w:r w:rsidRPr="00104EE5">
        <w:rPr>
          <w:rFonts w:eastAsia="Calibri"/>
          <w:color w:val="000000"/>
          <w:lang w:eastAsia="en-GB"/>
        </w:rPr>
        <w:t xml:space="preserve"> paveiksle pateikiama monitoringo vietų lokalizacija. Vietos koordinatės tai parko, skvero ar gatvės centrinio taško koordinatės.</w:t>
      </w:r>
    </w:p>
    <w:p w14:paraId="701E8A1A" w14:textId="77777777" w:rsidR="00104EE5" w:rsidRPr="00104EE5" w:rsidRDefault="00104EE5" w:rsidP="00104EE5">
      <w:pPr>
        <w:ind w:firstLine="709"/>
        <w:jc w:val="both"/>
        <w:rPr>
          <w:rFonts w:ascii="TimesLT" w:hAnsi="TimesLT"/>
          <w:highlight w:val="yellow"/>
          <w:lang w:eastAsia="lt-LT"/>
        </w:rPr>
      </w:pPr>
    </w:p>
    <w:p w14:paraId="5EA4FA16" w14:textId="77777777" w:rsidR="00104EE5" w:rsidRPr="00104EE5" w:rsidRDefault="00104EE5" w:rsidP="00104EE5">
      <w:pPr>
        <w:ind w:firstLine="709"/>
        <w:jc w:val="right"/>
        <w:rPr>
          <w:b/>
          <w:bCs/>
          <w:lang w:eastAsia="lt-LT"/>
        </w:rPr>
      </w:pPr>
      <w:r w:rsidRPr="00104EE5">
        <w:rPr>
          <w:b/>
          <w:bCs/>
          <w:lang w:eastAsia="lt-LT"/>
        </w:rPr>
        <w:t xml:space="preserve">52 lentelė. </w:t>
      </w:r>
    </w:p>
    <w:p w14:paraId="7A1AF488" w14:textId="77777777" w:rsidR="00104EE5" w:rsidRPr="00104EE5" w:rsidRDefault="00104EE5" w:rsidP="00104EE5">
      <w:pPr>
        <w:spacing w:before="120" w:after="120"/>
        <w:jc w:val="center"/>
        <w:rPr>
          <w:highlight w:val="yellow"/>
          <w:lang w:eastAsia="lt-LT"/>
        </w:rPr>
      </w:pPr>
      <w:r w:rsidRPr="00104EE5">
        <w:rPr>
          <w:lang w:eastAsia="lt-LT"/>
        </w:rPr>
        <w:t>Želdynų ir želdinių monitoringo vietų lokalizacija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285"/>
        <w:gridCol w:w="3285"/>
      </w:tblGrid>
      <w:tr w:rsidR="00104EE5" w:rsidRPr="00104EE5" w14:paraId="401A0602" w14:textId="77777777" w:rsidTr="00B43A45">
        <w:trPr>
          <w:tblHeader/>
          <w:jc w:val="center"/>
        </w:trPr>
        <w:tc>
          <w:tcPr>
            <w:tcW w:w="959" w:type="dxa"/>
            <w:shd w:val="clear" w:color="auto" w:fill="auto"/>
          </w:tcPr>
          <w:p w14:paraId="7723FDB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b/>
                <w:bCs/>
                <w:color w:val="000000"/>
                <w:sz w:val="22"/>
                <w:szCs w:val="22"/>
              </w:rPr>
              <w:t xml:space="preserve">ID* </w:t>
            </w:r>
          </w:p>
        </w:tc>
        <w:tc>
          <w:tcPr>
            <w:tcW w:w="3285" w:type="dxa"/>
            <w:shd w:val="clear" w:color="auto" w:fill="auto"/>
          </w:tcPr>
          <w:p w14:paraId="3ACA311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b/>
                <w:bCs/>
                <w:color w:val="000000"/>
                <w:sz w:val="22"/>
                <w:szCs w:val="22"/>
              </w:rPr>
              <w:t xml:space="preserve">Tyrimų vieta/objektai </w:t>
            </w:r>
          </w:p>
        </w:tc>
        <w:tc>
          <w:tcPr>
            <w:tcW w:w="3285" w:type="dxa"/>
            <w:shd w:val="clear" w:color="auto" w:fill="auto"/>
          </w:tcPr>
          <w:p w14:paraId="79C971A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b/>
                <w:bCs/>
                <w:color w:val="000000"/>
                <w:sz w:val="22"/>
                <w:szCs w:val="22"/>
              </w:rPr>
              <w:t xml:space="preserve">Koordinatės LKS-94 </w:t>
            </w:r>
          </w:p>
        </w:tc>
      </w:tr>
      <w:tr w:rsidR="00104EE5" w:rsidRPr="00104EE5" w14:paraId="687E03EE" w14:textId="77777777" w:rsidTr="00B43A45">
        <w:trPr>
          <w:jc w:val="center"/>
        </w:trPr>
        <w:tc>
          <w:tcPr>
            <w:tcW w:w="7529" w:type="dxa"/>
            <w:gridSpan w:val="3"/>
            <w:shd w:val="clear" w:color="auto" w:fill="auto"/>
          </w:tcPr>
          <w:p w14:paraId="41655BC2" w14:textId="77777777" w:rsidR="00104EE5" w:rsidRPr="00104EE5" w:rsidRDefault="00104EE5" w:rsidP="00104EE5">
            <w:pPr>
              <w:jc w:val="center"/>
              <w:rPr>
                <w:sz w:val="22"/>
                <w:szCs w:val="22"/>
                <w:highlight w:val="yellow"/>
                <w:lang w:eastAsia="lt-LT"/>
              </w:rPr>
            </w:pPr>
            <w:r w:rsidRPr="00104EE5">
              <w:rPr>
                <w:sz w:val="22"/>
                <w:szCs w:val="22"/>
                <w:lang w:eastAsia="lt-LT"/>
              </w:rPr>
              <w:t>Parkai, skverai</w:t>
            </w:r>
          </w:p>
        </w:tc>
      </w:tr>
      <w:tr w:rsidR="00104EE5" w:rsidRPr="00104EE5" w14:paraId="442CD243" w14:textId="77777777" w:rsidTr="00B43A45">
        <w:trPr>
          <w:jc w:val="center"/>
        </w:trPr>
        <w:tc>
          <w:tcPr>
            <w:tcW w:w="959" w:type="dxa"/>
            <w:shd w:val="clear" w:color="auto" w:fill="auto"/>
          </w:tcPr>
          <w:p w14:paraId="4569B53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 </w:t>
            </w:r>
          </w:p>
        </w:tc>
        <w:tc>
          <w:tcPr>
            <w:tcW w:w="3285" w:type="dxa"/>
            <w:shd w:val="clear" w:color="auto" w:fill="auto"/>
          </w:tcPr>
          <w:p w14:paraId="035A3DE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Treko parkas </w:t>
            </w:r>
          </w:p>
        </w:tc>
        <w:tc>
          <w:tcPr>
            <w:tcW w:w="3285" w:type="dxa"/>
            <w:shd w:val="clear" w:color="auto" w:fill="auto"/>
          </w:tcPr>
          <w:p w14:paraId="3805738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319983, 6181347 </w:t>
            </w:r>
          </w:p>
        </w:tc>
      </w:tr>
      <w:tr w:rsidR="00104EE5" w:rsidRPr="00104EE5" w14:paraId="1136651F" w14:textId="77777777" w:rsidTr="00B43A45">
        <w:trPr>
          <w:jc w:val="center"/>
        </w:trPr>
        <w:tc>
          <w:tcPr>
            <w:tcW w:w="959" w:type="dxa"/>
            <w:shd w:val="clear" w:color="auto" w:fill="auto"/>
          </w:tcPr>
          <w:p w14:paraId="068B293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 </w:t>
            </w:r>
          </w:p>
        </w:tc>
        <w:tc>
          <w:tcPr>
            <w:tcW w:w="3285" w:type="dxa"/>
            <w:shd w:val="clear" w:color="auto" w:fill="auto"/>
          </w:tcPr>
          <w:p w14:paraId="23B9B4E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Skulptūrų parkas </w:t>
            </w:r>
          </w:p>
        </w:tc>
        <w:tc>
          <w:tcPr>
            <w:tcW w:w="3285" w:type="dxa"/>
            <w:shd w:val="clear" w:color="auto" w:fill="auto"/>
          </w:tcPr>
          <w:p w14:paraId="265E783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320351, 6179574 </w:t>
            </w:r>
          </w:p>
        </w:tc>
      </w:tr>
      <w:tr w:rsidR="00104EE5" w:rsidRPr="00104EE5" w14:paraId="71909440" w14:textId="77777777" w:rsidTr="00B43A45">
        <w:trPr>
          <w:jc w:val="center"/>
        </w:trPr>
        <w:tc>
          <w:tcPr>
            <w:tcW w:w="959" w:type="dxa"/>
            <w:shd w:val="clear" w:color="auto" w:fill="auto"/>
          </w:tcPr>
          <w:p w14:paraId="6ED1FDE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 </w:t>
            </w:r>
          </w:p>
        </w:tc>
        <w:tc>
          <w:tcPr>
            <w:tcW w:w="3285" w:type="dxa"/>
            <w:shd w:val="clear" w:color="auto" w:fill="auto"/>
          </w:tcPr>
          <w:p w14:paraId="09063DC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Danės skveras </w:t>
            </w:r>
          </w:p>
        </w:tc>
        <w:tc>
          <w:tcPr>
            <w:tcW w:w="3285" w:type="dxa"/>
            <w:shd w:val="clear" w:color="auto" w:fill="auto"/>
          </w:tcPr>
          <w:p w14:paraId="4F7C608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320118, 6178927 </w:t>
            </w:r>
          </w:p>
        </w:tc>
      </w:tr>
      <w:tr w:rsidR="00104EE5" w:rsidRPr="00104EE5" w14:paraId="0045FCF4" w14:textId="77777777" w:rsidTr="00B43A45">
        <w:trPr>
          <w:jc w:val="center"/>
        </w:trPr>
        <w:tc>
          <w:tcPr>
            <w:tcW w:w="959" w:type="dxa"/>
            <w:shd w:val="clear" w:color="auto" w:fill="auto"/>
          </w:tcPr>
          <w:p w14:paraId="529460B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4 </w:t>
            </w:r>
          </w:p>
        </w:tc>
        <w:tc>
          <w:tcPr>
            <w:tcW w:w="3285" w:type="dxa"/>
            <w:shd w:val="clear" w:color="auto" w:fill="auto"/>
          </w:tcPr>
          <w:p w14:paraId="214E79D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Dešiniosios Danės upės krantinės tarp Pilies ir Biržos tiltų (Žvejo paminklo) skveras </w:t>
            </w:r>
          </w:p>
        </w:tc>
        <w:tc>
          <w:tcPr>
            <w:tcW w:w="3285" w:type="dxa"/>
            <w:shd w:val="clear" w:color="auto" w:fill="auto"/>
          </w:tcPr>
          <w:p w14:paraId="5AA4D32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319776, 6178775 </w:t>
            </w:r>
          </w:p>
        </w:tc>
      </w:tr>
      <w:tr w:rsidR="00104EE5" w:rsidRPr="00104EE5" w14:paraId="39D9B1EA" w14:textId="77777777" w:rsidTr="00B43A45">
        <w:trPr>
          <w:jc w:val="center"/>
        </w:trPr>
        <w:tc>
          <w:tcPr>
            <w:tcW w:w="959" w:type="dxa"/>
            <w:shd w:val="clear" w:color="auto" w:fill="auto"/>
          </w:tcPr>
          <w:p w14:paraId="1805D87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5 </w:t>
            </w:r>
          </w:p>
        </w:tc>
        <w:tc>
          <w:tcPr>
            <w:tcW w:w="3285" w:type="dxa"/>
            <w:shd w:val="clear" w:color="auto" w:fill="auto"/>
          </w:tcPr>
          <w:p w14:paraId="334CF23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Karlskronos skveras </w:t>
            </w:r>
          </w:p>
        </w:tc>
        <w:tc>
          <w:tcPr>
            <w:tcW w:w="3285" w:type="dxa"/>
            <w:shd w:val="clear" w:color="auto" w:fill="auto"/>
          </w:tcPr>
          <w:p w14:paraId="29F512A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319665, 6178609 </w:t>
            </w:r>
          </w:p>
        </w:tc>
      </w:tr>
      <w:tr w:rsidR="00104EE5" w:rsidRPr="00104EE5" w14:paraId="42B60F3A" w14:textId="77777777" w:rsidTr="00B43A45">
        <w:trPr>
          <w:jc w:val="center"/>
        </w:trPr>
        <w:tc>
          <w:tcPr>
            <w:tcW w:w="959" w:type="dxa"/>
            <w:shd w:val="clear" w:color="auto" w:fill="auto"/>
          </w:tcPr>
          <w:p w14:paraId="6F8B33A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6 </w:t>
            </w:r>
          </w:p>
        </w:tc>
        <w:tc>
          <w:tcPr>
            <w:tcW w:w="3285" w:type="dxa"/>
            <w:shd w:val="clear" w:color="auto" w:fill="auto"/>
          </w:tcPr>
          <w:p w14:paraId="4A4958B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Storosios liepos skveras </w:t>
            </w:r>
          </w:p>
        </w:tc>
        <w:tc>
          <w:tcPr>
            <w:tcW w:w="3285" w:type="dxa"/>
            <w:shd w:val="clear" w:color="auto" w:fill="auto"/>
          </w:tcPr>
          <w:p w14:paraId="7ADE718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320027, 6177713 </w:t>
            </w:r>
          </w:p>
        </w:tc>
      </w:tr>
      <w:tr w:rsidR="00104EE5" w:rsidRPr="00104EE5" w14:paraId="500F0BBB" w14:textId="77777777" w:rsidTr="00B43A45">
        <w:trPr>
          <w:jc w:val="center"/>
        </w:trPr>
        <w:tc>
          <w:tcPr>
            <w:tcW w:w="959" w:type="dxa"/>
            <w:shd w:val="clear" w:color="auto" w:fill="auto"/>
          </w:tcPr>
          <w:p w14:paraId="5D72ED2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7 </w:t>
            </w:r>
          </w:p>
        </w:tc>
        <w:tc>
          <w:tcPr>
            <w:tcW w:w="3285" w:type="dxa"/>
            <w:shd w:val="clear" w:color="auto" w:fill="auto"/>
          </w:tcPr>
          <w:p w14:paraId="1CFFC24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Malūno parkas </w:t>
            </w:r>
          </w:p>
        </w:tc>
        <w:tc>
          <w:tcPr>
            <w:tcW w:w="3285" w:type="dxa"/>
            <w:shd w:val="clear" w:color="auto" w:fill="auto"/>
          </w:tcPr>
          <w:p w14:paraId="1ACD464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321087, 6178445 </w:t>
            </w:r>
          </w:p>
        </w:tc>
      </w:tr>
      <w:tr w:rsidR="00104EE5" w:rsidRPr="00104EE5" w14:paraId="1888597D" w14:textId="77777777" w:rsidTr="00B43A45">
        <w:trPr>
          <w:jc w:val="center"/>
        </w:trPr>
        <w:tc>
          <w:tcPr>
            <w:tcW w:w="959" w:type="dxa"/>
            <w:shd w:val="clear" w:color="auto" w:fill="auto"/>
          </w:tcPr>
          <w:p w14:paraId="6C41E64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8 </w:t>
            </w:r>
          </w:p>
        </w:tc>
        <w:tc>
          <w:tcPr>
            <w:tcW w:w="3285" w:type="dxa"/>
            <w:shd w:val="clear" w:color="auto" w:fill="auto"/>
          </w:tcPr>
          <w:p w14:paraId="372B96A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Ąžuolų giraitės parkas </w:t>
            </w:r>
          </w:p>
        </w:tc>
        <w:tc>
          <w:tcPr>
            <w:tcW w:w="3285" w:type="dxa"/>
            <w:shd w:val="clear" w:color="auto" w:fill="auto"/>
          </w:tcPr>
          <w:p w14:paraId="1E40018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321262, 6177447 </w:t>
            </w:r>
          </w:p>
        </w:tc>
      </w:tr>
      <w:tr w:rsidR="00104EE5" w:rsidRPr="00104EE5" w14:paraId="0B029FDA" w14:textId="77777777" w:rsidTr="00B43A45">
        <w:trPr>
          <w:jc w:val="center"/>
        </w:trPr>
        <w:tc>
          <w:tcPr>
            <w:tcW w:w="959" w:type="dxa"/>
            <w:shd w:val="clear" w:color="auto" w:fill="auto"/>
          </w:tcPr>
          <w:p w14:paraId="41DDCD07"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9 </w:t>
            </w:r>
          </w:p>
        </w:tc>
        <w:tc>
          <w:tcPr>
            <w:tcW w:w="3285" w:type="dxa"/>
            <w:shd w:val="clear" w:color="auto" w:fill="auto"/>
          </w:tcPr>
          <w:p w14:paraId="750F5D5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Draugystės parkas </w:t>
            </w:r>
          </w:p>
        </w:tc>
        <w:tc>
          <w:tcPr>
            <w:tcW w:w="3285" w:type="dxa"/>
            <w:shd w:val="clear" w:color="auto" w:fill="auto"/>
          </w:tcPr>
          <w:p w14:paraId="697D67C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322707, 6175214 </w:t>
            </w:r>
          </w:p>
        </w:tc>
      </w:tr>
      <w:tr w:rsidR="00104EE5" w:rsidRPr="00104EE5" w14:paraId="49306BE3" w14:textId="77777777" w:rsidTr="00B43A45">
        <w:trPr>
          <w:jc w:val="center"/>
        </w:trPr>
        <w:tc>
          <w:tcPr>
            <w:tcW w:w="959" w:type="dxa"/>
            <w:shd w:val="clear" w:color="auto" w:fill="auto"/>
          </w:tcPr>
          <w:p w14:paraId="7EBB12E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10 </w:t>
            </w:r>
          </w:p>
        </w:tc>
        <w:tc>
          <w:tcPr>
            <w:tcW w:w="3285" w:type="dxa"/>
            <w:shd w:val="clear" w:color="auto" w:fill="auto"/>
          </w:tcPr>
          <w:p w14:paraId="69D14EA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Debreceno skveras </w:t>
            </w:r>
          </w:p>
        </w:tc>
        <w:tc>
          <w:tcPr>
            <w:tcW w:w="3285" w:type="dxa"/>
            <w:shd w:val="clear" w:color="auto" w:fill="auto"/>
          </w:tcPr>
          <w:p w14:paraId="1DC27C8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322354, 6175806 </w:t>
            </w:r>
          </w:p>
        </w:tc>
      </w:tr>
      <w:tr w:rsidR="00104EE5" w:rsidRPr="00104EE5" w14:paraId="660435A5" w14:textId="77777777" w:rsidTr="00B43A45">
        <w:trPr>
          <w:jc w:val="center"/>
        </w:trPr>
        <w:tc>
          <w:tcPr>
            <w:tcW w:w="959" w:type="dxa"/>
            <w:shd w:val="clear" w:color="auto" w:fill="auto"/>
          </w:tcPr>
          <w:p w14:paraId="61A7AE5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11 </w:t>
            </w:r>
          </w:p>
        </w:tc>
        <w:tc>
          <w:tcPr>
            <w:tcW w:w="3285" w:type="dxa"/>
            <w:shd w:val="clear" w:color="auto" w:fill="auto"/>
          </w:tcPr>
          <w:p w14:paraId="78D744D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Parkas tarp Statybininkų pr. ir Smiltelės g. </w:t>
            </w:r>
          </w:p>
        </w:tc>
        <w:tc>
          <w:tcPr>
            <w:tcW w:w="3285" w:type="dxa"/>
            <w:shd w:val="clear" w:color="auto" w:fill="auto"/>
          </w:tcPr>
          <w:p w14:paraId="757A0AF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322839, 6174449 </w:t>
            </w:r>
          </w:p>
        </w:tc>
      </w:tr>
      <w:tr w:rsidR="00104EE5" w:rsidRPr="00104EE5" w14:paraId="4C1482B0" w14:textId="77777777" w:rsidTr="00B43A45">
        <w:trPr>
          <w:jc w:val="center"/>
        </w:trPr>
        <w:tc>
          <w:tcPr>
            <w:tcW w:w="7529" w:type="dxa"/>
            <w:gridSpan w:val="3"/>
            <w:shd w:val="clear" w:color="auto" w:fill="auto"/>
          </w:tcPr>
          <w:p w14:paraId="4A8ADB86" w14:textId="77777777" w:rsidR="00104EE5" w:rsidRPr="00104EE5" w:rsidRDefault="00104EE5" w:rsidP="00104EE5">
            <w:pPr>
              <w:jc w:val="center"/>
              <w:rPr>
                <w:sz w:val="22"/>
                <w:szCs w:val="22"/>
                <w:highlight w:val="yellow"/>
                <w:lang w:eastAsia="lt-LT"/>
              </w:rPr>
            </w:pPr>
            <w:r w:rsidRPr="00104EE5">
              <w:rPr>
                <w:sz w:val="22"/>
                <w:szCs w:val="22"/>
                <w:lang w:eastAsia="lt-LT"/>
              </w:rPr>
              <w:t>Apsauginiai (gatvių) želdiniai</w:t>
            </w:r>
          </w:p>
        </w:tc>
      </w:tr>
      <w:tr w:rsidR="00104EE5" w:rsidRPr="00104EE5" w14:paraId="300957BE" w14:textId="77777777" w:rsidTr="00B43A45">
        <w:trPr>
          <w:jc w:val="center"/>
        </w:trPr>
        <w:tc>
          <w:tcPr>
            <w:tcW w:w="959" w:type="dxa"/>
            <w:shd w:val="clear" w:color="auto" w:fill="auto"/>
          </w:tcPr>
          <w:p w14:paraId="49E6801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12 </w:t>
            </w:r>
          </w:p>
        </w:tc>
        <w:tc>
          <w:tcPr>
            <w:tcW w:w="3285" w:type="dxa"/>
            <w:shd w:val="clear" w:color="auto" w:fill="auto"/>
          </w:tcPr>
          <w:p w14:paraId="2ACBD5C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 Daukanto g. </w:t>
            </w:r>
          </w:p>
        </w:tc>
        <w:tc>
          <w:tcPr>
            <w:tcW w:w="3285" w:type="dxa"/>
            <w:shd w:val="clear" w:color="auto" w:fill="auto"/>
          </w:tcPr>
          <w:p w14:paraId="68D4353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319908, 6179517 </w:t>
            </w:r>
          </w:p>
        </w:tc>
      </w:tr>
      <w:tr w:rsidR="00104EE5" w:rsidRPr="00104EE5" w14:paraId="60229CDC" w14:textId="77777777" w:rsidTr="00B43A45">
        <w:trPr>
          <w:jc w:val="center"/>
        </w:trPr>
        <w:tc>
          <w:tcPr>
            <w:tcW w:w="959" w:type="dxa"/>
            <w:shd w:val="clear" w:color="auto" w:fill="auto"/>
          </w:tcPr>
          <w:p w14:paraId="7177DDA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13 </w:t>
            </w:r>
          </w:p>
        </w:tc>
        <w:tc>
          <w:tcPr>
            <w:tcW w:w="3285" w:type="dxa"/>
            <w:shd w:val="clear" w:color="auto" w:fill="auto"/>
          </w:tcPr>
          <w:p w14:paraId="1E8024E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Atkarpa nuo Danės g. iki sankirtos su Lietuvininkų a. (Atgimimo a., Herkaus Manto g.) </w:t>
            </w:r>
          </w:p>
        </w:tc>
        <w:tc>
          <w:tcPr>
            <w:tcW w:w="3285" w:type="dxa"/>
            <w:shd w:val="clear" w:color="auto" w:fill="auto"/>
          </w:tcPr>
          <w:p w14:paraId="3514202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319567, 6179600 </w:t>
            </w:r>
          </w:p>
        </w:tc>
      </w:tr>
      <w:tr w:rsidR="00104EE5" w:rsidRPr="00104EE5" w14:paraId="3A4081F5" w14:textId="77777777" w:rsidTr="00B43A45">
        <w:trPr>
          <w:jc w:val="center"/>
        </w:trPr>
        <w:tc>
          <w:tcPr>
            <w:tcW w:w="959" w:type="dxa"/>
            <w:shd w:val="clear" w:color="auto" w:fill="auto"/>
          </w:tcPr>
          <w:p w14:paraId="2AE8873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14 </w:t>
            </w:r>
          </w:p>
        </w:tc>
        <w:tc>
          <w:tcPr>
            <w:tcW w:w="3285" w:type="dxa"/>
            <w:shd w:val="clear" w:color="auto" w:fill="auto"/>
          </w:tcPr>
          <w:p w14:paraId="3597A33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Liepų g. iki sankirtos su Trilapio g. </w:t>
            </w:r>
          </w:p>
        </w:tc>
        <w:tc>
          <w:tcPr>
            <w:tcW w:w="3285" w:type="dxa"/>
            <w:shd w:val="clear" w:color="auto" w:fill="auto"/>
          </w:tcPr>
          <w:p w14:paraId="155D603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320237, 6179183 </w:t>
            </w:r>
          </w:p>
        </w:tc>
      </w:tr>
      <w:tr w:rsidR="00104EE5" w:rsidRPr="00104EE5" w14:paraId="2C08C7CA" w14:textId="77777777" w:rsidTr="00B43A45">
        <w:trPr>
          <w:jc w:val="center"/>
        </w:trPr>
        <w:tc>
          <w:tcPr>
            <w:tcW w:w="959" w:type="dxa"/>
            <w:shd w:val="clear" w:color="auto" w:fill="auto"/>
          </w:tcPr>
          <w:p w14:paraId="57C6706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15 </w:t>
            </w:r>
          </w:p>
        </w:tc>
        <w:tc>
          <w:tcPr>
            <w:tcW w:w="3285" w:type="dxa"/>
            <w:shd w:val="clear" w:color="auto" w:fill="auto"/>
          </w:tcPr>
          <w:p w14:paraId="72D284B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 Neries g. </w:t>
            </w:r>
          </w:p>
        </w:tc>
        <w:tc>
          <w:tcPr>
            <w:tcW w:w="3285" w:type="dxa"/>
            <w:shd w:val="clear" w:color="auto" w:fill="auto"/>
          </w:tcPr>
          <w:p w14:paraId="113B53C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319979, 6179740 </w:t>
            </w:r>
          </w:p>
        </w:tc>
      </w:tr>
      <w:tr w:rsidR="00104EE5" w:rsidRPr="00104EE5" w14:paraId="4BD2A6E1" w14:textId="77777777" w:rsidTr="00B43A45">
        <w:trPr>
          <w:jc w:val="center"/>
        </w:trPr>
        <w:tc>
          <w:tcPr>
            <w:tcW w:w="959" w:type="dxa"/>
            <w:shd w:val="clear" w:color="auto" w:fill="auto"/>
          </w:tcPr>
          <w:p w14:paraId="67E55E7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16 </w:t>
            </w:r>
          </w:p>
        </w:tc>
        <w:tc>
          <w:tcPr>
            <w:tcW w:w="3285" w:type="dxa"/>
            <w:shd w:val="clear" w:color="auto" w:fill="auto"/>
          </w:tcPr>
          <w:p w14:paraId="656592A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Kretingos g. (atkarpa nuo geležinkelio iki Šiaurės pr.) </w:t>
            </w:r>
          </w:p>
        </w:tc>
        <w:tc>
          <w:tcPr>
            <w:tcW w:w="3285" w:type="dxa"/>
            <w:shd w:val="clear" w:color="auto" w:fill="auto"/>
          </w:tcPr>
          <w:p w14:paraId="04B917C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319830, 6180535 </w:t>
            </w:r>
          </w:p>
        </w:tc>
      </w:tr>
      <w:tr w:rsidR="00104EE5" w:rsidRPr="00104EE5" w14:paraId="606F4E06" w14:textId="77777777" w:rsidTr="00B43A45">
        <w:trPr>
          <w:jc w:val="center"/>
        </w:trPr>
        <w:tc>
          <w:tcPr>
            <w:tcW w:w="959" w:type="dxa"/>
            <w:shd w:val="clear" w:color="auto" w:fill="auto"/>
          </w:tcPr>
          <w:p w14:paraId="6B58E14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17 </w:t>
            </w:r>
          </w:p>
        </w:tc>
        <w:tc>
          <w:tcPr>
            <w:tcW w:w="3285" w:type="dxa"/>
            <w:shd w:val="clear" w:color="auto" w:fill="auto"/>
          </w:tcPr>
          <w:p w14:paraId="4BC81F7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Pilies g. </w:t>
            </w:r>
          </w:p>
        </w:tc>
        <w:tc>
          <w:tcPr>
            <w:tcW w:w="3285" w:type="dxa"/>
            <w:shd w:val="clear" w:color="auto" w:fill="auto"/>
          </w:tcPr>
          <w:p w14:paraId="576BDFA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319819, 6178307 </w:t>
            </w:r>
          </w:p>
        </w:tc>
      </w:tr>
      <w:tr w:rsidR="00104EE5" w:rsidRPr="00104EE5" w14:paraId="1A07FCB0" w14:textId="77777777" w:rsidTr="00B43A45">
        <w:trPr>
          <w:jc w:val="center"/>
        </w:trPr>
        <w:tc>
          <w:tcPr>
            <w:tcW w:w="959" w:type="dxa"/>
            <w:shd w:val="clear" w:color="auto" w:fill="auto"/>
          </w:tcPr>
          <w:p w14:paraId="291125E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18 </w:t>
            </w:r>
          </w:p>
        </w:tc>
        <w:tc>
          <w:tcPr>
            <w:tcW w:w="3285" w:type="dxa"/>
            <w:shd w:val="clear" w:color="auto" w:fill="auto"/>
          </w:tcPr>
          <w:p w14:paraId="11E7F41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Birutės g. </w:t>
            </w:r>
          </w:p>
        </w:tc>
        <w:tc>
          <w:tcPr>
            <w:tcW w:w="3285" w:type="dxa"/>
            <w:shd w:val="clear" w:color="auto" w:fill="auto"/>
          </w:tcPr>
          <w:p w14:paraId="0A8B38A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320311, 6177641 </w:t>
            </w:r>
          </w:p>
        </w:tc>
      </w:tr>
      <w:tr w:rsidR="00104EE5" w:rsidRPr="00104EE5" w14:paraId="769DBA83" w14:textId="77777777" w:rsidTr="00B43A45">
        <w:trPr>
          <w:jc w:val="center"/>
        </w:trPr>
        <w:tc>
          <w:tcPr>
            <w:tcW w:w="959" w:type="dxa"/>
            <w:shd w:val="clear" w:color="auto" w:fill="auto"/>
          </w:tcPr>
          <w:p w14:paraId="3F75A60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19 </w:t>
            </w:r>
          </w:p>
        </w:tc>
        <w:tc>
          <w:tcPr>
            <w:tcW w:w="3285" w:type="dxa"/>
            <w:shd w:val="clear" w:color="auto" w:fill="auto"/>
          </w:tcPr>
          <w:p w14:paraId="1F6E6BC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Baltijos pr. (atkarpa nuo Šilutės pl. žiedo iki Taikos pr. žiedo) </w:t>
            </w:r>
          </w:p>
        </w:tc>
        <w:tc>
          <w:tcPr>
            <w:tcW w:w="3285" w:type="dxa"/>
            <w:shd w:val="clear" w:color="auto" w:fill="auto"/>
          </w:tcPr>
          <w:p w14:paraId="6A2A5F7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322002, 6176389 </w:t>
            </w:r>
          </w:p>
        </w:tc>
      </w:tr>
      <w:tr w:rsidR="00104EE5" w:rsidRPr="00104EE5" w14:paraId="4571D23A" w14:textId="77777777" w:rsidTr="00B43A45">
        <w:trPr>
          <w:jc w:val="center"/>
        </w:trPr>
        <w:tc>
          <w:tcPr>
            <w:tcW w:w="959" w:type="dxa"/>
            <w:shd w:val="clear" w:color="auto" w:fill="auto"/>
          </w:tcPr>
          <w:p w14:paraId="1C0922B6"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20 </w:t>
            </w:r>
          </w:p>
        </w:tc>
        <w:tc>
          <w:tcPr>
            <w:tcW w:w="3285" w:type="dxa"/>
            <w:shd w:val="clear" w:color="auto" w:fill="auto"/>
          </w:tcPr>
          <w:p w14:paraId="258561F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Taikos pr. ( atkarpa nuo Baltijos pr. iki Smiltelės g.) </w:t>
            </w:r>
          </w:p>
        </w:tc>
        <w:tc>
          <w:tcPr>
            <w:tcW w:w="3285" w:type="dxa"/>
            <w:shd w:val="clear" w:color="auto" w:fill="auto"/>
          </w:tcPr>
          <w:p w14:paraId="090CA71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321907, 6174817 </w:t>
            </w:r>
          </w:p>
        </w:tc>
      </w:tr>
      <w:tr w:rsidR="00104EE5" w:rsidRPr="00104EE5" w14:paraId="074BCFC0" w14:textId="77777777" w:rsidTr="00B43A45">
        <w:trPr>
          <w:jc w:val="center"/>
        </w:trPr>
        <w:tc>
          <w:tcPr>
            <w:tcW w:w="959" w:type="dxa"/>
            <w:shd w:val="clear" w:color="auto" w:fill="auto"/>
          </w:tcPr>
          <w:p w14:paraId="3A9AC480"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21 </w:t>
            </w:r>
          </w:p>
        </w:tc>
        <w:tc>
          <w:tcPr>
            <w:tcW w:w="3285" w:type="dxa"/>
            <w:shd w:val="clear" w:color="auto" w:fill="auto"/>
          </w:tcPr>
          <w:p w14:paraId="5E713CA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Reikjaviko g. </w:t>
            </w:r>
          </w:p>
        </w:tc>
        <w:tc>
          <w:tcPr>
            <w:tcW w:w="3285" w:type="dxa"/>
            <w:shd w:val="clear" w:color="auto" w:fill="auto"/>
          </w:tcPr>
          <w:p w14:paraId="393026C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322321, 6174148 </w:t>
            </w:r>
          </w:p>
        </w:tc>
      </w:tr>
      <w:tr w:rsidR="00104EE5" w:rsidRPr="00104EE5" w14:paraId="42F0F034" w14:textId="77777777" w:rsidTr="00B43A45">
        <w:trPr>
          <w:jc w:val="center"/>
        </w:trPr>
        <w:tc>
          <w:tcPr>
            <w:tcW w:w="7529" w:type="dxa"/>
            <w:gridSpan w:val="3"/>
            <w:shd w:val="clear" w:color="auto" w:fill="auto"/>
          </w:tcPr>
          <w:p w14:paraId="026DA21D" w14:textId="77777777" w:rsidR="00104EE5" w:rsidRPr="00104EE5" w:rsidRDefault="00104EE5" w:rsidP="00104EE5">
            <w:pPr>
              <w:jc w:val="center"/>
              <w:rPr>
                <w:sz w:val="22"/>
                <w:szCs w:val="22"/>
                <w:highlight w:val="yellow"/>
                <w:lang w:eastAsia="lt-LT"/>
              </w:rPr>
            </w:pPr>
            <w:r w:rsidRPr="00104EE5">
              <w:rPr>
                <w:sz w:val="22"/>
                <w:szCs w:val="22"/>
                <w:lang w:eastAsia="lt-LT"/>
              </w:rPr>
              <w:t>Saugomi medžiai</w:t>
            </w:r>
          </w:p>
        </w:tc>
      </w:tr>
      <w:tr w:rsidR="00104EE5" w:rsidRPr="00104EE5" w14:paraId="014EB2D8" w14:textId="77777777" w:rsidTr="00B43A45">
        <w:trPr>
          <w:jc w:val="center"/>
        </w:trPr>
        <w:tc>
          <w:tcPr>
            <w:tcW w:w="959" w:type="dxa"/>
            <w:shd w:val="clear" w:color="auto" w:fill="auto"/>
          </w:tcPr>
          <w:p w14:paraId="303BC12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22 </w:t>
            </w:r>
          </w:p>
        </w:tc>
        <w:tc>
          <w:tcPr>
            <w:tcW w:w="3285" w:type="dxa"/>
            <w:shd w:val="clear" w:color="auto" w:fill="auto"/>
          </w:tcPr>
          <w:p w14:paraId="7F6EB45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Paupio ąžuolas </w:t>
            </w:r>
          </w:p>
        </w:tc>
        <w:tc>
          <w:tcPr>
            <w:tcW w:w="3285" w:type="dxa"/>
            <w:shd w:val="clear" w:color="auto" w:fill="auto"/>
          </w:tcPr>
          <w:p w14:paraId="550A258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322333, 6180073 </w:t>
            </w:r>
          </w:p>
        </w:tc>
      </w:tr>
      <w:tr w:rsidR="00104EE5" w:rsidRPr="00104EE5" w14:paraId="313E1BD1" w14:textId="77777777" w:rsidTr="00B43A45">
        <w:trPr>
          <w:jc w:val="center"/>
        </w:trPr>
        <w:tc>
          <w:tcPr>
            <w:tcW w:w="959" w:type="dxa"/>
            <w:shd w:val="clear" w:color="auto" w:fill="auto"/>
          </w:tcPr>
          <w:p w14:paraId="432FB32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23 </w:t>
            </w:r>
          </w:p>
        </w:tc>
        <w:tc>
          <w:tcPr>
            <w:tcW w:w="3285" w:type="dxa"/>
            <w:shd w:val="clear" w:color="auto" w:fill="auto"/>
          </w:tcPr>
          <w:p w14:paraId="17F9B3B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Plačiašakis ąžuolas </w:t>
            </w:r>
          </w:p>
        </w:tc>
        <w:tc>
          <w:tcPr>
            <w:tcW w:w="3285" w:type="dxa"/>
            <w:shd w:val="clear" w:color="auto" w:fill="auto"/>
          </w:tcPr>
          <w:p w14:paraId="61706E2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319485, 6179720 </w:t>
            </w:r>
          </w:p>
        </w:tc>
      </w:tr>
      <w:tr w:rsidR="00104EE5" w:rsidRPr="00104EE5" w14:paraId="49CE3AF1" w14:textId="77777777" w:rsidTr="00B43A45">
        <w:trPr>
          <w:jc w:val="center"/>
        </w:trPr>
        <w:tc>
          <w:tcPr>
            <w:tcW w:w="959" w:type="dxa"/>
            <w:shd w:val="clear" w:color="auto" w:fill="auto"/>
          </w:tcPr>
          <w:p w14:paraId="36BDF85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24 </w:t>
            </w:r>
          </w:p>
        </w:tc>
        <w:tc>
          <w:tcPr>
            <w:tcW w:w="3285" w:type="dxa"/>
            <w:shd w:val="clear" w:color="auto" w:fill="auto"/>
          </w:tcPr>
          <w:p w14:paraId="30EE070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Skvero ąžuolas </w:t>
            </w:r>
          </w:p>
        </w:tc>
        <w:tc>
          <w:tcPr>
            <w:tcW w:w="3285" w:type="dxa"/>
            <w:shd w:val="clear" w:color="auto" w:fill="auto"/>
          </w:tcPr>
          <w:p w14:paraId="368FE84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319512, 6179354 </w:t>
            </w:r>
          </w:p>
        </w:tc>
      </w:tr>
      <w:tr w:rsidR="00104EE5" w:rsidRPr="00104EE5" w14:paraId="5BF29DF1" w14:textId="77777777" w:rsidTr="00B43A45">
        <w:trPr>
          <w:jc w:val="center"/>
        </w:trPr>
        <w:tc>
          <w:tcPr>
            <w:tcW w:w="959" w:type="dxa"/>
            <w:shd w:val="clear" w:color="auto" w:fill="auto"/>
          </w:tcPr>
          <w:p w14:paraId="07B7F8E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25 </w:t>
            </w:r>
          </w:p>
        </w:tc>
        <w:tc>
          <w:tcPr>
            <w:tcW w:w="3285" w:type="dxa"/>
            <w:shd w:val="clear" w:color="auto" w:fill="auto"/>
          </w:tcPr>
          <w:p w14:paraId="37D4AF74"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Bibliotekos ąžuolas </w:t>
            </w:r>
          </w:p>
        </w:tc>
        <w:tc>
          <w:tcPr>
            <w:tcW w:w="3285" w:type="dxa"/>
            <w:shd w:val="clear" w:color="auto" w:fill="auto"/>
          </w:tcPr>
          <w:p w14:paraId="755BC071"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319534, 6179530 </w:t>
            </w:r>
          </w:p>
        </w:tc>
      </w:tr>
      <w:tr w:rsidR="00104EE5" w:rsidRPr="00104EE5" w14:paraId="7B763386" w14:textId="77777777" w:rsidTr="00B43A45">
        <w:trPr>
          <w:jc w:val="center"/>
        </w:trPr>
        <w:tc>
          <w:tcPr>
            <w:tcW w:w="959" w:type="dxa"/>
            <w:shd w:val="clear" w:color="auto" w:fill="auto"/>
          </w:tcPr>
          <w:p w14:paraId="05A2202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26 </w:t>
            </w:r>
          </w:p>
        </w:tc>
        <w:tc>
          <w:tcPr>
            <w:tcW w:w="3285" w:type="dxa"/>
            <w:shd w:val="clear" w:color="auto" w:fill="auto"/>
          </w:tcPr>
          <w:p w14:paraId="37B8972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Storasis uosis </w:t>
            </w:r>
          </w:p>
        </w:tc>
        <w:tc>
          <w:tcPr>
            <w:tcW w:w="3285" w:type="dxa"/>
            <w:shd w:val="clear" w:color="auto" w:fill="auto"/>
          </w:tcPr>
          <w:p w14:paraId="3F8C1108"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322333, 6180073 </w:t>
            </w:r>
          </w:p>
        </w:tc>
      </w:tr>
    </w:tbl>
    <w:p w14:paraId="00A390CC" w14:textId="77777777" w:rsidR="00104EE5" w:rsidRPr="00104EE5" w:rsidRDefault="00104EE5" w:rsidP="00104EE5">
      <w:pPr>
        <w:rPr>
          <w:rFonts w:ascii="TimesLT" w:hAnsi="TimesLT"/>
          <w:szCs w:val="20"/>
          <w:highlight w:val="yellow"/>
          <w:lang w:eastAsia="lt-LT"/>
        </w:rPr>
      </w:pPr>
    </w:p>
    <w:p w14:paraId="1DF691FE" w14:textId="77777777" w:rsidR="00104EE5" w:rsidRPr="00104EE5" w:rsidRDefault="00104EE5" w:rsidP="00104EE5">
      <w:pPr>
        <w:rPr>
          <w:rFonts w:ascii="TimesLT" w:hAnsi="TimesLT"/>
          <w:szCs w:val="20"/>
          <w:highlight w:val="yellow"/>
          <w:lang w:eastAsia="lt-LT"/>
        </w:rPr>
      </w:pPr>
    </w:p>
    <w:p w14:paraId="174B7360" w14:textId="77777777" w:rsidR="00104EE5" w:rsidRPr="00104EE5" w:rsidRDefault="00104EE5" w:rsidP="00104EE5">
      <w:pPr>
        <w:rPr>
          <w:rFonts w:ascii="TimesLT" w:hAnsi="TimesLT"/>
          <w:szCs w:val="20"/>
          <w:highlight w:val="yellow"/>
          <w:lang w:eastAsia="lt-LT"/>
        </w:rPr>
      </w:pPr>
    </w:p>
    <w:p w14:paraId="4495EE66" w14:textId="77777777" w:rsidR="00104EE5" w:rsidRPr="00104EE5" w:rsidRDefault="00104EE5" w:rsidP="00104EE5">
      <w:pPr>
        <w:rPr>
          <w:rFonts w:ascii="TimesLT" w:hAnsi="TimesLT"/>
          <w:szCs w:val="20"/>
          <w:highlight w:val="yellow"/>
          <w:lang w:eastAsia="lt-LT"/>
        </w:rPr>
      </w:pPr>
      <w:r w:rsidRPr="00104EE5">
        <w:rPr>
          <w:rFonts w:ascii="TimesLT" w:hAnsi="TimesLT"/>
          <w:noProof/>
          <w:szCs w:val="20"/>
          <w:lang w:eastAsia="lt-LT"/>
        </w:rPr>
        <w:drawing>
          <wp:inline distT="0" distB="0" distL="0" distR="0" wp14:anchorId="3127C394" wp14:editId="5D86DF0E">
            <wp:extent cx="6115050" cy="8620125"/>
            <wp:effectExtent l="0" t="0" r="0" b="952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5050" cy="8620125"/>
                    </a:xfrm>
                    <a:prstGeom prst="rect">
                      <a:avLst/>
                    </a:prstGeom>
                    <a:noFill/>
                    <a:ln>
                      <a:noFill/>
                    </a:ln>
                  </pic:spPr>
                </pic:pic>
              </a:graphicData>
            </a:graphic>
          </wp:inline>
        </w:drawing>
      </w:r>
    </w:p>
    <w:p w14:paraId="46E789F2" w14:textId="025F392F" w:rsidR="00104EE5" w:rsidRPr="00104EE5" w:rsidRDefault="00104EE5" w:rsidP="00104EE5">
      <w:pPr>
        <w:jc w:val="center"/>
        <w:rPr>
          <w:highlight w:val="yellow"/>
          <w:lang w:eastAsia="lt-LT"/>
        </w:rPr>
      </w:pPr>
      <w:r w:rsidRPr="00104EE5">
        <w:rPr>
          <w:b/>
          <w:bCs/>
          <w:lang w:eastAsia="lt-LT"/>
        </w:rPr>
        <w:t>3</w:t>
      </w:r>
      <w:r w:rsidR="00B7074E">
        <w:rPr>
          <w:b/>
          <w:bCs/>
          <w:lang w:eastAsia="lt-LT"/>
        </w:rPr>
        <w:t>1</w:t>
      </w:r>
      <w:r w:rsidRPr="00104EE5">
        <w:rPr>
          <w:b/>
          <w:bCs/>
          <w:lang w:eastAsia="lt-LT"/>
        </w:rPr>
        <w:t xml:space="preserve"> pav. </w:t>
      </w:r>
      <w:r w:rsidRPr="00104EE5">
        <w:rPr>
          <w:lang w:eastAsia="lt-LT"/>
        </w:rPr>
        <w:t>Želdinių monitoringo tyrimo vietos</w:t>
      </w:r>
    </w:p>
    <w:p w14:paraId="3BA3E4A0" w14:textId="77777777" w:rsidR="00104EE5" w:rsidRPr="00104EE5" w:rsidRDefault="00104EE5" w:rsidP="00104EE5">
      <w:pPr>
        <w:rPr>
          <w:rFonts w:ascii="TimesLT" w:hAnsi="TimesLT"/>
          <w:szCs w:val="20"/>
          <w:highlight w:val="yellow"/>
          <w:lang w:eastAsia="lt-LT"/>
        </w:rPr>
      </w:pPr>
    </w:p>
    <w:p w14:paraId="1986B48E" w14:textId="77777777" w:rsidR="00104EE5" w:rsidRPr="00104EE5" w:rsidRDefault="00104EE5" w:rsidP="00104EE5">
      <w:pPr>
        <w:keepNext/>
        <w:jc w:val="center"/>
        <w:outlineLvl w:val="2"/>
        <w:rPr>
          <w:rFonts w:eastAsia="Calibri"/>
          <w:b/>
          <w:bCs/>
          <w:lang w:val="x-none" w:eastAsia="x-none"/>
        </w:rPr>
      </w:pPr>
      <w:bookmarkStart w:id="90" w:name="_Toc80343231"/>
      <w:r w:rsidRPr="00104EE5">
        <w:rPr>
          <w:b/>
          <w:bCs/>
          <w:lang w:eastAsia="x-none"/>
        </w:rPr>
        <w:t xml:space="preserve">3.6.4 </w:t>
      </w:r>
      <w:r w:rsidRPr="00104EE5">
        <w:rPr>
          <w:rFonts w:eastAsia="Calibri"/>
          <w:b/>
          <w:bCs/>
          <w:lang w:val="x-none" w:eastAsia="x-none"/>
        </w:rPr>
        <w:t>Želdynų ir želdinių būklės stebimi parametrai, periodiškumas ir stebėjimo metodai</w:t>
      </w:r>
      <w:bookmarkEnd w:id="90"/>
    </w:p>
    <w:p w14:paraId="5FC96AAD" w14:textId="77777777" w:rsidR="00104EE5" w:rsidRPr="00104EE5" w:rsidRDefault="00104EE5" w:rsidP="00104EE5">
      <w:pPr>
        <w:autoSpaceDE w:val="0"/>
        <w:autoSpaceDN w:val="0"/>
        <w:adjustRightInd w:val="0"/>
        <w:rPr>
          <w:rFonts w:eastAsia="Calibri"/>
          <w:color w:val="000000"/>
          <w:sz w:val="23"/>
          <w:szCs w:val="23"/>
          <w:lang w:eastAsia="en-GB"/>
        </w:rPr>
      </w:pPr>
    </w:p>
    <w:p w14:paraId="4D0E4670"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Želdynų būklės vertinimo metodika pateikta Želdynų ir želdinių būklės stebėsenos programoje (patvirtinta LR aplinkos ministro 2008-01-14 d. įsakymu Nr. D1-31) bei miškininkystėje naudojamose metodikose (Brukas, 1988; Vaičys ir kt., 1989),</w:t>
      </w:r>
      <w:r w:rsidRPr="00104EE5">
        <w:rPr>
          <w:rFonts w:ascii="TimesLT" w:hAnsi="TimesLT"/>
          <w:b/>
          <w:bCs/>
          <w:caps/>
          <w:color w:val="000000"/>
          <w:szCs w:val="20"/>
          <w:lang w:eastAsia="lt-LT"/>
        </w:rPr>
        <w:t xml:space="preserve"> </w:t>
      </w:r>
      <w:r w:rsidRPr="00104EE5">
        <w:rPr>
          <w:rFonts w:eastAsia="Calibri"/>
          <w:color w:val="000000"/>
          <w:lang w:eastAsia="en-GB"/>
        </w:rPr>
        <w:t>Želdynų ir želdinių inventorizavimo ir apskaitos taisyklėse (patvirtinta</w:t>
      </w:r>
      <w:r w:rsidRPr="00104EE5">
        <w:rPr>
          <w:rFonts w:ascii="TimesLT" w:hAnsi="TimesLT"/>
          <w:color w:val="000000"/>
          <w:szCs w:val="20"/>
          <w:lang w:eastAsia="lt-LT"/>
        </w:rPr>
        <w:t xml:space="preserve"> </w:t>
      </w:r>
      <w:r w:rsidRPr="00104EE5">
        <w:rPr>
          <w:rFonts w:eastAsia="Calibri"/>
          <w:color w:val="000000"/>
          <w:lang w:eastAsia="en-GB"/>
        </w:rPr>
        <w:t xml:space="preserve">Lietuvos Respublikos aplinkos ministro 2008 m. sausio 8 d. įsakymu Nr. D1-5). </w:t>
      </w:r>
    </w:p>
    <w:p w14:paraId="37B11D7D"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Želdynų monitoringo darbai pradedami tyrimo vietoje įvertinus želdynų ir želdinių rūšinę sudėtį. </w:t>
      </w:r>
    </w:p>
    <w:p w14:paraId="20C52658"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Vertinant parkų želdynų būklę pastovūs tyrimų bareliai, kuriuose bus apskaitos medžiai, parenkami skirtingose parko dalyse (siekiant įvertinti galimai skirtingą aplinkos poveikį): parko centrinėje, šiaurinėje, pietinėje, rytinėje ir vakarinėje dalyse. Jei parkas ribojamas gatvių – tyrimo bareliai išdėstomi prie gatvių. Apskaitomi medžiai bareliuose turi būti atrenkami taip, kad kiekvienos rūšies bendroje sumoje būtų ne mažiau 20 vienetų. Tačiau apskaitos medžių skaičius priklausomai nuo medžių gausos želdyne gali būti ir mažesnis, tokiu atveju į apskaitą turi būti įtraukiami visi tos pačios rūšies medžiai. </w:t>
      </w:r>
    </w:p>
    <w:p w14:paraId="465CC0F4"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Apsauginiuose gatvės želdynuose gali būti vertinami visi arba kas antras individas, tačiau tiriamojoje atkarpoje tos pačios rūšies apskaitos medžių turi būti ne mažiau 20 vienetų. </w:t>
      </w:r>
    </w:p>
    <w:p w14:paraId="6F633950" w14:textId="77777777" w:rsidR="00104EE5" w:rsidRPr="00104EE5" w:rsidRDefault="00104EE5" w:rsidP="00104EE5">
      <w:pPr>
        <w:ind w:firstLine="709"/>
        <w:jc w:val="both"/>
        <w:rPr>
          <w:rFonts w:eastAsia="Calibri"/>
          <w:color w:val="000000"/>
          <w:lang w:eastAsia="en-GB"/>
        </w:rPr>
      </w:pPr>
      <w:r w:rsidRPr="00104EE5">
        <w:rPr>
          <w:rFonts w:eastAsia="Calibri"/>
          <w:color w:val="000000"/>
          <w:lang w:eastAsia="en-GB"/>
        </w:rPr>
        <w:t>Tyrimo vietose vertinamų parametrų rodikliai pateikiami 53 lentelėje.</w:t>
      </w:r>
    </w:p>
    <w:p w14:paraId="4C9AA8C0" w14:textId="77777777" w:rsidR="00104EE5" w:rsidRPr="00104EE5" w:rsidRDefault="00104EE5" w:rsidP="00104EE5">
      <w:pPr>
        <w:ind w:firstLine="709"/>
        <w:jc w:val="both"/>
        <w:rPr>
          <w:rFonts w:eastAsia="Calibri"/>
          <w:color w:val="000000"/>
          <w:lang w:eastAsia="en-GB"/>
        </w:rPr>
      </w:pPr>
    </w:p>
    <w:p w14:paraId="64489CCC" w14:textId="77777777" w:rsidR="00104EE5" w:rsidRPr="00104EE5" w:rsidRDefault="00104EE5" w:rsidP="00104EE5">
      <w:pPr>
        <w:ind w:firstLine="709"/>
        <w:jc w:val="right"/>
        <w:rPr>
          <w:rFonts w:eastAsia="Calibri"/>
          <w:color w:val="000000"/>
          <w:lang w:eastAsia="en-GB"/>
        </w:rPr>
      </w:pPr>
      <w:r w:rsidRPr="00104EE5">
        <w:rPr>
          <w:rFonts w:eastAsia="Calibri"/>
          <w:b/>
          <w:color w:val="000000"/>
          <w:lang w:eastAsia="en-GB"/>
        </w:rPr>
        <w:t>53 lentelė</w:t>
      </w:r>
      <w:r w:rsidRPr="00104EE5">
        <w:rPr>
          <w:rFonts w:eastAsia="Calibri"/>
          <w:color w:val="000000"/>
          <w:lang w:eastAsia="en-GB"/>
        </w:rPr>
        <w:t>.</w:t>
      </w:r>
    </w:p>
    <w:p w14:paraId="50B43026" w14:textId="77777777" w:rsidR="00104EE5" w:rsidRPr="00104EE5" w:rsidRDefault="00104EE5" w:rsidP="00104EE5">
      <w:pPr>
        <w:spacing w:before="120" w:after="120"/>
        <w:jc w:val="center"/>
        <w:rPr>
          <w:rFonts w:eastAsia="Calibri"/>
          <w:color w:val="000000"/>
          <w:lang w:eastAsia="en-GB"/>
        </w:rPr>
      </w:pPr>
      <w:r w:rsidRPr="00104EE5">
        <w:rPr>
          <w:szCs w:val="20"/>
          <w:lang w:eastAsia="lt-LT"/>
        </w:rPr>
        <w:t>Želdinių monitoringo parametrai ir rodikliai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463"/>
        <w:gridCol w:w="2464"/>
        <w:gridCol w:w="2464"/>
      </w:tblGrid>
      <w:tr w:rsidR="00104EE5" w:rsidRPr="00104EE5" w14:paraId="414C40DE" w14:textId="77777777" w:rsidTr="00B43A45">
        <w:trPr>
          <w:tblHeader/>
          <w:jc w:val="center"/>
        </w:trPr>
        <w:tc>
          <w:tcPr>
            <w:tcW w:w="675" w:type="dxa"/>
            <w:shd w:val="clear" w:color="auto" w:fill="auto"/>
            <w:vAlign w:val="center"/>
          </w:tcPr>
          <w:p w14:paraId="2BA80D2E"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Eil.</w:t>
            </w:r>
          </w:p>
          <w:p w14:paraId="690E5C59"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Nr.</w:t>
            </w:r>
          </w:p>
        </w:tc>
        <w:tc>
          <w:tcPr>
            <w:tcW w:w="2463" w:type="dxa"/>
            <w:shd w:val="clear" w:color="auto" w:fill="auto"/>
            <w:vAlign w:val="center"/>
          </w:tcPr>
          <w:p w14:paraId="66F9BCD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Parametras</w:t>
            </w:r>
          </w:p>
        </w:tc>
        <w:tc>
          <w:tcPr>
            <w:tcW w:w="2464" w:type="dxa"/>
            <w:shd w:val="clear" w:color="auto" w:fill="auto"/>
            <w:vAlign w:val="center"/>
          </w:tcPr>
          <w:p w14:paraId="15CE5D46"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Rodiklis</w:t>
            </w:r>
          </w:p>
        </w:tc>
        <w:tc>
          <w:tcPr>
            <w:tcW w:w="2464" w:type="dxa"/>
            <w:shd w:val="clear" w:color="auto" w:fill="auto"/>
            <w:vAlign w:val="center"/>
          </w:tcPr>
          <w:p w14:paraId="28DCFFC0"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b/>
                <w:bCs/>
                <w:color w:val="000000"/>
                <w:sz w:val="22"/>
                <w:szCs w:val="22"/>
              </w:rPr>
              <w:t>Periodiškumas</w:t>
            </w:r>
          </w:p>
        </w:tc>
      </w:tr>
      <w:tr w:rsidR="00104EE5" w:rsidRPr="00104EE5" w14:paraId="5FF5F570" w14:textId="77777777" w:rsidTr="00B43A45">
        <w:trPr>
          <w:jc w:val="center"/>
        </w:trPr>
        <w:tc>
          <w:tcPr>
            <w:tcW w:w="675" w:type="dxa"/>
            <w:shd w:val="clear" w:color="auto" w:fill="auto"/>
          </w:tcPr>
          <w:p w14:paraId="25614F81" w14:textId="77777777" w:rsidR="00104EE5" w:rsidRPr="00104EE5" w:rsidRDefault="00104EE5" w:rsidP="00104EE5">
            <w:pPr>
              <w:autoSpaceDE w:val="0"/>
              <w:autoSpaceDN w:val="0"/>
              <w:adjustRightInd w:val="0"/>
              <w:jc w:val="center"/>
              <w:rPr>
                <w:rFonts w:eastAsia="Calibri"/>
                <w:color w:val="000000"/>
                <w:sz w:val="22"/>
                <w:szCs w:val="22"/>
              </w:rPr>
            </w:pPr>
            <w:r w:rsidRPr="00104EE5">
              <w:rPr>
                <w:rFonts w:eastAsia="Calibri"/>
                <w:color w:val="000000"/>
                <w:sz w:val="22"/>
                <w:szCs w:val="22"/>
              </w:rPr>
              <w:t>1</w:t>
            </w:r>
          </w:p>
        </w:tc>
        <w:tc>
          <w:tcPr>
            <w:tcW w:w="2463" w:type="dxa"/>
            <w:shd w:val="clear" w:color="auto" w:fill="auto"/>
          </w:tcPr>
          <w:p w14:paraId="2133CCF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Lajos būklė </w:t>
            </w:r>
          </w:p>
        </w:tc>
        <w:tc>
          <w:tcPr>
            <w:tcW w:w="2464" w:type="dxa"/>
            <w:shd w:val="clear" w:color="auto" w:fill="auto"/>
          </w:tcPr>
          <w:p w14:paraId="5B4A4BE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išretėjimas, asimetriškumas, lapų ar spyglių sumažėjimas </w:t>
            </w:r>
          </w:p>
        </w:tc>
        <w:tc>
          <w:tcPr>
            <w:tcW w:w="2464" w:type="dxa"/>
            <w:vMerge w:val="restart"/>
            <w:shd w:val="clear" w:color="auto" w:fill="auto"/>
          </w:tcPr>
          <w:p w14:paraId="4C4E137D"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Vieną kartą vegetacijos sezono metu. </w:t>
            </w:r>
          </w:p>
          <w:p w14:paraId="6A4E7BF2"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Per monitoringo laikotarpį tyrimai vykdomi vieną kartą (2025 m.). </w:t>
            </w:r>
          </w:p>
        </w:tc>
      </w:tr>
      <w:tr w:rsidR="00104EE5" w:rsidRPr="00104EE5" w14:paraId="735E29E0" w14:textId="77777777" w:rsidTr="00B43A45">
        <w:trPr>
          <w:jc w:val="center"/>
        </w:trPr>
        <w:tc>
          <w:tcPr>
            <w:tcW w:w="675" w:type="dxa"/>
            <w:shd w:val="clear" w:color="auto" w:fill="auto"/>
          </w:tcPr>
          <w:p w14:paraId="79D5B38F" w14:textId="77777777" w:rsidR="00104EE5" w:rsidRPr="00104EE5" w:rsidRDefault="00104EE5" w:rsidP="00104EE5">
            <w:pPr>
              <w:jc w:val="center"/>
              <w:rPr>
                <w:rFonts w:eastAsia="Calibri"/>
                <w:color w:val="000000"/>
                <w:sz w:val="22"/>
                <w:szCs w:val="22"/>
                <w:lang w:val="en-GB" w:eastAsia="en-GB"/>
              </w:rPr>
            </w:pPr>
            <w:r w:rsidRPr="00104EE5">
              <w:rPr>
                <w:rFonts w:eastAsia="Calibri"/>
                <w:color w:val="000000"/>
                <w:sz w:val="22"/>
                <w:szCs w:val="22"/>
                <w:lang w:val="en-GB" w:eastAsia="en-GB"/>
              </w:rPr>
              <w:t>2</w:t>
            </w:r>
          </w:p>
        </w:tc>
        <w:tc>
          <w:tcPr>
            <w:tcW w:w="2463" w:type="dxa"/>
            <w:shd w:val="clear" w:color="auto" w:fill="auto"/>
          </w:tcPr>
          <w:p w14:paraId="1656680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Lapijos, spyglių būklė </w:t>
            </w:r>
          </w:p>
        </w:tc>
        <w:tc>
          <w:tcPr>
            <w:tcW w:w="2464" w:type="dxa"/>
            <w:shd w:val="clear" w:color="auto" w:fill="auto"/>
          </w:tcPr>
          <w:p w14:paraId="0BE2217A"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defoliacijos, dechromacijos laipsnis, nekrozės laipsnis grybinių ligų ir kenkėjų pažeidimo laipsnis </w:t>
            </w:r>
          </w:p>
        </w:tc>
        <w:tc>
          <w:tcPr>
            <w:tcW w:w="2464" w:type="dxa"/>
            <w:vMerge/>
            <w:shd w:val="clear" w:color="auto" w:fill="auto"/>
          </w:tcPr>
          <w:p w14:paraId="7D2AF0A0" w14:textId="77777777" w:rsidR="00104EE5" w:rsidRPr="00104EE5" w:rsidRDefault="00104EE5" w:rsidP="00104EE5">
            <w:pPr>
              <w:jc w:val="both"/>
              <w:rPr>
                <w:rFonts w:eastAsia="Calibri"/>
                <w:color w:val="000000"/>
                <w:sz w:val="22"/>
                <w:szCs w:val="22"/>
                <w:lang w:eastAsia="en-GB"/>
              </w:rPr>
            </w:pPr>
          </w:p>
        </w:tc>
      </w:tr>
      <w:tr w:rsidR="00104EE5" w:rsidRPr="00104EE5" w14:paraId="3184D4CC" w14:textId="77777777" w:rsidTr="00B43A45">
        <w:trPr>
          <w:jc w:val="center"/>
        </w:trPr>
        <w:tc>
          <w:tcPr>
            <w:tcW w:w="675" w:type="dxa"/>
            <w:vMerge w:val="restart"/>
            <w:shd w:val="clear" w:color="auto" w:fill="auto"/>
          </w:tcPr>
          <w:p w14:paraId="7E796B09" w14:textId="77777777" w:rsidR="00104EE5" w:rsidRPr="00104EE5" w:rsidRDefault="00104EE5" w:rsidP="00104EE5">
            <w:pPr>
              <w:jc w:val="center"/>
              <w:rPr>
                <w:rFonts w:eastAsia="Calibri"/>
                <w:color w:val="000000"/>
                <w:sz w:val="22"/>
                <w:szCs w:val="22"/>
                <w:lang w:val="en-GB" w:eastAsia="en-GB"/>
              </w:rPr>
            </w:pPr>
            <w:r w:rsidRPr="00104EE5">
              <w:rPr>
                <w:rFonts w:eastAsia="Calibri"/>
                <w:color w:val="000000"/>
                <w:sz w:val="22"/>
                <w:szCs w:val="22"/>
                <w:lang w:val="en-GB" w:eastAsia="en-GB"/>
              </w:rPr>
              <w:t>3</w:t>
            </w:r>
          </w:p>
        </w:tc>
        <w:tc>
          <w:tcPr>
            <w:tcW w:w="2463" w:type="dxa"/>
            <w:vMerge w:val="restart"/>
            <w:shd w:val="clear" w:color="auto" w:fill="auto"/>
          </w:tcPr>
          <w:p w14:paraId="130C316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Kamieno būklė </w:t>
            </w:r>
          </w:p>
        </w:tc>
        <w:tc>
          <w:tcPr>
            <w:tcW w:w="2464" w:type="dxa"/>
            <w:shd w:val="clear" w:color="auto" w:fill="auto"/>
          </w:tcPr>
          <w:p w14:paraId="55D117DC"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dalinis kamieno išdžiūvimas </w:t>
            </w:r>
          </w:p>
        </w:tc>
        <w:tc>
          <w:tcPr>
            <w:tcW w:w="2464" w:type="dxa"/>
            <w:vMerge/>
            <w:shd w:val="clear" w:color="auto" w:fill="auto"/>
          </w:tcPr>
          <w:p w14:paraId="518D3706" w14:textId="77777777" w:rsidR="00104EE5" w:rsidRPr="00104EE5" w:rsidRDefault="00104EE5" w:rsidP="00104EE5">
            <w:pPr>
              <w:jc w:val="both"/>
              <w:rPr>
                <w:rFonts w:eastAsia="Calibri"/>
                <w:color w:val="000000"/>
                <w:sz w:val="22"/>
                <w:szCs w:val="22"/>
                <w:lang w:val="en-GB" w:eastAsia="en-GB"/>
              </w:rPr>
            </w:pPr>
          </w:p>
        </w:tc>
      </w:tr>
      <w:tr w:rsidR="00104EE5" w:rsidRPr="00104EE5" w14:paraId="5A64AC73" w14:textId="77777777" w:rsidTr="00B43A45">
        <w:trPr>
          <w:jc w:val="center"/>
        </w:trPr>
        <w:tc>
          <w:tcPr>
            <w:tcW w:w="675" w:type="dxa"/>
            <w:vMerge/>
            <w:shd w:val="clear" w:color="auto" w:fill="auto"/>
          </w:tcPr>
          <w:p w14:paraId="4FE45400" w14:textId="77777777" w:rsidR="00104EE5" w:rsidRPr="00104EE5" w:rsidRDefault="00104EE5" w:rsidP="00104EE5">
            <w:pPr>
              <w:jc w:val="center"/>
              <w:rPr>
                <w:rFonts w:eastAsia="Calibri"/>
                <w:color w:val="000000"/>
                <w:sz w:val="22"/>
                <w:szCs w:val="22"/>
                <w:lang w:val="en-GB" w:eastAsia="en-GB"/>
              </w:rPr>
            </w:pPr>
          </w:p>
        </w:tc>
        <w:tc>
          <w:tcPr>
            <w:tcW w:w="2463" w:type="dxa"/>
            <w:vMerge/>
            <w:shd w:val="clear" w:color="auto" w:fill="auto"/>
          </w:tcPr>
          <w:p w14:paraId="05775F31" w14:textId="77777777" w:rsidR="00104EE5" w:rsidRPr="00104EE5" w:rsidRDefault="00104EE5" w:rsidP="00104EE5">
            <w:pPr>
              <w:jc w:val="both"/>
              <w:rPr>
                <w:rFonts w:eastAsia="Calibri"/>
                <w:color w:val="000000"/>
                <w:sz w:val="22"/>
                <w:szCs w:val="22"/>
                <w:lang w:val="en-GB" w:eastAsia="en-GB"/>
              </w:rPr>
            </w:pPr>
          </w:p>
        </w:tc>
        <w:tc>
          <w:tcPr>
            <w:tcW w:w="2464" w:type="dxa"/>
            <w:shd w:val="clear" w:color="auto" w:fill="auto"/>
          </w:tcPr>
          <w:p w14:paraId="4F8B9073"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paprastosios alksniabūdės, tikrosios pinties, paprastojo kelmučio ir kitų, medienos puvinius sukeliančių, grybų išplitimo laipsnis </w:t>
            </w:r>
          </w:p>
        </w:tc>
        <w:tc>
          <w:tcPr>
            <w:tcW w:w="2464" w:type="dxa"/>
            <w:vMerge/>
            <w:shd w:val="clear" w:color="auto" w:fill="auto"/>
          </w:tcPr>
          <w:p w14:paraId="383167B7" w14:textId="77777777" w:rsidR="00104EE5" w:rsidRPr="00104EE5" w:rsidRDefault="00104EE5" w:rsidP="00104EE5">
            <w:pPr>
              <w:jc w:val="both"/>
              <w:rPr>
                <w:rFonts w:eastAsia="Calibri"/>
                <w:color w:val="000000"/>
                <w:sz w:val="22"/>
                <w:szCs w:val="22"/>
                <w:lang w:val="en-GB" w:eastAsia="en-GB"/>
              </w:rPr>
            </w:pPr>
          </w:p>
        </w:tc>
      </w:tr>
      <w:tr w:rsidR="00104EE5" w:rsidRPr="00104EE5" w14:paraId="74915926" w14:textId="77777777" w:rsidTr="00B43A45">
        <w:trPr>
          <w:jc w:val="center"/>
        </w:trPr>
        <w:tc>
          <w:tcPr>
            <w:tcW w:w="675" w:type="dxa"/>
            <w:shd w:val="clear" w:color="auto" w:fill="auto"/>
          </w:tcPr>
          <w:p w14:paraId="633890DE" w14:textId="77777777" w:rsidR="00104EE5" w:rsidRPr="00104EE5" w:rsidRDefault="00104EE5" w:rsidP="00104EE5">
            <w:pPr>
              <w:jc w:val="center"/>
              <w:rPr>
                <w:rFonts w:eastAsia="Calibri"/>
                <w:color w:val="000000"/>
                <w:sz w:val="22"/>
                <w:szCs w:val="22"/>
                <w:lang w:val="en-GB" w:eastAsia="en-GB"/>
              </w:rPr>
            </w:pPr>
            <w:r w:rsidRPr="00104EE5">
              <w:rPr>
                <w:rFonts w:eastAsia="Calibri"/>
                <w:color w:val="000000"/>
                <w:sz w:val="22"/>
                <w:szCs w:val="22"/>
                <w:lang w:val="en-GB" w:eastAsia="en-GB"/>
              </w:rPr>
              <w:t>4</w:t>
            </w:r>
          </w:p>
        </w:tc>
        <w:tc>
          <w:tcPr>
            <w:tcW w:w="2463" w:type="dxa"/>
            <w:shd w:val="clear" w:color="auto" w:fill="auto"/>
          </w:tcPr>
          <w:p w14:paraId="0C1A6D5E"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Žievės, kamieno, šakų, šaknų, lapų, spyglių mechaniniai pažeidimai </w:t>
            </w:r>
          </w:p>
        </w:tc>
        <w:tc>
          <w:tcPr>
            <w:tcW w:w="2464" w:type="dxa"/>
            <w:shd w:val="clear" w:color="auto" w:fill="auto"/>
          </w:tcPr>
          <w:p w14:paraId="6CE26505"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žievės ir kamieno išilginis ar skersinis pažeidimo laipsnis, žaizdų ilgis, plotis ir gylis, šaknų pažeidimo procentas, lapų ar spyglių sumažėjimo laipsnis </w:t>
            </w:r>
          </w:p>
        </w:tc>
        <w:tc>
          <w:tcPr>
            <w:tcW w:w="2464" w:type="dxa"/>
            <w:vMerge/>
            <w:shd w:val="clear" w:color="auto" w:fill="auto"/>
          </w:tcPr>
          <w:p w14:paraId="444A61A9" w14:textId="77777777" w:rsidR="00104EE5" w:rsidRPr="00104EE5" w:rsidRDefault="00104EE5" w:rsidP="00104EE5">
            <w:pPr>
              <w:jc w:val="both"/>
              <w:rPr>
                <w:rFonts w:eastAsia="Calibri"/>
                <w:color w:val="000000"/>
                <w:sz w:val="22"/>
                <w:szCs w:val="22"/>
                <w:lang w:eastAsia="en-GB"/>
              </w:rPr>
            </w:pPr>
          </w:p>
        </w:tc>
      </w:tr>
      <w:tr w:rsidR="00104EE5" w:rsidRPr="00104EE5" w14:paraId="00D6876A" w14:textId="77777777" w:rsidTr="00B43A45">
        <w:trPr>
          <w:jc w:val="center"/>
        </w:trPr>
        <w:tc>
          <w:tcPr>
            <w:tcW w:w="675" w:type="dxa"/>
            <w:shd w:val="clear" w:color="auto" w:fill="auto"/>
          </w:tcPr>
          <w:p w14:paraId="0715EEF5" w14:textId="77777777" w:rsidR="00104EE5" w:rsidRPr="00104EE5" w:rsidRDefault="00104EE5" w:rsidP="00104EE5">
            <w:pPr>
              <w:jc w:val="center"/>
              <w:rPr>
                <w:rFonts w:eastAsia="Calibri"/>
                <w:color w:val="000000"/>
                <w:sz w:val="22"/>
                <w:szCs w:val="22"/>
                <w:lang w:val="en-GB" w:eastAsia="en-GB"/>
              </w:rPr>
            </w:pPr>
            <w:r w:rsidRPr="00104EE5">
              <w:rPr>
                <w:rFonts w:eastAsia="Calibri"/>
                <w:color w:val="000000"/>
                <w:sz w:val="22"/>
                <w:szCs w:val="22"/>
                <w:lang w:val="en-GB" w:eastAsia="en-GB"/>
              </w:rPr>
              <w:t>5</w:t>
            </w:r>
          </w:p>
        </w:tc>
        <w:tc>
          <w:tcPr>
            <w:tcW w:w="2463" w:type="dxa"/>
            <w:shd w:val="clear" w:color="auto" w:fill="auto"/>
          </w:tcPr>
          <w:p w14:paraId="6F7CF30F"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Pomedžio būklė </w:t>
            </w:r>
          </w:p>
        </w:tc>
        <w:tc>
          <w:tcPr>
            <w:tcW w:w="2464" w:type="dxa"/>
            <w:shd w:val="clear" w:color="auto" w:fill="auto"/>
          </w:tcPr>
          <w:p w14:paraId="27858049"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pomedžio, neuždengto asfaltu, cementu ar kitomis drėgmei ir orui nepralaidžiomis medžiagomis, plotas (m</w:t>
            </w:r>
            <w:r w:rsidRPr="00104EE5">
              <w:rPr>
                <w:rFonts w:eastAsia="Calibri"/>
                <w:color w:val="000000"/>
                <w:sz w:val="22"/>
                <w:szCs w:val="22"/>
                <w:vertAlign w:val="superscript"/>
              </w:rPr>
              <w:t>2</w:t>
            </w:r>
            <w:r w:rsidRPr="00104EE5">
              <w:rPr>
                <w:rFonts w:eastAsia="Calibri"/>
                <w:color w:val="000000"/>
                <w:sz w:val="22"/>
                <w:szCs w:val="22"/>
              </w:rPr>
              <w:t xml:space="preserve">), </w:t>
            </w:r>
          </w:p>
          <w:p w14:paraId="4797317B" w14:textId="77777777" w:rsidR="00104EE5" w:rsidRPr="00104EE5" w:rsidRDefault="00104EE5" w:rsidP="00104EE5">
            <w:pPr>
              <w:autoSpaceDE w:val="0"/>
              <w:autoSpaceDN w:val="0"/>
              <w:adjustRightInd w:val="0"/>
              <w:rPr>
                <w:rFonts w:eastAsia="Calibri"/>
                <w:color w:val="000000"/>
                <w:sz w:val="22"/>
                <w:szCs w:val="22"/>
              </w:rPr>
            </w:pPr>
            <w:r w:rsidRPr="00104EE5">
              <w:rPr>
                <w:rFonts w:eastAsia="Calibri"/>
                <w:color w:val="000000"/>
                <w:sz w:val="22"/>
                <w:szCs w:val="22"/>
              </w:rPr>
              <w:t xml:space="preserve">sutrypto, suminto pomedžio ploto procentas nuo viso pomedžio ploto </w:t>
            </w:r>
          </w:p>
        </w:tc>
        <w:tc>
          <w:tcPr>
            <w:tcW w:w="2464" w:type="dxa"/>
            <w:vMerge/>
            <w:shd w:val="clear" w:color="auto" w:fill="auto"/>
          </w:tcPr>
          <w:p w14:paraId="0E522809" w14:textId="77777777" w:rsidR="00104EE5" w:rsidRPr="00104EE5" w:rsidRDefault="00104EE5" w:rsidP="00104EE5">
            <w:pPr>
              <w:jc w:val="both"/>
              <w:rPr>
                <w:rFonts w:eastAsia="Calibri"/>
                <w:color w:val="000000"/>
                <w:sz w:val="22"/>
                <w:szCs w:val="22"/>
                <w:lang w:val="en-GB" w:eastAsia="en-GB"/>
              </w:rPr>
            </w:pPr>
          </w:p>
        </w:tc>
      </w:tr>
    </w:tbl>
    <w:p w14:paraId="41158C14" w14:textId="77777777" w:rsidR="00104EE5" w:rsidRPr="00104EE5" w:rsidRDefault="00104EE5" w:rsidP="00104EE5">
      <w:pPr>
        <w:ind w:firstLine="709"/>
        <w:jc w:val="both"/>
        <w:rPr>
          <w:rFonts w:eastAsia="Calibri"/>
          <w:color w:val="000000"/>
          <w:lang w:val="en-GB" w:eastAsia="en-GB"/>
        </w:rPr>
      </w:pPr>
    </w:p>
    <w:p w14:paraId="72ABB94D" w14:textId="77777777" w:rsidR="00104EE5" w:rsidRPr="00104EE5" w:rsidRDefault="00104EE5" w:rsidP="00104EE5">
      <w:pPr>
        <w:ind w:firstLine="709"/>
        <w:jc w:val="both"/>
        <w:rPr>
          <w:rFonts w:eastAsia="Calibri"/>
          <w:color w:val="000000"/>
          <w:lang w:eastAsia="en-GB"/>
        </w:rPr>
      </w:pPr>
      <w:r w:rsidRPr="00104EE5">
        <w:rPr>
          <w:lang w:eastAsia="lt-LT"/>
        </w:rPr>
        <w:t>Ligų sukėlėjai identifikuojami vizualiai (pagal ligų simptomus ir ligų sukėlėjų–grybų morfologinius požymius, naudojant lupą) bei išskiriant grynas grybų kultūras drėgnų kamerų būdu; taip pat identifikuojami mikroskopuojant ir naudojant monografijas bei apibūdintojus.</w:t>
      </w:r>
    </w:p>
    <w:p w14:paraId="40F0A2B4" w14:textId="77777777" w:rsidR="00104EE5" w:rsidRPr="00104EE5" w:rsidRDefault="00104EE5" w:rsidP="00104EE5">
      <w:pPr>
        <w:ind w:firstLine="709"/>
        <w:jc w:val="both"/>
        <w:rPr>
          <w:rFonts w:eastAsia="Calibri"/>
          <w:color w:val="000000"/>
          <w:lang w:val="en-GB" w:eastAsia="en-GB"/>
        </w:rPr>
      </w:pPr>
    </w:p>
    <w:p w14:paraId="6A9EA43C" w14:textId="77777777" w:rsidR="00104EE5" w:rsidRPr="00104EE5" w:rsidRDefault="00104EE5" w:rsidP="00104EE5">
      <w:pPr>
        <w:ind w:firstLine="709"/>
        <w:jc w:val="both"/>
        <w:rPr>
          <w:rFonts w:eastAsia="Calibri"/>
          <w:color w:val="000000"/>
          <w:lang w:val="en-GB" w:eastAsia="en-GB"/>
        </w:rPr>
      </w:pPr>
    </w:p>
    <w:p w14:paraId="630F919F" w14:textId="77777777" w:rsidR="00104EE5" w:rsidRPr="00104EE5" w:rsidRDefault="00104EE5" w:rsidP="00104EE5">
      <w:pPr>
        <w:keepNext/>
        <w:jc w:val="center"/>
        <w:outlineLvl w:val="2"/>
        <w:rPr>
          <w:rFonts w:eastAsia="Calibri"/>
          <w:b/>
          <w:bCs/>
          <w:lang w:val="x-none" w:eastAsia="x-none"/>
        </w:rPr>
      </w:pPr>
      <w:bookmarkStart w:id="91" w:name="_Toc80343232"/>
      <w:r w:rsidRPr="00104EE5">
        <w:rPr>
          <w:b/>
          <w:bCs/>
          <w:lang w:eastAsia="x-none"/>
        </w:rPr>
        <w:t xml:space="preserve">3.6.5 </w:t>
      </w:r>
      <w:r w:rsidRPr="00104EE5">
        <w:rPr>
          <w:rFonts w:eastAsia="Calibri"/>
          <w:b/>
          <w:bCs/>
          <w:lang w:eastAsia="x-none"/>
        </w:rPr>
        <w:t>Monitoringo</w:t>
      </w:r>
      <w:r w:rsidRPr="00104EE5">
        <w:rPr>
          <w:rFonts w:eastAsia="Calibri"/>
          <w:b/>
          <w:bCs/>
          <w:lang w:val="x-none" w:eastAsia="x-none"/>
        </w:rPr>
        <w:t xml:space="preserve"> rezultatų vertinimo kriterijai</w:t>
      </w:r>
      <w:bookmarkEnd w:id="91"/>
    </w:p>
    <w:p w14:paraId="67527C51" w14:textId="77777777" w:rsidR="00104EE5" w:rsidRPr="00104EE5" w:rsidRDefault="00104EE5" w:rsidP="00104EE5">
      <w:pPr>
        <w:autoSpaceDE w:val="0"/>
        <w:autoSpaceDN w:val="0"/>
        <w:adjustRightInd w:val="0"/>
        <w:rPr>
          <w:rFonts w:eastAsia="Calibri"/>
          <w:color w:val="000000"/>
          <w:sz w:val="23"/>
          <w:szCs w:val="23"/>
          <w:lang w:val="en-GB" w:eastAsia="en-GB"/>
        </w:rPr>
      </w:pPr>
    </w:p>
    <w:p w14:paraId="62781D6B" w14:textId="77777777" w:rsidR="00104EE5" w:rsidRPr="00104EE5" w:rsidRDefault="00104EE5" w:rsidP="00104EE5">
      <w:pPr>
        <w:ind w:firstLine="709"/>
        <w:jc w:val="both"/>
        <w:rPr>
          <w:rFonts w:eastAsia="Calibri"/>
          <w:color w:val="000000"/>
          <w:lang w:eastAsia="en-GB"/>
        </w:rPr>
      </w:pPr>
      <w:r w:rsidRPr="00104EE5">
        <w:rPr>
          <w:rFonts w:eastAsia="Calibri"/>
          <w:color w:val="000000"/>
          <w:lang w:eastAsia="en-GB"/>
        </w:rPr>
        <w:t>Būklės rodikliai – defoliacija, dechromacija, lapų nekrozės, medžių kamienų pažeidimai vertinami pagal skalę nuo 0 iki 4 balų pagal šiuos kriterijus:</w:t>
      </w:r>
    </w:p>
    <w:p w14:paraId="350D8496" w14:textId="77777777" w:rsidR="00104EE5" w:rsidRPr="00104EE5" w:rsidRDefault="00104EE5" w:rsidP="00104EE5">
      <w:pPr>
        <w:ind w:firstLine="709"/>
        <w:jc w:val="both"/>
        <w:rPr>
          <w:rFonts w:eastAsia="Calibri"/>
          <w:color w:val="000000"/>
          <w:lang w:eastAsia="en-GB"/>
        </w:rPr>
      </w:pPr>
    </w:p>
    <w:tbl>
      <w:tblPr>
        <w:tblStyle w:val="Lentelstinklelis1"/>
        <w:tblW w:w="4739" w:type="pct"/>
        <w:tblLook w:val="04A0" w:firstRow="1" w:lastRow="0" w:firstColumn="1" w:lastColumn="0" w:noHBand="0" w:noVBand="1"/>
      </w:tblPr>
      <w:tblGrid>
        <w:gridCol w:w="1413"/>
        <w:gridCol w:w="3969"/>
        <w:gridCol w:w="3743"/>
      </w:tblGrid>
      <w:tr w:rsidR="00104EE5" w:rsidRPr="00104EE5" w14:paraId="50F6C6CA" w14:textId="77777777" w:rsidTr="00B43A45">
        <w:tc>
          <w:tcPr>
            <w:tcW w:w="774" w:type="pct"/>
          </w:tcPr>
          <w:p w14:paraId="62A44BDA" w14:textId="77777777" w:rsidR="00104EE5" w:rsidRPr="00104EE5" w:rsidRDefault="00104EE5" w:rsidP="00104EE5">
            <w:pPr>
              <w:jc w:val="center"/>
              <w:rPr>
                <w:rFonts w:eastAsia="Calibri"/>
                <w:b/>
                <w:bCs/>
                <w:color w:val="000000"/>
                <w:sz w:val="22"/>
                <w:szCs w:val="22"/>
              </w:rPr>
            </w:pPr>
            <w:bookmarkStart w:id="92" w:name="_Hlk73963471"/>
            <w:r w:rsidRPr="00104EE5">
              <w:rPr>
                <w:rFonts w:eastAsia="Calibri"/>
                <w:b/>
                <w:bCs/>
                <w:color w:val="000000"/>
                <w:sz w:val="22"/>
                <w:szCs w:val="22"/>
              </w:rPr>
              <w:t>Balas</w:t>
            </w:r>
          </w:p>
        </w:tc>
        <w:tc>
          <w:tcPr>
            <w:tcW w:w="2175" w:type="pct"/>
          </w:tcPr>
          <w:p w14:paraId="53FED079" w14:textId="77777777" w:rsidR="00104EE5" w:rsidRPr="00104EE5" w:rsidRDefault="00104EE5" w:rsidP="00104EE5">
            <w:pPr>
              <w:jc w:val="center"/>
              <w:rPr>
                <w:rFonts w:eastAsia="Calibri"/>
                <w:b/>
                <w:bCs/>
                <w:color w:val="000000"/>
                <w:sz w:val="22"/>
                <w:szCs w:val="22"/>
              </w:rPr>
            </w:pPr>
            <w:r w:rsidRPr="00104EE5">
              <w:rPr>
                <w:rFonts w:eastAsia="Calibri"/>
                <w:b/>
                <w:bCs/>
                <w:color w:val="000000"/>
                <w:sz w:val="22"/>
                <w:szCs w:val="22"/>
              </w:rPr>
              <w:t>Kriterijus</w:t>
            </w:r>
          </w:p>
        </w:tc>
        <w:tc>
          <w:tcPr>
            <w:tcW w:w="2051" w:type="pct"/>
          </w:tcPr>
          <w:p w14:paraId="71908978" w14:textId="77777777" w:rsidR="00104EE5" w:rsidRPr="00104EE5" w:rsidRDefault="00104EE5" w:rsidP="00104EE5">
            <w:pPr>
              <w:jc w:val="center"/>
              <w:rPr>
                <w:rFonts w:eastAsia="Calibri"/>
                <w:b/>
                <w:bCs/>
                <w:color w:val="000000"/>
                <w:sz w:val="22"/>
                <w:szCs w:val="22"/>
              </w:rPr>
            </w:pPr>
            <w:r w:rsidRPr="00104EE5">
              <w:rPr>
                <w:rFonts w:eastAsia="Calibri"/>
                <w:b/>
                <w:bCs/>
                <w:color w:val="000000"/>
                <w:sz w:val="22"/>
                <w:szCs w:val="22"/>
              </w:rPr>
              <w:t>Būklė</w:t>
            </w:r>
          </w:p>
        </w:tc>
      </w:tr>
      <w:tr w:rsidR="00104EE5" w:rsidRPr="00104EE5" w14:paraId="366966F8" w14:textId="77777777" w:rsidTr="00B43A45">
        <w:tc>
          <w:tcPr>
            <w:tcW w:w="774" w:type="pct"/>
            <w:vAlign w:val="center"/>
          </w:tcPr>
          <w:p w14:paraId="26351983"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0</w:t>
            </w:r>
          </w:p>
        </w:tc>
        <w:tc>
          <w:tcPr>
            <w:tcW w:w="2175" w:type="pct"/>
          </w:tcPr>
          <w:p w14:paraId="5E20802B"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Pažeista iki 10 % asimiliacinio ploto, kamienų ar šakų</w:t>
            </w:r>
          </w:p>
        </w:tc>
        <w:tc>
          <w:tcPr>
            <w:tcW w:w="2051" w:type="pct"/>
          </w:tcPr>
          <w:p w14:paraId="1FE1D9B3"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Sąlyginai sveiki medžiai</w:t>
            </w:r>
          </w:p>
        </w:tc>
      </w:tr>
      <w:tr w:rsidR="00104EE5" w:rsidRPr="00104EE5" w14:paraId="2EE9A179" w14:textId="77777777" w:rsidTr="00B43A45">
        <w:tc>
          <w:tcPr>
            <w:tcW w:w="774" w:type="pct"/>
            <w:vAlign w:val="center"/>
          </w:tcPr>
          <w:p w14:paraId="04A001C1"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w:t>
            </w:r>
          </w:p>
        </w:tc>
        <w:tc>
          <w:tcPr>
            <w:tcW w:w="2175" w:type="pct"/>
          </w:tcPr>
          <w:p w14:paraId="096FEB6F"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Pažeista iki 11-25 % asimiliacinio ploto, kamienų ar šakų</w:t>
            </w:r>
          </w:p>
        </w:tc>
        <w:tc>
          <w:tcPr>
            <w:tcW w:w="2051" w:type="pct"/>
          </w:tcPr>
          <w:p w14:paraId="25A7BC25"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Silpnai pažeisti medžiai</w:t>
            </w:r>
          </w:p>
        </w:tc>
      </w:tr>
      <w:tr w:rsidR="00104EE5" w:rsidRPr="00104EE5" w14:paraId="09E07FB3" w14:textId="77777777" w:rsidTr="00B43A45">
        <w:tc>
          <w:tcPr>
            <w:tcW w:w="774" w:type="pct"/>
            <w:vAlign w:val="center"/>
          </w:tcPr>
          <w:p w14:paraId="53E4641D"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w:t>
            </w:r>
          </w:p>
        </w:tc>
        <w:tc>
          <w:tcPr>
            <w:tcW w:w="2175" w:type="pct"/>
          </w:tcPr>
          <w:p w14:paraId="7BE19F79"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Pažeista iki 26-60 % asimiliacinio ploto, kamienų ar šakų</w:t>
            </w:r>
          </w:p>
        </w:tc>
        <w:tc>
          <w:tcPr>
            <w:tcW w:w="2051" w:type="pct"/>
          </w:tcPr>
          <w:p w14:paraId="19AFD73A"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Vidutiniškai  pažeisti medžiai</w:t>
            </w:r>
          </w:p>
        </w:tc>
      </w:tr>
      <w:tr w:rsidR="00104EE5" w:rsidRPr="00104EE5" w14:paraId="68AF72BB" w14:textId="77777777" w:rsidTr="00B43A45">
        <w:tc>
          <w:tcPr>
            <w:tcW w:w="774" w:type="pct"/>
            <w:vAlign w:val="center"/>
          </w:tcPr>
          <w:p w14:paraId="048FAF47"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w:t>
            </w:r>
          </w:p>
        </w:tc>
        <w:tc>
          <w:tcPr>
            <w:tcW w:w="2175" w:type="pct"/>
          </w:tcPr>
          <w:p w14:paraId="1743E194"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Pažeista iki 61-99 % asimiliacinio ploto, kamienų ar šakų</w:t>
            </w:r>
          </w:p>
        </w:tc>
        <w:tc>
          <w:tcPr>
            <w:tcW w:w="2051" w:type="pct"/>
          </w:tcPr>
          <w:p w14:paraId="2231B9BE"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Stipriai pažeisti medžiai</w:t>
            </w:r>
          </w:p>
        </w:tc>
      </w:tr>
      <w:tr w:rsidR="00104EE5" w:rsidRPr="00104EE5" w14:paraId="0C3EE712" w14:textId="77777777" w:rsidTr="00B43A45">
        <w:tc>
          <w:tcPr>
            <w:tcW w:w="774" w:type="pct"/>
            <w:vAlign w:val="center"/>
          </w:tcPr>
          <w:p w14:paraId="2DD15F6E"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4</w:t>
            </w:r>
          </w:p>
        </w:tc>
        <w:tc>
          <w:tcPr>
            <w:tcW w:w="2175" w:type="pct"/>
          </w:tcPr>
          <w:p w14:paraId="5446BD3A"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Pažeista iki 100 % asimiliacinio ploto, kamienų ar šakų</w:t>
            </w:r>
          </w:p>
        </w:tc>
        <w:tc>
          <w:tcPr>
            <w:tcW w:w="2051" w:type="pct"/>
          </w:tcPr>
          <w:p w14:paraId="38D631BD"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Žuvę medžiai</w:t>
            </w:r>
          </w:p>
        </w:tc>
      </w:tr>
      <w:bookmarkEnd w:id="92"/>
    </w:tbl>
    <w:p w14:paraId="643354FC" w14:textId="77777777" w:rsidR="00104EE5" w:rsidRPr="00104EE5" w:rsidRDefault="00104EE5" w:rsidP="00104EE5">
      <w:pPr>
        <w:ind w:firstLine="709"/>
        <w:jc w:val="both"/>
        <w:rPr>
          <w:rFonts w:eastAsia="Calibri"/>
          <w:color w:val="000000"/>
          <w:lang w:eastAsia="en-GB"/>
        </w:rPr>
      </w:pPr>
    </w:p>
    <w:p w14:paraId="20503146" w14:textId="77777777" w:rsidR="00104EE5" w:rsidRPr="00104EE5" w:rsidRDefault="00104EE5" w:rsidP="00104EE5">
      <w:pPr>
        <w:ind w:firstLine="709"/>
        <w:rPr>
          <w:lang w:eastAsia="lt-LT"/>
        </w:rPr>
      </w:pPr>
      <w:r w:rsidRPr="00104EE5">
        <w:rPr>
          <w:lang w:eastAsia="lt-LT"/>
        </w:rPr>
        <w:t>Ligų intensyvumas balais vertinamas pagal šiuos kriterijus:</w:t>
      </w:r>
    </w:p>
    <w:p w14:paraId="3F7F0938" w14:textId="77777777" w:rsidR="00104EE5" w:rsidRPr="00104EE5" w:rsidRDefault="00104EE5" w:rsidP="00104EE5">
      <w:pPr>
        <w:ind w:firstLine="709"/>
        <w:rPr>
          <w:lang w:eastAsia="lt-LT"/>
        </w:rPr>
      </w:pPr>
    </w:p>
    <w:tbl>
      <w:tblPr>
        <w:tblStyle w:val="Lentelstinklelis1"/>
        <w:tblW w:w="4739" w:type="pct"/>
        <w:tblLook w:val="04A0" w:firstRow="1" w:lastRow="0" w:firstColumn="1" w:lastColumn="0" w:noHBand="0" w:noVBand="1"/>
      </w:tblPr>
      <w:tblGrid>
        <w:gridCol w:w="1413"/>
        <w:gridCol w:w="3969"/>
        <w:gridCol w:w="3743"/>
      </w:tblGrid>
      <w:tr w:rsidR="00104EE5" w:rsidRPr="00104EE5" w14:paraId="6908F9E5" w14:textId="77777777" w:rsidTr="00B43A45">
        <w:tc>
          <w:tcPr>
            <w:tcW w:w="774" w:type="pct"/>
          </w:tcPr>
          <w:p w14:paraId="07918B6E" w14:textId="77777777" w:rsidR="00104EE5" w:rsidRPr="00104EE5" w:rsidRDefault="00104EE5" w:rsidP="00104EE5">
            <w:pPr>
              <w:jc w:val="center"/>
              <w:rPr>
                <w:rFonts w:eastAsia="Calibri"/>
                <w:b/>
                <w:bCs/>
                <w:color w:val="000000"/>
                <w:sz w:val="22"/>
                <w:szCs w:val="22"/>
              </w:rPr>
            </w:pPr>
            <w:r w:rsidRPr="00104EE5">
              <w:rPr>
                <w:rFonts w:eastAsia="Calibri"/>
                <w:b/>
                <w:bCs/>
                <w:color w:val="000000"/>
                <w:sz w:val="22"/>
                <w:szCs w:val="22"/>
              </w:rPr>
              <w:t>Balas</w:t>
            </w:r>
          </w:p>
        </w:tc>
        <w:tc>
          <w:tcPr>
            <w:tcW w:w="2175" w:type="pct"/>
          </w:tcPr>
          <w:p w14:paraId="759EA584" w14:textId="77777777" w:rsidR="00104EE5" w:rsidRPr="00104EE5" w:rsidRDefault="00104EE5" w:rsidP="00104EE5">
            <w:pPr>
              <w:jc w:val="center"/>
              <w:rPr>
                <w:rFonts w:eastAsia="Calibri"/>
                <w:b/>
                <w:bCs/>
                <w:color w:val="000000"/>
                <w:sz w:val="22"/>
                <w:szCs w:val="22"/>
              </w:rPr>
            </w:pPr>
            <w:r w:rsidRPr="00104EE5">
              <w:rPr>
                <w:rFonts w:eastAsia="Calibri"/>
                <w:b/>
                <w:bCs/>
                <w:color w:val="000000"/>
                <w:sz w:val="22"/>
                <w:szCs w:val="22"/>
              </w:rPr>
              <w:t>Kriterijus</w:t>
            </w:r>
          </w:p>
        </w:tc>
        <w:tc>
          <w:tcPr>
            <w:tcW w:w="2051" w:type="pct"/>
          </w:tcPr>
          <w:p w14:paraId="6240BFBF" w14:textId="77777777" w:rsidR="00104EE5" w:rsidRPr="00104EE5" w:rsidRDefault="00104EE5" w:rsidP="00104EE5">
            <w:pPr>
              <w:jc w:val="center"/>
              <w:rPr>
                <w:rFonts w:eastAsia="Calibri"/>
                <w:b/>
                <w:bCs/>
                <w:color w:val="000000"/>
                <w:sz w:val="22"/>
                <w:szCs w:val="22"/>
              </w:rPr>
            </w:pPr>
            <w:r w:rsidRPr="00104EE5">
              <w:rPr>
                <w:rFonts w:eastAsia="Calibri"/>
                <w:b/>
                <w:bCs/>
                <w:color w:val="000000"/>
                <w:sz w:val="22"/>
                <w:szCs w:val="22"/>
              </w:rPr>
              <w:t>Būklė</w:t>
            </w:r>
          </w:p>
        </w:tc>
      </w:tr>
      <w:tr w:rsidR="00104EE5" w:rsidRPr="00104EE5" w14:paraId="4638962C" w14:textId="77777777" w:rsidTr="00B43A45">
        <w:tc>
          <w:tcPr>
            <w:tcW w:w="774" w:type="pct"/>
            <w:vAlign w:val="center"/>
          </w:tcPr>
          <w:p w14:paraId="1867BB8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0</w:t>
            </w:r>
          </w:p>
        </w:tc>
        <w:tc>
          <w:tcPr>
            <w:tcW w:w="2175" w:type="pct"/>
          </w:tcPr>
          <w:p w14:paraId="5E92151D"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Ant lapų pavienės dėmės, pažeista iki 10 % augalo lapijos ar žievės paviršiaus</w:t>
            </w:r>
          </w:p>
        </w:tc>
        <w:tc>
          <w:tcPr>
            <w:tcW w:w="2051" w:type="pct"/>
          </w:tcPr>
          <w:p w14:paraId="2540E908"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Sąlyginai sveiki medžiai</w:t>
            </w:r>
          </w:p>
        </w:tc>
      </w:tr>
      <w:tr w:rsidR="00104EE5" w:rsidRPr="00104EE5" w14:paraId="3C4BACD7" w14:textId="77777777" w:rsidTr="00B43A45">
        <w:tc>
          <w:tcPr>
            <w:tcW w:w="774" w:type="pct"/>
            <w:vAlign w:val="center"/>
          </w:tcPr>
          <w:p w14:paraId="03E5EDA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w:t>
            </w:r>
          </w:p>
        </w:tc>
        <w:tc>
          <w:tcPr>
            <w:tcW w:w="2175" w:type="pct"/>
          </w:tcPr>
          <w:p w14:paraId="26DAE714"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Pažeista 11-30 % lapų, spyglių, kamieno ar šakų</w:t>
            </w:r>
          </w:p>
        </w:tc>
        <w:tc>
          <w:tcPr>
            <w:tcW w:w="2051" w:type="pct"/>
          </w:tcPr>
          <w:p w14:paraId="36DFA1B7"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Silpnai pažeisti medžiai</w:t>
            </w:r>
          </w:p>
        </w:tc>
      </w:tr>
      <w:tr w:rsidR="00104EE5" w:rsidRPr="00104EE5" w14:paraId="54885FF2" w14:textId="77777777" w:rsidTr="00B43A45">
        <w:tc>
          <w:tcPr>
            <w:tcW w:w="774" w:type="pct"/>
            <w:vAlign w:val="center"/>
          </w:tcPr>
          <w:p w14:paraId="3E329942"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w:t>
            </w:r>
          </w:p>
        </w:tc>
        <w:tc>
          <w:tcPr>
            <w:tcW w:w="2175" w:type="pct"/>
          </w:tcPr>
          <w:p w14:paraId="362E5B0F"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Pažeista 31-60 % lapų, spyglių, kamieno ar šakų</w:t>
            </w:r>
          </w:p>
        </w:tc>
        <w:tc>
          <w:tcPr>
            <w:tcW w:w="2051" w:type="pct"/>
          </w:tcPr>
          <w:p w14:paraId="2B681F60"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Vidutiniškai  pažeisti medžiai</w:t>
            </w:r>
          </w:p>
        </w:tc>
      </w:tr>
      <w:tr w:rsidR="00104EE5" w:rsidRPr="00104EE5" w14:paraId="0F227FA6" w14:textId="77777777" w:rsidTr="00B43A45">
        <w:tc>
          <w:tcPr>
            <w:tcW w:w="774" w:type="pct"/>
            <w:vAlign w:val="center"/>
          </w:tcPr>
          <w:p w14:paraId="0ED597FD"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w:t>
            </w:r>
          </w:p>
        </w:tc>
        <w:tc>
          <w:tcPr>
            <w:tcW w:w="2175" w:type="pct"/>
          </w:tcPr>
          <w:p w14:paraId="33348CEB"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Pažeista 61-80 % lapų, spyglių, kamieno ar šakų; ant kamieno ar šakų – grybų vaisiakūniai; augalas pastebimai skursta</w:t>
            </w:r>
          </w:p>
        </w:tc>
        <w:tc>
          <w:tcPr>
            <w:tcW w:w="2051" w:type="pct"/>
          </w:tcPr>
          <w:p w14:paraId="020EDC35"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Stipriai pažeisti medžiai</w:t>
            </w:r>
          </w:p>
        </w:tc>
      </w:tr>
      <w:tr w:rsidR="00104EE5" w:rsidRPr="00104EE5" w14:paraId="37D8E0AB" w14:textId="77777777" w:rsidTr="00B43A45">
        <w:tc>
          <w:tcPr>
            <w:tcW w:w="774" w:type="pct"/>
            <w:vAlign w:val="center"/>
          </w:tcPr>
          <w:p w14:paraId="3987C518"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4</w:t>
            </w:r>
          </w:p>
        </w:tc>
        <w:tc>
          <w:tcPr>
            <w:tcW w:w="2175" w:type="pct"/>
          </w:tcPr>
          <w:p w14:paraId="28A106A2"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 xml:space="preserve">Pažeista daugiau kaip 81 </w:t>
            </w:r>
            <w:r w:rsidRPr="00104EE5">
              <w:rPr>
                <w:rFonts w:eastAsia="Calibri"/>
                <w:color w:val="000000"/>
                <w:sz w:val="22"/>
                <w:szCs w:val="22"/>
                <w:lang w:val="en-US"/>
              </w:rPr>
              <w:t xml:space="preserve">% </w:t>
            </w:r>
            <w:r w:rsidRPr="00104EE5">
              <w:rPr>
                <w:rFonts w:eastAsia="Calibri"/>
                <w:color w:val="000000"/>
                <w:sz w:val="22"/>
                <w:szCs w:val="22"/>
              </w:rPr>
              <w:t>augalo paviršiaus, augalas skursta ir neauga</w:t>
            </w:r>
          </w:p>
        </w:tc>
        <w:tc>
          <w:tcPr>
            <w:tcW w:w="2051" w:type="pct"/>
          </w:tcPr>
          <w:p w14:paraId="44883152"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Labai stipriai pažeisti medžiai</w:t>
            </w:r>
          </w:p>
        </w:tc>
      </w:tr>
    </w:tbl>
    <w:p w14:paraId="162FDDB6" w14:textId="77777777" w:rsidR="00104EE5" w:rsidRPr="00104EE5" w:rsidRDefault="00104EE5" w:rsidP="00104EE5">
      <w:pPr>
        <w:rPr>
          <w:rFonts w:ascii="TimesLT" w:hAnsi="TimesLT"/>
          <w:sz w:val="23"/>
          <w:szCs w:val="23"/>
          <w:lang w:val="en-GB" w:eastAsia="lt-LT"/>
        </w:rPr>
      </w:pPr>
    </w:p>
    <w:p w14:paraId="45593D93" w14:textId="77777777" w:rsidR="00104EE5" w:rsidRPr="00104EE5" w:rsidRDefault="00104EE5" w:rsidP="00104EE5">
      <w:pPr>
        <w:ind w:firstLine="709"/>
        <w:jc w:val="both"/>
        <w:rPr>
          <w:lang w:val="en-GB" w:eastAsia="lt-LT"/>
        </w:rPr>
      </w:pPr>
    </w:p>
    <w:p w14:paraId="0B9BFB8F" w14:textId="77777777" w:rsidR="00104EE5" w:rsidRPr="00104EE5" w:rsidRDefault="00104EE5" w:rsidP="00104EE5">
      <w:pPr>
        <w:ind w:firstLine="709"/>
        <w:jc w:val="both"/>
        <w:rPr>
          <w:lang w:val="en-GB" w:eastAsia="lt-LT"/>
        </w:rPr>
      </w:pPr>
    </w:p>
    <w:p w14:paraId="7A0E578A" w14:textId="77777777" w:rsidR="00104EE5" w:rsidRPr="00104EE5" w:rsidRDefault="00104EE5" w:rsidP="00104EE5">
      <w:pPr>
        <w:ind w:firstLine="709"/>
        <w:jc w:val="both"/>
        <w:rPr>
          <w:lang w:val="en-GB" w:eastAsia="lt-LT"/>
        </w:rPr>
      </w:pPr>
    </w:p>
    <w:p w14:paraId="13414AFD" w14:textId="77777777" w:rsidR="00104EE5" w:rsidRPr="00104EE5" w:rsidRDefault="00104EE5" w:rsidP="00104EE5">
      <w:pPr>
        <w:ind w:firstLine="709"/>
        <w:jc w:val="both"/>
        <w:rPr>
          <w:lang w:val="en-GB" w:eastAsia="lt-LT"/>
        </w:rPr>
      </w:pPr>
    </w:p>
    <w:p w14:paraId="4AE67725" w14:textId="77777777" w:rsidR="00104EE5" w:rsidRPr="00104EE5" w:rsidRDefault="00104EE5" w:rsidP="00104EE5">
      <w:pPr>
        <w:ind w:firstLine="709"/>
        <w:jc w:val="both"/>
        <w:rPr>
          <w:lang w:val="en-GB" w:eastAsia="lt-LT"/>
        </w:rPr>
      </w:pPr>
    </w:p>
    <w:p w14:paraId="067598DE" w14:textId="77777777" w:rsidR="00104EE5" w:rsidRPr="00104EE5" w:rsidRDefault="00104EE5" w:rsidP="00104EE5">
      <w:pPr>
        <w:ind w:firstLine="709"/>
        <w:jc w:val="both"/>
        <w:rPr>
          <w:lang w:val="en-GB" w:eastAsia="lt-LT"/>
        </w:rPr>
      </w:pPr>
    </w:p>
    <w:p w14:paraId="687628A1" w14:textId="77777777" w:rsidR="00104EE5" w:rsidRPr="00104EE5" w:rsidRDefault="00104EE5" w:rsidP="00104EE5">
      <w:pPr>
        <w:ind w:firstLine="709"/>
        <w:jc w:val="both"/>
        <w:rPr>
          <w:lang w:val="en-GB" w:eastAsia="lt-LT"/>
        </w:rPr>
      </w:pPr>
    </w:p>
    <w:p w14:paraId="18019A3B" w14:textId="77777777" w:rsidR="00104EE5" w:rsidRPr="00104EE5" w:rsidRDefault="00104EE5" w:rsidP="00104EE5">
      <w:pPr>
        <w:ind w:firstLine="709"/>
        <w:jc w:val="both"/>
        <w:rPr>
          <w:lang w:eastAsia="lt-LT"/>
        </w:rPr>
      </w:pPr>
      <w:r w:rsidRPr="00104EE5">
        <w:rPr>
          <w:lang w:eastAsia="lt-LT"/>
        </w:rPr>
        <w:t>Kenkėjų gausumas balais vertinamas pagal šiuos kriterijus:</w:t>
      </w:r>
    </w:p>
    <w:p w14:paraId="108698F0" w14:textId="77777777" w:rsidR="00104EE5" w:rsidRPr="00104EE5" w:rsidRDefault="00104EE5" w:rsidP="00104EE5">
      <w:pPr>
        <w:ind w:firstLine="709"/>
        <w:jc w:val="both"/>
        <w:rPr>
          <w:lang w:eastAsia="lt-LT"/>
        </w:rPr>
      </w:pPr>
    </w:p>
    <w:tbl>
      <w:tblPr>
        <w:tblStyle w:val="Lentelstinklelis1"/>
        <w:tblW w:w="4739" w:type="pct"/>
        <w:tblLook w:val="04A0" w:firstRow="1" w:lastRow="0" w:firstColumn="1" w:lastColumn="0" w:noHBand="0" w:noVBand="1"/>
      </w:tblPr>
      <w:tblGrid>
        <w:gridCol w:w="1413"/>
        <w:gridCol w:w="3969"/>
        <w:gridCol w:w="3743"/>
      </w:tblGrid>
      <w:tr w:rsidR="00104EE5" w:rsidRPr="00104EE5" w14:paraId="52FCAC13" w14:textId="77777777" w:rsidTr="00B43A45">
        <w:tc>
          <w:tcPr>
            <w:tcW w:w="774" w:type="pct"/>
          </w:tcPr>
          <w:p w14:paraId="16A5D7F4" w14:textId="77777777" w:rsidR="00104EE5" w:rsidRPr="00104EE5" w:rsidRDefault="00104EE5" w:rsidP="00104EE5">
            <w:pPr>
              <w:jc w:val="center"/>
              <w:rPr>
                <w:rFonts w:eastAsia="Calibri"/>
                <w:b/>
                <w:bCs/>
                <w:color w:val="000000"/>
                <w:sz w:val="22"/>
                <w:szCs w:val="22"/>
              </w:rPr>
            </w:pPr>
            <w:r w:rsidRPr="00104EE5">
              <w:rPr>
                <w:rFonts w:eastAsia="Calibri"/>
                <w:b/>
                <w:bCs/>
                <w:color w:val="000000"/>
                <w:sz w:val="22"/>
                <w:szCs w:val="22"/>
              </w:rPr>
              <w:t>Balas</w:t>
            </w:r>
          </w:p>
        </w:tc>
        <w:tc>
          <w:tcPr>
            <w:tcW w:w="2175" w:type="pct"/>
          </w:tcPr>
          <w:p w14:paraId="735A57EC" w14:textId="77777777" w:rsidR="00104EE5" w:rsidRPr="00104EE5" w:rsidRDefault="00104EE5" w:rsidP="00104EE5">
            <w:pPr>
              <w:jc w:val="center"/>
              <w:rPr>
                <w:rFonts w:eastAsia="Calibri"/>
                <w:b/>
                <w:bCs/>
                <w:color w:val="000000"/>
                <w:sz w:val="22"/>
                <w:szCs w:val="22"/>
              </w:rPr>
            </w:pPr>
            <w:r w:rsidRPr="00104EE5">
              <w:rPr>
                <w:rFonts w:eastAsia="Calibri"/>
                <w:b/>
                <w:bCs/>
                <w:color w:val="000000"/>
                <w:sz w:val="22"/>
                <w:szCs w:val="22"/>
              </w:rPr>
              <w:t>Kriterijus</w:t>
            </w:r>
          </w:p>
        </w:tc>
        <w:tc>
          <w:tcPr>
            <w:tcW w:w="2051" w:type="pct"/>
          </w:tcPr>
          <w:p w14:paraId="6BEBDFFC" w14:textId="77777777" w:rsidR="00104EE5" w:rsidRPr="00104EE5" w:rsidRDefault="00104EE5" w:rsidP="00104EE5">
            <w:pPr>
              <w:jc w:val="center"/>
              <w:rPr>
                <w:rFonts w:eastAsia="Calibri"/>
                <w:b/>
                <w:bCs/>
                <w:color w:val="000000"/>
                <w:sz w:val="22"/>
                <w:szCs w:val="22"/>
              </w:rPr>
            </w:pPr>
            <w:r w:rsidRPr="00104EE5">
              <w:rPr>
                <w:rFonts w:eastAsia="Calibri"/>
                <w:b/>
                <w:bCs/>
                <w:color w:val="000000"/>
                <w:sz w:val="22"/>
                <w:szCs w:val="22"/>
              </w:rPr>
              <w:t>Būklė</w:t>
            </w:r>
          </w:p>
        </w:tc>
      </w:tr>
      <w:tr w:rsidR="00104EE5" w:rsidRPr="00104EE5" w14:paraId="184AA24A" w14:textId="77777777" w:rsidTr="00B43A45">
        <w:tc>
          <w:tcPr>
            <w:tcW w:w="774" w:type="pct"/>
            <w:vAlign w:val="center"/>
          </w:tcPr>
          <w:p w14:paraId="42623389"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0</w:t>
            </w:r>
          </w:p>
        </w:tc>
        <w:tc>
          <w:tcPr>
            <w:tcW w:w="2175" w:type="pct"/>
          </w:tcPr>
          <w:p w14:paraId="4C5FF86B"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Pakenkta iki 10 % augalo lapijos ar žievės paviršiaus</w:t>
            </w:r>
          </w:p>
        </w:tc>
        <w:tc>
          <w:tcPr>
            <w:tcW w:w="2051" w:type="pct"/>
          </w:tcPr>
          <w:p w14:paraId="18C9FF0F"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Sąlyginai sveiki medžiai</w:t>
            </w:r>
          </w:p>
        </w:tc>
      </w:tr>
      <w:tr w:rsidR="00104EE5" w:rsidRPr="00104EE5" w14:paraId="2955F711" w14:textId="77777777" w:rsidTr="00B43A45">
        <w:tc>
          <w:tcPr>
            <w:tcW w:w="774" w:type="pct"/>
            <w:vAlign w:val="center"/>
          </w:tcPr>
          <w:p w14:paraId="0240C16F"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1</w:t>
            </w:r>
          </w:p>
        </w:tc>
        <w:tc>
          <w:tcPr>
            <w:tcW w:w="2175" w:type="pct"/>
          </w:tcPr>
          <w:p w14:paraId="09497CEB"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Pakenkta 11-30 % lapų, spyglių, kamieno ar šakų</w:t>
            </w:r>
          </w:p>
        </w:tc>
        <w:tc>
          <w:tcPr>
            <w:tcW w:w="2051" w:type="pct"/>
          </w:tcPr>
          <w:p w14:paraId="634A02B0"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Silpnai pažeisti medžiai</w:t>
            </w:r>
          </w:p>
        </w:tc>
      </w:tr>
      <w:tr w:rsidR="00104EE5" w:rsidRPr="00104EE5" w14:paraId="4A89B067" w14:textId="77777777" w:rsidTr="00B43A45">
        <w:tc>
          <w:tcPr>
            <w:tcW w:w="774" w:type="pct"/>
            <w:vAlign w:val="center"/>
          </w:tcPr>
          <w:p w14:paraId="61F40943"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2</w:t>
            </w:r>
          </w:p>
        </w:tc>
        <w:tc>
          <w:tcPr>
            <w:tcW w:w="2175" w:type="pct"/>
          </w:tcPr>
          <w:p w14:paraId="6A14311E"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Pakenkta 31-60 % lapų, spyglių, kamieno ar šakų</w:t>
            </w:r>
          </w:p>
        </w:tc>
        <w:tc>
          <w:tcPr>
            <w:tcW w:w="2051" w:type="pct"/>
          </w:tcPr>
          <w:p w14:paraId="23AD4DAD"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Vidutiniškai  pažeisti medžiai</w:t>
            </w:r>
          </w:p>
        </w:tc>
      </w:tr>
      <w:tr w:rsidR="00104EE5" w:rsidRPr="00104EE5" w14:paraId="6CBDFE1C" w14:textId="77777777" w:rsidTr="00B43A45">
        <w:tc>
          <w:tcPr>
            <w:tcW w:w="774" w:type="pct"/>
            <w:vAlign w:val="center"/>
          </w:tcPr>
          <w:p w14:paraId="1F412EFE"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3</w:t>
            </w:r>
          </w:p>
        </w:tc>
        <w:tc>
          <w:tcPr>
            <w:tcW w:w="2175" w:type="pct"/>
          </w:tcPr>
          <w:p w14:paraId="22B49C5E"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Pakenkta 61-80 % lapų, spyglių, kamieno ar šakų</w:t>
            </w:r>
          </w:p>
        </w:tc>
        <w:tc>
          <w:tcPr>
            <w:tcW w:w="2051" w:type="pct"/>
          </w:tcPr>
          <w:p w14:paraId="05DF90AD"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Stipriai pažeisti medžiai</w:t>
            </w:r>
          </w:p>
        </w:tc>
      </w:tr>
      <w:tr w:rsidR="00104EE5" w:rsidRPr="00104EE5" w14:paraId="6F1E8722" w14:textId="77777777" w:rsidTr="00B43A45">
        <w:tc>
          <w:tcPr>
            <w:tcW w:w="774" w:type="pct"/>
            <w:vAlign w:val="center"/>
          </w:tcPr>
          <w:p w14:paraId="4FCA5A07" w14:textId="77777777" w:rsidR="00104EE5" w:rsidRPr="00104EE5" w:rsidRDefault="00104EE5" w:rsidP="00104EE5">
            <w:pPr>
              <w:jc w:val="center"/>
              <w:rPr>
                <w:rFonts w:eastAsia="Calibri"/>
                <w:color w:val="000000"/>
                <w:sz w:val="22"/>
                <w:szCs w:val="22"/>
              </w:rPr>
            </w:pPr>
            <w:r w:rsidRPr="00104EE5">
              <w:rPr>
                <w:rFonts w:eastAsia="Calibri"/>
                <w:color w:val="000000"/>
                <w:sz w:val="22"/>
                <w:szCs w:val="22"/>
              </w:rPr>
              <w:t>4</w:t>
            </w:r>
          </w:p>
        </w:tc>
        <w:tc>
          <w:tcPr>
            <w:tcW w:w="2175" w:type="pct"/>
          </w:tcPr>
          <w:p w14:paraId="20ECA113"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 xml:space="preserve">Pakenkta daugiau kaip 81 </w:t>
            </w:r>
            <w:r w:rsidRPr="00104EE5">
              <w:rPr>
                <w:rFonts w:eastAsia="Calibri"/>
                <w:color w:val="000000"/>
                <w:sz w:val="22"/>
                <w:szCs w:val="22"/>
                <w:lang w:val="en-US"/>
              </w:rPr>
              <w:t xml:space="preserve">% </w:t>
            </w:r>
            <w:r w:rsidRPr="00104EE5">
              <w:rPr>
                <w:rFonts w:eastAsia="Calibri"/>
                <w:color w:val="000000"/>
                <w:sz w:val="22"/>
                <w:szCs w:val="22"/>
              </w:rPr>
              <w:t>augalo paviršiaus, augalas skursta ir neauga. Liemenų kenkėjai išskridę arba yra medienoje</w:t>
            </w:r>
          </w:p>
        </w:tc>
        <w:tc>
          <w:tcPr>
            <w:tcW w:w="2051" w:type="pct"/>
          </w:tcPr>
          <w:p w14:paraId="30EC2A46" w14:textId="77777777" w:rsidR="00104EE5" w:rsidRPr="00104EE5" w:rsidRDefault="00104EE5" w:rsidP="00104EE5">
            <w:pPr>
              <w:jc w:val="both"/>
              <w:rPr>
                <w:rFonts w:eastAsia="Calibri"/>
                <w:color w:val="000000"/>
                <w:sz w:val="22"/>
                <w:szCs w:val="22"/>
              </w:rPr>
            </w:pPr>
            <w:r w:rsidRPr="00104EE5">
              <w:rPr>
                <w:rFonts w:eastAsia="Calibri"/>
                <w:color w:val="000000"/>
                <w:sz w:val="22"/>
                <w:szCs w:val="22"/>
              </w:rPr>
              <w:t>Labai stipriai pažeisti medžiai</w:t>
            </w:r>
          </w:p>
        </w:tc>
      </w:tr>
    </w:tbl>
    <w:p w14:paraId="01331D0A" w14:textId="77777777" w:rsidR="00104EE5" w:rsidRPr="00104EE5" w:rsidRDefault="00104EE5" w:rsidP="00104EE5">
      <w:pPr>
        <w:ind w:firstLine="709"/>
        <w:jc w:val="both"/>
        <w:rPr>
          <w:lang w:eastAsia="lt-LT"/>
        </w:rPr>
      </w:pPr>
    </w:p>
    <w:p w14:paraId="20EDBB83" w14:textId="77777777" w:rsidR="00104EE5" w:rsidRPr="00104EE5" w:rsidRDefault="00104EE5" w:rsidP="00104EE5">
      <w:pPr>
        <w:rPr>
          <w:rFonts w:ascii="TimesLT" w:hAnsi="TimesLT"/>
          <w:sz w:val="23"/>
          <w:szCs w:val="23"/>
          <w:lang w:val="en-GB" w:eastAsia="lt-LT"/>
        </w:rPr>
      </w:pPr>
    </w:p>
    <w:p w14:paraId="5B3F50E1" w14:textId="77777777" w:rsidR="00104EE5" w:rsidRPr="00104EE5" w:rsidRDefault="00104EE5" w:rsidP="00104EE5">
      <w:pPr>
        <w:jc w:val="center"/>
        <w:rPr>
          <w:rFonts w:ascii="TimesLT" w:hAnsi="TimesLT"/>
          <w:sz w:val="23"/>
          <w:szCs w:val="23"/>
          <w:lang w:val="en-GB" w:eastAsia="lt-LT"/>
        </w:rPr>
      </w:pPr>
    </w:p>
    <w:p w14:paraId="270EA73C" w14:textId="77777777" w:rsidR="00104EE5" w:rsidRPr="00104EE5" w:rsidRDefault="00104EE5" w:rsidP="00104EE5">
      <w:pPr>
        <w:rPr>
          <w:rFonts w:ascii="TimesLT" w:hAnsi="TimesLT"/>
          <w:sz w:val="23"/>
          <w:szCs w:val="23"/>
          <w:lang w:val="en-GB" w:eastAsia="lt-LT"/>
        </w:rPr>
      </w:pPr>
    </w:p>
    <w:p w14:paraId="783282B5" w14:textId="77777777" w:rsidR="00104EE5" w:rsidRPr="00104EE5" w:rsidRDefault="00104EE5" w:rsidP="00104EE5">
      <w:pPr>
        <w:rPr>
          <w:rFonts w:ascii="TimesLT" w:hAnsi="TimesLT"/>
          <w:szCs w:val="20"/>
          <w:highlight w:val="yellow"/>
          <w:lang w:eastAsia="lt-LT"/>
        </w:rPr>
      </w:pPr>
    </w:p>
    <w:p w14:paraId="44CD58C2" w14:textId="77777777" w:rsidR="00104EE5" w:rsidRPr="00104EE5" w:rsidRDefault="00104EE5" w:rsidP="00104EE5">
      <w:pPr>
        <w:ind w:firstLine="709"/>
        <w:rPr>
          <w:szCs w:val="20"/>
          <w:lang w:eastAsia="lt-LT"/>
        </w:rPr>
      </w:pPr>
      <w:r w:rsidRPr="00104EE5">
        <w:rPr>
          <w:b/>
          <w:bCs/>
          <w:szCs w:val="20"/>
          <w:lang w:eastAsia="lt-LT"/>
        </w:rPr>
        <w:t>Bibliografija</w:t>
      </w:r>
      <w:r w:rsidRPr="00104EE5">
        <w:rPr>
          <w:szCs w:val="20"/>
          <w:lang w:eastAsia="lt-LT"/>
        </w:rPr>
        <w:t>:</w:t>
      </w:r>
    </w:p>
    <w:p w14:paraId="14D2DFD3" w14:textId="77777777" w:rsidR="00104EE5" w:rsidRPr="00104EE5" w:rsidRDefault="00104EE5" w:rsidP="00104EE5">
      <w:pPr>
        <w:ind w:firstLine="709"/>
        <w:rPr>
          <w:szCs w:val="20"/>
          <w:lang w:eastAsia="lt-LT"/>
        </w:rPr>
      </w:pPr>
    </w:p>
    <w:p w14:paraId="78E150DB" w14:textId="77777777" w:rsidR="00104EE5" w:rsidRPr="00104EE5" w:rsidRDefault="00104EE5" w:rsidP="00104EE5">
      <w:pPr>
        <w:ind w:firstLine="709"/>
        <w:rPr>
          <w:szCs w:val="20"/>
          <w:lang w:eastAsia="lt-LT"/>
        </w:rPr>
      </w:pPr>
      <w:r w:rsidRPr="00104EE5">
        <w:rPr>
          <w:szCs w:val="20"/>
          <w:lang w:eastAsia="lt-LT"/>
        </w:rPr>
        <w:t>1. Klaipėdos miesto savivaldybės želdynų ir želdinių būklės monitoringo 2019 metų</w:t>
      </w:r>
    </w:p>
    <w:p w14:paraId="76E7CC07" w14:textId="77777777" w:rsidR="00104EE5" w:rsidRPr="00104EE5" w:rsidRDefault="00104EE5" w:rsidP="00104EE5">
      <w:pPr>
        <w:ind w:firstLine="709"/>
        <w:rPr>
          <w:szCs w:val="20"/>
          <w:highlight w:val="yellow"/>
          <w:lang w:eastAsia="lt-LT"/>
        </w:rPr>
      </w:pPr>
      <w:r w:rsidRPr="00104EE5">
        <w:rPr>
          <w:szCs w:val="20"/>
          <w:lang w:eastAsia="lt-LT"/>
        </w:rPr>
        <w:t xml:space="preserve">    ataskaita.</w:t>
      </w:r>
    </w:p>
    <w:p w14:paraId="358B2D18" w14:textId="77777777" w:rsidR="00104EE5" w:rsidRPr="00104EE5" w:rsidRDefault="00104EE5" w:rsidP="00104EE5">
      <w:pPr>
        <w:rPr>
          <w:rFonts w:ascii="TimesLT" w:eastAsia="Calibri" w:hAnsi="TimesLT"/>
          <w:szCs w:val="20"/>
          <w:lang w:val="x-none" w:eastAsia="x-none"/>
        </w:rPr>
      </w:pPr>
    </w:p>
    <w:p w14:paraId="374DB1A2" w14:textId="77777777" w:rsidR="00104EE5" w:rsidRPr="00104EE5" w:rsidRDefault="00104EE5" w:rsidP="00104EE5">
      <w:pPr>
        <w:rPr>
          <w:rFonts w:ascii="TimesLT" w:eastAsia="Calibri" w:hAnsi="TimesLT"/>
          <w:szCs w:val="20"/>
          <w:lang w:val="x-none" w:eastAsia="x-none"/>
        </w:rPr>
      </w:pPr>
    </w:p>
    <w:p w14:paraId="3AA46B5E" w14:textId="77777777" w:rsidR="00104EE5" w:rsidRPr="00104EE5" w:rsidRDefault="00104EE5" w:rsidP="00104EE5">
      <w:pPr>
        <w:rPr>
          <w:color w:val="000000"/>
          <w:highlight w:val="yellow"/>
          <w:lang w:eastAsia="lt-LT"/>
        </w:rPr>
      </w:pPr>
      <w:r w:rsidRPr="00104EE5">
        <w:rPr>
          <w:rFonts w:ascii="TimesLT" w:hAnsi="TimesLT"/>
          <w:szCs w:val="20"/>
          <w:highlight w:val="yellow"/>
          <w:lang w:eastAsia="lt-LT"/>
        </w:rPr>
        <w:br w:type="page"/>
      </w:r>
    </w:p>
    <w:p w14:paraId="50B7D4FB" w14:textId="77777777" w:rsidR="00104EE5" w:rsidRPr="00104EE5" w:rsidRDefault="00104EE5" w:rsidP="00104EE5">
      <w:pPr>
        <w:keepNext/>
        <w:jc w:val="center"/>
        <w:outlineLvl w:val="0"/>
        <w:rPr>
          <w:b/>
          <w:bCs/>
          <w:caps/>
          <w:kern w:val="32"/>
          <w:lang w:eastAsia="x-none"/>
        </w:rPr>
      </w:pPr>
      <w:bookmarkStart w:id="93" w:name="_Toc483379932"/>
      <w:bookmarkStart w:id="94" w:name="_Toc80343233"/>
      <w:r w:rsidRPr="00104EE5">
        <w:rPr>
          <w:b/>
          <w:bCs/>
          <w:caps/>
          <w:kern w:val="32"/>
          <w:lang w:eastAsia="x-none"/>
        </w:rPr>
        <w:t>4. DUOMENŲ IR ATASKAITŲ TEIKIMO FORMA, TERMINAI, GAVĖJAI</w:t>
      </w:r>
      <w:bookmarkEnd w:id="93"/>
      <w:bookmarkEnd w:id="94"/>
    </w:p>
    <w:p w14:paraId="3772873D" w14:textId="77777777" w:rsidR="00104EE5" w:rsidRPr="00104EE5" w:rsidRDefault="00104EE5" w:rsidP="00104EE5">
      <w:pPr>
        <w:rPr>
          <w:szCs w:val="20"/>
          <w:highlight w:val="yellow"/>
          <w:lang w:eastAsia="lt-LT"/>
        </w:rPr>
      </w:pPr>
    </w:p>
    <w:p w14:paraId="3FBAF1C6"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rFonts w:eastAsia="Calibri"/>
          <w:color w:val="000000"/>
          <w:lang w:eastAsia="en-GB"/>
        </w:rPr>
        <w:t xml:space="preserve">Atlikti stebėsenos tyrimai kasmet apibendrinami metinėse ataskaitose pateikiant išvadas ir rekomendacijas. Aplinkos stebėsenos duomenys bei ataskaitos (metinė ir galutinė) pateikiamos Aplinkos apsaugos agentūrai, Lietuvos geologijos tarnybai ir Klaipėdos miesto savivaldybei. </w:t>
      </w:r>
    </w:p>
    <w:p w14:paraId="01D9FEC4" w14:textId="77777777" w:rsidR="00104EE5" w:rsidRPr="00104EE5" w:rsidRDefault="00104EE5" w:rsidP="00104EE5">
      <w:pPr>
        <w:autoSpaceDE w:val="0"/>
        <w:autoSpaceDN w:val="0"/>
        <w:adjustRightInd w:val="0"/>
        <w:ind w:firstLine="709"/>
        <w:jc w:val="both"/>
        <w:rPr>
          <w:rFonts w:eastAsia="Calibri"/>
          <w:color w:val="000000"/>
          <w:sz w:val="23"/>
          <w:szCs w:val="23"/>
          <w:lang w:eastAsia="en-GB"/>
        </w:rPr>
      </w:pPr>
      <w:r w:rsidRPr="00104EE5">
        <w:rPr>
          <w:rFonts w:eastAsia="Calibri"/>
          <w:color w:val="000000"/>
          <w:lang w:eastAsia="en-GB"/>
        </w:rPr>
        <w:t>Informacija apie monitoringo eigą ir atliktų tyrimų rezultatus (protokolai, ekspertizės aktai ir kt.) pateikiama Klaipėdos miesto savivaldybei kiekvieną ketvirtį. Visos ataskaitos ir duomenys Klaipėdos miesto savivaldybei pateikiamos popieriuje ir skaitmeninėje laikmenoje.</w:t>
      </w:r>
      <w:r w:rsidRPr="00104EE5">
        <w:rPr>
          <w:rFonts w:eastAsia="Calibri"/>
          <w:color w:val="000000"/>
          <w:sz w:val="23"/>
          <w:szCs w:val="23"/>
          <w:lang w:eastAsia="en-GB"/>
        </w:rPr>
        <w:t xml:space="preserve"> </w:t>
      </w:r>
    </w:p>
    <w:p w14:paraId="230F63C5" w14:textId="77777777" w:rsidR="00104EE5" w:rsidRPr="00104EE5" w:rsidRDefault="00104EE5" w:rsidP="00104EE5">
      <w:pPr>
        <w:autoSpaceDE w:val="0"/>
        <w:autoSpaceDN w:val="0"/>
        <w:adjustRightInd w:val="0"/>
        <w:ind w:firstLine="709"/>
        <w:jc w:val="both"/>
        <w:rPr>
          <w:rFonts w:eastAsia="Calibri"/>
          <w:color w:val="000000"/>
          <w:lang w:eastAsia="en-GB"/>
        </w:rPr>
      </w:pPr>
      <w:r w:rsidRPr="00104EE5">
        <w:rPr>
          <w:lang w:eastAsia="lt-LT"/>
        </w:rPr>
        <w:t>Vienas iš svarbiausių aplinkos stebėsenos uždavinių – teikti informaciją apie aplinkos kokybę visuomenei ir užtikrinti informacijos viešumą bei prieinamumą. Šiam tikslui stebėsenos rezultatai skelbiami Klaipėdos miesto savivaldybės informacinės sistemos internetinėje prieigoje adresu: https://aplinka.klaipeda.lt.</w:t>
      </w:r>
    </w:p>
    <w:p w14:paraId="207349BF" w14:textId="77777777" w:rsidR="00104EE5" w:rsidRPr="00104EE5" w:rsidRDefault="00104EE5" w:rsidP="00104EE5">
      <w:pPr>
        <w:autoSpaceDE w:val="0"/>
        <w:autoSpaceDN w:val="0"/>
        <w:adjustRightInd w:val="0"/>
        <w:ind w:firstLine="709"/>
        <w:jc w:val="both"/>
        <w:rPr>
          <w:lang w:eastAsia="lt-LT"/>
        </w:rPr>
      </w:pPr>
      <w:r w:rsidRPr="00104EE5">
        <w:rPr>
          <w:lang w:eastAsia="lt-LT"/>
        </w:rPr>
        <w:t>Monitoringo vykdytojas tvarkys stebėsenos duomenų bazę ir skelbs ataskaitas internetiniame puslapyje. Siekiant neprarasti atliktų tyrimų duomenų aktualumo, tyrimų rezultatai internetinėje svetainėje turi būti paskelbti per 3 darbo dienas nuo jų gavimo.</w:t>
      </w:r>
    </w:p>
    <w:p w14:paraId="01E0F251" w14:textId="77777777" w:rsidR="00104EE5" w:rsidRPr="00104EE5" w:rsidRDefault="00104EE5" w:rsidP="00104EE5">
      <w:pPr>
        <w:autoSpaceDE w:val="0"/>
        <w:autoSpaceDN w:val="0"/>
        <w:adjustRightInd w:val="0"/>
        <w:ind w:firstLine="709"/>
        <w:jc w:val="both"/>
        <w:rPr>
          <w:color w:val="000000"/>
          <w:szCs w:val="20"/>
          <w:lang w:eastAsia="lt-LT"/>
        </w:rPr>
      </w:pPr>
      <w:r w:rsidRPr="00104EE5">
        <w:rPr>
          <w:color w:val="000000"/>
          <w:szCs w:val="20"/>
          <w:lang w:eastAsia="lt-LT"/>
        </w:rPr>
        <w:t xml:space="preserve">Šios programos aplinkos oro monitoringo dalyje numatyti nepertraukiamų aplinkos oro matavimų duomenys realiu laiku siunčiami į </w:t>
      </w:r>
      <w:r w:rsidRPr="00104EE5">
        <w:rPr>
          <w:i/>
          <w:iCs/>
          <w:color w:val="000000"/>
          <w:szCs w:val="20"/>
          <w:lang w:eastAsia="lt-LT"/>
        </w:rPr>
        <w:t>Klaipėdos miesto savivaldybės aplinkos</w:t>
      </w:r>
      <w:r w:rsidRPr="00104EE5">
        <w:rPr>
          <w:color w:val="000000"/>
          <w:szCs w:val="20"/>
          <w:lang w:eastAsia="lt-LT"/>
        </w:rPr>
        <w:t xml:space="preserve"> </w:t>
      </w:r>
      <w:r w:rsidRPr="00104EE5">
        <w:rPr>
          <w:i/>
          <w:iCs/>
          <w:color w:val="000000"/>
          <w:szCs w:val="20"/>
          <w:lang w:eastAsia="lt-LT"/>
        </w:rPr>
        <w:t xml:space="preserve">monitoringo informacinę sistemą </w:t>
      </w:r>
      <w:r w:rsidRPr="00104EE5">
        <w:rPr>
          <w:color w:val="000000"/>
          <w:szCs w:val="20"/>
          <w:lang w:eastAsia="lt-LT"/>
        </w:rPr>
        <w:t>(</w:t>
      </w:r>
      <w:hyperlink r:id="rId52" w:history="1">
        <w:r w:rsidRPr="00104EE5">
          <w:rPr>
            <w:szCs w:val="20"/>
            <w:lang w:eastAsia="lt-LT"/>
          </w:rPr>
          <w:t>https://aplinka.klaipeda.lt/</w:t>
        </w:r>
      </w:hyperlink>
      <w:r w:rsidRPr="00104EE5">
        <w:rPr>
          <w:color w:val="000000"/>
          <w:szCs w:val="20"/>
          <w:lang w:eastAsia="lt-LT"/>
        </w:rPr>
        <w:t>), kurioje duomenys vizualizuojami lentelėse, grafiškai, palyginami su tam tikrų teršalų ribinėmis vertėmis. Informacinė sistema turi būti atitinkamai paruošta.</w:t>
      </w:r>
    </w:p>
    <w:p w14:paraId="2DBCBD4E" w14:textId="77777777" w:rsidR="00104EE5" w:rsidRPr="00104EE5" w:rsidRDefault="00104EE5" w:rsidP="00104EE5">
      <w:pPr>
        <w:autoSpaceDE w:val="0"/>
        <w:autoSpaceDN w:val="0"/>
        <w:adjustRightInd w:val="0"/>
        <w:ind w:firstLine="709"/>
        <w:jc w:val="both"/>
        <w:rPr>
          <w:color w:val="000000"/>
          <w:szCs w:val="20"/>
          <w:lang w:eastAsia="lt-LT"/>
        </w:rPr>
      </w:pPr>
      <w:r w:rsidRPr="00104EE5">
        <w:rPr>
          <w:color w:val="000000"/>
          <w:szCs w:val="20"/>
          <w:lang w:eastAsia="lt-LT"/>
        </w:rPr>
        <w:t xml:space="preserve">Metinė aplinkos monitoringo ataskaita aplinkos monitoringo programos vykdytojo pateikiama </w:t>
      </w:r>
      <w:r w:rsidRPr="00104EE5">
        <w:rPr>
          <w:rFonts w:eastAsia="Calibri"/>
          <w:color w:val="000000"/>
          <w:lang w:eastAsia="en-GB"/>
        </w:rPr>
        <w:t>Klaipėdos miesto</w:t>
      </w:r>
      <w:r w:rsidRPr="00104EE5">
        <w:rPr>
          <w:color w:val="000000"/>
          <w:szCs w:val="20"/>
          <w:lang w:eastAsia="lt-LT"/>
        </w:rPr>
        <w:t xml:space="preserve"> savivaldybės administracijai rašytine ir elektronine forma, Aplinkos apsaugos agentūrai ir </w:t>
      </w:r>
      <w:r w:rsidRPr="00104EE5">
        <w:rPr>
          <w:rFonts w:eastAsia="Calibri"/>
          <w:color w:val="000000"/>
          <w:lang w:eastAsia="en-GB"/>
        </w:rPr>
        <w:t>Lietuvos geologijos tarnybai</w:t>
      </w:r>
      <w:r w:rsidRPr="00104EE5">
        <w:rPr>
          <w:color w:val="000000"/>
          <w:szCs w:val="20"/>
          <w:lang w:eastAsia="lt-LT"/>
        </w:rPr>
        <w:t xml:space="preserve"> tik elektronine forma per 1 mėn. nuo kiekvienų metų IV ketvirčio pabaigos.</w:t>
      </w:r>
    </w:p>
    <w:p w14:paraId="3CB735CD" w14:textId="77777777" w:rsidR="00104EE5" w:rsidRPr="00104EE5" w:rsidRDefault="00104EE5" w:rsidP="00104EE5">
      <w:pPr>
        <w:autoSpaceDE w:val="0"/>
        <w:autoSpaceDN w:val="0"/>
        <w:adjustRightInd w:val="0"/>
        <w:ind w:firstLine="709"/>
        <w:jc w:val="both"/>
        <w:rPr>
          <w:color w:val="000000"/>
          <w:szCs w:val="20"/>
          <w:lang w:eastAsia="lt-LT"/>
        </w:rPr>
      </w:pPr>
      <w:r w:rsidRPr="00104EE5">
        <w:rPr>
          <w:bCs/>
          <w:color w:val="000000"/>
          <w:shd w:val="clear" w:color="auto" w:fill="FFFFFF"/>
          <w:lang w:eastAsia="lt-LT"/>
        </w:rPr>
        <w:t xml:space="preserve">Galutinė </w:t>
      </w:r>
      <w:r w:rsidRPr="00104EE5">
        <w:rPr>
          <w:color w:val="000000"/>
          <w:szCs w:val="20"/>
          <w:lang w:eastAsia="lt-LT"/>
        </w:rPr>
        <w:t xml:space="preserve">aplinkos monitoringo ataskaita aplinkos monitoringo programos vykdytojo pateikiama </w:t>
      </w:r>
      <w:r w:rsidRPr="00104EE5">
        <w:rPr>
          <w:rFonts w:eastAsia="Calibri"/>
          <w:color w:val="000000"/>
          <w:lang w:eastAsia="en-GB"/>
        </w:rPr>
        <w:t xml:space="preserve">Klaipėdos miesto </w:t>
      </w:r>
      <w:r w:rsidRPr="00104EE5">
        <w:rPr>
          <w:color w:val="000000"/>
          <w:szCs w:val="20"/>
          <w:lang w:eastAsia="lt-LT"/>
        </w:rPr>
        <w:t xml:space="preserve">savivaldybės administracijai rašytine ir elektronine forma iki 2027 m. vasario mėn. 20 d. ir Aplinkos apsaugos agentūrai ir </w:t>
      </w:r>
      <w:r w:rsidRPr="00104EE5">
        <w:rPr>
          <w:rFonts w:eastAsia="Calibri"/>
          <w:color w:val="000000"/>
          <w:lang w:eastAsia="en-GB"/>
        </w:rPr>
        <w:t>Lietuvos geologijos tarnybai</w:t>
      </w:r>
      <w:r w:rsidRPr="00104EE5">
        <w:rPr>
          <w:color w:val="000000"/>
          <w:szCs w:val="20"/>
          <w:lang w:eastAsia="lt-LT"/>
        </w:rPr>
        <w:t xml:space="preserve"> (suderinus su </w:t>
      </w:r>
      <w:r w:rsidRPr="00104EE5">
        <w:rPr>
          <w:rFonts w:eastAsia="Calibri"/>
          <w:color w:val="000000"/>
          <w:lang w:eastAsia="en-GB"/>
        </w:rPr>
        <w:t xml:space="preserve">Klaipėdos miesto </w:t>
      </w:r>
      <w:r w:rsidRPr="00104EE5">
        <w:rPr>
          <w:color w:val="000000"/>
          <w:szCs w:val="20"/>
          <w:lang w:eastAsia="lt-LT"/>
        </w:rPr>
        <w:t>savivaldybės administracija) tik elektronine forma iki 2027 m. vasario 28 d.</w:t>
      </w:r>
    </w:p>
    <w:p w14:paraId="5B97C97F" w14:textId="77777777" w:rsidR="00104EE5" w:rsidRPr="00104EE5" w:rsidRDefault="00104EE5" w:rsidP="00104EE5">
      <w:pPr>
        <w:autoSpaceDE w:val="0"/>
        <w:autoSpaceDN w:val="0"/>
        <w:adjustRightInd w:val="0"/>
        <w:jc w:val="both"/>
        <w:rPr>
          <w:color w:val="000000"/>
          <w:szCs w:val="20"/>
          <w:highlight w:val="yellow"/>
          <w:lang w:eastAsia="lt-LT"/>
        </w:rPr>
      </w:pPr>
    </w:p>
    <w:bookmarkEnd w:id="63"/>
    <w:p w14:paraId="6919E6AD" w14:textId="77777777" w:rsidR="00104EE5" w:rsidRPr="00104EE5" w:rsidRDefault="00104EE5" w:rsidP="00104EE5">
      <w:pPr>
        <w:keepNext/>
        <w:tabs>
          <w:tab w:val="left" w:pos="1296"/>
        </w:tabs>
        <w:spacing w:line="360" w:lineRule="auto"/>
        <w:jc w:val="center"/>
        <w:outlineLvl w:val="0"/>
        <w:rPr>
          <w:b/>
          <w:bCs/>
          <w:caps/>
          <w:kern w:val="32"/>
          <w:highlight w:val="yellow"/>
          <w:lang w:eastAsia="x-none"/>
        </w:rPr>
      </w:pPr>
      <w:r w:rsidRPr="00104EE5">
        <w:rPr>
          <w:b/>
          <w:bCs/>
          <w:caps/>
          <w:color w:val="000000"/>
          <w:kern w:val="32"/>
          <w:sz w:val="32"/>
          <w:highlight w:val="yellow"/>
          <w:lang w:eastAsia="x-none"/>
        </w:rPr>
        <w:br w:type="page"/>
      </w:r>
      <w:bookmarkStart w:id="95" w:name="_Toc368663367"/>
      <w:bookmarkStart w:id="96" w:name="_Toc405986197"/>
      <w:bookmarkStart w:id="97" w:name="_Toc80343234"/>
      <w:r w:rsidRPr="00104EE5">
        <w:rPr>
          <w:b/>
          <w:bCs/>
          <w:caps/>
          <w:kern w:val="32"/>
          <w:lang w:eastAsia="x-none"/>
        </w:rPr>
        <w:t>5. PRELIMINARUS BIUDŽETO LĖŠŲ POREIKIS</w:t>
      </w:r>
      <w:bookmarkEnd w:id="95"/>
      <w:bookmarkEnd w:id="96"/>
      <w:bookmarkEnd w:id="97"/>
    </w:p>
    <w:p w14:paraId="21B35703" w14:textId="77777777" w:rsidR="00104EE5" w:rsidRPr="00104EE5" w:rsidRDefault="00104EE5" w:rsidP="00104EE5">
      <w:pPr>
        <w:rPr>
          <w:szCs w:val="20"/>
          <w:highlight w:val="yellow"/>
          <w:lang w:eastAsia="lt-LT"/>
        </w:rPr>
      </w:pPr>
    </w:p>
    <w:p w14:paraId="781DD199" w14:textId="77777777" w:rsidR="00104EE5" w:rsidRPr="00104EE5" w:rsidRDefault="00104EE5" w:rsidP="00104EE5">
      <w:pPr>
        <w:jc w:val="right"/>
        <w:rPr>
          <w:b/>
          <w:color w:val="000000"/>
          <w:lang w:eastAsia="lt-LT"/>
        </w:rPr>
      </w:pPr>
      <w:r w:rsidRPr="00104EE5">
        <w:rPr>
          <w:b/>
          <w:color w:val="000000"/>
          <w:lang w:eastAsia="lt-LT"/>
        </w:rPr>
        <w:t>54 lentelė</w:t>
      </w:r>
    </w:p>
    <w:p w14:paraId="2AFECDAC" w14:textId="77777777" w:rsidR="00104EE5" w:rsidRPr="00104EE5" w:rsidRDefault="00104EE5" w:rsidP="00104EE5">
      <w:pPr>
        <w:spacing w:before="120" w:after="120"/>
        <w:jc w:val="center"/>
        <w:rPr>
          <w:color w:val="000000"/>
          <w:lang w:eastAsia="lt-LT"/>
        </w:rPr>
      </w:pPr>
      <w:bookmarkStart w:id="98" w:name="_Hlk40269908"/>
      <w:r w:rsidRPr="00104EE5">
        <w:rPr>
          <w:color w:val="000000"/>
          <w:lang w:eastAsia="lt-LT"/>
        </w:rPr>
        <w:t>Preliminarus biudžeto lėšų poreikis 2022 – 2026 metams</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74"/>
        <w:gridCol w:w="2858"/>
        <w:gridCol w:w="1507"/>
        <w:gridCol w:w="1151"/>
        <w:gridCol w:w="1151"/>
        <w:gridCol w:w="1151"/>
        <w:gridCol w:w="1230"/>
      </w:tblGrid>
      <w:tr w:rsidR="00104EE5" w:rsidRPr="00104EE5" w14:paraId="52189238" w14:textId="77777777" w:rsidTr="00B43A45">
        <w:trPr>
          <w:trHeight w:val="508"/>
        </w:trPr>
        <w:tc>
          <w:tcPr>
            <w:tcW w:w="299" w:type="pct"/>
            <w:vMerge w:val="restart"/>
            <w:tcBorders>
              <w:top w:val="single" w:sz="6" w:space="0" w:color="auto"/>
              <w:left w:val="single" w:sz="6" w:space="0" w:color="auto"/>
              <w:bottom w:val="single" w:sz="6" w:space="0" w:color="auto"/>
              <w:right w:val="single" w:sz="6" w:space="0" w:color="auto"/>
            </w:tcBorders>
            <w:vAlign w:val="center"/>
            <w:hideMark/>
          </w:tcPr>
          <w:p w14:paraId="0C251954" w14:textId="77777777" w:rsidR="00104EE5" w:rsidRPr="00104EE5" w:rsidRDefault="00104EE5" w:rsidP="00104EE5">
            <w:pPr>
              <w:spacing w:line="256" w:lineRule="auto"/>
              <w:jc w:val="center"/>
              <w:rPr>
                <w:b/>
                <w:color w:val="000000"/>
                <w:sz w:val="22"/>
                <w:szCs w:val="22"/>
              </w:rPr>
            </w:pPr>
            <w:r w:rsidRPr="00104EE5">
              <w:rPr>
                <w:b/>
                <w:color w:val="000000"/>
                <w:sz w:val="22"/>
                <w:szCs w:val="22"/>
              </w:rPr>
              <w:t>Nr.</w:t>
            </w:r>
          </w:p>
        </w:tc>
        <w:tc>
          <w:tcPr>
            <w:tcW w:w="1485" w:type="pct"/>
            <w:vMerge w:val="restart"/>
            <w:tcBorders>
              <w:top w:val="single" w:sz="6" w:space="0" w:color="auto"/>
              <w:left w:val="single" w:sz="6" w:space="0" w:color="auto"/>
              <w:bottom w:val="nil"/>
              <w:right w:val="single" w:sz="6" w:space="0" w:color="auto"/>
            </w:tcBorders>
            <w:vAlign w:val="center"/>
            <w:hideMark/>
          </w:tcPr>
          <w:p w14:paraId="064956D4" w14:textId="77777777" w:rsidR="00104EE5" w:rsidRPr="00104EE5" w:rsidRDefault="00104EE5" w:rsidP="00104EE5">
            <w:pPr>
              <w:spacing w:line="256" w:lineRule="auto"/>
              <w:jc w:val="center"/>
              <w:rPr>
                <w:b/>
                <w:color w:val="000000"/>
                <w:sz w:val="22"/>
                <w:szCs w:val="22"/>
              </w:rPr>
            </w:pPr>
            <w:r w:rsidRPr="00104EE5">
              <w:rPr>
                <w:b/>
                <w:color w:val="000000"/>
                <w:sz w:val="22"/>
                <w:szCs w:val="22"/>
              </w:rPr>
              <w:t>Monitoringo dalis</w:t>
            </w:r>
          </w:p>
        </w:tc>
        <w:tc>
          <w:tcPr>
            <w:tcW w:w="3216" w:type="pct"/>
            <w:gridSpan w:val="5"/>
            <w:tcBorders>
              <w:top w:val="single" w:sz="6" w:space="0" w:color="auto"/>
              <w:left w:val="single" w:sz="6" w:space="0" w:color="auto"/>
              <w:bottom w:val="single" w:sz="6" w:space="0" w:color="auto"/>
              <w:right w:val="single" w:sz="6" w:space="0" w:color="auto"/>
            </w:tcBorders>
            <w:vAlign w:val="center"/>
            <w:hideMark/>
          </w:tcPr>
          <w:p w14:paraId="4694B60B" w14:textId="77777777" w:rsidR="00104EE5" w:rsidRPr="00104EE5" w:rsidRDefault="00104EE5" w:rsidP="00104EE5">
            <w:pPr>
              <w:spacing w:line="256" w:lineRule="auto"/>
              <w:jc w:val="center"/>
              <w:rPr>
                <w:b/>
                <w:color w:val="000000"/>
                <w:sz w:val="22"/>
                <w:szCs w:val="22"/>
              </w:rPr>
            </w:pPr>
            <w:r w:rsidRPr="00104EE5">
              <w:rPr>
                <w:b/>
                <w:color w:val="000000"/>
                <w:sz w:val="22"/>
                <w:szCs w:val="22"/>
              </w:rPr>
              <w:t>Lėšų poreikis, € (su PVM)</w:t>
            </w:r>
          </w:p>
        </w:tc>
      </w:tr>
      <w:tr w:rsidR="00104EE5" w:rsidRPr="00104EE5" w14:paraId="5DD97558" w14:textId="77777777" w:rsidTr="00B43A45">
        <w:trPr>
          <w:trHeight w:val="429"/>
        </w:trPr>
        <w:tc>
          <w:tcPr>
            <w:tcW w:w="299" w:type="pct"/>
            <w:vMerge/>
            <w:tcBorders>
              <w:top w:val="single" w:sz="6" w:space="0" w:color="auto"/>
              <w:left w:val="single" w:sz="6" w:space="0" w:color="auto"/>
              <w:bottom w:val="single" w:sz="6" w:space="0" w:color="auto"/>
              <w:right w:val="single" w:sz="6" w:space="0" w:color="auto"/>
            </w:tcBorders>
            <w:vAlign w:val="center"/>
            <w:hideMark/>
          </w:tcPr>
          <w:p w14:paraId="13AE6076" w14:textId="77777777" w:rsidR="00104EE5" w:rsidRPr="00104EE5" w:rsidRDefault="00104EE5" w:rsidP="00104EE5">
            <w:pPr>
              <w:rPr>
                <w:b/>
                <w:color w:val="000000"/>
                <w:sz w:val="22"/>
                <w:szCs w:val="22"/>
              </w:rPr>
            </w:pPr>
          </w:p>
        </w:tc>
        <w:tc>
          <w:tcPr>
            <w:tcW w:w="1485" w:type="pct"/>
            <w:vMerge/>
            <w:tcBorders>
              <w:top w:val="single" w:sz="6" w:space="0" w:color="auto"/>
              <w:left w:val="single" w:sz="6" w:space="0" w:color="auto"/>
              <w:bottom w:val="nil"/>
              <w:right w:val="single" w:sz="6" w:space="0" w:color="auto"/>
            </w:tcBorders>
            <w:vAlign w:val="center"/>
            <w:hideMark/>
          </w:tcPr>
          <w:p w14:paraId="23B75AD9" w14:textId="77777777" w:rsidR="00104EE5" w:rsidRPr="00104EE5" w:rsidRDefault="00104EE5" w:rsidP="00104EE5">
            <w:pPr>
              <w:rPr>
                <w:b/>
                <w:color w:val="000000"/>
                <w:sz w:val="22"/>
                <w:szCs w:val="22"/>
              </w:rPr>
            </w:pPr>
          </w:p>
        </w:tc>
        <w:tc>
          <w:tcPr>
            <w:tcW w:w="783" w:type="pct"/>
            <w:tcBorders>
              <w:top w:val="single" w:sz="6" w:space="0" w:color="auto"/>
              <w:left w:val="single" w:sz="6" w:space="0" w:color="auto"/>
              <w:bottom w:val="single" w:sz="4" w:space="0" w:color="auto"/>
              <w:right w:val="single" w:sz="6" w:space="0" w:color="auto"/>
            </w:tcBorders>
            <w:vAlign w:val="center"/>
            <w:hideMark/>
          </w:tcPr>
          <w:p w14:paraId="4C24F15A" w14:textId="77777777" w:rsidR="00104EE5" w:rsidRPr="00104EE5" w:rsidRDefault="00104EE5" w:rsidP="00104EE5">
            <w:pPr>
              <w:spacing w:line="256" w:lineRule="auto"/>
              <w:jc w:val="center"/>
              <w:rPr>
                <w:b/>
                <w:color w:val="000000"/>
                <w:sz w:val="22"/>
                <w:szCs w:val="22"/>
              </w:rPr>
            </w:pPr>
            <w:r w:rsidRPr="00104EE5">
              <w:rPr>
                <w:b/>
                <w:color w:val="000000"/>
                <w:sz w:val="22"/>
                <w:szCs w:val="22"/>
              </w:rPr>
              <w:t>2022 m.</w:t>
            </w:r>
          </w:p>
        </w:tc>
        <w:tc>
          <w:tcPr>
            <w:tcW w:w="598" w:type="pct"/>
            <w:tcBorders>
              <w:top w:val="single" w:sz="6" w:space="0" w:color="auto"/>
              <w:left w:val="single" w:sz="6" w:space="0" w:color="auto"/>
              <w:bottom w:val="single" w:sz="4" w:space="0" w:color="auto"/>
              <w:right w:val="single" w:sz="6" w:space="0" w:color="auto"/>
            </w:tcBorders>
            <w:vAlign w:val="center"/>
          </w:tcPr>
          <w:p w14:paraId="404BDE37" w14:textId="77777777" w:rsidR="00104EE5" w:rsidRPr="00104EE5" w:rsidRDefault="00104EE5" w:rsidP="00104EE5">
            <w:pPr>
              <w:spacing w:line="256" w:lineRule="auto"/>
              <w:jc w:val="center"/>
              <w:rPr>
                <w:b/>
                <w:color w:val="000000"/>
                <w:sz w:val="22"/>
                <w:szCs w:val="22"/>
              </w:rPr>
            </w:pPr>
            <w:r w:rsidRPr="00104EE5">
              <w:rPr>
                <w:b/>
                <w:color w:val="000000"/>
                <w:sz w:val="22"/>
                <w:szCs w:val="22"/>
              </w:rPr>
              <w:t>2023 m.</w:t>
            </w:r>
          </w:p>
        </w:tc>
        <w:tc>
          <w:tcPr>
            <w:tcW w:w="598" w:type="pct"/>
            <w:tcBorders>
              <w:top w:val="single" w:sz="6" w:space="0" w:color="auto"/>
              <w:left w:val="single" w:sz="6" w:space="0" w:color="auto"/>
              <w:bottom w:val="single" w:sz="4" w:space="0" w:color="auto"/>
              <w:right w:val="single" w:sz="6" w:space="0" w:color="auto"/>
            </w:tcBorders>
            <w:vAlign w:val="center"/>
          </w:tcPr>
          <w:p w14:paraId="3998B9A0" w14:textId="77777777" w:rsidR="00104EE5" w:rsidRPr="00104EE5" w:rsidRDefault="00104EE5" w:rsidP="00104EE5">
            <w:pPr>
              <w:spacing w:line="256" w:lineRule="auto"/>
              <w:jc w:val="center"/>
              <w:rPr>
                <w:b/>
                <w:color w:val="000000"/>
                <w:sz w:val="22"/>
                <w:szCs w:val="22"/>
              </w:rPr>
            </w:pPr>
            <w:r w:rsidRPr="00104EE5">
              <w:rPr>
                <w:b/>
                <w:color w:val="000000"/>
                <w:sz w:val="22"/>
                <w:szCs w:val="22"/>
              </w:rPr>
              <w:t>2024 m.</w:t>
            </w:r>
          </w:p>
        </w:tc>
        <w:tc>
          <w:tcPr>
            <w:tcW w:w="598" w:type="pct"/>
            <w:tcBorders>
              <w:top w:val="single" w:sz="6" w:space="0" w:color="auto"/>
              <w:left w:val="single" w:sz="6" w:space="0" w:color="auto"/>
              <w:bottom w:val="single" w:sz="4" w:space="0" w:color="auto"/>
              <w:right w:val="single" w:sz="6" w:space="0" w:color="auto"/>
            </w:tcBorders>
            <w:vAlign w:val="center"/>
          </w:tcPr>
          <w:p w14:paraId="3315FA34" w14:textId="77777777" w:rsidR="00104EE5" w:rsidRPr="00104EE5" w:rsidRDefault="00104EE5" w:rsidP="00104EE5">
            <w:pPr>
              <w:spacing w:line="256" w:lineRule="auto"/>
              <w:jc w:val="center"/>
              <w:rPr>
                <w:b/>
                <w:color w:val="000000"/>
                <w:sz w:val="22"/>
                <w:szCs w:val="22"/>
              </w:rPr>
            </w:pPr>
            <w:r w:rsidRPr="00104EE5">
              <w:rPr>
                <w:b/>
                <w:color w:val="000000"/>
                <w:sz w:val="22"/>
                <w:szCs w:val="22"/>
              </w:rPr>
              <w:t>2025 m.</w:t>
            </w:r>
          </w:p>
        </w:tc>
        <w:tc>
          <w:tcPr>
            <w:tcW w:w="639" w:type="pct"/>
            <w:tcBorders>
              <w:top w:val="single" w:sz="6" w:space="0" w:color="auto"/>
              <w:left w:val="single" w:sz="6" w:space="0" w:color="auto"/>
              <w:bottom w:val="single" w:sz="4" w:space="0" w:color="auto"/>
              <w:right w:val="single" w:sz="6" w:space="0" w:color="auto"/>
            </w:tcBorders>
            <w:vAlign w:val="center"/>
          </w:tcPr>
          <w:p w14:paraId="6D2C76E1" w14:textId="77777777" w:rsidR="00104EE5" w:rsidRPr="00104EE5" w:rsidRDefault="00104EE5" w:rsidP="00104EE5">
            <w:pPr>
              <w:spacing w:line="256" w:lineRule="auto"/>
              <w:jc w:val="center"/>
              <w:rPr>
                <w:b/>
                <w:color w:val="000000"/>
                <w:sz w:val="22"/>
                <w:szCs w:val="22"/>
              </w:rPr>
            </w:pPr>
            <w:r w:rsidRPr="00104EE5">
              <w:rPr>
                <w:b/>
                <w:color w:val="000000"/>
                <w:sz w:val="22"/>
                <w:szCs w:val="22"/>
              </w:rPr>
              <w:t>2026 m.</w:t>
            </w:r>
          </w:p>
        </w:tc>
      </w:tr>
      <w:tr w:rsidR="00104EE5" w:rsidRPr="00104EE5" w14:paraId="0BBED4F9" w14:textId="77777777" w:rsidTr="00B43A45">
        <w:tc>
          <w:tcPr>
            <w:tcW w:w="29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A77A87A" w14:textId="77777777" w:rsidR="00104EE5" w:rsidRPr="00104EE5" w:rsidRDefault="00104EE5" w:rsidP="00104EE5">
            <w:pPr>
              <w:spacing w:line="256" w:lineRule="auto"/>
              <w:jc w:val="center"/>
              <w:rPr>
                <w:color w:val="000000"/>
                <w:sz w:val="22"/>
                <w:szCs w:val="22"/>
              </w:rPr>
            </w:pPr>
            <w:r w:rsidRPr="00104EE5">
              <w:rPr>
                <w:color w:val="000000"/>
                <w:sz w:val="22"/>
                <w:szCs w:val="22"/>
              </w:rPr>
              <w:t>1.</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5B8745A8" w14:textId="77777777" w:rsidR="00104EE5" w:rsidRPr="00104EE5" w:rsidRDefault="00104EE5" w:rsidP="00104EE5">
            <w:pPr>
              <w:spacing w:line="256" w:lineRule="auto"/>
              <w:rPr>
                <w:color w:val="000000"/>
                <w:sz w:val="22"/>
                <w:szCs w:val="22"/>
              </w:rPr>
            </w:pPr>
            <w:r w:rsidRPr="00104EE5">
              <w:rPr>
                <w:color w:val="000000"/>
                <w:sz w:val="22"/>
                <w:szCs w:val="22"/>
              </w:rPr>
              <w:t>Aplinkos oro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6F882940" w14:textId="77777777" w:rsidR="00104EE5" w:rsidRPr="00104EE5" w:rsidRDefault="00104EE5" w:rsidP="00104EE5">
            <w:pPr>
              <w:spacing w:line="256" w:lineRule="auto"/>
              <w:jc w:val="center"/>
              <w:rPr>
                <w:color w:val="000000"/>
                <w:sz w:val="20"/>
                <w:szCs w:val="20"/>
              </w:rPr>
            </w:pPr>
            <w:r w:rsidRPr="00104EE5">
              <w:rPr>
                <w:color w:val="000000"/>
                <w:sz w:val="20"/>
                <w:szCs w:val="20"/>
              </w:rPr>
              <w:t>200000,00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55A379AE" w14:textId="77777777" w:rsidR="00104EE5" w:rsidRPr="00104EE5" w:rsidRDefault="00104EE5" w:rsidP="00104EE5">
            <w:pPr>
              <w:spacing w:line="256" w:lineRule="auto"/>
              <w:jc w:val="center"/>
              <w:rPr>
                <w:color w:val="000000"/>
                <w:sz w:val="20"/>
                <w:szCs w:val="20"/>
              </w:rPr>
            </w:pPr>
            <w:r w:rsidRPr="00104EE5">
              <w:rPr>
                <w:color w:val="000000"/>
                <w:sz w:val="20"/>
                <w:szCs w:val="20"/>
              </w:rPr>
              <w:t>205000,00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7B7FE4BE" w14:textId="77777777" w:rsidR="00104EE5" w:rsidRPr="00104EE5" w:rsidRDefault="00104EE5" w:rsidP="00104EE5">
            <w:pPr>
              <w:spacing w:line="256" w:lineRule="auto"/>
              <w:jc w:val="center"/>
              <w:rPr>
                <w:color w:val="000000"/>
                <w:sz w:val="20"/>
                <w:szCs w:val="20"/>
              </w:rPr>
            </w:pPr>
            <w:r w:rsidRPr="00104EE5">
              <w:rPr>
                <w:color w:val="000000"/>
                <w:sz w:val="20"/>
                <w:szCs w:val="20"/>
              </w:rPr>
              <w:t>200000,00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747759BC" w14:textId="77777777" w:rsidR="00104EE5" w:rsidRPr="00104EE5" w:rsidRDefault="00104EE5" w:rsidP="00104EE5">
            <w:pPr>
              <w:spacing w:line="256" w:lineRule="auto"/>
              <w:jc w:val="center"/>
              <w:rPr>
                <w:color w:val="000000"/>
                <w:sz w:val="20"/>
                <w:szCs w:val="20"/>
              </w:rPr>
            </w:pPr>
            <w:r w:rsidRPr="00104EE5">
              <w:rPr>
                <w:color w:val="000000"/>
                <w:sz w:val="20"/>
                <w:szCs w:val="20"/>
              </w:rPr>
              <w:t>205000,00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21BA864C" w14:textId="77777777" w:rsidR="00104EE5" w:rsidRPr="00104EE5" w:rsidRDefault="00104EE5" w:rsidP="00104EE5">
            <w:pPr>
              <w:spacing w:line="256" w:lineRule="auto"/>
              <w:jc w:val="center"/>
              <w:rPr>
                <w:color w:val="000000"/>
                <w:sz w:val="20"/>
                <w:szCs w:val="20"/>
              </w:rPr>
            </w:pPr>
            <w:r w:rsidRPr="00104EE5">
              <w:rPr>
                <w:color w:val="000000"/>
                <w:sz w:val="20"/>
                <w:szCs w:val="20"/>
              </w:rPr>
              <w:t>200000,00</w:t>
            </w:r>
          </w:p>
        </w:tc>
      </w:tr>
      <w:tr w:rsidR="00104EE5" w:rsidRPr="00104EE5" w14:paraId="22E39467" w14:textId="77777777" w:rsidTr="00B43A45">
        <w:tc>
          <w:tcPr>
            <w:tcW w:w="29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2FD1340" w14:textId="77777777" w:rsidR="00104EE5" w:rsidRPr="00104EE5" w:rsidRDefault="00104EE5" w:rsidP="00104EE5">
            <w:pPr>
              <w:spacing w:line="256" w:lineRule="auto"/>
              <w:jc w:val="center"/>
              <w:rPr>
                <w:color w:val="000000"/>
                <w:sz w:val="22"/>
                <w:szCs w:val="22"/>
              </w:rPr>
            </w:pPr>
            <w:r w:rsidRPr="00104EE5">
              <w:rPr>
                <w:color w:val="000000"/>
                <w:sz w:val="22"/>
                <w:szCs w:val="22"/>
              </w:rPr>
              <w:t>2.</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31D839F8" w14:textId="77777777" w:rsidR="00104EE5" w:rsidRPr="00104EE5" w:rsidRDefault="00104EE5" w:rsidP="00104EE5">
            <w:pPr>
              <w:spacing w:line="256" w:lineRule="auto"/>
              <w:rPr>
                <w:color w:val="000000"/>
                <w:sz w:val="22"/>
                <w:szCs w:val="22"/>
              </w:rPr>
            </w:pPr>
            <w:r w:rsidRPr="00104EE5">
              <w:rPr>
                <w:color w:val="000000"/>
                <w:sz w:val="22"/>
                <w:szCs w:val="22"/>
              </w:rPr>
              <w:t>Aplinkos triukšmo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4F34B004" w14:textId="77777777" w:rsidR="00104EE5" w:rsidRPr="00104EE5" w:rsidRDefault="00104EE5" w:rsidP="00104EE5">
            <w:pPr>
              <w:spacing w:line="256" w:lineRule="auto"/>
              <w:jc w:val="center"/>
              <w:rPr>
                <w:color w:val="000000"/>
                <w:sz w:val="20"/>
                <w:szCs w:val="20"/>
              </w:rPr>
            </w:pPr>
            <w:r w:rsidRPr="00104EE5">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335169E3" w14:textId="77777777" w:rsidR="00104EE5" w:rsidRPr="00104EE5" w:rsidRDefault="00104EE5" w:rsidP="00104EE5">
            <w:pPr>
              <w:spacing w:line="256" w:lineRule="auto"/>
              <w:jc w:val="center"/>
              <w:rPr>
                <w:color w:val="000000"/>
                <w:sz w:val="20"/>
                <w:szCs w:val="20"/>
              </w:rPr>
            </w:pPr>
            <w:r w:rsidRPr="00104EE5">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5557FA89" w14:textId="77777777" w:rsidR="00104EE5" w:rsidRPr="00104EE5" w:rsidRDefault="00104EE5" w:rsidP="00104EE5">
            <w:pPr>
              <w:spacing w:line="256" w:lineRule="auto"/>
              <w:jc w:val="center"/>
              <w:rPr>
                <w:color w:val="000000"/>
                <w:sz w:val="20"/>
                <w:szCs w:val="20"/>
              </w:rPr>
            </w:pPr>
            <w:r w:rsidRPr="00104EE5">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2B334824" w14:textId="77777777" w:rsidR="00104EE5" w:rsidRPr="00104EE5" w:rsidRDefault="00104EE5" w:rsidP="00104EE5">
            <w:pPr>
              <w:spacing w:line="256" w:lineRule="auto"/>
              <w:jc w:val="center"/>
              <w:rPr>
                <w:color w:val="000000"/>
                <w:sz w:val="20"/>
                <w:szCs w:val="20"/>
              </w:rPr>
            </w:pPr>
            <w:r w:rsidRPr="00104EE5">
              <w:rPr>
                <w:color w:val="000000"/>
                <w:sz w:val="20"/>
                <w:szCs w:val="20"/>
              </w:rPr>
              <w:t>9000,00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696355E8" w14:textId="77777777" w:rsidR="00104EE5" w:rsidRPr="00104EE5" w:rsidRDefault="00104EE5" w:rsidP="00104EE5">
            <w:pPr>
              <w:spacing w:line="256" w:lineRule="auto"/>
              <w:jc w:val="center"/>
              <w:rPr>
                <w:color w:val="000000"/>
                <w:sz w:val="20"/>
                <w:szCs w:val="20"/>
              </w:rPr>
            </w:pPr>
            <w:r w:rsidRPr="00104EE5">
              <w:rPr>
                <w:color w:val="000000"/>
                <w:sz w:val="20"/>
                <w:szCs w:val="20"/>
              </w:rPr>
              <w:t>9000,00</w:t>
            </w:r>
          </w:p>
        </w:tc>
      </w:tr>
      <w:tr w:rsidR="00104EE5" w:rsidRPr="00104EE5" w14:paraId="4C35CD81" w14:textId="77777777" w:rsidTr="00B43A45">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14:paraId="0FC0F535" w14:textId="77777777" w:rsidR="00104EE5" w:rsidRPr="00104EE5" w:rsidRDefault="00104EE5" w:rsidP="00104EE5">
            <w:pPr>
              <w:spacing w:line="256" w:lineRule="auto"/>
              <w:jc w:val="center"/>
              <w:rPr>
                <w:color w:val="000000"/>
                <w:sz w:val="22"/>
                <w:szCs w:val="22"/>
              </w:rPr>
            </w:pPr>
            <w:r w:rsidRPr="00104EE5">
              <w:rPr>
                <w:color w:val="000000"/>
                <w:sz w:val="22"/>
                <w:szCs w:val="22"/>
              </w:rPr>
              <w:t>3.</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14:paraId="788BB829" w14:textId="77777777" w:rsidR="00104EE5" w:rsidRPr="00104EE5" w:rsidRDefault="00104EE5" w:rsidP="00104EE5">
            <w:pPr>
              <w:spacing w:line="256" w:lineRule="auto"/>
              <w:rPr>
                <w:color w:val="000000"/>
                <w:sz w:val="22"/>
                <w:szCs w:val="22"/>
              </w:rPr>
            </w:pPr>
            <w:r w:rsidRPr="00104EE5">
              <w:rPr>
                <w:color w:val="000000"/>
                <w:sz w:val="22"/>
                <w:szCs w:val="22"/>
              </w:rPr>
              <w:t>Dirvožemio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2324E8CB" w14:textId="77777777" w:rsidR="00104EE5" w:rsidRPr="00104EE5" w:rsidRDefault="00104EE5" w:rsidP="00104EE5">
            <w:pPr>
              <w:spacing w:line="256" w:lineRule="auto"/>
              <w:jc w:val="center"/>
              <w:rPr>
                <w:color w:val="000000"/>
                <w:sz w:val="20"/>
                <w:szCs w:val="20"/>
              </w:rPr>
            </w:pPr>
            <w:r w:rsidRPr="00104EE5">
              <w:rPr>
                <w:color w:val="000000"/>
                <w:sz w:val="20"/>
                <w:szCs w:val="20"/>
              </w:rPr>
              <w:t>1000,00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5A037CCD" w14:textId="77777777" w:rsidR="00104EE5" w:rsidRPr="00104EE5" w:rsidRDefault="00104EE5" w:rsidP="00104EE5">
            <w:pPr>
              <w:spacing w:line="256" w:lineRule="auto"/>
              <w:jc w:val="center"/>
              <w:rPr>
                <w:color w:val="000000"/>
                <w:sz w:val="20"/>
                <w:szCs w:val="20"/>
              </w:rPr>
            </w:pPr>
            <w:r w:rsidRPr="00104EE5">
              <w:rPr>
                <w:color w:val="000000"/>
                <w:sz w:val="20"/>
                <w:szCs w:val="20"/>
              </w:rPr>
              <w:t>7000,00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52D7A222" w14:textId="77777777" w:rsidR="00104EE5" w:rsidRPr="00104EE5" w:rsidRDefault="00104EE5" w:rsidP="00104EE5">
            <w:pPr>
              <w:spacing w:line="256" w:lineRule="auto"/>
              <w:jc w:val="center"/>
              <w:rPr>
                <w:color w:val="000000"/>
                <w:sz w:val="20"/>
                <w:szCs w:val="20"/>
              </w:rPr>
            </w:pPr>
            <w:r w:rsidRPr="00104EE5">
              <w:rPr>
                <w:color w:val="000000"/>
                <w:sz w:val="20"/>
                <w:szCs w:val="20"/>
              </w:rPr>
              <w:t>7000,00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3573CE24" w14:textId="77777777" w:rsidR="00104EE5" w:rsidRPr="00104EE5" w:rsidRDefault="00104EE5" w:rsidP="00104EE5">
            <w:pPr>
              <w:spacing w:line="256" w:lineRule="auto"/>
              <w:jc w:val="center"/>
              <w:rPr>
                <w:color w:val="000000"/>
                <w:sz w:val="20"/>
                <w:szCs w:val="20"/>
              </w:rPr>
            </w:pPr>
            <w:r w:rsidRPr="00104EE5">
              <w:rPr>
                <w:color w:val="000000"/>
                <w:sz w:val="20"/>
                <w:szCs w:val="20"/>
              </w:rPr>
              <w:t>7000,00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36B8021C" w14:textId="77777777" w:rsidR="00104EE5" w:rsidRPr="00104EE5" w:rsidRDefault="00104EE5" w:rsidP="00104EE5">
            <w:pPr>
              <w:spacing w:line="256" w:lineRule="auto"/>
              <w:jc w:val="center"/>
              <w:rPr>
                <w:color w:val="000000"/>
                <w:sz w:val="20"/>
                <w:szCs w:val="20"/>
              </w:rPr>
            </w:pPr>
            <w:r w:rsidRPr="00104EE5">
              <w:rPr>
                <w:color w:val="000000"/>
                <w:sz w:val="20"/>
                <w:szCs w:val="20"/>
              </w:rPr>
              <w:t>7000,00</w:t>
            </w:r>
          </w:p>
        </w:tc>
      </w:tr>
      <w:tr w:rsidR="00104EE5" w:rsidRPr="00104EE5" w14:paraId="768FE84B" w14:textId="77777777" w:rsidTr="00B43A45">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14:paraId="4719A5D4" w14:textId="77777777" w:rsidR="00104EE5" w:rsidRPr="00104EE5" w:rsidRDefault="00104EE5" w:rsidP="00104EE5">
            <w:pPr>
              <w:spacing w:line="256" w:lineRule="auto"/>
              <w:jc w:val="center"/>
              <w:rPr>
                <w:color w:val="000000"/>
                <w:sz w:val="22"/>
                <w:szCs w:val="22"/>
              </w:rPr>
            </w:pPr>
            <w:r w:rsidRPr="00104EE5">
              <w:rPr>
                <w:color w:val="000000"/>
                <w:sz w:val="22"/>
                <w:szCs w:val="22"/>
              </w:rPr>
              <w:t>4.</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14:paraId="3DFB994C" w14:textId="77777777" w:rsidR="00104EE5" w:rsidRPr="00104EE5" w:rsidRDefault="00104EE5" w:rsidP="00104EE5">
            <w:pPr>
              <w:spacing w:line="256" w:lineRule="auto"/>
              <w:rPr>
                <w:color w:val="000000"/>
                <w:sz w:val="22"/>
                <w:szCs w:val="22"/>
              </w:rPr>
            </w:pPr>
            <w:r w:rsidRPr="00104EE5">
              <w:rPr>
                <w:color w:val="000000"/>
                <w:sz w:val="22"/>
                <w:szCs w:val="22"/>
              </w:rPr>
              <w:t>Paviršinio vandens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7834C5EF" w14:textId="77777777" w:rsidR="00104EE5" w:rsidRPr="00104EE5" w:rsidRDefault="00104EE5" w:rsidP="00104EE5">
            <w:pPr>
              <w:spacing w:line="256" w:lineRule="auto"/>
              <w:jc w:val="center"/>
              <w:rPr>
                <w:color w:val="000000"/>
                <w:sz w:val="20"/>
                <w:szCs w:val="20"/>
                <w:highlight w:val="yellow"/>
              </w:rPr>
            </w:pPr>
            <w:r w:rsidRPr="00104EE5">
              <w:rPr>
                <w:color w:val="000000"/>
                <w:sz w:val="20"/>
                <w:szCs w:val="20"/>
              </w:rPr>
              <w:t>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1B9A4D0D" w14:textId="77777777" w:rsidR="00104EE5" w:rsidRPr="00104EE5" w:rsidRDefault="00104EE5" w:rsidP="00104EE5">
            <w:pPr>
              <w:spacing w:line="256" w:lineRule="auto"/>
              <w:jc w:val="center"/>
              <w:rPr>
                <w:color w:val="000000"/>
                <w:sz w:val="20"/>
                <w:szCs w:val="20"/>
              </w:rPr>
            </w:pPr>
            <w:r w:rsidRPr="00104EE5">
              <w:rPr>
                <w:color w:val="000000"/>
                <w:sz w:val="20"/>
                <w:szCs w:val="20"/>
              </w:rPr>
              <w:t>5000,00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098A9C81" w14:textId="77777777" w:rsidR="00104EE5" w:rsidRPr="00104EE5" w:rsidRDefault="00104EE5" w:rsidP="00104EE5">
            <w:pPr>
              <w:spacing w:line="256" w:lineRule="auto"/>
              <w:jc w:val="center"/>
              <w:rPr>
                <w:color w:val="000000"/>
                <w:sz w:val="20"/>
                <w:szCs w:val="20"/>
              </w:rPr>
            </w:pPr>
            <w:r w:rsidRPr="00104EE5">
              <w:rPr>
                <w:color w:val="000000"/>
                <w:sz w:val="20"/>
                <w:szCs w:val="20"/>
              </w:rPr>
              <w:t>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25A2BDDB" w14:textId="77777777" w:rsidR="00104EE5" w:rsidRPr="00104EE5" w:rsidRDefault="00104EE5" w:rsidP="00104EE5">
            <w:pPr>
              <w:spacing w:line="256" w:lineRule="auto"/>
              <w:jc w:val="center"/>
              <w:rPr>
                <w:color w:val="000000"/>
                <w:sz w:val="20"/>
                <w:szCs w:val="20"/>
                <w:highlight w:val="yellow"/>
              </w:rPr>
            </w:pPr>
            <w:r w:rsidRPr="00104EE5">
              <w:rPr>
                <w:color w:val="000000"/>
                <w:sz w:val="20"/>
                <w:szCs w:val="20"/>
              </w:rPr>
              <w:t>500,00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6F5A4EDA" w14:textId="77777777" w:rsidR="00104EE5" w:rsidRPr="00104EE5" w:rsidRDefault="00104EE5" w:rsidP="00104EE5">
            <w:pPr>
              <w:spacing w:line="256" w:lineRule="auto"/>
              <w:jc w:val="center"/>
              <w:rPr>
                <w:color w:val="000000"/>
                <w:sz w:val="20"/>
                <w:szCs w:val="20"/>
                <w:highlight w:val="yellow"/>
              </w:rPr>
            </w:pPr>
            <w:r w:rsidRPr="00104EE5">
              <w:rPr>
                <w:color w:val="000000"/>
                <w:sz w:val="20"/>
                <w:szCs w:val="20"/>
              </w:rPr>
              <w:t>5000,00</w:t>
            </w:r>
          </w:p>
        </w:tc>
      </w:tr>
      <w:tr w:rsidR="00104EE5" w:rsidRPr="00104EE5" w14:paraId="7D0579B1" w14:textId="77777777" w:rsidTr="00B43A45">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14:paraId="09CF830E" w14:textId="77777777" w:rsidR="00104EE5" w:rsidRPr="00104EE5" w:rsidRDefault="00104EE5" w:rsidP="00104EE5">
            <w:pPr>
              <w:spacing w:line="256" w:lineRule="auto"/>
              <w:jc w:val="center"/>
              <w:rPr>
                <w:color w:val="000000"/>
                <w:sz w:val="22"/>
                <w:szCs w:val="22"/>
              </w:rPr>
            </w:pPr>
            <w:r w:rsidRPr="00104EE5">
              <w:rPr>
                <w:color w:val="000000"/>
                <w:sz w:val="22"/>
                <w:szCs w:val="22"/>
              </w:rPr>
              <w:t>5.</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78E362A9" w14:textId="77777777" w:rsidR="00104EE5" w:rsidRPr="00104EE5" w:rsidRDefault="00104EE5" w:rsidP="00104EE5">
            <w:pPr>
              <w:spacing w:line="256" w:lineRule="auto"/>
              <w:rPr>
                <w:color w:val="000000"/>
                <w:sz w:val="22"/>
                <w:szCs w:val="22"/>
              </w:rPr>
            </w:pPr>
            <w:r w:rsidRPr="00104EE5">
              <w:rPr>
                <w:color w:val="000000"/>
                <w:sz w:val="22"/>
                <w:szCs w:val="22"/>
              </w:rPr>
              <w:t>Gyvosios gamtos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464CDE89" w14:textId="77777777" w:rsidR="00104EE5" w:rsidRPr="00104EE5" w:rsidRDefault="00104EE5" w:rsidP="00104EE5">
            <w:pPr>
              <w:spacing w:line="256" w:lineRule="auto"/>
              <w:jc w:val="center"/>
              <w:rPr>
                <w:color w:val="000000"/>
                <w:sz w:val="20"/>
                <w:szCs w:val="20"/>
              </w:rPr>
            </w:pPr>
            <w:r w:rsidRPr="00104EE5">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0E021267" w14:textId="77777777" w:rsidR="00104EE5" w:rsidRPr="00104EE5" w:rsidRDefault="00104EE5" w:rsidP="00104EE5">
            <w:pPr>
              <w:spacing w:line="256" w:lineRule="auto"/>
              <w:jc w:val="center"/>
              <w:rPr>
                <w:color w:val="000000"/>
                <w:sz w:val="20"/>
                <w:szCs w:val="20"/>
              </w:rPr>
            </w:pPr>
            <w:r w:rsidRPr="00104EE5">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0088AABA" w14:textId="77777777" w:rsidR="00104EE5" w:rsidRPr="00104EE5" w:rsidRDefault="00104EE5" w:rsidP="00104EE5">
            <w:pPr>
              <w:spacing w:line="256" w:lineRule="auto"/>
              <w:jc w:val="center"/>
              <w:rPr>
                <w:color w:val="000000"/>
                <w:sz w:val="20"/>
                <w:szCs w:val="20"/>
              </w:rPr>
            </w:pPr>
            <w:r w:rsidRPr="00104EE5">
              <w:rPr>
                <w:color w:val="000000"/>
                <w:sz w:val="20"/>
                <w:szCs w:val="20"/>
              </w:rPr>
              <w:t>20000,00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160A429E" w14:textId="77777777" w:rsidR="00104EE5" w:rsidRPr="00104EE5" w:rsidRDefault="00104EE5" w:rsidP="00104EE5">
            <w:pPr>
              <w:spacing w:line="256" w:lineRule="auto"/>
              <w:jc w:val="center"/>
              <w:rPr>
                <w:color w:val="000000"/>
                <w:sz w:val="20"/>
                <w:szCs w:val="20"/>
              </w:rPr>
            </w:pPr>
            <w:r w:rsidRPr="00104EE5">
              <w:rPr>
                <w:color w:val="000000"/>
                <w:sz w:val="20"/>
                <w:szCs w:val="20"/>
              </w:rPr>
              <w: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22AA5ED9" w14:textId="77777777" w:rsidR="00104EE5" w:rsidRPr="00104EE5" w:rsidRDefault="00104EE5" w:rsidP="00104EE5">
            <w:pPr>
              <w:spacing w:line="256" w:lineRule="auto"/>
              <w:jc w:val="center"/>
              <w:rPr>
                <w:color w:val="000000"/>
                <w:sz w:val="20"/>
                <w:szCs w:val="20"/>
              </w:rPr>
            </w:pPr>
            <w:r w:rsidRPr="00104EE5">
              <w:rPr>
                <w:color w:val="000000"/>
                <w:sz w:val="20"/>
                <w:szCs w:val="20"/>
              </w:rPr>
              <w:t>-</w:t>
            </w:r>
          </w:p>
        </w:tc>
      </w:tr>
      <w:tr w:rsidR="00104EE5" w:rsidRPr="00104EE5" w14:paraId="76A13370" w14:textId="77777777" w:rsidTr="00B43A45">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14:paraId="561A6F1A" w14:textId="77777777" w:rsidR="00104EE5" w:rsidRPr="00104EE5" w:rsidRDefault="00104EE5" w:rsidP="00104EE5">
            <w:pPr>
              <w:spacing w:line="256" w:lineRule="auto"/>
              <w:jc w:val="center"/>
              <w:rPr>
                <w:color w:val="000000"/>
                <w:sz w:val="22"/>
                <w:szCs w:val="22"/>
              </w:rPr>
            </w:pPr>
            <w:r w:rsidRPr="00104EE5">
              <w:rPr>
                <w:color w:val="000000"/>
                <w:sz w:val="22"/>
                <w:szCs w:val="22"/>
              </w:rPr>
              <w:t>6.</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14:paraId="4F251AFA" w14:textId="77777777" w:rsidR="00104EE5" w:rsidRPr="00104EE5" w:rsidRDefault="00104EE5" w:rsidP="00104EE5">
            <w:pPr>
              <w:spacing w:line="256" w:lineRule="auto"/>
              <w:rPr>
                <w:color w:val="000000"/>
                <w:sz w:val="22"/>
                <w:szCs w:val="22"/>
              </w:rPr>
            </w:pPr>
            <w:r w:rsidRPr="00104EE5">
              <w:rPr>
                <w:color w:val="000000"/>
                <w:sz w:val="22"/>
                <w:szCs w:val="22"/>
              </w:rPr>
              <w:t>Želdinių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5D88BD30" w14:textId="77777777" w:rsidR="00104EE5" w:rsidRPr="00104EE5" w:rsidRDefault="00104EE5" w:rsidP="00104EE5">
            <w:pPr>
              <w:spacing w:line="256" w:lineRule="auto"/>
              <w:jc w:val="center"/>
              <w:rPr>
                <w:color w:val="000000"/>
                <w:sz w:val="20"/>
                <w:szCs w:val="20"/>
              </w:rPr>
            </w:pPr>
            <w:r w:rsidRPr="00104EE5">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61CEC881" w14:textId="77777777" w:rsidR="00104EE5" w:rsidRPr="00104EE5" w:rsidRDefault="00104EE5" w:rsidP="00104EE5">
            <w:pPr>
              <w:spacing w:line="256" w:lineRule="auto"/>
              <w:jc w:val="center"/>
              <w:rPr>
                <w:color w:val="000000"/>
                <w:sz w:val="20"/>
                <w:szCs w:val="20"/>
              </w:rPr>
            </w:pPr>
            <w:r w:rsidRPr="00104EE5">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54EEF68C" w14:textId="77777777" w:rsidR="00104EE5" w:rsidRPr="00104EE5" w:rsidRDefault="00104EE5" w:rsidP="00104EE5">
            <w:pPr>
              <w:spacing w:line="256" w:lineRule="auto"/>
              <w:jc w:val="center"/>
              <w:rPr>
                <w:color w:val="000000"/>
                <w:sz w:val="20"/>
                <w:szCs w:val="20"/>
              </w:rPr>
            </w:pPr>
            <w:r w:rsidRPr="00104EE5">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6E753219" w14:textId="77777777" w:rsidR="00104EE5" w:rsidRPr="00104EE5" w:rsidRDefault="00104EE5" w:rsidP="00104EE5">
            <w:pPr>
              <w:spacing w:line="256" w:lineRule="auto"/>
              <w:jc w:val="center"/>
              <w:rPr>
                <w:color w:val="000000"/>
                <w:sz w:val="20"/>
                <w:szCs w:val="20"/>
              </w:rPr>
            </w:pPr>
            <w:r w:rsidRPr="00104EE5">
              <w:rPr>
                <w:color w:val="000000"/>
                <w:sz w:val="20"/>
                <w:szCs w:val="20"/>
              </w:rPr>
              <w:t>5000,00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210FCFBC" w14:textId="77777777" w:rsidR="00104EE5" w:rsidRPr="00104EE5" w:rsidRDefault="00104EE5" w:rsidP="00104EE5">
            <w:pPr>
              <w:spacing w:line="256" w:lineRule="auto"/>
              <w:jc w:val="center"/>
              <w:rPr>
                <w:color w:val="000000"/>
                <w:sz w:val="20"/>
                <w:szCs w:val="20"/>
              </w:rPr>
            </w:pPr>
            <w:r w:rsidRPr="00104EE5">
              <w:rPr>
                <w:color w:val="000000"/>
                <w:sz w:val="20"/>
                <w:szCs w:val="20"/>
              </w:rPr>
              <w:t>-</w:t>
            </w:r>
          </w:p>
        </w:tc>
      </w:tr>
      <w:tr w:rsidR="00104EE5" w:rsidRPr="00104EE5" w14:paraId="6665831C" w14:textId="77777777" w:rsidTr="00B43A45">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14:paraId="213F4F38" w14:textId="77777777" w:rsidR="00104EE5" w:rsidRPr="00104EE5" w:rsidRDefault="00104EE5" w:rsidP="00104EE5">
            <w:pPr>
              <w:spacing w:line="256" w:lineRule="auto"/>
              <w:jc w:val="center"/>
              <w:rPr>
                <w:color w:val="000000"/>
                <w:sz w:val="22"/>
                <w:szCs w:val="22"/>
              </w:rPr>
            </w:pPr>
            <w:r w:rsidRPr="00104EE5">
              <w:rPr>
                <w:color w:val="000000"/>
                <w:sz w:val="22"/>
                <w:szCs w:val="22"/>
              </w:rPr>
              <w:t>7.</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14:paraId="14CED0D1" w14:textId="77777777" w:rsidR="00104EE5" w:rsidRPr="00104EE5" w:rsidRDefault="00104EE5" w:rsidP="00104EE5">
            <w:pPr>
              <w:spacing w:line="256" w:lineRule="auto"/>
              <w:rPr>
                <w:color w:val="000000"/>
                <w:sz w:val="22"/>
                <w:szCs w:val="22"/>
              </w:rPr>
            </w:pPr>
            <w:r w:rsidRPr="00104EE5">
              <w:rPr>
                <w:color w:val="000000"/>
                <w:sz w:val="22"/>
                <w:szCs w:val="22"/>
              </w:rPr>
              <w:t>Aplinkos monitoringo informacinės sistemos koregavimas ir administravimas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5D2DA19D" w14:textId="77777777" w:rsidR="00104EE5" w:rsidRPr="00104EE5" w:rsidRDefault="00104EE5" w:rsidP="00104EE5">
            <w:pPr>
              <w:spacing w:line="256" w:lineRule="auto"/>
              <w:jc w:val="center"/>
              <w:rPr>
                <w:color w:val="000000"/>
                <w:sz w:val="20"/>
                <w:szCs w:val="20"/>
              </w:rPr>
            </w:pPr>
            <w:r w:rsidRPr="00104EE5">
              <w:rPr>
                <w:color w:val="000000"/>
                <w:sz w:val="20"/>
                <w:szCs w:val="20"/>
              </w:rPr>
              <w:t>4000,00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3A9DED03" w14:textId="77777777" w:rsidR="00104EE5" w:rsidRPr="00104EE5" w:rsidRDefault="00104EE5" w:rsidP="00104EE5">
            <w:pPr>
              <w:spacing w:line="256" w:lineRule="auto"/>
              <w:jc w:val="center"/>
              <w:rPr>
                <w:color w:val="000000"/>
                <w:sz w:val="20"/>
                <w:szCs w:val="20"/>
              </w:rPr>
            </w:pPr>
            <w:r w:rsidRPr="00104EE5">
              <w:rPr>
                <w:color w:val="000000"/>
                <w:sz w:val="20"/>
                <w:szCs w:val="20"/>
              </w:rPr>
              <w:t>2000,00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579A51EC" w14:textId="77777777" w:rsidR="00104EE5" w:rsidRPr="00104EE5" w:rsidRDefault="00104EE5" w:rsidP="00104EE5">
            <w:pPr>
              <w:spacing w:line="256" w:lineRule="auto"/>
              <w:jc w:val="center"/>
              <w:rPr>
                <w:color w:val="000000"/>
                <w:sz w:val="20"/>
                <w:szCs w:val="20"/>
              </w:rPr>
            </w:pPr>
            <w:r w:rsidRPr="00104EE5">
              <w:rPr>
                <w:color w:val="000000"/>
                <w:sz w:val="20"/>
                <w:szCs w:val="20"/>
              </w:rPr>
              <w:t>2000,00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5645AFA9" w14:textId="77777777" w:rsidR="00104EE5" w:rsidRPr="00104EE5" w:rsidRDefault="00104EE5" w:rsidP="00104EE5">
            <w:pPr>
              <w:spacing w:line="256" w:lineRule="auto"/>
              <w:jc w:val="center"/>
              <w:rPr>
                <w:color w:val="000000"/>
                <w:sz w:val="20"/>
                <w:szCs w:val="20"/>
              </w:rPr>
            </w:pPr>
            <w:r w:rsidRPr="00104EE5">
              <w:rPr>
                <w:color w:val="000000"/>
                <w:sz w:val="20"/>
                <w:szCs w:val="20"/>
              </w:rPr>
              <w:t>2000,00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4A70D9EF" w14:textId="77777777" w:rsidR="00104EE5" w:rsidRPr="00104EE5" w:rsidRDefault="00104EE5" w:rsidP="00104EE5">
            <w:pPr>
              <w:spacing w:line="256" w:lineRule="auto"/>
              <w:jc w:val="center"/>
              <w:rPr>
                <w:color w:val="000000"/>
                <w:sz w:val="20"/>
                <w:szCs w:val="20"/>
              </w:rPr>
            </w:pPr>
            <w:r w:rsidRPr="00104EE5">
              <w:rPr>
                <w:color w:val="000000"/>
                <w:sz w:val="20"/>
                <w:szCs w:val="20"/>
              </w:rPr>
              <w:t>2000,00</w:t>
            </w:r>
          </w:p>
        </w:tc>
      </w:tr>
      <w:tr w:rsidR="00104EE5" w:rsidRPr="00104EE5" w14:paraId="1E7A2ED1" w14:textId="77777777" w:rsidTr="00B43A45">
        <w:trPr>
          <w:cantSplit/>
          <w:trHeight w:val="405"/>
        </w:trPr>
        <w:tc>
          <w:tcPr>
            <w:tcW w:w="1784" w:type="pct"/>
            <w:gridSpan w:val="2"/>
            <w:tcBorders>
              <w:top w:val="single" w:sz="6" w:space="0" w:color="auto"/>
              <w:left w:val="single" w:sz="6" w:space="0" w:color="auto"/>
              <w:bottom w:val="single" w:sz="6" w:space="0" w:color="auto"/>
              <w:right w:val="single" w:sz="4" w:space="0" w:color="auto"/>
            </w:tcBorders>
            <w:hideMark/>
          </w:tcPr>
          <w:p w14:paraId="5F63A87B" w14:textId="77777777" w:rsidR="00104EE5" w:rsidRPr="00104EE5" w:rsidRDefault="00104EE5" w:rsidP="00104EE5">
            <w:pPr>
              <w:spacing w:before="120" w:line="256" w:lineRule="auto"/>
              <w:jc w:val="right"/>
              <w:rPr>
                <w:b/>
                <w:color w:val="000000"/>
                <w:sz w:val="22"/>
                <w:szCs w:val="22"/>
              </w:rPr>
            </w:pPr>
            <w:r w:rsidRPr="00104EE5">
              <w:rPr>
                <w:b/>
                <w:color w:val="000000"/>
                <w:sz w:val="22"/>
                <w:szCs w:val="22"/>
              </w:rPr>
              <w:t>Iš viso:</w:t>
            </w:r>
          </w:p>
        </w:tc>
        <w:tc>
          <w:tcPr>
            <w:tcW w:w="783" w:type="pct"/>
            <w:tcBorders>
              <w:top w:val="single" w:sz="4" w:space="0" w:color="auto"/>
              <w:left w:val="nil"/>
              <w:bottom w:val="single" w:sz="4" w:space="0" w:color="auto"/>
              <w:right w:val="single" w:sz="4" w:space="0" w:color="auto"/>
            </w:tcBorders>
            <w:shd w:val="clear" w:color="auto" w:fill="auto"/>
            <w:vAlign w:val="center"/>
          </w:tcPr>
          <w:p w14:paraId="0D435253" w14:textId="77777777" w:rsidR="00104EE5" w:rsidRPr="00104EE5" w:rsidRDefault="00104EE5" w:rsidP="00104EE5">
            <w:pPr>
              <w:spacing w:line="256" w:lineRule="auto"/>
              <w:jc w:val="center"/>
              <w:rPr>
                <w:b/>
                <w:color w:val="000000"/>
                <w:sz w:val="20"/>
                <w:szCs w:val="20"/>
              </w:rPr>
            </w:pPr>
            <w:r w:rsidRPr="00104EE5">
              <w:rPr>
                <w:b/>
                <w:color w:val="000000"/>
                <w:sz w:val="20"/>
                <w:szCs w:val="20"/>
              </w:rPr>
              <w:t>214500,00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6AB9F33F" w14:textId="77777777" w:rsidR="00104EE5" w:rsidRPr="00104EE5" w:rsidRDefault="00104EE5" w:rsidP="00104EE5">
            <w:pPr>
              <w:spacing w:line="256" w:lineRule="auto"/>
              <w:jc w:val="center"/>
              <w:rPr>
                <w:b/>
                <w:color w:val="000000"/>
                <w:sz w:val="20"/>
                <w:szCs w:val="20"/>
              </w:rPr>
            </w:pPr>
            <w:r w:rsidRPr="00104EE5">
              <w:rPr>
                <w:b/>
                <w:color w:val="000000"/>
                <w:sz w:val="20"/>
                <w:szCs w:val="20"/>
              </w:rPr>
              <w:t>228000,00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7AB5A175" w14:textId="77777777" w:rsidR="00104EE5" w:rsidRPr="00104EE5" w:rsidRDefault="00104EE5" w:rsidP="00104EE5">
            <w:pPr>
              <w:spacing w:line="256" w:lineRule="auto"/>
              <w:jc w:val="center"/>
              <w:rPr>
                <w:b/>
                <w:color w:val="000000"/>
                <w:sz w:val="20"/>
                <w:szCs w:val="20"/>
              </w:rPr>
            </w:pPr>
            <w:r w:rsidRPr="00104EE5">
              <w:rPr>
                <w:b/>
                <w:color w:val="000000"/>
                <w:sz w:val="20"/>
                <w:szCs w:val="20"/>
              </w:rPr>
              <w:t>238500,00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25000316" w14:textId="77777777" w:rsidR="00104EE5" w:rsidRPr="00104EE5" w:rsidRDefault="00104EE5" w:rsidP="00104EE5">
            <w:pPr>
              <w:spacing w:line="256" w:lineRule="auto"/>
              <w:jc w:val="center"/>
              <w:rPr>
                <w:b/>
                <w:color w:val="000000"/>
                <w:sz w:val="20"/>
                <w:szCs w:val="20"/>
              </w:rPr>
            </w:pPr>
            <w:r w:rsidRPr="00104EE5">
              <w:rPr>
                <w:b/>
                <w:color w:val="000000"/>
                <w:sz w:val="20"/>
                <w:szCs w:val="20"/>
              </w:rPr>
              <w:t>228500,00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0C8326F5" w14:textId="77777777" w:rsidR="00104EE5" w:rsidRPr="00104EE5" w:rsidRDefault="00104EE5" w:rsidP="00104EE5">
            <w:pPr>
              <w:spacing w:line="256" w:lineRule="auto"/>
              <w:jc w:val="center"/>
              <w:rPr>
                <w:b/>
                <w:sz w:val="20"/>
                <w:szCs w:val="20"/>
              </w:rPr>
            </w:pPr>
            <w:r w:rsidRPr="00104EE5">
              <w:rPr>
                <w:b/>
                <w:sz w:val="20"/>
                <w:szCs w:val="20"/>
              </w:rPr>
              <w:t>223000,00</w:t>
            </w:r>
          </w:p>
        </w:tc>
      </w:tr>
    </w:tbl>
    <w:p w14:paraId="5062C90A" w14:textId="77777777" w:rsidR="00104EE5" w:rsidRPr="00104EE5" w:rsidRDefault="00104EE5" w:rsidP="00104EE5">
      <w:pPr>
        <w:spacing w:before="120" w:after="120"/>
        <w:jc w:val="center"/>
        <w:rPr>
          <w:color w:val="000000"/>
          <w:lang w:eastAsia="lt-LT"/>
        </w:rPr>
      </w:pPr>
    </w:p>
    <w:p w14:paraId="78C7588D" w14:textId="77777777" w:rsidR="00104EE5" w:rsidRPr="00104EE5" w:rsidRDefault="00104EE5" w:rsidP="00104EE5">
      <w:pPr>
        <w:spacing w:before="120" w:after="120"/>
        <w:jc w:val="center"/>
        <w:rPr>
          <w:color w:val="000000"/>
          <w:lang w:eastAsia="lt-LT"/>
        </w:rPr>
      </w:pPr>
    </w:p>
    <w:bookmarkEnd w:id="98"/>
    <w:p w14:paraId="129D03D9" w14:textId="77777777" w:rsidR="00104EE5" w:rsidRPr="00104EE5" w:rsidRDefault="00104EE5" w:rsidP="00104EE5">
      <w:pPr>
        <w:spacing w:after="120"/>
        <w:jc w:val="center"/>
        <w:rPr>
          <w:color w:val="000000"/>
          <w:lang w:eastAsia="lt-LT"/>
        </w:rPr>
      </w:pPr>
    </w:p>
    <w:p w14:paraId="2CA96197" w14:textId="77777777" w:rsidR="00104EE5" w:rsidRPr="00104EE5" w:rsidRDefault="00104EE5" w:rsidP="00104EE5">
      <w:pPr>
        <w:spacing w:after="120"/>
        <w:jc w:val="center"/>
        <w:rPr>
          <w:color w:val="000000"/>
          <w:lang w:eastAsia="lt-LT"/>
        </w:rPr>
      </w:pPr>
    </w:p>
    <w:p w14:paraId="7911BBD0" w14:textId="77777777" w:rsidR="00104EE5" w:rsidRPr="00104EE5" w:rsidRDefault="00104EE5" w:rsidP="00104EE5">
      <w:pPr>
        <w:spacing w:after="120"/>
        <w:jc w:val="center"/>
        <w:rPr>
          <w:color w:val="000000"/>
          <w:lang w:eastAsia="lt-LT"/>
        </w:rPr>
      </w:pPr>
    </w:p>
    <w:p w14:paraId="385F1239" w14:textId="77777777" w:rsidR="00104EE5" w:rsidRPr="00104EE5" w:rsidRDefault="00104EE5" w:rsidP="00104EE5">
      <w:pPr>
        <w:spacing w:after="120"/>
        <w:jc w:val="center"/>
        <w:rPr>
          <w:color w:val="000000"/>
          <w:lang w:eastAsia="lt-LT"/>
        </w:rPr>
      </w:pPr>
    </w:p>
    <w:p w14:paraId="324AF1B2" w14:textId="77777777" w:rsidR="00104EE5" w:rsidRPr="00104EE5" w:rsidRDefault="00104EE5" w:rsidP="00104EE5">
      <w:pPr>
        <w:spacing w:after="120"/>
        <w:jc w:val="center"/>
        <w:rPr>
          <w:color w:val="000000"/>
          <w:lang w:eastAsia="lt-LT"/>
        </w:rPr>
        <w:sectPr w:rsidR="00104EE5" w:rsidRPr="00104EE5" w:rsidSect="00274288">
          <w:pgSz w:w="11906" w:h="16838"/>
          <w:pgMar w:top="1134" w:right="567" w:bottom="1559" w:left="1701" w:header="567" w:footer="567" w:gutter="0"/>
          <w:cols w:space="1296"/>
          <w:titlePg/>
          <w:docGrid w:linePitch="360"/>
        </w:sectPr>
      </w:pPr>
    </w:p>
    <w:p w14:paraId="0026FD1B" w14:textId="77777777" w:rsidR="00104EE5" w:rsidRPr="00104EE5" w:rsidRDefault="00104EE5" w:rsidP="00104EE5">
      <w:pPr>
        <w:spacing w:after="120"/>
        <w:jc w:val="right"/>
        <w:rPr>
          <w:b/>
          <w:color w:val="000000"/>
          <w:lang w:eastAsia="lt-LT"/>
        </w:rPr>
      </w:pPr>
      <w:r w:rsidRPr="00104EE5">
        <w:rPr>
          <w:b/>
          <w:color w:val="000000"/>
          <w:lang w:eastAsia="lt-LT"/>
        </w:rPr>
        <w:t>1 priedas</w:t>
      </w:r>
    </w:p>
    <w:p w14:paraId="72C89433" w14:textId="77777777" w:rsidR="00104EE5" w:rsidRPr="00104EE5" w:rsidRDefault="00104EE5" w:rsidP="00104EE5">
      <w:pPr>
        <w:spacing w:after="120"/>
        <w:jc w:val="center"/>
        <w:rPr>
          <w:lang w:eastAsia="lt-LT"/>
        </w:rPr>
      </w:pPr>
      <w:r w:rsidRPr="00104EE5">
        <w:rPr>
          <w:lang w:eastAsia="lt-LT"/>
        </w:rPr>
        <w:t>Klaipėdos miesto savivaldybės aplinkos monitoringo 2022-2026 m. planas. Suvestinė lentelė</w:t>
      </w:r>
    </w:p>
    <w:tbl>
      <w:tblPr>
        <w:tblW w:w="13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795"/>
        <w:gridCol w:w="1905"/>
        <w:gridCol w:w="1559"/>
        <w:gridCol w:w="1588"/>
        <w:gridCol w:w="1559"/>
        <w:gridCol w:w="1560"/>
        <w:gridCol w:w="1564"/>
      </w:tblGrid>
      <w:tr w:rsidR="00B7074E" w:rsidRPr="008A308B" w14:paraId="0141DA34" w14:textId="77777777" w:rsidTr="00B43A45">
        <w:trPr>
          <w:jc w:val="center"/>
        </w:trPr>
        <w:tc>
          <w:tcPr>
            <w:tcW w:w="1795" w:type="dxa"/>
            <w:vMerge w:val="restart"/>
            <w:tcBorders>
              <w:top w:val="single" w:sz="4" w:space="0" w:color="auto"/>
              <w:left w:val="single" w:sz="4" w:space="0" w:color="auto"/>
              <w:bottom w:val="single" w:sz="4" w:space="0" w:color="auto"/>
              <w:right w:val="single" w:sz="4" w:space="0" w:color="auto"/>
            </w:tcBorders>
            <w:vAlign w:val="center"/>
            <w:hideMark/>
          </w:tcPr>
          <w:p w14:paraId="0B9E298C" w14:textId="77777777" w:rsidR="00B7074E" w:rsidRPr="008A308B" w:rsidRDefault="00B7074E" w:rsidP="00B43A45">
            <w:pPr>
              <w:autoSpaceDE w:val="0"/>
              <w:autoSpaceDN w:val="0"/>
              <w:adjustRightInd w:val="0"/>
              <w:spacing w:line="276" w:lineRule="auto"/>
              <w:jc w:val="center"/>
              <w:rPr>
                <w:rFonts w:eastAsia="Calibri"/>
                <w:color w:val="000000"/>
                <w:sz w:val="22"/>
                <w:szCs w:val="22"/>
              </w:rPr>
            </w:pPr>
            <w:r w:rsidRPr="008A308B">
              <w:rPr>
                <w:rFonts w:eastAsia="Calibri"/>
                <w:b/>
                <w:bCs/>
                <w:color w:val="000000"/>
                <w:sz w:val="22"/>
                <w:szCs w:val="22"/>
              </w:rPr>
              <w:t>Aplinkos komponentas</w:t>
            </w:r>
          </w:p>
        </w:tc>
        <w:tc>
          <w:tcPr>
            <w:tcW w:w="1795" w:type="dxa"/>
            <w:vMerge w:val="restart"/>
            <w:tcBorders>
              <w:top w:val="single" w:sz="4" w:space="0" w:color="auto"/>
              <w:left w:val="single" w:sz="4" w:space="0" w:color="auto"/>
              <w:bottom w:val="single" w:sz="4" w:space="0" w:color="auto"/>
              <w:right w:val="single" w:sz="4" w:space="0" w:color="auto"/>
            </w:tcBorders>
            <w:vAlign w:val="center"/>
            <w:hideMark/>
          </w:tcPr>
          <w:p w14:paraId="4DAC9283" w14:textId="77777777" w:rsidR="00B7074E" w:rsidRPr="008A308B" w:rsidRDefault="00B7074E" w:rsidP="00B43A45">
            <w:pPr>
              <w:autoSpaceDE w:val="0"/>
              <w:autoSpaceDN w:val="0"/>
              <w:adjustRightInd w:val="0"/>
              <w:spacing w:line="276" w:lineRule="auto"/>
              <w:jc w:val="center"/>
              <w:rPr>
                <w:rFonts w:eastAsia="Calibri"/>
                <w:color w:val="000000"/>
                <w:sz w:val="22"/>
                <w:szCs w:val="22"/>
              </w:rPr>
            </w:pPr>
            <w:r w:rsidRPr="008A308B">
              <w:rPr>
                <w:rFonts w:eastAsia="Calibri"/>
                <w:b/>
                <w:bCs/>
                <w:color w:val="000000"/>
                <w:sz w:val="22"/>
                <w:szCs w:val="22"/>
              </w:rPr>
              <w:t>Parametrai</w:t>
            </w:r>
          </w:p>
        </w:tc>
        <w:tc>
          <w:tcPr>
            <w:tcW w:w="1905" w:type="dxa"/>
            <w:vMerge w:val="restart"/>
            <w:tcBorders>
              <w:top w:val="single" w:sz="4" w:space="0" w:color="auto"/>
              <w:left w:val="single" w:sz="4" w:space="0" w:color="auto"/>
              <w:bottom w:val="single" w:sz="4" w:space="0" w:color="auto"/>
              <w:right w:val="single" w:sz="4" w:space="0" w:color="auto"/>
            </w:tcBorders>
            <w:vAlign w:val="center"/>
            <w:hideMark/>
          </w:tcPr>
          <w:p w14:paraId="707D7D55" w14:textId="77777777" w:rsidR="00B7074E" w:rsidRPr="008A308B" w:rsidRDefault="00B7074E" w:rsidP="00B43A45">
            <w:pPr>
              <w:autoSpaceDE w:val="0"/>
              <w:autoSpaceDN w:val="0"/>
              <w:adjustRightInd w:val="0"/>
              <w:spacing w:line="276" w:lineRule="auto"/>
              <w:jc w:val="center"/>
              <w:rPr>
                <w:rFonts w:eastAsia="Calibri"/>
                <w:color w:val="000000"/>
                <w:sz w:val="22"/>
                <w:szCs w:val="22"/>
              </w:rPr>
            </w:pPr>
            <w:r w:rsidRPr="008A308B">
              <w:rPr>
                <w:rFonts w:eastAsia="Calibri"/>
                <w:b/>
                <w:bCs/>
                <w:color w:val="000000"/>
                <w:sz w:val="22"/>
                <w:szCs w:val="22"/>
              </w:rPr>
              <w:t>Monitoringo vietų skaičius</w:t>
            </w:r>
          </w:p>
        </w:tc>
        <w:tc>
          <w:tcPr>
            <w:tcW w:w="7830" w:type="dxa"/>
            <w:gridSpan w:val="5"/>
            <w:tcBorders>
              <w:top w:val="single" w:sz="4" w:space="0" w:color="auto"/>
              <w:left w:val="single" w:sz="4" w:space="0" w:color="auto"/>
              <w:bottom w:val="single" w:sz="4" w:space="0" w:color="auto"/>
              <w:right w:val="single" w:sz="4" w:space="0" w:color="auto"/>
            </w:tcBorders>
            <w:vAlign w:val="center"/>
            <w:hideMark/>
          </w:tcPr>
          <w:p w14:paraId="193E2C9A" w14:textId="77777777" w:rsidR="00B7074E" w:rsidRPr="008A308B" w:rsidRDefault="00B7074E" w:rsidP="00B43A45">
            <w:pPr>
              <w:spacing w:after="120" w:line="276" w:lineRule="auto"/>
              <w:jc w:val="center"/>
              <w:rPr>
                <w:b/>
                <w:color w:val="000000"/>
                <w:sz w:val="22"/>
                <w:szCs w:val="22"/>
                <w:lang w:eastAsia="lt-LT"/>
              </w:rPr>
            </w:pPr>
            <w:r w:rsidRPr="008A308B">
              <w:rPr>
                <w:b/>
                <w:color w:val="000000"/>
                <w:sz w:val="22"/>
                <w:szCs w:val="22"/>
                <w:lang w:eastAsia="lt-LT"/>
              </w:rPr>
              <w:t>Periodiškumas</w:t>
            </w:r>
          </w:p>
        </w:tc>
      </w:tr>
      <w:tr w:rsidR="00B7074E" w:rsidRPr="008A308B" w14:paraId="5AE03C38" w14:textId="77777777" w:rsidTr="00B43A4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5CB097" w14:textId="77777777" w:rsidR="00B7074E" w:rsidRPr="008A308B" w:rsidRDefault="00B7074E" w:rsidP="00B43A45">
            <w:pPr>
              <w:spacing w:line="276" w:lineRule="auto"/>
              <w:rPr>
                <w:rFonts w:eastAsia="Calibri"/>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EF776F" w14:textId="77777777" w:rsidR="00B7074E" w:rsidRPr="008A308B" w:rsidRDefault="00B7074E" w:rsidP="00B43A45">
            <w:pPr>
              <w:spacing w:line="276" w:lineRule="auto"/>
              <w:rPr>
                <w:rFonts w:eastAsia="Calibri"/>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C5B5D0" w14:textId="77777777" w:rsidR="00B7074E" w:rsidRPr="008A308B" w:rsidRDefault="00B7074E" w:rsidP="00B43A45">
            <w:pPr>
              <w:spacing w:line="276" w:lineRule="auto"/>
              <w:rPr>
                <w:rFonts w:eastAsia="Calibri"/>
                <w:color w:val="000000"/>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0DCDA42" w14:textId="77777777" w:rsidR="00B7074E" w:rsidRPr="008A308B" w:rsidRDefault="00B7074E" w:rsidP="00B43A45">
            <w:pPr>
              <w:autoSpaceDE w:val="0"/>
              <w:autoSpaceDN w:val="0"/>
              <w:adjustRightInd w:val="0"/>
              <w:spacing w:line="276" w:lineRule="auto"/>
              <w:jc w:val="center"/>
              <w:rPr>
                <w:rFonts w:eastAsia="Calibri"/>
                <w:color w:val="000000"/>
                <w:sz w:val="22"/>
                <w:szCs w:val="22"/>
              </w:rPr>
            </w:pPr>
            <w:r w:rsidRPr="008A308B">
              <w:rPr>
                <w:rFonts w:eastAsia="Calibri"/>
                <w:b/>
                <w:bCs/>
                <w:color w:val="000000"/>
                <w:sz w:val="22"/>
                <w:szCs w:val="22"/>
              </w:rPr>
              <w:t>2022</w:t>
            </w:r>
          </w:p>
        </w:tc>
        <w:tc>
          <w:tcPr>
            <w:tcW w:w="1588" w:type="dxa"/>
            <w:tcBorders>
              <w:top w:val="single" w:sz="4" w:space="0" w:color="auto"/>
              <w:left w:val="single" w:sz="4" w:space="0" w:color="auto"/>
              <w:bottom w:val="single" w:sz="4" w:space="0" w:color="auto"/>
              <w:right w:val="single" w:sz="4" w:space="0" w:color="auto"/>
            </w:tcBorders>
            <w:vAlign w:val="center"/>
            <w:hideMark/>
          </w:tcPr>
          <w:p w14:paraId="73ADECD1" w14:textId="77777777" w:rsidR="00B7074E" w:rsidRPr="008A308B" w:rsidRDefault="00B7074E" w:rsidP="00B43A45">
            <w:pPr>
              <w:autoSpaceDE w:val="0"/>
              <w:autoSpaceDN w:val="0"/>
              <w:adjustRightInd w:val="0"/>
              <w:spacing w:line="276" w:lineRule="auto"/>
              <w:jc w:val="center"/>
              <w:rPr>
                <w:rFonts w:eastAsia="Calibri"/>
                <w:color w:val="000000"/>
                <w:sz w:val="22"/>
                <w:szCs w:val="22"/>
              </w:rPr>
            </w:pPr>
            <w:r w:rsidRPr="008A308B">
              <w:rPr>
                <w:rFonts w:eastAsia="Calibri"/>
                <w:b/>
                <w:bCs/>
                <w:color w:val="000000"/>
                <w:sz w:val="22"/>
                <w:szCs w:val="22"/>
              </w:rPr>
              <w:t>2023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262FBC5" w14:textId="77777777" w:rsidR="00B7074E" w:rsidRPr="008A308B" w:rsidRDefault="00B7074E" w:rsidP="00B43A45">
            <w:pPr>
              <w:autoSpaceDE w:val="0"/>
              <w:autoSpaceDN w:val="0"/>
              <w:adjustRightInd w:val="0"/>
              <w:spacing w:line="276" w:lineRule="auto"/>
              <w:jc w:val="center"/>
              <w:rPr>
                <w:rFonts w:eastAsia="Calibri"/>
                <w:color w:val="000000"/>
                <w:sz w:val="22"/>
                <w:szCs w:val="22"/>
              </w:rPr>
            </w:pPr>
            <w:r w:rsidRPr="008A308B">
              <w:rPr>
                <w:rFonts w:eastAsia="Calibri"/>
                <w:b/>
                <w:bCs/>
                <w:color w:val="000000"/>
                <w:sz w:val="22"/>
                <w:szCs w:val="22"/>
              </w:rPr>
              <w:t>2024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A61997E" w14:textId="77777777" w:rsidR="00B7074E" w:rsidRPr="008A308B" w:rsidRDefault="00B7074E" w:rsidP="00B43A45">
            <w:pPr>
              <w:autoSpaceDE w:val="0"/>
              <w:autoSpaceDN w:val="0"/>
              <w:adjustRightInd w:val="0"/>
              <w:spacing w:line="276" w:lineRule="auto"/>
              <w:jc w:val="center"/>
              <w:rPr>
                <w:rFonts w:eastAsia="Calibri"/>
                <w:color w:val="000000"/>
                <w:sz w:val="22"/>
                <w:szCs w:val="22"/>
              </w:rPr>
            </w:pPr>
            <w:r w:rsidRPr="008A308B">
              <w:rPr>
                <w:rFonts w:eastAsia="Calibri"/>
                <w:b/>
                <w:bCs/>
                <w:color w:val="000000"/>
                <w:sz w:val="22"/>
                <w:szCs w:val="22"/>
              </w:rPr>
              <w:t>2025</w:t>
            </w:r>
          </w:p>
        </w:tc>
        <w:tc>
          <w:tcPr>
            <w:tcW w:w="1564" w:type="dxa"/>
            <w:tcBorders>
              <w:top w:val="single" w:sz="4" w:space="0" w:color="auto"/>
              <w:left w:val="single" w:sz="4" w:space="0" w:color="auto"/>
              <w:bottom w:val="single" w:sz="4" w:space="0" w:color="auto"/>
              <w:right w:val="single" w:sz="4" w:space="0" w:color="auto"/>
            </w:tcBorders>
            <w:vAlign w:val="center"/>
            <w:hideMark/>
          </w:tcPr>
          <w:p w14:paraId="6D4A6A63" w14:textId="77777777" w:rsidR="00B7074E" w:rsidRPr="008A308B" w:rsidRDefault="00B7074E" w:rsidP="00B43A45">
            <w:pPr>
              <w:autoSpaceDE w:val="0"/>
              <w:autoSpaceDN w:val="0"/>
              <w:adjustRightInd w:val="0"/>
              <w:spacing w:line="276" w:lineRule="auto"/>
              <w:jc w:val="center"/>
              <w:rPr>
                <w:rFonts w:eastAsia="Calibri"/>
                <w:color w:val="000000"/>
                <w:sz w:val="22"/>
                <w:szCs w:val="22"/>
              </w:rPr>
            </w:pPr>
            <w:r w:rsidRPr="008A308B">
              <w:rPr>
                <w:rFonts w:eastAsia="Calibri"/>
                <w:b/>
                <w:bCs/>
                <w:color w:val="000000"/>
                <w:sz w:val="22"/>
                <w:szCs w:val="22"/>
              </w:rPr>
              <w:t>2026</w:t>
            </w:r>
          </w:p>
        </w:tc>
      </w:tr>
      <w:tr w:rsidR="00B7074E" w:rsidRPr="008A308B" w14:paraId="2958DC51" w14:textId="77777777" w:rsidTr="00B43A45">
        <w:trPr>
          <w:jc w:val="center"/>
        </w:trPr>
        <w:tc>
          <w:tcPr>
            <w:tcW w:w="1795" w:type="dxa"/>
            <w:vMerge w:val="restart"/>
            <w:tcBorders>
              <w:top w:val="single" w:sz="4" w:space="0" w:color="auto"/>
              <w:left w:val="single" w:sz="4" w:space="0" w:color="auto"/>
              <w:right w:val="single" w:sz="4" w:space="0" w:color="auto"/>
            </w:tcBorders>
            <w:hideMark/>
          </w:tcPr>
          <w:p w14:paraId="67730BAE"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b/>
                <w:bCs/>
                <w:color w:val="000000"/>
                <w:sz w:val="22"/>
                <w:szCs w:val="22"/>
              </w:rPr>
              <w:t>Aplinkos oras</w:t>
            </w:r>
          </w:p>
        </w:tc>
        <w:tc>
          <w:tcPr>
            <w:tcW w:w="1795" w:type="dxa"/>
            <w:tcBorders>
              <w:top w:val="single" w:sz="4" w:space="0" w:color="auto"/>
              <w:left w:val="single" w:sz="4" w:space="0" w:color="auto"/>
              <w:bottom w:val="single" w:sz="4" w:space="0" w:color="auto"/>
              <w:right w:val="single" w:sz="4" w:space="0" w:color="auto"/>
            </w:tcBorders>
          </w:tcPr>
          <w:p w14:paraId="4393FC29"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SO</w:t>
            </w:r>
            <w:r w:rsidRPr="008A308B">
              <w:rPr>
                <w:rFonts w:eastAsia="Calibri"/>
                <w:color w:val="000000"/>
                <w:sz w:val="22"/>
                <w:szCs w:val="22"/>
                <w:vertAlign w:val="subscript"/>
              </w:rPr>
              <w:t>2</w:t>
            </w:r>
            <w:r w:rsidRPr="008A308B">
              <w:rPr>
                <w:rFonts w:eastAsia="Calibri"/>
                <w:color w:val="000000"/>
                <w:sz w:val="22"/>
                <w:szCs w:val="22"/>
              </w:rPr>
              <w:t>, NO</w:t>
            </w:r>
            <w:r w:rsidRPr="008A308B">
              <w:rPr>
                <w:rFonts w:eastAsia="Calibri"/>
                <w:color w:val="000000"/>
                <w:sz w:val="22"/>
                <w:szCs w:val="22"/>
                <w:vertAlign w:val="subscript"/>
              </w:rPr>
              <w:t>2</w:t>
            </w:r>
            <w:r w:rsidRPr="008A308B">
              <w:rPr>
                <w:rFonts w:eastAsia="Calibri"/>
                <w:color w:val="000000"/>
                <w:sz w:val="22"/>
                <w:szCs w:val="22"/>
              </w:rPr>
              <w:t xml:space="preserve">, </w:t>
            </w:r>
          </w:p>
          <w:p w14:paraId="1F3D8497"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LOJ (BTEX),</w:t>
            </w:r>
          </w:p>
          <w:p w14:paraId="16146A94" w14:textId="77777777" w:rsidR="00B7074E" w:rsidRPr="008A308B" w:rsidRDefault="00B7074E" w:rsidP="00B43A45">
            <w:pPr>
              <w:tabs>
                <w:tab w:val="left" w:pos="1758"/>
              </w:tabs>
              <w:spacing w:line="276" w:lineRule="auto"/>
              <w:rPr>
                <w:sz w:val="22"/>
                <w:szCs w:val="22"/>
                <w:lang w:eastAsia="x-none"/>
              </w:rPr>
            </w:pPr>
            <w:r w:rsidRPr="008A308B">
              <w:rPr>
                <w:sz w:val="22"/>
                <w:szCs w:val="22"/>
                <w:lang w:eastAsia="x-none"/>
              </w:rPr>
              <w:t>KD</w:t>
            </w:r>
            <w:r w:rsidRPr="008A308B">
              <w:rPr>
                <w:sz w:val="22"/>
                <w:szCs w:val="22"/>
                <w:vertAlign w:val="subscript"/>
                <w:lang w:eastAsia="x-none"/>
              </w:rPr>
              <w:t>10</w:t>
            </w:r>
            <w:r w:rsidRPr="008A308B">
              <w:rPr>
                <w:sz w:val="22"/>
                <w:szCs w:val="22"/>
                <w:lang w:eastAsia="x-none"/>
              </w:rPr>
              <w:t>, KD</w:t>
            </w:r>
            <w:r w:rsidRPr="008A308B">
              <w:rPr>
                <w:sz w:val="22"/>
                <w:szCs w:val="22"/>
                <w:vertAlign w:val="subscript"/>
                <w:lang w:eastAsia="x-none"/>
              </w:rPr>
              <w:t>2,5</w:t>
            </w:r>
            <w:r>
              <w:rPr>
                <w:sz w:val="22"/>
                <w:szCs w:val="22"/>
                <w:lang w:eastAsia="x-none"/>
              </w:rPr>
              <w:t>, SKD</w:t>
            </w:r>
          </w:p>
        </w:tc>
        <w:tc>
          <w:tcPr>
            <w:tcW w:w="1905" w:type="dxa"/>
            <w:tcBorders>
              <w:top w:val="single" w:sz="4" w:space="0" w:color="auto"/>
              <w:left w:val="single" w:sz="4" w:space="0" w:color="auto"/>
              <w:bottom w:val="single" w:sz="4" w:space="0" w:color="auto"/>
              <w:right w:val="single" w:sz="4" w:space="0" w:color="auto"/>
            </w:tcBorders>
            <w:hideMark/>
          </w:tcPr>
          <w:p w14:paraId="28495B73" w14:textId="77777777" w:rsidR="00B7074E" w:rsidRPr="000A1300" w:rsidRDefault="00B7074E" w:rsidP="00B43A45">
            <w:pPr>
              <w:tabs>
                <w:tab w:val="left" w:pos="1758"/>
              </w:tabs>
              <w:spacing w:line="276" w:lineRule="auto"/>
              <w:ind w:left="-14"/>
              <w:rPr>
                <w:rFonts w:eastAsia="Calibri"/>
                <w:color w:val="000000"/>
                <w:sz w:val="22"/>
                <w:szCs w:val="22"/>
              </w:rPr>
            </w:pPr>
            <w:r w:rsidRPr="000A1300">
              <w:rPr>
                <w:rFonts w:eastAsia="Calibri"/>
                <w:color w:val="000000"/>
                <w:sz w:val="22"/>
                <w:szCs w:val="22"/>
              </w:rPr>
              <w:t>SO</w:t>
            </w:r>
            <w:r w:rsidRPr="000A1300">
              <w:rPr>
                <w:rFonts w:eastAsia="Calibri"/>
                <w:color w:val="000000"/>
                <w:sz w:val="22"/>
                <w:szCs w:val="22"/>
                <w:vertAlign w:val="subscript"/>
              </w:rPr>
              <w:t>2</w:t>
            </w:r>
            <w:r w:rsidRPr="000A1300">
              <w:rPr>
                <w:rFonts w:eastAsia="Calibri"/>
                <w:color w:val="000000"/>
                <w:sz w:val="22"/>
                <w:szCs w:val="22"/>
              </w:rPr>
              <w:t xml:space="preserve"> – 1</w:t>
            </w:r>
            <w:r>
              <w:rPr>
                <w:rFonts w:eastAsia="Calibri"/>
                <w:color w:val="000000"/>
                <w:sz w:val="22"/>
                <w:szCs w:val="22"/>
              </w:rPr>
              <w:t>5</w:t>
            </w:r>
          </w:p>
          <w:p w14:paraId="214620A6" w14:textId="77777777" w:rsidR="00B7074E" w:rsidRPr="000A1300" w:rsidRDefault="00B7074E" w:rsidP="00B43A45">
            <w:pPr>
              <w:tabs>
                <w:tab w:val="left" w:pos="1758"/>
              </w:tabs>
              <w:spacing w:line="276" w:lineRule="auto"/>
              <w:ind w:left="-14"/>
              <w:rPr>
                <w:rFonts w:eastAsia="Calibri"/>
                <w:color w:val="000000"/>
                <w:sz w:val="22"/>
                <w:szCs w:val="22"/>
              </w:rPr>
            </w:pPr>
            <w:r w:rsidRPr="000A1300">
              <w:rPr>
                <w:rFonts w:eastAsia="Calibri"/>
                <w:color w:val="000000"/>
                <w:sz w:val="22"/>
                <w:szCs w:val="22"/>
              </w:rPr>
              <w:t>NO</w:t>
            </w:r>
            <w:r w:rsidRPr="000A1300">
              <w:rPr>
                <w:rFonts w:eastAsia="Calibri"/>
                <w:color w:val="000000"/>
                <w:sz w:val="22"/>
                <w:szCs w:val="22"/>
                <w:vertAlign w:val="subscript"/>
              </w:rPr>
              <w:t>2</w:t>
            </w:r>
            <w:r>
              <w:rPr>
                <w:rFonts w:eastAsia="Calibri"/>
                <w:color w:val="000000"/>
                <w:sz w:val="22"/>
                <w:szCs w:val="22"/>
              </w:rPr>
              <w:t xml:space="preserve"> – 30</w:t>
            </w:r>
          </w:p>
          <w:p w14:paraId="1A5F39ED" w14:textId="77777777" w:rsidR="00B7074E" w:rsidRPr="000A1300" w:rsidRDefault="00B7074E" w:rsidP="00B43A45">
            <w:pPr>
              <w:tabs>
                <w:tab w:val="left" w:pos="1758"/>
              </w:tabs>
              <w:spacing w:line="276" w:lineRule="auto"/>
              <w:ind w:left="-14"/>
              <w:rPr>
                <w:rFonts w:eastAsia="Calibri"/>
                <w:color w:val="000000"/>
                <w:sz w:val="22"/>
                <w:szCs w:val="22"/>
              </w:rPr>
            </w:pPr>
            <w:r w:rsidRPr="000A1300">
              <w:rPr>
                <w:rFonts w:eastAsia="Calibri"/>
                <w:color w:val="000000"/>
                <w:sz w:val="22"/>
                <w:szCs w:val="22"/>
              </w:rPr>
              <w:t>LOJ (BTEX) – 1</w:t>
            </w:r>
            <w:r>
              <w:rPr>
                <w:rFonts w:eastAsia="Calibri"/>
                <w:color w:val="000000"/>
                <w:sz w:val="22"/>
                <w:szCs w:val="22"/>
              </w:rPr>
              <w:t>8</w:t>
            </w:r>
          </w:p>
          <w:p w14:paraId="523E06B9" w14:textId="77777777" w:rsidR="00B7074E" w:rsidRPr="000A1300" w:rsidRDefault="00B7074E" w:rsidP="00B43A45">
            <w:pPr>
              <w:tabs>
                <w:tab w:val="left" w:pos="1758"/>
              </w:tabs>
              <w:spacing w:line="276" w:lineRule="auto"/>
              <w:ind w:left="-14"/>
              <w:rPr>
                <w:rFonts w:eastAsia="Calibri"/>
                <w:color w:val="000000"/>
                <w:sz w:val="22"/>
                <w:szCs w:val="22"/>
              </w:rPr>
            </w:pPr>
            <w:r w:rsidRPr="000A1300">
              <w:rPr>
                <w:rFonts w:eastAsia="Calibri"/>
                <w:color w:val="000000"/>
                <w:sz w:val="22"/>
                <w:szCs w:val="22"/>
              </w:rPr>
              <w:t>KD</w:t>
            </w:r>
            <w:r w:rsidRPr="000A1300">
              <w:rPr>
                <w:rFonts w:eastAsia="Calibri"/>
                <w:color w:val="000000"/>
                <w:sz w:val="22"/>
                <w:szCs w:val="22"/>
                <w:vertAlign w:val="subscript"/>
              </w:rPr>
              <w:t>10</w:t>
            </w:r>
            <w:r w:rsidRPr="000A1300">
              <w:rPr>
                <w:rFonts w:eastAsia="Calibri"/>
                <w:color w:val="000000"/>
                <w:sz w:val="22"/>
                <w:szCs w:val="22"/>
              </w:rPr>
              <w:t xml:space="preserve"> – 15</w:t>
            </w:r>
          </w:p>
          <w:p w14:paraId="3094C7F1" w14:textId="77777777" w:rsidR="00B7074E" w:rsidRPr="000A1300" w:rsidRDefault="00B7074E" w:rsidP="00B43A45">
            <w:pPr>
              <w:tabs>
                <w:tab w:val="left" w:pos="1758"/>
              </w:tabs>
              <w:spacing w:line="276" w:lineRule="auto"/>
              <w:ind w:left="-14"/>
              <w:rPr>
                <w:rFonts w:eastAsia="Calibri"/>
                <w:color w:val="000000"/>
                <w:sz w:val="22"/>
                <w:szCs w:val="22"/>
              </w:rPr>
            </w:pPr>
            <w:r w:rsidRPr="000A1300">
              <w:rPr>
                <w:rFonts w:eastAsia="Calibri"/>
                <w:color w:val="000000"/>
                <w:sz w:val="22"/>
                <w:szCs w:val="22"/>
              </w:rPr>
              <w:t>KD</w:t>
            </w:r>
            <w:r w:rsidRPr="000A1300">
              <w:rPr>
                <w:rFonts w:eastAsia="Calibri"/>
                <w:color w:val="000000"/>
                <w:sz w:val="22"/>
                <w:szCs w:val="22"/>
                <w:vertAlign w:val="subscript"/>
              </w:rPr>
              <w:t>2,5</w:t>
            </w:r>
            <w:r w:rsidRPr="000A1300">
              <w:rPr>
                <w:rFonts w:eastAsia="Calibri"/>
                <w:color w:val="000000"/>
                <w:sz w:val="22"/>
                <w:szCs w:val="22"/>
              </w:rPr>
              <w:t xml:space="preserve"> – 5</w:t>
            </w:r>
          </w:p>
          <w:p w14:paraId="56C72F22" w14:textId="77777777" w:rsidR="00B7074E" w:rsidRPr="008A308B" w:rsidRDefault="00B7074E" w:rsidP="00B43A45">
            <w:pPr>
              <w:tabs>
                <w:tab w:val="left" w:pos="1758"/>
              </w:tabs>
              <w:spacing w:line="276" w:lineRule="auto"/>
              <w:ind w:left="-14"/>
              <w:rPr>
                <w:bCs/>
                <w:sz w:val="22"/>
                <w:szCs w:val="22"/>
                <w:lang w:eastAsia="x-none"/>
              </w:rPr>
            </w:pPr>
            <w:r w:rsidRPr="000A1300">
              <w:rPr>
                <w:rFonts w:eastAsia="Calibri"/>
                <w:color w:val="000000"/>
                <w:sz w:val="22"/>
                <w:szCs w:val="22"/>
              </w:rPr>
              <w:t>SKD –</w:t>
            </w:r>
            <w:r>
              <w:rPr>
                <w:rFonts w:eastAsia="Calibri"/>
                <w:color w:val="000000"/>
                <w:sz w:val="22"/>
                <w:szCs w:val="22"/>
              </w:rPr>
              <w:t xml:space="preserve"> 3</w:t>
            </w:r>
          </w:p>
        </w:tc>
        <w:tc>
          <w:tcPr>
            <w:tcW w:w="1559" w:type="dxa"/>
            <w:tcBorders>
              <w:top w:val="single" w:sz="4" w:space="0" w:color="auto"/>
              <w:left w:val="single" w:sz="4" w:space="0" w:color="auto"/>
              <w:bottom w:val="single" w:sz="4" w:space="0" w:color="auto"/>
              <w:right w:val="single" w:sz="4" w:space="0" w:color="auto"/>
            </w:tcBorders>
            <w:hideMark/>
          </w:tcPr>
          <w:p w14:paraId="3268093D"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4 kartus per metus</w:t>
            </w:r>
          </w:p>
        </w:tc>
        <w:tc>
          <w:tcPr>
            <w:tcW w:w="1588" w:type="dxa"/>
            <w:tcBorders>
              <w:top w:val="single" w:sz="4" w:space="0" w:color="auto"/>
              <w:left w:val="single" w:sz="4" w:space="0" w:color="auto"/>
              <w:bottom w:val="single" w:sz="4" w:space="0" w:color="auto"/>
              <w:right w:val="single" w:sz="4" w:space="0" w:color="auto"/>
            </w:tcBorders>
            <w:hideMark/>
          </w:tcPr>
          <w:p w14:paraId="5C37337D"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4 kartus</w:t>
            </w:r>
            <w:r>
              <w:rPr>
                <w:rFonts w:eastAsia="Calibri"/>
                <w:color w:val="000000"/>
                <w:sz w:val="22"/>
                <w:szCs w:val="22"/>
              </w:rPr>
              <w:t xml:space="preserve"> per metus</w:t>
            </w:r>
          </w:p>
        </w:tc>
        <w:tc>
          <w:tcPr>
            <w:tcW w:w="1559" w:type="dxa"/>
            <w:tcBorders>
              <w:top w:val="single" w:sz="4" w:space="0" w:color="auto"/>
              <w:left w:val="single" w:sz="4" w:space="0" w:color="auto"/>
              <w:bottom w:val="single" w:sz="4" w:space="0" w:color="auto"/>
              <w:right w:val="single" w:sz="4" w:space="0" w:color="auto"/>
            </w:tcBorders>
            <w:hideMark/>
          </w:tcPr>
          <w:p w14:paraId="4CBF2371"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4 kartus per metus</w:t>
            </w:r>
          </w:p>
        </w:tc>
        <w:tc>
          <w:tcPr>
            <w:tcW w:w="1560" w:type="dxa"/>
            <w:tcBorders>
              <w:top w:val="single" w:sz="4" w:space="0" w:color="auto"/>
              <w:left w:val="single" w:sz="4" w:space="0" w:color="auto"/>
              <w:bottom w:val="single" w:sz="4" w:space="0" w:color="auto"/>
              <w:right w:val="single" w:sz="4" w:space="0" w:color="auto"/>
            </w:tcBorders>
            <w:hideMark/>
          </w:tcPr>
          <w:p w14:paraId="5BBF8881"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4 kartus per metus</w:t>
            </w:r>
          </w:p>
        </w:tc>
        <w:tc>
          <w:tcPr>
            <w:tcW w:w="1564" w:type="dxa"/>
            <w:tcBorders>
              <w:top w:val="single" w:sz="4" w:space="0" w:color="auto"/>
              <w:left w:val="single" w:sz="4" w:space="0" w:color="auto"/>
              <w:bottom w:val="single" w:sz="4" w:space="0" w:color="auto"/>
              <w:right w:val="single" w:sz="4" w:space="0" w:color="auto"/>
            </w:tcBorders>
            <w:hideMark/>
          </w:tcPr>
          <w:p w14:paraId="5DE4B0A0"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4 kartus per metus</w:t>
            </w:r>
          </w:p>
        </w:tc>
      </w:tr>
      <w:tr w:rsidR="00B7074E" w:rsidRPr="008A308B" w14:paraId="7CB842C9" w14:textId="77777777" w:rsidTr="00B43A45">
        <w:trPr>
          <w:jc w:val="center"/>
        </w:trPr>
        <w:tc>
          <w:tcPr>
            <w:tcW w:w="0" w:type="auto"/>
            <w:vMerge/>
            <w:tcBorders>
              <w:left w:val="single" w:sz="4" w:space="0" w:color="auto"/>
              <w:right w:val="single" w:sz="4" w:space="0" w:color="auto"/>
            </w:tcBorders>
            <w:vAlign w:val="center"/>
            <w:hideMark/>
          </w:tcPr>
          <w:p w14:paraId="5108E25F" w14:textId="77777777" w:rsidR="00B7074E" w:rsidRPr="008A308B" w:rsidRDefault="00B7074E" w:rsidP="00B43A45">
            <w:pPr>
              <w:spacing w:line="276" w:lineRule="auto"/>
              <w:rPr>
                <w:rFonts w:eastAsia="Calibri"/>
                <w:color w:val="000000"/>
                <w:sz w:val="22"/>
                <w:szCs w:val="22"/>
              </w:rPr>
            </w:pPr>
          </w:p>
        </w:tc>
        <w:tc>
          <w:tcPr>
            <w:tcW w:w="1795" w:type="dxa"/>
            <w:tcBorders>
              <w:top w:val="single" w:sz="4" w:space="0" w:color="auto"/>
              <w:left w:val="single" w:sz="4" w:space="0" w:color="auto"/>
              <w:bottom w:val="single" w:sz="4" w:space="0" w:color="auto"/>
              <w:right w:val="single" w:sz="4" w:space="0" w:color="auto"/>
            </w:tcBorders>
            <w:hideMark/>
          </w:tcPr>
          <w:p w14:paraId="5CE13346"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CO</w:t>
            </w:r>
          </w:p>
        </w:tc>
        <w:tc>
          <w:tcPr>
            <w:tcW w:w="1905" w:type="dxa"/>
            <w:tcBorders>
              <w:top w:val="single" w:sz="4" w:space="0" w:color="auto"/>
              <w:left w:val="single" w:sz="4" w:space="0" w:color="auto"/>
              <w:bottom w:val="single" w:sz="4" w:space="0" w:color="auto"/>
              <w:right w:val="single" w:sz="4" w:space="0" w:color="auto"/>
            </w:tcBorders>
          </w:tcPr>
          <w:p w14:paraId="4678D953"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CO – 10</w:t>
            </w:r>
          </w:p>
        </w:tc>
        <w:tc>
          <w:tcPr>
            <w:tcW w:w="1559" w:type="dxa"/>
            <w:tcBorders>
              <w:top w:val="single" w:sz="4" w:space="0" w:color="auto"/>
              <w:left w:val="single" w:sz="4" w:space="0" w:color="auto"/>
              <w:bottom w:val="single" w:sz="4" w:space="0" w:color="auto"/>
              <w:right w:val="single" w:sz="4" w:space="0" w:color="auto"/>
            </w:tcBorders>
          </w:tcPr>
          <w:p w14:paraId="25361747"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w:t>
            </w:r>
          </w:p>
        </w:tc>
        <w:tc>
          <w:tcPr>
            <w:tcW w:w="1588" w:type="dxa"/>
            <w:tcBorders>
              <w:top w:val="single" w:sz="4" w:space="0" w:color="auto"/>
              <w:left w:val="single" w:sz="4" w:space="0" w:color="auto"/>
              <w:bottom w:val="single" w:sz="4" w:space="0" w:color="auto"/>
              <w:right w:val="single" w:sz="4" w:space="0" w:color="auto"/>
            </w:tcBorders>
            <w:hideMark/>
          </w:tcPr>
          <w:p w14:paraId="2727B545"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iCs/>
                <w:color w:val="000000"/>
                <w:sz w:val="22"/>
                <w:szCs w:val="22"/>
              </w:rPr>
              <w:t>4 kartus per metus</w:t>
            </w:r>
          </w:p>
        </w:tc>
        <w:tc>
          <w:tcPr>
            <w:tcW w:w="1559" w:type="dxa"/>
            <w:tcBorders>
              <w:top w:val="single" w:sz="4" w:space="0" w:color="auto"/>
              <w:left w:val="single" w:sz="4" w:space="0" w:color="auto"/>
              <w:bottom w:val="single" w:sz="4" w:space="0" w:color="auto"/>
              <w:right w:val="single" w:sz="4" w:space="0" w:color="auto"/>
            </w:tcBorders>
          </w:tcPr>
          <w:p w14:paraId="3961CD91"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w:t>
            </w:r>
          </w:p>
        </w:tc>
        <w:tc>
          <w:tcPr>
            <w:tcW w:w="1560" w:type="dxa"/>
            <w:tcBorders>
              <w:top w:val="single" w:sz="4" w:space="0" w:color="auto"/>
              <w:left w:val="single" w:sz="4" w:space="0" w:color="auto"/>
              <w:bottom w:val="single" w:sz="4" w:space="0" w:color="auto"/>
              <w:right w:val="single" w:sz="4" w:space="0" w:color="auto"/>
            </w:tcBorders>
            <w:hideMark/>
          </w:tcPr>
          <w:p w14:paraId="781801AC"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iCs/>
                <w:color w:val="000000"/>
                <w:sz w:val="22"/>
                <w:szCs w:val="22"/>
              </w:rPr>
              <w:t>4 kartus per metus</w:t>
            </w:r>
          </w:p>
        </w:tc>
        <w:tc>
          <w:tcPr>
            <w:tcW w:w="1564" w:type="dxa"/>
            <w:tcBorders>
              <w:top w:val="single" w:sz="4" w:space="0" w:color="auto"/>
              <w:left w:val="single" w:sz="4" w:space="0" w:color="auto"/>
              <w:bottom w:val="single" w:sz="4" w:space="0" w:color="auto"/>
              <w:right w:val="single" w:sz="4" w:space="0" w:color="auto"/>
            </w:tcBorders>
          </w:tcPr>
          <w:p w14:paraId="4C05270F"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w:t>
            </w:r>
          </w:p>
        </w:tc>
      </w:tr>
      <w:tr w:rsidR="00B7074E" w:rsidRPr="008A308B" w14:paraId="0CC7BE10" w14:textId="77777777" w:rsidTr="00B43A45">
        <w:trPr>
          <w:jc w:val="center"/>
        </w:trPr>
        <w:tc>
          <w:tcPr>
            <w:tcW w:w="0" w:type="auto"/>
            <w:vMerge/>
            <w:tcBorders>
              <w:left w:val="single" w:sz="4" w:space="0" w:color="auto"/>
              <w:right w:val="single" w:sz="4" w:space="0" w:color="auto"/>
            </w:tcBorders>
            <w:vAlign w:val="center"/>
            <w:hideMark/>
          </w:tcPr>
          <w:p w14:paraId="43E71F24" w14:textId="77777777" w:rsidR="00B7074E" w:rsidRPr="008A308B" w:rsidRDefault="00B7074E" w:rsidP="00B43A45">
            <w:pPr>
              <w:spacing w:line="276" w:lineRule="auto"/>
              <w:rPr>
                <w:rFonts w:eastAsia="Calibri"/>
                <w:color w:val="000000"/>
                <w:sz w:val="22"/>
                <w:szCs w:val="22"/>
              </w:rPr>
            </w:pPr>
          </w:p>
        </w:tc>
        <w:tc>
          <w:tcPr>
            <w:tcW w:w="1795" w:type="dxa"/>
            <w:tcBorders>
              <w:top w:val="single" w:sz="4" w:space="0" w:color="auto"/>
              <w:left w:val="single" w:sz="4" w:space="0" w:color="auto"/>
              <w:bottom w:val="single" w:sz="4" w:space="0" w:color="auto"/>
              <w:right w:val="single" w:sz="4" w:space="0" w:color="auto"/>
            </w:tcBorders>
            <w:hideMark/>
          </w:tcPr>
          <w:p w14:paraId="14A28751"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H</w:t>
            </w:r>
            <w:r w:rsidRPr="008A308B">
              <w:rPr>
                <w:rFonts w:eastAsia="Calibri"/>
                <w:color w:val="000000"/>
                <w:sz w:val="22"/>
                <w:szCs w:val="22"/>
                <w:vertAlign w:val="subscript"/>
              </w:rPr>
              <w:t>2</w:t>
            </w:r>
            <w:r w:rsidRPr="008A308B">
              <w:rPr>
                <w:rFonts w:eastAsia="Calibri"/>
                <w:color w:val="000000"/>
                <w:sz w:val="22"/>
                <w:szCs w:val="22"/>
              </w:rPr>
              <w:t>S, NH</w:t>
            </w:r>
            <w:r w:rsidRPr="008A308B">
              <w:rPr>
                <w:rFonts w:eastAsia="Calibri"/>
                <w:color w:val="000000"/>
                <w:sz w:val="22"/>
                <w:szCs w:val="22"/>
                <w:vertAlign w:val="subscript"/>
              </w:rPr>
              <w:t>3</w:t>
            </w:r>
          </w:p>
        </w:tc>
        <w:tc>
          <w:tcPr>
            <w:tcW w:w="1905" w:type="dxa"/>
            <w:tcBorders>
              <w:top w:val="single" w:sz="4" w:space="0" w:color="auto"/>
              <w:left w:val="single" w:sz="4" w:space="0" w:color="auto"/>
              <w:bottom w:val="single" w:sz="4" w:space="0" w:color="auto"/>
              <w:right w:val="single" w:sz="4" w:space="0" w:color="auto"/>
            </w:tcBorders>
            <w:hideMark/>
          </w:tcPr>
          <w:p w14:paraId="3A2DDCBB" w14:textId="77777777" w:rsidR="00B7074E" w:rsidRPr="008A308B" w:rsidRDefault="00B7074E" w:rsidP="00B43A45">
            <w:pPr>
              <w:tabs>
                <w:tab w:val="left" w:pos="1758"/>
              </w:tabs>
              <w:spacing w:line="276" w:lineRule="auto"/>
              <w:ind w:left="-14"/>
              <w:rPr>
                <w:color w:val="000000"/>
                <w:sz w:val="22"/>
                <w:szCs w:val="22"/>
                <w:lang w:eastAsia="x-none"/>
              </w:rPr>
            </w:pPr>
            <w:r w:rsidRPr="008A308B">
              <w:rPr>
                <w:sz w:val="22"/>
                <w:szCs w:val="22"/>
                <w:lang w:eastAsia="x-none"/>
              </w:rPr>
              <w:t>H</w:t>
            </w:r>
            <w:r w:rsidRPr="008A308B">
              <w:rPr>
                <w:sz w:val="22"/>
                <w:szCs w:val="22"/>
                <w:vertAlign w:val="subscript"/>
                <w:lang w:eastAsia="x-none"/>
              </w:rPr>
              <w:t>2</w:t>
            </w:r>
            <w:r>
              <w:rPr>
                <w:sz w:val="22"/>
                <w:szCs w:val="22"/>
                <w:lang w:eastAsia="x-none"/>
              </w:rPr>
              <w:t>S – 2</w:t>
            </w:r>
          </w:p>
          <w:p w14:paraId="0C79D584"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NH</w:t>
            </w:r>
            <w:r w:rsidRPr="008A308B">
              <w:rPr>
                <w:rFonts w:eastAsia="Calibri"/>
                <w:color w:val="000000"/>
                <w:sz w:val="22"/>
                <w:szCs w:val="22"/>
                <w:vertAlign w:val="subscript"/>
              </w:rPr>
              <w:t>3</w:t>
            </w:r>
            <w:r>
              <w:rPr>
                <w:rFonts w:eastAsia="Calibri"/>
                <w:color w:val="000000"/>
                <w:sz w:val="22"/>
                <w:szCs w:val="22"/>
              </w:rPr>
              <w:t xml:space="preserve"> – 2</w:t>
            </w:r>
          </w:p>
        </w:tc>
        <w:tc>
          <w:tcPr>
            <w:tcW w:w="1559" w:type="dxa"/>
            <w:tcBorders>
              <w:top w:val="single" w:sz="4" w:space="0" w:color="auto"/>
              <w:left w:val="single" w:sz="4" w:space="0" w:color="auto"/>
              <w:bottom w:val="single" w:sz="4" w:space="0" w:color="auto"/>
              <w:right w:val="single" w:sz="4" w:space="0" w:color="auto"/>
            </w:tcBorders>
            <w:hideMark/>
          </w:tcPr>
          <w:p w14:paraId="3900EBCA"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4 kartus per metus </w:t>
            </w:r>
          </w:p>
          <w:p w14:paraId="73627F1E"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(2 kartus per sezoną)</w:t>
            </w:r>
          </w:p>
        </w:tc>
        <w:tc>
          <w:tcPr>
            <w:tcW w:w="1588" w:type="dxa"/>
            <w:tcBorders>
              <w:top w:val="single" w:sz="4" w:space="0" w:color="auto"/>
              <w:left w:val="single" w:sz="4" w:space="0" w:color="auto"/>
              <w:bottom w:val="single" w:sz="4" w:space="0" w:color="auto"/>
              <w:right w:val="single" w:sz="4" w:space="0" w:color="auto"/>
            </w:tcBorders>
            <w:hideMark/>
          </w:tcPr>
          <w:p w14:paraId="24B3A0D4"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4 kartus per metus </w:t>
            </w:r>
          </w:p>
          <w:p w14:paraId="1A2DB378"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(2 kartus per sezoną)</w:t>
            </w:r>
          </w:p>
        </w:tc>
        <w:tc>
          <w:tcPr>
            <w:tcW w:w="1559" w:type="dxa"/>
            <w:tcBorders>
              <w:top w:val="single" w:sz="4" w:space="0" w:color="auto"/>
              <w:left w:val="single" w:sz="4" w:space="0" w:color="auto"/>
              <w:bottom w:val="single" w:sz="4" w:space="0" w:color="auto"/>
              <w:right w:val="single" w:sz="4" w:space="0" w:color="auto"/>
            </w:tcBorders>
            <w:hideMark/>
          </w:tcPr>
          <w:p w14:paraId="664ABCE3"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4 kartus per metus </w:t>
            </w:r>
          </w:p>
          <w:p w14:paraId="5C3D3671"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(2 kartus per sezoną)</w:t>
            </w:r>
          </w:p>
        </w:tc>
        <w:tc>
          <w:tcPr>
            <w:tcW w:w="1560" w:type="dxa"/>
            <w:tcBorders>
              <w:top w:val="single" w:sz="4" w:space="0" w:color="auto"/>
              <w:left w:val="single" w:sz="4" w:space="0" w:color="auto"/>
              <w:bottom w:val="single" w:sz="4" w:space="0" w:color="auto"/>
              <w:right w:val="single" w:sz="4" w:space="0" w:color="auto"/>
            </w:tcBorders>
            <w:hideMark/>
          </w:tcPr>
          <w:p w14:paraId="335E6F0F"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4 kartus per metus</w:t>
            </w:r>
          </w:p>
          <w:p w14:paraId="48D75C67"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(2 kartus per sezoną)</w:t>
            </w:r>
          </w:p>
        </w:tc>
        <w:tc>
          <w:tcPr>
            <w:tcW w:w="1564" w:type="dxa"/>
            <w:tcBorders>
              <w:top w:val="single" w:sz="4" w:space="0" w:color="auto"/>
              <w:left w:val="single" w:sz="4" w:space="0" w:color="auto"/>
              <w:bottom w:val="single" w:sz="4" w:space="0" w:color="auto"/>
              <w:right w:val="single" w:sz="4" w:space="0" w:color="auto"/>
            </w:tcBorders>
            <w:hideMark/>
          </w:tcPr>
          <w:p w14:paraId="0900BFFA"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4 kartus per metus </w:t>
            </w:r>
          </w:p>
          <w:p w14:paraId="7CD18427"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(2 kartus per sezoną)</w:t>
            </w:r>
          </w:p>
        </w:tc>
      </w:tr>
      <w:tr w:rsidR="00B7074E" w:rsidRPr="008A308B" w14:paraId="3909A535" w14:textId="77777777" w:rsidTr="00B43A45">
        <w:trPr>
          <w:jc w:val="center"/>
        </w:trPr>
        <w:tc>
          <w:tcPr>
            <w:tcW w:w="0" w:type="auto"/>
            <w:vMerge/>
            <w:tcBorders>
              <w:left w:val="single" w:sz="4" w:space="0" w:color="auto"/>
              <w:right w:val="single" w:sz="4" w:space="0" w:color="auto"/>
            </w:tcBorders>
            <w:vAlign w:val="center"/>
            <w:hideMark/>
          </w:tcPr>
          <w:p w14:paraId="65D322E2" w14:textId="77777777" w:rsidR="00B7074E" w:rsidRPr="008A308B" w:rsidRDefault="00B7074E" w:rsidP="00B43A45">
            <w:pPr>
              <w:spacing w:line="276" w:lineRule="auto"/>
              <w:rPr>
                <w:rFonts w:eastAsia="Calibri"/>
                <w:color w:val="000000"/>
                <w:sz w:val="22"/>
                <w:szCs w:val="22"/>
              </w:rPr>
            </w:pPr>
          </w:p>
        </w:tc>
        <w:tc>
          <w:tcPr>
            <w:tcW w:w="1795" w:type="dxa"/>
            <w:tcBorders>
              <w:top w:val="single" w:sz="4" w:space="0" w:color="auto"/>
              <w:left w:val="single" w:sz="4" w:space="0" w:color="auto"/>
              <w:bottom w:val="single" w:sz="4" w:space="0" w:color="auto"/>
              <w:right w:val="single" w:sz="4" w:space="0" w:color="auto"/>
            </w:tcBorders>
            <w:hideMark/>
          </w:tcPr>
          <w:p w14:paraId="6FEE2558" w14:textId="77777777" w:rsidR="00B7074E" w:rsidRPr="008A308B" w:rsidRDefault="00B7074E" w:rsidP="00B43A45">
            <w:pPr>
              <w:spacing w:line="276" w:lineRule="auto"/>
              <w:rPr>
                <w:sz w:val="22"/>
                <w:szCs w:val="22"/>
                <w:lang w:eastAsia="lt-LT"/>
              </w:rPr>
            </w:pPr>
            <w:r w:rsidRPr="008A308B">
              <w:rPr>
                <w:sz w:val="22"/>
                <w:szCs w:val="22"/>
                <w:lang w:eastAsia="lt-LT"/>
              </w:rPr>
              <w:t>LOJ (b</w:t>
            </w:r>
            <w:r>
              <w:rPr>
                <w:sz w:val="22"/>
                <w:szCs w:val="22"/>
                <w:lang w:eastAsia="lt-LT"/>
              </w:rPr>
              <w:t>endras angliavandenilių kiekis)</w:t>
            </w:r>
          </w:p>
        </w:tc>
        <w:tc>
          <w:tcPr>
            <w:tcW w:w="1905" w:type="dxa"/>
            <w:tcBorders>
              <w:top w:val="single" w:sz="4" w:space="0" w:color="auto"/>
              <w:left w:val="single" w:sz="4" w:space="0" w:color="auto"/>
              <w:bottom w:val="single" w:sz="4" w:space="0" w:color="auto"/>
              <w:right w:val="single" w:sz="4" w:space="0" w:color="auto"/>
            </w:tcBorders>
            <w:hideMark/>
          </w:tcPr>
          <w:p w14:paraId="1E1B9ABB"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LOJ (bendras angliavandenilių kiekis) – 3</w:t>
            </w:r>
          </w:p>
        </w:tc>
        <w:tc>
          <w:tcPr>
            <w:tcW w:w="1559" w:type="dxa"/>
            <w:tcBorders>
              <w:top w:val="single" w:sz="4" w:space="0" w:color="auto"/>
              <w:left w:val="single" w:sz="4" w:space="0" w:color="auto"/>
              <w:bottom w:val="single" w:sz="4" w:space="0" w:color="auto"/>
              <w:right w:val="single" w:sz="4" w:space="0" w:color="auto"/>
            </w:tcBorders>
            <w:hideMark/>
          </w:tcPr>
          <w:p w14:paraId="240BB1DB" w14:textId="77777777" w:rsidR="00B7074E" w:rsidRPr="008A308B" w:rsidRDefault="00B7074E" w:rsidP="00B43A45">
            <w:pPr>
              <w:spacing w:line="276" w:lineRule="auto"/>
              <w:rPr>
                <w:sz w:val="22"/>
                <w:szCs w:val="22"/>
                <w:lang w:eastAsia="lt-LT"/>
              </w:rPr>
            </w:pPr>
            <w:r w:rsidRPr="008A308B">
              <w:rPr>
                <w:sz w:val="22"/>
                <w:szCs w:val="22"/>
                <w:lang w:eastAsia="lt-LT"/>
              </w:rPr>
              <w:t>nepertraukiami matavimai</w:t>
            </w:r>
          </w:p>
        </w:tc>
        <w:tc>
          <w:tcPr>
            <w:tcW w:w="1588" w:type="dxa"/>
            <w:tcBorders>
              <w:top w:val="single" w:sz="4" w:space="0" w:color="auto"/>
              <w:left w:val="single" w:sz="4" w:space="0" w:color="auto"/>
              <w:bottom w:val="single" w:sz="4" w:space="0" w:color="auto"/>
              <w:right w:val="single" w:sz="4" w:space="0" w:color="auto"/>
            </w:tcBorders>
            <w:hideMark/>
          </w:tcPr>
          <w:p w14:paraId="6FB2E1B1"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nepertraukiami matavimai</w:t>
            </w:r>
          </w:p>
        </w:tc>
        <w:tc>
          <w:tcPr>
            <w:tcW w:w="1559" w:type="dxa"/>
            <w:tcBorders>
              <w:top w:val="single" w:sz="4" w:space="0" w:color="auto"/>
              <w:left w:val="single" w:sz="4" w:space="0" w:color="auto"/>
              <w:bottom w:val="single" w:sz="4" w:space="0" w:color="auto"/>
              <w:right w:val="single" w:sz="4" w:space="0" w:color="auto"/>
            </w:tcBorders>
            <w:hideMark/>
          </w:tcPr>
          <w:p w14:paraId="3C8939EA"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nepertraukiami matavimai</w:t>
            </w:r>
          </w:p>
        </w:tc>
        <w:tc>
          <w:tcPr>
            <w:tcW w:w="1560" w:type="dxa"/>
            <w:tcBorders>
              <w:top w:val="single" w:sz="4" w:space="0" w:color="auto"/>
              <w:left w:val="single" w:sz="4" w:space="0" w:color="auto"/>
              <w:bottom w:val="single" w:sz="4" w:space="0" w:color="auto"/>
              <w:right w:val="single" w:sz="4" w:space="0" w:color="auto"/>
            </w:tcBorders>
            <w:hideMark/>
          </w:tcPr>
          <w:p w14:paraId="777F8E29"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nepertraukiami matavimai</w:t>
            </w:r>
          </w:p>
        </w:tc>
        <w:tc>
          <w:tcPr>
            <w:tcW w:w="1564" w:type="dxa"/>
            <w:tcBorders>
              <w:top w:val="single" w:sz="4" w:space="0" w:color="auto"/>
              <w:left w:val="single" w:sz="4" w:space="0" w:color="auto"/>
              <w:bottom w:val="single" w:sz="4" w:space="0" w:color="auto"/>
              <w:right w:val="single" w:sz="4" w:space="0" w:color="auto"/>
            </w:tcBorders>
            <w:hideMark/>
          </w:tcPr>
          <w:p w14:paraId="737DB806"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nepertraukiami matavimai</w:t>
            </w:r>
          </w:p>
        </w:tc>
      </w:tr>
      <w:tr w:rsidR="00B7074E" w:rsidRPr="008A308B" w14:paraId="4A006172" w14:textId="77777777" w:rsidTr="00B43A45">
        <w:trPr>
          <w:jc w:val="center"/>
        </w:trPr>
        <w:tc>
          <w:tcPr>
            <w:tcW w:w="0" w:type="auto"/>
            <w:vMerge/>
            <w:tcBorders>
              <w:left w:val="single" w:sz="4" w:space="0" w:color="auto"/>
              <w:right w:val="single" w:sz="4" w:space="0" w:color="auto"/>
            </w:tcBorders>
            <w:vAlign w:val="center"/>
            <w:hideMark/>
          </w:tcPr>
          <w:p w14:paraId="4213B2CD" w14:textId="77777777" w:rsidR="00B7074E" w:rsidRPr="008A308B" w:rsidRDefault="00B7074E" w:rsidP="00B43A45">
            <w:pPr>
              <w:spacing w:line="276" w:lineRule="auto"/>
              <w:rPr>
                <w:rFonts w:eastAsia="Calibri"/>
                <w:color w:val="000000"/>
                <w:sz w:val="22"/>
                <w:szCs w:val="22"/>
              </w:rPr>
            </w:pPr>
          </w:p>
        </w:tc>
        <w:tc>
          <w:tcPr>
            <w:tcW w:w="1795" w:type="dxa"/>
            <w:tcBorders>
              <w:top w:val="single" w:sz="4" w:space="0" w:color="auto"/>
              <w:left w:val="single" w:sz="4" w:space="0" w:color="auto"/>
              <w:bottom w:val="single" w:sz="4" w:space="0" w:color="auto"/>
              <w:right w:val="single" w:sz="4" w:space="0" w:color="auto"/>
            </w:tcBorders>
            <w:hideMark/>
          </w:tcPr>
          <w:p w14:paraId="08BF466E" w14:textId="77777777" w:rsidR="00B7074E" w:rsidRPr="008A308B" w:rsidRDefault="00B7074E" w:rsidP="00B43A45">
            <w:pPr>
              <w:spacing w:line="276" w:lineRule="auto"/>
              <w:rPr>
                <w:sz w:val="22"/>
                <w:szCs w:val="22"/>
                <w:lang w:eastAsia="lt-LT"/>
              </w:rPr>
            </w:pPr>
            <w:r w:rsidRPr="008A308B">
              <w:rPr>
                <w:sz w:val="22"/>
                <w:szCs w:val="22"/>
                <w:lang w:eastAsia="lt-LT"/>
              </w:rPr>
              <w:t>KD</w:t>
            </w:r>
            <w:r w:rsidRPr="008A308B">
              <w:rPr>
                <w:sz w:val="22"/>
                <w:szCs w:val="22"/>
                <w:vertAlign w:val="subscript"/>
                <w:lang w:eastAsia="lt-LT"/>
              </w:rPr>
              <w:t>10</w:t>
            </w:r>
            <w:r w:rsidRPr="008A308B">
              <w:rPr>
                <w:sz w:val="22"/>
                <w:szCs w:val="22"/>
                <w:lang w:eastAsia="lt-LT"/>
              </w:rPr>
              <w:t>, KD</w:t>
            </w:r>
            <w:r w:rsidRPr="008A308B">
              <w:rPr>
                <w:sz w:val="22"/>
                <w:szCs w:val="22"/>
                <w:vertAlign w:val="subscript"/>
                <w:lang w:eastAsia="lt-LT"/>
              </w:rPr>
              <w:t>2,5</w:t>
            </w:r>
          </w:p>
        </w:tc>
        <w:tc>
          <w:tcPr>
            <w:tcW w:w="1905" w:type="dxa"/>
            <w:tcBorders>
              <w:top w:val="single" w:sz="4" w:space="0" w:color="auto"/>
              <w:left w:val="single" w:sz="4" w:space="0" w:color="auto"/>
              <w:bottom w:val="single" w:sz="4" w:space="0" w:color="auto"/>
              <w:right w:val="single" w:sz="4" w:space="0" w:color="auto"/>
            </w:tcBorders>
            <w:hideMark/>
          </w:tcPr>
          <w:p w14:paraId="2CFDA947" w14:textId="77777777" w:rsidR="00B7074E" w:rsidRPr="00FA13BF" w:rsidRDefault="00B7074E" w:rsidP="00B43A45">
            <w:pPr>
              <w:autoSpaceDE w:val="0"/>
              <w:autoSpaceDN w:val="0"/>
              <w:adjustRightInd w:val="0"/>
              <w:spacing w:line="276" w:lineRule="auto"/>
              <w:rPr>
                <w:rFonts w:eastAsia="Calibri"/>
                <w:color w:val="000000"/>
                <w:sz w:val="22"/>
                <w:szCs w:val="22"/>
              </w:rPr>
            </w:pPr>
            <w:r w:rsidRPr="00FA13BF">
              <w:rPr>
                <w:rFonts w:eastAsia="Calibri"/>
                <w:color w:val="000000"/>
                <w:sz w:val="22"/>
                <w:szCs w:val="22"/>
              </w:rPr>
              <w:t>KD</w:t>
            </w:r>
            <w:r w:rsidRPr="00FA13BF">
              <w:rPr>
                <w:rFonts w:eastAsia="Calibri"/>
                <w:color w:val="000000"/>
                <w:sz w:val="22"/>
                <w:szCs w:val="22"/>
                <w:vertAlign w:val="subscript"/>
              </w:rPr>
              <w:t>10</w:t>
            </w:r>
            <w:r>
              <w:rPr>
                <w:rFonts w:eastAsia="Calibri"/>
                <w:color w:val="000000"/>
                <w:sz w:val="22"/>
                <w:szCs w:val="22"/>
              </w:rPr>
              <w:t xml:space="preserve"> – 4</w:t>
            </w:r>
          </w:p>
          <w:p w14:paraId="1A53CEEE"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FA13BF">
              <w:rPr>
                <w:rFonts w:eastAsia="Calibri"/>
                <w:color w:val="000000"/>
                <w:sz w:val="22"/>
                <w:szCs w:val="22"/>
              </w:rPr>
              <w:t>KD</w:t>
            </w:r>
            <w:r w:rsidRPr="00FA13BF">
              <w:rPr>
                <w:rFonts w:eastAsia="Calibri"/>
                <w:color w:val="000000"/>
                <w:sz w:val="22"/>
                <w:szCs w:val="22"/>
                <w:vertAlign w:val="subscript"/>
              </w:rPr>
              <w:t>2,5</w:t>
            </w:r>
            <w:r>
              <w:rPr>
                <w:rFonts w:eastAsia="Calibri"/>
                <w:color w:val="000000"/>
                <w:sz w:val="22"/>
                <w:szCs w:val="22"/>
              </w:rPr>
              <w:t xml:space="preserve"> – 4</w:t>
            </w:r>
          </w:p>
        </w:tc>
        <w:tc>
          <w:tcPr>
            <w:tcW w:w="1559" w:type="dxa"/>
            <w:tcBorders>
              <w:top w:val="single" w:sz="4" w:space="0" w:color="auto"/>
              <w:left w:val="single" w:sz="4" w:space="0" w:color="auto"/>
              <w:bottom w:val="single" w:sz="4" w:space="0" w:color="auto"/>
              <w:right w:val="single" w:sz="4" w:space="0" w:color="auto"/>
            </w:tcBorders>
            <w:hideMark/>
          </w:tcPr>
          <w:p w14:paraId="1C36348A" w14:textId="77777777" w:rsidR="00B7074E" w:rsidRPr="008A308B" w:rsidRDefault="00B7074E" w:rsidP="00B43A45">
            <w:pPr>
              <w:spacing w:line="276" w:lineRule="auto"/>
              <w:rPr>
                <w:sz w:val="22"/>
                <w:szCs w:val="22"/>
                <w:lang w:eastAsia="lt-LT"/>
              </w:rPr>
            </w:pPr>
            <w:r w:rsidRPr="008A308B">
              <w:rPr>
                <w:sz w:val="22"/>
                <w:szCs w:val="22"/>
                <w:lang w:eastAsia="lt-LT"/>
              </w:rPr>
              <w:t>nepertraukiami matavimai</w:t>
            </w:r>
          </w:p>
        </w:tc>
        <w:tc>
          <w:tcPr>
            <w:tcW w:w="1588" w:type="dxa"/>
            <w:tcBorders>
              <w:top w:val="single" w:sz="4" w:space="0" w:color="auto"/>
              <w:left w:val="single" w:sz="4" w:space="0" w:color="auto"/>
              <w:bottom w:val="single" w:sz="4" w:space="0" w:color="auto"/>
              <w:right w:val="single" w:sz="4" w:space="0" w:color="auto"/>
            </w:tcBorders>
            <w:hideMark/>
          </w:tcPr>
          <w:p w14:paraId="668A4ED3"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nepertraukiami matavimai</w:t>
            </w:r>
          </w:p>
        </w:tc>
        <w:tc>
          <w:tcPr>
            <w:tcW w:w="1559" w:type="dxa"/>
            <w:tcBorders>
              <w:top w:val="single" w:sz="4" w:space="0" w:color="auto"/>
              <w:left w:val="single" w:sz="4" w:space="0" w:color="auto"/>
              <w:bottom w:val="single" w:sz="4" w:space="0" w:color="auto"/>
              <w:right w:val="single" w:sz="4" w:space="0" w:color="auto"/>
            </w:tcBorders>
            <w:hideMark/>
          </w:tcPr>
          <w:p w14:paraId="62FED36F"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nepertraukiami matavimai</w:t>
            </w:r>
          </w:p>
        </w:tc>
        <w:tc>
          <w:tcPr>
            <w:tcW w:w="1560" w:type="dxa"/>
            <w:tcBorders>
              <w:top w:val="single" w:sz="4" w:space="0" w:color="auto"/>
              <w:left w:val="single" w:sz="4" w:space="0" w:color="auto"/>
              <w:bottom w:val="single" w:sz="4" w:space="0" w:color="auto"/>
              <w:right w:val="single" w:sz="4" w:space="0" w:color="auto"/>
            </w:tcBorders>
            <w:hideMark/>
          </w:tcPr>
          <w:p w14:paraId="650240E8"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nepertraukiami matavimai</w:t>
            </w:r>
          </w:p>
        </w:tc>
        <w:tc>
          <w:tcPr>
            <w:tcW w:w="1564" w:type="dxa"/>
            <w:tcBorders>
              <w:top w:val="single" w:sz="4" w:space="0" w:color="auto"/>
              <w:left w:val="single" w:sz="4" w:space="0" w:color="auto"/>
              <w:bottom w:val="single" w:sz="4" w:space="0" w:color="auto"/>
              <w:right w:val="single" w:sz="4" w:space="0" w:color="auto"/>
            </w:tcBorders>
            <w:hideMark/>
          </w:tcPr>
          <w:p w14:paraId="22810097"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nepertraukiami matavimai</w:t>
            </w:r>
          </w:p>
        </w:tc>
      </w:tr>
      <w:tr w:rsidR="00B7074E" w:rsidRPr="008A308B" w14:paraId="66D56535" w14:textId="77777777" w:rsidTr="00B43A45">
        <w:trPr>
          <w:jc w:val="center"/>
        </w:trPr>
        <w:tc>
          <w:tcPr>
            <w:tcW w:w="0" w:type="auto"/>
            <w:vMerge/>
            <w:tcBorders>
              <w:left w:val="single" w:sz="4" w:space="0" w:color="auto"/>
              <w:bottom w:val="single" w:sz="4" w:space="0" w:color="auto"/>
              <w:right w:val="single" w:sz="4" w:space="0" w:color="auto"/>
            </w:tcBorders>
            <w:vAlign w:val="center"/>
          </w:tcPr>
          <w:p w14:paraId="0BA71BEC" w14:textId="77777777" w:rsidR="00B7074E" w:rsidRPr="008A308B" w:rsidRDefault="00B7074E" w:rsidP="00B43A45">
            <w:pPr>
              <w:spacing w:line="276" w:lineRule="auto"/>
              <w:rPr>
                <w:rFonts w:eastAsia="Calibri"/>
                <w:color w:val="000000"/>
                <w:sz w:val="22"/>
                <w:szCs w:val="22"/>
              </w:rPr>
            </w:pPr>
          </w:p>
        </w:tc>
        <w:tc>
          <w:tcPr>
            <w:tcW w:w="1795" w:type="dxa"/>
            <w:tcBorders>
              <w:top w:val="single" w:sz="4" w:space="0" w:color="auto"/>
              <w:left w:val="single" w:sz="4" w:space="0" w:color="auto"/>
              <w:bottom w:val="single" w:sz="4" w:space="0" w:color="auto"/>
              <w:right w:val="single" w:sz="4" w:space="0" w:color="auto"/>
            </w:tcBorders>
          </w:tcPr>
          <w:p w14:paraId="24E6E77B" w14:textId="77777777" w:rsidR="00B7074E" w:rsidRPr="008A308B" w:rsidRDefault="00B7074E" w:rsidP="00B43A45">
            <w:pPr>
              <w:spacing w:line="276" w:lineRule="auto"/>
              <w:rPr>
                <w:sz w:val="22"/>
                <w:szCs w:val="22"/>
                <w:lang w:eastAsia="lt-LT"/>
              </w:rPr>
            </w:pPr>
            <w:r w:rsidRPr="000A1300">
              <w:rPr>
                <w:sz w:val="22"/>
                <w:szCs w:val="22"/>
                <w:lang w:eastAsia="lt-LT"/>
              </w:rPr>
              <w:t>H</w:t>
            </w:r>
            <w:r w:rsidRPr="000A1300">
              <w:rPr>
                <w:sz w:val="22"/>
                <w:szCs w:val="22"/>
                <w:vertAlign w:val="subscript"/>
                <w:lang w:eastAsia="lt-LT"/>
              </w:rPr>
              <w:t>2</w:t>
            </w:r>
            <w:r w:rsidRPr="000A1300">
              <w:rPr>
                <w:sz w:val="22"/>
                <w:szCs w:val="22"/>
                <w:lang w:eastAsia="lt-LT"/>
              </w:rPr>
              <w:t>S, NH</w:t>
            </w:r>
            <w:r w:rsidRPr="000A1300">
              <w:rPr>
                <w:sz w:val="22"/>
                <w:szCs w:val="22"/>
                <w:vertAlign w:val="subscript"/>
                <w:lang w:eastAsia="lt-LT"/>
              </w:rPr>
              <w:t>3</w:t>
            </w:r>
          </w:p>
        </w:tc>
        <w:tc>
          <w:tcPr>
            <w:tcW w:w="1905" w:type="dxa"/>
            <w:tcBorders>
              <w:top w:val="single" w:sz="4" w:space="0" w:color="auto"/>
              <w:left w:val="single" w:sz="4" w:space="0" w:color="auto"/>
              <w:bottom w:val="single" w:sz="4" w:space="0" w:color="auto"/>
              <w:right w:val="single" w:sz="4" w:space="0" w:color="auto"/>
            </w:tcBorders>
          </w:tcPr>
          <w:p w14:paraId="494B1CBF" w14:textId="77777777" w:rsidR="00B7074E" w:rsidRDefault="00B7074E" w:rsidP="00B43A45">
            <w:pPr>
              <w:autoSpaceDE w:val="0"/>
              <w:autoSpaceDN w:val="0"/>
              <w:adjustRightInd w:val="0"/>
              <w:spacing w:line="276" w:lineRule="auto"/>
              <w:rPr>
                <w:rFonts w:eastAsia="Calibri"/>
                <w:color w:val="000000"/>
                <w:sz w:val="22"/>
                <w:szCs w:val="22"/>
              </w:rPr>
            </w:pPr>
            <w:r w:rsidRPr="000A1300">
              <w:rPr>
                <w:rFonts w:eastAsia="Calibri"/>
                <w:color w:val="000000"/>
                <w:sz w:val="22"/>
                <w:szCs w:val="22"/>
              </w:rPr>
              <w:t>H</w:t>
            </w:r>
            <w:r w:rsidRPr="000A1300">
              <w:rPr>
                <w:rFonts w:eastAsia="Calibri"/>
                <w:color w:val="000000"/>
                <w:sz w:val="22"/>
                <w:szCs w:val="22"/>
                <w:vertAlign w:val="subscript"/>
              </w:rPr>
              <w:t>2</w:t>
            </w:r>
            <w:r>
              <w:rPr>
                <w:rFonts w:eastAsia="Calibri"/>
                <w:color w:val="000000"/>
                <w:sz w:val="22"/>
                <w:szCs w:val="22"/>
              </w:rPr>
              <w:t>S – 2</w:t>
            </w:r>
          </w:p>
          <w:p w14:paraId="619A94AA" w14:textId="77777777" w:rsidR="00B7074E" w:rsidRPr="00FA13BF" w:rsidRDefault="00B7074E" w:rsidP="00B43A45">
            <w:pPr>
              <w:autoSpaceDE w:val="0"/>
              <w:autoSpaceDN w:val="0"/>
              <w:adjustRightInd w:val="0"/>
              <w:spacing w:line="276" w:lineRule="auto"/>
              <w:rPr>
                <w:rFonts w:eastAsia="Calibri"/>
                <w:color w:val="000000"/>
                <w:sz w:val="22"/>
                <w:szCs w:val="22"/>
              </w:rPr>
            </w:pPr>
            <w:r w:rsidRPr="000A1300">
              <w:rPr>
                <w:rFonts w:eastAsia="Calibri"/>
                <w:color w:val="000000"/>
                <w:sz w:val="22"/>
                <w:szCs w:val="22"/>
              </w:rPr>
              <w:t>NH</w:t>
            </w:r>
            <w:r w:rsidRPr="000A1300">
              <w:rPr>
                <w:rFonts w:eastAsia="Calibri"/>
                <w:color w:val="000000"/>
                <w:sz w:val="22"/>
                <w:szCs w:val="22"/>
                <w:vertAlign w:val="subscript"/>
              </w:rPr>
              <w:t>3</w:t>
            </w:r>
            <w:r>
              <w:rPr>
                <w:rFonts w:eastAsia="Calibri"/>
                <w:color w:val="000000"/>
                <w:sz w:val="22"/>
                <w:szCs w:val="22"/>
              </w:rPr>
              <w:t xml:space="preserve"> – 2</w:t>
            </w:r>
          </w:p>
        </w:tc>
        <w:tc>
          <w:tcPr>
            <w:tcW w:w="1559" w:type="dxa"/>
            <w:tcBorders>
              <w:top w:val="single" w:sz="4" w:space="0" w:color="auto"/>
              <w:left w:val="single" w:sz="4" w:space="0" w:color="auto"/>
              <w:bottom w:val="single" w:sz="4" w:space="0" w:color="auto"/>
              <w:right w:val="single" w:sz="4" w:space="0" w:color="auto"/>
            </w:tcBorders>
          </w:tcPr>
          <w:p w14:paraId="02463054" w14:textId="77777777" w:rsidR="00B7074E" w:rsidRPr="008A308B" w:rsidRDefault="00B7074E" w:rsidP="00B43A45">
            <w:pPr>
              <w:spacing w:line="276" w:lineRule="auto"/>
              <w:rPr>
                <w:sz w:val="22"/>
                <w:szCs w:val="22"/>
                <w:lang w:eastAsia="lt-LT"/>
              </w:rPr>
            </w:pPr>
            <w:r w:rsidRPr="00DC25EB">
              <w:rPr>
                <w:sz w:val="22"/>
                <w:szCs w:val="22"/>
                <w:lang w:eastAsia="lt-LT"/>
              </w:rPr>
              <w:t>nepertraukiami matavimai</w:t>
            </w:r>
          </w:p>
        </w:tc>
        <w:tc>
          <w:tcPr>
            <w:tcW w:w="1588" w:type="dxa"/>
            <w:tcBorders>
              <w:top w:val="single" w:sz="4" w:space="0" w:color="auto"/>
              <w:left w:val="single" w:sz="4" w:space="0" w:color="auto"/>
              <w:bottom w:val="single" w:sz="4" w:space="0" w:color="auto"/>
              <w:right w:val="single" w:sz="4" w:space="0" w:color="auto"/>
            </w:tcBorders>
          </w:tcPr>
          <w:p w14:paraId="59B8AF93"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DC25EB">
              <w:rPr>
                <w:rFonts w:eastAsia="Calibri"/>
                <w:color w:val="000000"/>
                <w:sz w:val="22"/>
                <w:szCs w:val="22"/>
              </w:rPr>
              <w:t>nepertraukiami matavimai</w:t>
            </w:r>
          </w:p>
        </w:tc>
        <w:tc>
          <w:tcPr>
            <w:tcW w:w="1559" w:type="dxa"/>
            <w:tcBorders>
              <w:top w:val="single" w:sz="4" w:space="0" w:color="auto"/>
              <w:left w:val="single" w:sz="4" w:space="0" w:color="auto"/>
              <w:bottom w:val="single" w:sz="4" w:space="0" w:color="auto"/>
              <w:right w:val="single" w:sz="4" w:space="0" w:color="auto"/>
            </w:tcBorders>
          </w:tcPr>
          <w:p w14:paraId="1D3488ED"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DC25EB">
              <w:rPr>
                <w:rFonts w:eastAsia="Calibri"/>
                <w:color w:val="000000"/>
                <w:sz w:val="22"/>
                <w:szCs w:val="22"/>
              </w:rPr>
              <w:t>nepertraukiami matavimai</w:t>
            </w:r>
          </w:p>
        </w:tc>
        <w:tc>
          <w:tcPr>
            <w:tcW w:w="1560" w:type="dxa"/>
            <w:tcBorders>
              <w:top w:val="single" w:sz="4" w:space="0" w:color="auto"/>
              <w:left w:val="single" w:sz="4" w:space="0" w:color="auto"/>
              <w:bottom w:val="single" w:sz="4" w:space="0" w:color="auto"/>
              <w:right w:val="single" w:sz="4" w:space="0" w:color="auto"/>
            </w:tcBorders>
          </w:tcPr>
          <w:p w14:paraId="0375B382"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DC25EB">
              <w:rPr>
                <w:rFonts w:eastAsia="Calibri"/>
                <w:color w:val="000000"/>
                <w:sz w:val="22"/>
                <w:szCs w:val="22"/>
              </w:rPr>
              <w:t>nepertraukiami matavimai</w:t>
            </w:r>
          </w:p>
        </w:tc>
        <w:tc>
          <w:tcPr>
            <w:tcW w:w="1564" w:type="dxa"/>
            <w:tcBorders>
              <w:top w:val="single" w:sz="4" w:space="0" w:color="auto"/>
              <w:left w:val="single" w:sz="4" w:space="0" w:color="auto"/>
              <w:bottom w:val="single" w:sz="4" w:space="0" w:color="auto"/>
              <w:right w:val="single" w:sz="4" w:space="0" w:color="auto"/>
            </w:tcBorders>
          </w:tcPr>
          <w:p w14:paraId="557439AC"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DC25EB">
              <w:rPr>
                <w:rFonts w:eastAsia="Calibri"/>
                <w:color w:val="000000"/>
                <w:sz w:val="22"/>
                <w:szCs w:val="22"/>
              </w:rPr>
              <w:t>nepertraukiami matavimai</w:t>
            </w:r>
          </w:p>
        </w:tc>
      </w:tr>
      <w:tr w:rsidR="00B7074E" w:rsidRPr="008A308B" w14:paraId="29DA6ECB" w14:textId="77777777" w:rsidTr="00B43A45">
        <w:trPr>
          <w:jc w:val="center"/>
        </w:trPr>
        <w:tc>
          <w:tcPr>
            <w:tcW w:w="1795" w:type="dxa"/>
            <w:tcBorders>
              <w:top w:val="single" w:sz="4" w:space="0" w:color="auto"/>
              <w:left w:val="single" w:sz="4" w:space="0" w:color="auto"/>
              <w:bottom w:val="single" w:sz="4" w:space="0" w:color="auto"/>
              <w:right w:val="single" w:sz="4" w:space="0" w:color="auto"/>
            </w:tcBorders>
            <w:hideMark/>
          </w:tcPr>
          <w:p w14:paraId="23988769"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b/>
                <w:bCs/>
                <w:color w:val="000000"/>
                <w:sz w:val="22"/>
                <w:szCs w:val="22"/>
              </w:rPr>
              <w:t>Aplinkos triukšmas</w:t>
            </w:r>
          </w:p>
        </w:tc>
        <w:tc>
          <w:tcPr>
            <w:tcW w:w="1795" w:type="dxa"/>
            <w:tcBorders>
              <w:top w:val="single" w:sz="4" w:space="0" w:color="auto"/>
              <w:left w:val="single" w:sz="4" w:space="0" w:color="auto"/>
              <w:bottom w:val="single" w:sz="4" w:space="0" w:color="auto"/>
              <w:right w:val="single" w:sz="4" w:space="0" w:color="auto"/>
            </w:tcBorders>
            <w:hideMark/>
          </w:tcPr>
          <w:p w14:paraId="2D8F82DD"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Ekvivalentinis gars</w:t>
            </w:r>
            <w:r>
              <w:rPr>
                <w:rFonts w:eastAsia="Calibri"/>
                <w:color w:val="000000"/>
                <w:sz w:val="22"/>
                <w:szCs w:val="22"/>
              </w:rPr>
              <w:t>o lygis, Maksimalus garso lygis</w:t>
            </w:r>
          </w:p>
        </w:tc>
        <w:tc>
          <w:tcPr>
            <w:tcW w:w="1905" w:type="dxa"/>
            <w:tcBorders>
              <w:top w:val="single" w:sz="4" w:space="0" w:color="auto"/>
              <w:left w:val="single" w:sz="4" w:space="0" w:color="auto"/>
              <w:bottom w:val="single" w:sz="4" w:space="0" w:color="auto"/>
              <w:right w:val="single" w:sz="4" w:space="0" w:color="auto"/>
            </w:tcBorders>
            <w:hideMark/>
          </w:tcPr>
          <w:p w14:paraId="759C2934"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48</w:t>
            </w:r>
          </w:p>
        </w:tc>
        <w:tc>
          <w:tcPr>
            <w:tcW w:w="1559" w:type="dxa"/>
            <w:tcBorders>
              <w:top w:val="single" w:sz="4" w:space="0" w:color="auto"/>
              <w:left w:val="single" w:sz="4" w:space="0" w:color="auto"/>
              <w:bottom w:val="single" w:sz="4" w:space="0" w:color="auto"/>
              <w:right w:val="single" w:sz="4" w:space="0" w:color="auto"/>
            </w:tcBorders>
            <w:hideMark/>
          </w:tcPr>
          <w:p w14:paraId="02E5B6B1"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3 kartus per metus</w:t>
            </w:r>
          </w:p>
        </w:tc>
        <w:tc>
          <w:tcPr>
            <w:tcW w:w="1588" w:type="dxa"/>
            <w:tcBorders>
              <w:top w:val="single" w:sz="4" w:space="0" w:color="auto"/>
              <w:left w:val="single" w:sz="4" w:space="0" w:color="auto"/>
              <w:bottom w:val="single" w:sz="4" w:space="0" w:color="auto"/>
              <w:right w:val="single" w:sz="4" w:space="0" w:color="auto"/>
            </w:tcBorders>
            <w:hideMark/>
          </w:tcPr>
          <w:p w14:paraId="419E4F16"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3 kartus per metus</w:t>
            </w:r>
          </w:p>
        </w:tc>
        <w:tc>
          <w:tcPr>
            <w:tcW w:w="1559" w:type="dxa"/>
            <w:tcBorders>
              <w:top w:val="single" w:sz="4" w:space="0" w:color="auto"/>
              <w:left w:val="single" w:sz="4" w:space="0" w:color="auto"/>
              <w:bottom w:val="single" w:sz="4" w:space="0" w:color="auto"/>
              <w:right w:val="single" w:sz="4" w:space="0" w:color="auto"/>
            </w:tcBorders>
            <w:hideMark/>
          </w:tcPr>
          <w:p w14:paraId="714CCDF7"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3 kartus per metus</w:t>
            </w:r>
          </w:p>
        </w:tc>
        <w:tc>
          <w:tcPr>
            <w:tcW w:w="1560" w:type="dxa"/>
            <w:tcBorders>
              <w:top w:val="single" w:sz="4" w:space="0" w:color="auto"/>
              <w:left w:val="single" w:sz="4" w:space="0" w:color="auto"/>
              <w:bottom w:val="single" w:sz="4" w:space="0" w:color="auto"/>
              <w:right w:val="single" w:sz="4" w:space="0" w:color="auto"/>
            </w:tcBorders>
            <w:hideMark/>
          </w:tcPr>
          <w:p w14:paraId="2A867ECF"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3 kartus per metus</w:t>
            </w:r>
          </w:p>
        </w:tc>
        <w:tc>
          <w:tcPr>
            <w:tcW w:w="1564" w:type="dxa"/>
            <w:tcBorders>
              <w:top w:val="single" w:sz="4" w:space="0" w:color="auto"/>
              <w:left w:val="single" w:sz="4" w:space="0" w:color="auto"/>
              <w:bottom w:val="single" w:sz="4" w:space="0" w:color="auto"/>
              <w:right w:val="single" w:sz="4" w:space="0" w:color="auto"/>
            </w:tcBorders>
            <w:hideMark/>
          </w:tcPr>
          <w:p w14:paraId="04BB8B44"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3 kartus per metus</w:t>
            </w:r>
          </w:p>
        </w:tc>
      </w:tr>
      <w:tr w:rsidR="00B7074E" w:rsidRPr="008A308B" w14:paraId="20364DEF" w14:textId="77777777" w:rsidTr="00B43A45">
        <w:trPr>
          <w:jc w:val="center"/>
        </w:trPr>
        <w:tc>
          <w:tcPr>
            <w:tcW w:w="1795" w:type="dxa"/>
            <w:vMerge w:val="restart"/>
            <w:tcBorders>
              <w:top w:val="single" w:sz="4" w:space="0" w:color="auto"/>
              <w:left w:val="single" w:sz="4" w:space="0" w:color="auto"/>
              <w:bottom w:val="single" w:sz="4" w:space="0" w:color="auto"/>
              <w:right w:val="single" w:sz="4" w:space="0" w:color="auto"/>
            </w:tcBorders>
            <w:hideMark/>
          </w:tcPr>
          <w:p w14:paraId="3BD93956" w14:textId="77777777" w:rsidR="00B7074E" w:rsidRPr="008A308B" w:rsidRDefault="00B7074E" w:rsidP="00B43A45">
            <w:pPr>
              <w:spacing w:after="120" w:line="276" w:lineRule="auto"/>
              <w:rPr>
                <w:b/>
                <w:color w:val="000000"/>
                <w:sz w:val="22"/>
                <w:szCs w:val="22"/>
                <w:lang w:eastAsia="lt-LT"/>
              </w:rPr>
            </w:pPr>
            <w:r w:rsidRPr="008A308B">
              <w:rPr>
                <w:b/>
                <w:color w:val="000000"/>
                <w:sz w:val="22"/>
                <w:szCs w:val="22"/>
                <w:lang w:eastAsia="lt-LT"/>
              </w:rPr>
              <w:t>Dirvožemis</w:t>
            </w:r>
          </w:p>
        </w:tc>
        <w:tc>
          <w:tcPr>
            <w:tcW w:w="1795" w:type="dxa"/>
            <w:tcBorders>
              <w:top w:val="single" w:sz="4" w:space="0" w:color="auto"/>
              <w:left w:val="single" w:sz="4" w:space="0" w:color="auto"/>
              <w:bottom w:val="single" w:sz="4" w:space="0" w:color="auto"/>
              <w:right w:val="single" w:sz="4" w:space="0" w:color="auto"/>
            </w:tcBorders>
            <w:hideMark/>
          </w:tcPr>
          <w:p w14:paraId="17797F0C" w14:textId="77777777" w:rsidR="00B7074E" w:rsidRPr="008A308B" w:rsidRDefault="00B7074E" w:rsidP="00B43A45">
            <w:pPr>
              <w:autoSpaceDE w:val="0"/>
              <w:autoSpaceDN w:val="0"/>
              <w:adjustRightInd w:val="0"/>
              <w:spacing w:line="276" w:lineRule="auto"/>
              <w:rPr>
                <w:rFonts w:eastAsia="Calibri"/>
                <w:color w:val="000000"/>
                <w:sz w:val="22"/>
                <w:szCs w:val="22"/>
                <w:highlight w:val="yellow"/>
              </w:rPr>
            </w:pPr>
            <w:r w:rsidRPr="008A308B">
              <w:rPr>
                <w:rFonts w:eastAsia="Calibri"/>
                <w:color w:val="000000"/>
                <w:sz w:val="22"/>
                <w:szCs w:val="22"/>
              </w:rPr>
              <w:t xml:space="preserve">As, Ba, Cd, Cr, Co, Cu, Mn, Mo, Ni, </w:t>
            </w:r>
            <w:r>
              <w:rPr>
                <w:rFonts w:eastAsia="Calibri"/>
                <w:color w:val="000000"/>
                <w:sz w:val="22"/>
                <w:szCs w:val="22"/>
              </w:rPr>
              <w:t>Pb, Sn, V, Zn, naftos produktai</w:t>
            </w:r>
          </w:p>
        </w:tc>
        <w:tc>
          <w:tcPr>
            <w:tcW w:w="1905" w:type="dxa"/>
            <w:tcBorders>
              <w:top w:val="single" w:sz="4" w:space="0" w:color="auto"/>
              <w:left w:val="single" w:sz="4" w:space="0" w:color="auto"/>
              <w:bottom w:val="single" w:sz="4" w:space="0" w:color="auto"/>
              <w:right w:val="single" w:sz="4" w:space="0" w:color="auto"/>
            </w:tcBorders>
            <w:hideMark/>
          </w:tcPr>
          <w:p w14:paraId="2B0BAAEE"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LEZ – 12; </w:t>
            </w:r>
          </w:p>
          <w:p w14:paraId="79A92F72"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viešos-gyvenamos teritorijos – 119; </w:t>
            </w:r>
          </w:p>
          <w:p w14:paraId="6A8E1116" w14:textId="77777777" w:rsidR="00B7074E" w:rsidRPr="008A308B" w:rsidRDefault="00B7074E" w:rsidP="00B43A45">
            <w:pPr>
              <w:autoSpaceDE w:val="0"/>
              <w:autoSpaceDN w:val="0"/>
              <w:adjustRightInd w:val="0"/>
              <w:spacing w:line="276" w:lineRule="auto"/>
              <w:rPr>
                <w:rFonts w:eastAsia="Calibri"/>
                <w:color w:val="000000"/>
                <w:sz w:val="22"/>
                <w:szCs w:val="22"/>
                <w:highlight w:val="yellow"/>
              </w:rPr>
            </w:pPr>
            <w:r w:rsidRPr="008A308B">
              <w:rPr>
                <w:rFonts w:eastAsia="Calibri"/>
                <w:color w:val="000000"/>
                <w:sz w:val="22"/>
                <w:szCs w:val="22"/>
              </w:rPr>
              <w:t xml:space="preserve">Pav. vandens telkiniai – 9 </w:t>
            </w:r>
          </w:p>
        </w:tc>
        <w:tc>
          <w:tcPr>
            <w:tcW w:w="1559" w:type="dxa"/>
            <w:tcBorders>
              <w:top w:val="single" w:sz="4" w:space="0" w:color="auto"/>
              <w:left w:val="single" w:sz="4" w:space="0" w:color="auto"/>
              <w:bottom w:val="single" w:sz="4" w:space="0" w:color="auto"/>
              <w:right w:val="single" w:sz="4" w:space="0" w:color="auto"/>
            </w:tcBorders>
            <w:hideMark/>
          </w:tcPr>
          <w:p w14:paraId="67326FC0" w14:textId="77777777" w:rsidR="00B7074E" w:rsidRPr="008A308B" w:rsidRDefault="00B7074E" w:rsidP="00B43A45">
            <w:pPr>
              <w:autoSpaceDE w:val="0"/>
              <w:autoSpaceDN w:val="0"/>
              <w:adjustRightInd w:val="0"/>
              <w:spacing w:line="276" w:lineRule="auto"/>
              <w:rPr>
                <w:rFonts w:eastAsia="Calibri"/>
                <w:color w:val="000000"/>
                <w:sz w:val="22"/>
                <w:szCs w:val="22"/>
                <w:highlight w:val="yellow"/>
              </w:rPr>
            </w:pPr>
            <w:r>
              <w:rPr>
                <w:rFonts w:eastAsia="Calibri"/>
                <w:color w:val="000000"/>
                <w:sz w:val="22"/>
                <w:szCs w:val="22"/>
              </w:rPr>
              <w:t>–</w:t>
            </w:r>
          </w:p>
        </w:tc>
        <w:tc>
          <w:tcPr>
            <w:tcW w:w="1588" w:type="dxa"/>
            <w:tcBorders>
              <w:top w:val="single" w:sz="4" w:space="0" w:color="auto"/>
              <w:left w:val="single" w:sz="4" w:space="0" w:color="auto"/>
              <w:bottom w:val="single" w:sz="4" w:space="0" w:color="auto"/>
              <w:right w:val="single" w:sz="4" w:space="0" w:color="auto"/>
            </w:tcBorders>
            <w:hideMark/>
          </w:tcPr>
          <w:p w14:paraId="14F61522"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1 kartą metuose </w:t>
            </w:r>
          </w:p>
          <w:p w14:paraId="3F9580E9"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(LEZ)</w:t>
            </w:r>
          </w:p>
        </w:tc>
        <w:tc>
          <w:tcPr>
            <w:tcW w:w="1559" w:type="dxa"/>
            <w:tcBorders>
              <w:top w:val="single" w:sz="4" w:space="0" w:color="auto"/>
              <w:left w:val="single" w:sz="4" w:space="0" w:color="auto"/>
              <w:bottom w:val="single" w:sz="4" w:space="0" w:color="auto"/>
              <w:right w:val="single" w:sz="4" w:space="0" w:color="auto"/>
            </w:tcBorders>
            <w:hideMark/>
          </w:tcPr>
          <w:p w14:paraId="657F3007"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1 kartą metuose </w:t>
            </w:r>
          </w:p>
          <w:p w14:paraId="5B625E06"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(šiaurinė miesto dalis)</w:t>
            </w:r>
          </w:p>
        </w:tc>
        <w:tc>
          <w:tcPr>
            <w:tcW w:w="1560" w:type="dxa"/>
            <w:tcBorders>
              <w:top w:val="single" w:sz="4" w:space="0" w:color="auto"/>
              <w:left w:val="single" w:sz="4" w:space="0" w:color="auto"/>
              <w:bottom w:val="single" w:sz="4" w:space="0" w:color="auto"/>
              <w:right w:val="single" w:sz="4" w:space="0" w:color="auto"/>
            </w:tcBorders>
            <w:hideMark/>
          </w:tcPr>
          <w:p w14:paraId="67BDF214"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1 kartą metuose </w:t>
            </w:r>
          </w:p>
          <w:p w14:paraId="7CFCEAAA"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(pietinė miesto dalis)</w:t>
            </w:r>
          </w:p>
        </w:tc>
        <w:tc>
          <w:tcPr>
            <w:tcW w:w="1564" w:type="dxa"/>
            <w:tcBorders>
              <w:top w:val="single" w:sz="4" w:space="0" w:color="auto"/>
              <w:left w:val="single" w:sz="4" w:space="0" w:color="auto"/>
              <w:bottom w:val="single" w:sz="4" w:space="0" w:color="auto"/>
              <w:right w:val="single" w:sz="4" w:space="0" w:color="auto"/>
            </w:tcBorders>
            <w:hideMark/>
          </w:tcPr>
          <w:p w14:paraId="0DC37033"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1 kartą metuose </w:t>
            </w:r>
          </w:p>
          <w:p w14:paraId="1DB4127F" w14:textId="77777777" w:rsidR="00B7074E" w:rsidRPr="008A308B" w:rsidRDefault="00B7074E" w:rsidP="00B43A45">
            <w:pPr>
              <w:autoSpaceDE w:val="0"/>
              <w:autoSpaceDN w:val="0"/>
              <w:adjustRightInd w:val="0"/>
              <w:spacing w:line="276" w:lineRule="auto"/>
              <w:rPr>
                <w:rFonts w:eastAsia="Calibri"/>
                <w:color w:val="000000"/>
                <w:sz w:val="22"/>
                <w:szCs w:val="22"/>
                <w:highlight w:val="yellow"/>
              </w:rPr>
            </w:pPr>
            <w:r>
              <w:rPr>
                <w:rFonts w:eastAsia="Calibri"/>
                <w:color w:val="000000"/>
                <w:sz w:val="22"/>
                <w:szCs w:val="22"/>
              </w:rPr>
              <w:t>(paviršiniai vandens telkiniai)</w:t>
            </w:r>
          </w:p>
        </w:tc>
      </w:tr>
      <w:tr w:rsidR="00B7074E" w:rsidRPr="008A308B" w14:paraId="56C0331B" w14:textId="77777777" w:rsidTr="00B43A4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587B5A" w14:textId="77777777" w:rsidR="00B7074E" w:rsidRPr="008A308B" w:rsidRDefault="00B7074E" w:rsidP="00B43A45">
            <w:pPr>
              <w:spacing w:line="276" w:lineRule="auto"/>
              <w:rPr>
                <w:b/>
                <w:color w:val="000000"/>
                <w:sz w:val="22"/>
                <w:szCs w:val="22"/>
                <w:lang w:eastAsia="lt-LT"/>
              </w:rPr>
            </w:pPr>
          </w:p>
        </w:tc>
        <w:tc>
          <w:tcPr>
            <w:tcW w:w="1795" w:type="dxa"/>
            <w:tcBorders>
              <w:top w:val="single" w:sz="4" w:space="0" w:color="auto"/>
              <w:left w:val="single" w:sz="4" w:space="0" w:color="auto"/>
              <w:bottom w:val="single" w:sz="4" w:space="0" w:color="auto"/>
              <w:right w:val="single" w:sz="4" w:space="0" w:color="auto"/>
            </w:tcBorders>
            <w:hideMark/>
          </w:tcPr>
          <w:p w14:paraId="03810803"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As, Ba, Cr, Co, Cu, Mn, Mo, Ni, </w:t>
            </w:r>
            <w:r>
              <w:rPr>
                <w:rFonts w:eastAsia="Calibri"/>
                <w:color w:val="000000"/>
                <w:sz w:val="22"/>
                <w:szCs w:val="22"/>
              </w:rPr>
              <w:t>Pb, Sn, V, Zn, naftos produktai</w:t>
            </w:r>
          </w:p>
        </w:tc>
        <w:tc>
          <w:tcPr>
            <w:tcW w:w="1905" w:type="dxa"/>
            <w:tcBorders>
              <w:top w:val="single" w:sz="4" w:space="0" w:color="auto"/>
              <w:left w:val="single" w:sz="4" w:space="0" w:color="auto"/>
              <w:bottom w:val="single" w:sz="4" w:space="0" w:color="auto"/>
              <w:right w:val="single" w:sz="4" w:space="0" w:color="auto"/>
            </w:tcBorders>
            <w:hideMark/>
          </w:tcPr>
          <w:p w14:paraId="081D062D"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Paplūdimiai maudyklos – 3 </w:t>
            </w:r>
          </w:p>
        </w:tc>
        <w:tc>
          <w:tcPr>
            <w:tcW w:w="1559" w:type="dxa"/>
            <w:tcBorders>
              <w:top w:val="single" w:sz="4" w:space="0" w:color="auto"/>
              <w:left w:val="single" w:sz="4" w:space="0" w:color="auto"/>
              <w:bottom w:val="single" w:sz="4" w:space="0" w:color="auto"/>
              <w:right w:val="single" w:sz="4" w:space="0" w:color="auto"/>
            </w:tcBorders>
            <w:hideMark/>
          </w:tcPr>
          <w:p w14:paraId="5C82B0D5"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1 kartą metuose</w:t>
            </w:r>
          </w:p>
        </w:tc>
        <w:tc>
          <w:tcPr>
            <w:tcW w:w="1588" w:type="dxa"/>
            <w:tcBorders>
              <w:top w:val="single" w:sz="4" w:space="0" w:color="auto"/>
              <w:left w:val="single" w:sz="4" w:space="0" w:color="auto"/>
              <w:bottom w:val="single" w:sz="4" w:space="0" w:color="auto"/>
              <w:right w:val="single" w:sz="4" w:space="0" w:color="auto"/>
            </w:tcBorders>
            <w:hideMark/>
          </w:tcPr>
          <w:p w14:paraId="1CC6B5F8"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1 kartą metuose</w:t>
            </w:r>
          </w:p>
        </w:tc>
        <w:tc>
          <w:tcPr>
            <w:tcW w:w="1559" w:type="dxa"/>
            <w:tcBorders>
              <w:top w:val="single" w:sz="4" w:space="0" w:color="auto"/>
              <w:left w:val="single" w:sz="4" w:space="0" w:color="auto"/>
              <w:bottom w:val="single" w:sz="4" w:space="0" w:color="auto"/>
              <w:right w:val="single" w:sz="4" w:space="0" w:color="auto"/>
            </w:tcBorders>
            <w:hideMark/>
          </w:tcPr>
          <w:p w14:paraId="0E3FB5BA"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1 kartą metuose</w:t>
            </w:r>
          </w:p>
        </w:tc>
        <w:tc>
          <w:tcPr>
            <w:tcW w:w="1560" w:type="dxa"/>
            <w:tcBorders>
              <w:top w:val="single" w:sz="4" w:space="0" w:color="auto"/>
              <w:left w:val="single" w:sz="4" w:space="0" w:color="auto"/>
              <w:bottom w:val="single" w:sz="4" w:space="0" w:color="auto"/>
              <w:right w:val="single" w:sz="4" w:space="0" w:color="auto"/>
            </w:tcBorders>
            <w:hideMark/>
          </w:tcPr>
          <w:p w14:paraId="3D2B50C0"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1 kartą metuose</w:t>
            </w:r>
          </w:p>
        </w:tc>
        <w:tc>
          <w:tcPr>
            <w:tcW w:w="1564" w:type="dxa"/>
            <w:tcBorders>
              <w:top w:val="single" w:sz="4" w:space="0" w:color="auto"/>
              <w:left w:val="single" w:sz="4" w:space="0" w:color="auto"/>
              <w:bottom w:val="single" w:sz="4" w:space="0" w:color="auto"/>
              <w:right w:val="single" w:sz="4" w:space="0" w:color="auto"/>
            </w:tcBorders>
            <w:hideMark/>
          </w:tcPr>
          <w:p w14:paraId="41C5A7B9"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1 kartą metuose</w:t>
            </w:r>
          </w:p>
        </w:tc>
      </w:tr>
      <w:tr w:rsidR="00B7074E" w:rsidRPr="008A308B" w14:paraId="34D81910" w14:textId="77777777" w:rsidTr="00B43A45">
        <w:trPr>
          <w:jc w:val="center"/>
        </w:trPr>
        <w:tc>
          <w:tcPr>
            <w:tcW w:w="1795" w:type="dxa"/>
            <w:vMerge w:val="restart"/>
            <w:tcBorders>
              <w:top w:val="single" w:sz="4" w:space="0" w:color="auto"/>
              <w:left w:val="single" w:sz="4" w:space="0" w:color="auto"/>
              <w:bottom w:val="single" w:sz="4" w:space="0" w:color="auto"/>
              <w:right w:val="single" w:sz="4" w:space="0" w:color="auto"/>
            </w:tcBorders>
            <w:hideMark/>
          </w:tcPr>
          <w:p w14:paraId="267576EA" w14:textId="77777777" w:rsidR="00B7074E" w:rsidRPr="008A308B" w:rsidRDefault="00B7074E" w:rsidP="00B43A45">
            <w:pPr>
              <w:spacing w:line="276" w:lineRule="auto"/>
              <w:rPr>
                <w:rFonts w:eastAsia="Calibri"/>
                <w:b/>
                <w:bCs/>
                <w:color w:val="000000"/>
                <w:sz w:val="22"/>
                <w:szCs w:val="22"/>
              </w:rPr>
            </w:pPr>
            <w:r w:rsidRPr="008A308B">
              <w:rPr>
                <w:rFonts w:eastAsia="Calibri"/>
                <w:b/>
                <w:bCs/>
                <w:color w:val="000000"/>
                <w:sz w:val="22"/>
                <w:szCs w:val="22"/>
              </w:rPr>
              <w:t>Paviršinio</w:t>
            </w:r>
          </w:p>
          <w:p w14:paraId="035FBC43" w14:textId="77777777" w:rsidR="00B7074E" w:rsidRPr="008A308B" w:rsidRDefault="00B7074E" w:rsidP="00B43A45">
            <w:pPr>
              <w:spacing w:line="276" w:lineRule="auto"/>
              <w:rPr>
                <w:b/>
                <w:color w:val="000000"/>
                <w:sz w:val="22"/>
                <w:szCs w:val="22"/>
                <w:lang w:eastAsia="lt-LT"/>
              </w:rPr>
            </w:pPr>
            <w:r w:rsidRPr="008A308B">
              <w:rPr>
                <w:rFonts w:eastAsia="Calibri"/>
                <w:b/>
                <w:bCs/>
                <w:color w:val="000000"/>
                <w:sz w:val="22"/>
                <w:szCs w:val="22"/>
              </w:rPr>
              <w:t>vandens telkiniai</w:t>
            </w:r>
          </w:p>
        </w:tc>
        <w:tc>
          <w:tcPr>
            <w:tcW w:w="1795" w:type="dxa"/>
            <w:tcBorders>
              <w:top w:val="single" w:sz="4" w:space="0" w:color="auto"/>
              <w:left w:val="single" w:sz="4" w:space="0" w:color="auto"/>
              <w:bottom w:val="single" w:sz="4" w:space="0" w:color="auto"/>
              <w:right w:val="single" w:sz="4" w:space="0" w:color="auto"/>
            </w:tcBorders>
            <w:hideMark/>
          </w:tcPr>
          <w:p w14:paraId="0AC6143C" w14:textId="77777777" w:rsidR="00B7074E" w:rsidRPr="008A308B" w:rsidRDefault="00B7074E" w:rsidP="00B43A45">
            <w:pPr>
              <w:spacing w:line="276" w:lineRule="auto"/>
              <w:jc w:val="center"/>
              <w:rPr>
                <w:color w:val="000000"/>
                <w:sz w:val="22"/>
                <w:szCs w:val="22"/>
                <w:lang w:eastAsia="lt-LT"/>
              </w:rPr>
            </w:pPr>
            <w:r w:rsidRPr="008A308B">
              <w:rPr>
                <w:color w:val="000000"/>
                <w:sz w:val="22"/>
                <w:szCs w:val="22"/>
                <w:lang w:eastAsia="lt-LT"/>
              </w:rPr>
              <w:t>bendras azotas (Nb), bendras fosforas (Pb), biocheminis deguonies suvartojimas per 7 paras (BDS</w:t>
            </w:r>
            <w:r w:rsidRPr="008A308B">
              <w:rPr>
                <w:color w:val="000000"/>
                <w:sz w:val="22"/>
                <w:szCs w:val="22"/>
                <w:vertAlign w:val="subscript"/>
                <w:lang w:eastAsia="lt-LT"/>
              </w:rPr>
              <w:t>7</w:t>
            </w:r>
            <w:r w:rsidRPr="008A308B">
              <w:rPr>
                <w:color w:val="000000"/>
                <w:sz w:val="22"/>
                <w:szCs w:val="22"/>
                <w:lang w:eastAsia="lt-LT"/>
              </w:rPr>
              <w:t>), Seki gylis (S);</w:t>
            </w:r>
          </w:p>
          <w:p w14:paraId="6C02F69E" w14:textId="77777777" w:rsidR="00B7074E" w:rsidRPr="008A308B" w:rsidRDefault="00B7074E" w:rsidP="00B43A45">
            <w:pPr>
              <w:spacing w:line="276" w:lineRule="auto"/>
              <w:jc w:val="center"/>
              <w:rPr>
                <w:b/>
                <w:noProof/>
                <w:color w:val="000000"/>
                <w:sz w:val="22"/>
                <w:szCs w:val="22"/>
                <w:lang w:eastAsia="lt-LT"/>
              </w:rPr>
            </w:pPr>
            <w:r w:rsidRPr="008A308B">
              <w:rPr>
                <w:rFonts w:eastAsia="Calibri"/>
                <w:noProof/>
                <w:color w:val="000000"/>
                <w:sz w:val="22"/>
                <w:szCs w:val="22"/>
                <w:lang w:eastAsia="en-GB"/>
              </w:rPr>
              <w:t>fitoplanktonas</w:t>
            </w:r>
          </w:p>
        </w:tc>
        <w:tc>
          <w:tcPr>
            <w:tcW w:w="1905" w:type="dxa"/>
            <w:tcBorders>
              <w:top w:val="single" w:sz="4" w:space="0" w:color="auto"/>
              <w:left w:val="single" w:sz="4" w:space="0" w:color="auto"/>
              <w:bottom w:val="single" w:sz="4" w:space="0" w:color="auto"/>
              <w:right w:val="single" w:sz="4" w:space="0" w:color="auto"/>
            </w:tcBorders>
            <w:hideMark/>
          </w:tcPr>
          <w:p w14:paraId="48BC0DC6"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6</w:t>
            </w:r>
          </w:p>
        </w:tc>
        <w:tc>
          <w:tcPr>
            <w:tcW w:w="1559" w:type="dxa"/>
            <w:tcBorders>
              <w:top w:val="single" w:sz="4" w:space="0" w:color="auto"/>
              <w:left w:val="single" w:sz="4" w:space="0" w:color="auto"/>
              <w:bottom w:val="single" w:sz="4" w:space="0" w:color="auto"/>
              <w:right w:val="single" w:sz="4" w:space="0" w:color="auto"/>
            </w:tcBorders>
            <w:hideMark/>
          </w:tcPr>
          <w:p w14:paraId="716940DD"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88" w:type="dxa"/>
            <w:tcBorders>
              <w:top w:val="single" w:sz="4" w:space="0" w:color="auto"/>
              <w:left w:val="single" w:sz="4" w:space="0" w:color="auto"/>
              <w:bottom w:val="single" w:sz="4" w:space="0" w:color="auto"/>
              <w:right w:val="single" w:sz="4" w:space="0" w:color="auto"/>
            </w:tcBorders>
            <w:hideMark/>
          </w:tcPr>
          <w:p w14:paraId="6DEA599D"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59" w:type="dxa"/>
            <w:tcBorders>
              <w:top w:val="single" w:sz="4" w:space="0" w:color="auto"/>
              <w:left w:val="single" w:sz="4" w:space="0" w:color="auto"/>
              <w:bottom w:val="single" w:sz="4" w:space="0" w:color="auto"/>
              <w:right w:val="single" w:sz="4" w:space="0" w:color="auto"/>
            </w:tcBorders>
            <w:hideMark/>
          </w:tcPr>
          <w:p w14:paraId="527CDBA3" w14:textId="77777777" w:rsidR="00B7074E" w:rsidRPr="008A308B" w:rsidRDefault="00B7074E" w:rsidP="00B43A45">
            <w:pPr>
              <w:spacing w:after="120" w:line="276" w:lineRule="auto"/>
              <w:rPr>
                <w:b/>
                <w:color w:val="000000"/>
                <w:sz w:val="22"/>
                <w:szCs w:val="22"/>
                <w:lang w:eastAsia="lt-LT"/>
              </w:rPr>
            </w:pPr>
            <w:r w:rsidRPr="008A308B">
              <w:rPr>
                <w:sz w:val="22"/>
                <w:szCs w:val="22"/>
                <w:lang w:eastAsia="lt-LT"/>
              </w:rPr>
              <w:t>4 kartus per metus</w:t>
            </w:r>
          </w:p>
        </w:tc>
        <w:tc>
          <w:tcPr>
            <w:tcW w:w="1560" w:type="dxa"/>
            <w:tcBorders>
              <w:top w:val="single" w:sz="4" w:space="0" w:color="auto"/>
              <w:left w:val="single" w:sz="4" w:space="0" w:color="auto"/>
              <w:bottom w:val="single" w:sz="4" w:space="0" w:color="auto"/>
              <w:right w:val="single" w:sz="4" w:space="0" w:color="auto"/>
            </w:tcBorders>
            <w:hideMark/>
          </w:tcPr>
          <w:p w14:paraId="1B02E2F2"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64" w:type="dxa"/>
            <w:tcBorders>
              <w:top w:val="single" w:sz="4" w:space="0" w:color="auto"/>
              <w:left w:val="single" w:sz="4" w:space="0" w:color="auto"/>
              <w:bottom w:val="single" w:sz="4" w:space="0" w:color="auto"/>
              <w:right w:val="single" w:sz="4" w:space="0" w:color="auto"/>
            </w:tcBorders>
            <w:hideMark/>
          </w:tcPr>
          <w:p w14:paraId="58C91283"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r>
      <w:tr w:rsidR="00B7074E" w:rsidRPr="008A308B" w14:paraId="3DFF8FF2" w14:textId="77777777" w:rsidTr="00B43A45">
        <w:trPr>
          <w:trHeight w:val="202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463CBF" w14:textId="77777777" w:rsidR="00B7074E" w:rsidRPr="008A308B" w:rsidRDefault="00B7074E" w:rsidP="00B43A45">
            <w:pPr>
              <w:spacing w:line="276" w:lineRule="auto"/>
              <w:rPr>
                <w:b/>
                <w:color w:val="000000"/>
                <w:sz w:val="22"/>
                <w:szCs w:val="22"/>
                <w:lang w:eastAsia="lt-LT"/>
              </w:rPr>
            </w:pPr>
          </w:p>
        </w:tc>
        <w:tc>
          <w:tcPr>
            <w:tcW w:w="1795" w:type="dxa"/>
            <w:tcBorders>
              <w:top w:val="single" w:sz="4" w:space="0" w:color="auto"/>
              <w:left w:val="single" w:sz="4" w:space="0" w:color="auto"/>
              <w:bottom w:val="single" w:sz="4" w:space="0" w:color="auto"/>
              <w:right w:val="single" w:sz="4" w:space="0" w:color="auto"/>
            </w:tcBorders>
          </w:tcPr>
          <w:p w14:paraId="5E956598" w14:textId="77777777" w:rsidR="00B7074E" w:rsidRPr="008A308B" w:rsidRDefault="00B7074E" w:rsidP="00B43A45">
            <w:pPr>
              <w:spacing w:line="276" w:lineRule="auto"/>
              <w:jc w:val="center"/>
              <w:rPr>
                <w:sz w:val="22"/>
                <w:szCs w:val="22"/>
                <w:lang w:eastAsia="ar-SA"/>
              </w:rPr>
            </w:pPr>
            <w:r w:rsidRPr="008A308B">
              <w:rPr>
                <w:sz w:val="22"/>
                <w:szCs w:val="22"/>
                <w:lang w:eastAsia="ar-SA"/>
              </w:rPr>
              <w:t>nitratų azotas (NO</w:t>
            </w:r>
            <w:r w:rsidRPr="008A308B">
              <w:rPr>
                <w:sz w:val="22"/>
                <w:szCs w:val="22"/>
                <w:vertAlign w:val="subscript"/>
                <w:lang w:eastAsia="ar-SA"/>
              </w:rPr>
              <w:t>3</w:t>
            </w:r>
            <w:r w:rsidRPr="008A308B">
              <w:rPr>
                <w:sz w:val="22"/>
                <w:szCs w:val="22"/>
                <w:vertAlign w:val="superscript"/>
                <w:lang w:eastAsia="ar-SA"/>
              </w:rPr>
              <w:t>-</w:t>
            </w:r>
            <w:r w:rsidRPr="008A308B">
              <w:rPr>
                <w:sz w:val="22"/>
                <w:szCs w:val="22"/>
                <w:lang w:eastAsia="ar-SA"/>
              </w:rPr>
              <w:t>N), amonio azotas (NH</w:t>
            </w:r>
            <w:r w:rsidRPr="008A308B">
              <w:rPr>
                <w:sz w:val="22"/>
                <w:szCs w:val="22"/>
                <w:vertAlign w:val="subscript"/>
                <w:lang w:eastAsia="ar-SA"/>
              </w:rPr>
              <w:t>4</w:t>
            </w:r>
            <w:r w:rsidRPr="008A308B">
              <w:rPr>
                <w:sz w:val="22"/>
                <w:szCs w:val="22"/>
                <w:vertAlign w:val="superscript"/>
                <w:lang w:eastAsia="ar-SA"/>
              </w:rPr>
              <w:t>-</w:t>
            </w:r>
            <w:r w:rsidRPr="008A308B">
              <w:rPr>
                <w:sz w:val="22"/>
                <w:szCs w:val="22"/>
                <w:lang w:eastAsia="ar-SA"/>
              </w:rPr>
              <w:t>N), bendras azotas (Nb), fosfatų fosforas (PO</w:t>
            </w:r>
            <w:r w:rsidRPr="008A308B">
              <w:rPr>
                <w:sz w:val="22"/>
                <w:szCs w:val="22"/>
                <w:vertAlign w:val="subscript"/>
                <w:lang w:eastAsia="ar-SA"/>
              </w:rPr>
              <w:t>4</w:t>
            </w:r>
            <w:r w:rsidRPr="008A308B">
              <w:rPr>
                <w:sz w:val="22"/>
                <w:szCs w:val="22"/>
                <w:vertAlign w:val="superscript"/>
                <w:lang w:eastAsia="ar-SA"/>
              </w:rPr>
              <w:t>-</w:t>
            </w:r>
            <w:r w:rsidRPr="008A308B">
              <w:rPr>
                <w:sz w:val="22"/>
                <w:szCs w:val="22"/>
                <w:lang w:eastAsia="ar-SA"/>
              </w:rPr>
              <w:t>P), bendras fosforas (Pb), biocheminis deguonies suvartojimas per 7 paras (BDS</w:t>
            </w:r>
            <w:r w:rsidRPr="008A308B">
              <w:rPr>
                <w:sz w:val="22"/>
                <w:szCs w:val="22"/>
                <w:vertAlign w:val="subscript"/>
                <w:lang w:eastAsia="ar-SA"/>
              </w:rPr>
              <w:t>7</w:t>
            </w:r>
            <w:r w:rsidRPr="008A308B">
              <w:rPr>
                <w:sz w:val="22"/>
                <w:szCs w:val="22"/>
                <w:lang w:eastAsia="ar-SA"/>
              </w:rPr>
              <w:t>), ištirpusio deguonies kiekis vandenyje (O</w:t>
            </w:r>
            <w:r w:rsidRPr="008A308B">
              <w:rPr>
                <w:sz w:val="22"/>
                <w:szCs w:val="22"/>
                <w:vertAlign w:val="subscript"/>
                <w:lang w:eastAsia="ar-SA"/>
              </w:rPr>
              <w:t>2</w:t>
            </w:r>
            <w:r>
              <w:rPr>
                <w:sz w:val="22"/>
                <w:szCs w:val="22"/>
                <w:lang w:eastAsia="ar-SA"/>
              </w:rPr>
              <w:t>)</w:t>
            </w:r>
          </w:p>
        </w:tc>
        <w:tc>
          <w:tcPr>
            <w:tcW w:w="1905" w:type="dxa"/>
            <w:tcBorders>
              <w:top w:val="single" w:sz="4" w:space="0" w:color="auto"/>
              <w:left w:val="single" w:sz="4" w:space="0" w:color="auto"/>
              <w:bottom w:val="single" w:sz="4" w:space="0" w:color="auto"/>
              <w:right w:val="single" w:sz="4" w:space="0" w:color="auto"/>
            </w:tcBorders>
            <w:hideMark/>
          </w:tcPr>
          <w:p w14:paraId="24675BE0"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4</w:t>
            </w:r>
          </w:p>
        </w:tc>
        <w:tc>
          <w:tcPr>
            <w:tcW w:w="1559" w:type="dxa"/>
            <w:tcBorders>
              <w:top w:val="single" w:sz="4" w:space="0" w:color="auto"/>
              <w:left w:val="single" w:sz="4" w:space="0" w:color="auto"/>
              <w:bottom w:val="single" w:sz="4" w:space="0" w:color="auto"/>
              <w:right w:val="single" w:sz="4" w:space="0" w:color="auto"/>
            </w:tcBorders>
            <w:hideMark/>
          </w:tcPr>
          <w:p w14:paraId="2C3C6A2E"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88" w:type="dxa"/>
            <w:tcBorders>
              <w:top w:val="single" w:sz="4" w:space="0" w:color="auto"/>
              <w:left w:val="single" w:sz="4" w:space="0" w:color="auto"/>
              <w:bottom w:val="single" w:sz="4" w:space="0" w:color="auto"/>
              <w:right w:val="single" w:sz="4" w:space="0" w:color="auto"/>
            </w:tcBorders>
            <w:hideMark/>
          </w:tcPr>
          <w:p w14:paraId="24C23D54"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59" w:type="dxa"/>
            <w:tcBorders>
              <w:top w:val="single" w:sz="4" w:space="0" w:color="auto"/>
              <w:left w:val="single" w:sz="4" w:space="0" w:color="auto"/>
              <w:bottom w:val="single" w:sz="4" w:space="0" w:color="auto"/>
              <w:right w:val="single" w:sz="4" w:space="0" w:color="auto"/>
            </w:tcBorders>
            <w:hideMark/>
          </w:tcPr>
          <w:p w14:paraId="4AB79875" w14:textId="77777777" w:rsidR="00B7074E" w:rsidRPr="008A308B" w:rsidRDefault="00B7074E" w:rsidP="00B43A45">
            <w:pPr>
              <w:spacing w:after="120" w:line="276" w:lineRule="auto"/>
              <w:rPr>
                <w:b/>
                <w:color w:val="000000"/>
                <w:sz w:val="22"/>
                <w:szCs w:val="22"/>
                <w:lang w:eastAsia="lt-LT"/>
              </w:rPr>
            </w:pPr>
            <w:r w:rsidRPr="008A308B">
              <w:rPr>
                <w:sz w:val="22"/>
                <w:szCs w:val="22"/>
                <w:lang w:eastAsia="lt-LT"/>
              </w:rPr>
              <w:t>4 kartus per metus</w:t>
            </w:r>
          </w:p>
        </w:tc>
        <w:tc>
          <w:tcPr>
            <w:tcW w:w="1560" w:type="dxa"/>
            <w:tcBorders>
              <w:top w:val="single" w:sz="4" w:space="0" w:color="auto"/>
              <w:left w:val="single" w:sz="4" w:space="0" w:color="auto"/>
              <w:bottom w:val="single" w:sz="4" w:space="0" w:color="auto"/>
              <w:right w:val="single" w:sz="4" w:space="0" w:color="auto"/>
            </w:tcBorders>
            <w:hideMark/>
          </w:tcPr>
          <w:p w14:paraId="00608B49"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64" w:type="dxa"/>
            <w:tcBorders>
              <w:top w:val="single" w:sz="4" w:space="0" w:color="auto"/>
              <w:left w:val="single" w:sz="4" w:space="0" w:color="auto"/>
              <w:bottom w:val="single" w:sz="4" w:space="0" w:color="auto"/>
              <w:right w:val="single" w:sz="4" w:space="0" w:color="auto"/>
            </w:tcBorders>
            <w:hideMark/>
          </w:tcPr>
          <w:p w14:paraId="12CC2DA3"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r>
      <w:tr w:rsidR="00B7074E" w:rsidRPr="008A308B" w14:paraId="18D21C44" w14:textId="77777777" w:rsidTr="00B43A45">
        <w:trPr>
          <w:trHeight w:val="34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4214EF" w14:textId="77777777" w:rsidR="00B7074E" w:rsidRPr="008A308B" w:rsidRDefault="00B7074E" w:rsidP="00B43A45">
            <w:pPr>
              <w:spacing w:line="276" w:lineRule="auto"/>
              <w:rPr>
                <w:b/>
                <w:color w:val="000000"/>
                <w:sz w:val="22"/>
                <w:szCs w:val="22"/>
                <w:lang w:eastAsia="lt-LT"/>
              </w:rPr>
            </w:pPr>
          </w:p>
        </w:tc>
        <w:tc>
          <w:tcPr>
            <w:tcW w:w="1795" w:type="dxa"/>
            <w:tcBorders>
              <w:top w:val="single" w:sz="4" w:space="0" w:color="auto"/>
              <w:left w:val="single" w:sz="4" w:space="0" w:color="auto"/>
              <w:bottom w:val="single" w:sz="4" w:space="0" w:color="auto"/>
              <w:right w:val="single" w:sz="4" w:space="0" w:color="auto"/>
            </w:tcBorders>
          </w:tcPr>
          <w:p w14:paraId="5229CE98" w14:textId="77777777" w:rsidR="00B7074E" w:rsidRPr="008A308B" w:rsidRDefault="00B7074E" w:rsidP="00B43A45">
            <w:pPr>
              <w:spacing w:line="276" w:lineRule="auto"/>
              <w:jc w:val="center"/>
              <w:rPr>
                <w:noProof/>
                <w:sz w:val="22"/>
                <w:szCs w:val="22"/>
                <w:lang w:eastAsia="ar-SA"/>
              </w:rPr>
            </w:pPr>
            <w:r w:rsidRPr="008A308B">
              <w:rPr>
                <w:noProof/>
                <w:sz w:val="22"/>
                <w:szCs w:val="22"/>
                <w:lang w:eastAsia="ar-SA"/>
              </w:rPr>
              <w:t>makrobestuburiai</w:t>
            </w:r>
          </w:p>
        </w:tc>
        <w:tc>
          <w:tcPr>
            <w:tcW w:w="1905" w:type="dxa"/>
            <w:tcBorders>
              <w:top w:val="single" w:sz="4" w:space="0" w:color="auto"/>
              <w:left w:val="single" w:sz="4" w:space="0" w:color="auto"/>
              <w:bottom w:val="single" w:sz="4" w:space="0" w:color="auto"/>
              <w:right w:val="single" w:sz="4" w:space="0" w:color="auto"/>
            </w:tcBorders>
            <w:hideMark/>
          </w:tcPr>
          <w:p w14:paraId="28E778C8"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4</w:t>
            </w:r>
          </w:p>
        </w:tc>
        <w:tc>
          <w:tcPr>
            <w:tcW w:w="1559" w:type="dxa"/>
            <w:tcBorders>
              <w:top w:val="single" w:sz="4" w:space="0" w:color="auto"/>
              <w:left w:val="single" w:sz="4" w:space="0" w:color="auto"/>
              <w:bottom w:val="single" w:sz="4" w:space="0" w:color="auto"/>
              <w:right w:val="single" w:sz="4" w:space="0" w:color="auto"/>
            </w:tcBorders>
            <w:hideMark/>
          </w:tcPr>
          <w:p w14:paraId="53116925"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88" w:type="dxa"/>
            <w:tcBorders>
              <w:top w:val="single" w:sz="4" w:space="0" w:color="auto"/>
              <w:left w:val="single" w:sz="4" w:space="0" w:color="auto"/>
              <w:bottom w:val="single" w:sz="4" w:space="0" w:color="auto"/>
              <w:right w:val="single" w:sz="4" w:space="0" w:color="auto"/>
            </w:tcBorders>
            <w:hideMark/>
          </w:tcPr>
          <w:p w14:paraId="5DFB9E23"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59" w:type="dxa"/>
            <w:tcBorders>
              <w:top w:val="single" w:sz="4" w:space="0" w:color="auto"/>
              <w:left w:val="single" w:sz="4" w:space="0" w:color="auto"/>
              <w:bottom w:val="single" w:sz="4" w:space="0" w:color="auto"/>
              <w:right w:val="single" w:sz="4" w:space="0" w:color="auto"/>
            </w:tcBorders>
            <w:hideMark/>
          </w:tcPr>
          <w:p w14:paraId="18EE7B8F" w14:textId="77777777" w:rsidR="00B7074E" w:rsidRPr="008A308B" w:rsidRDefault="00B7074E" w:rsidP="00B43A45">
            <w:pPr>
              <w:spacing w:after="120" w:line="276" w:lineRule="auto"/>
              <w:rPr>
                <w:sz w:val="22"/>
                <w:szCs w:val="22"/>
                <w:lang w:eastAsia="lt-LT"/>
              </w:rPr>
            </w:pPr>
            <w:r w:rsidRPr="008A308B">
              <w:rPr>
                <w:sz w:val="22"/>
                <w:szCs w:val="22"/>
                <w:lang w:eastAsia="lt-LT"/>
              </w:rPr>
              <w:t>1 kartą per metus</w:t>
            </w:r>
          </w:p>
        </w:tc>
        <w:tc>
          <w:tcPr>
            <w:tcW w:w="1560" w:type="dxa"/>
            <w:tcBorders>
              <w:top w:val="single" w:sz="4" w:space="0" w:color="auto"/>
              <w:left w:val="single" w:sz="4" w:space="0" w:color="auto"/>
              <w:bottom w:val="single" w:sz="4" w:space="0" w:color="auto"/>
              <w:right w:val="single" w:sz="4" w:space="0" w:color="auto"/>
            </w:tcBorders>
            <w:hideMark/>
          </w:tcPr>
          <w:p w14:paraId="1006E46F"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64" w:type="dxa"/>
            <w:tcBorders>
              <w:top w:val="single" w:sz="4" w:space="0" w:color="auto"/>
              <w:left w:val="single" w:sz="4" w:space="0" w:color="auto"/>
              <w:bottom w:val="single" w:sz="4" w:space="0" w:color="auto"/>
              <w:right w:val="single" w:sz="4" w:space="0" w:color="auto"/>
            </w:tcBorders>
            <w:hideMark/>
          </w:tcPr>
          <w:p w14:paraId="737634BD"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r>
      <w:tr w:rsidR="00B7074E" w:rsidRPr="008A308B" w14:paraId="19C8C9D1" w14:textId="77777777" w:rsidTr="00B43A4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931BDE" w14:textId="77777777" w:rsidR="00B7074E" w:rsidRPr="008A308B" w:rsidRDefault="00B7074E" w:rsidP="00B43A45">
            <w:pPr>
              <w:spacing w:line="276" w:lineRule="auto"/>
              <w:rPr>
                <w:b/>
                <w:color w:val="000000"/>
                <w:sz w:val="22"/>
                <w:szCs w:val="22"/>
                <w:lang w:eastAsia="lt-LT"/>
              </w:rPr>
            </w:pPr>
          </w:p>
        </w:tc>
        <w:tc>
          <w:tcPr>
            <w:tcW w:w="1795" w:type="dxa"/>
            <w:tcBorders>
              <w:top w:val="single" w:sz="4" w:space="0" w:color="auto"/>
              <w:left w:val="single" w:sz="4" w:space="0" w:color="auto"/>
              <w:bottom w:val="single" w:sz="4" w:space="0" w:color="auto"/>
              <w:right w:val="single" w:sz="4" w:space="0" w:color="auto"/>
            </w:tcBorders>
            <w:hideMark/>
          </w:tcPr>
          <w:p w14:paraId="59A0F235" w14:textId="77777777" w:rsidR="00B7074E" w:rsidRPr="008A308B" w:rsidRDefault="00B7074E" w:rsidP="00B43A45">
            <w:pPr>
              <w:spacing w:after="120" w:line="276" w:lineRule="auto"/>
              <w:jc w:val="center"/>
              <w:rPr>
                <w:b/>
                <w:color w:val="000000"/>
                <w:sz w:val="22"/>
                <w:szCs w:val="22"/>
                <w:lang w:eastAsia="lt-LT"/>
              </w:rPr>
            </w:pPr>
            <w:r w:rsidRPr="008A308B">
              <w:rPr>
                <w:rFonts w:eastAsia="Calibri"/>
                <w:color w:val="000000"/>
                <w:sz w:val="22"/>
                <w:szCs w:val="22"/>
                <w:lang w:eastAsia="en-GB"/>
              </w:rPr>
              <w:t>Vandens lygis, m</w:t>
            </w:r>
          </w:p>
        </w:tc>
        <w:tc>
          <w:tcPr>
            <w:tcW w:w="1905" w:type="dxa"/>
            <w:tcBorders>
              <w:top w:val="single" w:sz="4" w:space="0" w:color="auto"/>
              <w:left w:val="single" w:sz="4" w:space="0" w:color="auto"/>
              <w:bottom w:val="single" w:sz="4" w:space="0" w:color="auto"/>
              <w:right w:val="single" w:sz="4" w:space="0" w:color="auto"/>
            </w:tcBorders>
            <w:hideMark/>
          </w:tcPr>
          <w:p w14:paraId="0E78BDF0"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1</w:t>
            </w:r>
          </w:p>
        </w:tc>
        <w:tc>
          <w:tcPr>
            <w:tcW w:w="1559" w:type="dxa"/>
            <w:tcBorders>
              <w:top w:val="single" w:sz="4" w:space="0" w:color="auto"/>
              <w:left w:val="single" w:sz="4" w:space="0" w:color="auto"/>
              <w:bottom w:val="single" w:sz="4" w:space="0" w:color="auto"/>
              <w:right w:val="single" w:sz="4" w:space="0" w:color="auto"/>
            </w:tcBorders>
            <w:hideMark/>
          </w:tcPr>
          <w:p w14:paraId="491B5C21" w14:textId="77777777" w:rsidR="00B7074E" w:rsidRPr="008A308B" w:rsidRDefault="00B7074E" w:rsidP="00B43A45">
            <w:pPr>
              <w:spacing w:after="120" w:line="276" w:lineRule="auto"/>
              <w:rPr>
                <w:b/>
                <w:color w:val="000000"/>
                <w:sz w:val="22"/>
                <w:szCs w:val="22"/>
                <w:lang w:eastAsia="lt-LT"/>
              </w:rPr>
            </w:pPr>
            <w:r w:rsidRPr="008A308B">
              <w:rPr>
                <w:rFonts w:eastAsia="Calibri"/>
                <w:color w:val="000000"/>
                <w:sz w:val="22"/>
                <w:szCs w:val="22"/>
                <w:lang w:eastAsia="en-GB"/>
              </w:rPr>
              <w:t>Pagal vandens telkinio priežiūros taisykles</w:t>
            </w:r>
          </w:p>
        </w:tc>
        <w:tc>
          <w:tcPr>
            <w:tcW w:w="1588" w:type="dxa"/>
            <w:tcBorders>
              <w:top w:val="single" w:sz="4" w:space="0" w:color="auto"/>
              <w:left w:val="single" w:sz="4" w:space="0" w:color="auto"/>
              <w:bottom w:val="single" w:sz="4" w:space="0" w:color="auto"/>
              <w:right w:val="single" w:sz="4" w:space="0" w:color="auto"/>
            </w:tcBorders>
            <w:hideMark/>
          </w:tcPr>
          <w:p w14:paraId="39AA43D1" w14:textId="77777777" w:rsidR="00B7074E" w:rsidRPr="008A308B" w:rsidRDefault="00B7074E" w:rsidP="00B43A45">
            <w:pPr>
              <w:spacing w:after="120" w:line="276" w:lineRule="auto"/>
              <w:rPr>
                <w:b/>
                <w:color w:val="000000"/>
                <w:sz w:val="22"/>
                <w:szCs w:val="22"/>
                <w:lang w:eastAsia="lt-LT"/>
              </w:rPr>
            </w:pPr>
            <w:r w:rsidRPr="008A308B">
              <w:rPr>
                <w:rFonts w:eastAsia="Calibri"/>
                <w:color w:val="000000"/>
                <w:sz w:val="22"/>
                <w:szCs w:val="22"/>
                <w:lang w:eastAsia="en-GB"/>
              </w:rPr>
              <w:t>Pagal vandens telkinio priežiūros taisykles</w:t>
            </w:r>
          </w:p>
        </w:tc>
        <w:tc>
          <w:tcPr>
            <w:tcW w:w="1559" w:type="dxa"/>
            <w:tcBorders>
              <w:top w:val="single" w:sz="4" w:space="0" w:color="auto"/>
              <w:left w:val="single" w:sz="4" w:space="0" w:color="auto"/>
              <w:bottom w:val="single" w:sz="4" w:space="0" w:color="auto"/>
              <w:right w:val="single" w:sz="4" w:space="0" w:color="auto"/>
            </w:tcBorders>
            <w:hideMark/>
          </w:tcPr>
          <w:p w14:paraId="53F87CFF" w14:textId="77777777" w:rsidR="00B7074E" w:rsidRPr="008A308B" w:rsidRDefault="00B7074E" w:rsidP="00B43A45">
            <w:pPr>
              <w:spacing w:after="120" w:line="276" w:lineRule="auto"/>
              <w:rPr>
                <w:b/>
                <w:color w:val="000000"/>
                <w:sz w:val="22"/>
                <w:szCs w:val="22"/>
                <w:lang w:eastAsia="lt-LT"/>
              </w:rPr>
            </w:pPr>
            <w:r w:rsidRPr="008A308B">
              <w:rPr>
                <w:rFonts w:eastAsia="Calibri"/>
                <w:color w:val="000000"/>
                <w:sz w:val="22"/>
                <w:szCs w:val="22"/>
                <w:lang w:eastAsia="en-GB"/>
              </w:rPr>
              <w:t>Pagal vandens telkinio priežiūros taisykles</w:t>
            </w:r>
          </w:p>
        </w:tc>
        <w:tc>
          <w:tcPr>
            <w:tcW w:w="1560" w:type="dxa"/>
            <w:tcBorders>
              <w:top w:val="single" w:sz="4" w:space="0" w:color="auto"/>
              <w:left w:val="single" w:sz="4" w:space="0" w:color="auto"/>
              <w:bottom w:val="single" w:sz="4" w:space="0" w:color="auto"/>
              <w:right w:val="single" w:sz="4" w:space="0" w:color="auto"/>
            </w:tcBorders>
            <w:hideMark/>
          </w:tcPr>
          <w:p w14:paraId="7EE014D4" w14:textId="77777777" w:rsidR="00B7074E" w:rsidRPr="008A308B" w:rsidRDefault="00B7074E" w:rsidP="00B43A45">
            <w:pPr>
              <w:spacing w:after="120" w:line="276" w:lineRule="auto"/>
              <w:rPr>
                <w:b/>
                <w:color w:val="000000"/>
                <w:sz w:val="22"/>
                <w:szCs w:val="22"/>
                <w:lang w:eastAsia="lt-LT"/>
              </w:rPr>
            </w:pPr>
            <w:r w:rsidRPr="008A308B">
              <w:rPr>
                <w:rFonts w:eastAsia="Calibri"/>
                <w:color w:val="000000"/>
                <w:sz w:val="22"/>
                <w:szCs w:val="22"/>
                <w:lang w:eastAsia="en-GB"/>
              </w:rPr>
              <w:t>Pagal vandens telkinio priežiūros taisykles</w:t>
            </w:r>
          </w:p>
        </w:tc>
        <w:tc>
          <w:tcPr>
            <w:tcW w:w="1564" w:type="dxa"/>
            <w:tcBorders>
              <w:top w:val="single" w:sz="4" w:space="0" w:color="auto"/>
              <w:left w:val="single" w:sz="4" w:space="0" w:color="auto"/>
              <w:bottom w:val="single" w:sz="4" w:space="0" w:color="auto"/>
              <w:right w:val="single" w:sz="4" w:space="0" w:color="auto"/>
            </w:tcBorders>
            <w:hideMark/>
          </w:tcPr>
          <w:p w14:paraId="758C132E" w14:textId="77777777" w:rsidR="00B7074E" w:rsidRPr="008A308B" w:rsidRDefault="00B7074E" w:rsidP="00B43A45">
            <w:pPr>
              <w:spacing w:after="120" w:line="276" w:lineRule="auto"/>
              <w:rPr>
                <w:b/>
                <w:color w:val="000000"/>
                <w:sz w:val="22"/>
                <w:szCs w:val="22"/>
                <w:lang w:eastAsia="lt-LT"/>
              </w:rPr>
            </w:pPr>
            <w:r w:rsidRPr="008A308B">
              <w:rPr>
                <w:rFonts w:eastAsia="Calibri"/>
                <w:color w:val="000000"/>
                <w:sz w:val="22"/>
                <w:szCs w:val="22"/>
                <w:lang w:eastAsia="en-GB"/>
              </w:rPr>
              <w:t>Pagal vandens telkinio priežiūros taisykles</w:t>
            </w:r>
          </w:p>
        </w:tc>
      </w:tr>
      <w:tr w:rsidR="00B7074E" w:rsidRPr="008A308B" w14:paraId="3F896111" w14:textId="77777777" w:rsidTr="00B43A45">
        <w:trPr>
          <w:jc w:val="center"/>
        </w:trPr>
        <w:tc>
          <w:tcPr>
            <w:tcW w:w="1795" w:type="dxa"/>
            <w:vMerge w:val="restart"/>
            <w:tcBorders>
              <w:top w:val="single" w:sz="4" w:space="0" w:color="auto"/>
              <w:left w:val="single" w:sz="4" w:space="0" w:color="auto"/>
              <w:bottom w:val="single" w:sz="4" w:space="0" w:color="auto"/>
              <w:right w:val="single" w:sz="4" w:space="0" w:color="auto"/>
            </w:tcBorders>
            <w:hideMark/>
          </w:tcPr>
          <w:p w14:paraId="46F32560" w14:textId="77777777" w:rsidR="00B7074E" w:rsidRPr="008A308B" w:rsidRDefault="00B7074E" w:rsidP="00B43A45">
            <w:pPr>
              <w:spacing w:after="120" w:line="276" w:lineRule="auto"/>
              <w:rPr>
                <w:b/>
                <w:color w:val="000000"/>
                <w:sz w:val="22"/>
                <w:szCs w:val="22"/>
                <w:lang w:eastAsia="lt-LT"/>
              </w:rPr>
            </w:pPr>
            <w:r w:rsidRPr="008A308B">
              <w:rPr>
                <w:b/>
                <w:color w:val="000000"/>
                <w:sz w:val="22"/>
                <w:szCs w:val="22"/>
                <w:lang w:eastAsia="lt-LT"/>
              </w:rPr>
              <w:t>Gyvoji gamta</w:t>
            </w:r>
          </w:p>
        </w:tc>
        <w:tc>
          <w:tcPr>
            <w:tcW w:w="1795" w:type="dxa"/>
            <w:tcBorders>
              <w:top w:val="single" w:sz="4" w:space="0" w:color="auto"/>
              <w:left w:val="single" w:sz="4" w:space="0" w:color="auto"/>
              <w:bottom w:val="single" w:sz="4" w:space="0" w:color="auto"/>
              <w:right w:val="single" w:sz="4" w:space="0" w:color="auto"/>
            </w:tcBorders>
          </w:tcPr>
          <w:p w14:paraId="78EDB488"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Paukščiai</w:t>
            </w:r>
          </w:p>
        </w:tc>
        <w:tc>
          <w:tcPr>
            <w:tcW w:w="1905" w:type="dxa"/>
            <w:tcBorders>
              <w:top w:val="single" w:sz="4" w:space="0" w:color="auto"/>
              <w:left w:val="single" w:sz="4" w:space="0" w:color="auto"/>
              <w:bottom w:val="single" w:sz="4" w:space="0" w:color="auto"/>
              <w:right w:val="single" w:sz="4" w:space="0" w:color="auto"/>
            </w:tcBorders>
            <w:hideMark/>
          </w:tcPr>
          <w:p w14:paraId="5233AB62"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20</w:t>
            </w:r>
          </w:p>
        </w:tc>
        <w:tc>
          <w:tcPr>
            <w:tcW w:w="1559" w:type="dxa"/>
            <w:tcBorders>
              <w:top w:val="single" w:sz="4" w:space="0" w:color="auto"/>
              <w:left w:val="single" w:sz="4" w:space="0" w:color="auto"/>
              <w:bottom w:val="single" w:sz="4" w:space="0" w:color="auto"/>
              <w:right w:val="single" w:sz="4" w:space="0" w:color="auto"/>
            </w:tcBorders>
            <w:hideMark/>
          </w:tcPr>
          <w:p w14:paraId="2342B0AF"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88" w:type="dxa"/>
            <w:tcBorders>
              <w:top w:val="single" w:sz="4" w:space="0" w:color="auto"/>
              <w:left w:val="single" w:sz="4" w:space="0" w:color="auto"/>
              <w:bottom w:val="single" w:sz="4" w:space="0" w:color="auto"/>
              <w:right w:val="single" w:sz="4" w:space="0" w:color="auto"/>
            </w:tcBorders>
            <w:hideMark/>
          </w:tcPr>
          <w:p w14:paraId="5080FA7F"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59" w:type="dxa"/>
            <w:tcBorders>
              <w:top w:val="single" w:sz="4" w:space="0" w:color="auto"/>
              <w:left w:val="single" w:sz="4" w:space="0" w:color="auto"/>
              <w:bottom w:val="single" w:sz="4" w:space="0" w:color="auto"/>
              <w:right w:val="single" w:sz="4" w:space="0" w:color="auto"/>
            </w:tcBorders>
            <w:hideMark/>
          </w:tcPr>
          <w:p w14:paraId="7F16BA91" w14:textId="77777777" w:rsidR="00B7074E" w:rsidRPr="008A308B" w:rsidRDefault="00B7074E" w:rsidP="00B43A45">
            <w:pPr>
              <w:spacing w:after="120" w:line="276" w:lineRule="auto"/>
              <w:rPr>
                <w:b/>
                <w:color w:val="000000"/>
                <w:sz w:val="22"/>
                <w:szCs w:val="22"/>
                <w:lang w:eastAsia="lt-LT"/>
              </w:rPr>
            </w:pPr>
            <w:r w:rsidRPr="008A308B">
              <w:rPr>
                <w:sz w:val="22"/>
                <w:szCs w:val="22"/>
                <w:lang w:eastAsia="lt-LT"/>
              </w:rPr>
              <w:t>2 kartus per perėjimo sezoną: gegužės, birželio mėnesiais</w:t>
            </w:r>
          </w:p>
        </w:tc>
        <w:tc>
          <w:tcPr>
            <w:tcW w:w="1560" w:type="dxa"/>
            <w:tcBorders>
              <w:top w:val="single" w:sz="4" w:space="0" w:color="auto"/>
              <w:left w:val="single" w:sz="4" w:space="0" w:color="auto"/>
              <w:bottom w:val="single" w:sz="4" w:space="0" w:color="auto"/>
              <w:right w:val="single" w:sz="4" w:space="0" w:color="auto"/>
            </w:tcBorders>
            <w:hideMark/>
          </w:tcPr>
          <w:p w14:paraId="2600441D"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64" w:type="dxa"/>
            <w:tcBorders>
              <w:top w:val="single" w:sz="4" w:space="0" w:color="auto"/>
              <w:left w:val="single" w:sz="4" w:space="0" w:color="auto"/>
              <w:bottom w:val="single" w:sz="4" w:space="0" w:color="auto"/>
              <w:right w:val="single" w:sz="4" w:space="0" w:color="auto"/>
            </w:tcBorders>
            <w:hideMark/>
          </w:tcPr>
          <w:p w14:paraId="7341D4B0"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r>
      <w:tr w:rsidR="00B7074E" w:rsidRPr="008A308B" w14:paraId="26BBA65C" w14:textId="77777777" w:rsidTr="00B43A4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5DB035" w14:textId="77777777" w:rsidR="00B7074E" w:rsidRPr="008A308B" w:rsidRDefault="00B7074E" w:rsidP="00B43A45">
            <w:pPr>
              <w:spacing w:line="276" w:lineRule="auto"/>
              <w:rPr>
                <w:b/>
                <w:color w:val="000000"/>
                <w:sz w:val="22"/>
                <w:szCs w:val="22"/>
                <w:lang w:eastAsia="lt-LT"/>
              </w:rPr>
            </w:pPr>
          </w:p>
        </w:tc>
        <w:tc>
          <w:tcPr>
            <w:tcW w:w="1795" w:type="dxa"/>
            <w:tcBorders>
              <w:top w:val="single" w:sz="4" w:space="0" w:color="auto"/>
              <w:left w:val="single" w:sz="4" w:space="0" w:color="auto"/>
              <w:bottom w:val="single" w:sz="4" w:space="0" w:color="auto"/>
              <w:right w:val="single" w:sz="4" w:space="0" w:color="auto"/>
            </w:tcBorders>
          </w:tcPr>
          <w:p w14:paraId="693D8B5D" w14:textId="77777777" w:rsidR="00B7074E" w:rsidRPr="008A308B" w:rsidRDefault="00B7074E" w:rsidP="00B43A45">
            <w:pPr>
              <w:autoSpaceDE w:val="0"/>
              <w:autoSpaceDN w:val="0"/>
              <w:adjustRightInd w:val="0"/>
              <w:spacing w:line="276" w:lineRule="auto"/>
              <w:rPr>
                <w:rFonts w:eastAsia="Calibri"/>
                <w:color w:val="000000"/>
                <w:sz w:val="22"/>
                <w:szCs w:val="22"/>
              </w:rPr>
            </w:pPr>
            <w:r>
              <w:rPr>
                <w:rFonts w:eastAsia="Calibri"/>
                <w:color w:val="000000"/>
                <w:sz w:val="22"/>
                <w:szCs w:val="22"/>
              </w:rPr>
              <w:t>Šikšnosparniai</w:t>
            </w:r>
          </w:p>
        </w:tc>
        <w:tc>
          <w:tcPr>
            <w:tcW w:w="1905" w:type="dxa"/>
            <w:tcBorders>
              <w:top w:val="single" w:sz="4" w:space="0" w:color="auto"/>
              <w:left w:val="single" w:sz="4" w:space="0" w:color="auto"/>
              <w:bottom w:val="single" w:sz="4" w:space="0" w:color="auto"/>
              <w:right w:val="single" w:sz="4" w:space="0" w:color="auto"/>
            </w:tcBorders>
            <w:hideMark/>
          </w:tcPr>
          <w:p w14:paraId="79184BC5"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58</w:t>
            </w:r>
          </w:p>
        </w:tc>
        <w:tc>
          <w:tcPr>
            <w:tcW w:w="1559" w:type="dxa"/>
            <w:tcBorders>
              <w:top w:val="single" w:sz="4" w:space="0" w:color="auto"/>
              <w:left w:val="single" w:sz="4" w:space="0" w:color="auto"/>
              <w:bottom w:val="single" w:sz="4" w:space="0" w:color="auto"/>
              <w:right w:val="single" w:sz="4" w:space="0" w:color="auto"/>
            </w:tcBorders>
            <w:hideMark/>
          </w:tcPr>
          <w:p w14:paraId="341FAE5E"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88" w:type="dxa"/>
            <w:tcBorders>
              <w:top w:val="single" w:sz="4" w:space="0" w:color="auto"/>
              <w:left w:val="single" w:sz="4" w:space="0" w:color="auto"/>
              <w:bottom w:val="single" w:sz="4" w:space="0" w:color="auto"/>
              <w:right w:val="single" w:sz="4" w:space="0" w:color="auto"/>
            </w:tcBorders>
            <w:hideMark/>
          </w:tcPr>
          <w:p w14:paraId="3E7111E8"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59" w:type="dxa"/>
            <w:tcBorders>
              <w:top w:val="single" w:sz="4" w:space="0" w:color="auto"/>
              <w:left w:val="single" w:sz="4" w:space="0" w:color="auto"/>
              <w:bottom w:val="single" w:sz="4" w:space="0" w:color="auto"/>
              <w:right w:val="single" w:sz="4" w:space="0" w:color="auto"/>
            </w:tcBorders>
            <w:hideMark/>
          </w:tcPr>
          <w:p w14:paraId="12C8CF3F" w14:textId="77777777" w:rsidR="00B7074E" w:rsidRPr="008A308B" w:rsidRDefault="00B7074E" w:rsidP="00B43A45">
            <w:pPr>
              <w:spacing w:after="120" w:line="276" w:lineRule="auto"/>
              <w:rPr>
                <w:b/>
                <w:color w:val="000000"/>
                <w:sz w:val="22"/>
                <w:szCs w:val="22"/>
                <w:lang w:eastAsia="lt-LT"/>
              </w:rPr>
            </w:pPr>
            <w:r w:rsidRPr="008A308B">
              <w:rPr>
                <w:rFonts w:eastAsia="Calibri"/>
                <w:color w:val="000000"/>
                <w:sz w:val="22"/>
                <w:szCs w:val="22"/>
                <w:lang w:eastAsia="en-GB"/>
              </w:rPr>
              <w:t>3 kartus per sezoną: gegu</w:t>
            </w:r>
            <w:r>
              <w:rPr>
                <w:rFonts w:eastAsia="Calibri"/>
                <w:color w:val="000000"/>
                <w:sz w:val="22"/>
                <w:szCs w:val="22"/>
                <w:lang w:eastAsia="en-GB"/>
              </w:rPr>
              <w:t>žės, birželio, spalio mėnesiais</w:t>
            </w:r>
          </w:p>
        </w:tc>
        <w:tc>
          <w:tcPr>
            <w:tcW w:w="1560" w:type="dxa"/>
            <w:tcBorders>
              <w:top w:val="single" w:sz="4" w:space="0" w:color="auto"/>
              <w:left w:val="single" w:sz="4" w:space="0" w:color="auto"/>
              <w:bottom w:val="single" w:sz="4" w:space="0" w:color="auto"/>
              <w:right w:val="single" w:sz="4" w:space="0" w:color="auto"/>
            </w:tcBorders>
            <w:hideMark/>
          </w:tcPr>
          <w:p w14:paraId="3CC34ED2"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64" w:type="dxa"/>
            <w:tcBorders>
              <w:top w:val="single" w:sz="4" w:space="0" w:color="auto"/>
              <w:left w:val="single" w:sz="4" w:space="0" w:color="auto"/>
              <w:bottom w:val="single" w:sz="4" w:space="0" w:color="auto"/>
              <w:right w:val="single" w:sz="4" w:space="0" w:color="auto"/>
            </w:tcBorders>
            <w:hideMark/>
          </w:tcPr>
          <w:p w14:paraId="2BB3AB34"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r>
      <w:tr w:rsidR="00B7074E" w:rsidRPr="008A308B" w14:paraId="422CD10F" w14:textId="77777777" w:rsidTr="00B43A4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E9E14E" w14:textId="77777777" w:rsidR="00B7074E" w:rsidRPr="008A308B" w:rsidRDefault="00B7074E" w:rsidP="00B43A45">
            <w:pPr>
              <w:spacing w:line="276" w:lineRule="auto"/>
              <w:rPr>
                <w:b/>
                <w:color w:val="000000"/>
                <w:sz w:val="22"/>
                <w:szCs w:val="22"/>
                <w:lang w:eastAsia="lt-LT"/>
              </w:rPr>
            </w:pPr>
          </w:p>
        </w:tc>
        <w:tc>
          <w:tcPr>
            <w:tcW w:w="1795" w:type="dxa"/>
            <w:tcBorders>
              <w:top w:val="single" w:sz="4" w:space="0" w:color="auto"/>
              <w:left w:val="single" w:sz="4" w:space="0" w:color="auto"/>
              <w:bottom w:val="single" w:sz="4" w:space="0" w:color="auto"/>
              <w:right w:val="single" w:sz="4" w:space="0" w:color="auto"/>
            </w:tcBorders>
            <w:hideMark/>
          </w:tcPr>
          <w:p w14:paraId="3275248F" w14:textId="77777777" w:rsidR="00B7074E" w:rsidRPr="008A308B" w:rsidRDefault="00B7074E" w:rsidP="00B43A45">
            <w:pPr>
              <w:spacing w:after="120" w:line="276" w:lineRule="auto"/>
              <w:rPr>
                <w:b/>
                <w:color w:val="000000"/>
                <w:sz w:val="22"/>
                <w:szCs w:val="22"/>
                <w:lang w:eastAsia="lt-LT"/>
              </w:rPr>
            </w:pPr>
            <w:r>
              <w:rPr>
                <w:color w:val="000000"/>
                <w:sz w:val="22"/>
                <w:szCs w:val="22"/>
                <w:lang w:eastAsia="lt-LT"/>
              </w:rPr>
              <w:t>Varliagyviai</w:t>
            </w:r>
          </w:p>
        </w:tc>
        <w:tc>
          <w:tcPr>
            <w:tcW w:w="1905" w:type="dxa"/>
            <w:tcBorders>
              <w:top w:val="single" w:sz="4" w:space="0" w:color="auto"/>
              <w:left w:val="single" w:sz="4" w:space="0" w:color="auto"/>
              <w:bottom w:val="single" w:sz="4" w:space="0" w:color="auto"/>
              <w:right w:val="single" w:sz="4" w:space="0" w:color="auto"/>
            </w:tcBorders>
            <w:hideMark/>
          </w:tcPr>
          <w:p w14:paraId="530856C4"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20</w:t>
            </w:r>
          </w:p>
        </w:tc>
        <w:tc>
          <w:tcPr>
            <w:tcW w:w="1559" w:type="dxa"/>
            <w:tcBorders>
              <w:top w:val="single" w:sz="4" w:space="0" w:color="auto"/>
              <w:left w:val="single" w:sz="4" w:space="0" w:color="auto"/>
              <w:bottom w:val="single" w:sz="4" w:space="0" w:color="auto"/>
              <w:right w:val="single" w:sz="4" w:space="0" w:color="auto"/>
            </w:tcBorders>
            <w:hideMark/>
          </w:tcPr>
          <w:p w14:paraId="01F58EB9"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88" w:type="dxa"/>
            <w:tcBorders>
              <w:top w:val="single" w:sz="4" w:space="0" w:color="auto"/>
              <w:left w:val="single" w:sz="4" w:space="0" w:color="auto"/>
              <w:bottom w:val="single" w:sz="4" w:space="0" w:color="auto"/>
              <w:right w:val="single" w:sz="4" w:space="0" w:color="auto"/>
            </w:tcBorders>
            <w:hideMark/>
          </w:tcPr>
          <w:p w14:paraId="447109CD"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59" w:type="dxa"/>
            <w:tcBorders>
              <w:top w:val="single" w:sz="4" w:space="0" w:color="auto"/>
              <w:left w:val="single" w:sz="4" w:space="0" w:color="auto"/>
              <w:bottom w:val="single" w:sz="4" w:space="0" w:color="auto"/>
              <w:right w:val="single" w:sz="4" w:space="0" w:color="auto"/>
            </w:tcBorders>
            <w:hideMark/>
          </w:tcPr>
          <w:p w14:paraId="3F91D8F6" w14:textId="77777777" w:rsidR="00B7074E" w:rsidRPr="008A308B" w:rsidRDefault="00B7074E" w:rsidP="00B43A45">
            <w:pPr>
              <w:spacing w:after="120" w:line="276" w:lineRule="auto"/>
              <w:rPr>
                <w:b/>
                <w:color w:val="000000"/>
                <w:sz w:val="22"/>
                <w:szCs w:val="22"/>
                <w:lang w:eastAsia="lt-LT"/>
              </w:rPr>
            </w:pPr>
            <w:r w:rsidRPr="008A308B">
              <w:rPr>
                <w:sz w:val="22"/>
                <w:szCs w:val="22"/>
                <w:lang w:eastAsia="lt-LT"/>
              </w:rPr>
              <w:t>2 kartus per sezo</w:t>
            </w:r>
            <w:r>
              <w:rPr>
                <w:sz w:val="22"/>
                <w:szCs w:val="22"/>
                <w:lang w:eastAsia="lt-LT"/>
              </w:rPr>
              <w:t>ną: gegužės, birželio mėnesiais</w:t>
            </w:r>
          </w:p>
        </w:tc>
        <w:tc>
          <w:tcPr>
            <w:tcW w:w="1560" w:type="dxa"/>
            <w:tcBorders>
              <w:top w:val="single" w:sz="4" w:space="0" w:color="auto"/>
              <w:left w:val="single" w:sz="4" w:space="0" w:color="auto"/>
              <w:bottom w:val="single" w:sz="4" w:space="0" w:color="auto"/>
              <w:right w:val="single" w:sz="4" w:space="0" w:color="auto"/>
            </w:tcBorders>
            <w:hideMark/>
          </w:tcPr>
          <w:p w14:paraId="593D3DE4"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64" w:type="dxa"/>
            <w:tcBorders>
              <w:top w:val="single" w:sz="4" w:space="0" w:color="auto"/>
              <w:left w:val="single" w:sz="4" w:space="0" w:color="auto"/>
              <w:bottom w:val="single" w:sz="4" w:space="0" w:color="auto"/>
              <w:right w:val="single" w:sz="4" w:space="0" w:color="auto"/>
            </w:tcBorders>
            <w:hideMark/>
          </w:tcPr>
          <w:p w14:paraId="1D7C3C95"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r>
      <w:tr w:rsidR="00B7074E" w:rsidRPr="008A308B" w14:paraId="4A186434" w14:textId="77777777" w:rsidTr="00B43A4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5CF761" w14:textId="77777777" w:rsidR="00B7074E" w:rsidRPr="008A308B" w:rsidRDefault="00B7074E" w:rsidP="00B43A45">
            <w:pPr>
              <w:spacing w:line="276" w:lineRule="auto"/>
              <w:rPr>
                <w:b/>
                <w:color w:val="000000"/>
                <w:sz w:val="22"/>
                <w:szCs w:val="22"/>
                <w:lang w:eastAsia="lt-LT"/>
              </w:rPr>
            </w:pPr>
          </w:p>
        </w:tc>
        <w:tc>
          <w:tcPr>
            <w:tcW w:w="1795" w:type="dxa"/>
            <w:tcBorders>
              <w:top w:val="single" w:sz="4" w:space="0" w:color="auto"/>
              <w:left w:val="single" w:sz="4" w:space="0" w:color="auto"/>
              <w:bottom w:val="single" w:sz="4" w:space="0" w:color="auto"/>
              <w:right w:val="single" w:sz="4" w:space="0" w:color="auto"/>
            </w:tcBorders>
            <w:hideMark/>
          </w:tcPr>
          <w:p w14:paraId="258B104B" w14:textId="77777777" w:rsidR="00B7074E" w:rsidRPr="008A308B" w:rsidRDefault="00B7074E" w:rsidP="00B43A45">
            <w:pPr>
              <w:spacing w:after="120" w:line="276" w:lineRule="auto"/>
              <w:rPr>
                <w:b/>
                <w:color w:val="000000"/>
                <w:sz w:val="22"/>
                <w:szCs w:val="22"/>
                <w:lang w:eastAsia="lt-LT"/>
              </w:rPr>
            </w:pPr>
            <w:r>
              <w:rPr>
                <w:color w:val="000000"/>
                <w:sz w:val="22"/>
                <w:szCs w:val="22"/>
                <w:lang w:eastAsia="lt-LT"/>
              </w:rPr>
              <w:t>Žuvys</w:t>
            </w:r>
          </w:p>
        </w:tc>
        <w:tc>
          <w:tcPr>
            <w:tcW w:w="1905" w:type="dxa"/>
            <w:tcBorders>
              <w:top w:val="single" w:sz="4" w:space="0" w:color="auto"/>
              <w:left w:val="single" w:sz="4" w:space="0" w:color="auto"/>
              <w:bottom w:val="single" w:sz="4" w:space="0" w:color="auto"/>
              <w:right w:val="single" w:sz="4" w:space="0" w:color="auto"/>
            </w:tcBorders>
            <w:hideMark/>
          </w:tcPr>
          <w:p w14:paraId="62FCCEBB"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7</w:t>
            </w:r>
          </w:p>
        </w:tc>
        <w:tc>
          <w:tcPr>
            <w:tcW w:w="1559" w:type="dxa"/>
            <w:tcBorders>
              <w:top w:val="single" w:sz="4" w:space="0" w:color="auto"/>
              <w:left w:val="single" w:sz="4" w:space="0" w:color="auto"/>
              <w:bottom w:val="single" w:sz="4" w:space="0" w:color="auto"/>
              <w:right w:val="single" w:sz="4" w:space="0" w:color="auto"/>
            </w:tcBorders>
            <w:hideMark/>
          </w:tcPr>
          <w:p w14:paraId="1793D2B3"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88" w:type="dxa"/>
            <w:tcBorders>
              <w:top w:val="single" w:sz="4" w:space="0" w:color="auto"/>
              <w:left w:val="single" w:sz="4" w:space="0" w:color="auto"/>
              <w:bottom w:val="single" w:sz="4" w:space="0" w:color="auto"/>
              <w:right w:val="single" w:sz="4" w:space="0" w:color="auto"/>
            </w:tcBorders>
            <w:hideMark/>
          </w:tcPr>
          <w:p w14:paraId="1D06CCAF"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59" w:type="dxa"/>
            <w:tcBorders>
              <w:top w:val="single" w:sz="4" w:space="0" w:color="auto"/>
              <w:left w:val="single" w:sz="4" w:space="0" w:color="auto"/>
              <w:bottom w:val="single" w:sz="4" w:space="0" w:color="auto"/>
              <w:right w:val="single" w:sz="4" w:space="0" w:color="auto"/>
            </w:tcBorders>
            <w:hideMark/>
          </w:tcPr>
          <w:p w14:paraId="28E71D22" w14:textId="77777777" w:rsidR="00B7074E" w:rsidRPr="008A308B" w:rsidRDefault="00B7074E" w:rsidP="00B43A45">
            <w:pPr>
              <w:autoSpaceDE w:val="0"/>
              <w:autoSpaceDN w:val="0"/>
              <w:adjustRightInd w:val="0"/>
              <w:spacing w:line="276" w:lineRule="auto"/>
              <w:rPr>
                <w:rFonts w:eastAsia="Calibri"/>
                <w:color w:val="000000"/>
                <w:sz w:val="22"/>
                <w:szCs w:val="22"/>
              </w:rPr>
            </w:pPr>
            <w:r w:rsidRPr="008A308B">
              <w:rPr>
                <w:rFonts w:eastAsia="Calibri"/>
                <w:color w:val="000000"/>
                <w:sz w:val="22"/>
                <w:szCs w:val="22"/>
              </w:rPr>
              <w:t xml:space="preserve">1 kartą </w:t>
            </w:r>
          </w:p>
          <w:p w14:paraId="455566BC" w14:textId="77777777" w:rsidR="00B7074E" w:rsidRPr="008A308B" w:rsidRDefault="00B7074E" w:rsidP="00B43A45">
            <w:pPr>
              <w:spacing w:after="120" w:line="276" w:lineRule="auto"/>
              <w:rPr>
                <w:b/>
                <w:color w:val="000000"/>
                <w:sz w:val="22"/>
                <w:szCs w:val="22"/>
                <w:lang w:eastAsia="lt-LT"/>
              </w:rPr>
            </w:pPr>
            <w:r w:rsidRPr="008A308B">
              <w:rPr>
                <w:sz w:val="22"/>
                <w:szCs w:val="22"/>
                <w:lang w:eastAsia="lt-LT"/>
              </w:rPr>
              <w:t>(nuo birželio mėn. 1 d. (pasibaigus intensyvaus žuvų neršto periodui) iki spalio mėn. 31 d.)</w:t>
            </w:r>
          </w:p>
        </w:tc>
        <w:tc>
          <w:tcPr>
            <w:tcW w:w="1560" w:type="dxa"/>
            <w:tcBorders>
              <w:top w:val="single" w:sz="4" w:space="0" w:color="auto"/>
              <w:left w:val="single" w:sz="4" w:space="0" w:color="auto"/>
              <w:bottom w:val="single" w:sz="4" w:space="0" w:color="auto"/>
              <w:right w:val="single" w:sz="4" w:space="0" w:color="auto"/>
            </w:tcBorders>
            <w:hideMark/>
          </w:tcPr>
          <w:p w14:paraId="78531BC7"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64" w:type="dxa"/>
            <w:tcBorders>
              <w:top w:val="single" w:sz="4" w:space="0" w:color="auto"/>
              <w:left w:val="single" w:sz="4" w:space="0" w:color="auto"/>
              <w:bottom w:val="single" w:sz="4" w:space="0" w:color="auto"/>
              <w:right w:val="single" w:sz="4" w:space="0" w:color="auto"/>
            </w:tcBorders>
            <w:hideMark/>
          </w:tcPr>
          <w:p w14:paraId="275D8733"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r>
      <w:tr w:rsidR="00B7074E" w:rsidRPr="008A308B" w14:paraId="3D9D75A9" w14:textId="77777777" w:rsidTr="00B43A4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C8ECF8" w14:textId="77777777" w:rsidR="00B7074E" w:rsidRPr="008A308B" w:rsidRDefault="00B7074E" w:rsidP="00B43A45">
            <w:pPr>
              <w:spacing w:line="276" w:lineRule="auto"/>
              <w:rPr>
                <w:b/>
                <w:color w:val="000000"/>
                <w:sz w:val="22"/>
                <w:szCs w:val="22"/>
                <w:lang w:eastAsia="lt-LT"/>
              </w:rPr>
            </w:pPr>
          </w:p>
        </w:tc>
        <w:tc>
          <w:tcPr>
            <w:tcW w:w="1795" w:type="dxa"/>
            <w:tcBorders>
              <w:top w:val="single" w:sz="4" w:space="0" w:color="auto"/>
              <w:left w:val="single" w:sz="4" w:space="0" w:color="auto"/>
              <w:bottom w:val="single" w:sz="4" w:space="0" w:color="auto"/>
              <w:right w:val="single" w:sz="4" w:space="0" w:color="auto"/>
            </w:tcBorders>
            <w:hideMark/>
          </w:tcPr>
          <w:p w14:paraId="4B37A3E9"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Augalija</w:t>
            </w:r>
          </w:p>
        </w:tc>
        <w:tc>
          <w:tcPr>
            <w:tcW w:w="1905" w:type="dxa"/>
            <w:tcBorders>
              <w:top w:val="single" w:sz="4" w:space="0" w:color="auto"/>
              <w:left w:val="single" w:sz="4" w:space="0" w:color="auto"/>
              <w:bottom w:val="single" w:sz="4" w:space="0" w:color="auto"/>
              <w:right w:val="single" w:sz="4" w:space="0" w:color="auto"/>
            </w:tcBorders>
            <w:hideMark/>
          </w:tcPr>
          <w:p w14:paraId="3097F5DD"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10</w:t>
            </w:r>
          </w:p>
        </w:tc>
        <w:tc>
          <w:tcPr>
            <w:tcW w:w="1559" w:type="dxa"/>
            <w:tcBorders>
              <w:top w:val="single" w:sz="4" w:space="0" w:color="auto"/>
              <w:left w:val="single" w:sz="4" w:space="0" w:color="auto"/>
              <w:bottom w:val="single" w:sz="4" w:space="0" w:color="auto"/>
              <w:right w:val="single" w:sz="4" w:space="0" w:color="auto"/>
            </w:tcBorders>
            <w:hideMark/>
          </w:tcPr>
          <w:p w14:paraId="50BFFF6B"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88" w:type="dxa"/>
            <w:tcBorders>
              <w:top w:val="single" w:sz="4" w:space="0" w:color="auto"/>
              <w:left w:val="single" w:sz="4" w:space="0" w:color="auto"/>
              <w:bottom w:val="single" w:sz="4" w:space="0" w:color="auto"/>
              <w:right w:val="single" w:sz="4" w:space="0" w:color="auto"/>
            </w:tcBorders>
            <w:hideMark/>
          </w:tcPr>
          <w:p w14:paraId="70B6876E"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59" w:type="dxa"/>
            <w:tcBorders>
              <w:top w:val="single" w:sz="4" w:space="0" w:color="auto"/>
              <w:left w:val="single" w:sz="4" w:space="0" w:color="auto"/>
              <w:bottom w:val="single" w:sz="4" w:space="0" w:color="auto"/>
              <w:right w:val="single" w:sz="4" w:space="0" w:color="auto"/>
            </w:tcBorders>
            <w:hideMark/>
          </w:tcPr>
          <w:p w14:paraId="257685D1" w14:textId="77777777" w:rsidR="00B7074E" w:rsidRPr="008A308B" w:rsidRDefault="00B7074E" w:rsidP="00B43A45">
            <w:pPr>
              <w:spacing w:after="120" w:line="276" w:lineRule="auto"/>
              <w:rPr>
                <w:b/>
                <w:color w:val="000000"/>
                <w:sz w:val="22"/>
                <w:szCs w:val="22"/>
                <w:lang w:eastAsia="lt-LT"/>
              </w:rPr>
            </w:pPr>
            <w:r w:rsidRPr="008A308B">
              <w:rPr>
                <w:sz w:val="22"/>
                <w:szCs w:val="22"/>
                <w:lang w:eastAsia="en-GB"/>
              </w:rPr>
              <w:t>1 kartą vegetacijos sezono metu</w:t>
            </w:r>
            <w:r>
              <w:rPr>
                <w:sz w:val="22"/>
                <w:szCs w:val="22"/>
                <w:lang w:eastAsia="en-GB"/>
              </w:rPr>
              <w:t xml:space="preserve"> birželio – rugpjūčio mėnesiais</w:t>
            </w:r>
          </w:p>
        </w:tc>
        <w:tc>
          <w:tcPr>
            <w:tcW w:w="1560" w:type="dxa"/>
            <w:tcBorders>
              <w:top w:val="single" w:sz="4" w:space="0" w:color="auto"/>
              <w:left w:val="single" w:sz="4" w:space="0" w:color="auto"/>
              <w:bottom w:val="single" w:sz="4" w:space="0" w:color="auto"/>
              <w:right w:val="single" w:sz="4" w:space="0" w:color="auto"/>
            </w:tcBorders>
            <w:hideMark/>
          </w:tcPr>
          <w:p w14:paraId="4EF86A55"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64" w:type="dxa"/>
            <w:tcBorders>
              <w:top w:val="single" w:sz="4" w:space="0" w:color="auto"/>
              <w:left w:val="single" w:sz="4" w:space="0" w:color="auto"/>
              <w:bottom w:val="single" w:sz="4" w:space="0" w:color="auto"/>
              <w:right w:val="single" w:sz="4" w:space="0" w:color="auto"/>
            </w:tcBorders>
            <w:hideMark/>
          </w:tcPr>
          <w:p w14:paraId="2B141CB1"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r>
      <w:tr w:rsidR="00B7074E" w:rsidRPr="008A308B" w14:paraId="407DFAFC" w14:textId="77777777" w:rsidTr="00B43A45">
        <w:trPr>
          <w:jc w:val="center"/>
        </w:trPr>
        <w:tc>
          <w:tcPr>
            <w:tcW w:w="1795" w:type="dxa"/>
            <w:tcBorders>
              <w:top w:val="single" w:sz="4" w:space="0" w:color="auto"/>
              <w:left w:val="single" w:sz="4" w:space="0" w:color="auto"/>
              <w:bottom w:val="single" w:sz="4" w:space="0" w:color="auto"/>
              <w:right w:val="single" w:sz="4" w:space="0" w:color="auto"/>
            </w:tcBorders>
            <w:hideMark/>
          </w:tcPr>
          <w:p w14:paraId="5CB7B98C" w14:textId="77777777" w:rsidR="00B7074E" w:rsidRPr="008A308B" w:rsidRDefault="00B7074E" w:rsidP="00B43A45">
            <w:pPr>
              <w:spacing w:after="120" w:line="276" w:lineRule="auto"/>
              <w:rPr>
                <w:b/>
                <w:color w:val="000000"/>
                <w:sz w:val="22"/>
                <w:szCs w:val="22"/>
                <w:lang w:eastAsia="lt-LT"/>
              </w:rPr>
            </w:pPr>
            <w:r w:rsidRPr="008A308B">
              <w:rPr>
                <w:b/>
                <w:color w:val="000000"/>
                <w:sz w:val="22"/>
                <w:szCs w:val="22"/>
                <w:lang w:eastAsia="lt-LT"/>
              </w:rPr>
              <w:t>Želdiniai</w:t>
            </w:r>
          </w:p>
        </w:tc>
        <w:tc>
          <w:tcPr>
            <w:tcW w:w="1795" w:type="dxa"/>
            <w:tcBorders>
              <w:top w:val="single" w:sz="4" w:space="0" w:color="auto"/>
              <w:left w:val="single" w:sz="4" w:space="0" w:color="auto"/>
              <w:bottom w:val="single" w:sz="4" w:space="0" w:color="auto"/>
              <w:right w:val="single" w:sz="4" w:space="0" w:color="auto"/>
            </w:tcBorders>
            <w:hideMark/>
          </w:tcPr>
          <w:p w14:paraId="0F5611F2" w14:textId="77777777" w:rsidR="00B7074E" w:rsidRPr="008A308B" w:rsidRDefault="00B7074E" w:rsidP="00B43A45">
            <w:pPr>
              <w:autoSpaceDE w:val="0"/>
              <w:autoSpaceDN w:val="0"/>
              <w:adjustRightInd w:val="0"/>
              <w:spacing w:line="276" w:lineRule="auto"/>
              <w:rPr>
                <w:color w:val="000000"/>
                <w:sz w:val="22"/>
                <w:szCs w:val="22"/>
                <w:lang w:eastAsia="lt-LT"/>
              </w:rPr>
            </w:pPr>
            <w:r w:rsidRPr="008A308B">
              <w:rPr>
                <w:color w:val="000000"/>
                <w:sz w:val="22"/>
                <w:szCs w:val="22"/>
                <w:lang w:eastAsia="lt-LT"/>
              </w:rPr>
              <w:t>Lajos būklė,</w:t>
            </w:r>
          </w:p>
          <w:p w14:paraId="73FB1B78" w14:textId="77777777" w:rsidR="00B7074E" w:rsidRPr="008A308B" w:rsidRDefault="00B7074E" w:rsidP="00B43A45">
            <w:pPr>
              <w:autoSpaceDE w:val="0"/>
              <w:autoSpaceDN w:val="0"/>
              <w:adjustRightInd w:val="0"/>
              <w:spacing w:line="276" w:lineRule="auto"/>
              <w:rPr>
                <w:color w:val="000000"/>
                <w:sz w:val="22"/>
                <w:szCs w:val="22"/>
                <w:lang w:eastAsia="lt-LT"/>
              </w:rPr>
            </w:pPr>
            <w:r w:rsidRPr="008A308B">
              <w:rPr>
                <w:color w:val="000000"/>
                <w:sz w:val="22"/>
                <w:szCs w:val="22"/>
                <w:lang w:eastAsia="lt-LT"/>
              </w:rPr>
              <w:t>Lapijos, spyglių</w:t>
            </w:r>
          </w:p>
          <w:p w14:paraId="0359D165" w14:textId="77777777" w:rsidR="00B7074E" w:rsidRPr="008A308B" w:rsidRDefault="00B7074E" w:rsidP="00B43A45">
            <w:pPr>
              <w:autoSpaceDE w:val="0"/>
              <w:autoSpaceDN w:val="0"/>
              <w:adjustRightInd w:val="0"/>
              <w:spacing w:line="276" w:lineRule="auto"/>
              <w:rPr>
                <w:color w:val="000000"/>
                <w:sz w:val="22"/>
                <w:szCs w:val="22"/>
                <w:lang w:eastAsia="lt-LT"/>
              </w:rPr>
            </w:pPr>
            <w:r w:rsidRPr="008A308B">
              <w:rPr>
                <w:color w:val="000000"/>
                <w:sz w:val="22"/>
                <w:szCs w:val="22"/>
                <w:lang w:eastAsia="lt-LT"/>
              </w:rPr>
              <w:t>būklė,</w:t>
            </w:r>
          </w:p>
          <w:p w14:paraId="27C2BA7A" w14:textId="77777777" w:rsidR="00B7074E" w:rsidRPr="008A308B" w:rsidRDefault="00B7074E" w:rsidP="00B43A45">
            <w:pPr>
              <w:autoSpaceDE w:val="0"/>
              <w:autoSpaceDN w:val="0"/>
              <w:adjustRightInd w:val="0"/>
              <w:spacing w:line="276" w:lineRule="auto"/>
              <w:rPr>
                <w:color w:val="000000"/>
                <w:sz w:val="22"/>
                <w:szCs w:val="22"/>
                <w:lang w:eastAsia="lt-LT"/>
              </w:rPr>
            </w:pPr>
            <w:r w:rsidRPr="008A308B">
              <w:rPr>
                <w:color w:val="000000"/>
                <w:sz w:val="22"/>
                <w:szCs w:val="22"/>
                <w:lang w:eastAsia="lt-LT"/>
              </w:rPr>
              <w:t>Kamieno būklė,</w:t>
            </w:r>
          </w:p>
          <w:p w14:paraId="7478A94B" w14:textId="77777777" w:rsidR="00B7074E" w:rsidRPr="008A308B" w:rsidRDefault="00B7074E" w:rsidP="00B43A45">
            <w:pPr>
              <w:autoSpaceDE w:val="0"/>
              <w:autoSpaceDN w:val="0"/>
              <w:adjustRightInd w:val="0"/>
              <w:spacing w:line="276" w:lineRule="auto"/>
              <w:rPr>
                <w:color w:val="000000"/>
                <w:sz w:val="22"/>
                <w:szCs w:val="22"/>
                <w:lang w:eastAsia="lt-LT"/>
              </w:rPr>
            </w:pPr>
            <w:r w:rsidRPr="008A308B">
              <w:rPr>
                <w:color w:val="000000"/>
                <w:sz w:val="22"/>
                <w:szCs w:val="22"/>
                <w:lang w:eastAsia="lt-LT"/>
              </w:rPr>
              <w:t>Žievės, kamieno,</w:t>
            </w:r>
          </w:p>
          <w:p w14:paraId="54038D51" w14:textId="77777777" w:rsidR="00B7074E" w:rsidRPr="008A308B" w:rsidRDefault="00B7074E" w:rsidP="00B43A45">
            <w:pPr>
              <w:autoSpaceDE w:val="0"/>
              <w:autoSpaceDN w:val="0"/>
              <w:adjustRightInd w:val="0"/>
              <w:spacing w:line="276" w:lineRule="auto"/>
              <w:rPr>
                <w:color w:val="000000"/>
                <w:sz w:val="22"/>
                <w:szCs w:val="22"/>
                <w:lang w:eastAsia="lt-LT"/>
              </w:rPr>
            </w:pPr>
            <w:r w:rsidRPr="008A308B">
              <w:rPr>
                <w:color w:val="000000"/>
                <w:sz w:val="22"/>
                <w:szCs w:val="22"/>
                <w:lang w:eastAsia="lt-LT"/>
              </w:rPr>
              <w:t>šakų, šaknų, lapų, spyglių</w:t>
            </w:r>
          </w:p>
          <w:p w14:paraId="27514BFF" w14:textId="77777777" w:rsidR="00B7074E" w:rsidRPr="008A308B" w:rsidRDefault="00B7074E" w:rsidP="00B43A45">
            <w:pPr>
              <w:autoSpaceDE w:val="0"/>
              <w:autoSpaceDN w:val="0"/>
              <w:adjustRightInd w:val="0"/>
              <w:spacing w:line="276" w:lineRule="auto"/>
              <w:rPr>
                <w:color w:val="000000"/>
                <w:sz w:val="22"/>
                <w:szCs w:val="22"/>
                <w:lang w:eastAsia="lt-LT"/>
              </w:rPr>
            </w:pPr>
            <w:r w:rsidRPr="008A308B">
              <w:rPr>
                <w:color w:val="000000"/>
                <w:sz w:val="22"/>
                <w:szCs w:val="22"/>
                <w:lang w:eastAsia="lt-LT"/>
              </w:rPr>
              <w:t>mechaniniai</w:t>
            </w:r>
          </w:p>
          <w:p w14:paraId="74DD3ADE" w14:textId="77777777" w:rsidR="00B7074E" w:rsidRPr="008A308B" w:rsidRDefault="00B7074E" w:rsidP="00B43A45">
            <w:pPr>
              <w:autoSpaceDE w:val="0"/>
              <w:autoSpaceDN w:val="0"/>
              <w:adjustRightInd w:val="0"/>
              <w:spacing w:line="276" w:lineRule="auto"/>
              <w:rPr>
                <w:color w:val="000000"/>
                <w:sz w:val="22"/>
                <w:szCs w:val="22"/>
                <w:lang w:eastAsia="lt-LT"/>
              </w:rPr>
            </w:pPr>
            <w:r w:rsidRPr="008A308B">
              <w:rPr>
                <w:color w:val="000000"/>
                <w:sz w:val="22"/>
                <w:szCs w:val="22"/>
                <w:lang w:eastAsia="lt-LT"/>
              </w:rPr>
              <w:t>pažeidimai,</w:t>
            </w:r>
          </w:p>
          <w:p w14:paraId="6628508E"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Pomedžio būklė</w:t>
            </w:r>
          </w:p>
        </w:tc>
        <w:tc>
          <w:tcPr>
            <w:tcW w:w="1905" w:type="dxa"/>
            <w:tcBorders>
              <w:top w:val="single" w:sz="4" w:space="0" w:color="auto"/>
              <w:left w:val="single" w:sz="4" w:space="0" w:color="auto"/>
              <w:bottom w:val="single" w:sz="4" w:space="0" w:color="auto"/>
              <w:right w:val="single" w:sz="4" w:space="0" w:color="auto"/>
            </w:tcBorders>
            <w:hideMark/>
          </w:tcPr>
          <w:p w14:paraId="33A745CE" w14:textId="77777777" w:rsidR="00B7074E" w:rsidRPr="008A308B" w:rsidRDefault="00B7074E" w:rsidP="00B43A45">
            <w:pPr>
              <w:spacing w:after="120" w:line="276" w:lineRule="auto"/>
              <w:rPr>
                <w:color w:val="000000"/>
                <w:sz w:val="22"/>
                <w:szCs w:val="22"/>
                <w:lang w:eastAsia="lt-LT"/>
              </w:rPr>
            </w:pPr>
            <w:r w:rsidRPr="008A308B">
              <w:rPr>
                <w:color w:val="000000"/>
                <w:sz w:val="22"/>
                <w:szCs w:val="22"/>
                <w:lang w:eastAsia="lt-LT"/>
              </w:rPr>
              <w:t>26</w:t>
            </w:r>
          </w:p>
        </w:tc>
        <w:tc>
          <w:tcPr>
            <w:tcW w:w="1559" w:type="dxa"/>
            <w:tcBorders>
              <w:top w:val="single" w:sz="4" w:space="0" w:color="auto"/>
              <w:left w:val="single" w:sz="4" w:space="0" w:color="auto"/>
              <w:bottom w:val="single" w:sz="4" w:space="0" w:color="auto"/>
              <w:right w:val="single" w:sz="4" w:space="0" w:color="auto"/>
            </w:tcBorders>
            <w:hideMark/>
          </w:tcPr>
          <w:p w14:paraId="332DD118"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88" w:type="dxa"/>
            <w:tcBorders>
              <w:top w:val="single" w:sz="4" w:space="0" w:color="auto"/>
              <w:left w:val="single" w:sz="4" w:space="0" w:color="auto"/>
              <w:bottom w:val="single" w:sz="4" w:space="0" w:color="auto"/>
              <w:right w:val="single" w:sz="4" w:space="0" w:color="auto"/>
            </w:tcBorders>
            <w:hideMark/>
          </w:tcPr>
          <w:p w14:paraId="7FBB56B6"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c>
          <w:tcPr>
            <w:tcW w:w="1559" w:type="dxa"/>
            <w:tcBorders>
              <w:top w:val="single" w:sz="4" w:space="0" w:color="auto"/>
              <w:left w:val="single" w:sz="4" w:space="0" w:color="auto"/>
              <w:bottom w:val="single" w:sz="4" w:space="0" w:color="auto"/>
              <w:right w:val="single" w:sz="4" w:space="0" w:color="auto"/>
            </w:tcBorders>
            <w:hideMark/>
          </w:tcPr>
          <w:p w14:paraId="50FA91E1" w14:textId="77777777" w:rsidR="00B7074E" w:rsidRPr="008A308B" w:rsidRDefault="00B7074E" w:rsidP="00B43A45">
            <w:pPr>
              <w:spacing w:after="120" w:line="276" w:lineRule="auto"/>
              <w:rPr>
                <w:sz w:val="22"/>
                <w:szCs w:val="22"/>
                <w:lang w:eastAsia="en-GB"/>
              </w:rPr>
            </w:pPr>
            <w:r>
              <w:rPr>
                <w:sz w:val="22"/>
                <w:szCs w:val="22"/>
                <w:lang w:eastAsia="en-GB"/>
              </w:rPr>
              <w:t>–</w:t>
            </w:r>
          </w:p>
        </w:tc>
        <w:tc>
          <w:tcPr>
            <w:tcW w:w="1560" w:type="dxa"/>
            <w:tcBorders>
              <w:top w:val="single" w:sz="4" w:space="0" w:color="auto"/>
              <w:left w:val="single" w:sz="4" w:space="0" w:color="auto"/>
              <w:bottom w:val="single" w:sz="4" w:space="0" w:color="auto"/>
              <w:right w:val="single" w:sz="4" w:space="0" w:color="auto"/>
            </w:tcBorders>
            <w:hideMark/>
          </w:tcPr>
          <w:p w14:paraId="37BB580E" w14:textId="77777777" w:rsidR="00B7074E" w:rsidRPr="008A308B" w:rsidRDefault="00B7074E" w:rsidP="00B43A45">
            <w:pPr>
              <w:autoSpaceDE w:val="0"/>
              <w:autoSpaceDN w:val="0"/>
              <w:adjustRightInd w:val="0"/>
              <w:spacing w:line="276" w:lineRule="auto"/>
              <w:rPr>
                <w:sz w:val="22"/>
                <w:szCs w:val="22"/>
                <w:lang w:eastAsia="en-GB"/>
              </w:rPr>
            </w:pPr>
            <w:r>
              <w:rPr>
                <w:sz w:val="22"/>
                <w:szCs w:val="22"/>
                <w:lang w:eastAsia="en-GB"/>
              </w:rPr>
              <w:t>1</w:t>
            </w:r>
            <w:r w:rsidRPr="008A308B">
              <w:rPr>
                <w:sz w:val="22"/>
                <w:szCs w:val="22"/>
                <w:lang w:eastAsia="en-GB"/>
              </w:rPr>
              <w:t xml:space="preserve"> kartą</w:t>
            </w:r>
          </w:p>
          <w:p w14:paraId="292DD978" w14:textId="77777777" w:rsidR="00B7074E" w:rsidRPr="008A308B" w:rsidRDefault="00B7074E" w:rsidP="00B43A45">
            <w:pPr>
              <w:autoSpaceDE w:val="0"/>
              <w:autoSpaceDN w:val="0"/>
              <w:adjustRightInd w:val="0"/>
              <w:spacing w:line="276" w:lineRule="auto"/>
              <w:rPr>
                <w:sz w:val="22"/>
                <w:szCs w:val="22"/>
                <w:lang w:eastAsia="en-GB"/>
              </w:rPr>
            </w:pPr>
            <w:r w:rsidRPr="008A308B">
              <w:rPr>
                <w:sz w:val="22"/>
                <w:szCs w:val="22"/>
                <w:lang w:eastAsia="en-GB"/>
              </w:rPr>
              <w:t>vegetacijos</w:t>
            </w:r>
          </w:p>
          <w:p w14:paraId="5EFC95E7" w14:textId="77777777" w:rsidR="00B7074E" w:rsidRPr="008A308B" w:rsidRDefault="00B7074E" w:rsidP="00B43A45">
            <w:pPr>
              <w:spacing w:after="120" w:line="276" w:lineRule="auto"/>
              <w:rPr>
                <w:b/>
                <w:color w:val="000000"/>
                <w:sz w:val="22"/>
                <w:szCs w:val="22"/>
                <w:lang w:eastAsia="lt-LT"/>
              </w:rPr>
            </w:pPr>
            <w:r w:rsidRPr="008A308B">
              <w:rPr>
                <w:sz w:val="22"/>
                <w:szCs w:val="22"/>
                <w:lang w:eastAsia="en-GB"/>
              </w:rPr>
              <w:t>sezono metu</w:t>
            </w:r>
          </w:p>
        </w:tc>
        <w:tc>
          <w:tcPr>
            <w:tcW w:w="1564" w:type="dxa"/>
            <w:tcBorders>
              <w:top w:val="single" w:sz="4" w:space="0" w:color="auto"/>
              <w:left w:val="single" w:sz="4" w:space="0" w:color="auto"/>
              <w:bottom w:val="single" w:sz="4" w:space="0" w:color="auto"/>
              <w:right w:val="single" w:sz="4" w:space="0" w:color="auto"/>
            </w:tcBorders>
            <w:hideMark/>
          </w:tcPr>
          <w:p w14:paraId="1B0F996F" w14:textId="77777777" w:rsidR="00B7074E" w:rsidRPr="008A308B" w:rsidRDefault="00B7074E" w:rsidP="00B43A45">
            <w:pPr>
              <w:spacing w:after="120" w:line="276" w:lineRule="auto"/>
              <w:rPr>
                <w:b/>
                <w:color w:val="000000"/>
                <w:sz w:val="22"/>
                <w:szCs w:val="22"/>
                <w:lang w:eastAsia="lt-LT"/>
              </w:rPr>
            </w:pPr>
            <w:r>
              <w:rPr>
                <w:b/>
                <w:color w:val="000000"/>
                <w:sz w:val="22"/>
                <w:szCs w:val="22"/>
                <w:lang w:eastAsia="lt-LT"/>
              </w:rPr>
              <w:t>–</w:t>
            </w:r>
          </w:p>
        </w:tc>
      </w:tr>
    </w:tbl>
    <w:p w14:paraId="41E6DE45" w14:textId="77777777" w:rsidR="00104EE5" w:rsidRPr="00104EE5" w:rsidRDefault="00104EE5" w:rsidP="00B7074E">
      <w:pPr>
        <w:spacing w:after="120"/>
        <w:rPr>
          <w:b/>
          <w:color w:val="000000"/>
          <w:lang w:eastAsia="lt-LT"/>
        </w:rPr>
      </w:pPr>
    </w:p>
    <w:p w14:paraId="073FA093" w14:textId="77777777" w:rsidR="006E0E37" w:rsidRDefault="006E0E37" w:rsidP="006E0E37"/>
    <w:p w14:paraId="2EFFE2D2" w14:textId="77777777" w:rsidR="006E0E37" w:rsidRPr="00832CC9" w:rsidRDefault="006E0E37" w:rsidP="006E0E37">
      <w:pPr>
        <w:jc w:val="center"/>
      </w:pPr>
      <w:r>
        <w:t>_______________________</w:t>
      </w:r>
    </w:p>
    <w:sectPr w:rsidR="006E0E37" w:rsidRPr="00832CC9" w:rsidSect="00167715">
      <w:headerReference w:type="default" r:id="rId53"/>
      <w:pgSz w:w="16838" w:h="11906" w:orient="landscape" w:code="9"/>
      <w:pgMar w:top="1701" w:right="1134" w:bottom="567" w:left="1134" w:header="567" w:footer="567"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424735" w14:textId="77777777" w:rsidR="00A613FD" w:rsidRDefault="00A613FD" w:rsidP="00D57F27">
      <w:r>
        <w:separator/>
      </w:r>
    </w:p>
  </w:endnote>
  <w:endnote w:type="continuationSeparator" w:id="0">
    <w:p w14:paraId="2C553502" w14:textId="77777777" w:rsidR="00A613FD" w:rsidRDefault="00A613FD" w:rsidP="00D57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LT">
    <w:altName w:val="Times New Roman"/>
    <w:charset w:val="00"/>
    <w:family w:val="roman"/>
    <w:pitch w:val="variable"/>
    <w:sig w:usb0="00000003" w:usb1="00000000" w:usb2="00000000" w:usb3="00000000" w:csb0="00000001" w:csb1="00000000"/>
  </w:font>
  <w:font w:name="Times New Roman Bold">
    <w:panose1 w:val="02020803070505020304"/>
    <w:charset w:val="00"/>
    <w:family w:val="roman"/>
    <w:notTrueType/>
    <w:pitch w:val="default"/>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NewRomanPSMT">
    <w:altName w:val="Arial Unicode MS"/>
    <w:charset w:val="00"/>
    <w:family w:val="roman"/>
    <w:pitch w:val="variable"/>
  </w:font>
  <w:font w:name="LucidaSansUnicode">
    <w:altName w:val="Times New Roman"/>
    <w:panose1 w:val="00000000000000000000"/>
    <w:charset w:val="00"/>
    <w:family w:val="roman"/>
    <w:notTrueType/>
    <w:pitch w:val="default"/>
  </w:font>
  <w:font w:name="Cambria">
    <w:panose1 w:val="02040503050406030204"/>
    <w:charset w:val="BA"/>
    <w:family w:val="roman"/>
    <w:pitch w:val="variable"/>
    <w:sig w:usb0="E00006FF" w:usb1="420024FF" w:usb2="02000000" w:usb3="00000000" w:csb0="0000019F" w:csb1="00000000"/>
  </w:font>
  <w:font w:name="Lucida Sans Unicode">
    <w:panose1 w:val="020B0602030504020204"/>
    <w:charset w:val="BA"/>
    <w:family w:val="swiss"/>
    <w:pitch w:val="variable"/>
    <w:sig w:usb0="80000AFF" w:usb1="0000396B" w:usb2="00000000" w:usb3="00000000" w:csb0="000000BF" w:csb1="00000000"/>
  </w:font>
  <w:font w:name="Ariel">
    <w:altName w:val="Times New Roman"/>
    <w:panose1 w:val="00000000000000000000"/>
    <w:charset w:val="00"/>
    <w:family w:val="roman"/>
    <w:notTrueType/>
    <w:pitch w:val="default"/>
  </w:font>
  <w:font w:name="Verdana">
    <w:panose1 w:val="020B0604030504040204"/>
    <w:charset w:val="BA"/>
    <w:family w:val="swiss"/>
    <w:pitch w:val="variable"/>
    <w:sig w:usb0="A00006FF" w:usb1="4000205B" w:usb2="00000010" w:usb3="00000000" w:csb0="0000019F" w:csb1="00000000"/>
  </w:font>
  <w:font w:name="Andale Sans UI">
    <w:altName w:val="Times New Roman"/>
    <w:charset w:val="BA"/>
    <w:family w:val="swiss"/>
    <w:pitch w:val="variable"/>
    <w:sig w:usb0="00000287" w:usb1="00000000" w:usb2="00000000" w:usb3="00000000" w:csb0="0000009F" w:csb1="00000000"/>
  </w:font>
  <w:font w:name="CIDFont+F1">
    <w:altName w:val="Calibri"/>
    <w:panose1 w:val="00000000000000000000"/>
    <w:charset w:val="EE"/>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A57475" w14:textId="77777777" w:rsidR="00104EE5" w:rsidRDefault="00104EE5">
    <w:pPr>
      <w:pStyle w:val="Porat"/>
      <w:jc w:val="right"/>
    </w:pPr>
    <w:r>
      <w:fldChar w:fldCharType="begin"/>
    </w:r>
    <w:r>
      <w:instrText xml:space="preserve"> PAGE   \* MERGEFORMAT </w:instrText>
    </w:r>
    <w:r>
      <w:fldChar w:fldCharType="separate"/>
    </w:r>
    <w:r w:rsidR="003F160F">
      <w:rPr>
        <w:noProof/>
      </w:rPr>
      <w:t>112</w:t>
    </w:r>
    <w:r>
      <w:rPr>
        <w:noProof/>
      </w:rPr>
      <w:fldChar w:fldCharType="end"/>
    </w:r>
  </w:p>
  <w:p w14:paraId="59716FF0" w14:textId="77777777" w:rsidR="00104EE5" w:rsidRDefault="00104EE5">
    <w:pPr>
      <w:pStyle w:val="Por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8936246"/>
      <w:docPartObj>
        <w:docPartGallery w:val="Page Numbers (Bottom of Page)"/>
        <w:docPartUnique/>
      </w:docPartObj>
    </w:sdtPr>
    <w:sdtEndPr/>
    <w:sdtContent>
      <w:p w14:paraId="079052AA" w14:textId="77777777" w:rsidR="00104EE5" w:rsidRDefault="00104EE5">
        <w:pPr>
          <w:pStyle w:val="Porat"/>
          <w:jc w:val="right"/>
        </w:pPr>
        <w:r>
          <w:fldChar w:fldCharType="begin"/>
        </w:r>
        <w:r>
          <w:instrText>PAGE   \* MERGEFORMAT</w:instrText>
        </w:r>
        <w:r>
          <w:fldChar w:fldCharType="separate"/>
        </w:r>
        <w:r w:rsidR="003F160F">
          <w:rPr>
            <w:noProof/>
          </w:rPr>
          <w:t>1</w:t>
        </w:r>
        <w:r>
          <w:fldChar w:fldCharType="end"/>
        </w:r>
      </w:p>
    </w:sdtContent>
  </w:sdt>
  <w:p w14:paraId="46BFEED7" w14:textId="77777777" w:rsidR="00104EE5" w:rsidRDefault="00104EE5">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AD6DB4" w14:textId="77777777" w:rsidR="00A613FD" w:rsidRDefault="00A613FD" w:rsidP="00D57F27">
      <w:r>
        <w:separator/>
      </w:r>
    </w:p>
  </w:footnote>
  <w:footnote w:type="continuationSeparator" w:id="0">
    <w:p w14:paraId="75387F7C" w14:textId="77777777" w:rsidR="00A613FD" w:rsidRDefault="00A613FD" w:rsidP="00D57F27">
      <w:r>
        <w:continuationSeparator/>
      </w:r>
    </w:p>
  </w:footnote>
  <w:footnote w:id="1">
    <w:p w14:paraId="1A27F135" w14:textId="77777777" w:rsidR="00104EE5" w:rsidRPr="00A33531" w:rsidRDefault="00104EE5" w:rsidP="00104EE5">
      <w:pPr>
        <w:pStyle w:val="Puslapioinaostekstas"/>
        <w:rPr>
          <w:lang w:val="lt-LT"/>
        </w:rPr>
      </w:pPr>
      <w:r>
        <w:rPr>
          <w:rStyle w:val="Puslapioinaosnuoroda"/>
        </w:rPr>
        <w:footnoteRef/>
      </w:r>
      <w:r>
        <w:t xml:space="preserve"> </w:t>
      </w:r>
      <w:r>
        <w:rPr>
          <w:rFonts w:hint="eastAsia"/>
          <w:lang w:val="lt-LT"/>
        </w:rPr>
        <w:t>Š</w:t>
      </w:r>
      <w:r>
        <w:rPr>
          <w:lang w:val="lt-LT"/>
        </w:rPr>
        <w:t>altinis: www.gamta.lt</w:t>
      </w:r>
    </w:p>
  </w:footnote>
  <w:footnote w:id="2">
    <w:p w14:paraId="095D3EEC" w14:textId="77777777" w:rsidR="00104EE5" w:rsidRPr="00F024A2" w:rsidRDefault="00104EE5" w:rsidP="00104EE5">
      <w:pPr>
        <w:pStyle w:val="Puslapioinaostekstas"/>
        <w:rPr>
          <w:lang w:val="lt-LT"/>
        </w:rPr>
      </w:pPr>
      <w:r>
        <w:rPr>
          <w:rStyle w:val="Puslapioinaosnuoroda"/>
        </w:rPr>
        <w:footnoteRef/>
      </w:r>
      <w:r>
        <w:t xml:space="preserve"> </w:t>
      </w:r>
      <w:r w:rsidRPr="00F024A2">
        <w:rPr>
          <w:bCs/>
          <w:i/>
          <w:iCs/>
          <w:color w:val="000000"/>
          <w:lang w:val="lt-LT"/>
        </w:rPr>
        <w:t>Suvestinė redakcija nuo 2019-05-01</w:t>
      </w:r>
    </w:p>
  </w:footnote>
  <w:footnote w:id="3">
    <w:p w14:paraId="59438DD8" w14:textId="77777777" w:rsidR="00104EE5" w:rsidRPr="0097777A" w:rsidRDefault="00104EE5" w:rsidP="00104EE5">
      <w:pPr>
        <w:pStyle w:val="Puslapioinaostekstas"/>
        <w:rPr>
          <w:lang w:val="lt-LT"/>
        </w:rPr>
      </w:pPr>
      <w:r>
        <w:rPr>
          <w:rStyle w:val="Puslapioinaosnuoroda"/>
        </w:rPr>
        <w:footnoteRef/>
      </w:r>
      <w:r w:rsidRPr="00C55AF1">
        <w:rPr>
          <w:lang w:val="lt-LT"/>
        </w:rPr>
        <w:t xml:space="preserve"> https://aplinka.klaipeda.lt/home/reports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6835741"/>
      <w:docPartObj>
        <w:docPartGallery w:val="Page Numbers (Top of Page)"/>
        <w:docPartUnique/>
      </w:docPartObj>
    </w:sdtPr>
    <w:sdtEndPr/>
    <w:sdtContent>
      <w:p w14:paraId="24DFB3FD" w14:textId="77777777" w:rsidR="00D57F27" w:rsidRDefault="00D57F27">
        <w:pPr>
          <w:pStyle w:val="Antrats"/>
          <w:jc w:val="center"/>
        </w:pPr>
        <w:r>
          <w:fldChar w:fldCharType="begin"/>
        </w:r>
        <w:r>
          <w:instrText>PAGE   \* MERGEFORMAT</w:instrText>
        </w:r>
        <w:r>
          <w:fldChar w:fldCharType="separate"/>
        </w:r>
        <w:r w:rsidR="00D42B72">
          <w:rPr>
            <w:noProof/>
          </w:rPr>
          <w:t>2</w:t>
        </w:r>
        <w:r>
          <w:fldChar w:fldCharType="end"/>
        </w:r>
      </w:p>
    </w:sdtContent>
  </w:sdt>
  <w:p w14:paraId="3508ABE1" w14:textId="77777777" w:rsidR="00D57F27" w:rsidRDefault="00D57F27">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0977C9"/>
    <w:multiLevelType w:val="hybridMultilevel"/>
    <w:tmpl w:val="6AE8C4A8"/>
    <w:lvl w:ilvl="0" w:tplc="09462784">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 w15:restartNumberingAfterBreak="0">
    <w:nsid w:val="0B6C652A"/>
    <w:multiLevelType w:val="hybridMultilevel"/>
    <w:tmpl w:val="BA6082EE"/>
    <w:lvl w:ilvl="0" w:tplc="AFB2DAA6">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 w15:restartNumberingAfterBreak="0">
    <w:nsid w:val="0F4049F2"/>
    <w:multiLevelType w:val="multilevel"/>
    <w:tmpl w:val="1A4089F8"/>
    <w:lvl w:ilvl="0">
      <w:start w:val="1"/>
      <w:numFmt w:val="decimal"/>
      <w:pStyle w:val="Antrat1"/>
      <w:lvlText w:val="%1"/>
      <w:lvlJc w:val="left"/>
      <w:pPr>
        <w:tabs>
          <w:tab w:val="num" w:pos="432"/>
        </w:tabs>
        <w:ind w:left="432" w:hanging="432"/>
      </w:pPr>
      <w:rPr>
        <w:b/>
        <w:bCs w:val="0"/>
        <w:i w:val="0"/>
        <w:iCs w:val="0"/>
        <w:caps w:val="0"/>
        <w:smallCaps w:val="0"/>
        <w:strike w:val="0"/>
        <w:dstrike w:val="0"/>
        <w:noProof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ntrat2"/>
      <w:lvlText w:val="%1.%2"/>
      <w:lvlJc w:val="left"/>
      <w:pPr>
        <w:tabs>
          <w:tab w:val="num" w:pos="3412"/>
        </w:tabs>
        <w:ind w:left="3412" w:hanging="576"/>
      </w:pPr>
      <w:rPr>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Antrat3"/>
      <w:lvlText w:val="%1.%2.%3"/>
      <w:lvlJc w:val="left"/>
      <w:pPr>
        <w:tabs>
          <w:tab w:val="num" w:pos="720"/>
        </w:tabs>
        <w:ind w:left="720" w:hanging="720"/>
      </w:pPr>
      <w:rPr>
        <w:rFonts w:hint="default"/>
      </w:rPr>
    </w:lvl>
    <w:lvl w:ilvl="3">
      <w:start w:val="1"/>
      <w:numFmt w:val="decimal"/>
      <w:pStyle w:val="Antrat4"/>
      <w:lvlText w:val="%1.%2.%3.%4"/>
      <w:lvlJc w:val="left"/>
      <w:pPr>
        <w:tabs>
          <w:tab w:val="num" w:pos="864"/>
        </w:tabs>
        <w:ind w:left="864" w:hanging="864"/>
      </w:pPr>
      <w:rPr>
        <w:rFonts w:hint="default"/>
      </w:rPr>
    </w:lvl>
    <w:lvl w:ilvl="4">
      <w:start w:val="1"/>
      <w:numFmt w:val="decimal"/>
      <w:pStyle w:val="Antrat5"/>
      <w:lvlText w:val="%1.%2.%3.%4.%5"/>
      <w:lvlJc w:val="left"/>
      <w:pPr>
        <w:tabs>
          <w:tab w:val="num" w:pos="1008"/>
        </w:tabs>
        <w:ind w:left="1008" w:hanging="1008"/>
      </w:pPr>
      <w:rPr>
        <w:rFonts w:hint="default"/>
      </w:rPr>
    </w:lvl>
    <w:lvl w:ilvl="5">
      <w:start w:val="1"/>
      <w:numFmt w:val="decimal"/>
      <w:pStyle w:val="Antrat6"/>
      <w:lvlText w:val="%1.%2.%3.%4.%5.%6"/>
      <w:lvlJc w:val="left"/>
      <w:pPr>
        <w:tabs>
          <w:tab w:val="num" w:pos="1152"/>
        </w:tabs>
        <w:ind w:left="1152" w:hanging="1152"/>
      </w:pPr>
      <w:rPr>
        <w:rFonts w:hint="default"/>
      </w:rPr>
    </w:lvl>
    <w:lvl w:ilvl="6">
      <w:start w:val="1"/>
      <w:numFmt w:val="decimal"/>
      <w:pStyle w:val="Antrat7"/>
      <w:lvlText w:val="%1.%2.%3.%4.%5.%6.%7"/>
      <w:lvlJc w:val="left"/>
      <w:pPr>
        <w:tabs>
          <w:tab w:val="num" w:pos="1296"/>
        </w:tabs>
        <w:ind w:left="1296" w:hanging="1296"/>
      </w:pPr>
      <w:rPr>
        <w:rFonts w:hint="default"/>
      </w:rPr>
    </w:lvl>
    <w:lvl w:ilvl="7">
      <w:start w:val="1"/>
      <w:numFmt w:val="decimal"/>
      <w:pStyle w:val="Antrat8"/>
      <w:lvlText w:val="%1.%2.%3.%4.%5.%6.%7.%8"/>
      <w:lvlJc w:val="left"/>
      <w:pPr>
        <w:tabs>
          <w:tab w:val="num" w:pos="1440"/>
        </w:tabs>
        <w:ind w:left="1440" w:hanging="1440"/>
      </w:pPr>
      <w:rPr>
        <w:rFonts w:hint="default"/>
      </w:rPr>
    </w:lvl>
    <w:lvl w:ilvl="8">
      <w:start w:val="1"/>
      <w:numFmt w:val="decimal"/>
      <w:pStyle w:val="Antrat9"/>
      <w:lvlText w:val="%1.%2.%3.%4.%5.%6.%7.%8.%9"/>
      <w:lvlJc w:val="left"/>
      <w:pPr>
        <w:tabs>
          <w:tab w:val="num" w:pos="1584"/>
        </w:tabs>
        <w:ind w:left="1584" w:hanging="1584"/>
      </w:pPr>
      <w:rPr>
        <w:rFonts w:hint="default"/>
      </w:rPr>
    </w:lvl>
  </w:abstractNum>
  <w:abstractNum w:abstractNumId="3" w15:restartNumberingAfterBreak="0">
    <w:nsid w:val="110D5249"/>
    <w:multiLevelType w:val="hybridMultilevel"/>
    <w:tmpl w:val="D916A394"/>
    <w:lvl w:ilvl="0" w:tplc="144AD4F8">
      <w:start w:val="1"/>
      <w:numFmt w:val="decimal"/>
      <w:lvlText w:val="%1."/>
      <w:lvlJc w:val="left"/>
      <w:pPr>
        <w:ind w:left="1069" w:hanging="360"/>
      </w:pPr>
      <w:rPr>
        <w:rFonts w:eastAsia="Times New Roman"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4" w15:restartNumberingAfterBreak="0">
    <w:nsid w:val="140E05F8"/>
    <w:multiLevelType w:val="hybridMultilevel"/>
    <w:tmpl w:val="A0C67378"/>
    <w:lvl w:ilvl="0" w:tplc="3C8C2DA2">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42B6EED"/>
    <w:multiLevelType w:val="hybridMultilevel"/>
    <w:tmpl w:val="822067DE"/>
    <w:lvl w:ilvl="0" w:tplc="2DF0B57E">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 w15:restartNumberingAfterBreak="0">
    <w:nsid w:val="201628C7"/>
    <w:multiLevelType w:val="singleLevel"/>
    <w:tmpl w:val="36DABF64"/>
    <w:lvl w:ilvl="0">
      <w:start w:val="1"/>
      <w:numFmt w:val="decimal"/>
      <w:pStyle w:val="Lentele"/>
      <w:lvlText w:val="%1 lentelė."/>
      <w:lvlJc w:val="left"/>
      <w:pPr>
        <w:tabs>
          <w:tab w:val="num" w:pos="1080"/>
        </w:tabs>
        <w:ind w:left="360" w:hanging="360"/>
      </w:pPr>
      <w:rPr>
        <w:rFonts w:ascii="Times New Roman" w:hAnsi="Times New Roman" w:hint="default"/>
        <w:b w:val="0"/>
        <w:i/>
        <w:sz w:val="24"/>
        <w:lang w:val="lt-LT"/>
      </w:rPr>
    </w:lvl>
  </w:abstractNum>
  <w:abstractNum w:abstractNumId="7" w15:restartNumberingAfterBreak="0">
    <w:nsid w:val="20772B70"/>
    <w:multiLevelType w:val="hybridMultilevel"/>
    <w:tmpl w:val="266456F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 w15:restartNumberingAfterBreak="0">
    <w:nsid w:val="3232630E"/>
    <w:multiLevelType w:val="hybridMultilevel"/>
    <w:tmpl w:val="C02E15B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3A260D59"/>
    <w:multiLevelType w:val="hybridMultilevel"/>
    <w:tmpl w:val="72DCD2A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 w15:restartNumberingAfterBreak="0">
    <w:nsid w:val="3AB87012"/>
    <w:multiLevelType w:val="multilevel"/>
    <w:tmpl w:val="0B74C302"/>
    <w:lvl w:ilvl="0">
      <w:start w:val="1"/>
      <w:numFmt w:val="decimal"/>
      <w:lvlText w:val="%1."/>
      <w:lvlJc w:val="left"/>
      <w:pPr>
        <w:ind w:left="1069" w:hanging="360"/>
      </w:pPr>
      <w:rPr>
        <w:rFonts w:hint="default"/>
      </w:rPr>
    </w:lvl>
    <w:lvl w:ilvl="1">
      <w:start w:val="5"/>
      <w:numFmt w:val="decimal"/>
      <w:isLgl/>
      <w:lvlText w:val="%1.%2."/>
      <w:lvlJc w:val="left"/>
      <w:pPr>
        <w:ind w:left="1309" w:hanging="600"/>
      </w:pPr>
      <w:rPr>
        <w:rFonts w:hint="default"/>
      </w:rPr>
    </w:lvl>
    <w:lvl w:ilvl="2">
      <w:start w:val="5"/>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1" w15:restartNumberingAfterBreak="0">
    <w:nsid w:val="3AFD4B7E"/>
    <w:multiLevelType w:val="hybridMultilevel"/>
    <w:tmpl w:val="C24A305E"/>
    <w:lvl w:ilvl="0" w:tplc="B9568B36">
      <w:start w:val="1"/>
      <w:numFmt w:val="decimal"/>
      <w:lvlText w:val="%1."/>
      <w:lvlJc w:val="left"/>
      <w:pPr>
        <w:tabs>
          <w:tab w:val="num" w:pos="720"/>
        </w:tabs>
        <w:ind w:left="72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15:restartNumberingAfterBreak="0">
    <w:nsid w:val="3D23298C"/>
    <w:multiLevelType w:val="hybridMultilevel"/>
    <w:tmpl w:val="201090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3" w15:restartNumberingAfterBreak="0">
    <w:nsid w:val="3F916F65"/>
    <w:multiLevelType w:val="hybridMultilevel"/>
    <w:tmpl w:val="8632CA7C"/>
    <w:lvl w:ilvl="0" w:tplc="73B42FE2">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4" w15:restartNumberingAfterBreak="0">
    <w:nsid w:val="3FB37565"/>
    <w:multiLevelType w:val="hybridMultilevel"/>
    <w:tmpl w:val="FE1C35B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 w15:restartNumberingAfterBreak="0">
    <w:nsid w:val="415218CF"/>
    <w:multiLevelType w:val="hybridMultilevel"/>
    <w:tmpl w:val="A06489A8"/>
    <w:lvl w:ilvl="0" w:tplc="66FAF8FC">
      <w:start w:val="1"/>
      <w:numFmt w:val="decimal"/>
      <w:lvlText w:val="%1."/>
      <w:lvlJc w:val="left"/>
      <w:pPr>
        <w:ind w:left="1080" w:hanging="360"/>
      </w:pPr>
      <w:rPr>
        <w:rFonts w:ascii="TimesLT" w:hAnsi="TimesLT"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44C759BB"/>
    <w:multiLevelType w:val="hybridMultilevel"/>
    <w:tmpl w:val="B8B23052"/>
    <w:lvl w:ilvl="0" w:tplc="9172486C">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7" w15:restartNumberingAfterBreak="0">
    <w:nsid w:val="4F2036B1"/>
    <w:multiLevelType w:val="hybridMultilevel"/>
    <w:tmpl w:val="D74E6FE8"/>
    <w:lvl w:ilvl="0" w:tplc="94E49C4C">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8" w15:restartNumberingAfterBreak="0">
    <w:nsid w:val="5518325B"/>
    <w:multiLevelType w:val="hybridMultilevel"/>
    <w:tmpl w:val="F20A2544"/>
    <w:lvl w:ilvl="0" w:tplc="FB72E208">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9" w15:restartNumberingAfterBreak="0">
    <w:nsid w:val="567106E0"/>
    <w:multiLevelType w:val="multilevel"/>
    <w:tmpl w:val="9AE27ECA"/>
    <w:lvl w:ilvl="0">
      <w:start w:val="1"/>
      <w:numFmt w:val="decimal"/>
      <w:lvlText w:val="%1."/>
      <w:lvlJc w:val="left"/>
      <w:pPr>
        <w:ind w:left="1429" w:hanging="360"/>
      </w:pPr>
      <w:rPr>
        <w:rFonts w:ascii="Times New Roman" w:eastAsia="Calibri" w:hAnsi="Times New Roman" w:cs="Times New Roman"/>
      </w:rPr>
    </w:lvl>
    <w:lvl w:ilvl="1">
      <w:start w:val="6"/>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20" w15:restartNumberingAfterBreak="0">
    <w:nsid w:val="5FF922B6"/>
    <w:multiLevelType w:val="hybridMultilevel"/>
    <w:tmpl w:val="C67ABC0E"/>
    <w:lvl w:ilvl="0" w:tplc="175EF208">
      <w:start w:val="1"/>
      <w:numFmt w:val="decimal"/>
      <w:lvlText w:val="%1."/>
      <w:lvlJc w:val="left"/>
      <w:pPr>
        <w:ind w:left="1429" w:hanging="360"/>
      </w:pPr>
      <w:rPr>
        <w:rFonts w:hint="default"/>
      </w:r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21" w15:restartNumberingAfterBreak="0">
    <w:nsid w:val="62B0504C"/>
    <w:multiLevelType w:val="hybridMultilevel"/>
    <w:tmpl w:val="86B8AD0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2" w15:restartNumberingAfterBreak="0">
    <w:nsid w:val="63BB3D69"/>
    <w:multiLevelType w:val="hybridMultilevel"/>
    <w:tmpl w:val="A9A6BAF0"/>
    <w:lvl w:ilvl="0" w:tplc="FCAAC6F4">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3" w15:restartNumberingAfterBreak="0">
    <w:nsid w:val="673B7E3C"/>
    <w:multiLevelType w:val="hybridMultilevel"/>
    <w:tmpl w:val="DEEE0BC8"/>
    <w:lvl w:ilvl="0" w:tplc="E07EC6AA">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6CC57E9E"/>
    <w:multiLevelType w:val="hybridMultilevel"/>
    <w:tmpl w:val="99164AF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5" w15:restartNumberingAfterBreak="0">
    <w:nsid w:val="75173B89"/>
    <w:multiLevelType w:val="hybridMultilevel"/>
    <w:tmpl w:val="7818945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6" w15:restartNumberingAfterBreak="0">
    <w:nsid w:val="761F511F"/>
    <w:multiLevelType w:val="hybridMultilevel"/>
    <w:tmpl w:val="94946DF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num w:numId="1">
    <w:abstractNumId w:val="2"/>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10"/>
    <w:lvlOverride w:ilvl="0">
      <w:startOverride w:val="1"/>
    </w:lvlOverride>
    <w:lvlOverride w:ilvl="1">
      <w:startOverride w:val="5"/>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1"/>
  </w:num>
  <w:num w:numId="7">
    <w:abstractNumId w:val="22"/>
  </w:num>
  <w:num w:numId="8">
    <w:abstractNumId w:val="12"/>
  </w:num>
  <w:num w:numId="9">
    <w:abstractNumId w:val="3"/>
  </w:num>
  <w:num w:numId="10">
    <w:abstractNumId w:val="13"/>
  </w:num>
  <w:num w:numId="11">
    <w:abstractNumId w:val="0"/>
  </w:num>
  <w:num w:numId="12">
    <w:abstractNumId w:val="21"/>
  </w:num>
  <w:num w:numId="13">
    <w:abstractNumId w:val="18"/>
  </w:num>
  <w:num w:numId="14">
    <w:abstractNumId w:val="4"/>
  </w:num>
  <w:num w:numId="15">
    <w:abstractNumId w:val="24"/>
  </w:num>
  <w:num w:numId="16">
    <w:abstractNumId w:val="8"/>
  </w:num>
  <w:num w:numId="17">
    <w:abstractNumId w:val="17"/>
  </w:num>
  <w:num w:numId="18">
    <w:abstractNumId w:val="25"/>
  </w:num>
  <w:num w:numId="19">
    <w:abstractNumId w:val="19"/>
  </w:num>
  <w:num w:numId="20">
    <w:abstractNumId w:val="14"/>
  </w:num>
  <w:num w:numId="21">
    <w:abstractNumId w:val="5"/>
  </w:num>
  <w:num w:numId="22">
    <w:abstractNumId w:val="26"/>
  </w:num>
  <w:num w:numId="23">
    <w:abstractNumId w:val="20"/>
  </w:num>
  <w:num w:numId="24">
    <w:abstractNumId w:val="15"/>
  </w:num>
  <w:num w:numId="25">
    <w:abstractNumId w:val="11"/>
  </w:num>
  <w:num w:numId="26">
    <w:abstractNumId w:val="9"/>
  </w:num>
  <w:num w:numId="27">
    <w:abstractNumId w:val="7"/>
  </w:num>
  <w:num w:numId="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95C"/>
    <w:rsid w:val="00056E48"/>
    <w:rsid w:val="0006079E"/>
    <w:rsid w:val="000852A9"/>
    <w:rsid w:val="000C7858"/>
    <w:rsid w:val="000D39AD"/>
    <w:rsid w:val="00104EE5"/>
    <w:rsid w:val="00143686"/>
    <w:rsid w:val="00164D21"/>
    <w:rsid w:val="00167715"/>
    <w:rsid w:val="00304BB2"/>
    <w:rsid w:val="003255DD"/>
    <w:rsid w:val="003F160F"/>
    <w:rsid w:val="004476DD"/>
    <w:rsid w:val="00481B64"/>
    <w:rsid w:val="004F598B"/>
    <w:rsid w:val="00597EE8"/>
    <w:rsid w:val="005C63D4"/>
    <w:rsid w:val="005E5DA7"/>
    <w:rsid w:val="005F495C"/>
    <w:rsid w:val="006A1E18"/>
    <w:rsid w:val="006A682D"/>
    <w:rsid w:val="006B0E6F"/>
    <w:rsid w:val="006C5BBB"/>
    <w:rsid w:val="006E0E37"/>
    <w:rsid w:val="006E7F92"/>
    <w:rsid w:val="00707CAF"/>
    <w:rsid w:val="007467A8"/>
    <w:rsid w:val="00812E21"/>
    <w:rsid w:val="00832CC9"/>
    <w:rsid w:val="008354D5"/>
    <w:rsid w:val="008456D5"/>
    <w:rsid w:val="00894DB1"/>
    <w:rsid w:val="008970BD"/>
    <w:rsid w:val="008E6E82"/>
    <w:rsid w:val="0092492C"/>
    <w:rsid w:val="00943536"/>
    <w:rsid w:val="009637FB"/>
    <w:rsid w:val="009D5006"/>
    <w:rsid w:val="00A072D3"/>
    <w:rsid w:val="00A613FD"/>
    <w:rsid w:val="00AF7D08"/>
    <w:rsid w:val="00AF7DF3"/>
    <w:rsid w:val="00B7074E"/>
    <w:rsid w:val="00B750B6"/>
    <w:rsid w:val="00B91F59"/>
    <w:rsid w:val="00C205DB"/>
    <w:rsid w:val="00C92C45"/>
    <w:rsid w:val="00CA4D3B"/>
    <w:rsid w:val="00CB5F80"/>
    <w:rsid w:val="00CC5383"/>
    <w:rsid w:val="00CF5C99"/>
    <w:rsid w:val="00D42B72"/>
    <w:rsid w:val="00D57F27"/>
    <w:rsid w:val="00D627A2"/>
    <w:rsid w:val="00DF4256"/>
    <w:rsid w:val="00E213FB"/>
    <w:rsid w:val="00E33871"/>
    <w:rsid w:val="00E56A73"/>
    <w:rsid w:val="00EB7735"/>
    <w:rsid w:val="00EC58B4"/>
    <w:rsid w:val="00F66BEB"/>
    <w:rsid w:val="00F72A1E"/>
    <w:rsid w:val="00F75B2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3A796D"/>
  <w15:docId w15:val="{25FED33D-B5DA-48C3-B418-BA85F716F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CA4D3B"/>
    <w:pPr>
      <w:spacing w:after="0" w:line="240" w:lineRule="auto"/>
    </w:pPr>
    <w:rPr>
      <w:rFonts w:ascii="Times New Roman" w:eastAsia="Times New Roman" w:hAnsi="Times New Roman" w:cs="Times New Roman"/>
      <w:sz w:val="24"/>
      <w:szCs w:val="24"/>
    </w:rPr>
  </w:style>
  <w:style w:type="paragraph" w:styleId="Antrat1">
    <w:name w:val="heading 1"/>
    <w:basedOn w:val="prastasis"/>
    <w:next w:val="prastasis"/>
    <w:link w:val="Antrat1Diagrama"/>
    <w:qFormat/>
    <w:rsid w:val="00104EE5"/>
    <w:pPr>
      <w:keepNext/>
      <w:numPr>
        <w:numId w:val="1"/>
      </w:numPr>
      <w:spacing w:before="120" w:after="480"/>
      <w:jc w:val="center"/>
      <w:outlineLvl w:val="0"/>
    </w:pPr>
    <w:rPr>
      <w:rFonts w:ascii="Times New Roman Bold" w:hAnsi="Times New Roman Bold"/>
      <w:b/>
      <w:bCs/>
      <w:caps/>
      <w:kern w:val="32"/>
      <w:sz w:val="32"/>
      <w:szCs w:val="32"/>
      <w:lang w:val="x-none" w:eastAsia="x-none"/>
    </w:rPr>
  </w:style>
  <w:style w:type="paragraph" w:styleId="Antrat2">
    <w:name w:val="heading 2"/>
    <w:basedOn w:val="prastasis"/>
    <w:next w:val="prastasis"/>
    <w:link w:val="Antrat2Diagrama"/>
    <w:qFormat/>
    <w:rsid w:val="00104EE5"/>
    <w:pPr>
      <w:keepNext/>
      <w:numPr>
        <w:ilvl w:val="1"/>
        <w:numId w:val="1"/>
      </w:numPr>
      <w:spacing w:before="480" w:after="360"/>
      <w:ind w:left="0" w:firstLine="0"/>
      <w:jc w:val="center"/>
      <w:outlineLvl w:val="1"/>
    </w:pPr>
    <w:rPr>
      <w:b/>
      <w:bCs/>
      <w:iCs/>
      <w:sz w:val="28"/>
      <w:szCs w:val="28"/>
      <w:lang w:val="x-none" w:eastAsia="x-none"/>
    </w:rPr>
  </w:style>
  <w:style w:type="paragraph" w:styleId="Antrat3">
    <w:name w:val="heading 3"/>
    <w:basedOn w:val="prastasis"/>
    <w:next w:val="prastasis"/>
    <w:link w:val="Antrat3Diagrama"/>
    <w:qFormat/>
    <w:rsid w:val="00104EE5"/>
    <w:pPr>
      <w:keepNext/>
      <w:numPr>
        <w:ilvl w:val="2"/>
        <w:numId w:val="1"/>
      </w:numPr>
      <w:spacing w:before="360" w:after="240"/>
      <w:jc w:val="center"/>
      <w:outlineLvl w:val="2"/>
    </w:pPr>
    <w:rPr>
      <w:b/>
      <w:bCs/>
      <w:sz w:val="26"/>
      <w:szCs w:val="26"/>
      <w:lang w:val="x-none" w:eastAsia="x-none"/>
    </w:rPr>
  </w:style>
  <w:style w:type="paragraph" w:styleId="Antrat4">
    <w:name w:val="heading 4"/>
    <w:basedOn w:val="prastasis"/>
    <w:next w:val="prastasis"/>
    <w:link w:val="Antrat4Diagrama"/>
    <w:qFormat/>
    <w:rsid w:val="00104EE5"/>
    <w:pPr>
      <w:keepNext/>
      <w:numPr>
        <w:ilvl w:val="3"/>
        <w:numId w:val="1"/>
      </w:numPr>
      <w:spacing w:before="240" w:after="240"/>
      <w:ind w:left="862" w:hanging="862"/>
      <w:outlineLvl w:val="3"/>
    </w:pPr>
    <w:rPr>
      <w:b/>
      <w:bCs/>
      <w:szCs w:val="28"/>
      <w:lang w:val="x-none" w:eastAsia="x-none"/>
    </w:rPr>
  </w:style>
  <w:style w:type="paragraph" w:styleId="Antrat5">
    <w:name w:val="heading 5"/>
    <w:basedOn w:val="prastasis"/>
    <w:next w:val="prastasis"/>
    <w:link w:val="Antrat5Diagrama"/>
    <w:qFormat/>
    <w:rsid w:val="00104EE5"/>
    <w:pPr>
      <w:numPr>
        <w:ilvl w:val="4"/>
        <w:numId w:val="1"/>
      </w:numPr>
      <w:spacing w:before="240" w:after="60"/>
      <w:outlineLvl w:val="4"/>
    </w:pPr>
    <w:rPr>
      <w:b/>
      <w:bCs/>
      <w:i/>
      <w:iCs/>
      <w:szCs w:val="26"/>
      <w:lang w:val="x-none" w:eastAsia="x-none"/>
    </w:rPr>
  </w:style>
  <w:style w:type="paragraph" w:styleId="Antrat6">
    <w:name w:val="heading 6"/>
    <w:basedOn w:val="prastasis"/>
    <w:next w:val="prastasis"/>
    <w:link w:val="Antrat6Diagrama"/>
    <w:qFormat/>
    <w:rsid w:val="00104EE5"/>
    <w:pPr>
      <w:numPr>
        <w:ilvl w:val="5"/>
        <w:numId w:val="1"/>
      </w:numPr>
      <w:spacing w:before="240" w:after="60"/>
      <w:outlineLvl w:val="5"/>
    </w:pPr>
    <w:rPr>
      <w:b/>
      <w:bCs/>
      <w:sz w:val="20"/>
      <w:szCs w:val="20"/>
      <w:lang w:val="x-none" w:eastAsia="x-none"/>
    </w:rPr>
  </w:style>
  <w:style w:type="paragraph" w:styleId="Antrat7">
    <w:name w:val="heading 7"/>
    <w:basedOn w:val="prastasis"/>
    <w:next w:val="prastasis"/>
    <w:link w:val="Antrat7Diagrama"/>
    <w:qFormat/>
    <w:rsid w:val="00104EE5"/>
    <w:pPr>
      <w:numPr>
        <w:ilvl w:val="6"/>
        <w:numId w:val="1"/>
      </w:numPr>
      <w:spacing w:before="240" w:after="60"/>
      <w:outlineLvl w:val="6"/>
    </w:pPr>
    <w:rPr>
      <w:lang w:val="x-none" w:eastAsia="x-none"/>
    </w:rPr>
  </w:style>
  <w:style w:type="paragraph" w:styleId="Antrat8">
    <w:name w:val="heading 8"/>
    <w:basedOn w:val="prastasis"/>
    <w:next w:val="prastasis"/>
    <w:link w:val="Antrat8Diagrama"/>
    <w:qFormat/>
    <w:rsid w:val="00104EE5"/>
    <w:pPr>
      <w:numPr>
        <w:ilvl w:val="7"/>
        <w:numId w:val="1"/>
      </w:numPr>
      <w:spacing w:before="240" w:after="60"/>
      <w:outlineLvl w:val="7"/>
    </w:pPr>
    <w:rPr>
      <w:i/>
      <w:iCs/>
      <w:lang w:val="x-none" w:eastAsia="x-none"/>
    </w:rPr>
  </w:style>
  <w:style w:type="paragraph" w:styleId="Antrat9">
    <w:name w:val="heading 9"/>
    <w:basedOn w:val="prastasis"/>
    <w:next w:val="prastasis"/>
    <w:link w:val="Antrat9Diagrama"/>
    <w:qFormat/>
    <w:rsid w:val="00104EE5"/>
    <w:pPr>
      <w:numPr>
        <w:ilvl w:val="8"/>
        <w:numId w:val="1"/>
      </w:numPr>
      <w:spacing w:before="240" w:after="60"/>
      <w:outlineLvl w:val="8"/>
    </w:pPr>
    <w:rPr>
      <w:rFonts w:ascii="Arial" w:hAnsi="Arial"/>
      <w:sz w:val="20"/>
      <w:szCs w:val="20"/>
      <w:lang w:val="x-none" w:eastAsia="x-none"/>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semiHidden/>
    <w:unhideWhenUsed/>
    <w:rsid w:val="008354D5"/>
    <w:rPr>
      <w:rFonts w:ascii="Tahoma" w:hAnsi="Tahoma" w:cs="Tahoma"/>
      <w:sz w:val="16"/>
      <w:szCs w:val="16"/>
    </w:rPr>
  </w:style>
  <w:style w:type="character" w:customStyle="1" w:styleId="DebesliotekstasDiagrama">
    <w:name w:val="Debesėlio tekstas Diagrama"/>
    <w:basedOn w:val="Numatytasispastraiposriftas"/>
    <w:link w:val="Debesliotekstas"/>
    <w:semiHidden/>
    <w:rsid w:val="008354D5"/>
    <w:rPr>
      <w:rFonts w:ascii="Tahoma" w:eastAsia="Times New Roman" w:hAnsi="Tahoma" w:cs="Tahoma"/>
      <w:sz w:val="16"/>
      <w:szCs w:val="16"/>
    </w:rPr>
  </w:style>
  <w:style w:type="table" w:styleId="Lentelstinklelis">
    <w:name w:val="Table Grid"/>
    <w:basedOn w:val="prastojilentel"/>
    <w:rsid w:val="004476DD"/>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nhideWhenUsed/>
    <w:rsid w:val="00D57F27"/>
    <w:pPr>
      <w:tabs>
        <w:tab w:val="center" w:pos="4819"/>
        <w:tab w:val="right" w:pos="9638"/>
      </w:tabs>
    </w:pPr>
  </w:style>
  <w:style w:type="character" w:customStyle="1" w:styleId="AntratsDiagrama">
    <w:name w:val="Antraštės Diagrama"/>
    <w:basedOn w:val="Numatytasispastraiposriftas"/>
    <w:link w:val="Antrats"/>
    <w:rsid w:val="00D57F27"/>
    <w:rPr>
      <w:rFonts w:ascii="Times New Roman" w:eastAsia="Times New Roman" w:hAnsi="Times New Roman" w:cs="Times New Roman"/>
      <w:sz w:val="24"/>
      <w:szCs w:val="24"/>
    </w:rPr>
  </w:style>
  <w:style w:type="paragraph" w:styleId="Porat">
    <w:name w:val="footer"/>
    <w:basedOn w:val="prastasis"/>
    <w:link w:val="PoratDiagrama"/>
    <w:uiPriority w:val="99"/>
    <w:unhideWhenUsed/>
    <w:rsid w:val="00D57F27"/>
    <w:pPr>
      <w:tabs>
        <w:tab w:val="center" w:pos="4819"/>
        <w:tab w:val="right" w:pos="9638"/>
      </w:tabs>
    </w:pPr>
  </w:style>
  <w:style w:type="character" w:customStyle="1" w:styleId="PoratDiagrama">
    <w:name w:val="Poraštė Diagrama"/>
    <w:basedOn w:val="Numatytasispastraiposriftas"/>
    <w:link w:val="Porat"/>
    <w:uiPriority w:val="99"/>
    <w:rsid w:val="00D57F27"/>
    <w:rPr>
      <w:rFonts w:ascii="Times New Roman" w:eastAsia="Times New Roman" w:hAnsi="Times New Roman" w:cs="Times New Roman"/>
      <w:sz w:val="24"/>
      <w:szCs w:val="24"/>
    </w:rPr>
  </w:style>
  <w:style w:type="character" w:customStyle="1" w:styleId="Antrat1Diagrama">
    <w:name w:val="Antraštė 1 Diagrama"/>
    <w:basedOn w:val="Numatytasispastraiposriftas"/>
    <w:link w:val="Antrat1"/>
    <w:rsid w:val="00104EE5"/>
    <w:rPr>
      <w:rFonts w:ascii="Times New Roman Bold" w:eastAsia="Times New Roman" w:hAnsi="Times New Roman Bold" w:cs="Times New Roman"/>
      <w:b/>
      <w:bCs/>
      <w:caps/>
      <w:kern w:val="32"/>
      <w:sz w:val="32"/>
      <w:szCs w:val="32"/>
      <w:lang w:val="x-none" w:eastAsia="x-none"/>
    </w:rPr>
  </w:style>
  <w:style w:type="character" w:customStyle="1" w:styleId="Antrat2Diagrama">
    <w:name w:val="Antraštė 2 Diagrama"/>
    <w:basedOn w:val="Numatytasispastraiposriftas"/>
    <w:link w:val="Antrat2"/>
    <w:rsid w:val="00104EE5"/>
    <w:rPr>
      <w:rFonts w:ascii="Times New Roman" w:eastAsia="Times New Roman" w:hAnsi="Times New Roman" w:cs="Times New Roman"/>
      <w:b/>
      <w:bCs/>
      <w:iCs/>
      <w:sz w:val="28"/>
      <w:szCs w:val="28"/>
      <w:lang w:val="x-none" w:eastAsia="x-none"/>
    </w:rPr>
  </w:style>
  <w:style w:type="character" w:customStyle="1" w:styleId="Antrat3Diagrama">
    <w:name w:val="Antraštė 3 Diagrama"/>
    <w:basedOn w:val="Numatytasispastraiposriftas"/>
    <w:link w:val="Antrat3"/>
    <w:rsid w:val="00104EE5"/>
    <w:rPr>
      <w:rFonts w:ascii="Times New Roman" w:eastAsia="Times New Roman" w:hAnsi="Times New Roman" w:cs="Times New Roman"/>
      <w:b/>
      <w:bCs/>
      <w:sz w:val="26"/>
      <w:szCs w:val="26"/>
      <w:lang w:val="x-none" w:eastAsia="x-none"/>
    </w:rPr>
  </w:style>
  <w:style w:type="character" w:customStyle="1" w:styleId="Antrat4Diagrama">
    <w:name w:val="Antraštė 4 Diagrama"/>
    <w:basedOn w:val="Numatytasispastraiposriftas"/>
    <w:link w:val="Antrat4"/>
    <w:rsid w:val="00104EE5"/>
    <w:rPr>
      <w:rFonts w:ascii="Times New Roman" w:eastAsia="Times New Roman" w:hAnsi="Times New Roman" w:cs="Times New Roman"/>
      <w:b/>
      <w:bCs/>
      <w:sz w:val="24"/>
      <w:szCs w:val="28"/>
      <w:lang w:val="x-none" w:eastAsia="x-none"/>
    </w:rPr>
  </w:style>
  <w:style w:type="character" w:customStyle="1" w:styleId="Antrat5Diagrama">
    <w:name w:val="Antraštė 5 Diagrama"/>
    <w:basedOn w:val="Numatytasispastraiposriftas"/>
    <w:link w:val="Antrat5"/>
    <w:rsid w:val="00104EE5"/>
    <w:rPr>
      <w:rFonts w:ascii="Times New Roman" w:eastAsia="Times New Roman" w:hAnsi="Times New Roman" w:cs="Times New Roman"/>
      <w:b/>
      <w:bCs/>
      <w:i/>
      <w:iCs/>
      <w:sz w:val="24"/>
      <w:szCs w:val="26"/>
      <w:lang w:val="x-none" w:eastAsia="x-none"/>
    </w:rPr>
  </w:style>
  <w:style w:type="character" w:customStyle="1" w:styleId="Antrat6Diagrama">
    <w:name w:val="Antraštė 6 Diagrama"/>
    <w:basedOn w:val="Numatytasispastraiposriftas"/>
    <w:link w:val="Antrat6"/>
    <w:rsid w:val="00104EE5"/>
    <w:rPr>
      <w:rFonts w:ascii="Times New Roman" w:eastAsia="Times New Roman" w:hAnsi="Times New Roman" w:cs="Times New Roman"/>
      <w:b/>
      <w:bCs/>
      <w:sz w:val="20"/>
      <w:szCs w:val="20"/>
      <w:lang w:val="x-none" w:eastAsia="x-none"/>
    </w:rPr>
  </w:style>
  <w:style w:type="character" w:customStyle="1" w:styleId="Antrat7Diagrama">
    <w:name w:val="Antraštė 7 Diagrama"/>
    <w:basedOn w:val="Numatytasispastraiposriftas"/>
    <w:link w:val="Antrat7"/>
    <w:rsid w:val="00104EE5"/>
    <w:rPr>
      <w:rFonts w:ascii="Times New Roman" w:eastAsia="Times New Roman" w:hAnsi="Times New Roman" w:cs="Times New Roman"/>
      <w:sz w:val="24"/>
      <w:szCs w:val="24"/>
      <w:lang w:val="x-none" w:eastAsia="x-none"/>
    </w:rPr>
  </w:style>
  <w:style w:type="character" w:customStyle="1" w:styleId="Antrat8Diagrama">
    <w:name w:val="Antraštė 8 Diagrama"/>
    <w:basedOn w:val="Numatytasispastraiposriftas"/>
    <w:link w:val="Antrat8"/>
    <w:rsid w:val="00104EE5"/>
    <w:rPr>
      <w:rFonts w:ascii="Times New Roman" w:eastAsia="Times New Roman" w:hAnsi="Times New Roman" w:cs="Times New Roman"/>
      <w:i/>
      <w:iCs/>
      <w:sz w:val="24"/>
      <w:szCs w:val="24"/>
      <w:lang w:val="x-none" w:eastAsia="x-none"/>
    </w:rPr>
  </w:style>
  <w:style w:type="character" w:customStyle="1" w:styleId="Antrat9Diagrama">
    <w:name w:val="Antraštė 9 Diagrama"/>
    <w:basedOn w:val="Numatytasispastraiposriftas"/>
    <w:link w:val="Antrat9"/>
    <w:rsid w:val="00104EE5"/>
    <w:rPr>
      <w:rFonts w:ascii="Arial" w:eastAsia="Times New Roman" w:hAnsi="Arial" w:cs="Times New Roman"/>
      <w:sz w:val="20"/>
      <w:szCs w:val="20"/>
      <w:lang w:val="x-none" w:eastAsia="x-none"/>
    </w:rPr>
  </w:style>
  <w:style w:type="numbering" w:customStyle="1" w:styleId="Sraonra1">
    <w:name w:val="Sąrašo nėra1"/>
    <w:next w:val="Sraonra"/>
    <w:uiPriority w:val="99"/>
    <w:semiHidden/>
    <w:unhideWhenUsed/>
    <w:rsid w:val="00104EE5"/>
  </w:style>
  <w:style w:type="character" w:styleId="Hipersaitas">
    <w:name w:val="Hyperlink"/>
    <w:uiPriority w:val="99"/>
    <w:rsid w:val="00104EE5"/>
    <w:rPr>
      <w:color w:val="0000FF"/>
      <w:u w:val="single"/>
    </w:rPr>
  </w:style>
  <w:style w:type="paragraph" w:styleId="Turinys1">
    <w:name w:val="toc 1"/>
    <w:basedOn w:val="prastasis"/>
    <w:next w:val="prastasis"/>
    <w:autoRedefine/>
    <w:uiPriority w:val="39"/>
    <w:rsid w:val="00104EE5"/>
    <w:pPr>
      <w:tabs>
        <w:tab w:val="left" w:pos="0"/>
        <w:tab w:val="left" w:pos="426"/>
        <w:tab w:val="right" w:leader="dot" w:pos="9344"/>
      </w:tabs>
      <w:jc w:val="both"/>
    </w:pPr>
    <w:rPr>
      <w:b/>
      <w:noProof/>
      <w:lang w:eastAsia="lt-LT"/>
    </w:rPr>
  </w:style>
  <w:style w:type="paragraph" w:customStyle="1" w:styleId="Stilius1">
    <w:name w:val="Stilius1"/>
    <w:basedOn w:val="prastasis"/>
    <w:rsid w:val="00104EE5"/>
    <w:pPr>
      <w:autoSpaceDE w:val="0"/>
      <w:autoSpaceDN w:val="0"/>
      <w:adjustRightInd w:val="0"/>
      <w:spacing w:line="360" w:lineRule="auto"/>
      <w:jc w:val="center"/>
    </w:pPr>
    <w:rPr>
      <w:b/>
      <w:bCs/>
      <w:lang w:eastAsia="lt-LT"/>
    </w:rPr>
  </w:style>
  <w:style w:type="paragraph" w:styleId="Turinys2">
    <w:name w:val="toc 2"/>
    <w:basedOn w:val="prastasis"/>
    <w:next w:val="prastasis"/>
    <w:autoRedefine/>
    <w:uiPriority w:val="39"/>
    <w:unhideWhenUsed/>
    <w:rsid w:val="00104EE5"/>
    <w:pPr>
      <w:tabs>
        <w:tab w:val="right" w:leader="dot" w:pos="9356"/>
      </w:tabs>
      <w:ind w:right="282" w:firstLine="426"/>
      <w:jc w:val="both"/>
    </w:pPr>
    <w:rPr>
      <w:b/>
      <w:noProof/>
      <w:szCs w:val="20"/>
      <w:lang w:eastAsia="lt-LT"/>
    </w:rPr>
  </w:style>
  <w:style w:type="paragraph" w:styleId="Turinys3">
    <w:name w:val="toc 3"/>
    <w:basedOn w:val="prastasis"/>
    <w:next w:val="prastasis"/>
    <w:autoRedefine/>
    <w:uiPriority w:val="39"/>
    <w:unhideWhenUsed/>
    <w:rsid w:val="00104EE5"/>
    <w:pPr>
      <w:tabs>
        <w:tab w:val="left" w:pos="1134"/>
        <w:tab w:val="right" w:leader="dot" w:pos="9344"/>
      </w:tabs>
      <w:ind w:left="480"/>
    </w:pPr>
    <w:rPr>
      <w:b/>
      <w:bCs/>
      <w:noProof/>
      <w:szCs w:val="20"/>
      <w:lang w:eastAsia="x-none"/>
    </w:rPr>
  </w:style>
  <w:style w:type="paragraph" w:styleId="Antrat">
    <w:name w:val="caption"/>
    <w:basedOn w:val="prastasis"/>
    <w:next w:val="prastasis"/>
    <w:link w:val="AntratDiagrama"/>
    <w:qFormat/>
    <w:rsid w:val="00104EE5"/>
    <w:pPr>
      <w:spacing w:before="240" w:after="120"/>
      <w:jc w:val="center"/>
    </w:pPr>
    <w:rPr>
      <w:rFonts w:ascii="TimesLT" w:hAnsi="TimesLT"/>
      <w:b/>
      <w:bCs/>
      <w:szCs w:val="20"/>
      <w:lang w:val="x-none" w:eastAsia="lt-LT"/>
    </w:rPr>
  </w:style>
  <w:style w:type="character" w:customStyle="1" w:styleId="AntratDiagrama">
    <w:name w:val="Antraštė Diagrama"/>
    <w:link w:val="Antrat"/>
    <w:rsid w:val="00104EE5"/>
    <w:rPr>
      <w:rFonts w:ascii="TimesLT" w:eastAsia="Times New Roman" w:hAnsi="TimesLT" w:cs="Times New Roman"/>
      <w:b/>
      <w:bCs/>
      <w:sz w:val="24"/>
      <w:szCs w:val="20"/>
      <w:lang w:val="x-none" w:eastAsia="lt-LT"/>
    </w:rPr>
  </w:style>
  <w:style w:type="character" w:styleId="Grietas">
    <w:name w:val="Strong"/>
    <w:uiPriority w:val="22"/>
    <w:qFormat/>
    <w:rsid w:val="00104EE5"/>
    <w:rPr>
      <w:b/>
      <w:bCs/>
    </w:rPr>
  </w:style>
  <w:style w:type="character" w:customStyle="1" w:styleId="apple-converted-space">
    <w:name w:val="apple-converted-space"/>
    <w:basedOn w:val="Numatytasispastraiposriftas"/>
    <w:rsid w:val="00104EE5"/>
  </w:style>
  <w:style w:type="paragraph" w:styleId="prastasiniatinklio">
    <w:name w:val="Normal (Web)"/>
    <w:basedOn w:val="prastasis"/>
    <w:uiPriority w:val="99"/>
    <w:rsid w:val="00104EE5"/>
    <w:pPr>
      <w:spacing w:before="100" w:beforeAutospacing="1" w:after="100" w:afterAutospacing="1"/>
    </w:pPr>
    <w:rPr>
      <w:lang w:val="en-US"/>
    </w:rPr>
  </w:style>
  <w:style w:type="paragraph" w:customStyle="1" w:styleId="Default">
    <w:name w:val="Default"/>
    <w:rsid w:val="00104EE5"/>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Puslapioinaostekstas">
    <w:name w:val="footnote text"/>
    <w:aliases w:val="Footnote,Puslapio išnašos tekstas1"/>
    <w:basedOn w:val="prastasis"/>
    <w:link w:val="PuslapioinaostekstasDiagrama1"/>
    <w:unhideWhenUsed/>
    <w:rsid w:val="00104EE5"/>
    <w:rPr>
      <w:rFonts w:ascii="TimesLT" w:hAnsi="TimesLT"/>
      <w:sz w:val="20"/>
      <w:szCs w:val="20"/>
      <w:lang w:val="en-GB" w:eastAsia="lt-LT"/>
    </w:rPr>
  </w:style>
  <w:style w:type="character" w:customStyle="1" w:styleId="PuslapioinaostekstasDiagrama">
    <w:name w:val="Puslapio išnašos tekstas Diagrama"/>
    <w:aliases w:val="Footnote Diagrama"/>
    <w:basedOn w:val="Numatytasispastraiposriftas"/>
    <w:rsid w:val="00104EE5"/>
    <w:rPr>
      <w:rFonts w:ascii="Times New Roman" w:eastAsia="Times New Roman" w:hAnsi="Times New Roman" w:cs="Times New Roman"/>
      <w:sz w:val="20"/>
      <w:szCs w:val="20"/>
    </w:rPr>
  </w:style>
  <w:style w:type="character" w:customStyle="1" w:styleId="PuslapioinaostekstasDiagrama1">
    <w:name w:val="Puslapio išnašos tekstas Diagrama1"/>
    <w:aliases w:val="Footnote Diagrama1,Puslapio išnašos tekstas1 Diagrama"/>
    <w:basedOn w:val="Numatytasispastraiposriftas"/>
    <w:link w:val="Puslapioinaostekstas"/>
    <w:rsid w:val="00104EE5"/>
    <w:rPr>
      <w:rFonts w:ascii="TimesLT" w:eastAsia="Times New Roman" w:hAnsi="TimesLT" w:cs="Times New Roman"/>
      <w:sz w:val="20"/>
      <w:szCs w:val="20"/>
      <w:lang w:val="en-GB" w:eastAsia="lt-LT"/>
    </w:rPr>
  </w:style>
  <w:style w:type="character" w:styleId="Puslapioinaosnuoroda">
    <w:name w:val="footnote reference"/>
    <w:uiPriority w:val="99"/>
    <w:semiHidden/>
    <w:unhideWhenUsed/>
    <w:rsid w:val="00104EE5"/>
    <w:rPr>
      <w:vertAlign w:val="superscript"/>
    </w:rPr>
  </w:style>
  <w:style w:type="paragraph" w:styleId="Paprastasistekstas">
    <w:name w:val="Plain Text"/>
    <w:basedOn w:val="prastasis"/>
    <w:link w:val="PaprastasistekstasDiagrama"/>
    <w:rsid w:val="00104EE5"/>
    <w:pPr>
      <w:ind w:firstLine="720"/>
      <w:jc w:val="both"/>
    </w:pPr>
    <w:rPr>
      <w:rFonts w:ascii="Courier New" w:hAnsi="Courier New"/>
      <w:sz w:val="20"/>
      <w:szCs w:val="20"/>
      <w:lang w:val="en-GB" w:eastAsia="x-none"/>
    </w:rPr>
  </w:style>
  <w:style w:type="character" w:customStyle="1" w:styleId="PaprastasistekstasDiagrama">
    <w:name w:val="Paprastasis tekstas Diagrama"/>
    <w:basedOn w:val="Numatytasispastraiposriftas"/>
    <w:link w:val="Paprastasistekstas"/>
    <w:rsid w:val="00104EE5"/>
    <w:rPr>
      <w:rFonts w:ascii="Courier New" w:eastAsia="Times New Roman" w:hAnsi="Courier New" w:cs="Times New Roman"/>
      <w:sz w:val="20"/>
      <w:szCs w:val="20"/>
      <w:lang w:val="en-GB" w:eastAsia="x-none"/>
    </w:rPr>
  </w:style>
  <w:style w:type="paragraph" w:customStyle="1" w:styleId="Stamp">
    <w:name w:val="Stamp"/>
    <w:qFormat/>
    <w:rsid w:val="00104EE5"/>
    <w:pPr>
      <w:framePr w:w="3686" w:wrap="notBeside" w:vAnchor="page" w:hAnchor="page" w:xAlign="right" w:y="852"/>
      <w:spacing w:after="0"/>
    </w:pPr>
    <w:rPr>
      <w:rFonts w:ascii="Times New Roman" w:eastAsia="Times New Roman" w:hAnsi="Times New Roman" w:cs="Times New Roman"/>
      <w:sz w:val="18"/>
      <w:szCs w:val="18"/>
    </w:rPr>
  </w:style>
  <w:style w:type="paragraph" w:customStyle="1" w:styleId="ng-binding">
    <w:name w:val="ng-binding"/>
    <w:basedOn w:val="prastasis"/>
    <w:rsid w:val="00104EE5"/>
    <w:pPr>
      <w:spacing w:before="100" w:beforeAutospacing="1" w:after="100" w:afterAutospacing="1"/>
    </w:pPr>
    <w:rPr>
      <w:lang w:eastAsia="lt-LT"/>
    </w:rPr>
  </w:style>
  <w:style w:type="paragraph" w:customStyle="1" w:styleId="centrbold">
    <w:name w:val="centrbold"/>
    <w:basedOn w:val="prastasis"/>
    <w:rsid w:val="00104EE5"/>
    <w:pPr>
      <w:spacing w:before="100" w:beforeAutospacing="1" w:after="100" w:afterAutospacing="1"/>
    </w:pPr>
    <w:rPr>
      <w:lang w:eastAsia="lt-LT"/>
    </w:rPr>
  </w:style>
  <w:style w:type="paragraph" w:customStyle="1" w:styleId="ListParagraph1">
    <w:name w:val="List Paragraph1"/>
    <w:basedOn w:val="prastasis"/>
    <w:rsid w:val="00104EE5"/>
    <w:pPr>
      <w:suppressAutoHyphens/>
      <w:spacing w:after="200" w:line="276" w:lineRule="auto"/>
      <w:ind w:left="720"/>
    </w:pPr>
    <w:rPr>
      <w:rFonts w:ascii="Calibri" w:eastAsia="Calibri" w:hAnsi="Calibri" w:cs="Calibri"/>
      <w:sz w:val="22"/>
      <w:szCs w:val="22"/>
      <w:lang w:eastAsia="ar-SA"/>
    </w:rPr>
  </w:style>
  <w:style w:type="character" w:customStyle="1" w:styleId="apple-style-span">
    <w:name w:val="apple-style-span"/>
    <w:basedOn w:val="Numatytasispastraiposriftas"/>
    <w:rsid w:val="00104EE5"/>
  </w:style>
  <w:style w:type="table" w:customStyle="1" w:styleId="Lentelstinklelis1">
    <w:name w:val="Lentelės tinklelis1"/>
    <w:basedOn w:val="prastojilentel"/>
    <w:next w:val="Lentelstinklelis"/>
    <w:rsid w:val="00104EE5"/>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faz">
    <w:name w:val="Emphasis"/>
    <w:uiPriority w:val="20"/>
    <w:qFormat/>
    <w:rsid w:val="00104EE5"/>
    <w:rPr>
      <w:b/>
      <w:bCs/>
      <w:i w:val="0"/>
      <w:iCs w:val="0"/>
    </w:rPr>
  </w:style>
  <w:style w:type="character" w:customStyle="1" w:styleId="A0">
    <w:name w:val="A0"/>
    <w:uiPriority w:val="99"/>
    <w:rsid w:val="00104EE5"/>
    <w:rPr>
      <w:color w:val="000000"/>
      <w:sz w:val="16"/>
      <w:szCs w:val="16"/>
    </w:rPr>
  </w:style>
  <w:style w:type="paragraph" w:customStyle="1" w:styleId="Hyperlink1">
    <w:name w:val="Hyperlink1"/>
    <w:rsid w:val="00104EE5"/>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customStyle="1" w:styleId="BodyText1">
    <w:name w:val="Body Text1"/>
    <w:basedOn w:val="prastasis"/>
    <w:link w:val="BodytextChar"/>
    <w:rsid w:val="00104EE5"/>
    <w:pPr>
      <w:suppressAutoHyphens/>
      <w:autoSpaceDE w:val="0"/>
      <w:autoSpaceDN w:val="0"/>
      <w:adjustRightInd w:val="0"/>
      <w:spacing w:line="298" w:lineRule="auto"/>
      <w:ind w:firstLine="312"/>
      <w:jc w:val="both"/>
      <w:textAlignment w:val="center"/>
    </w:pPr>
    <w:rPr>
      <w:color w:val="000000"/>
      <w:sz w:val="20"/>
      <w:szCs w:val="20"/>
      <w:lang w:val="en-US" w:eastAsia="x-none"/>
    </w:rPr>
  </w:style>
  <w:style w:type="character" w:customStyle="1" w:styleId="BodytextChar">
    <w:name w:val="Body text Char"/>
    <w:link w:val="BodyText1"/>
    <w:rsid w:val="00104EE5"/>
    <w:rPr>
      <w:rFonts w:ascii="Times New Roman" w:eastAsia="Times New Roman" w:hAnsi="Times New Roman" w:cs="Times New Roman"/>
      <w:color w:val="000000"/>
      <w:sz w:val="20"/>
      <w:szCs w:val="20"/>
      <w:lang w:val="en-US" w:eastAsia="x-none"/>
    </w:rPr>
  </w:style>
  <w:style w:type="paragraph" w:customStyle="1" w:styleId="NormalText">
    <w:name w:val="Normal Text"/>
    <w:basedOn w:val="prastasis"/>
    <w:rsid w:val="00104EE5"/>
    <w:pPr>
      <w:ind w:firstLine="567"/>
    </w:pPr>
    <w:rPr>
      <w:sz w:val="28"/>
      <w:szCs w:val="20"/>
    </w:rPr>
  </w:style>
  <w:style w:type="paragraph" w:customStyle="1" w:styleId="Textbodyindent">
    <w:name w:val="Text body indent"/>
    <w:basedOn w:val="prastasis"/>
    <w:rsid w:val="00104EE5"/>
    <w:pPr>
      <w:ind w:firstLine="720"/>
      <w:jc w:val="both"/>
    </w:pPr>
    <w:rPr>
      <w:snapToGrid w:val="0"/>
      <w:lang w:val="en-GB"/>
    </w:rPr>
  </w:style>
  <w:style w:type="paragraph" w:customStyle="1" w:styleId="searchrestd1">
    <w:name w:val="searchrestd1"/>
    <w:basedOn w:val="prastasis"/>
    <w:rsid w:val="00104EE5"/>
    <w:pPr>
      <w:spacing w:before="100" w:beforeAutospacing="1" w:after="100" w:afterAutospacing="1"/>
    </w:pPr>
    <w:rPr>
      <w:lang w:eastAsia="lt-LT"/>
    </w:rPr>
  </w:style>
  <w:style w:type="paragraph" w:styleId="Sraopastraipa">
    <w:name w:val="List Paragraph"/>
    <w:basedOn w:val="prastasis"/>
    <w:uiPriority w:val="34"/>
    <w:qFormat/>
    <w:rsid w:val="00104EE5"/>
    <w:pPr>
      <w:ind w:left="720"/>
    </w:pPr>
    <w:rPr>
      <w:rFonts w:ascii="Calibri" w:eastAsia="Calibri" w:hAnsi="Calibri" w:cs="Calibri"/>
      <w:sz w:val="22"/>
      <w:szCs w:val="22"/>
      <w:lang w:eastAsia="lt-LT"/>
    </w:rPr>
  </w:style>
  <w:style w:type="paragraph" w:styleId="HTMLiankstoformatuotas">
    <w:name w:val="HTML Preformatted"/>
    <w:basedOn w:val="prastasis"/>
    <w:link w:val="HTMLiankstoformatuotasDiagrama"/>
    <w:uiPriority w:val="99"/>
    <w:unhideWhenUsed/>
    <w:rsid w:val="00104E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sz w:val="20"/>
      <w:szCs w:val="20"/>
      <w:lang w:val="x-none" w:eastAsia="x-none"/>
    </w:rPr>
  </w:style>
  <w:style w:type="character" w:customStyle="1" w:styleId="HTMLiankstoformatuotasDiagrama">
    <w:name w:val="HTML iš anksto formatuotas Diagrama"/>
    <w:basedOn w:val="Numatytasispastraiposriftas"/>
    <w:link w:val="HTMLiankstoformatuotas"/>
    <w:uiPriority w:val="99"/>
    <w:rsid w:val="00104EE5"/>
    <w:rPr>
      <w:rFonts w:ascii="Courier New" w:eastAsia="Calibri" w:hAnsi="Courier New" w:cs="Times New Roman"/>
      <w:color w:val="000000"/>
      <w:sz w:val="20"/>
      <w:szCs w:val="20"/>
      <w:lang w:val="x-none" w:eastAsia="x-none"/>
    </w:rPr>
  </w:style>
  <w:style w:type="character" w:customStyle="1" w:styleId="A8">
    <w:name w:val="A8"/>
    <w:uiPriority w:val="99"/>
    <w:rsid w:val="00104EE5"/>
    <w:rPr>
      <w:color w:val="000000"/>
      <w:sz w:val="9"/>
      <w:szCs w:val="9"/>
    </w:rPr>
  </w:style>
  <w:style w:type="paragraph" w:customStyle="1" w:styleId="searchinp">
    <w:name w:val="searchinp"/>
    <w:basedOn w:val="prastasis"/>
    <w:rsid w:val="00104EE5"/>
    <w:pPr>
      <w:pBdr>
        <w:top w:val="single" w:sz="6" w:space="0" w:color="666666"/>
        <w:left w:val="single" w:sz="6" w:space="0" w:color="666666"/>
        <w:bottom w:val="single" w:sz="6" w:space="0" w:color="666666"/>
        <w:right w:val="single" w:sz="6" w:space="0" w:color="666666"/>
      </w:pBdr>
      <w:spacing w:before="100" w:beforeAutospacing="1" w:after="100" w:afterAutospacing="1"/>
    </w:pPr>
    <w:rPr>
      <w:sz w:val="17"/>
      <w:szCs w:val="17"/>
      <w:lang w:eastAsia="lt-LT"/>
    </w:rPr>
  </w:style>
  <w:style w:type="paragraph" w:customStyle="1" w:styleId="bodytext">
    <w:name w:val="bodytext"/>
    <w:basedOn w:val="prastasis"/>
    <w:rsid w:val="00104EE5"/>
    <w:pPr>
      <w:spacing w:before="100" w:beforeAutospacing="1" w:after="100" w:afterAutospacing="1"/>
    </w:pPr>
    <w:rPr>
      <w:lang w:eastAsia="lt-LT"/>
    </w:rPr>
  </w:style>
  <w:style w:type="character" w:customStyle="1" w:styleId="fontstyle01">
    <w:name w:val="fontstyle01"/>
    <w:rsid w:val="00104EE5"/>
    <w:rPr>
      <w:rFonts w:ascii="TimesNewRomanPSMT" w:eastAsia="TimesNewRomanPSMT" w:hAnsi="TimesNewRomanPSMT" w:hint="eastAsia"/>
      <w:b w:val="0"/>
      <w:bCs w:val="0"/>
      <w:i w:val="0"/>
      <w:iCs w:val="0"/>
      <w:color w:val="000000"/>
      <w:sz w:val="24"/>
      <w:szCs w:val="24"/>
    </w:rPr>
  </w:style>
  <w:style w:type="numbering" w:customStyle="1" w:styleId="Sraonra11">
    <w:name w:val="Sąrašo nėra11"/>
    <w:next w:val="Sraonra"/>
    <w:uiPriority w:val="99"/>
    <w:semiHidden/>
    <w:unhideWhenUsed/>
    <w:rsid w:val="00104EE5"/>
  </w:style>
  <w:style w:type="character" w:customStyle="1" w:styleId="fontstyle21">
    <w:name w:val="fontstyle21"/>
    <w:rsid w:val="00104EE5"/>
    <w:rPr>
      <w:rFonts w:ascii="LucidaSansUnicode" w:hAnsi="LucidaSansUnicode" w:hint="default"/>
      <w:b w:val="0"/>
      <w:bCs w:val="0"/>
      <w:i w:val="0"/>
      <w:iCs w:val="0"/>
      <w:color w:val="000000"/>
      <w:sz w:val="24"/>
      <w:szCs w:val="24"/>
    </w:rPr>
  </w:style>
  <w:style w:type="paragraph" w:styleId="Pagrindiniotekstotrauka2">
    <w:name w:val="Body Text Indent 2"/>
    <w:basedOn w:val="prastasis"/>
    <w:link w:val="Pagrindiniotekstotrauka2Diagrama"/>
    <w:unhideWhenUsed/>
    <w:rsid w:val="00104EE5"/>
    <w:pPr>
      <w:spacing w:after="120" w:line="480" w:lineRule="auto"/>
      <w:ind w:left="283"/>
    </w:pPr>
    <w:rPr>
      <w:rFonts w:ascii="TimesLT" w:hAnsi="TimesLT"/>
      <w:szCs w:val="20"/>
      <w:lang w:val="en-GB" w:eastAsia="lt-LT"/>
    </w:rPr>
  </w:style>
  <w:style w:type="character" w:customStyle="1" w:styleId="Pagrindiniotekstotrauka2Diagrama">
    <w:name w:val="Pagrindinio teksto įtrauka 2 Diagrama"/>
    <w:basedOn w:val="Numatytasispastraiposriftas"/>
    <w:link w:val="Pagrindiniotekstotrauka2"/>
    <w:rsid w:val="00104EE5"/>
    <w:rPr>
      <w:rFonts w:ascii="TimesLT" w:eastAsia="Times New Roman" w:hAnsi="TimesLT" w:cs="Times New Roman"/>
      <w:sz w:val="24"/>
      <w:szCs w:val="20"/>
      <w:lang w:val="en-GB" w:eastAsia="lt-LT"/>
    </w:rPr>
  </w:style>
  <w:style w:type="character" w:styleId="Perirtashipersaitas">
    <w:name w:val="FollowedHyperlink"/>
    <w:unhideWhenUsed/>
    <w:rsid w:val="00104EE5"/>
    <w:rPr>
      <w:color w:val="800080"/>
      <w:u w:val="single"/>
    </w:rPr>
  </w:style>
  <w:style w:type="paragraph" w:styleId="Komentarotekstas">
    <w:name w:val="annotation text"/>
    <w:basedOn w:val="prastasis"/>
    <w:link w:val="KomentarotekstasDiagrama"/>
    <w:uiPriority w:val="99"/>
    <w:semiHidden/>
    <w:unhideWhenUsed/>
    <w:rsid w:val="00104EE5"/>
    <w:rPr>
      <w:rFonts w:ascii="TimesLT" w:hAnsi="TimesLT"/>
      <w:sz w:val="20"/>
      <w:szCs w:val="20"/>
      <w:lang w:val="en-GB" w:eastAsia="lt-LT"/>
    </w:rPr>
  </w:style>
  <w:style w:type="character" w:customStyle="1" w:styleId="KomentarotekstasDiagrama">
    <w:name w:val="Komentaro tekstas Diagrama"/>
    <w:basedOn w:val="Numatytasispastraiposriftas"/>
    <w:link w:val="Komentarotekstas"/>
    <w:uiPriority w:val="99"/>
    <w:semiHidden/>
    <w:rsid w:val="00104EE5"/>
    <w:rPr>
      <w:rFonts w:ascii="TimesLT" w:eastAsia="Times New Roman" w:hAnsi="TimesLT" w:cs="Times New Roman"/>
      <w:sz w:val="20"/>
      <w:szCs w:val="20"/>
      <w:lang w:val="en-GB" w:eastAsia="lt-LT"/>
    </w:rPr>
  </w:style>
  <w:style w:type="paragraph" w:styleId="Pavadinimas">
    <w:name w:val="Title"/>
    <w:basedOn w:val="prastasis"/>
    <w:next w:val="Paantrat"/>
    <w:link w:val="PavadinimasDiagrama"/>
    <w:qFormat/>
    <w:rsid w:val="00104EE5"/>
    <w:pPr>
      <w:suppressAutoHyphens/>
      <w:jc w:val="center"/>
    </w:pPr>
    <w:rPr>
      <w:b/>
      <w:bCs/>
      <w:szCs w:val="20"/>
      <w:lang w:eastAsia="ar-SA"/>
    </w:rPr>
  </w:style>
  <w:style w:type="character" w:customStyle="1" w:styleId="PavadinimasDiagrama">
    <w:name w:val="Pavadinimas Diagrama"/>
    <w:basedOn w:val="Numatytasispastraiposriftas"/>
    <w:link w:val="Pavadinimas"/>
    <w:rsid w:val="00104EE5"/>
    <w:rPr>
      <w:rFonts w:ascii="Times New Roman" w:eastAsia="Times New Roman" w:hAnsi="Times New Roman" w:cs="Times New Roman"/>
      <w:b/>
      <w:bCs/>
      <w:sz w:val="24"/>
      <w:szCs w:val="20"/>
      <w:lang w:eastAsia="ar-SA"/>
    </w:rPr>
  </w:style>
  <w:style w:type="paragraph" w:styleId="Paantrat">
    <w:name w:val="Subtitle"/>
    <w:basedOn w:val="prastasis"/>
    <w:next w:val="prastasis"/>
    <w:link w:val="PaantratDiagrama"/>
    <w:qFormat/>
    <w:rsid w:val="00104EE5"/>
    <w:pPr>
      <w:spacing w:after="60"/>
      <w:jc w:val="center"/>
      <w:outlineLvl w:val="1"/>
    </w:pPr>
    <w:rPr>
      <w:rFonts w:ascii="Cambria" w:hAnsi="Cambria"/>
      <w:lang w:val="en-GB" w:eastAsia="lt-LT"/>
    </w:rPr>
  </w:style>
  <w:style w:type="character" w:customStyle="1" w:styleId="PaantratDiagrama">
    <w:name w:val="Paantraštė Diagrama"/>
    <w:basedOn w:val="Numatytasispastraiposriftas"/>
    <w:link w:val="Paantrat"/>
    <w:rsid w:val="00104EE5"/>
    <w:rPr>
      <w:rFonts w:ascii="Cambria" w:eastAsia="Times New Roman" w:hAnsi="Cambria" w:cs="Times New Roman"/>
      <w:sz w:val="24"/>
      <w:szCs w:val="24"/>
      <w:lang w:val="en-GB" w:eastAsia="lt-LT"/>
    </w:rPr>
  </w:style>
  <w:style w:type="table" w:customStyle="1" w:styleId="Lentelstinklelis11">
    <w:name w:val="Lentelės tinklelis11"/>
    <w:basedOn w:val="prastojilentel"/>
    <w:next w:val="Lentelstinklelis"/>
    <w:uiPriority w:val="59"/>
    <w:rsid w:val="00104EE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item">
    <w:name w:val="header-item"/>
    <w:basedOn w:val="prastasis"/>
    <w:rsid w:val="00104EE5"/>
    <w:pPr>
      <w:spacing w:before="100" w:beforeAutospacing="1" w:after="100" w:afterAutospacing="1"/>
    </w:pPr>
    <w:rPr>
      <w:lang w:eastAsia="lt-LT"/>
    </w:rPr>
  </w:style>
  <w:style w:type="paragraph" w:customStyle="1" w:styleId="sdb-item">
    <w:name w:val="sdb-item"/>
    <w:basedOn w:val="prastasis"/>
    <w:rsid w:val="00104EE5"/>
    <w:pPr>
      <w:spacing w:before="100" w:beforeAutospacing="1" w:after="100" w:afterAutospacing="1"/>
    </w:pPr>
    <w:rPr>
      <w:lang w:eastAsia="lt-LT"/>
    </w:rPr>
  </w:style>
  <w:style w:type="character" w:customStyle="1" w:styleId="ng-binding1">
    <w:name w:val="ng-binding1"/>
    <w:rsid w:val="00104EE5"/>
  </w:style>
  <w:style w:type="paragraph" w:customStyle="1" w:styleId="Bodytext6">
    <w:name w:val="Body text (6)"/>
    <w:basedOn w:val="prastasis"/>
    <w:rsid w:val="00104EE5"/>
    <w:pPr>
      <w:widowControl w:val="0"/>
      <w:shd w:val="clear" w:color="auto" w:fill="FFFFFF"/>
      <w:suppressAutoHyphens/>
      <w:autoSpaceDN w:val="0"/>
      <w:spacing w:after="300" w:line="499" w:lineRule="exact"/>
      <w:ind w:firstLine="1060"/>
      <w:textAlignment w:val="baseline"/>
    </w:pPr>
    <w:rPr>
      <w:b/>
      <w:bCs/>
      <w:color w:val="000000"/>
      <w:sz w:val="28"/>
      <w:szCs w:val="28"/>
      <w:lang w:eastAsia="lt-LT" w:bidi="lt-LT"/>
    </w:rPr>
  </w:style>
  <w:style w:type="paragraph" w:customStyle="1" w:styleId="projektas">
    <w:name w:val="projektas"/>
    <w:basedOn w:val="Betarp"/>
    <w:qFormat/>
    <w:rsid w:val="00104EE5"/>
    <w:pPr>
      <w:jc w:val="both"/>
    </w:pPr>
    <w:rPr>
      <w:rFonts w:ascii="Times New Roman" w:eastAsia="Calibri" w:hAnsi="Times New Roman"/>
      <w:szCs w:val="22"/>
      <w:lang w:val="en-US" w:eastAsia="en-US"/>
    </w:rPr>
  </w:style>
  <w:style w:type="paragraph" w:styleId="Betarp">
    <w:name w:val="No Spacing"/>
    <w:uiPriority w:val="1"/>
    <w:qFormat/>
    <w:rsid w:val="00104EE5"/>
    <w:pPr>
      <w:spacing w:after="0" w:line="240" w:lineRule="auto"/>
    </w:pPr>
    <w:rPr>
      <w:rFonts w:ascii="TimesLT" w:eastAsia="Times New Roman" w:hAnsi="TimesLT" w:cs="Times New Roman"/>
      <w:sz w:val="24"/>
      <w:szCs w:val="20"/>
      <w:lang w:val="en-GB" w:eastAsia="lt-LT"/>
    </w:rPr>
  </w:style>
  <w:style w:type="table" w:customStyle="1" w:styleId="1tinkleliolentelviesi1">
    <w:name w:val="1 tinklelio lentelė – šviesi1"/>
    <w:basedOn w:val="prastojilentel"/>
    <w:next w:val="1tinkleliolentelviesi"/>
    <w:uiPriority w:val="46"/>
    <w:rsid w:val="00104EE5"/>
    <w:pPr>
      <w:spacing w:after="0" w:line="240" w:lineRule="auto"/>
    </w:pPr>
    <w:rPr>
      <w:rFonts w:ascii="Calibri" w:eastAsia="Calibri" w:hAnsi="Calibri" w:cs="Times New Roman"/>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1tinkleliolentelviesi">
    <w:name w:val="Grid Table 1 Light"/>
    <w:basedOn w:val="prastojilentel"/>
    <w:uiPriority w:val="46"/>
    <w:rsid w:val="00104EE5"/>
    <w:pPr>
      <w:spacing w:after="0" w:line="240" w:lineRule="auto"/>
    </w:pPr>
    <w:rPr>
      <w:rFonts w:ascii="Calibri" w:eastAsia="Calibri" w:hAnsi="Calibri" w:cs="Times New Roman"/>
      <w:sz w:val="20"/>
      <w:szCs w:val="20"/>
      <w:lang w:val="en-GB" w:eastAsia="en-GB"/>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Neapdorotaspaminjimas1">
    <w:name w:val="Neapdorotas paminėjimas1"/>
    <w:uiPriority w:val="99"/>
    <w:semiHidden/>
    <w:unhideWhenUsed/>
    <w:rsid w:val="00104EE5"/>
    <w:rPr>
      <w:color w:val="605E5C"/>
      <w:shd w:val="clear" w:color="auto" w:fill="E1DFDD"/>
    </w:rPr>
  </w:style>
  <w:style w:type="table" w:customStyle="1" w:styleId="Lentelstinklelis2">
    <w:name w:val="Lentelės tinklelis2"/>
    <w:basedOn w:val="prastojilentel"/>
    <w:next w:val="Lentelstinklelis"/>
    <w:uiPriority w:val="39"/>
    <w:rsid w:val="00104EE5"/>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next w:val="Lentelstinklelis"/>
    <w:uiPriority w:val="39"/>
    <w:rsid w:val="00104EE5"/>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
    <w:name w:val="Body Text"/>
    <w:basedOn w:val="prastasis"/>
    <w:link w:val="PagrindinistekstasDiagrama"/>
    <w:unhideWhenUsed/>
    <w:rsid w:val="00104EE5"/>
    <w:pPr>
      <w:spacing w:after="120"/>
    </w:pPr>
    <w:rPr>
      <w:rFonts w:ascii="TimesLT" w:hAnsi="TimesLT"/>
      <w:szCs w:val="20"/>
      <w:lang w:val="en-GB" w:eastAsia="lt-LT"/>
    </w:rPr>
  </w:style>
  <w:style w:type="character" w:customStyle="1" w:styleId="PagrindinistekstasDiagrama">
    <w:name w:val="Pagrindinis tekstas Diagrama"/>
    <w:basedOn w:val="Numatytasispastraiposriftas"/>
    <w:link w:val="Pagrindinistekstas"/>
    <w:rsid w:val="00104EE5"/>
    <w:rPr>
      <w:rFonts w:ascii="TimesLT" w:eastAsia="Times New Roman" w:hAnsi="TimesLT" w:cs="Times New Roman"/>
      <w:sz w:val="24"/>
      <w:szCs w:val="20"/>
      <w:lang w:val="en-GB" w:eastAsia="lt-LT"/>
    </w:rPr>
  </w:style>
  <w:style w:type="paragraph" w:styleId="Pagrindiniotekstotrauka">
    <w:name w:val="Body Text Indent"/>
    <w:basedOn w:val="prastasis"/>
    <w:link w:val="PagrindiniotekstotraukaDiagrama"/>
    <w:uiPriority w:val="99"/>
    <w:unhideWhenUsed/>
    <w:rsid w:val="00104EE5"/>
    <w:pPr>
      <w:spacing w:after="120"/>
      <w:ind w:left="283"/>
    </w:pPr>
    <w:rPr>
      <w:rFonts w:ascii="TimesLT" w:hAnsi="TimesLT"/>
      <w:szCs w:val="20"/>
      <w:lang w:val="en-GB" w:eastAsia="x-none"/>
    </w:rPr>
  </w:style>
  <w:style w:type="character" w:customStyle="1" w:styleId="PagrindiniotekstotraukaDiagrama">
    <w:name w:val="Pagrindinio teksto įtrauka Diagrama"/>
    <w:basedOn w:val="Numatytasispastraiposriftas"/>
    <w:link w:val="Pagrindiniotekstotrauka"/>
    <w:uiPriority w:val="99"/>
    <w:rsid w:val="00104EE5"/>
    <w:rPr>
      <w:rFonts w:ascii="TimesLT" w:eastAsia="Times New Roman" w:hAnsi="TimesLT" w:cs="Times New Roman"/>
      <w:sz w:val="24"/>
      <w:szCs w:val="20"/>
      <w:lang w:val="en-GB" w:eastAsia="x-none"/>
    </w:rPr>
  </w:style>
  <w:style w:type="character" w:customStyle="1" w:styleId="font5">
    <w:name w:val="font5"/>
    <w:rsid w:val="00104EE5"/>
  </w:style>
  <w:style w:type="numbering" w:customStyle="1" w:styleId="Sraonra2">
    <w:name w:val="Sąrašo nėra2"/>
    <w:next w:val="Sraonra"/>
    <w:uiPriority w:val="99"/>
    <w:semiHidden/>
    <w:unhideWhenUsed/>
    <w:rsid w:val="00104EE5"/>
  </w:style>
  <w:style w:type="paragraph" w:customStyle="1" w:styleId="DiagramaDiagrama">
    <w:name w:val="Diagrama Diagrama"/>
    <w:basedOn w:val="prastasis"/>
    <w:rsid w:val="00104EE5"/>
    <w:pPr>
      <w:spacing w:after="160" w:line="240" w:lineRule="exact"/>
    </w:pPr>
    <w:rPr>
      <w:rFonts w:ascii="Tahoma" w:hAnsi="Tahoma"/>
      <w:sz w:val="20"/>
      <w:szCs w:val="20"/>
      <w:lang w:val="en-US"/>
    </w:rPr>
  </w:style>
  <w:style w:type="table" w:customStyle="1" w:styleId="Melynas">
    <w:name w:val="Melynas"/>
    <w:basedOn w:val="Lentelstinklelis"/>
    <w:rsid w:val="00104EE5"/>
    <w:pPr>
      <w:jc w:val="center"/>
    </w:pPr>
    <w:rPr>
      <w:sz w:val="22"/>
      <w:lang w:val="en-GB" w:eastAsia="en-GB"/>
    </w:rPr>
    <w:tblPr>
      <w:tblBorders>
        <w:top w:val="single" w:sz="12" w:space="0" w:color="000000"/>
        <w:left w:val="single" w:sz="12" w:space="0" w:color="000000"/>
        <w:bottom w:val="single" w:sz="12" w:space="0" w:color="000000"/>
        <w:right w:val="single" w:sz="12" w:space="0" w:color="000000"/>
        <w:insideH w:val="none" w:sz="0" w:space="0" w:color="auto"/>
        <w:insideV w:val="none" w:sz="0" w:space="0" w:color="auto"/>
      </w:tblBorders>
    </w:tblPr>
    <w:tcPr>
      <w:vAlign w:val="center"/>
    </w:tcPr>
    <w:tblStylePr w:type="firstRow">
      <w:pPr>
        <w:wordWrap/>
        <w:jc w:val="center"/>
      </w:pPr>
      <w:rPr>
        <w:b/>
      </w:rPr>
      <w:tblPr/>
      <w:tcPr>
        <w:shd w:val="clear" w:color="auto" w:fill="99CCFF"/>
      </w:tcPr>
    </w:tblStylePr>
    <w:tblStylePr w:type="firstCol">
      <w:pPr>
        <w:jc w:val="left"/>
      </w:pPr>
    </w:tblStylePr>
  </w:style>
  <w:style w:type="table" w:customStyle="1" w:styleId="Lentelstinklelis4">
    <w:name w:val="Lentelės tinklelis4"/>
    <w:basedOn w:val="prastojilentel"/>
    <w:next w:val="Lentelstinklelis"/>
    <w:uiPriority w:val="59"/>
    <w:rsid w:val="00104EE5"/>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basedOn w:val="prastasis"/>
    <w:rsid w:val="00104EE5"/>
    <w:pPr>
      <w:spacing w:before="100" w:beforeAutospacing="1" w:after="100" w:afterAutospacing="1"/>
    </w:pPr>
    <w:rPr>
      <w:rFonts w:ascii="Arial" w:hAnsi="Arial" w:cs="Arial"/>
      <w:color w:val="000000"/>
      <w:sz w:val="20"/>
      <w:szCs w:val="20"/>
      <w:lang w:eastAsia="lt-LT"/>
    </w:rPr>
  </w:style>
  <w:style w:type="paragraph" w:customStyle="1" w:styleId="CharChar1">
    <w:name w:val="Char Char1"/>
    <w:basedOn w:val="prastasis"/>
    <w:rsid w:val="00104EE5"/>
    <w:pPr>
      <w:spacing w:after="160" w:line="240" w:lineRule="exact"/>
    </w:pPr>
    <w:rPr>
      <w:rFonts w:ascii="Tahoma" w:hAnsi="Tahoma"/>
      <w:sz w:val="20"/>
      <w:szCs w:val="20"/>
      <w:lang w:val="en-US"/>
    </w:rPr>
  </w:style>
  <w:style w:type="paragraph" w:customStyle="1" w:styleId="Normal2">
    <w:name w:val="Normal2"/>
    <w:aliases w:val="Hyperlink2"/>
    <w:basedOn w:val="prastasis"/>
    <w:uiPriority w:val="99"/>
    <w:rsid w:val="00104EE5"/>
    <w:rPr>
      <w:lang w:eastAsia="lt-LT"/>
    </w:rPr>
  </w:style>
  <w:style w:type="paragraph" w:customStyle="1" w:styleId="Normal11">
    <w:name w:val="Normal11"/>
    <w:basedOn w:val="prastasis"/>
    <w:rsid w:val="00104EE5"/>
    <w:pPr>
      <w:widowControl w:val="0"/>
      <w:suppressAutoHyphens/>
    </w:pPr>
    <w:rPr>
      <w:rFonts w:eastAsia="Lucida Sans Unicode"/>
      <w:szCs w:val="20"/>
      <w:lang w:eastAsia="lt-LT"/>
    </w:rPr>
  </w:style>
  <w:style w:type="paragraph" w:styleId="Pagrindinistekstas3">
    <w:name w:val="Body Text 3"/>
    <w:basedOn w:val="prastasis"/>
    <w:link w:val="Pagrindinistekstas3Diagrama"/>
    <w:rsid w:val="00104EE5"/>
    <w:pPr>
      <w:jc w:val="center"/>
    </w:pPr>
    <w:rPr>
      <w:b/>
      <w:bCs/>
      <w:lang w:val="x-none"/>
    </w:rPr>
  </w:style>
  <w:style w:type="character" w:customStyle="1" w:styleId="Pagrindinistekstas3Diagrama">
    <w:name w:val="Pagrindinis tekstas 3 Diagrama"/>
    <w:basedOn w:val="Numatytasispastraiposriftas"/>
    <w:link w:val="Pagrindinistekstas3"/>
    <w:rsid w:val="00104EE5"/>
    <w:rPr>
      <w:rFonts w:ascii="Times New Roman" w:eastAsia="Times New Roman" w:hAnsi="Times New Roman" w:cs="Times New Roman"/>
      <w:b/>
      <w:bCs/>
      <w:sz w:val="24"/>
      <w:szCs w:val="24"/>
      <w:lang w:val="x-none"/>
    </w:rPr>
  </w:style>
  <w:style w:type="paragraph" w:customStyle="1" w:styleId="snail">
    <w:name w:val="snail"/>
    <w:basedOn w:val="prastasis"/>
    <w:rsid w:val="00104EE5"/>
    <w:pPr>
      <w:pBdr>
        <w:top w:val="single" w:sz="6" w:space="2" w:color="666666"/>
        <w:bottom w:val="single" w:sz="6" w:space="0" w:color="666666"/>
      </w:pBdr>
      <w:shd w:val="clear" w:color="auto" w:fill="FDFDFD"/>
      <w:spacing w:before="100" w:beforeAutospacing="1" w:after="100" w:afterAutospacing="1"/>
      <w:jc w:val="center"/>
    </w:pPr>
    <w:rPr>
      <w:b/>
      <w:bCs/>
      <w:color w:val="006633"/>
      <w:sz w:val="17"/>
      <w:szCs w:val="17"/>
      <w:lang w:eastAsia="lt-LT"/>
    </w:rPr>
  </w:style>
  <w:style w:type="paragraph" w:customStyle="1" w:styleId="toptbl">
    <w:name w:val="toptbl"/>
    <w:basedOn w:val="prastasis"/>
    <w:rsid w:val="00104EE5"/>
    <w:pPr>
      <w:pBdr>
        <w:bottom w:val="single" w:sz="12" w:space="0" w:color="FFFFFF"/>
      </w:pBdr>
      <w:shd w:val="clear" w:color="auto" w:fill="3F6B8D"/>
      <w:spacing w:before="100" w:beforeAutospacing="1" w:after="100" w:afterAutospacing="1"/>
    </w:pPr>
    <w:rPr>
      <w:lang w:eastAsia="lt-LT"/>
    </w:rPr>
  </w:style>
  <w:style w:type="paragraph" w:customStyle="1" w:styleId="toplogotd">
    <w:name w:val="toplogotd"/>
    <w:basedOn w:val="prastasis"/>
    <w:rsid w:val="00104EE5"/>
    <w:pPr>
      <w:spacing w:before="100" w:beforeAutospacing="1" w:after="100" w:afterAutospacing="1"/>
    </w:pPr>
    <w:rPr>
      <w:lang w:eastAsia="lt-LT"/>
    </w:rPr>
  </w:style>
  <w:style w:type="paragraph" w:customStyle="1" w:styleId="topcrumslink">
    <w:name w:val="topcrumslink"/>
    <w:basedOn w:val="prastasis"/>
    <w:rsid w:val="00104EE5"/>
    <w:pPr>
      <w:spacing w:before="100" w:beforeAutospacing="1" w:after="100" w:afterAutospacing="1"/>
    </w:pPr>
    <w:rPr>
      <w:color w:val="FFFFFF"/>
      <w:sz w:val="17"/>
      <w:szCs w:val="17"/>
      <w:lang w:eastAsia="lt-LT"/>
    </w:rPr>
  </w:style>
  <w:style w:type="paragraph" w:customStyle="1" w:styleId="topmenulink">
    <w:name w:val="topmenulink"/>
    <w:basedOn w:val="prastasis"/>
    <w:rsid w:val="00104EE5"/>
    <w:pPr>
      <w:spacing w:before="100" w:beforeAutospacing="1" w:after="100" w:afterAutospacing="1"/>
    </w:pPr>
    <w:rPr>
      <w:color w:val="FFFFFF"/>
      <w:sz w:val="17"/>
      <w:szCs w:val="17"/>
      <w:lang w:eastAsia="lt-LT"/>
    </w:rPr>
  </w:style>
  <w:style w:type="paragraph" w:customStyle="1" w:styleId="searchtbl">
    <w:name w:val="searchtbl"/>
    <w:basedOn w:val="prastasis"/>
    <w:rsid w:val="00104EE5"/>
    <w:pPr>
      <w:spacing w:before="100" w:beforeAutospacing="1" w:after="100" w:afterAutospacing="1"/>
      <w:jc w:val="right"/>
    </w:pPr>
    <w:rPr>
      <w:lang w:eastAsia="lt-LT"/>
    </w:rPr>
  </w:style>
  <w:style w:type="paragraph" w:customStyle="1" w:styleId="searchbtn">
    <w:name w:val="searchbtn"/>
    <w:basedOn w:val="prastasis"/>
    <w:rsid w:val="00104EE5"/>
    <w:pPr>
      <w:pBdr>
        <w:top w:val="single" w:sz="6" w:space="0" w:color="666666"/>
        <w:left w:val="single" w:sz="6" w:space="0" w:color="666666"/>
        <w:bottom w:val="single" w:sz="6" w:space="0" w:color="666666"/>
        <w:right w:val="single" w:sz="6" w:space="0" w:color="666666"/>
      </w:pBdr>
      <w:shd w:val="clear" w:color="auto" w:fill="D3D3D3"/>
      <w:jc w:val="center"/>
    </w:pPr>
    <w:rPr>
      <w:sz w:val="17"/>
      <w:szCs w:val="17"/>
      <w:lang w:eastAsia="lt-LT"/>
    </w:rPr>
  </w:style>
  <w:style w:type="paragraph" w:customStyle="1" w:styleId="searchtitletbl">
    <w:name w:val="searchtitletbl"/>
    <w:basedOn w:val="prastasis"/>
    <w:rsid w:val="00104EE5"/>
    <w:pPr>
      <w:spacing w:before="100" w:beforeAutospacing="1" w:after="100" w:afterAutospacing="1"/>
    </w:pPr>
    <w:rPr>
      <w:lang w:eastAsia="lt-LT"/>
    </w:rPr>
  </w:style>
  <w:style w:type="paragraph" w:customStyle="1" w:styleId="searchtitlebar">
    <w:name w:val="searchtitlebar"/>
    <w:basedOn w:val="prastasis"/>
    <w:rsid w:val="00104EE5"/>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searchrestbl">
    <w:name w:val="searchrestbl"/>
    <w:basedOn w:val="prastasis"/>
    <w:rsid w:val="00104EE5"/>
    <w:pPr>
      <w:spacing w:before="100" w:beforeAutospacing="1" w:after="100" w:afterAutospacing="1"/>
    </w:pPr>
    <w:rPr>
      <w:lang w:eastAsia="lt-LT"/>
    </w:rPr>
  </w:style>
  <w:style w:type="paragraph" w:customStyle="1" w:styleId="searchfs1">
    <w:name w:val="searchfs1"/>
    <w:basedOn w:val="prastasis"/>
    <w:rsid w:val="00104EE5"/>
    <w:pPr>
      <w:spacing w:before="100" w:beforeAutospacing="1" w:after="100" w:afterAutospacing="1"/>
    </w:pPr>
    <w:rPr>
      <w:lang w:eastAsia="lt-LT"/>
    </w:rPr>
  </w:style>
  <w:style w:type="paragraph" w:customStyle="1" w:styleId="searchfs2">
    <w:name w:val="searchfs2"/>
    <w:basedOn w:val="prastasis"/>
    <w:rsid w:val="00104EE5"/>
    <w:pPr>
      <w:spacing w:before="100" w:beforeAutospacing="1" w:after="100" w:afterAutospacing="1"/>
    </w:pPr>
    <w:rPr>
      <w:lang w:eastAsia="lt-LT"/>
    </w:rPr>
  </w:style>
  <w:style w:type="paragraph" w:customStyle="1" w:styleId="searchheadcell">
    <w:name w:val="searchheadcell"/>
    <w:basedOn w:val="prastasis"/>
    <w:rsid w:val="00104EE5"/>
    <w:pPr>
      <w:spacing w:before="100" w:beforeAutospacing="1" w:after="100" w:afterAutospacing="1"/>
    </w:pPr>
    <w:rPr>
      <w:u w:val="single"/>
      <w:lang w:eastAsia="lt-LT"/>
    </w:rPr>
  </w:style>
  <w:style w:type="paragraph" w:customStyle="1" w:styleId="searchexplaincell">
    <w:name w:val="searchexplaincell"/>
    <w:basedOn w:val="prastasis"/>
    <w:rsid w:val="00104EE5"/>
    <w:pPr>
      <w:spacing w:before="100" w:beforeAutospacing="1" w:after="100" w:afterAutospacing="1"/>
    </w:pPr>
    <w:rPr>
      <w:color w:val="696969"/>
      <w:lang w:eastAsia="lt-LT"/>
    </w:rPr>
  </w:style>
  <w:style w:type="paragraph" w:customStyle="1" w:styleId="searchrow">
    <w:name w:val="searchrow"/>
    <w:basedOn w:val="prastasis"/>
    <w:rsid w:val="00104EE5"/>
    <w:pPr>
      <w:spacing w:before="100" w:beforeAutospacing="1" w:after="100" w:afterAutospacing="1"/>
    </w:pPr>
    <w:rPr>
      <w:lang w:eastAsia="lt-LT"/>
    </w:rPr>
  </w:style>
  <w:style w:type="paragraph" w:customStyle="1" w:styleId="searchrowspacer">
    <w:name w:val="searchrowspacer"/>
    <w:basedOn w:val="prastasis"/>
    <w:rsid w:val="00104EE5"/>
    <w:pPr>
      <w:spacing w:before="100" w:beforeAutospacing="1" w:after="100" w:afterAutospacing="1"/>
    </w:pPr>
    <w:rPr>
      <w:lang w:eastAsia="lt-LT"/>
    </w:rPr>
  </w:style>
  <w:style w:type="paragraph" w:customStyle="1" w:styleId="searchrowspacer2">
    <w:name w:val="searchrowspacer2"/>
    <w:basedOn w:val="prastasis"/>
    <w:rsid w:val="00104EE5"/>
    <w:pPr>
      <w:spacing w:before="100" w:beforeAutospacing="1" w:after="100" w:afterAutospacing="1"/>
    </w:pPr>
    <w:rPr>
      <w:lang w:eastAsia="lt-LT"/>
    </w:rPr>
  </w:style>
  <w:style w:type="paragraph" w:customStyle="1" w:styleId="omrtbl">
    <w:name w:val="omrtbl"/>
    <w:basedOn w:val="prastasis"/>
    <w:rsid w:val="00104EE5"/>
    <w:pPr>
      <w:spacing w:before="100" w:beforeAutospacing="1" w:after="100" w:afterAutospacing="1"/>
    </w:pPr>
    <w:rPr>
      <w:lang w:eastAsia="lt-LT"/>
    </w:rPr>
  </w:style>
  <w:style w:type="paragraph" w:customStyle="1" w:styleId="td1">
    <w:name w:val="td1"/>
    <w:basedOn w:val="prastasis"/>
    <w:rsid w:val="00104EE5"/>
    <w:pPr>
      <w:shd w:val="clear" w:color="auto" w:fill="E8F3F8"/>
      <w:spacing w:before="100" w:beforeAutospacing="1" w:after="100" w:afterAutospacing="1"/>
    </w:pPr>
    <w:rPr>
      <w:lang w:eastAsia="lt-LT"/>
    </w:rPr>
  </w:style>
  <w:style w:type="paragraph" w:customStyle="1" w:styleId="td2">
    <w:name w:val="td2"/>
    <w:basedOn w:val="prastasis"/>
    <w:rsid w:val="00104EE5"/>
    <w:pPr>
      <w:spacing w:before="100" w:beforeAutospacing="1" w:after="100" w:afterAutospacing="1"/>
    </w:pPr>
    <w:rPr>
      <w:lang w:eastAsia="lt-LT"/>
    </w:rPr>
  </w:style>
  <w:style w:type="paragraph" w:customStyle="1" w:styleId="subjecttbl">
    <w:name w:val="subjecttbl"/>
    <w:basedOn w:val="prastasis"/>
    <w:rsid w:val="00104EE5"/>
    <w:pPr>
      <w:spacing w:before="100" w:beforeAutospacing="1" w:after="100" w:afterAutospacing="1"/>
    </w:pPr>
    <w:rPr>
      <w:lang w:eastAsia="lt-LT"/>
    </w:rPr>
  </w:style>
  <w:style w:type="paragraph" w:customStyle="1" w:styleId="subjectbar">
    <w:name w:val="subjectbar"/>
    <w:basedOn w:val="prastasis"/>
    <w:rsid w:val="00104EE5"/>
    <w:pPr>
      <w:shd w:val="clear" w:color="auto" w:fill="3BB090"/>
      <w:spacing w:before="100" w:beforeAutospacing="1" w:after="100" w:afterAutospacing="1"/>
      <w:ind w:firstLine="260"/>
    </w:pPr>
    <w:rPr>
      <w:rFonts w:ascii="Arial" w:hAnsi="Arial" w:cs="Arial"/>
      <w:b/>
      <w:bCs/>
      <w:color w:val="FFFFFF"/>
      <w:sz w:val="17"/>
      <w:szCs w:val="17"/>
      <w:lang w:eastAsia="lt-LT"/>
    </w:rPr>
  </w:style>
  <w:style w:type="paragraph" w:customStyle="1" w:styleId="subjecttd">
    <w:name w:val="subjecttd"/>
    <w:basedOn w:val="prastasis"/>
    <w:rsid w:val="00104EE5"/>
    <w:pPr>
      <w:spacing w:before="100" w:beforeAutospacing="1" w:after="100" w:afterAutospacing="1"/>
    </w:pPr>
    <w:rPr>
      <w:lang w:eastAsia="lt-LT"/>
    </w:rPr>
  </w:style>
  <w:style w:type="paragraph" w:customStyle="1" w:styleId="subjecttxt">
    <w:name w:val="subjecttxt"/>
    <w:basedOn w:val="prastasis"/>
    <w:rsid w:val="00104EE5"/>
    <w:pPr>
      <w:spacing w:before="100" w:beforeAutospacing="1" w:after="100" w:afterAutospacing="1"/>
    </w:pPr>
    <w:rPr>
      <w:lang w:eastAsia="lt-LT"/>
    </w:rPr>
  </w:style>
  <w:style w:type="paragraph" w:customStyle="1" w:styleId="passwordtbl">
    <w:name w:val="passwordtbl"/>
    <w:basedOn w:val="prastasis"/>
    <w:rsid w:val="00104EE5"/>
    <w:pPr>
      <w:pBdr>
        <w:bottom w:val="dotted" w:sz="6" w:space="0" w:color="DADBDB"/>
      </w:pBdr>
      <w:spacing w:before="100" w:beforeAutospacing="1" w:after="100" w:afterAutospacing="1"/>
    </w:pPr>
    <w:rPr>
      <w:lang w:eastAsia="lt-LT"/>
    </w:rPr>
  </w:style>
  <w:style w:type="paragraph" w:customStyle="1" w:styleId="passwordbar">
    <w:name w:val="passwordbar"/>
    <w:basedOn w:val="prastasis"/>
    <w:rsid w:val="00104EE5"/>
    <w:pPr>
      <w:shd w:val="clear" w:color="auto" w:fill="3BB090"/>
      <w:spacing w:before="100" w:beforeAutospacing="1" w:after="100" w:afterAutospacing="1"/>
      <w:ind w:firstLine="260"/>
    </w:pPr>
    <w:rPr>
      <w:rFonts w:ascii="Arial" w:hAnsi="Arial" w:cs="Arial"/>
      <w:b/>
      <w:bCs/>
      <w:color w:val="FFFFFF"/>
      <w:sz w:val="17"/>
      <w:szCs w:val="17"/>
      <w:lang w:eastAsia="lt-LT"/>
    </w:rPr>
  </w:style>
  <w:style w:type="paragraph" w:customStyle="1" w:styleId="passwordtd">
    <w:name w:val="passwordtd"/>
    <w:basedOn w:val="prastasis"/>
    <w:rsid w:val="00104EE5"/>
    <w:pPr>
      <w:spacing w:before="100" w:beforeAutospacing="1" w:after="100" w:afterAutospacing="1"/>
    </w:pPr>
    <w:rPr>
      <w:lang w:eastAsia="lt-LT"/>
    </w:rPr>
  </w:style>
  <w:style w:type="paragraph" w:customStyle="1" w:styleId="passwordtxt">
    <w:name w:val="passwordtxt"/>
    <w:basedOn w:val="prastasis"/>
    <w:rsid w:val="00104EE5"/>
    <w:pPr>
      <w:spacing w:before="100" w:beforeAutospacing="1" w:after="100" w:afterAutospacing="1"/>
    </w:pPr>
    <w:rPr>
      <w:lang w:eastAsia="lt-LT"/>
    </w:rPr>
  </w:style>
  <w:style w:type="paragraph" w:customStyle="1" w:styleId="passwordinp">
    <w:name w:val="passwordinp"/>
    <w:basedOn w:val="prastasis"/>
    <w:rsid w:val="00104EE5"/>
    <w:pPr>
      <w:pBdr>
        <w:top w:val="single" w:sz="6" w:space="0" w:color="666666"/>
        <w:left w:val="single" w:sz="6" w:space="0" w:color="666666"/>
        <w:bottom w:val="single" w:sz="6" w:space="0" w:color="666666"/>
        <w:right w:val="single" w:sz="6" w:space="0" w:color="666666"/>
      </w:pBdr>
      <w:spacing w:before="100" w:beforeAutospacing="1" w:after="100" w:afterAutospacing="1"/>
    </w:pPr>
    <w:rPr>
      <w:sz w:val="17"/>
      <w:szCs w:val="17"/>
      <w:lang w:eastAsia="lt-LT"/>
    </w:rPr>
  </w:style>
  <w:style w:type="paragraph" w:customStyle="1" w:styleId="userinfotxt">
    <w:name w:val="userinfotxt"/>
    <w:basedOn w:val="prastasis"/>
    <w:rsid w:val="00104EE5"/>
    <w:pPr>
      <w:spacing w:before="100" w:beforeAutospacing="1" w:after="100" w:afterAutospacing="1" w:line="360" w:lineRule="auto"/>
    </w:pPr>
    <w:rPr>
      <w:b/>
      <w:bCs/>
      <w:color w:val="666666"/>
      <w:sz w:val="17"/>
      <w:szCs w:val="17"/>
      <w:lang w:eastAsia="lt-LT"/>
    </w:rPr>
  </w:style>
  <w:style w:type="paragraph" w:customStyle="1" w:styleId="servertimetbl">
    <w:name w:val="servertimetbl"/>
    <w:basedOn w:val="prastasis"/>
    <w:rsid w:val="00104EE5"/>
    <w:pPr>
      <w:spacing w:before="100" w:beforeAutospacing="1" w:after="100" w:afterAutospacing="1"/>
      <w:ind w:left="68"/>
    </w:pPr>
    <w:rPr>
      <w:color w:val="909090"/>
      <w:sz w:val="17"/>
      <w:szCs w:val="17"/>
      <w:lang w:eastAsia="lt-LT"/>
    </w:rPr>
  </w:style>
  <w:style w:type="paragraph" w:customStyle="1" w:styleId="welcometbl">
    <w:name w:val="welcometbl"/>
    <w:basedOn w:val="prastasis"/>
    <w:rsid w:val="00104EE5"/>
    <w:pPr>
      <w:spacing w:before="100" w:beforeAutospacing="1" w:after="100" w:afterAutospacing="1"/>
    </w:pPr>
    <w:rPr>
      <w:lang w:eastAsia="lt-LT"/>
    </w:rPr>
  </w:style>
  <w:style w:type="paragraph" w:customStyle="1" w:styleId="welcomebar">
    <w:name w:val="welcomebar"/>
    <w:basedOn w:val="prastasis"/>
    <w:rsid w:val="00104EE5"/>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welcometd">
    <w:name w:val="welcometd"/>
    <w:basedOn w:val="prastasis"/>
    <w:rsid w:val="00104EE5"/>
    <w:pPr>
      <w:spacing w:before="100" w:beforeAutospacing="1" w:after="100" w:afterAutospacing="1"/>
    </w:pPr>
    <w:rPr>
      <w:lang w:eastAsia="lt-LT"/>
    </w:rPr>
  </w:style>
  <w:style w:type="paragraph" w:customStyle="1" w:styleId="welcometxt">
    <w:name w:val="welcometxt"/>
    <w:basedOn w:val="prastasis"/>
    <w:rsid w:val="00104EE5"/>
    <w:pPr>
      <w:spacing w:before="100" w:beforeAutospacing="1" w:after="100" w:afterAutospacing="1"/>
    </w:pPr>
    <w:rPr>
      <w:lang w:eastAsia="lt-LT"/>
    </w:rPr>
  </w:style>
  <w:style w:type="paragraph" w:customStyle="1" w:styleId="welcometxttd">
    <w:name w:val="welcometxttd"/>
    <w:basedOn w:val="prastasis"/>
    <w:rsid w:val="00104EE5"/>
    <w:pPr>
      <w:spacing w:before="100" w:beforeAutospacing="1" w:after="100" w:afterAutospacing="1"/>
    </w:pPr>
    <w:rPr>
      <w:lang w:eastAsia="lt-LT"/>
    </w:rPr>
  </w:style>
  <w:style w:type="paragraph" w:customStyle="1" w:styleId="fpnewstbl">
    <w:name w:val="fpnewstbl"/>
    <w:basedOn w:val="prastasis"/>
    <w:rsid w:val="00104EE5"/>
    <w:pPr>
      <w:spacing w:before="100" w:beforeAutospacing="1" w:after="100" w:afterAutospacing="1"/>
    </w:pPr>
    <w:rPr>
      <w:lang w:eastAsia="lt-LT"/>
    </w:rPr>
  </w:style>
  <w:style w:type="paragraph" w:customStyle="1" w:styleId="fpnewsbar">
    <w:name w:val="fpnewsbar"/>
    <w:basedOn w:val="prastasis"/>
    <w:rsid w:val="00104EE5"/>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fpnewstd">
    <w:name w:val="fpnewstd"/>
    <w:basedOn w:val="prastasis"/>
    <w:rsid w:val="00104EE5"/>
    <w:pPr>
      <w:spacing w:before="100" w:beforeAutospacing="1" w:after="100" w:afterAutospacing="1"/>
    </w:pPr>
    <w:rPr>
      <w:lang w:eastAsia="lt-LT"/>
    </w:rPr>
  </w:style>
  <w:style w:type="paragraph" w:customStyle="1" w:styleId="fpnewstxt">
    <w:name w:val="fpnewstxt"/>
    <w:basedOn w:val="prastasis"/>
    <w:rsid w:val="00104EE5"/>
    <w:pPr>
      <w:spacing w:before="100" w:beforeAutospacing="1" w:after="100" w:afterAutospacing="1"/>
    </w:pPr>
    <w:rPr>
      <w:sz w:val="17"/>
      <w:szCs w:val="17"/>
      <w:lang w:eastAsia="lt-LT"/>
    </w:rPr>
  </w:style>
  <w:style w:type="paragraph" w:customStyle="1" w:styleId="fpnewstitle">
    <w:name w:val="fpnewstitle"/>
    <w:basedOn w:val="prastasis"/>
    <w:rsid w:val="00104EE5"/>
    <w:pPr>
      <w:spacing w:before="100" w:beforeAutospacing="1" w:after="100" w:afterAutospacing="1"/>
    </w:pPr>
    <w:rPr>
      <w:b/>
      <w:bCs/>
      <w:sz w:val="17"/>
      <w:szCs w:val="17"/>
      <w:lang w:eastAsia="lt-LT"/>
    </w:rPr>
  </w:style>
  <w:style w:type="paragraph" w:customStyle="1" w:styleId="fpnewshr">
    <w:name w:val="fpnewshr"/>
    <w:basedOn w:val="prastasis"/>
    <w:rsid w:val="00104EE5"/>
    <w:pPr>
      <w:pBdr>
        <w:bottom w:val="dotted" w:sz="6" w:space="0" w:color="DADBDB"/>
      </w:pBdr>
      <w:spacing w:before="100" w:beforeAutospacing="1" w:after="100" w:afterAutospacing="1"/>
    </w:pPr>
    <w:rPr>
      <w:lang w:eastAsia="lt-LT"/>
    </w:rPr>
  </w:style>
  <w:style w:type="paragraph" w:customStyle="1" w:styleId="lastupdatestbl">
    <w:name w:val="lastupdatestbl"/>
    <w:basedOn w:val="prastasis"/>
    <w:rsid w:val="00104EE5"/>
    <w:pPr>
      <w:spacing w:before="100" w:beforeAutospacing="1" w:after="100" w:afterAutospacing="1"/>
    </w:pPr>
    <w:rPr>
      <w:lang w:eastAsia="lt-LT"/>
    </w:rPr>
  </w:style>
  <w:style w:type="paragraph" w:customStyle="1" w:styleId="lastupdatesbar">
    <w:name w:val="lastupdatesbar"/>
    <w:basedOn w:val="prastasis"/>
    <w:rsid w:val="00104EE5"/>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lastupdatestd">
    <w:name w:val="lastupdatestd"/>
    <w:basedOn w:val="prastasis"/>
    <w:rsid w:val="00104EE5"/>
    <w:pPr>
      <w:spacing w:before="100" w:beforeAutospacing="1" w:after="100" w:afterAutospacing="1"/>
    </w:pPr>
    <w:rPr>
      <w:lang w:eastAsia="lt-LT"/>
    </w:rPr>
  </w:style>
  <w:style w:type="paragraph" w:customStyle="1" w:styleId="lastupdatestxt">
    <w:name w:val="lastupdatestxt"/>
    <w:basedOn w:val="prastasis"/>
    <w:rsid w:val="00104EE5"/>
    <w:pPr>
      <w:spacing w:before="100" w:beforeAutospacing="1" w:after="100" w:afterAutospacing="1"/>
    </w:pPr>
    <w:rPr>
      <w:lang w:eastAsia="lt-LT"/>
    </w:rPr>
  </w:style>
  <w:style w:type="paragraph" w:customStyle="1" w:styleId="lastupdateshr">
    <w:name w:val="lastupdateshr"/>
    <w:basedOn w:val="prastasis"/>
    <w:rsid w:val="00104EE5"/>
    <w:pPr>
      <w:pBdr>
        <w:bottom w:val="dotted" w:sz="6" w:space="0" w:color="DADBDB"/>
      </w:pBdr>
      <w:spacing w:before="100" w:beforeAutospacing="1" w:after="100" w:afterAutospacing="1"/>
    </w:pPr>
    <w:rPr>
      <w:lang w:eastAsia="lt-LT"/>
    </w:rPr>
  </w:style>
  <w:style w:type="paragraph" w:customStyle="1" w:styleId="lastupdatesdiv">
    <w:name w:val="lastupdatesdiv"/>
    <w:basedOn w:val="prastasis"/>
    <w:rsid w:val="00104EE5"/>
    <w:pPr>
      <w:spacing w:before="100" w:beforeAutospacing="1" w:after="100" w:afterAutospacing="1"/>
    </w:pPr>
    <w:rPr>
      <w:lang w:eastAsia="lt-LT"/>
    </w:rPr>
  </w:style>
  <w:style w:type="paragraph" w:customStyle="1" w:styleId="conditionstbl">
    <w:name w:val="conditionstbl"/>
    <w:basedOn w:val="prastasis"/>
    <w:rsid w:val="00104EE5"/>
    <w:pPr>
      <w:spacing w:before="100" w:beforeAutospacing="1" w:after="100" w:afterAutospacing="1"/>
    </w:pPr>
    <w:rPr>
      <w:lang w:eastAsia="lt-LT"/>
    </w:rPr>
  </w:style>
  <w:style w:type="paragraph" w:customStyle="1" w:styleId="conditionsbar">
    <w:name w:val="conditionsbar"/>
    <w:basedOn w:val="prastasis"/>
    <w:rsid w:val="00104EE5"/>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conditionstd">
    <w:name w:val="conditionstd"/>
    <w:basedOn w:val="prastasis"/>
    <w:rsid w:val="00104EE5"/>
    <w:pPr>
      <w:spacing w:before="100" w:beforeAutospacing="1" w:after="100" w:afterAutospacing="1"/>
    </w:pPr>
    <w:rPr>
      <w:lang w:eastAsia="lt-LT"/>
    </w:rPr>
  </w:style>
  <w:style w:type="paragraph" w:customStyle="1" w:styleId="conditionstxt">
    <w:name w:val="conditionstxt"/>
    <w:basedOn w:val="prastasis"/>
    <w:rsid w:val="00104EE5"/>
    <w:pPr>
      <w:spacing w:before="100" w:beforeAutospacing="1" w:after="100" w:afterAutospacing="1"/>
    </w:pPr>
    <w:rPr>
      <w:sz w:val="17"/>
      <w:szCs w:val="17"/>
      <w:lang w:eastAsia="lt-LT"/>
    </w:rPr>
  </w:style>
  <w:style w:type="paragraph" w:customStyle="1" w:styleId="newusertbl">
    <w:name w:val="newusertbl"/>
    <w:basedOn w:val="prastasis"/>
    <w:rsid w:val="00104EE5"/>
    <w:pPr>
      <w:spacing w:before="100" w:beforeAutospacing="1" w:after="100" w:afterAutospacing="1"/>
    </w:pPr>
    <w:rPr>
      <w:lang w:eastAsia="lt-LT"/>
    </w:rPr>
  </w:style>
  <w:style w:type="paragraph" w:customStyle="1" w:styleId="newusertd1">
    <w:name w:val="newusertd1"/>
    <w:basedOn w:val="prastasis"/>
    <w:rsid w:val="00104EE5"/>
    <w:pPr>
      <w:spacing w:before="100" w:beforeAutospacing="1" w:after="100" w:afterAutospacing="1"/>
    </w:pPr>
    <w:rPr>
      <w:lang w:eastAsia="lt-LT"/>
    </w:rPr>
  </w:style>
  <w:style w:type="paragraph" w:customStyle="1" w:styleId="newusertd2">
    <w:name w:val="newusertd2"/>
    <w:basedOn w:val="prastasis"/>
    <w:rsid w:val="00104EE5"/>
    <w:pPr>
      <w:pBdr>
        <w:top w:val="single" w:sz="6" w:space="7" w:color="000000"/>
        <w:left w:val="single" w:sz="6" w:space="7" w:color="000000"/>
        <w:bottom w:val="single" w:sz="6" w:space="7" w:color="000000"/>
        <w:right w:val="single" w:sz="6" w:space="7" w:color="000000"/>
      </w:pBdr>
      <w:spacing w:before="100" w:beforeAutospacing="1" w:after="100" w:afterAutospacing="1"/>
      <w:textAlignment w:val="top"/>
    </w:pPr>
    <w:rPr>
      <w:sz w:val="17"/>
      <w:szCs w:val="17"/>
      <w:lang w:eastAsia="lt-LT"/>
    </w:rPr>
  </w:style>
  <w:style w:type="paragraph" w:customStyle="1" w:styleId="thememaptbl">
    <w:name w:val="thememaptbl"/>
    <w:basedOn w:val="prastasis"/>
    <w:rsid w:val="00104EE5"/>
    <w:pPr>
      <w:spacing w:before="100" w:beforeAutospacing="1" w:after="100" w:afterAutospacing="1"/>
    </w:pPr>
    <w:rPr>
      <w:lang w:eastAsia="lt-LT"/>
    </w:rPr>
  </w:style>
  <w:style w:type="paragraph" w:customStyle="1" w:styleId="thememapbar">
    <w:name w:val="thememapbar"/>
    <w:basedOn w:val="prastasis"/>
    <w:rsid w:val="00104EE5"/>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thememaptd">
    <w:name w:val="thememaptd"/>
    <w:basedOn w:val="prastasis"/>
    <w:rsid w:val="00104EE5"/>
    <w:pPr>
      <w:spacing w:before="100" w:beforeAutospacing="1" w:after="100" w:afterAutospacing="1"/>
    </w:pPr>
    <w:rPr>
      <w:sz w:val="17"/>
      <w:szCs w:val="17"/>
      <w:lang w:eastAsia="lt-LT"/>
    </w:rPr>
  </w:style>
  <w:style w:type="paragraph" w:customStyle="1" w:styleId="tdspacer">
    <w:name w:val="tdspacer"/>
    <w:basedOn w:val="prastasis"/>
    <w:rsid w:val="00104EE5"/>
    <w:pPr>
      <w:spacing w:before="100" w:beforeAutospacing="1" w:after="100" w:afterAutospacing="1"/>
    </w:pPr>
    <w:rPr>
      <w:lang w:eastAsia="lt-LT"/>
    </w:rPr>
  </w:style>
  <w:style w:type="paragraph" w:customStyle="1" w:styleId="tdspacer1">
    <w:name w:val="tdspacer1"/>
    <w:basedOn w:val="prastasis"/>
    <w:rsid w:val="00104EE5"/>
    <w:pPr>
      <w:spacing w:before="100" w:beforeAutospacing="1" w:after="100" w:afterAutospacing="1"/>
    </w:pPr>
    <w:rPr>
      <w:lang w:eastAsia="lt-LT"/>
    </w:rPr>
  </w:style>
  <w:style w:type="paragraph" w:customStyle="1" w:styleId="hrspacer">
    <w:name w:val="hrspacer"/>
    <w:basedOn w:val="prastasis"/>
    <w:rsid w:val="00104EE5"/>
    <w:pPr>
      <w:spacing w:before="100" w:beforeAutospacing="1" w:after="100" w:afterAutospacing="1"/>
    </w:pPr>
    <w:rPr>
      <w:lang w:eastAsia="lt-LT"/>
    </w:rPr>
  </w:style>
  <w:style w:type="paragraph" w:customStyle="1" w:styleId="hrspacer1">
    <w:name w:val="hrspacer1"/>
    <w:basedOn w:val="prastasis"/>
    <w:rsid w:val="00104EE5"/>
    <w:pPr>
      <w:spacing w:before="100" w:beforeAutospacing="1" w:after="100" w:afterAutospacing="1"/>
    </w:pPr>
    <w:rPr>
      <w:lang w:eastAsia="lt-LT"/>
    </w:rPr>
  </w:style>
  <w:style w:type="paragraph" w:customStyle="1" w:styleId="tablelisttbl">
    <w:name w:val="tablelisttbl"/>
    <w:basedOn w:val="prastasis"/>
    <w:rsid w:val="00104EE5"/>
    <w:pPr>
      <w:spacing w:before="100" w:beforeAutospacing="1" w:after="100" w:afterAutospacing="1"/>
    </w:pPr>
    <w:rPr>
      <w:lang w:eastAsia="lt-LT"/>
    </w:rPr>
  </w:style>
  <w:style w:type="paragraph" w:customStyle="1" w:styleId="tablelistbar">
    <w:name w:val="tablelistbar"/>
    <w:basedOn w:val="prastasis"/>
    <w:rsid w:val="00104EE5"/>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tablelist">
    <w:name w:val="tablelist"/>
    <w:basedOn w:val="prastasis"/>
    <w:rsid w:val="00104EE5"/>
    <w:pPr>
      <w:shd w:val="clear" w:color="auto" w:fill="FFFFFF"/>
      <w:spacing w:before="100" w:beforeAutospacing="1" w:after="100" w:afterAutospacing="1"/>
    </w:pPr>
    <w:rPr>
      <w:lang w:eastAsia="lt-LT"/>
    </w:rPr>
  </w:style>
  <w:style w:type="paragraph" w:customStyle="1" w:styleId="tabstriptbl">
    <w:name w:val="tabstriptbl"/>
    <w:basedOn w:val="prastasis"/>
    <w:rsid w:val="00104EE5"/>
    <w:pPr>
      <w:spacing w:before="100" w:beforeAutospacing="1" w:after="100" w:afterAutospacing="1"/>
    </w:pPr>
    <w:rPr>
      <w:lang w:eastAsia="lt-LT"/>
    </w:rPr>
  </w:style>
  <w:style w:type="paragraph" w:customStyle="1" w:styleId="tabstrip">
    <w:name w:val="tabstrip"/>
    <w:basedOn w:val="prastasis"/>
    <w:rsid w:val="00104EE5"/>
    <w:pPr>
      <w:spacing w:before="100" w:beforeAutospacing="1" w:after="100" w:afterAutospacing="1"/>
      <w:ind w:left="177"/>
    </w:pPr>
    <w:rPr>
      <w:lang w:eastAsia="lt-LT"/>
    </w:rPr>
  </w:style>
  <w:style w:type="paragraph" w:customStyle="1" w:styleId="maintitle1tbl">
    <w:name w:val="maintitle1tbl"/>
    <w:basedOn w:val="prastasis"/>
    <w:rsid w:val="00104EE5"/>
    <w:pPr>
      <w:spacing w:before="100" w:beforeAutospacing="1" w:after="100" w:afterAutospacing="1"/>
    </w:pPr>
    <w:rPr>
      <w:lang w:eastAsia="lt-LT"/>
    </w:rPr>
  </w:style>
  <w:style w:type="paragraph" w:customStyle="1" w:styleId="maintitle1bar">
    <w:name w:val="maintitle1bar"/>
    <w:basedOn w:val="prastasis"/>
    <w:rsid w:val="00104EE5"/>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maintitle2tbl">
    <w:name w:val="maintitle2tbl"/>
    <w:basedOn w:val="prastasis"/>
    <w:rsid w:val="00104EE5"/>
    <w:pPr>
      <w:spacing w:before="100" w:beforeAutospacing="1" w:after="100" w:afterAutospacing="1"/>
    </w:pPr>
    <w:rPr>
      <w:lang w:eastAsia="lt-LT"/>
    </w:rPr>
  </w:style>
  <w:style w:type="paragraph" w:customStyle="1" w:styleId="maintitle2bar">
    <w:name w:val="maintitle2bar"/>
    <w:basedOn w:val="prastasis"/>
    <w:rsid w:val="00104EE5"/>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profiletbl">
    <w:name w:val="profiletbl"/>
    <w:basedOn w:val="prastasis"/>
    <w:rsid w:val="00104EE5"/>
    <w:pPr>
      <w:shd w:val="clear" w:color="auto" w:fill="CECECE"/>
      <w:spacing w:before="100" w:beforeAutospacing="1" w:after="100" w:afterAutospacing="1"/>
      <w:ind w:left="177"/>
    </w:pPr>
    <w:rPr>
      <w:lang w:eastAsia="lt-LT"/>
    </w:rPr>
  </w:style>
  <w:style w:type="paragraph" w:customStyle="1" w:styleId="profileinp">
    <w:name w:val="profileinp"/>
    <w:basedOn w:val="prastasis"/>
    <w:rsid w:val="00104EE5"/>
    <w:pPr>
      <w:spacing w:before="100" w:beforeAutospacing="1" w:after="100" w:afterAutospacing="1"/>
    </w:pPr>
    <w:rPr>
      <w:sz w:val="17"/>
      <w:szCs w:val="17"/>
      <w:lang w:eastAsia="lt-LT"/>
    </w:rPr>
  </w:style>
  <w:style w:type="paragraph" w:customStyle="1" w:styleId="acceptbtn">
    <w:name w:val="acceptbtn"/>
    <w:basedOn w:val="prastasis"/>
    <w:rsid w:val="00104EE5"/>
    <w:pPr>
      <w:spacing w:before="100" w:beforeAutospacing="1" w:after="100" w:afterAutospacing="1"/>
      <w:ind w:left="177"/>
    </w:pPr>
    <w:rPr>
      <w:lang w:eastAsia="lt-LT"/>
    </w:rPr>
  </w:style>
  <w:style w:type="paragraph" w:customStyle="1" w:styleId="undobtn">
    <w:name w:val="undobtn"/>
    <w:basedOn w:val="prastasis"/>
    <w:rsid w:val="00104EE5"/>
    <w:pPr>
      <w:spacing w:before="100" w:beforeAutospacing="1" w:after="100" w:afterAutospacing="1"/>
    </w:pPr>
    <w:rPr>
      <w:lang w:eastAsia="lt-LT"/>
    </w:rPr>
  </w:style>
  <w:style w:type="paragraph" w:customStyle="1" w:styleId="mytablestbl">
    <w:name w:val="mytablestbl"/>
    <w:basedOn w:val="prastasis"/>
    <w:rsid w:val="00104EE5"/>
    <w:pPr>
      <w:pBdr>
        <w:top w:val="single" w:sz="6" w:space="0" w:color="000000"/>
        <w:bottom w:val="single" w:sz="6" w:space="0" w:color="000000"/>
      </w:pBdr>
      <w:spacing w:before="100" w:beforeAutospacing="1" w:after="100" w:afterAutospacing="1"/>
      <w:ind w:left="177"/>
    </w:pPr>
    <w:rPr>
      <w:lang w:eastAsia="lt-LT"/>
    </w:rPr>
  </w:style>
  <w:style w:type="paragraph" w:customStyle="1" w:styleId="mytablesheadtd1">
    <w:name w:val="mytablesheadtd1"/>
    <w:basedOn w:val="prastasis"/>
    <w:rsid w:val="00104EE5"/>
    <w:pPr>
      <w:pBdr>
        <w:top w:val="single" w:sz="6" w:space="0" w:color="000000"/>
        <w:bottom w:val="single" w:sz="6" w:space="0" w:color="000000"/>
      </w:pBdr>
      <w:spacing w:before="100" w:beforeAutospacing="1" w:after="100" w:afterAutospacing="1"/>
    </w:pPr>
    <w:rPr>
      <w:b/>
      <w:bCs/>
      <w:sz w:val="17"/>
      <w:szCs w:val="17"/>
      <w:lang w:eastAsia="lt-LT"/>
    </w:rPr>
  </w:style>
  <w:style w:type="paragraph" w:customStyle="1" w:styleId="mytablesheadtd2">
    <w:name w:val="mytablesheadtd2"/>
    <w:basedOn w:val="prastasis"/>
    <w:rsid w:val="00104EE5"/>
    <w:pPr>
      <w:pBdr>
        <w:top w:val="single" w:sz="6" w:space="0" w:color="000000"/>
        <w:bottom w:val="single" w:sz="6" w:space="0" w:color="000000"/>
      </w:pBdr>
      <w:spacing w:before="100" w:beforeAutospacing="1" w:after="100" w:afterAutospacing="1"/>
    </w:pPr>
    <w:rPr>
      <w:lang w:eastAsia="lt-LT"/>
    </w:rPr>
  </w:style>
  <w:style w:type="paragraph" w:customStyle="1" w:styleId="mytablestd">
    <w:name w:val="mytablestd"/>
    <w:basedOn w:val="prastasis"/>
    <w:rsid w:val="00104EE5"/>
    <w:pPr>
      <w:spacing w:before="100" w:beforeAutospacing="1" w:after="100" w:afterAutospacing="1"/>
    </w:pPr>
    <w:rPr>
      <w:sz w:val="17"/>
      <w:szCs w:val="17"/>
      <w:lang w:eastAsia="lt-LT"/>
    </w:rPr>
  </w:style>
  <w:style w:type="paragraph" w:customStyle="1" w:styleId="mytablesfolder">
    <w:name w:val="mytablesfolder"/>
    <w:basedOn w:val="prastasis"/>
    <w:rsid w:val="00104EE5"/>
    <w:pPr>
      <w:spacing w:before="100" w:beforeAutospacing="1" w:after="100" w:afterAutospacing="1"/>
    </w:pPr>
    <w:rPr>
      <w:lang w:eastAsia="lt-LT"/>
    </w:rPr>
  </w:style>
  <w:style w:type="paragraph" w:customStyle="1" w:styleId="dsnormal">
    <w:name w:val="dsnormal"/>
    <w:basedOn w:val="prastasis"/>
    <w:rsid w:val="00104EE5"/>
    <w:pPr>
      <w:spacing w:before="100" w:beforeAutospacing="1" w:after="100" w:afterAutospacing="1"/>
      <w:ind w:left="177"/>
    </w:pPr>
    <w:rPr>
      <w:sz w:val="17"/>
      <w:szCs w:val="17"/>
      <w:lang w:eastAsia="lt-LT"/>
    </w:rPr>
  </w:style>
  <w:style w:type="paragraph" w:customStyle="1" w:styleId="dshootcond">
    <w:name w:val="dshootcond"/>
    <w:basedOn w:val="prastasis"/>
    <w:rsid w:val="00104EE5"/>
    <w:pPr>
      <w:pBdr>
        <w:top w:val="single" w:sz="6" w:space="3" w:color="808080"/>
        <w:left w:val="single" w:sz="6" w:space="3" w:color="808080"/>
        <w:bottom w:val="single" w:sz="6" w:space="3" w:color="808080"/>
        <w:right w:val="single" w:sz="6" w:space="3" w:color="808080"/>
      </w:pBdr>
      <w:spacing w:before="100" w:beforeAutospacing="1" w:after="100" w:afterAutospacing="1"/>
    </w:pPr>
    <w:rPr>
      <w:lang w:eastAsia="lt-LT"/>
    </w:rPr>
  </w:style>
  <w:style w:type="paragraph" w:customStyle="1" w:styleId="oblnote">
    <w:name w:val="oblnote"/>
    <w:basedOn w:val="prastasis"/>
    <w:rsid w:val="00104EE5"/>
    <w:pPr>
      <w:pBdr>
        <w:top w:val="single" w:sz="6" w:space="3" w:color="716F64"/>
        <w:left w:val="single" w:sz="6" w:space="3" w:color="716F64"/>
        <w:bottom w:val="single" w:sz="6" w:space="3" w:color="716F64"/>
        <w:right w:val="single" w:sz="6" w:space="3" w:color="716F64"/>
      </w:pBdr>
      <w:shd w:val="clear" w:color="auto" w:fill="F9F9F9"/>
      <w:spacing w:before="100" w:beforeAutospacing="1" w:after="100" w:afterAutospacing="1"/>
    </w:pPr>
    <w:rPr>
      <w:color w:val="FF0000"/>
      <w:sz w:val="17"/>
      <w:szCs w:val="17"/>
      <w:lang w:eastAsia="lt-LT"/>
    </w:rPr>
  </w:style>
  <w:style w:type="paragraph" w:customStyle="1" w:styleId="fanetabel">
    <w:name w:val="fanetabel"/>
    <w:basedOn w:val="prastasis"/>
    <w:rsid w:val="00104EE5"/>
    <w:pPr>
      <w:shd w:val="clear" w:color="auto" w:fill="CECFCE"/>
      <w:spacing w:before="100" w:beforeAutospacing="1" w:after="100" w:afterAutospacing="1"/>
      <w:ind w:left="177"/>
    </w:pPr>
    <w:rPr>
      <w:lang w:eastAsia="lt-LT"/>
    </w:rPr>
  </w:style>
  <w:style w:type="paragraph" w:customStyle="1" w:styleId="active">
    <w:name w:val="active"/>
    <w:basedOn w:val="prastasis"/>
    <w:rsid w:val="00104EE5"/>
    <w:pPr>
      <w:shd w:val="clear" w:color="auto" w:fill="CECFCE"/>
      <w:spacing w:before="100" w:beforeAutospacing="1" w:after="100" w:afterAutospacing="1"/>
    </w:pPr>
    <w:rPr>
      <w:lang w:eastAsia="lt-LT"/>
    </w:rPr>
  </w:style>
  <w:style w:type="paragraph" w:customStyle="1" w:styleId="passive">
    <w:name w:val="passive"/>
    <w:basedOn w:val="prastasis"/>
    <w:rsid w:val="00104EE5"/>
    <w:pPr>
      <w:pBdr>
        <w:bottom w:val="threeDEngrave" w:sz="12" w:space="0" w:color="auto"/>
      </w:pBdr>
      <w:shd w:val="clear" w:color="auto" w:fill="666666"/>
      <w:spacing w:before="100" w:beforeAutospacing="1" w:after="100" w:afterAutospacing="1"/>
    </w:pPr>
    <w:rPr>
      <w:lang w:eastAsia="lt-LT"/>
    </w:rPr>
  </w:style>
  <w:style w:type="paragraph" w:customStyle="1" w:styleId="hvidelinks">
    <w:name w:val="hvidelinks"/>
    <w:basedOn w:val="prastasis"/>
    <w:rsid w:val="00104EE5"/>
    <w:pPr>
      <w:spacing w:before="100" w:beforeAutospacing="1" w:after="100" w:afterAutospacing="1"/>
    </w:pPr>
    <w:rPr>
      <w:rFonts w:ascii="Arial" w:hAnsi="Arial" w:cs="Arial"/>
      <w:b/>
      <w:bCs/>
      <w:color w:val="FFFFFF"/>
      <w:sz w:val="20"/>
      <w:szCs w:val="20"/>
      <w:lang w:eastAsia="lt-LT"/>
    </w:rPr>
  </w:style>
  <w:style w:type="paragraph" w:customStyle="1" w:styleId="sortelinks">
    <w:name w:val="sortelinks"/>
    <w:basedOn w:val="prastasis"/>
    <w:rsid w:val="00104EE5"/>
    <w:pPr>
      <w:spacing w:before="100" w:beforeAutospacing="1" w:after="100" w:afterAutospacing="1"/>
    </w:pPr>
    <w:rPr>
      <w:rFonts w:ascii="Arial" w:hAnsi="Arial" w:cs="Arial"/>
      <w:b/>
      <w:bCs/>
      <w:color w:val="3A6382"/>
      <w:sz w:val="20"/>
      <w:szCs w:val="20"/>
      <w:lang w:eastAsia="lt-LT"/>
    </w:rPr>
  </w:style>
  <w:style w:type="paragraph" w:customStyle="1" w:styleId="tblvis">
    <w:name w:val="tblvis"/>
    <w:basedOn w:val="prastasis"/>
    <w:rsid w:val="00104EE5"/>
    <w:pPr>
      <w:spacing w:before="100" w:beforeAutospacing="1" w:after="100" w:afterAutospacing="1"/>
    </w:pPr>
    <w:rPr>
      <w:lang w:eastAsia="lt-LT"/>
    </w:rPr>
  </w:style>
  <w:style w:type="paragraph" w:customStyle="1" w:styleId="numofvals">
    <w:name w:val="numofvals"/>
    <w:basedOn w:val="prastasis"/>
    <w:rsid w:val="00104EE5"/>
    <w:pPr>
      <w:spacing w:before="100" w:beforeAutospacing="1" w:after="100" w:afterAutospacing="1"/>
    </w:pPr>
    <w:rPr>
      <w:sz w:val="18"/>
      <w:szCs w:val="18"/>
      <w:lang w:eastAsia="lt-LT"/>
    </w:rPr>
  </w:style>
  <w:style w:type="paragraph" w:customStyle="1" w:styleId="resize">
    <w:name w:val="resize"/>
    <w:basedOn w:val="prastasis"/>
    <w:rsid w:val="00104EE5"/>
    <w:pPr>
      <w:spacing w:before="100" w:beforeAutospacing="1" w:after="100" w:afterAutospacing="1"/>
    </w:pPr>
    <w:rPr>
      <w:lang w:eastAsia="lt-LT"/>
    </w:rPr>
  </w:style>
  <w:style w:type="paragraph" w:customStyle="1" w:styleId="valgteceller">
    <w:name w:val="valgteceller"/>
    <w:basedOn w:val="prastasis"/>
    <w:rsid w:val="00104EE5"/>
    <w:pPr>
      <w:shd w:val="clear" w:color="auto" w:fill="CECFCE"/>
      <w:spacing w:before="100" w:beforeAutospacing="1" w:after="100" w:afterAutospacing="1"/>
    </w:pPr>
    <w:rPr>
      <w:color w:val="8B0000"/>
      <w:sz w:val="17"/>
      <w:szCs w:val="17"/>
      <w:lang w:eastAsia="lt-LT"/>
    </w:rPr>
  </w:style>
  <w:style w:type="paragraph" w:customStyle="1" w:styleId="aseeksrctxt">
    <w:name w:val="aseeksrctxt"/>
    <w:basedOn w:val="prastasis"/>
    <w:rsid w:val="00104EE5"/>
    <w:pPr>
      <w:spacing w:before="100" w:beforeAutospacing="1" w:after="100" w:afterAutospacing="1"/>
    </w:pPr>
    <w:rPr>
      <w:sz w:val="17"/>
      <w:szCs w:val="17"/>
      <w:lang w:eastAsia="lt-LT"/>
    </w:rPr>
  </w:style>
  <w:style w:type="paragraph" w:customStyle="1" w:styleId="aseekadd">
    <w:name w:val="aseekadd"/>
    <w:basedOn w:val="prastasis"/>
    <w:rsid w:val="00104EE5"/>
    <w:pPr>
      <w:shd w:val="clear" w:color="auto" w:fill="CECFCE"/>
      <w:spacing w:before="100" w:beforeAutospacing="1" w:after="100" w:afterAutospacing="1"/>
    </w:pPr>
    <w:rPr>
      <w:b/>
      <w:bCs/>
      <w:color w:val="000000"/>
      <w:lang w:eastAsia="lt-LT"/>
    </w:rPr>
  </w:style>
  <w:style w:type="paragraph" w:customStyle="1" w:styleId="aseekremove">
    <w:name w:val="aseekremove"/>
    <w:basedOn w:val="prastasis"/>
    <w:rsid w:val="00104EE5"/>
    <w:pPr>
      <w:shd w:val="clear" w:color="auto" w:fill="CECFCE"/>
      <w:spacing w:before="100" w:beforeAutospacing="1" w:after="100" w:afterAutospacing="1"/>
      <w:jc w:val="right"/>
    </w:pPr>
    <w:rPr>
      <w:b/>
      <w:bCs/>
      <w:color w:val="000000"/>
      <w:lang w:eastAsia="lt-LT"/>
    </w:rPr>
  </w:style>
  <w:style w:type="paragraph" w:customStyle="1" w:styleId="valgtevalues">
    <w:name w:val="valgtevalues"/>
    <w:basedOn w:val="prastasis"/>
    <w:rsid w:val="00104EE5"/>
    <w:pPr>
      <w:spacing w:before="100" w:beforeAutospacing="1" w:after="100" w:afterAutospacing="1"/>
    </w:pPr>
    <w:rPr>
      <w:lang w:eastAsia="lt-LT"/>
    </w:rPr>
  </w:style>
  <w:style w:type="paragraph" w:customStyle="1" w:styleId="aseekeditd">
    <w:name w:val="aseekeditd"/>
    <w:basedOn w:val="prastasis"/>
    <w:rsid w:val="00104EE5"/>
    <w:pPr>
      <w:pBdr>
        <w:top w:val="single" w:sz="6" w:space="12" w:color="000000"/>
        <w:left w:val="single" w:sz="6" w:space="7" w:color="000000"/>
        <w:bottom w:val="single" w:sz="6" w:space="7" w:color="000000"/>
        <w:right w:val="single" w:sz="6" w:space="7" w:color="000000"/>
      </w:pBdr>
      <w:shd w:val="clear" w:color="auto" w:fill="EFEFEF"/>
      <w:spacing w:before="100" w:beforeAutospacing="1" w:after="100" w:afterAutospacing="1"/>
    </w:pPr>
    <w:rPr>
      <w:lang w:eastAsia="lt-LT"/>
    </w:rPr>
  </w:style>
  <w:style w:type="paragraph" w:customStyle="1" w:styleId="aseekedititle">
    <w:name w:val="aseekedititle"/>
    <w:basedOn w:val="prastasis"/>
    <w:rsid w:val="00104EE5"/>
    <w:pPr>
      <w:spacing w:before="100" w:beforeAutospacing="1" w:after="100" w:afterAutospacing="1"/>
    </w:pPr>
    <w:rPr>
      <w:sz w:val="17"/>
      <w:szCs w:val="17"/>
      <w:lang w:eastAsia="lt-LT"/>
    </w:rPr>
  </w:style>
  <w:style w:type="paragraph" w:customStyle="1" w:styleId="aseekeditordelete">
    <w:name w:val="aseekeditordelete"/>
    <w:basedOn w:val="prastasis"/>
    <w:rsid w:val="00104EE5"/>
    <w:pPr>
      <w:spacing w:before="100" w:beforeAutospacing="1" w:after="100" w:afterAutospacing="1"/>
    </w:pPr>
    <w:rPr>
      <w:lang w:eastAsia="lt-LT"/>
    </w:rPr>
  </w:style>
  <w:style w:type="paragraph" w:customStyle="1" w:styleId="aseekeditbtn">
    <w:name w:val="aseekeditbtn"/>
    <w:basedOn w:val="prastasis"/>
    <w:rsid w:val="00104EE5"/>
    <w:pPr>
      <w:spacing w:before="100" w:beforeAutospacing="1" w:after="100" w:afterAutospacing="1"/>
    </w:pPr>
    <w:rPr>
      <w:lang w:eastAsia="lt-LT"/>
    </w:rPr>
  </w:style>
  <w:style w:type="paragraph" w:customStyle="1" w:styleId="aseekdelbtn">
    <w:name w:val="aseekdelbtn"/>
    <w:basedOn w:val="prastasis"/>
    <w:rsid w:val="00104EE5"/>
    <w:pPr>
      <w:spacing w:before="100" w:beforeAutospacing="1" w:after="100" w:afterAutospacing="1"/>
    </w:pPr>
    <w:rPr>
      <w:lang w:eastAsia="lt-LT"/>
    </w:rPr>
  </w:style>
  <w:style w:type="paragraph" w:customStyle="1" w:styleId="tablemenu">
    <w:name w:val="tablemenu"/>
    <w:basedOn w:val="prastasis"/>
    <w:rsid w:val="00104EE5"/>
    <w:pPr>
      <w:spacing w:before="100" w:beforeAutospacing="1" w:after="100" w:afterAutospacing="1"/>
      <w:ind w:left="177"/>
    </w:pPr>
    <w:rPr>
      <w:lang w:eastAsia="lt-LT"/>
    </w:rPr>
  </w:style>
  <w:style w:type="paragraph" w:customStyle="1" w:styleId="tablemenutd1">
    <w:name w:val="tablemenutd1"/>
    <w:basedOn w:val="prastasis"/>
    <w:rsid w:val="00104EE5"/>
    <w:pPr>
      <w:spacing w:before="100" w:beforeAutospacing="1" w:after="100" w:afterAutospacing="1"/>
    </w:pPr>
    <w:rPr>
      <w:b/>
      <w:bCs/>
      <w:sz w:val="17"/>
      <w:szCs w:val="17"/>
      <w:lang w:eastAsia="lt-LT"/>
    </w:rPr>
  </w:style>
  <w:style w:type="paragraph" w:customStyle="1" w:styleId="downloadsel">
    <w:name w:val="downloadsel"/>
    <w:basedOn w:val="prastasis"/>
    <w:rsid w:val="00104EE5"/>
    <w:pPr>
      <w:spacing w:before="100" w:beforeAutospacing="1" w:after="100" w:afterAutospacing="1"/>
    </w:pPr>
    <w:rPr>
      <w:lang w:eastAsia="lt-LT"/>
    </w:rPr>
  </w:style>
  <w:style w:type="paragraph" w:customStyle="1" w:styleId="downloadbtn">
    <w:name w:val="downloadbtn"/>
    <w:basedOn w:val="prastasis"/>
    <w:rsid w:val="00104EE5"/>
    <w:pPr>
      <w:spacing w:before="100" w:beforeAutospacing="1" w:after="100" w:afterAutospacing="1"/>
    </w:pPr>
    <w:rPr>
      <w:b/>
      <w:bCs/>
      <w:lang w:eastAsia="lt-LT"/>
    </w:rPr>
  </w:style>
  <w:style w:type="paragraph" w:customStyle="1" w:styleId="printtd">
    <w:name w:val="printtd"/>
    <w:basedOn w:val="prastasis"/>
    <w:rsid w:val="00104EE5"/>
    <w:pPr>
      <w:spacing w:before="100" w:beforeAutospacing="1" w:after="100" w:afterAutospacing="1"/>
    </w:pPr>
    <w:rPr>
      <w:lang w:eastAsia="lt-LT"/>
    </w:rPr>
  </w:style>
  <w:style w:type="paragraph" w:customStyle="1" w:styleId="grsnail">
    <w:name w:val="grsnail"/>
    <w:basedOn w:val="prastasis"/>
    <w:rsid w:val="00104EE5"/>
    <w:pPr>
      <w:spacing w:before="100" w:beforeAutospacing="1" w:after="100" w:afterAutospacing="1"/>
    </w:pPr>
    <w:rPr>
      <w:color w:val="FF0000"/>
      <w:lang w:eastAsia="lt-LT"/>
    </w:rPr>
  </w:style>
  <w:style w:type="paragraph" w:customStyle="1" w:styleId="grmenutbl1">
    <w:name w:val="grmenutbl1"/>
    <w:basedOn w:val="prastasis"/>
    <w:rsid w:val="00104EE5"/>
    <w:pPr>
      <w:spacing w:before="100" w:beforeAutospacing="1" w:after="100" w:afterAutospacing="1"/>
    </w:pPr>
    <w:rPr>
      <w:lang w:eastAsia="lt-LT"/>
    </w:rPr>
  </w:style>
  <w:style w:type="paragraph" w:customStyle="1" w:styleId="grmenu1">
    <w:name w:val="grmenu1"/>
    <w:basedOn w:val="prastasis"/>
    <w:rsid w:val="00104EE5"/>
    <w:pPr>
      <w:pBdr>
        <w:top w:val="single" w:sz="6" w:space="0" w:color="D9D9D9"/>
        <w:left w:val="single" w:sz="6" w:space="0" w:color="D9D9D9"/>
        <w:bottom w:val="single" w:sz="6" w:space="0" w:color="D9D9D9"/>
        <w:right w:val="single" w:sz="6" w:space="0" w:color="D9D9D9"/>
      </w:pBdr>
      <w:shd w:val="clear" w:color="auto" w:fill="F0F0F0"/>
      <w:spacing w:before="100" w:beforeAutospacing="1" w:after="100" w:afterAutospacing="1"/>
    </w:pPr>
    <w:rPr>
      <w:lang w:eastAsia="lt-LT"/>
    </w:rPr>
  </w:style>
  <w:style w:type="paragraph" w:customStyle="1" w:styleId="grmenu1td1">
    <w:name w:val="grmenu1td1"/>
    <w:basedOn w:val="prastasis"/>
    <w:rsid w:val="00104EE5"/>
    <w:pPr>
      <w:spacing w:before="100" w:beforeAutospacing="1" w:after="100" w:afterAutospacing="1"/>
    </w:pPr>
    <w:rPr>
      <w:sz w:val="17"/>
      <w:szCs w:val="17"/>
      <w:lang w:eastAsia="lt-LT"/>
    </w:rPr>
  </w:style>
  <w:style w:type="paragraph" w:customStyle="1" w:styleId="grmenu1td2">
    <w:name w:val="grmenu1td2"/>
    <w:basedOn w:val="prastasis"/>
    <w:rsid w:val="00104EE5"/>
    <w:pPr>
      <w:spacing w:before="100" w:beforeAutospacing="1" w:after="100" w:afterAutospacing="1"/>
    </w:pPr>
    <w:rPr>
      <w:sz w:val="17"/>
      <w:szCs w:val="17"/>
      <w:lang w:eastAsia="lt-LT"/>
    </w:rPr>
  </w:style>
  <w:style w:type="paragraph" w:customStyle="1" w:styleId="grmenu1td3">
    <w:name w:val="grmenu1td3"/>
    <w:basedOn w:val="prastasis"/>
    <w:rsid w:val="00104EE5"/>
    <w:pPr>
      <w:spacing w:before="100" w:beforeAutospacing="1" w:after="100" w:afterAutospacing="1"/>
      <w:jc w:val="right"/>
    </w:pPr>
    <w:rPr>
      <w:sz w:val="17"/>
      <w:szCs w:val="17"/>
      <w:lang w:eastAsia="lt-LT"/>
    </w:rPr>
  </w:style>
  <w:style w:type="paragraph" w:customStyle="1" w:styleId="grmenu1td4">
    <w:name w:val="grmenu1td4"/>
    <w:basedOn w:val="prastasis"/>
    <w:rsid w:val="00104EE5"/>
    <w:pPr>
      <w:spacing w:before="100" w:beforeAutospacing="1" w:after="100" w:afterAutospacing="1"/>
      <w:jc w:val="right"/>
    </w:pPr>
    <w:rPr>
      <w:sz w:val="17"/>
      <w:szCs w:val="17"/>
      <w:lang w:eastAsia="lt-LT"/>
    </w:rPr>
  </w:style>
  <w:style w:type="paragraph" w:customStyle="1" w:styleId="grmenu2">
    <w:name w:val="grmenu2"/>
    <w:basedOn w:val="prastasis"/>
    <w:rsid w:val="00104EE5"/>
    <w:pPr>
      <w:pBdr>
        <w:top w:val="single" w:sz="6" w:space="3" w:color="000000"/>
        <w:left w:val="single" w:sz="6" w:space="3" w:color="000000"/>
        <w:bottom w:val="single" w:sz="6" w:space="3" w:color="000000"/>
        <w:right w:val="single" w:sz="6" w:space="3" w:color="000000"/>
      </w:pBdr>
      <w:shd w:val="clear" w:color="auto" w:fill="FFFFFF"/>
      <w:spacing w:before="100" w:beforeAutospacing="1" w:after="100" w:afterAutospacing="1"/>
    </w:pPr>
    <w:rPr>
      <w:lang w:eastAsia="lt-LT"/>
    </w:rPr>
  </w:style>
  <w:style w:type="paragraph" w:customStyle="1" w:styleId="grmenu2td1">
    <w:name w:val="grmenu2td1"/>
    <w:basedOn w:val="prastasis"/>
    <w:rsid w:val="00104EE5"/>
    <w:pPr>
      <w:spacing w:before="100" w:beforeAutospacing="1" w:after="100" w:afterAutospacing="1"/>
    </w:pPr>
    <w:rPr>
      <w:sz w:val="17"/>
      <w:szCs w:val="17"/>
      <w:lang w:eastAsia="lt-LT"/>
    </w:rPr>
  </w:style>
  <w:style w:type="paragraph" w:customStyle="1" w:styleId="grtype">
    <w:name w:val="grtype"/>
    <w:basedOn w:val="prastasis"/>
    <w:rsid w:val="00104EE5"/>
    <w:pPr>
      <w:spacing w:before="100" w:beforeAutospacing="1" w:after="100" w:afterAutospacing="1"/>
    </w:pPr>
    <w:rPr>
      <w:lang w:eastAsia="lt-LT"/>
    </w:rPr>
  </w:style>
  <w:style w:type="paragraph" w:customStyle="1" w:styleId="grstacked">
    <w:name w:val="grstacked"/>
    <w:basedOn w:val="prastasis"/>
    <w:rsid w:val="00104EE5"/>
    <w:pPr>
      <w:spacing w:before="100" w:beforeAutospacing="1" w:after="100" w:afterAutospacing="1"/>
    </w:pPr>
    <w:rPr>
      <w:lang w:eastAsia="lt-LT"/>
    </w:rPr>
  </w:style>
  <w:style w:type="paragraph" w:customStyle="1" w:styleId="grhref">
    <w:name w:val="grhref"/>
    <w:basedOn w:val="prastasis"/>
    <w:rsid w:val="00104EE5"/>
    <w:pPr>
      <w:pBdr>
        <w:top w:val="single" w:sz="6" w:space="0" w:color="D9D9D9"/>
        <w:left w:val="single" w:sz="6" w:space="0" w:color="D9D9D9"/>
        <w:bottom w:val="single" w:sz="6" w:space="0" w:color="D9D9D9"/>
        <w:right w:val="single" w:sz="6" w:space="0" w:color="D9D9D9"/>
      </w:pBdr>
      <w:spacing w:before="100" w:beforeAutospacing="1" w:after="100" w:afterAutospacing="1"/>
    </w:pPr>
    <w:rPr>
      <w:lang w:eastAsia="lt-LT"/>
    </w:rPr>
  </w:style>
  <w:style w:type="paragraph" w:customStyle="1" w:styleId="grimg">
    <w:name w:val="grimg"/>
    <w:basedOn w:val="prastasis"/>
    <w:rsid w:val="00104EE5"/>
    <w:pPr>
      <w:spacing w:before="100" w:beforeAutospacing="1" w:after="100" w:afterAutospacing="1"/>
    </w:pPr>
    <w:rPr>
      <w:lang w:eastAsia="lt-LT"/>
    </w:rPr>
  </w:style>
  <w:style w:type="paragraph" w:customStyle="1" w:styleId="underover">
    <w:name w:val="underover"/>
    <w:basedOn w:val="prastasis"/>
    <w:rsid w:val="00104EE5"/>
    <w:pPr>
      <w:spacing w:before="100" w:beforeAutospacing="1" w:after="100" w:afterAutospacing="1"/>
    </w:pPr>
    <w:rPr>
      <w:b/>
      <w:bCs/>
      <w:sz w:val="17"/>
      <w:szCs w:val="17"/>
      <w:lang w:eastAsia="lt-LT"/>
    </w:rPr>
  </w:style>
  <w:style w:type="paragraph" w:customStyle="1" w:styleId="overskrifta">
    <w:name w:val="overskrifta"/>
    <w:basedOn w:val="prastasis"/>
    <w:rsid w:val="00104EE5"/>
    <w:pPr>
      <w:spacing w:before="100" w:beforeAutospacing="1" w:after="100" w:afterAutospacing="1"/>
    </w:pPr>
    <w:rPr>
      <w:b/>
      <w:bCs/>
      <w:caps/>
      <w:sz w:val="17"/>
      <w:szCs w:val="17"/>
      <w:lang w:eastAsia="lt-LT"/>
    </w:rPr>
  </w:style>
  <w:style w:type="paragraph" w:customStyle="1" w:styleId="overskriftb">
    <w:name w:val="overskriftb"/>
    <w:basedOn w:val="prastasis"/>
    <w:rsid w:val="00104EE5"/>
    <w:pPr>
      <w:spacing w:before="100" w:beforeAutospacing="1" w:after="100" w:afterAutospacing="1"/>
    </w:pPr>
    <w:rPr>
      <w:b/>
      <w:bCs/>
      <w:color w:val="666666"/>
      <w:sz w:val="17"/>
      <w:szCs w:val="17"/>
      <w:lang w:eastAsia="lt-LT"/>
    </w:rPr>
  </w:style>
  <w:style w:type="paragraph" w:customStyle="1" w:styleId="overskriftp1">
    <w:name w:val="overskriftp1"/>
    <w:basedOn w:val="prastasis"/>
    <w:rsid w:val="00104EE5"/>
    <w:pPr>
      <w:spacing w:before="100" w:beforeAutospacing="1" w:after="100" w:afterAutospacing="1"/>
    </w:pPr>
    <w:rPr>
      <w:b/>
      <w:bCs/>
      <w:color w:val="444444"/>
      <w:sz w:val="17"/>
      <w:szCs w:val="17"/>
      <w:lang w:eastAsia="lt-LT"/>
    </w:rPr>
  </w:style>
  <w:style w:type="paragraph" w:customStyle="1" w:styleId="overskriftp2">
    <w:name w:val="overskriftp2"/>
    <w:basedOn w:val="prastasis"/>
    <w:rsid w:val="00104EE5"/>
    <w:pPr>
      <w:spacing w:before="100" w:beforeAutospacing="1" w:after="100" w:afterAutospacing="1"/>
    </w:pPr>
    <w:rPr>
      <w:b/>
      <w:bCs/>
      <w:color w:val="555555"/>
      <w:sz w:val="17"/>
      <w:szCs w:val="17"/>
      <w:lang w:eastAsia="lt-LT"/>
    </w:rPr>
  </w:style>
  <w:style w:type="paragraph" w:customStyle="1" w:styleId="alerttxt">
    <w:name w:val="alerttxt"/>
    <w:basedOn w:val="prastasis"/>
    <w:rsid w:val="00104EE5"/>
    <w:pPr>
      <w:spacing w:before="100" w:beforeAutospacing="1" w:after="100" w:afterAutospacing="1"/>
    </w:pPr>
    <w:rPr>
      <w:b/>
      <w:bCs/>
      <w:color w:val="8B0000"/>
      <w:sz w:val="20"/>
      <w:szCs w:val="20"/>
      <w:lang w:eastAsia="lt-LT"/>
    </w:rPr>
  </w:style>
  <w:style w:type="paragraph" w:customStyle="1" w:styleId="fl">
    <w:name w:val="fl"/>
    <w:basedOn w:val="prastasis"/>
    <w:rsid w:val="00104EE5"/>
    <w:pPr>
      <w:spacing w:before="100" w:beforeAutospacing="1" w:after="100" w:afterAutospacing="1"/>
    </w:pPr>
    <w:rPr>
      <w:color w:val="3A6382"/>
      <w:sz w:val="17"/>
      <w:szCs w:val="17"/>
      <w:lang w:eastAsia="lt-LT"/>
    </w:rPr>
  </w:style>
  <w:style w:type="paragraph" w:customStyle="1" w:styleId="flblack">
    <w:name w:val="flblack"/>
    <w:basedOn w:val="prastasis"/>
    <w:rsid w:val="00104EE5"/>
    <w:pPr>
      <w:spacing w:before="100" w:beforeAutospacing="1" w:after="100" w:afterAutospacing="1"/>
    </w:pPr>
    <w:rPr>
      <w:sz w:val="17"/>
      <w:szCs w:val="17"/>
      <w:lang w:eastAsia="lt-LT"/>
    </w:rPr>
  </w:style>
  <w:style w:type="paragraph" w:customStyle="1" w:styleId="flbold">
    <w:name w:val="flbold"/>
    <w:basedOn w:val="prastasis"/>
    <w:rsid w:val="00104EE5"/>
    <w:pPr>
      <w:spacing w:before="100" w:beforeAutospacing="1" w:after="100" w:afterAutospacing="1"/>
    </w:pPr>
    <w:rPr>
      <w:b/>
      <w:bCs/>
      <w:lang w:eastAsia="lt-LT"/>
    </w:rPr>
  </w:style>
  <w:style w:type="paragraph" w:customStyle="1" w:styleId="flbtn">
    <w:name w:val="flbtn"/>
    <w:basedOn w:val="prastasis"/>
    <w:rsid w:val="00104EE5"/>
    <w:pPr>
      <w:pBdr>
        <w:top w:val="single" w:sz="6" w:space="2" w:color="666666"/>
        <w:left w:val="single" w:sz="6" w:space="2" w:color="666666"/>
        <w:bottom w:val="single" w:sz="6" w:space="2" w:color="666666"/>
        <w:right w:val="single" w:sz="6" w:space="2" w:color="666666"/>
      </w:pBdr>
      <w:shd w:val="clear" w:color="auto" w:fill="D3D3D3"/>
      <w:spacing w:before="100" w:beforeAutospacing="1" w:after="100" w:afterAutospacing="1"/>
    </w:pPr>
    <w:rPr>
      <w:sz w:val="17"/>
      <w:szCs w:val="17"/>
      <w:lang w:eastAsia="lt-LT"/>
    </w:rPr>
  </w:style>
  <w:style w:type="paragraph" w:customStyle="1" w:styleId="preinptxt">
    <w:name w:val="preinptxt"/>
    <w:basedOn w:val="prastasis"/>
    <w:rsid w:val="00104EE5"/>
    <w:pPr>
      <w:spacing w:before="100" w:beforeAutospacing="1" w:after="100" w:afterAutospacing="1"/>
    </w:pPr>
    <w:rPr>
      <w:sz w:val="17"/>
      <w:szCs w:val="17"/>
      <w:lang w:eastAsia="lt-LT"/>
    </w:rPr>
  </w:style>
  <w:style w:type="paragraph" w:customStyle="1" w:styleId="preseltxt">
    <w:name w:val="preseltxt"/>
    <w:basedOn w:val="prastasis"/>
    <w:rsid w:val="00104EE5"/>
    <w:pPr>
      <w:spacing w:before="100" w:beforeAutospacing="1" w:after="100" w:afterAutospacing="1"/>
    </w:pPr>
    <w:rPr>
      <w:sz w:val="17"/>
      <w:szCs w:val="17"/>
      <w:lang w:eastAsia="lt-LT"/>
    </w:rPr>
  </w:style>
  <w:style w:type="paragraph" w:customStyle="1" w:styleId="optiontxt">
    <w:name w:val="optiontxt"/>
    <w:basedOn w:val="prastasis"/>
    <w:rsid w:val="00104EE5"/>
    <w:pPr>
      <w:spacing w:before="100" w:beforeAutospacing="1" w:after="100" w:afterAutospacing="1"/>
    </w:pPr>
    <w:rPr>
      <w:sz w:val="17"/>
      <w:szCs w:val="17"/>
      <w:lang w:eastAsia="lt-LT"/>
    </w:rPr>
  </w:style>
  <w:style w:type="paragraph" w:customStyle="1" w:styleId="note">
    <w:name w:val="note"/>
    <w:basedOn w:val="prastasis"/>
    <w:rsid w:val="00104EE5"/>
    <w:pPr>
      <w:spacing w:before="100" w:beforeAutospacing="1" w:after="100" w:afterAutospacing="1"/>
    </w:pPr>
    <w:rPr>
      <w:sz w:val="17"/>
      <w:szCs w:val="17"/>
      <w:lang w:eastAsia="lt-LT"/>
    </w:rPr>
  </w:style>
  <w:style w:type="paragraph" w:customStyle="1" w:styleId="source">
    <w:name w:val="source"/>
    <w:basedOn w:val="prastasis"/>
    <w:rsid w:val="00104EE5"/>
    <w:pPr>
      <w:spacing w:before="100" w:beforeAutospacing="1" w:after="100" w:afterAutospacing="1"/>
    </w:pPr>
    <w:rPr>
      <w:i/>
      <w:iCs/>
      <w:sz w:val="17"/>
      <w:szCs w:val="17"/>
      <w:lang w:eastAsia="lt-LT"/>
    </w:rPr>
  </w:style>
  <w:style w:type="paragraph" w:customStyle="1" w:styleId="signatur">
    <w:name w:val="signatur"/>
    <w:basedOn w:val="prastasis"/>
    <w:rsid w:val="00104EE5"/>
    <w:pPr>
      <w:spacing w:before="100" w:beforeAutospacing="1" w:after="100" w:afterAutospacing="1"/>
    </w:pPr>
    <w:rPr>
      <w:sz w:val="14"/>
      <w:szCs w:val="14"/>
      <w:lang w:eastAsia="lt-LT"/>
    </w:rPr>
  </w:style>
  <w:style w:type="paragraph" w:customStyle="1" w:styleId="pxtable">
    <w:name w:val="pxtable"/>
    <w:basedOn w:val="prastasis"/>
    <w:rsid w:val="00104EE5"/>
    <w:pPr>
      <w:pBdr>
        <w:bottom w:val="single" w:sz="6" w:space="0" w:color="000000"/>
      </w:pBdr>
      <w:spacing w:before="100" w:beforeAutospacing="1" w:after="100" w:afterAutospacing="1"/>
      <w:ind w:left="177"/>
      <w:jc w:val="right"/>
    </w:pPr>
    <w:rPr>
      <w:sz w:val="17"/>
      <w:szCs w:val="17"/>
      <w:lang w:eastAsia="lt-LT"/>
    </w:rPr>
  </w:style>
  <w:style w:type="paragraph" w:customStyle="1" w:styleId="Title1">
    <w:name w:val="Title1"/>
    <w:basedOn w:val="prastasis"/>
    <w:rsid w:val="00104EE5"/>
    <w:pPr>
      <w:spacing w:before="100" w:beforeAutospacing="1" w:after="100" w:afterAutospacing="1"/>
    </w:pPr>
    <w:rPr>
      <w:b/>
      <w:bCs/>
      <w:lang w:eastAsia="lt-LT"/>
    </w:rPr>
  </w:style>
  <w:style w:type="paragraph" w:customStyle="1" w:styleId="headfirst">
    <w:name w:val="headfirst"/>
    <w:basedOn w:val="prastasis"/>
    <w:rsid w:val="00104EE5"/>
    <w:pPr>
      <w:pBdr>
        <w:top w:val="single" w:sz="6" w:space="0" w:color="000000"/>
        <w:bottom w:val="single" w:sz="6" w:space="0" w:color="000000"/>
      </w:pBdr>
      <w:spacing w:before="100" w:beforeAutospacing="1" w:after="100" w:afterAutospacing="1"/>
    </w:pPr>
    <w:rPr>
      <w:b/>
      <w:bCs/>
      <w:lang w:eastAsia="lt-LT"/>
    </w:rPr>
  </w:style>
  <w:style w:type="paragraph" w:customStyle="1" w:styleId="stub1">
    <w:name w:val="stub1"/>
    <w:basedOn w:val="prastasis"/>
    <w:rsid w:val="00104EE5"/>
    <w:pPr>
      <w:spacing w:before="100" w:beforeAutospacing="1" w:after="100" w:afterAutospacing="1"/>
    </w:pPr>
    <w:rPr>
      <w:b/>
      <w:bCs/>
      <w:lang w:eastAsia="lt-LT"/>
    </w:rPr>
  </w:style>
  <w:style w:type="paragraph" w:customStyle="1" w:styleId="stub2">
    <w:name w:val="stub2"/>
    <w:basedOn w:val="prastasis"/>
    <w:rsid w:val="00104EE5"/>
    <w:pPr>
      <w:spacing w:before="100" w:beforeAutospacing="1" w:after="100" w:afterAutospacing="1"/>
    </w:pPr>
    <w:rPr>
      <w:lang w:eastAsia="lt-LT"/>
    </w:rPr>
  </w:style>
  <w:style w:type="paragraph" w:customStyle="1" w:styleId="stub3">
    <w:name w:val="stub3"/>
    <w:basedOn w:val="prastasis"/>
    <w:rsid w:val="00104EE5"/>
    <w:pPr>
      <w:spacing w:before="100" w:beforeAutospacing="1" w:after="100" w:afterAutospacing="1"/>
    </w:pPr>
    <w:rPr>
      <w:lang w:eastAsia="lt-LT"/>
    </w:rPr>
  </w:style>
  <w:style w:type="paragraph" w:customStyle="1" w:styleId="stub4">
    <w:name w:val="stub4"/>
    <w:basedOn w:val="prastasis"/>
    <w:rsid w:val="00104EE5"/>
    <w:pPr>
      <w:spacing w:before="100" w:beforeAutospacing="1" w:after="100" w:afterAutospacing="1"/>
    </w:pPr>
    <w:rPr>
      <w:lang w:eastAsia="lt-LT"/>
    </w:rPr>
  </w:style>
  <w:style w:type="paragraph" w:customStyle="1" w:styleId="stub5">
    <w:name w:val="stub5"/>
    <w:basedOn w:val="prastasis"/>
    <w:rsid w:val="00104EE5"/>
    <w:pPr>
      <w:spacing w:before="100" w:beforeAutospacing="1" w:after="100" w:afterAutospacing="1"/>
    </w:pPr>
    <w:rPr>
      <w:lang w:eastAsia="lt-LT"/>
    </w:rPr>
  </w:style>
  <w:style w:type="paragraph" w:customStyle="1" w:styleId="stub6">
    <w:name w:val="stub6"/>
    <w:basedOn w:val="prastasis"/>
    <w:rsid w:val="00104EE5"/>
    <w:pPr>
      <w:spacing w:before="100" w:beforeAutospacing="1" w:after="100" w:afterAutospacing="1"/>
    </w:pPr>
    <w:rPr>
      <w:lang w:eastAsia="lt-LT"/>
    </w:rPr>
  </w:style>
  <w:style w:type="paragraph" w:customStyle="1" w:styleId="no">
    <w:name w:val="no"/>
    <w:basedOn w:val="prastasis"/>
    <w:rsid w:val="00104EE5"/>
    <w:pPr>
      <w:spacing w:before="100" w:beforeAutospacing="1" w:after="100" w:afterAutospacing="1"/>
    </w:pPr>
    <w:rPr>
      <w:lang w:eastAsia="lt-LT"/>
    </w:rPr>
  </w:style>
  <w:style w:type="paragraph" w:customStyle="1" w:styleId="footnote">
    <w:name w:val="footnote"/>
    <w:basedOn w:val="prastasis"/>
    <w:rsid w:val="00104EE5"/>
    <w:pPr>
      <w:pBdr>
        <w:top w:val="single" w:sz="6" w:space="0" w:color="000000"/>
      </w:pBdr>
      <w:shd w:val="clear" w:color="auto" w:fill="FFFFFF"/>
      <w:spacing w:before="100" w:beforeAutospacing="1" w:after="100" w:afterAutospacing="1"/>
    </w:pPr>
    <w:rPr>
      <w:color w:val="8B0000"/>
      <w:sz w:val="20"/>
      <w:szCs w:val="20"/>
      <w:lang w:eastAsia="lt-LT"/>
    </w:rPr>
  </w:style>
  <w:style w:type="paragraph" w:customStyle="1" w:styleId="tableinfotbl">
    <w:name w:val="tableinfotbl"/>
    <w:basedOn w:val="prastasis"/>
    <w:rsid w:val="00104EE5"/>
    <w:pPr>
      <w:spacing w:before="100" w:beforeAutospacing="1" w:after="100" w:afterAutospacing="1"/>
      <w:ind w:left="177"/>
    </w:pPr>
    <w:rPr>
      <w:lang w:eastAsia="lt-LT"/>
    </w:rPr>
  </w:style>
  <w:style w:type="paragraph" w:customStyle="1" w:styleId="tableinfotd1">
    <w:name w:val="tableinfotd1"/>
    <w:basedOn w:val="prastasis"/>
    <w:rsid w:val="00104EE5"/>
    <w:pPr>
      <w:spacing w:before="100" w:beforeAutospacing="1" w:after="100" w:afterAutospacing="1"/>
    </w:pPr>
    <w:rPr>
      <w:b/>
      <w:bCs/>
      <w:sz w:val="17"/>
      <w:szCs w:val="17"/>
      <w:lang w:eastAsia="lt-LT"/>
    </w:rPr>
  </w:style>
  <w:style w:type="paragraph" w:customStyle="1" w:styleId="tableinfotd2">
    <w:name w:val="tableinfotd2"/>
    <w:basedOn w:val="prastasis"/>
    <w:rsid w:val="00104EE5"/>
    <w:pPr>
      <w:spacing w:before="100" w:beforeAutospacing="1" w:after="100" w:afterAutospacing="1"/>
    </w:pPr>
    <w:rPr>
      <w:lang w:eastAsia="lt-LT"/>
    </w:rPr>
  </w:style>
  <w:style w:type="paragraph" w:customStyle="1" w:styleId="sortdatatitle">
    <w:name w:val="sortdatatitle"/>
    <w:basedOn w:val="prastasis"/>
    <w:rsid w:val="00104EE5"/>
    <w:pPr>
      <w:spacing w:before="217" w:after="136"/>
      <w:ind w:left="27"/>
    </w:pPr>
    <w:rPr>
      <w:b/>
      <w:bCs/>
      <w:sz w:val="17"/>
      <w:szCs w:val="17"/>
      <w:lang w:eastAsia="lt-LT"/>
    </w:rPr>
  </w:style>
  <w:style w:type="paragraph" w:customStyle="1" w:styleId="sortdatatext">
    <w:name w:val="sortdatatext"/>
    <w:basedOn w:val="prastasis"/>
    <w:rsid w:val="00104EE5"/>
    <w:pPr>
      <w:spacing w:before="285" w:after="136"/>
      <w:jc w:val="center"/>
    </w:pPr>
    <w:rPr>
      <w:i/>
      <w:iCs/>
      <w:color w:val="8B0000"/>
      <w:sz w:val="17"/>
      <w:szCs w:val="17"/>
      <w:lang w:eastAsia="lt-LT"/>
    </w:rPr>
  </w:style>
  <w:style w:type="paragraph" w:customStyle="1" w:styleId="srow1">
    <w:name w:val="srow1"/>
    <w:basedOn w:val="prastasis"/>
    <w:rsid w:val="00104EE5"/>
    <w:pPr>
      <w:shd w:val="clear" w:color="auto" w:fill="CDCDCD"/>
      <w:spacing w:before="100" w:beforeAutospacing="1" w:after="100" w:afterAutospacing="1"/>
    </w:pPr>
    <w:rPr>
      <w:b/>
      <w:bCs/>
      <w:sz w:val="17"/>
      <w:szCs w:val="17"/>
      <w:lang w:eastAsia="lt-LT"/>
    </w:rPr>
  </w:style>
  <w:style w:type="paragraph" w:customStyle="1" w:styleId="ts1">
    <w:name w:val="ts1"/>
    <w:basedOn w:val="prastasis"/>
    <w:rsid w:val="00104EE5"/>
    <w:pPr>
      <w:spacing w:before="100" w:beforeAutospacing="1" w:after="100" w:afterAutospacing="1"/>
    </w:pPr>
    <w:rPr>
      <w:lang w:eastAsia="lt-LT"/>
    </w:rPr>
  </w:style>
  <w:style w:type="paragraph" w:customStyle="1" w:styleId="ts">
    <w:name w:val="ts"/>
    <w:basedOn w:val="prastasis"/>
    <w:rsid w:val="00104EE5"/>
    <w:pPr>
      <w:spacing w:before="100" w:beforeAutospacing="1" w:after="100" w:afterAutospacing="1"/>
    </w:pPr>
    <w:rPr>
      <w:rFonts w:ascii="Ariel" w:hAnsi="Ariel"/>
      <w:sz w:val="17"/>
      <w:szCs w:val="17"/>
      <w:lang w:eastAsia="lt-LT"/>
    </w:rPr>
  </w:style>
  <w:style w:type="paragraph" w:customStyle="1" w:styleId="calc">
    <w:name w:val="calc"/>
    <w:basedOn w:val="prastasis"/>
    <w:rsid w:val="00104EE5"/>
    <w:pPr>
      <w:pBdr>
        <w:top w:val="threeDEngrave" w:sz="12" w:space="0" w:color="CC9900"/>
        <w:left w:val="threeDEngrave" w:sz="12" w:space="0" w:color="CC9900"/>
        <w:bottom w:val="threeDEngrave" w:sz="12" w:space="0" w:color="CC9900"/>
        <w:right w:val="threeDEngrave" w:sz="12" w:space="0" w:color="CC9900"/>
      </w:pBdr>
      <w:shd w:val="clear" w:color="auto" w:fill="FFFFFF"/>
      <w:spacing w:before="100" w:beforeAutospacing="1" w:after="100" w:afterAutospacing="1"/>
    </w:pPr>
    <w:rPr>
      <w:lang w:eastAsia="lt-LT"/>
    </w:rPr>
  </w:style>
  <w:style w:type="paragraph" w:customStyle="1" w:styleId="calcbox">
    <w:name w:val="calcbox"/>
    <w:basedOn w:val="prastasis"/>
    <w:rsid w:val="00104EE5"/>
    <w:pPr>
      <w:spacing w:before="100" w:beforeAutospacing="1" w:after="100" w:afterAutospacing="1"/>
    </w:pPr>
    <w:rPr>
      <w:lang w:eastAsia="lt-LT"/>
    </w:rPr>
  </w:style>
  <w:style w:type="paragraph" w:customStyle="1" w:styleId="helplegend">
    <w:name w:val="helplegend"/>
    <w:basedOn w:val="prastasis"/>
    <w:rsid w:val="00104EE5"/>
    <w:pPr>
      <w:spacing w:before="100" w:beforeAutospacing="1" w:after="100" w:afterAutospacing="1"/>
    </w:pPr>
    <w:rPr>
      <w:b/>
      <w:bCs/>
      <w:lang w:eastAsia="lt-LT"/>
    </w:rPr>
  </w:style>
  <w:style w:type="paragraph" w:customStyle="1" w:styleId="helptext">
    <w:name w:val="helptext"/>
    <w:basedOn w:val="prastasis"/>
    <w:rsid w:val="00104EE5"/>
    <w:pPr>
      <w:spacing w:before="100" w:beforeAutospacing="1" w:after="100" w:afterAutospacing="1"/>
    </w:pPr>
    <w:rPr>
      <w:sz w:val="17"/>
      <w:szCs w:val="17"/>
      <w:lang w:eastAsia="lt-LT"/>
    </w:rPr>
  </w:style>
  <w:style w:type="paragraph" w:customStyle="1" w:styleId="helplink">
    <w:name w:val="helplink"/>
    <w:basedOn w:val="prastasis"/>
    <w:rsid w:val="00104EE5"/>
    <w:pPr>
      <w:spacing w:before="100" w:beforeAutospacing="1" w:after="100" w:afterAutospacing="1"/>
    </w:pPr>
    <w:rPr>
      <w:sz w:val="17"/>
      <w:szCs w:val="17"/>
      <w:lang w:eastAsia="lt-LT"/>
    </w:rPr>
  </w:style>
  <w:style w:type="paragraph" w:customStyle="1" w:styleId="helphead">
    <w:name w:val="helphead"/>
    <w:basedOn w:val="prastasis"/>
    <w:rsid w:val="00104EE5"/>
    <w:pPr>
      <w:spacing w:before="100" w:beforeAutospacing="1" w:after="100" w:afterAutospacing="1"/>
    </w:pPr>
    <w:rPr>
      <w:b/>
      <w:bCs/>
      <w:sz w:val="17"/>
      <w:szCs w:val="17"/>
      <w:lang w:eastAsia="lt-LT"/>
    </w:rPr>
  </w:style>
  <w:style w:type="paragraph" w:customStyle="1" w:styleId="helpleftcolumn">
    <w:name w:val="helpleftcolumn"/>
    <w:basedOn w:val="prastasis"/>
    <w:rsid w:val="00104EE5"/>
    <w:pPr>
      <w:shd w:val="clear" w:color="auto" w:fill="DEEFFF"/>
      <w:spacing w:before="100" w:beforeAutospacing="1" w:after="100" w:afterAutospacing="1"/>
    </w:pPr>
    <w:rPr>
      <w:lang w:eastAsia="lt-LT"/>
    </w:rPr>
  </w:style>
  <w:style w:type="character" w:styleId="Puslapionumeris">
    <w:name w:val="page number"/>
    <w:basedOn w:val="Numatytasispastraiposriftas"/>
    <w:rsid w:val="00104EE5"/>
  </w:style>
  <w:style w:type="paragraph" w:customStyle="1" w:styleId="WW-PlainText">
    <w:name w:val="WW-Plain Text"/>
    <w:basedOn w:val="prastasis"/>
    <w:rsid w:val="00104EE5"/>
    <w:pPr>
      <w:widowControl w:val="0"/>
      <w:suppressAutoHyphens/>
    </w:pPr>
    <w:rPr>
      <w:rFonts w:ascii="Courier New" w:eastAsia="Lucida Sans Unicode" w:hAnsi="Courier New"/>
      <w:sz w:val="20"/>
    </w:rPr>
  </w:style>
  <w:style w:type="paragraph" w:styleId="Pagrindiniotekstotrauka3">
    <w:name w:val="Body Text Indent 3"/>
    <w:basedOn w:val="prastasis"/>
    <w:link w:val="Pagrindiniotekstotrauka3Diagrama"/>
    <w:rsid w:val="00104EE5"/>
    <w:pPr>
      <w:spacing w:after="120"/>
      <w:ind w:left="283"/>
    </w:pPr>
    <w:rPr>
      <w:rFonts w:ascii="TimesLT" w:hAnsi="TimesLT"/>
      <w:sz w:val="16"/>
      <w:szCs w:val="16"/>
      <w:lang w:val="en-GB" w:eastAsia="x-none"/>
    </w:rPr>
  </w:style>
  <w:style w:type="character" w:customStyle="1" w:styleId="Pagrindiniotekstotrauka3Diagrama">
    <w:name w:val="Pagrindinio teksto įtrauka 3 Diagrama"/>
    <w:basedOn w:val="Numatytasispastraiposriftas"/>
    <w:link w:val="Pagrindiniotekstotrauka3"/>
    <w:rsid w:val="00104EE5"/>
    <w:rPr>
      <w:rFonts w:ascii="TimesLT" w:eastAsia="Times New Roman" w:hAnsi="TimesLT" w:cs="Times New Roman"/>
      <w:sz w:val="16"/>
      <w:szCs w:val="16"/>
      <w:lang w:val="en-GB" w:eastAsia="x-none"/>
    </w:rPr>
  </w:style>
  <w:style w:type="paragraph" w:styleId="Z-Formospabaiga">
    <w:name w:val="HTML Bottom of Form"/>
    <w:basedOn w:val="prastasis"/>
    <w:next w:val="prastasis"/>
    <w:link w:val="Z-FormospabaigaDiagrama"/>
    <w:hidden/>
    <w:rsid w:val="00104EE5"/>
    <w:pPr>
      <w:pBdr>
        <w:top w:val="single" w:sz="6" w:space="1" w:color="auto"/>
      </w:pBdr>
      <w:jc w:val="center"/>
    </w:pPr>
    <w:rPr>
      <w:rFonts w:ascii="Arial" w:hAnsi="Arial"/>
      <w:vanish/>
      <w:sz w:val="16"/>
      <w:szCs w:val="16"/>
      <w:lang w:val="en-US"/>
    </w:rPr>
  </w:style>
  <w:style w:type="character" w:customStyle="1" w:styleId="Z-FormospabaigaDiagrama">
    <w:name w:val="Z-Formos pabaiga Diagrama"/>
    <w:basedOn w:val="Numatytasispastraiposriftas"/>
    <w:link w:val="Z-Formospabaiga"/>
    <w:rsid w:val="00104EE5"/>
    <w:rPr>
      <w:rFonts w:ascii="Arial" w:eastAsia="Times New Roman" w:hAnsi="Arial" w:cs="Times New Roman"/>
      <w:vanish/>
      <w:sz w:val="16"/>
      <w:szCs w:val="16"/>
      <w:lang w:val="en-US"/>
    </w:rPr>
  </w:style>
  <w:style w:type="paragraph" w:customStyle="1" w:styleId="Pagrindiniotekstotrauka21">
    <w:name w:val="Pagrindinio teksto įtrauka 21"/>
    <w:basedOn w:val="prastasis"/>
    <w:uiPriority w:val="99"/>
    <w:rsid w:val="00104EE5"/>
    <w:pPr>
      <w:spacing w:after="120" w:line="480" w:lineRule="auto"/>
      <w:ind w:left="360"/>
    </w:pPr>
    <w:rPr>
      <w:lang w:val="en-GB" w:eastAsia="ar-SA"/>
    </w:rPr>
  </w:style>
  <w:style w:type="character" w:customStyle="1" w:styleId="st">
    <w:name w:val="st"/>
    <w:basedOn w:val="Numatytasispastraiposriftas"/>
    <w:rsid w:val="00104EE5"/>
  </w:style>
  <w:style w:type="paragraph" w:customStyle="1" w:styleId="styl">
    <w:name w:val="styl"/>
    <w:basedOn w:val="prastasis"/>
    <w:rsid w:val="00104EE5"/>
    <w:pPr>
      <w:ind w:firstLine="397"/>
      <w:jc w:val="both"/>
    </w:pPr>
    <w:rPr>
      <w:rFonts w:ascii="TimesLT" w:hAnsi="TimesLT"/>
      <w:szCs w:val="20"/>
      <w:lang w:val="tg-Cyrl-TJ"/>
    </w:rPr>
  </w:style>
  <w:style w:type="character" w:customStyle="1" w:styleId="text31">
    <w:name w:val="text31"/>
    <w:rsid w:val="00104EE5"/>
    <w:rPr>
      <w:rFonts w:ascii="Arial" w:hAnsi="Arial" w:cs="Arial" w:hint="default"/>
      <w:b/>
      <w:bCs/>
      <w:color w:val="000033"/>
      <w:sz w:val="23"/>
      <w:szCs w:val="23"/>
    </w:rPr>
  </w:style>
  <w:style w:type="character" w:customStyle="1" w:styleId="underline">
    <w:name w:val="underline"/>
    <w:basedOn w:val="Numatytasispastraiposriftas"/>
    <w:rsid w:val="00104EE5"/>
  </w:style>
  <w:style w:type="paragraph" w:customStyle="1" w:styleId="Lentele">
    <w:name w:val="Lentele"/>
    <w:basedOn w:val="prastasis"/>
    <w:link w:val="LenteleDiagrama"/>
    <w:rsid w:val="00104EE5"/>
    <w:pPr>
      <w:numPr>
        <w:numId w:val="5"/>
      </w:numPr>
      <w:jc w:val="center"/>
    </w:pPr>
    <w:rPr>
      <w:b/>
      <w:bCs/>
      <w:lang w:val="tg-Cyrl-TJ"/>
    </w:rPr>
  </w:style>
  <w:style w:type="character" w:customStyle="1" w:styleId="LenteleDiagrama">
    <w:name w:val="Lentele Diagrama"/>
    <w:link w:val="Lentele"/>
    <w:rsid w:val="00104EE5"/>
    <w:rPr>
      <w:rFonts w:ascii="Times New Roman" w:eastAsia="Times New Roman" w:hAnsi="Times New Roman" w:cs="Times New Roman"/>
      <w:b/>
      <w:bCs/>
      <w:sz w:val="24"/>
      <w:szCs w:val="24"/>
      <w:lang w:val="tg-Cyrl-TJ"/>
    </w:rPr>
  </w:style>
  <w:style w:type="character" w:customStyle="1" w:styleId="spelle">
    <w:name w:val="spelle"/>
    <w:basedOn w:val="Numatytasispastraiposriftas"/>
    <w:rsid w:val="00104EE5"/>
  </w:style>
  <w:style w:type="paragraph" w:customStyle="1" w:styleId="TableContents">
    <w:name w:val="Table Contents"/>
    <w:basedOn w:val="Pagrindinistekstas"/>
    <w:rsid w:val="00104EE5"/>
    <w:pPr>
      <w:suppressLineNumbers/>
      <w:suppressAutoHyphens/>
      <w:spacing w:after="0"/>
    </w:pPr>
    <w:rPr>
      <w:rFonts w:ascii="Times New Roman" w:hAnsi="Times New Roman"/>
      <w:sz w:val="20"/>
      <w:lang w:val="lt-LT" w:eastAsia="x-none"/>
    </w:rPr>
  </w:style>
  <w:style w:type="paragraph" w:customStyle="1" w:styleId="Pa4">
    <w:name w:val="Pa4"/>
    <w:basedOn w:val="prastasis"/>
    <w:next w:val="prastasis"/>
    <w:uiPriority w:val="99"/>
    <w:rsid w:val="00104EE5"/>
    <w:pPr>
      <w:autoSpaceDE w:val="0"/>
      <w:autoSpaceDN w:val="0"/>
      <w:adjustRightInd w:val="0"/>
      <w:spacing w:line="241" w:lineRule="atLeast"/>
    </w:pPr>
    <w:rPr>
      <w:lang w:eastAsia="lt-LT"/>
    </w:rPr>
  </w:style>
  <w:style w:type="character" w:customStyle="1" w:styleId="A3">
    <w:name w:val="A3"/>
    <w:uiPriority w:val="99"/>
    <w:rsid w:val="00104EE5"/>
    <w:rPr>
      <w:b/>
      <w:bCs/>
      <w:color w:val="000000"/>
      <w:sz w:val="14"/>
      <w:szCs w:val="14"/>
    </w:rPr>
  </w:style>
  <w:style w:type="paragraph" w:customStyle="1" w:styleId="CharCharCharChar">
    <w:name w:val="Char Char Char Char"/>
    <w:basedOn w:val="prastasis"/>
    <w:rsid w:val="00104EE5"/>
    <w:pPr>
      <w:spacing w:after="160" w:line="240" w:lineRule="exact"/>
    </w:pPr>
    <w:rPr>
      <w:rFonts w:ascii="Verdana" w:hAnsi="Verdana" w:cs="Verdana"/>
      <w:sz w:val="20"/>
      <w:szCs w:val="20"/>
      <w:lang w:val="en-US"/>
    </w:rPr>
  </w:style>
  <w:style w:type="paragraph" w:customStyle="1" w:styleId="Tekstas">
    <w:name w:val="Tekstas"/>
    <w:basedOn w:val="prastasis"/>
    <w:rsid w:val="00104EE5"/>
    <w:pPr>
      <w:widowControl w:val="0"/>
      <w:suppressAutoHyphens/>
    </w:pPr>
    <w:rPr>
      <w:rFonts w:eastAsia="Lucida Sans Unicode"/>
      <w:szCs w:val="20"/>
      <w:lang w:eastAsia="lt-LT"/>
    </w:rPr>
  </w:style>
  <w:style w:type="character" w:customStyle="1" w:styleId="datametai">
    <w:name w:val="datametai"/>
    <w:basedOn w:val="Numatytasispastraiposriftas"/>
    <w:rsid w:val="00104EE5"/>
  </w:style>
  <w:style w:type="character" w:customStyle="1" w:styleId="datamnuo">
    <w:name w:val="datamnuo"/>
    <w:basedOn w:val="Numatytasispastraiposriftas"/>
    <w:rsid w:val="00104EE5"/>
  </w:style>
  <w:style w:type="character" w:customStyle="1" w:styleId="datadiena">
    <w:name w:val="datadiena"/>
    <w:basedOn w:val="Numatytasispastraiposriftas"/>
    <w:rsid w:val="00104EE5"/>
  </w:style>
  <w:style w:type="character" w:customStyle="1" w:styleId="statymonr">
    <w:name w:val="statymonr"/>
    <w:basedOn w:val="Numatytasispastraiposriftas"/>
    <w:rsid w:val="00104EE5"/>
  </w:style>
  <w:style w:type="paragraph" w:customStyle="1" w:styleId="BasicParagraph">
    <w:name w:val="[Basic Paragraph]"/>
    <w:basedOn w:val="prastasis"/>
    <w:rsid w:val="00104EE5"/>
    <w:pPr>
      <w:suppressAutoHyphens/>
      <w:autoSpaceDE w:val="0"/>
      <w:autoSpaceDN w:val="0"/>
      <w:adjustRightInd w:val="0"/>
      <w:spacing w:line="288" w:lineRule="auto"/>
      <w:textAlignment w:val="center"/>
    </w:pPr>
    <w:rPr>
      <w:color w:val="000000"/>
    </w:rPr>
  </w:style>
  <w:style w:type="paragraph" w:styleId="Adresasantvoko">
    <w:name w:val="envelope address"/>
    <w:basedOn w:val="prastasis"/>
    <w:uiPriority w:val="99"/>
    <w:semiHidden/>
    <w:unhideWhenUsed/>
    <w:rsid w:val="00104EE5"/>
    <w:pPr>
      <w:framePr w:w="7920" w:h="1980" w:hRule="exact" w:hSpace="180" w:wrap="auto" w:hAnchor="page" w:xAlign="center" w:yAlign="bottom"/>
      <w:ind w:left="2880"/>
    </w:pPr>
    <w:rPr>
      <w:rFonts w:ascii="Cambria" w:hAnsi="Cambria"/>
      <w:sz w:val="28"/>
      <w:lang w:eastAsia="lt-LT"/>
    </w:rPr>
  </w:style>
  <w:style w:type="character" w:customStyle="1" w:styleId="st1">
    <w:name w:val="st1"/>
    <w:basedOn w:val="Numatytasispastraiposriftas"/>
    <w:rsid w:val="00104EE5"/>
  </w:style>
  <w:style w:type="paragraph" w:styleId="Turinioantrat">
    <w:name w:val="TOC Heading"/>
    <w:basedOn w:val="Antrat1"/>
    <w:next w:val="prastasis"/>
    <w:uiPriority w:val="39"/>
    <w:semiHidden/>
    <w:unhideWhenUsed/>
    <w:qFormat/>
    <w:rsid w:val="00104EE5"/>
    <w:pPr>
      <w:keepLines/>
      <w:numPr>
        <w:numId w:val="0"/>
      </w:numPr>
      <w:spacing w:before="480" w:after="0" w:line="276" w:lineRule="auto"/>
      <w:jc w:val="left"/>
      <w:outlineLvl w:val="9"/>
    </w:pPr>
    <w:rPr>
      <w:rFonts w:ascii="Cambria" w:hAnsi="Cambria"/>
      <w:caps w:val="0"/>
      <w:color w:val="365F91"/>
      <w:kern w:val="0"/>
      <w:sz w:val="28"/>
      <w:szCs w:val="28"/>
      <w:lang w:val="en-US" w:eastAsia="en-US"/>
    </w:rPr>
  </w:style>
  <w:style w:type="table" w:customStyle="1" w:styleId="Lentelstinklelis5">
    <w:name w:val="Lentelės tinklelis5"/>
    <w:basedOn w:val="prastojilentel"/>
    <w:next w:val="Lentelstinklelis"/>
    <w:uiPriority w:val="59"/>
    <w:rsid w:val="00104EE5"/>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uiPriority w:val="99"/>
    <w:semiHidden/>
    <w:unhideWhenUsed/>
    <w:rsid w:val="00104EE5"/>
    <w:rPr>
      <w:sz w:val="16"/>
      <w:szCs w:val="16"/>
    </w:rPr>
  </w:style>
  <w:style w:type="paragraph" w:styleId="Komentarotema">
    <w:name w:val="annotation subject"/>
    <w:basedOn w:val="Komentarotekstas"/>
    <w:next w:val="Komentarotekstas"/>
    <w:link w:val="KomentarotemaDiagrama"/>
    <w:uiPriority w:val="99"/>
    <w:semiHidden/>
    <w:unhideWhenUsed/>
    <w:rsid w:val="00104EE5"/>
    <w:rPr>
      <w:b/>
      <w:bCs/>
    </w:rPr>
  </w:style>
  <w:style w:type="character" w:customStyle="1" w:styleId="KomentarotemaDiagrama">
    <w:name w:val="Komentaro tema Diagrama"/>
    <w:basedOn w:val="KomentarotekstasDiagrama"/>
    <w:link w:val="Komentarotema"/>
    <w:uiPriority w:val="99"/>
    <w:semiHidden/>
    <w:rsid w:val="00104EE5"/>
    <w:rPr>
      <w:rFonts w:ascii="TimesLT" w:eastAsia="Times New Roman" w:hAnsi="TimesLT" w:cs="Times New Roman"/>
      <w:b/>
      <w:bCs/>
      <w:sz w:val="20"/>
      <w:szCs w:val="20"/>
      <w:lang w:val="en-GB" w:eastAsia="lt-LT"/>
    </w:rPr>
  </w:style>
  <w:style w:type="table" w:customStyle="1" w:styleId="TableGrid1">
    <w:name w:val="Table Grid1"/>
    <w:basedOn w:val="prastojilentel"/>
    <w:next w:val="Lentelstinklelis"/>
    <w:rsid w:val="00104EE5"/>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rastojilentel1">
    <w:name w:val="Įprastoji lentelė1"/>
    <w:uiPriority w:val="99"/>
    <w:semiHidden/>
    <w:rsid w:val="00104EE5"/>
    <w:pPr>
      <w:spacing w:after="0" w:line="240" w:lineRule="auto"/>
    </w:pPr>
    <w:rPr>
      <w:rFonts w:ascii="Calibri" w:eastAsia="Calibri" w:hAnsi="Calibri" w:cs="Times New Roman"/>
      <w:sz w:val="20"/>
      <w:szCs w:val="20"/>
      <w:lang w:val="en-GB" w:eastAsia="en-GB"/>
    </w:rPr>
    <w:tblPr>
      <w:tblCellMar>
        <w:top w:w="0" w:type="dxa"/>
        <w:left w:w="108" w:type="dxa"/>
        <w:bottom w:w="0" w:type="dxa"/>
        <w:right w:w="108" w:type="dxa"/>
      </w:tblCellMar>
    </w:tblPr>
  </w:style>
  <w:style w:type="table" w:customStyle="1" w:styleId="TableGrid2">
    <w:name w:val="Table Grid2"/>
    <w:basedOn w:val="prastojilentel"/>
    <w:next w:val="Lentelstinklelis"/>
    <w:rsid w:val="00104EE5"/>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apdorotaspaminjimas2">
    <w:name w:val="Neapdorotas paminėjimas2"/>
    <w:basedOn w:val="Numatytasispastraiposriftas"/>
    <w:uiPriority w:val="99"/>
    <w:semiHidden/>
    <w:unhideWhenUsed/>
    <w:rsid w:val="00104EE5"/>
    <w:rPr>
      <w:color w:val="605E5C"/>
      <w:shd w:val="clear" w:color="auto" w:fill="E1DFDD"/>
    </w:rPr>
  </w:style>
  <w:style w:type="table" w:customStyle="1" w:styleId="Lentelstinklelis6">
    <w:name w:val="Lentelės tinklelis6"/>
    <w:basedOn w:val="prastojilentel"/>
    <w:next w:val="Lentelstinklelis"/>
    <w:uiPriority w:val="39"/>
    <w:rsid w:val="00104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7">
    <w:name w:val="Lentelės tinklelis7"/>
    <w:basedOn w:val="prastojilentel"/>
    <w:next w:val="Lentelstinklelis"/>
    <w:uiPriority w:val="39"/>
    <w:rsid w:val="00104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8">
    <w:name w:val="Lentelės tinklelis8"/>
    <w:basedOn w:val="prastojilentel"/>
    <w:next w:val="Lentelstinklelis"/>
    <w:uiPriority w:val="39"/>
    <w:rsid w:val="00104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9">
    <w:name w:val="Lentelės tinklelis9"/>
    <w:basedOn w:val="prastojilentel"/>
    <w:next w:val="Lentelstinklelis"/>
    <w:uiPriority w:val="39"/>
    <w:rsid w:val="00104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0">
    <w:name w:val="Lentelės tinklelis10"/>
    <w:basedOn w:val="prastojilentel"/>
    <w:next w:val="Lentelstinklelis"/>
    <w:uiPriority w:val="39"/>
    <w:rsid w:val="00104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1">
    <w:name w:val="Lentelės tinklelis111"/>
    <w:basedOn w:val="prastojilentel"/>
    <w:next w:val="Lentelstinklelis"/>
    <w:uiPriority w:val="39"/>
    <w:rsid w:val="00104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2">
    <w:name w:val="Lentelės tinklelis12"/>
    <w:basedOn w:val="prastojilentel"/>
    <w:next w:val="Lentelstinklelis"/>
    <w:uiPriority w:val="39"/>
    <w:rsid w:val="00104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3">
    <w:name w:val="Lentelės tinklelis13"/>
    <w:basedOn w:val="prastojilentel"/>
    <w:next w:val="Lentelstinklelis"/>
    <w:uiPriority w:val="39"/>
    <w:rsid w:val="00104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1">
    <w:name w:val="Text 1"/>
    <w:basedOn w:val="prastasis"/>
    <w:rsid w:val="00104EE5"/>
    <w:pPr>
      <w:spacing w:before="120" w:after="120" w:line="360" w:lineRule="auto"/>
      <w:ind w:left="850"/>
    </w:pPr>
    <w:rPr>
      <w:szCs w:val="20"/>
      <w:lang w:eastAsia="ar-SA"/>
    </w:rPr>
  </w:style>
  <w:style w:type="table" w:customStyle="1" w:styleId="Lentelstinklelis14">
    <w:name w:val="Lentelės tinklelis14"/>
    <w:basedOn w:val="prastojilentel"/>
    <w:next w:val="Lentelstinklelis"/>
    <w:uiPriority w:val="39"/>
    <w:rsid w:val="00104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prastojilentel"/>
    <w:next w:val="Lentelstinklelis"/>
    <w:uiPriority w:val="39"/>
    <w:rsid w:val="00104EE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5">
    <w:name w:val="Lentelės tinklelis15"/>
    <w:basedOn w:val="prastojilentel"/>
    <w:next w:val="Lentelstinklelis"/>
    <w:uiPriority w:val="39"/>
    <w:rsid w:val="00104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1msonormal">
    <w:name w:val="v1msonormal"/>
    <w:basedOn w:val="prastasis"/>
    <w:rsid w:val="00104EE5"/>
    <w:pPr>
      <w:spacing w:before="100" w:beforeAutospacing="1" w:after="100" w:afterAutospacing="1"/>
    </w:pPr>
    <w:rPr>
      <w:lang w:eastAsia="lt-LT"/>
    </w:rPr>
  </w:style>
  <w:style w:type="table" w:customStyle="1" w:styleId="Lentelstinklelis16">
    <w:name w:val="Lentelės tinklelis16"/>
    <w:basedOn w:val="prastojilentel"/>
    <w:next w:val="Lentelstinklelis"/>
    <w:rsid w:val="00104EE5"/>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7695703">
      <w:bodyDiv w:val="1"/>
      <w:marLeft w:val="0"/>
      <w:marRight w:val="0"/>
      <w:marTop w:val="0"/>
      <w:marBottom w:val="0"/>
      <w:divBdr>
        <w:top w:val="none" w:sz="0" w:space="0" w:color="auto"/>
        <w:left w:val="none" w:sz="0" w:space="0" w:color="auto"/>
        <w:bottom w:val="none" w:sz="0" w:space="0" w:color="auto"/>
        <w:right w:val="none" w:sz="0" w:space="0" w:color="auto"/>
      </w:divBdr>
    </w:div>
    <w:div w:id="1157378945">
      <w:bodyDiv w:val="1"/>
      <w:marLeft w:val="0"/>
      <w:marRight w:val="0"/>
      <w:marTop w:val="0"/>
      <w:marBottom w:val="0"/>
      <w:divBdr>
        <w:top w:val="none" w:sz="0" w:space="0" w:color="auto"/>
        <w:left w:val="none" w:sz="0" w:space="0" w:color="auto"/>
        <w:bottom w:val="none" w:sz="0" w:space="0" w:color="auto"/>
        <w:right w:val="none" w:sz="0" w:space="0" w:color="auto"/>
      </w:divBdr>
    </w:div>
    <w:div w:id="1259484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tar.lt/portal/lt/legalAct/TAR.9A844F180551/TAIS_454087"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eshop.lsd.lt/public" TargetMode="External"/><Relationship Id="rId47" Type="http://schemas.openxmlformats.org/officeDocument/2006/relationships/hyperlink" Target="http://www.siksnosparniai.lt/" TargetMode="External"/><Relationship Id="rId50" Type="http://schemas.openxmlformats.org/officeDocument/2006/relationships/image" Target="media/image34.emf"/><Relationship Id="rId55"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emf"/><Relationship Id="rId17" Type="http://schemas.openxmlformats.org/officeDocument/2006/relationships/footer" Target="footer2.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1.emf"/><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yperlink" Target="https://eshop.lsd.lt/public" TargetMode="External"/><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0.emf"/><Relationship Id="rId53"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s://www.e-tar.lt/portal/lt/legalAct/TAR.9A844F180551/TAIS_454087"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3.png"/><Relationship Id="rId10" Type="http://schemas.openxmlformats.org/officeDocument/2006/relationships/hyperlink" Target="mailto:info@klaipeda.lt"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yperlink" Target="http://vanduo.gamta.lt/" TargetMode="External"/><Relationship Id="rId52" Type="http://schemas.openxmlformats.org/officeDocument/2006/relationships/hyperlink" Target="https://aplinka.klaipeda.lt/"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e-tar.lt/portal/lt/legalAct/TAR.9A844F180551/TAIS_454087"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2.emf"/><Relationship Id="rId8" Type="http://schemas.openxmlformats.org/officeDocument/2006/relationships/image" Target="media/image2.jpeg"/><Relationship Id="rId51" Type="http://schemas.openxmlformats.org/officeDocument/2006/relationships/image" Target="media/image35.emf"/><Relationship Id="rId3" Type="http://schemas.openxmlformats.org/officeDocument/2006/relationships/settings" Target="settings.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114</Pages>
  <Words>127865</Words>
  <Characters>72884</Characters>
  <Application>Microsoft Office Word</Application>
  <DocSecurity>4</DocSecurity>
  <Lines>607</Lines>
  <Paragraphs>400</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200349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Birute Radavičienė</dc:creator>
  <cp:lastModifiedBy>Virginija Palaimiene</cp:lastModifiedBy>
  <cp:revision>2</cp:revision>
  <dcterms:created xsi:type="dcterms:W3CDTF">2023-12-27T13:13:00Z</dcterms:created>
  <dcterms:modified xsi:type="dcterms:W3CDTF">2023-12-27T13:13:00Z</dcterms:modified>
</cp:coreProperties>
</file>