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KLAIPĖDOS MIESTO SAVIVALDYBĖS TARYBA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2024-01-08</w:t>
      </w:r>
      <w:r>
        <w:fldChar w:fldCharType="end"/>
      </w:r>
      <w:bookmarkEnd w:id="1"/>
      <w:r>
        <w:rPr>
          <w:noProof/>
        </w:rPr>
        <w:t xml:space="preserve"> </w:t>
      </w:r>
      <w:r>
        <w:t xml:space="preserve">Nr. </w:t>
      </w:r>
      <w:bookmarkStart w:id="2" w:name="registravimoNr"/>
      <w:r>
        <w:t>TAR-2</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Pr>
          <w:lang w:eastAsia="en-US"/>
        </w:rPr>
        <w:t>Posėdis vyko 2024 m. sausio 3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Dobranskis, Vidas Karolis, Aidas Kaveckis, Algimantas Šniepis, Audrius Statkevičius, Saulius Budinas.</w:t>
      </w:r>
    </w:p>
    <w:p w:rsidR="000643C2" w:rsidRDefault="000643C2" w:rsidP="000643C2">
      <w:pPr>
        <w:tabs>
          <w:tab w:val="left" w:pos="567"/>
        </w:tabs>
        <w:jc w:val="both"/>
        <w:rPr>
          <w:rFonts w:eastAsia="Calibri"/>
        </w:rPr>
      </w:pPr>
      <w:r>
        <w:rPr>
          <w:rFonts w:eastAsia="Calibri"/>
        </w:rPr>
        <w:tab/>
        <w:t>Posėdyje dalyvauja Savivaldybės administracijos darbuotojai: Strateginio planavimo skyriaus vedėja I. Butenienė.</w:t>
      </w:r>
    </w:p>
    <w:p w:rsidR="000643C2" w:rsidRDefault="000643C2" w:rsidP="000643C2">
      <w:pPr>
        <w:tabs>
          <w:tab w:val="left" w:pos="567"/>
        </w:tabs>
        <w:jc w:val="both"/>
        <w:rPr>
          <w:lang w:eastAsia="en-US"/>
        </w:rPr>
      </w:pPr>
      <w:r>
        <w:rPr>
          <w:rFonts w:eastAsia="Calibri"/>
        </w:rPr>
        <w:tab/>
        <w:t>DARBOTVARKĖ:</w:t>
      </w:r>
      <w:r>
        <w:rPr>
          <w:lang w:eastAsia="en-US"/>
        </w:rPr>
        <w:t xml:space="preserve"> </w:t>
      </w:r>
      <w:r>
        <w:rPr>
          <w:lang w:eastAsia="en-US"/>
        </w:rPr>
        <w:tab/>
      </w:r>
    </w:p>
    <w:p w:rsidR="000643C2" w:rsidRDefault="000643C2" w:rsidP="000643C2">
      <w:pPr>
        <w:tabs>
          <w:tab w:val="left" w:pos="567"/>
        </w:tabs>
        <w:jc w:val="both"/>
        <w:rPr>
          <w:rFonts w:ascii="LiberationSerif-Bold" w:eastAsiaTheme="minorHAnsi" w:hAnsi="LiberationSerif-Bold" w:cs="LiberationSerif-Bold"/>
          <w:bCs/>
          <w:lang w:eastAsia="en-US"/>
        </w:rPr>
      </w:pPr>
      <w:r>
        <w:rPr>
          <w:lang w:eastAsia="en-US"/>
        </w:rPr>
        <w:tab/>
      </w:r>
      <w:r>
        <w:rPr>
          <w:rFonts w:ascii="LiberationSerif-Bold" w:eastAsiaTheme="minorHAnsi" w:hAnsi="LiberationSerif-Bold" w:cs="LiberationSerif-Bold"/>
          <w:bCs/>
          <w:lang w:eastAsia="en-US"/>
        </w:rPr>
        <w:t>Klaipėdos miesto savivaldybės 2024–2026 metų strateginio veiklos plano projekto pristatymas. Pranešėja I. Butenienė.</w:t>
      </w:r>
    </w:p>
    <w:p w:rsidR="000643C2" w:rsidRDefault="000643C2" w:rsidP="000643C2">
      <w:pPr>
        <w:tabs>
          <w:tab w:val="left" w:pos="567"/>
        </w:tabs>
        <w:jc w:val="both"/>
        <w:rPr>
          <w:rFonts w:eastAsiaTheme="minorHAnsi"/>
          <w:bCs/>
          <w:lang w:eastAsia="en-US"/>
        </w:rPr>
      </w:pPr>
      <w:r>
        <w:rPr>
          <w:lang w:eastAsia="en-US"/>
        </w:rPr>
        <w:tab/>
      </w:r>
      <w:r>
        <w:rPr>
          <w:rFonts w:ascii="LiberationSerif-Bold" w:eastAsiaTheme="minorHAnsi" w:hAnsi="LiberationSerif-Bold" w:cs="LiberationSerif-Bold"/>
          <w:bCs/>
          <w:lang w:eastAsia="en-US"/>
        </w:rPr>
        <w:t xml:space="preserve">Patvirtinta </w:t>
      </w:r>
      <w:r>
        <w:rPr>
          <w:rFonts w:eastAsiaTheme="minorHAnsi"/>
          <w:bCs/>
          <w:lang w:eastAsia="en-US"/>
        </w:rPr>
        <w:t>(už-5).</w:t>
      </w:r>
    </w:p>
    <w:p w:rsidR="000643C2" w:rsidRDefault="000643C2" w:rsidP="000643C2">
      <w:pPr>
        <w:tabs>
          <w:tab w:val="left" w:pos="567"/>
        </w:tabs>
        <w:jc w:val="both"/>
        <w:rPr>
          <w:lang w:eastAsia="en-US"/>
        </w:rPr>
      </w:pPr>
    </w:p>
    <w:p w:rsidR="000643C2" w:rsidRDefault="000643C2" w:rsidP="000643C2">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SVARSTYTA. Klaipėdos miesto savivaldybės 2024–2026 metų strateginio veiklos plano projekto pristatymas. </w:t>
      </w:r>
    </w:p>
    <w:p w:rsidR="000643C2" w:rsidRDefault="000643C2" w:rsidP="000643C2">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Pranešėja I. Butenienė. Trumpai pristato apie pokyčius programose ir atsako į komiteto narių klausimus.</w:t>
      </w:r>
    </w:p>
    <w:p w:rsidR="003B330D" w:rsidRDefault="003B330D" w:rsidP="000643C2">
      <w:pPr>
        <w:tabs>
          <w:tab w:val="left" w:pos="567"/>
        </w:tabs>
        <w:jc w:val="both"/>
        <w:rPr>
          <w:lang w:eastAsia="en-US"/>
        </w:rPr>
      </w:pPr>
      <w:r>
        <w:rPr>
          <w:rFonts w:ascii="LiberationSerif-Bold" w:eastAsiaTheme="minorHAnsi" w:hAnsi="LiberationSerif-Bold" w:cs="LiberationSerif-Bold"/>
          <w:bCs/>
          <w:lang w:eastAsia="en-US"/>
        </w:rPr>
        <w:tab/>
        <w:t>S. Budinas siūlo priemonę</w:t>
      </w:r>
      <w:r w:rsidR="00E55B0E">
        <w:rPr>
          <w:rFonts w:ascii="LiberationSerif-Bold" w:eastAsiaTheme="minorHAnsi" w:hAnsi="LiberationSerif-Bold" w:cs="LiberationSerif-Bold"/>
          <w:bCs/>
          <w:lang w:eastAsia="en-US"/>
        </w:rPr>
        <w:t xml:space="preserve"> „</w:t>
      </w:r>
      <w:r w:rsidR="000643C2">
        <w:rPr>
          <w:rFonts w:ascii="LiberationSerif-Bold" w:eastAsiaTheme="minorHAnsi" w:hAnsi="LiberationSerif-Bold" w:cs="LiberationSerif-Bold"/>
          <w:bCs/>
          <w:lang w:eastAsia="en-US"/>
        </w:rPr>
        <w:t>Smiltynės kurortinės v</w:t>
      </w:r>
      <w:r w:rsidR="00E55B0E">
        <w:rPr>
          <w:rFonts w:ascii="LiberationSerif-Bold" w:eastAsiaTheme="minorHAnsi" w:hAnsi="LiberationSerif-Bold" w:cs="LiberationSerif-Bold"/>
          <w:bCs/>
          <w:lang w:eastAsia="en-US"/>
        </w:rPr>
        <w:t>ietovės bendrojo plano parengimas“</w:t>
      </w:r>
      <w:r w:rsidR="000643C2">
        <w:rPr>
          <w:rFonts w:ascii="LiberationSerif-Bold" w:eastAsiaTheme="minorHAnsi" w:hAnsi="LiberationSerif-Bold" w:cs="LiberationSerif-Bold"/>
          <w:bCs/>
          <w:lang w:eastAsia="en-US"/>
        </w:rPr>
        <w:t xml:space="preserve"> </w:t>
      </w:r>
      <w:r w:rsidR="00E55B0E">
        <w:rPr>
          <w:rFonts w:ascii="LiberationSerif-Bold" w:eastAsiaTheme="minorHAnsi" w:hAnsi="LiberationSerif-Bold" w:cs="LiberationSerif-Bold"/>
          <w:bCs/>
          <w:lang w:eastAsia="en-US"/>
        </w:rPr>
        <w:t xml:space="preserve">pradėti </w:t>
      </w:r>
      <w:r>
        <w:rPr>
          <w:rFonts w:ascii="LiberationSerif-Bold" w:eastAsiaTheme="minorHAnsi" w:hAnsi="LiberationSerif-Bold" w:cs="LiberationSerif-Bold"/>
          <w:bCs/>
          <w:lang w:eastAsia="en-US"/>
        </w:rPr>
        <w:t>2024 m. (</w:t>
      </w:r>
      <w:r w:rsidR="008B19FC">
        <w:rPr>
          <w:rFonts w:ascii="LiberationSerif-Bold" w:eastAsiaTheme="minorHAnsi" w:hAnsi="LiberationSerif-Bold" w:cs="LiberationSerif-Bold"/>
          <w:bCs/>
          <w:lang w:eastAsia="en-US"/>
        </w:rPr>
        <w:t>kartu su archi</w:t>
      </w:r>
      <w:r>
        <w:rPr>
          <w:rFonts w:ascii="LiberationSerif-Bold" w:eastAsiaTheme="minorHAnsi" w:hAnsi="LiberationSerif-Bold" w:cs="LiberationSerif-Bold"/>
          <w:bCs/>
          <w:lang w:eastAsia="en-US"/>
        </w:rPr>
        <w:t>tektūriniu konkursu)</w:t>
      </w:r>
      <w:r w:rsidR="008B19FC">
        <w:rPr>
          <w:rFonts w:ascii="LiberationSerif-Bold" w:eastAsiaTheme="minorHAnsi" w:hAnsi="LiberationSerif-Bold" w:cs="LiberationSerif-Bold"/>
          <w:bCs/>
          <w:lang w:eastAsia="en-US"/>
        </w:rPr>
        <w:t xml:space="preserve">. </w:t>
      </w:r>
      <w:r w:rsidR="0076113D">
        <w:rPr>
          <w:rFonts w:ascii="LiberationSerif-Bold" w:eastAsiaTheme="minorHAnsi" w:hAnsi="LiberationSerif-Bold" w:cs="LiberationSerif-Bold"/>
          <w:bCs/>
          <w:lang w:eastAsia="en-US"/>
        </w:rPr>
        <w:t>Teigia</w:t>
      </w:r>
      <w:r w:rsidR="00E55B0E">
        <w:rPr>
          <w:rFonts w:ascii="LiberationSerif-Bold" w:eastAsiaTheme="minorHAnsi" w:hAnsi="LiberationSerif-Bold" w:cs="LiberationSerif-Bold"/>
          <w:bCs/>
          <w:lang w:eastAsia="en-US"/>
        </w:rPr>
        <w:t>, kad</w:t>
      </w:r>
      <w:r w:rsidR="00D260FF">
        <w:rPr>
          <w:rFonts w:ascii="LiberationSerif-Bold" w:eastAsiaTheme="minorHAnsi" w:hAnsi="LiberationSerif-Bold" w:cs="LiberationSerif-Bold"/>
          <w:bCs/>
          <w:lang w:eastAsia="en-US"/>
        </w:rPr>
        <w:t xml:space="preserve"> </w:t>
      </w:r>
      <w:r w:rsidR="000643C2">
        <w:rPr>
          <w:rFonts w:ascii="LiberationSerif-Bold" w:eastAsiaTheme="minorHAnsi" w:hAnsi="LiberationSerif-Bold" w:cs="LiberationSerif-Bold"/>
          <w:bCs/>
          <w:lang w:eastAsia="en-US"/>
        </w:rPr>
        <w:t>Žardės ir Purmalių</w:t>
      </w:r>
      <w:r w:rsidR="008B19FC">
        <w:rPr>
          <w:rFonts w:ascii="LiberationSerif-Bold" w:eastAsiaTheme="minorHAnsi" w:hAnsi="LiberationSerif-Bold" w:cs="LiberationSerif-Bold"/>
          <w:bCs/>
          <w:lang w:eastAsia="en-US"/>
        </w:rPr>
        <w:t xml:space="preserve"> p</w:t>
      </w:r>
      <w:r w:rsidR="00494FF4">
        <w:rPr>
          <w:rFonts w:ascii="LiberationSerif-Bold" w:eastAsiaTheme="minorHAnsi" w:hAnsi="LiberationSerif-Bold" w:cs="LiberationSerif-Bold"/>
          <w:bCs/>
          <w:lang w:eastAsia="en-US"/>
        </w:rPr>
        <w:t xml:space="preserve">iliakalnių </w:t>
      </w:r>
      <w:r w:rsidR="00E55B0E">
        <w:rPr>
          <w:rFonts w:ascii="LiberationSerif-Bold" w:eastAsiaTheme="minorHAnsi" w:hAnsi="LiberationSerif-Bold" w:cs="LiberationSerif-Bold"/>
          <w:bCs/>
          <w:lang w:eastAsia="en-US"/>
        </w:rPr>
        <w:t xml:space="preserve">išbraukimas </w:t>
      </w:r>
      <w:r w:rsidR="00D260FF">
        <w:rPr>
          <w:rFonts w:ascii="LiberationSerif-Bold" w:eastAsiaTheme="minorHAnsi" w:hAnsi="LiberationSerif-Bold" w:cs="LiberationSerif-Bold"/>
          <w:bCs/>
          <w:lang w:eastAsia="en-US"/>
        </w:rPr>
        <w:t xml:space="preserve">iš Strateginio veiklos plano </w:t>
      </w:r>
      <w:r w:rsidR="00494FF4">
        <w:rPr>
          <w:rFonts w:ascii="LiberationSerif-Bold" w:eastAsiaTheme="minorHAnsi" w:hAnsi="LiberationSerif-Bold" w:cs="LiberationSerif-Bold"/>
          <w:bCs/>
          <w:lang w:eastAsia="en-US"/>
        </w:rPr>
        <w:t xml:space="preserve">atrodo neteisingas - </w:t>
      </w:r>
      <w:r w:rsidR="008B19FC">
        <w:rPr>
          <w:rFonts w:ascii="LiberationSerif-Bold" w:eastAsiaTheme="minorHAnsi" w:hAnsi="LiberationSerif-Bold" w:cs="LiberationSerif-Bold"/>
          <w:bCs/>
          <w:lang w:eastAsia="en-US"/>
        </w:rPr>
        <w:t xml:space="preserve">buvo numatyta sutvarkyti </w:t>
      </w:r>
      <w:r w:rsidR="00494FF4">
        <w:rPr>
          <w:rFonts w:ascii="LiberationSerif-Bold" w:eastAsiaTheme="minorHAnsi" w:hAnsi="LiberationSerif-Bold" w:cs="LiberationSerif-Bold"/>
          <w:bCs/>
          <w:lang w:eastAsia="en-US"/>
        </w:rPr>
        <w:t>vieną piliakalnį,</w:t>
      </w:r>
      <w:r w:rsidR="0076113D" w:rsidRPr="0076113D">
        <w:rPr>
          <w:rFonts w:ascii="LiberationSerif-Bold" w:eastAsiaTheme="minorHAnsi" w:hAnsi="LiberationSerif-Bold" w:cs="LiberationSerif-Bold"/>
          <w:bCs/>
          <w:lang w:eastAsia="en-US"/>
        </w:rPr>
        <w:t xml:space="preserve"> </w:t>
      </w:r>
      <w:r w:rsidR="00494FF4">
        <w:rPr>
          <w:rFonts w:ascii="LiberationSerif-Bold" w:eastAsiaTheme="minorHAnsi" w:hAnsi="LiberationSerif-Bold" w:cs="LiberationSerif-Bold"/>
          <w:bCs/>
          <w:lang w:eastAsia="en-US"/>
        </w:rPr>
        <w:t>p</w:t>
      </w:r>
      <w:r w:rsidR="00046B1A">
        <w:rPr>
          <w:rFonts w:ascii="LiberationSerif-Bold" w:eastAsiaTheme="minorHAnsi" w:hAnsi="LiberationSerif-Bold" w:cs="LiberationSerif-Bold"/>
          <w:bCs/>
          <w:lang w:eastAsia="en-US"/>
        </w:rPr>
        <w:t>agal priemonę „</w:t>
      </w:r>
      <w:r w:rsidR="0076113D">
        <w:rPr>
          <w:rFonts w:ascii="LiberationSerif-Bold" w:eastAsiaTheme="minorHAnsi" w:hAnsi="LiberationSerif-Bold" w:cs="LiberationSerif-Bold"/>
          <w:bCs/>
          <w:lang w:eastAsia="en-US"/>
        </w:rPr>
        <w:t>Klaipėdos pilies ir bastionų komplekso restauravimas ir atgaivinimas</w:t>
      </w:r>
      <w:r w:rsidR="00046B1A">
        <w:rPr>
          <w:rFonts w:ascii="LiberationSerif-Bold" w:eastAsiaTheme="minorHAnsi" w:hAnsi="LiberationSerif-Bold" w:cs="LiberationSerif-Bold"/>
          <w:bCs/>
          <w:lang w:eastAsia="en-US"/>
        </w:rPr>
        <w:t>“</w:t>
      </w:r>
      <w:r w:rsidR="0076113D">
        <w:rPr>
          <w:rFonts w:ascii="LiberationSerif-Bold" w:eastAsiaTheme="minorHAnsi" w:hAnsi="LiberationSerif-Bold" w:cs="LiberationSerif-Bold"/>
          <w:bCs/>
          <w:lang w:eastAsia="en-US"/>
        </w:rPr>
        <w:t xml:space="preserve"> (II etapas</w:t>
      </w:r>
      <w:r w:rsidR="00046B1A">
        <w:rPr>
          <w:rFonts w:ascii="LiberationSerif-Bold" w:eastAsiaTheme="minorHAnsi" w:hAnsi="LiberationSerif-Bold" w:cs="LiberationSerif-Bold"/>
          <w:bCs/>
          <w:lang w:eastAsia="en-US"/>
        </w:rPr>
        <w:t>)</w:t>
      </w:r>
      <w:r w:rsidR="0076113D">
        <w:rPr>
          <w:rFonts w:ascii="LiberationSerif-Bold" w:eastAsiaTheme="minorHAnsi" w:hAnsi="LiberationSerif-Bold" w:cs="LiberationSerif-Bold"/>
          <w:bCs/>
          <w:lang w:eastAsia="en-US"/>
        </w:rPr>
        <w:t xml:space="preserve"> pilies didžiojo bokšto atkūrimas užbaigiamas 2024 metais, </w:t>
      </w:r>
      <w:r w:rsidR="00046B1A">
        <w:rPr>
          <w:rFonts w:ascii="LiberationSerif-Bold" w:eastAsiaTheme="minorHAnsi" w:hAnsi="LiberationSerif-Bold" w:cs="LiberationSerif-Bold"/>
          <w:bCs/>
          <w:lang w:eastAsia="en-US"/>
        </w:rPr>
        <w:t xml:space="preserve">tačiau </w:t>
      </w:r>
      <w:r w:rsidR="0076113D">
        <w:rPr>
          <w:rFonts w:ascii="LiberationSerif-Bold" w:eastAsiaTheme="minorHAnsi" w:hAnsi="LiberationSerif-Bold" w:cs="LiberationSerif-Bold"/>
          <w:bCs/>
          <w:lang w:eastAsia="en-US"/>
        </w:rPr>
        <w:t>ekspozicijos projekto parengimas numatytas 2026 metais</w:t>
      </w:r>
      <w:r w:rsidR="00046B1A">
        <w:rPr>
          <w:rFonts w:ascii="LiberationSerif-Bold" w:eastAsiaTheme="minorHAnsi" w:hAnsi="LiberationSerif-Bold" w:cs="LiberationSerif-Bold"/>
          <w:bCs/>
          <w:lang w:eastAsia="en-US"/>
        </w:rPr>
        <w:t>, todėl</w:t>
      </w:r>
      <w:r w:rsidR="0076113D">
        <w:rPr>
          <w:rFonts w:ascii="LiberationSerif-Bold" w:eastAsiaTheme="minorHAnsi" w:hAnsi="LiberationSerif-Bold" w:cs="LiberationSerif-Bold"/>
          <w:bCs/>
          <w:lang w:eastAsia="en-US"/>
        </w:rPr>
        <w:t xml:space="preserve"> </w:t>
      </w:r>
      <w:r w:rsidR="00046B1A">
        <w:rPr>
          <w:rFonts w:ascii="LiberationSerif-Bold" w:eastAsiaTheme="minorHAnsi" w:hAnsi="LiberationSerif-Bold" w:cs="LiberationSerif-Bold"/>
          <w:bCs/>
          <w:lang w:eastAsia="en-US"/>
        </w:rPr>
        <w:t>s</w:t>
      </w:r>
      <w:r w:rsidR="0076113D" w:rsidRPr="00046B1A">
        <w:rPr>
          <w:rFonts w:ascii="LiberationSerif-Bold" w:eastAsiaTheme="minorHAnsi" w:hAnsi="LiberationSerif-Bold" w:cs="LiberationSerif-Bold"/>
          <w:bCs/>
          <w:lang w:eastAsia="en-US"/>
        </w:rPr>
        <w:t xml:space="preserve">iūlo </w:t>
      </w:r>
      <w:r w:rsidR="00D260FF">
        <w:rPr>
          <w:rFonts w:ascii="LiberationSerif-Bold" w:eastAsiaTheme="minorHAnsi" w:hAnsi="LiberationSerif-Bold" w:cs="LiberationSerif-Bold"/>
          <w:bCs/>
          <w:lang w:eastAsia="en-US"/>
        </w:rPr>
        <w:t>pa</w:t>
      </w:r>
      <w:r w:rsidR="0076113D" w:rsidRPr="00046B1A">
        <w:rPr>
          <w:rFonts w:ascii="LiberationSerif-Bold" w:eastAsiaTheme="minorHAnsi" w:hAnsi="LiberationSerif-Bold" w:cs="LiberationSerif-Bold"/>
          <w:bCs/>
          <w:lang w:eastAsia="en-US"/>
        </w:rPr>
        <w:t xml:space="preserve">galvoti, kaip ekspoziciją </w:t>
      </w:r>
      <w:r w:rsidR="00046B1A">
        <w:rPr>
          <w:rFonts w:ascii="LiberationSerif-Bold" w:eastAsiaTheme="minorHAnsi" w:hAnsi="LiberationSerif-Bold" w:cs="LiberationSerif-Bold"/>
          <w:bCs/>
          <w:lang w:eastAsia="en-US"/>
        </w:rPr>
        <w:t xml:space="preserve">įveiklinti </w:t>
      </w:r>
      <w:r w:rsidR="0076113D" w:rsidRPr="00046B1A">
        <w:rPr>
          <w:rFonts w:ascii="LiberationSerif-Bold" w:eastAsiaTheme="minorHAnsi" w:hAnsi="LiberationSerif-Bold" w:cs="LiberationSerif-Bold"/>
          <w:bCs/>
          <w:lang w:eastAsia="en-US"/>
        </w:rPr>
        <w:t>anksčiau (ne 2025 m</w:t>
      </w:r>
      <w:r w:rsidR="00046B1A">
        <w:rPr>
          <w:rFonts w:ascii="LiberationSerif-Bold" w:eastAsiaTheme="minorHAnsi" w:hAnsi="LiberationSerif-Bold" w:cs="LiberationSerif-Bold"/>
          <w:bCs/>
          <w:lang w:eastAsia="en-US"/>
        </w:rPr>
        <w:t>.).</w:t>
      </w:r>
      <w:r w:rsidR="00046B1A" w:rsidRPr="00046B1A">
        <w:rPr>
          <w:i/>
          <w:lang w:eastAsia="en-US"/>
        </w:rPr>
        <w:t xml:space="preserve"> </w:t>
      </w:r>
      <w:r w:rsidR="00046B1A" w:rsidRPr="00046B1A">
        <w:rPr>
          <w:lang w:eastAsia="en-US"/>
        </w:rPr>
        <w:t>Pastebi, kad Strateginio veiklos plane nebeliko priemonės „Jūrininkų sveikatos pri</w:t>
      </w:r>
      <w:r w:rsidR="00494FF4">
        <w:rPr>
          <w:lang w:eastAsia="en-US"/>
        </w:rPr>
        <w:t>ežiūros centro naujos statybos“,</w:t>
      </w:r>
      <w:r w:rsidR="00046B1A" w:rsidRPr="00046B1A">
        <w:rPr>
          <w:lang w:eastAsia="en-US"/>
        </w:rPr>
        <w:t xml:space="preserve"> </w:t>
      </w:r>
      <w:r w:rsidR="00494FF4">
        <w:rPr>
          <w:lang w:eastAsia="en-US"/>
        </w:rPr>
        <w:t>p</w:t>
      </w:r>
      <w:r w:rsidR="00046B1A">
        <w:rPr>
          <w:lang w:eastAsia="en-US"/>
        </w:rPr>
        <w:t xml:space="preserve">lanuojamai priemonei „Dviračių ir pėsčiųjų tilto per Danės upę, jungiančio naująją mokyklą šiaurinėje miesto dalyje su </w:t>
      </w:r>
      <w:r w:rsidR="00494FF4">
        <w:rPr>
          <w:lang w:eastAsia="en-US"/>
        </w:rPr>
        <w:t>Tauralaukio kvartalu, statyba“ architektūrinis konkursas</w:t>
      </w:r>
      <w:r w:rsidR="00046B1A">
        <w:rPr>
          <w:lang w:eastAsia="en-US"/>
        </w:rPr>
        <w:t xml:space="preserve"> numatyta</w:t>
      </w:r>
      <w:r w:rsidR="00494FF4">
        <w:rPr>
          <w:lang w:eastAsia="en-US"/>
        </w:rPr>
        <w:t>s  2025 m., mokykla bus atidaroma 2024 m.</w:t>
      </w:r>
      <w:r w:rsidR="00D260FF">
        <w:rPr>
          <w:lang w:eastAsia="en-US"/>
        </w:rPr>
        <w:t xml:space="preserve">, todėl </w:t>
      </w:r>
      <w:r w:rsidR="00046B1A">
        <w:rPr>
          <w:lang w:eastAsia="en-US"/>
        </w:rPr>
        <w:t>siūlo architektūrinį konkursą atlikti 2024 m., o 2025 m atlikti techninį projektą.</w:t>
      </w:r>
      <w:r w:rsidR="004748AF" w:rsidRPr="004748AF">
        <w:t xml:space="preserve"> </w:t>
      </w:r>
      <w:r w:rsidR="00BC3599">
        <w:t>S. Budinas s</w:t>
      </w:r>
      <w:r w:rsidR="004748AF">
        <w:t>iūlo palikti priemonę „Mėlynosios vėliavos programos koordinavimo paslaugų įsigijimas“, palikti priemonę</w:t>
      </w:r>
      <w:r w:rsidR="004748AF">
        <w:rPr>
          <w:lang w:eastAsia="en-US"/>
        </w:rPr>
        <w:t xml:space="preserve"> „Medinių laiptų ir takų, vedančių per apsauginį kopagūbrį, įrengimas ir remontas“.</w:t>
      </w:r>
      <w:r w:rsidR="004748AF" w:rsidRPr="004748AF">
        <w:rPr>
          <w:i/>
          <w:lang w:eastAsia="en-US"/>
        </w:rPr>
        <w:t xml:space="preserve"> </w:t>
      </w:r>
      <w:r w:rsidR="004748AF" w:rsidRPr="0062706F">
        <w:rPr>
          <w:lang w:eastAsia="en-US"/>
        </w:rPr>
        <w:t>S. Budinas teigia, kad nebeliko Šviesų festivalio, mažėja finansavimas priemonei „Tarptautinis Davido Geringo violončelės festivalis ir konkursas“.</w:t>
      </w:r>
      <w:r w:rsidR="00180B29">
        <w:rPr>
          <w:i/>
          <w:lang w:eastAsia="en-US"/>
        </w:rPr>
        <w:t xml:space="preserve"> </w:t>
      </w:r>
      <w:r w:rsidR="00180B29">
        <w:rPr>
          <w:lang w:eastAsia="en-US"/>
        </w:rPr>
        <w:t>P</w:t>
      </w:r>
      <w:r w:rsidR="00662F77">
        <w:rPr>
          <w:lang w:eastAsia="en-US"/>
        </w:rPr>
        <w:t xml:space="preserve">rašo </w:t>
      </w:r>
      <w:r w:rsidR="004748AF">
        <w:rPr>
          <w:lang w:eastAsia="en-US"/>
        </w:rPr>
        <w:t xml:space="preserve">atsiųsti komiteto nariams (el. paštu) priemonės </w:t>
      </w:r>
      <w:r w:rsidR="004748AF">
        <w:t>„Tūkstantmečio mokyklų“ progr</w:t>
      </w:r>
      <w:r w:rsidR="00A802E1">
        <w:t>amos įgyvendinimas“ detalizavimą</w:t>
      </w:r>
      <w:r w:rsidR="004748AF">
        <w:t>.</w:t>
      </w:r>
      <w:r w:rsidR="00180B29">
        <w:rPr>
          <w:i/>
          <w:lang w:eastAsia="en-US"/>
        </w:rPr>
        <w:t xml:space="preserve"> </w:t>
      </w:r>
      <w:r w:rsidR="00180B29">
        <w:rPr>
          <w:lang w:eastAsia="en-US"/>
        </w:rPr>
        <w:t>T</w:t>
      </w:r>
      <w:r w:rsidR="004748AF">
        <w:rPr>
          <w:lang w:eastAsia="en-US"/>
        </w:rPr>
        <w:t>eigia, kad Ikimokyklinio ugdymo įstaigos naujo pastato statyba vietoje Tauralaukio progimnazijos turėtų</w:t>
      </w:r>
      <w:r w:rsidR="0007413B">
        <w:rPr>
          <w:lang w:eastAsia="en-US"/>
        </w:rPr>
        <w:t xml:space="preserve"> vykti 2 metus (vietoje 3 metų) - s</w:t>
      </w:r>
      <w:r w:rsidR="004748AF">
        <w:rPr>
          <w:lang w:eastAsia="en-US"/>
        </w:rPr>
        <w:t xml:space="preserve">iūlo </w:t>
      </w:r>
      <w:r w:rsidR="00BC3599">
        <w:rPr>
          <w:lang w:eastAsia="en-US"/>
        </w:rPr>
        <w:t>palikti 2 metus. Sako, kad</w:t>
      </w:r>
      <w:r w:rsidR="004748AF">
        <w:rPr>
          <w:lang w:eastAsia="en-US"/>
        </w:rPr>
        <w:t xml:space="preserve"> neliko priemonės - naujos sporto salės statyba. </w:t>
      </w:r>
    </w:p>
    <w:p w:rsidR="00827ECE" w:rsidRPr="00BC3599" w:rsidRDefault="003B330D" w:rsidP="000643C2">
      <w:pPr>
        <w:tabs>
          <w:tab w:val="left" w:pos="567"/>
        </w:tabs>
        <w:jc w:val="both"/>
        <w:rPr>
          <w:lang w:eastAsia="en-US"/>
        </w:rPr>
      </w:pPr>
      <w:r>
        <w:rPr>
          <w:lang w:eastAsia="en-US"/>
        </w:rPr>
        <w:tab/>
      </w:r>
      <w:r w:rsidR="000643C2">
        <w:rPr>
          <w:rFonts w:ascii="LiberationSerif-Bold" w:eastAsiaTheme="minorHAnsi" w:hAnsi="LiberationSerif-Bold" w:cs="LiberationSerif-Bold"/>
          <w:bCs/>
          <w:lang w:eastAsia="en-US"/>
        </w:rPr>
        <w:t>S. Budinas pažymi, kad savo pastabas pateiks rengėjams iki sausio 8 d.</w:t>
      </w:r>
    </w:p>
    <w:p w:rsidR="00A802E1" w:rsidRDefault="000643C2" w:rsidP="00A802E1">
      <w:pPr>
        <w:tabs>
          <w:tab w:val="left" w:pos="567"/>
        </w:tabs>
        <w:jc w:val="both"/>
      </w:pPr>
      <w:r>
        <w:rPr>
          <w:rFonts w:ascii="LiberationSerif-Bold" w:eastAsiaTheme="minorHAnsi" w:hAnsi="LiberationSerif-Bold" w:cs="LiberationSerif-Bold"/>
          <w:bCs/>
          <w:lang w:eastAsia="en-US"/>
        </w:rPr>
        <w:tab/>
        <w:t xml:space="preserve">A. Dobranskis sako, kad </w:t>
      </w:r>
      <w:r w:rsidR="004748AF">
        <w:rPr>
          <w:rFonts w:ascii="LiberationSerif-Bold" w:eastAsiaTheme="minorHAnsi" w:hAnsi="LiberationSerif-Bold" w:cs="LiberationSerif-Bold"/>
          <w:bCs/>
          <w:lang w:eastAsia="en-US"/>
        </w:rPr>
        <w:t xml:space="preserve">norėtų sužinoti apie rengiamą </w:t>
      </w:r>
      <w:r w:rsidR="00BC3599">
        <w:rPr>
          <w:rFonts w:ascii="LiberationSerif-Bold" w:eastAsiaTheme="minorHAnsi" w:hAnsi="LiberationSerif-Bold" w:cs="LiberationSerif-Bold"/>
          <w:bCs/>
          <w:lang w:eastAsia="en-US"/>
        </w:rPr>
        <w:t xml:space="preserve">naują </w:t>
      </w:r>
      <w:r w:rsidR="004748AF">
        <w:rPr>
          <w:rFonts w:ascii="LiberationSerif-Bold" w:eastAsiaTheme="minorHAnsi" w:hAnsi="LiberationSerif-Bold" w:cs="LiberationSerif-Bold"/>
          <w:bCs/>
          <w:lang w:eastAsia="en-US"/>
        </w:rPr>
        <w:t xml:space="preserve">Savivaldybės administracijos </w:t>
      </w:r>
      <w:r w:rsidR="00827ECE">
        <w:rPr>
          <w:rFonts w:ascii="LiberationSerif-Bold" w:eastAsiaTheme="minorHAnsi" w:hAnsi="LiberationSerif-Bold" w:cs="LiberationSerif-Bold"/>
          <w:bCs/>
          <w:lang w:eastAsia="en-US"/>
        </w:rPr>
        <w:t>struktūrą</w:t>
      </w:r>
      <w:r w:rsidR="00BC3599">
        <w:rPr>
          <w:rFonts w:ascii="LiberationSerif-Bold" w:eastAsiaTheme="minorHAnsi" w:hAnsi="LiberationSerif-Bold" w:cs="LiberationSerif-Bold"/>
          <w:bCs/>
          <w:lang w:eastAsia="en-US"/>
        </w:rPr>
        <w:t xml:space="preserve">, todėl mano, kad reikėtų pakvieti į komiteto posėdį Savivaldybės </w:t>
      </w:r>
      <w:r w:rsidR="00827ECE">
        <w:rPr>
          <w:rFonts w:ascii="LiberationSerif-Bold" w:eastAsiaTheme="minorHAnsi" w:hAnsi="LiberationSerif-Bold" w:cs="LiberationSerif-Bold"/>
          <w:bCs/>
          <w:lang w:eastAsia="en-US"/>
        </w:rPr>
        <w:t>administracijos</w:t>
      </w:r>
      <w:r>
        <w:rPr>
          <w:rFonts w:ascii="LiberationSerif-Bold" w:eastAsiaTheme="minorHAnsi" w:hAnsi="LiberationSerif-Bold" w:cs="LiberationSerif-Bold"/>
          <w:bCs/>
          <w:lang w:eastAsia="en-US"/>
        </w:rPr>
        <w:t xml:space="preserve"> direktorių. </w:t>
      </w:r>
      <w:r w:rsidR="00BC3599">
        <w:rPr>
          <w:lang w:eastAsia="en-US"/>
        </w:rPr>
        <w:t xml:space="preserve">Siūlo </w:t>
      </w:r>
      <w:r w:rsidR="00A802E1">
        <w:rPr>
          <w:lang w:eastAsia="en-US"/>
        </w:rPr>
        <w:t xml:space="preserve">peržiūrėti </w:t>
      </w:r>
      <w:r w:rsidR="00BC3599">
        <w:rPr>
          <w:lang w:eastAsia="en-US"/>
        </w:rPr>
        <w:t xml:space="preserve">ir įsivertinti </w:t>
      </w:r>
      <w:r w:rsidR="00A802E1">
        <w:rPr>
          <w:lang w:eastAsia="en-US"/>
        </w:rPr>
        <w:t>numatytas lėšas</w:t>
      </w:r>
      <w:r w:rsidR="00A802E1">
        <w:t xml:space="preserve"> priemonei </w:t>
      </w:r>
      <w:r w:rsidR="00BC3599">
        <w:t xml:space="preserve">„Viešųjų ryšių plėtojimas (gyventojų apklausos, nuomonių tyrimai,  informacijos sklaida žiniasklaidos priemonėse, savivaldybės skelbimų publikavimas, rinkodaros ir reprezentacinių  priemonių vykdymas ir kt.)“. </w:t>
      </w:r>
      <w:r w:rsidR="00BC3599">
        <w:rPr>
          <w:lang w:eastAsia="en-US"/>
        </w:rPr>
        <w:t>A. Dobranskis abejoja, ar reikia</w:t>
      </w:r>
      <w:r w:rsidR="00C83C8B">
        <w:rPr>
          <w:lang w:eastAsia="en-US"/>
        </w:rPr>
        <w:t xml:space="preserve"> 3 metų</w:t>
      </w:r>
      <w:r w:rsidR="00BC3599">
        <w:rPr>
          <w:lang w:eastAsia="en-US"/>
        </w:rPr>
        <w:t xml:space="preserve"> priemonei</w:t>
      </w:r>
      <w:r w:rsidR="00827ECE">
        <w:rPr>
          <w:lang w:eastAsia="en-US"/>
        </w:rPr>
        <w:t xml:space="preserve"> </w:t>
      </w:r>
      <w:r w:rsidR="00827ECE">
        <w:t xml:space="preserve">„Požeminės perėjos atnaujinimas </w:t>
      </w:r>
      <w:r w:rsidR="00C83C8B">
        <w:t>Vingio g.“ įgyvendinti</w:t>
      </w:r>
      <w:r w:rsidR="00827ECE">
        <w:t>.</w:t>
      </w:r>
      <w:r w:rsidR="0062706F">
        <w:t xml:space="preserve"> </w:t>
      </w:r>
      <w:r w:rsidR="00C83C8B">
        <w:rPr>
          <w:lang w:eastAsia="en-US"/>
        </w:rPr>
        <w:t>P</w:t>
      </w:r>
      <w:r w:rsidR="00827ECE" w:rsidRPr="0062706F">
        <w:rPr>
          <w:lang w:eastAsia="en-US"/>
        </w:rPr>
        <w:t xml:space="preserve">rašo pateikti </w:t>
      </w:r>
      <w:r w:rsidR="00827ECE" w:rsidRPr="0062706F">
        <w:t xml:space="preserve">priemonės „BĮ Klaipėdos paplūdimiai veiklos </w:t>
      </w:r>
      <w:r w:rsidR="00D07837">
        <w:t>organizavimas“ detalizavimą</w:t>
      </w:r>
      <w:r w:rsidR="0062706F">
        <w:rPr>
          <w:i/>
        </w:rPr>
        <w:t xml:space="preserve">, </w:t>
      </w:r>
      <w:r w:rsidR="00C83C8B" w:rsidRPr="00C83C8B">
        <w:t>tai pat</w:t>
      </w:r>
      <w:r w:rsidR="00C83C8B">
        <w:rPr>
          <w:i/>
        </w:rPr>
        <w:t xml:space="preserve"> </w:t>
      </w:r>
      <w:r w:rsidR="00A802E1">
        <w:rPr>
          <w:lang w:eastAsia="en-US"/>
        </w:rPr>
        <w:t xml:space="preserve">pateikti </w:t>
      </w:r>
      <w:r w:rsidR="00A802E1">
        <w:rPr>
          <w:lang w:eastAsia="en-US"/>
        </w:rPr>
        <w:lastRenderedPageBreak/>
        <w:t>paaiškinimą, kodėl planuojamos ženkliai mažesnės lėšos priemonei „Medinių laiptų ir takų, vedančių per apsauginį kopagūbrį, įrengimas ir remontas“.</w:t>
      </w:r>
    </w:p>
    <w:p w:rsidR="000643C2" w:rsidRPr="00C83C8B" w:rsidRDefault="00B54D7A" w:rsidP="000643C2">
      <w:pPr>
        <w:tabs>
          <w:tab w:val="left" w:pos="567"/>
        </w:tabs>
        <w:jc w:val="both"/>
        <w:rPr>
          <w:lang w:eastAsia="en-US"/>
        </w:rPr>
      </w:pPr>
      <w:r>
        <w:rPr>
          <w:lang w:eastAsia="en-US"/>
        </w:rPr>
        <w:tab/>
      </w:r>
      <w:r w:rsidR="00B523DD">
        <w:rPr>
          <w:rFonts w:ascii="LiberationSerif-Bold" w:eastAsiaTheme="minorHAnsi" w:hAnsi="LiberationSerif-Bold" w:cs="LiberationSerif-Bold"/>
          <w:bCs/>
          <w:lang w:eastAsia="en-US"/>
        </w:rPr>
        <w:t>R. Taraškevičius teigia</w:t>
      </w:r>
      <w:r w:rsidR="00E73889">
        <w:rPr>
          <w:rFonts w:ascii="LiberationSerif-Bold" w:eastAsiaTheme="minorHAnsi" w:hAnsi="LiberationSerif-Bold" w:cs="LiberationSerif-Bold"/>
          <w:bCs/>
          <w:lang w:eastAsia="en-US"/>
        </w:rPr>
        <w:t>, kad turime apsispr</w:t>
      </w:r>
      <w:r w:rsidR="009C58B7">
        <w:rPr>
          <w:rFonts w:ascii="LiberationSerif-Bold" w:eastAsiaTheme="minorHAnsi" w:hAnsi="LiberationSerif-Bold" w:cs="LiberationSerif-Bold"/>
          <w:bCs/>
          <w:lang w:eastAsia="en-US"/>
        </w:rPr>
        <w:t xml:space="preserve">ęsti </w:t>
      </w:r>
      <w:r w:rsidR="00E73889">
        <w:rPr>
          <w:rFonts w:ascii="LiberationSerif-Bold" w:eastAsiaTheme="minorHAnsi" w:hAnsi="LiberationSerif-Bold" w:cs="LiberationSerif-Bold"/>
          <w:bCs/>
          <w:lang w:eastAsia="en-US"/>
        </w:rPr>
        <w:t xml:space="preserve">dėl kiekvieno pasiūlymo. </w:t>
      </w:r>
      <w:r>
        <w:rPr>
          <w:lang w:eastAsia="en-US"/>
        </w:rPr>
        <w:t>R. T</w:t>
      </w:r>
      <w:r w:rsidR="008E3D33">
        <w:rPr>
          <w:lang w:eastAsia="en-US"/>
        </w:rPr>
        <w:t>araškevičius siūlo</w:t>
      </w:r>
      <w:r w:rsidR="00494FF4">
        <w:rPr>
          <w:lang w:eastAsia="en-US"/>
        </w:rPr>
        <w:t xml:space="preserve"> komiteto nari</w:t>
      </w:r>
      <w:r w:rsidR="008E3D33">
        <w:rPr>
          <w:lang w:eastAsia="en-US"/>
        </w:rPr>
        <w:t>ams</w:t>
      </w:r>
      <w:r w:rsidR="00FD0466">
        <w:rPr>
          <w:lang w:eastAsia="en-US"/>
        </w:rPr>
        <w:t xml:space="preserve"> pritarti S. Budino siūlymui</w:t>
      </w:r>
      <w:r w:rsidR="00C83C8B">
        <w:rPr>
          <w:lang w:eastAsia="en-US"/>
        </w:rPr>
        <w:t xml:space="preserve">, kad </w:t>
      </w:r>
      <w:r>
        <w:rPr>
          <w:lang w:eastAsia="en-US"/>
        </w:rPr>
        <w:t xml:space="preserve"> priemonės „Dviračių ir pėsčiųjų tilto per Danės upę, jungiančio naująją mokyklą šiaurinėje miesto dalyje su Tauralaukio kvartalu, statyba“  architektūrinį konkursą atli</w:t>
      </w:r>
      <w:r w:rsidR="00C83C8B">
        <w:rPr>
          <w:lang w:eastAsia="en-US"/>
        </w:rPr>
        <w:t>kti 2024 m.</w:t>
      </w:r>
      <w:r w:rsidR="00C83C8B">
        <w:t xml:space="preserve"> S</w:t>
      </w:r>
      <w:r>
        <w:t>ako, kad komitetas turėtų pritarti tam, kad priemonę „Požeminės perėjos atnaujinimas Vingio g.“ užbaigti per 2 metus.</w:t>
      </w:r>
      <w:r w:rsidR="00C83C8B">
        <w:rPr>
          <w:lang w:eastAsia="en-US"/>
        </w:rPr>
        <w:t xml:space="preserve"> </w:t>
      </w:r>
      <w:r w:rsidR="00C83C8B">
        <w:t>S</w:t>
      </w:r>
      <w:r w:rsidR="00827ECE">
        <w:t xml:space="preserve">iūlo </w:t>
      </w:r>
      <w:r w:rsidR="00C83C8B">
        <w:t xml:space="preserve">ieškoti galimus sprendimo būdus, kad </w:t>
      </w:r>
      <w:r w:rsidR="00827ECE">
        <w:t>priemonei „Šlaitų stabilizavimo darbų Šiaurės prospekte atlikimas“ palikti apie 50 tūkst. eurų (šlaitų palyginimui), o likusius pinig</w:t>
      </w:r>
      <w:r w:rsidR="00C83C8B">
        <w:t>us nukreipti į naują priemonę „</w:t>
      </w:r>
      <w:r w:rsidR="00827ECE">
        <w:t>K. D</w:t>
      </w:r>
      <w:r w:rsidR="00C83C8B">
        <w:t>onelaičio aikštės sutvarkymas“.</w:t>
      </w:r>
      <w:r w:rsidR="00C83C8B">
        <w:rPr>
          <w:lang w:eastAsia="en-US"/>
        </w:rPr>
        <w:t xml:space="preserve"> </w:t>
      </w:r>
      <w:r w:rsidR="00C83C8B">
        <w:t>S</w:t>
      </w:r>
      <w:r w:rsidR="00827ECE">
        <w:t>iūlo</w:t>
      </w:r>
      <w:r w:rsidR="00C83C8B">
        <w:t>,</w:t>
      </w:r>
      <w:r w:rsidR="00827ECE">
        <w:t xml:space="preserve"> komiteto vardu</w:t>
      </w:r>
      <w:r w:rsidR="00C83C8B">
        <w:t>,</w:t>
      </w:r>
      <w:r w:rsidR="00827ECE">
        <w:t xml:space="preserve"> </w:t>
      </w:r>
      <w:r w:rsidR="004E7EB0">
        <w:t xml:space="preserve">Savivaldybės </w:t>
      </w:r>
      <w:r w:rsidR="00827ECE">
        <w:t xml:space="preserve">administracijai </w:t>
      </w:r>
      <w:r w:rsidR="004E7EB0">
        <w:t xml:space="preserve">peržiūrėti ir įtraukti priemonę </w:t>
      </w:r>
      <w:r w:rsidR="00827ECE">
        <w:t xml:space="preserve"> </w:t>
      </w:r>
      <w:r w:rsidR="004E7EB0">
        <w:t>„Mėlynosios vėliavos programos koordinavimo paslaugų įsigijimas“</w:t>
      </w:r>
      <w:r w:rsidR="00C83C8B">
        <w:rPr>
          <w:lang w:eastAsia="en-US"/>
        </w:rPr>
        <w:t>, priemonę</w:t>
      </w:r>
      <w:r w:rsidR="00827ECE">
        <w:rPr>
          <w:lang w:eastAsia="en-US"/>
        </w:rPr>
        <w:t xml:space="preserve"> </w:t>
      </w:r>
      <w:r w:rsidR="004E7EB0">
        <w:rPr>
          <w:lang w:eastAsia="en-US"/>
        </w:rPr>
        <w:t xml:space="preserve">„Medinių laiptų ir takų, vedančių per apsauginį kopagūbrį, įrengimas ir remontas“ </w:t>
      </w:r>
      <w:r w:rsidR="00827ECE">
        <w:rPr>
          <w:lang w:eastAsia="en-US"/>
        </w:rPr>
        <w:t xml:space="preserve">palikti </w:t>
      </w:r>
      <w:r w:rsidR="004E7EB0">
        <w:rPr>
          <w:lang w:eastAsia="en-US"/>
        </w:rPr>
        <w:t xml:space="preserve">Strateginiame </w:t>
      </w:r>
      <w:r w:rsidR="00827ECE">
        <w:rPr>
          <w:lang w:eastAsia="en-US"/>
        </w:rPr>
        <w:t>veiklos plane.</w:t>
      </w:r>
      <w:r w:rsidR="00C83C8B">
        <w:rPr>
          <w:lang w:eastAsia="en-US"/>
        </w:rPr>
        <w:t xml:space="preserve"> M</w:t>
      </w:r>
      <w:r w:rsidR="00494FF4">
        <w:rPr>
          <w:lang w:eastAsia="en-US"/>
        </w:rPr>
        <w:t>ano, kad reikia ieškoti</w:t>
      </w:r>
      <w:r w:rsidR="00D260FF">
        <w:rPr>
          <w:lang w:eastAsia="en-US"/>
        </w:rPr>
        <w:t xml:space="preserve"> būdų</w:t>
      </w:r>
      <w:r w:rsidR="00494FF4">
        <w:rPr>
          <w:lang w:eastAsia="en-US"/>
        </w:rPr>
        <w:t xml:space="preserve">, kaip sugrįžti prie klausimo svarstymo dėl naujos sporto salės statybos. </w:t>
      </w:r>
    </w:p>
    <w:p w:rsidR="000643C2" w:rsidRDefault="000643C2" w:rsidP="000643C2">
      <w:pPr>
        <w:tabs>
          <w:tab w:val="left" w:pos="567"/>
        </w:tabs>
        <w:jc w:val="both"/>
        <w:rPr>
          <w:lang w:eastAsia="en-US"/>
        </w:rPr>
      </w:pPr>
      <w:r>
        <w:rPr>
          <w:lang w:eastAsia="en-US"/>
        </w:rPr>
        <w:tab/>
        <w:t xml:space="preserve">V. Karolis prašo </w:t>
      </w:r>
      <w:r w:rsidR="00C83C8B">
        <w:rPr>
          <w:lang w:eastAsia="en-US"/>
        </w:rPr>
        <w:t>pa</w:t>
      </w:r>
      <w:r>
        <w:rPr>
          <w:lang w:eastAsia="en-US"/>
        </w:rPr>
        <w:t>priemonei „Buriavimo, irklavimo, baidarių ir kanojų irklavimo sporto šakų“ planuoti didesnį finansavimą (41 tūkst. eurų trenerių atlyginimams).</w:t>
      </w:r>
    </w:p>
    <w:p w:rsidR="000643C2" w:rsidRPr="00687340" w:rsidRDefault="000643C2" w:rsidP="000643C2">
      <w:pPr>
        <w:tabs>
          <w:tab w:val="left" w:pos="567"/>
        </w:tabs>
        <w:jc w:val="both"/>
        <w:rPr>
          <w:lang w:eastAsia="en-US"/>
        </w:rPr>
      </w:pPr>
      <w:r>
        <w:rPr>
          <w:lang w:eastAsia="en-US"/>
        </w:rPr>
        <w:tab/>
      </w:r>
      <w:r w:rsidR="005138C1">
        <w:rPr>
          <w:lang w:eastAsia="en-US"/>
        </w:rPr>
        <w:t>A. Šniepis prašo paaiškinti</w:t>
      </w:r>
      <w:r w:rsidR="005138C1" w:rsidRPr="005138C1">
        <w:rPr>
          <w:lang w:eastAsia="en-US"/>
        </w:rPr>
        <w:t xml:space="preserve"> (Kūno kult</w:t>
      </w:r>
      <w:r w:rsidR="00D46989">
        <w:rPr>
          <w:lang w:eastAsia="en-US"/>
        </w:rPr>
        <w:t>ūros programa), kodėl</w:t>
      </w:r>
      <w:r w:rsidR="008E3D33">
        <w:rPr>
          <w:lang w:eastAsia="en-US"/>
        </w:rPr>
        <w:t xml:space="preserve"> </w:t>
      </w:r>
      <w:r w:rsidR="00D46989">
        <w:rPr>
          <w:lang w:eastAsia="en-US"/>
        </w:rPr>
        <w:t>priemonėje „</w:t>
      </w:r>
      <w:r w:rsidR="008E3D33">
        <w:rPr>
          <w:lang w:eastAsia="en-US"/>
        </w:rPr>
        <w:t>L</w:t>
      </w:r>
      <w:r w:rsidR="00B67361">
        <w:rPr>
          <w:lang w:eastAsia="en-US"/>
        </w:rPr>
        <w:t xml:space="preserve">edo arenos </w:t>
      </w:r>
      <w:r w:rsidR="00D46989">
        <w:rPr>
          <w:lang w:eastAsia="en-US"/>
        </w:rPr>
        <w:t>statyba“</w:t>
      </w:r>
      <w:r w:rsidR="008E3D33">
        <w:rPr>
          <w:lang w:eastAsia="en-US"/>
        </w:rPr>
        <w:t xml:space="preserve"> yra neatitikimas tarp </w:t>
      </w:r>
      <w:r w:rsidR="00B67361">
        <w:rPr>
          <w:lang w:eastAsia="en-US"/>
        </w:rPr>
        <w:t>didelių sumų ir mažų rodiklių</w:t>
      </w:r>
      <w:r w:rsidR="005138C1" w:rsidRPr="005138C1">
        <w:rPr>
          <w:lang w:eastAsia="en-US"/>
        </w:rPr>
        <w:t>.</w:t>
      </w:r>
    </w:p>
    <w:p w:rsidR="00687340" w:rsidRDefault="000643C2" w:rsidP="000643C2">
      <w:pPr>
        <w:tabs>
          <w:tab w:val="left" w:pos="567"/>
        </w:tabs>
        <w:jc w:val="both"/>
        <w:rPr>
          <w:lang w:eastAsia="en-US"/>
        </w:rPr>
      </w:pPr>
      <w:r>
        <w:rPr>
          <w:lang w:eastAsia="en-US"/>
        </w:rPr>
        <w:tab/>
        <w:t>NUTARTA</w:t>
      </w:r>
      <w:r w:rsidR="00B523DD">
        <w:rPr>
          <w:lang w:eastAsia="en-US"/>
        </w:rPr>
        <w:t xml:space="preserve"> (bendru sutarimu)</w:t>
      </w:r>
      <w:r>
        <w:rPr>
          <w:lang w:eastAsia="en-US"/>
        </w:rPr>
        <w:t>:</w:t>
      </w:r>
      <w:r w:rsidR="00EF1156">
        <w:rPr>
          <w:lang w:eastAsia="en-US"/>
        </w:rPr>
        <w:t xml:space="preserve"> </w:t>
      </w:r>
    </w:p>
    <w:p w:rsidR="000643C2" w:rsidRDefault="00687340" w:rsidP="000643C2">
      <w:pPr>
        <w:tabs>
          <w:tab w:val="left" w:pos="567"/>
        </w:tabs>
        <w:jc w:val="both"/>
        <w:rPr>
          <w:lang w:eastAsia="en-US"/>
        </w:rPr>
      </w:pPr>
      <w:r>
        <w:rPr>
          <w:lang w:eastAsia="en-US"/>
        </w:rPr>
        <w:tab/>
      </w:r>
      <w:r w:rsidR="000D7968">
        <w:rPr>
          <w:lang w:eastAsia="en-US"/>
        </w:rPr>
        <w:t xml:space="preserve">1. </w:t>
      </w:r>
      <w:r w:rsidR="00E47BA3">
        <w:t>Pateikti</w:t>
      </w:r>
      <w:r w:rsidR="000643C2">
        <w:t xml:space="preserve"> priemonės</w:t>
      </w:r>
      <w:r w:rsidR="000D7968">
        <w:t xml:space="preserve"> (1.003 Valdymo programa)</w:t>
      </w:r>
      <w:r w:rsidR="000643C2">
        <w:t xml:space="preserve"> „Viešųjų ryšių plėtojimas (gyventojų apklausos, nuomonių tyrimai,  informacijos sklaida žiniasklaidos priemonėse, savivaldybės skelbimų publikavimas, rinkodaros ir reprezentacinių  priemonių vykdymas ir </w:t>
      </w:r>
      <w:r w:rsidR="00551038">
        <w:t>kt.)“ lėšų poreikio detalizavimą</w:t>
      </w:r>
      <w:r w:rsidR="000643C2">
        <w:t>.</w:t>
      </w:r>
    </w:p>
    <w:p w:rsidR="00687340" w:rsidRDefault="000643C2" w:rsidP="000643C2">
      <w:pPr>
        <w:tabs>
          <w:tab w:val="left" w:pos="567"/>
        </w:tabs>
        <w:jc w:val="both"/>
        <w:rPr>
          <w:lang w:eastAsia="en-US"/>
        </w:rPr>
      </w:pPr>
      <w:r>
        <w:tab/>
      </w:r>
      <w:r w:rsidR="00841AE3">
        <w:t xml:space="preserve">2. </w:t>
      </w:r>
      <w:r>
        <w:rPr>
          <w:lang w:eastAsia="en-US"/>
        </w:rPr>
        <w:t>Prašyti Savivaldybės administracijos</w:t>
      </w:r>
      <w:r w:rsidR="00687340">
        <w:rPr>
          <w:lang w:eastAsia="en-US"/>
        </w:rPr>
        <w:t xml:space="preserve"> pateikti:</w:t>
      </w:r>
    </w:p>
    <w:p w:rsidR="00687340" w:rsidRDefault="00687340" w:rsidP="000643C2">
      <w:pPr>
        <w:tabs>
          <w:tab w:val="left" w:pos="567"/>
        </w:tabs>
        <w:jc w:val="both"/>
      </w:pPr>
      <w:r>
        <w:rPr>
          <w:lang w:eastAsia="en-US"/>
        </w:rPr>
        <w:tab/>
        <w:t xml:space="preserve">2.1. </w:t>
      </w:r>
      <w:r w:rsidR="000643C2">
        <w:rPr>
          <w:lang w:eastAsia="en-US"/>
        </w:rPr>
        <w:t xml:space="preserve">pagrindimą dėl priemonės </w:t>
      </w:r>
      <w:r w:rsidR="000D7968">
        <w:rPr>
          <w:lang w:eastAsia="en-US"/>
        </w:rPr>
        <w:t xml:space="preserve">(005 Aplinkos apsaugos programa) </w:t>
      </w:r>
      <w:r w:rsidR="000643C2">
        <w:rPr>
          <w:lang w:eastAsia="en-US"/>
        </w:rPr>
        <w:t> „Dviračių ir pėsčiųjų tilto per Danės upę, jungiančio naująją mokyklą šiaurinėje miesto dalyje su Tauralaukio kvartalu, statyba“ vykdymo tikslingumą ir paaiškinimą, kodėl architektūrinis konkursas yra planuojamas tik 2025 m., kada būtų reali šio objekto įrengimo data.</w:t>
      </w:r>
    </w:p>
    <w:p w:rsidR="000643C2" w:rsidRDefault="00687340" w:rsidP="000643C2">
      <w:pPr>
        <w:tabs>
          <w:tab w:val="left" w:pos="567"/>
        </w:tabs>
        <w:jc w:val="both"/>
      </w:pPr>
      <w:r>
        <w:tab/>
        <w:t xml:space="preserve">2.2. </w:t>
      </w:r>
      <w:r w:rsidR="000643C2">
        <w:rPr>
          <w:lang w:eastAsia="en-US"/>
        </w:rPr>
        <w:t xml:space="preserve">paaiškinimą, kodėl priemonei </w:t>
      </w:r>
      <w:r w:rsidR="00142867">
        <w:rPr>
          <w:lang w:eastAsia="en-US"/>
        </w:rPr>
        <w:t xml:space="preserve"> (005 Aplinkos apsaugos programa) </w:t>
      </w:r>
      <w:r w:rsidR="000643C2">
        <w:rPr>
          <w:lang w:eastAsia="en-US"/>
        </w:rPr>
        <w:t xml:space="preserve">„Medinių laiptų ir takų, vedančių per apsauginį kopagūbrį, įrengimas ir remontas“ 2024-2026 m. yra planuojamas ženkliai mažesnis lėšų poreikis nei buvo 2023 m. </w:t>
      </w:r>
    </w:p>
    <w:p w:rsidR="00A971A4" w:rsidRDefault="000643C2" w:rsidP="000643C2">
      <w:pPr>
        <w:tabs>
          <w:tab w:val="left" w:pos="567"/>
        </w:tabs>
        <w:jc w:val="both"/>
      </w:pPr>
      <w:r>
        <w:rPr>
          <w:lang w:eastAsia="en-US"/>
        </w:rPr>
        <w:tab/>
      </w:r>
      <w:r w:rsidR="00687340">
        <w:rPr>
          <w:lang w:eastAsia="en-US"/>
        </w:rPr>
        <w:t>3</w:t>
      </w:r>
      <w:r w:rsidR="00841AE3">
        <w:rPr>
          <w:lang w:eastAsia="en-US"/>
        </w:rPr>
        <w:t xml:space="preserve">. </w:t>
      </w:r>
      <w:r w:rsidR="00A971A4">
        <w:t>Siūlyti planuoti:</w:t>
      </w:r>
    </w:p>
    <w:p w:rsidR="000643C2" w:rsidRDefault="00A971A4" w:rsidP="000643C2">
      <w:pPr>
        <w:tabs>
          <w:tab w:val="left" w:pos="567"/>
        </w:tabs>
        <w:jc w:val="both"/>
        <w:rPr>
          <w:lang w:eastAsia="en-US"/>
        </w:rPr>
      </w:pPr>
      <w:r>
        <w:tab/>
        <w:t xml:space="preserve">3.1. </w:t>
      </w:r>
      <w:r w:rsidR="00142867">
        <w:t>(2.006 Susisiekimo sistemos priežiūros ir plėtros programa)</w:t>
      </w:r>
      <w:r>
        <w:t xml:space="preserve"> priemonės</w:t>
      </w:r>
      <w:r w:rsidR="00142867">
        <w:t xml:space="preserve"> </w:t>
      </w:r>
      <w:r w:rsidR="000643C2">
        <w:t xml:space="preserve">„Požeminės perėjos atnaujinimas Vingio g.“ </w:t>
      </w:r>
      <w:r w:rsidR="00687340">
        <w:t xml:space="preserve">užbaigimą </w:t>
      </w:r>
      <w:r w:rsidR="000643C2">
        <w:t>per du metus, numatant 2024 m. 60 tūkst. Eur, o 2025 m. 200 tūkst. Eur.</w:t>
      </w:r>
    </w:p>
    <w:p w:rsidR="000643C2" w:rsidRDefault="000643C2" w:rsidP="000643C2">
      <w:pPr>
        <w:tabs>
          <w:tab w:val="left" w:pos="567"/>
        </w:tabs>
        <w:jc w:val="both"/>
        <w:rPr>
          <w:lang w:eastAsia="en-US"/>
        </w:rPr>
      </w:pPr>
      <w:r>
        <w:rPr>
          <w:lang w:eastAsia="en-US"/>
        </w:rPr>
        <w:tab/>
      </w:r>
      <w:r w:rsidR="00A971A4">
        <w:rPr>
          <w:lang w:eastAsia="en-US"/>
        </w:rPr>
        <w:t xml:space="preserve">3.2. </w:t>
      </w:r>
      <w:r w:rsidR="00142867">
        <w:t>(3.007 Miesto infrastruktūros objektų priežiūros ir plėtros programa)</w:t>
      </w:r>
      <w:r w:rsidR="00A971A4">
        <w:t xml:space="preserve"> priemonės</w:t>
      </w:r>
      <w:r w:rsidR="00142867">
        <w:t xml:space="preserve"> </w:t>
      </w:r>
      <w:r>
        <w:t>„Šlaitų stabilizavimo darbų Šiaurės prospekte atlikimas“ įgyvendinimui 2024 m. finansavimą mažesne apimtimi – tik minimaliam darbų užbaigimui.</w:t>
      </w:r>
    </w:p>
    <w:p w:rsidR="000643C2" w:rsidRDefault="000643C2" w:rsidP="000643C2">
      <w:pPr>
        <w:tabs>
          <w:tab w:val="left" w:pos="567"/>
        </w:tabs>
        <w:jc w:val="both"/>
        <w:rPr>
          <w:lang w:eastAsia="en-US"/>
        </w:rPr>
      </w:pPr>
      <w:r>
        <w:rPr>
          <w:lang w:eastAsia="en-US"/>
        </w:rPr>
        <w:tab/>
      </w:r>
      <w:r w:rsidR="00A971A4">
        <w:rPr>
          <w:lang w:eastAsia="en-US"/>
        </w:rPr>
        <w:t>4</w:t>
      </w:r>
      <w:r w:rsidR="00841AE3">
        <w:rPr>
          <w:lang w:eastAsia="en-US"/>
        </w:rPr>
        <w:t xml:space="preserve">. </w:t>
      </w:r>
      <w:r>
        <w:t xml:space="preserve">Siūlyti įtraukti naują priemonę </w:t>
      </w:r>
      <w:r w:rsidR="00E47BA3">
        <w:t xml:space="preserve">(4.007 Miesto infrastruktūros objektų priežiūros ir plėtros programa) </w:t>
      </w:r>
      <w:r>
        <w:t>„K. Donelaičio aikštės sutvarkymas</w:t>
      </w:r>
      <w:r w:rsidR="00A971A4">
        <w:t>“ -</w:t>
      </w:r>
      <w:r>
        <w:t xml:space="preserve"> jos į</w:t>
      </w:r>
      <w:r w:rsidR="00A971A4">
        <w:t>gyvendinimui 2024 m. panaudoti</w:t>
      </w:r>
      <w:r>
        <w:t xml:space="preserve"> priemonei „Šlaitų stabilizavimo darbų Šiaurės prospekte atlikimas“ vykdyti sutaupytas lėšas.</w:t>
      </w:r>
    </w:p>
    <w:p w:rsidR="000643C2" w:rsidRDefault="000643C2" w:rsidP="000643C2">
      <w:pPr>
        <w:tabs>
          <w:tab w:val="left" w:pos="567"/>
        </w:tabs>
        <w:jc w:val="both"/>
        <w:rPr>
          <w:lang w:eastAsia="en-US"/>
        </w:rPr>
      </w:pPr>
      <w:r>
        <w:rPr>
          <w:lang w:eastAsia="en-US"/>
        </w:rPr>
        <w:tab/>
      </w:r>
      <w:r w:rsidR="00A971A4">
        <w:rPr>
          <w:lang w:eastAsia="en-US"/>
        </w:rPr>
        <w:t>5</w:t>
      </w:r>
      <w:r w:rsidR="00841AE3">
        <w:rPr>
          <w:lang w:eastAsia="en-US"/>
        </w:rPr>
        <w:t xml:space="preserve">. </w:t>
      </w:r>
      <w:r>
        <w:t xml:space="preserve">Siūlyti planuoti priemonės </w:t>
      </w:r>
      <w:r w:rsidR="00E47BA3">
        <w:t xml:space="preserve">(5.007 Miesto infrastruktūros objektų priežiūros ir plėtros programa) </w:t>
      </w:r>
      <w:r>
        <w:t>„Mėlynosios vėliavos programos koordinavimo paslaugų įsigijimas“ finansavimą ir vykdymą 2024, 2025 ir 2026 m.</w:t>
      </w:r>
    </w:p>
    <w:p w:rsidR="000643C2" w:rsidRDefault="000643C2" w:rsidP="000643C2">
      <w:pPr>
        <w:tabs>
          <w:tab w:val="left" w:pos="567"/>
        </w:tabs>
        <w:jc w:val="both"/>
        <w:rPr>
          <w:lang w:eastAsia="en-US"/>
        </w:rPr>
      </w:pPr>
      <w:r>
        <w:rPr>
          <w:lang w:eastAsia="en-US"/>
        </w:rPr>
        <w:tab/>
      </w:r>
      <w:r w:rsidR="00A971A4">
        <w:rPr>
          <w:lang w:eastAsia="en-US"/>
        </w:rPr>
        <w:t>6</w:t>
      </w:r>
      <w:r w:rsidR="00841AE3">
        <w:rPr>
          <w:lang w:eastAsia="en-US"/>
        </w:rPr>
        <w:t xml:space="preserve">. </w:t>
      </w:r>
      <w:r w:rsidR="00551038">
        <w:t xml:space="preserve">Detalizuoti </w:t>
      </w:r>
      <w:r>
        <w:t xml:space="preserve">priemonės </w:t>
      </w:r>
      <w:r w:rsidR="00E47BA3">
        <w:t xml:space="preserve">(6.007 Miesto infrastruktūros objektų priežiūros ir plėtros programa) </w:t>
      </w:r>
      <w:r>
        <w:t>„BĮ Klaipėdos paplūdimiai vei</w:t>
      </w:r>
      <w:r w:rsidR="000D7968">
        <w:t>klos organizavimas“ </w:t>
      </w:r>
      <w:r>
        <w:t xml:space="preserve">lėšų poreikį 2024, 2025, 2026 m. </w:t>
      </w:r>
    </w:p>
    <w:p w:rsidR="00687340" w:rsidRDefault="000643C2" w:rsidP="000643C2">
      <w:pPr>
        <w:tabs>
          <w:tab w:val="left" w:pos="567"/>
        </w:tabs>
        <w:jc w:val="both"/>
        <w:rPr>
          <w:lang w:eastAsia="en-US"/>
        </w:rPr>
      </w:pPr>
      <w:r>
        <w:rPr>
          <w:lang w:eastAsia="en-US"/>
        </w:rPr>
        <w:tab/>
      </w:r>
      <w:r w:rsidR="00A971A4">
        <w:rPr>
          <w:lang w:eastAsia="en-US"/>
        </w:rPr>
        <w:t>7</w:t>
      </w:r>
      <w:r w:rsidR="00841AE3">
        <w:rPr>
          <w:lang w:eastAsia="en-US"/>
        </w:rPr>
        <w:t xml:space="preserve">. </w:t>
      </w:r>
      <w:r>
        <w:t xml:space="preserve">Pateikti </w:t>
      </w:r>
      <w:r w:rsidR="00A971A4">
        <w:t>Finansų ir ekonomikos k</w:t>
      </w:r>
      <w:r>
        <w:t xml:space="preserve">omitetui (el. paštu) priemonės </w:t>
      </w:r>
      <w:r w:rsidR="00E47BA3">
        <w:t xml:space="preserve">(7.010 Ugdymo proceso užtikrinimo programa) </w:t>
      </w:r>
      <w:r>
        <w:t>„Tūkstantmečio mokyklų“ programos įgyvendinimas“ detalizavimą (planą, kuriame matytųsi, kokios priemonės bus įgyvendinamos);</w:t>
      </w:r>
    </w:p>
    <w:p w:rsidR="00687340" w:rsidRDefault="00687340" w:rsidP="000643C2">
      <w:pPr>
        <w:tabs>
          <w:tab w:val="left" w:pos="567"/>
        </w:tabs>
        <w:jc w:val="both"/>
        <w:rPr>
          <w:lang w:eastAsia="en-US"/>
        </w:rPr>
      </w:pPr>
      <w:r>
        <w:rPr>
          <w:lang w:eastAsia="en-US"/>
        </w:rPr>
        <w:tab/>
      </w:r>
      <w:r w:rsidR="00A971A4">
        <w:rPr>
          <w:lang w:eastAsia="en-US"/>
        </w:rPr>
        <w:t>8</w:t>
      </w:r>
      <w:r w:rsidR="00841AE3">
        <w:rPr>
          <w:lang w:eastAsia="en-US"/>
        </w:rPr>
        <w:t xml:space="preserve">. </w:t>
      </w:r>
      <w:r w:rsidR="000643C2">
        <w:t xml:space="preserve">Siūlyti planuoti 2024 m. iš savivaldybės biudžeto lėšų 41 tūkst. Eur didesnį finansavimą </w:t>
      </w:r>
      <w:r w:rsidR="00E47BA3">
        <w:t xml:space="preserve">(8.011 Kūno kultūros ir sporto plėtros programa) </w:t>
      </w:r>
      <w:r w:rsidR="000643C2">
        <w:t>papriemonei  Sportinės veiklos projektų dalinis finansavimas - Buriavimo, irklavimo, baidarių ir kanojų irklavimo sporto šakų.</w:t>
      </w:r>
    </w:p>
    <w:p w:rsidR="00D46989" w:rsidRDefault="00687340" w:rsidP="000643C2">
      <w:pPr>
        <w:tabs>
          <w:tab w:val="left" w:pos="567"/>
        </w:tabs>
        <w:jc w:val="both"/>
        <w:rPr>
          <w:lang w:eastAsia="en-US"/>
        </w:rPr>
      </w:pPr>
      <w:r>
        <w:rPr>
          <w:lang w:eastAsia="en-US"/>
        </w:rPr>
        <w:lastRenderedPageBreak/>
        <w:tab/>
      </w:r>
      <w:r w:rsidR="00A971A4">
        <w:rPr>
          <w:lang w:eastAsia="en-US"/>
        </w:rPr>
        <w:t>9</w:t>
      </w:r>
      <w:r w:rsidR="00841AE3">
        <w:rPr>
          <w:lang w:eastAsia="en-US"/>
        </w:rPr>
        <w:t xml:space="preserve">. Pateikti </w:t>
      </w:r>
      <w:r w:rsidR="00841AE3" w:rsidRPr="005138C1">
        <w:rPr>
          <w:lang w:eastAsia="en-US"/>
        </w:rPr>
        <w:t>paaiškinimą</w:t>
      </w:r>
      <w:r w:rsidR="009F55C5" w:rsidRPr="005138C1">
        <w:rPr>
          <w:lang w:eastAsia="en-US"/>
        </w:rPr>
        <w:t xml:space="preserve"> (Kūno kultūros programa)</w:t>
      </w:r>
      <w:r w:rsidR="003E5A91">
        <w:rPr>
          <w:lang w:eastAsia="en-US"/>
        </w:rPr>
        <w:t>, kodėl</w:t>
      </w:r>
      <w:r w:rsidR="00A971A4">
        <w:rPr>
          <w:lang w:eastAsia="en-US"/>
        </w:rPr>
        <w:t xml:space="preserve"> </w:t>
      </w:r>
      <w:r w:rsidR="00D46989">
        <w:rPr>
          <w:lang w:eastAsia="en-US"/>
        </w:rPr>
        <w:t>priemonėje „Ledo arenos statyba“ yra neatitikimas tarp didelių sumų ir mažų rodiklių</w:t>
      </w:r>
      <w:r w:rsidR="00D46989" w:rsidRPr="005138C1">
        <w:rPr>
          <w:lang w:eastAsia="en-US"/>
        </w:rPr>
        <w:t>.</w:t>
      </w:r>
    </w:p>
    <w:p w:rsidR="00687340" w:rsidRPr="00E55B0E" w:rsidRDefault="00687340" w:rsidP="000643C2">
      <w:pPr>
        <w:tabs>
          <w:tab w:val="left" w:pos="567"/>
        </w:tabs>
        <w:jc w:val="both"/>
        <w:rPr>
          <w:color w:val="FF0000"/>
          <w:lang w:eastAsia="en-US"/>
        </w:rPr>
      </w:pPr>
      <w:r>
        <w:rPr>
          <w:lang w:eastAsia="en-US"/>
        </w:rPr>
        <w:tab/>
      </w:r>
      <w:r w:rsidR="00A971A4" w:rsidRPr="0084647A">
        <w:rPr>
          <w:lang w:eastAsia="en-US"/>
        </w:rPr>
        <w:t>10</w:t>
      </w:r>
      <w:r w:rsidRPr="0084647A">
        <w:rPr>
          <w:lang w:eastAsia="en-US"/>
        </w:rPr>
        <w:t xml:space="preserve">. </w:t>
      </w:r>
      <w:r w:rsidR="0084647A">
        <w:rPr>
          <w:lang w:eastAsia="en-US"/>
        </w:rPr>
        <w:t xml:space="preserve">Komiteto </w:t>
      </w:r>
      <w:r w:rsidR="0084647A" w:rsidRPr="0084647A">
        <w:rPr>
          <w:lang w:eastAsia="en-US"/>
        </w:rPr>
        <w:t xml:space="preserve">pirmininkas siūlo </w:t>
      </w:r>
      <w:r w:rsidR="0084647A">
        <w:rPr>
          <w:lang w:eastAsia="en-US"/>
        </w:rPr>
        <w:t xml:space="preserve">artimiausiu laiku </w:t>
      </w:r>
      <w:r w:rsidR="0084647A" w:rsidRPr="0084647A">
        <w:rPr>
          <w:lang w:eastAsia="en-US"/>
        </w:rPr>
        <w:t xml:space="preserve">organizuoti aptarimą </w:t>
      </w:r>
      <w:r w:rsidR="0084647A">
        <w:rPr>
          <w:lang w:eastAsia="en-US"/>
        </w:rPr>
        <w:t>dėl naujos sporto salės, K</w:t>
      </w:r>
      <w:r w:rsidR="0084647A" w:rsidRPr="0084647A">
        <w:rPr>
          <w:lang w:eastAsia="en-US"/>
        </w:rPr>
        <w:t>retingos g.</w:t>
      </w:r>
      <w:r w:rsidR="0084647A">
        <w:rPr>
          <w:lang w:eastAsia="en-US"/>
        </w:rPr>
        <w:t>, statybos.</w:t>
      </w:r>
    </w:p>
    <w:p w:rsidR="00934678" w:rsidRDefault="00687340" w:rsidP="000643C2">
      <w:pPr>
        <w:tabs>
          <w:tab w:val="left" w:pos="567"/>
        </w:tabs>
        <w:jc w:val="both"/>
        <w:rPr>
          <w:lang w:eastAsia="en-US"/>
        </w:rPr>
      </w:pPr>
      <w:r>
        <w:rPr>
          <w:lang w:eastAsia="en-US"/>
        </w:rPr>
        <w:tab/>
      </w:r>
    </w:p>
    <w:p w:rsidR="000643C2" w:rsidRDefault="00687340" w:rsidP="000643C2">
      <w:pPr>
        <w:tabs>
          <w:tab w:val="left" w:pos="567"/>
        </w:tabs>
        <w:jc w:val="both"/>
        <w:rPr>
          <w:lang w:eastAsia="en-US"/>
        </w:rPr>
      </w:pPr>
      <w:r>
        <w:rPr>
          <w:lang w:eastAsia="en-US"/>
        </w:rPr>
        <w:tab/>
      </w:r>
      <w:r w:rsidR="000643C2">
        <w:t>Posėdis baigėsi 15.56 val.</w:t>
      </w:r>
    </w:p>
    <w:p w:rsidR="000643C2" w:rsidRDefault="000643C2" w:rsidP="000643C2">
      <w:pPr>
        <w:tabs>
          <w:tab w:val="left" w:pos="567"/>
        </w:tabs>
        <w:jc w:val="both"/>
      </w:pPr>
    </w:p>
    <w:p w:rsidR="00934678" w:rsidRDefault="00934678" w:rsidP="00934678"/>
    <w:p w:rsidR="00934678" w:rsidRDefault="00934678" w:rsidP="00934678">
      <w:pPr>
        <w:rPr>
          <w:rFonts w:eastAsia="Calibri"/>
        </w:rPr>
      </w:pPr>
      <w:r>
        <w:t>Posėdžio pirmininkas</w:t>
      </w:r>
      <w:r>
        <w:tab/>
      </w:r>
      <w:r>
        <w:tab/>
      </w:r>
      <w:r>
        <w:tab/>
      </w:r>
      <w:r>
        <w:tab/>
        <w:t xml:space="preserve">             </w:t>
      </w:r>
      <w:r>
        <w:rPr>
          <w:rFonts w:eastAsia="Calibri"/>
        </w:rPr>
        <w:t>Rimantas Taraškevičius</w:t>
      </w:r>
    </w:p>
    <w:p w:rsidR="00934678" w:rsidRDefault="00934678" w:rsidP="00934678"/>
    <w:p w:rsidR="00934678" w:rsidRDefault="00934678" w:rsidP="00934678">
      <w:r>
        <w:t>Posėdžio sekretorė</w:t>
      </w:r>
      <w:r>
        <w:tab/>
      </w:r>
      <w:r>
        <w:tab/>
      </w:r>
      <w:r>
        <w:tab/>
      </w:r>
      <w:r>
        <w:tab/>
        <w:t xml:space="preserve">              Lietutė Demidova</w:t>
      </w:r>
    </w:p>
    <w:p w:rsidR="00934678" w:rsidRDefault="00934678" w:rsidP="00934678"/>
    <w:p w:rsidR="00934678" w:rsidRDefault="00934678" w:rsidP="00934678"/>
    <w:p w:rsidR="00BE76A5" w:rsidRDefault="00BE76A5"/>
    <w:sectPr w:rsidR="00BE76A5" w:rsidSect="0084647A">
      <w:headerReference w:type="default" r:id="rId6"/>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7D3" w:rsidRDefault="000D47D3" w:rsidP="00934678">
      <w:r>
        <w:separator/>
      </w:r>
    </w:p>
  </w:endnote>
  <w:endnote w:type="continuationSeparator" w:id="0">
    <w:p w:rsidR="000D47D3" w:rsidRDefault="000D47D3"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7D3" w:rsidRDefault="000D47D3" w:rsidP="00934678">
      <w:r>
        <w:separator/>
      </w:r>
    </w:p>
  </w:footnote>
  <w:footnote w:type="continuationSeparator" w:id="0">
    <w:p w:rsidR="000D47D3" w:rsidRDefault="000D47D3"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934678" w:rsidRDefault="00934678">
        <w:pPr>
          <w:pStyle w:val="Antrats"/>
          <w:jc w:val="center"/>
        </w:pPr>
        <w:r>
          <w:fldChar w:fldCharType="begin"/>
        </w:r>
        <w:r>
          <w:instrText>PAGE   \* MERGEFORMAT</w:instrText>
        </w:r>
        <w:r>
          <w:fldChar w:fldCharType="separate"/>
        </w:r>
        <w:r w:rsidR="00DC7ED3">
          <w:rPr>
            <w:noProof/>
          </w:rPr>
          <w:t>2</w:t>
        </w:r>
        <w:r>
          <w:fldChar w:fldCharType="end"/>
        </w:r>
      </w:p>
    </w:sdtContent>
  </w:sdt>
  <w:p w:rsidR="00934678" w:rsidRDefault="009346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46B1A"/>
    <w:rsid w:val="000643C2"/>
    <w:rsid w:val="0007413B"/>
    <w:rsid w:val="000D47D3"/>
    <w:rsid w:val="000D7968"/>
    <w:rsid w:val="00101675"/>
    <w:rsid w:val="00117F70"/>
    <w:rsid w:val="00142867"/>
    <w:rsid w:val="00180B29"/>
    <w:rsid w:val="00186BC8"/>
    <w:rsid w:val="00343752"/>
    <w:rsid w:val="00377184"/>
    <w:rsid w:val="003B330D"/>
    <w:rsid w:val="003E5553"/>
    <w:rsid w:val="003E5A91"/>
    <w:rsid w:val="004748AF"/>
    <w:rsid w:val="00494FF4"/>
    <w:rsid w:val="004E7EB0"/>
    <w:rsid w:val="005138C1"/>
    <w:rsid w:val="00551038"/>
    <w:rsid w:val="0062706F"/>
    <w:rsid w:val="00662F77"/>
    <w:rsid w:val="00685476"/>
    <w:rsid w:val="00687340"/>
    <w:rsid w:val="00724DC9"/>
    <w:rsid w:val="00733432"/>
    <w:rsid w:val="0076113D"/>
    <w:rsid w:val="00780150"/>
    <w:rsid w:val="007A7E7B"/>
    <w:rsid w:val="007E416E"/>
    <w:rsid w:val="00827ECE"/>
    <w:rsid w:val="00841AE3"/>
    <w:rsid w:val="0084647A"/>
    <w:rsid w:val="00891A13"/>
    <w:rsid w:val="008B19FC"/>
    <w:rsid w:val="008E3D33"/>
    <w:rsid w:val="00934678"/>
    <w:rsid w:val="009A0CCC"/>
    <w:rsid w:val="009C58B7"/>
    <w:rsid w:val="009F55C5"/>
    <w:rsid w:val="00A51084"/>
    <w:rsid w:val="00A802E1"/>
    <w:rsid w:val="00A971A4"/>
    <w:rsid w:val="00B523DD"/>
    <w:rsid w:val="00B54D7A"/>
    <w:rsid w:val="00B67361"/>
    <w:rsid w:val="00BC3599"/>
    <w:rsid w:val="00BE76A5"/>
    <w:rsid w:val="00C83C8B"/>
    <w:rsid w:val="00CC32DC"/>
    <w:rsid w:val="00D07837"/>
    <w:rsid w:val="00D260FF"/>
    <w:rsid w:val="00D46989"/>
    <w:rsid w:val="00D85B13"/>
    <w:rsid w:val="00DC7ED3"/>
    <w:rsid w:val="00DD4299"/>
    <w:rsid w:val="00E47BA3"/>
    <w:rsid w:val="00E55B0E"/>
    <w:rsid w:val="00E646CF"/>
    <w:rsid w:val="00E73889"/>
    <w:rsid w:val="00EF1156"/>
    <w:rsid w:val="00FD0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6FB9"/>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5000</Words>
  <Characters>2851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2024-01-05T07:51:00Z</cp:lastPrinted>
  <dcterms:created xsi:type="dcterms:W3CDTF">2024-01-08T11:26:00Z</dcterms:created>
  <dcterms:modified xsi:type="dcterms:W3CDTF">2024-01-08T11:26:00Z</dcterms:modified>
</cp:coreProperties>
</file>