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2024-02-20</w:t>
      </w:r>
      <w:r>
        <w:fldChar w:fldCharType="end"/>
      </w:r>
      <w:bookmarkEnd w:id="0"/>
      <w:r>
        <w:rPr>
          <w:noProof/>
        </w:rPr>
        <w:t xml:space="preserve"> </w:t>
      </w:r>
      <w:r>
        <w:t xml:space="preserve">Nr. </w:t>
      </w:r>
      <w:bookmarkStart w:id="1" w:name="registravimoNr"/>
      <w:r>
        <w:t>TAR-26</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07418D">
        <w:rPr>
          <w:lang w:eastAsia="en-US"/>
        </w:rPr>
        <w:t>Posėdis vyko 2024 m. vasario 14</w:t>
      </w:r>
      <w:r>
        <w:rPr>
          <w:lang w:eastAsia="en-US"/>
        </w:rPr>
        <w:t xml:space="preserve"> d. Pradžia 14.00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 xml:space="preserve">Posėdyje dalyvauja komiteto nariai: Andrius Dobranskis, Vidas Karolis, Aidas </w:t>
      </w:r>
      <w:proofErr w:type="spellStart"/>
      <w:r>
        <w:rPr>
          <w:rFonts w:eastAsia="Calibri"/>
        </w:rPr>
        <w:t>Kaveckis</w:t>
      </w:r>
      <w:proofErr w:type="spellEnd"/>
      <w:r>
        <w:rPr>
          <w:rFonts w:eastAsia="Calibri"/>
        </w:rPr>
        <w:t>,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07418D" w:rsidRDefault="0007418D" w:rsidP="00630517">
      <w:pPr>
        <w:tabs>
          <w:tab w:val="left" w:pos="567"/>
        </w:tabs>
        <w:jc w:val="both"/>
        <w:rPr>
          <w:rFonts w:eastAsia="Calibri"/>
        </w:rPr>
      </w:pPr>
      <w:r>
        <w:rPr>
          <w:rFonts w:eastAsia="Calibri"/>
        </w:rPr>
        <w:tab/>
        <w:t xml:space="preserve">Posėdyje </w:t>
      </w:r>
      <w:r w:rsidR="000643C2">
        <w:rPr>
          <w:rFonts w:eastAsia="Calibri"/>
        </w:rPr>
        <w:t>dalyvauja Savivaldybės administracijos darbuotojai</w:t>
      </w:r>
      <w:r w:rsidR="00731744">
        <w:rPr>
          <w:rFonts w:eastAsia="Calibri"/>
        </w:rPr>
        <w:t>:</w:t>
      </w:r>
      <w:r w:rsidR="00DC68A5">
        <w:rPr>
          <w:rFonts w:eastAsia="Calibri"/>
        </w:rPr>
        <w:t xml:space="preserve"> Jaunimo reikalų koordinatorė A. Valadkienė, Ekonominės plėtros grupės vadovė J. Sokolova,</w:t>
      </w:r>
      <w:r w:rsidR="005F0FC4">
        <w:rPr>
          <w:rFonts w:eastAsia="Calibri"/>
        </w:rPr>
        <w:t xml:space="preserve"> P</w:t>
      </w:r>
      <w:r w:rsidR="00DC68A5">
        <w:rPr>
          <w:rFonts w:eastAsia="Calibri"/>
        </w:rPr>
        <w:t>rojektų sky</w:t>
      </w:r>
      <w:r w:rsidR="007D5C10">
        <w:rPr>
          <w:rFonts w:eastAsia="Calibri"/>
        </w:rPr>
        <w:t>riaus patarėja</w:t>
      </w:r>
      <w:r w:rsidR="00C64A40">
        <w:rPr>
          <w:rFonts w:eastAsia="Calibri"/>
        </w:rPr>
        <w:t xml:space="preserve"> D. Stankevičienė,</w:t>
      </w:r>
      <w:r w:rsidR="00453718">
        <w:rPr>
          <w:rFonts w:eastAsia="Calibri"/>
        </w:rPr>
        <w:t xml:space="preserve"> Turto valdymo skyriaus vedėjas E. Simokaitis.</w:t>
      </w:r>
    </w:p>
    <w:p w:rsidR="007D6B29" w:rsidRDefault="007D6B29" w:rsidP="00630517">
      <w:pPr>
        <w:tabs>
          <w:tab w:val="left" w:pos="567"/>
        </w:tabs>
        <w:jc w:val="both"/>
        <w:rPr>
          <w:rFonts w:eastAsia="Calibri"/>
        </w:rPr>
      </w:pPr>
      <w:r>
        <w:rPr>
          <w:rFonts w:eastAsia="Calibri"/>
        </w:rPr>
        <w:tab/>
        <w:t>Posėdyje dalyvauja Turizmo informacijos centro vadovė R. Savickienė.</w:t>
      </w:r>
    </w:p>
    <w:p w:rsidR="00DC68A5" w:rsidRDefault="0007418D" w:rsidP="00DC68A5">
      <w:pPr>
        <w:tabs>
          <w:tab w:val="left" w:pos="567"/>
        </w:tabs>
        <w:jc w:val="both"/>
        <w:rPr>
          <w:lang w:eastAsia="en-US"/>
        </w:rPr>
      </w:pPr>
      <w:r>
        <w:rPr>
          <w:rFonts w:eastAsia="Calibri"/>
        </w:rPr>
        <w:tab/>
      </w:r>
      <w:r w:rsidR="000643C2">
        <w:rPr>
          <w:rFonts w:eastAsia="Calibri"/>
        </w:rPr>
        <w:t>DARBOTVARKĖ</w:t>
      </w:r>
      <w:r w:rsidR="00630517">
        <w:rPr>
          <w:rFonts w:eastAsia="Calibri"/>
        </w:rPr>
        <w:t xml:space="preserve"> (tokia klausimų seka)</w:t>
      </w:r>
      <w:r w:rsidR="000643C2">
        <w:rPr>
          <w:rFonts w:eastAsia="Calibri"/>
        </w:rPr>
        <w:t>:</w:t>
      </w:r>
      <w:r w:rsidR="000643C2">
        <w:rPr>
          <w:lang w:eastAsia="en-US"/>
        </w:rPr>
        <w:t xml:space="preserve"> </w:t>
      </w:r>
      <w:r w:rsidR="000643C2">
        <w:rPr>
          <w:lang w:eastAsia="en-US"/>
        </w:rPr>
        <w:tab/>
      </w:r>
    </w:p>
    <w:p w:rsidR="004F7012" w:rsidRDefault="004F7012" w:rsidP="00DC68A5">
      <w:pPr>
        <w:tabs>
          <w:tab w:val="left" w:pos="567"/>
        </w:tabs>
        <w:jc w:val="both"/>
        <w:rPr>
          <w:lang w:eastAsia="en-US"/>
        </w:rPr>
      </w:pPr>
      <w:r>
        <w:rPr>
          <w:rFonts w:ascii="LiberationSerif-Bold" w:eastAsiaTheme="minorHAnsi" w:hAnsi="LiberationSerif-Bold" w:cs="LiberationSerif-Bold"/>
          <w:bCs/>
        </w:rPr>
        <w:tab/>
        <w:t>1. Dėl pritarimo projekto „Klaipėdos miesto savivaldybės automatinių (stacionarių) aplinkos oro kokybės stebėjimo stotelių įrengimas“ įgyvendinimui. Pranešėja D. Stankevičienė. (T1-33)</w:t>
      </w:r>
    </w:p>
    <w:p w:rsidR="00DC68A5" w:rsidRDefault="00DC68A5" w:rsidP="00DC68A5">
      <w:pPr>
        <w:tabs>
          <w:tab w:val="left" w:pos="567"/>
        </w:tabs>
        <w:jc w:val="both"/>
        <w:rPr>
          <w:lang w:eastAsia="en-US"/>
        </w:rPr>
      </w:pPr>
      <w:r>
        <w:rPr>
          <w:lang w:eastAsia="en-US"/>
        </w:rPr>
        <w:tab/>
      </w:r>
      <w:r w:rsidR="004F7012">
        <w:rPr>
          <w:rFonts w:ascii="LiberationSerif-Bold" w:eastAsiaTheme="minorHAnsi" w:hAnsi="LiberationSerif-Bold" w:cs="LiberationSerif-Bold"/>
          <w:bCs/>
        </w:rPr>
        <w:t>2</w:t>
      </w:r>
      <w:r>
        <w:rPr>
          <w:rFonts w:ascii="LiberationSerif-Bold" w:eastAsiaTheme="minorHAnsi" w:hAnsi="LiberationSerif-Bold" w:cs="LiberationSerif-Bold"/>
          <w:bCs/>
        </w:rPr>
        <w:t>. Dėl Klaipėdos miesto savivaldybės tarybos 2022 m. sausio 20 d. sprendimo Nr. T2-16 „Dėl Klaipėdos miesto savivaldybės jaunimo vasaros užimtumo ir integracijos į darbo rinką programos įgyvendinimo tvarkos aprašo patvirtinimo“ pakeitimo. Pranešėja A. Valadkienė. (T1-30)</w:t>
      </w:r>
    </w:p>
    <w:p w:rsidR="004F7012" w:rsidRDefault="00DC68A5" w:rsidP="004F7012">
      <w:pPr>
        <w:tabs>
          <w:tab w:val="left" w:pos="567"/>
        </w:tabs>
        <w:jc w:val="both"/>
        <w:rPr>
          <w:lang w:eastAsia="en-US"/>
        </w:rPr>
      </w:pPr>
      <w:r>
        <w:rPr>
          <w:lang w:eastAsia="en-US"/>
        </w:rPr>
        <w:tab/>
      </w:r>
      <w:r w:rsidR="004F7012">
        <w:rPr>
          <w:rFonts w:ascii="LiberationSerif-Bold" w:eastAsiaTheme="minorHAnsi" w:hAnsi="LiberationSerif-Bold" w:cs="LiberationSerif-Bold"/>
          <w:bCs/>
        </w:rPr>
        <w:t>3</w:t>
      </w:r>
      <w:r>
        <w:rPr>
          <w:rFonts w:ascii="LiberationSerif-Bold" w:eastAsiaTheme="minorHAnsi" w:hAnsi="LiberationSerif-Bold" w:cs="LiberationSerif-Bold"/>
          <w:bCs/>
        </w:rPr>
        <w:t>. Dėl pritarimo Vietinės rinkliavos už naudojimąsi Klaipėdos miesto savivaldybės viešąja turizmo ir poilsio infrastruktūra įvedimui ir nuostatų patvirtinimo. Pranešėja J. Sokolova. (T1-31)</w:t>
      </w:r>
    </w:p>
    <w:p w:rsidR="004F7012" w:rsidRDefault="004F7012" w:rsidP="004F7012">
      <w:pPr>
        <w:tabs>
          <w:tab w:val="left" w:pos="567"/>
        </w:tabs>
        <w:jc w:val="both"/>
        <w:rPr>
          <w:rFonts w:ascii="LiberationSerif-Bold" w:eastAsiaTheme="minorHAnsi" w:hAnsi="LiberationSerif-Bold" w:cs="LiberationSerif-Bold"/>
          <w:bCs/>
          <w:lang w:eastAsia="en-US"/>
        </w:rPr>
      </w:pPr>
      <w:r>
        <w:rPr>
          <w:lang w:eastAsia="en-US"/>
        </w:rPr>
        <w:tab/>
      </w:r>
      <w:r w:rsidR="00630517">
        <w:rPr>
          <w:rFonts w:ascii="LiberationSerif-Bold" w:eastAsiaTheme="minorHAnsi" w:hAnsi="LiberationSerif-Bold" w:cs="LiberationSerif-Bold"/>
          <w:bCs/>
          <w:lang w:eastAsia="en-US"/>
        </w:rPr>
        <w:t>4</w:t>
      </w:r>
      <w:r w:rsidR="00CE580D" w:rsidRPr="00CE580D">
        <w:rPr>
          <w:rFonts w:ascii="LiberationSerif-Bold" w:eastAsiaTheme="minorHAnsi" w:hAnsi="LiberationSerif-Bold" w:cs="LiberationSerif-Bold"/>
          <w:bCs/>
          <w:lang w:eastAsia="en-US"/>
        </w:rPr>
        <w:t>. Dėl Klaipėdos miesto savivaldybės tarybos 2023 m. kovo 23 d. sprendimo Nr. T2-28 „Dėl Klaipėdoje organizuojamų sporto renginių dalinio finansavimo iš Klaipėdos miesto savivaldybės biudžeto lėšų tvarkos aprašo patvirtinimo“ pakeitimo. Pranešėja R. Rumšienė. (T1-36)</w:t>
      </w:r>
    </w:p>
    <w:p w:rsidR="00630517" w:rsidRDefault="00630517" w:rsidP="004F7012">
      <w:pPr>
        <w:tabs>
          <w:tab w:val="left" w:pos="567"/>
        </w:tabs>
        <w:jc w:val="both"/>
        <w:rPr>
          <w:lang w:eastAsia="en-US"/>
        </w:rPr>
      </w:pPr>
      <w:r>
        <w:rPr>
          <w:rFonts w:ascii="LiberationSerif-Bold" w:eastAsiaTheme="minorHAnsi" w:hAnsi="LiberationSerif-Bold" w:cs="LiberationSerif-Bold"/>
          <w:bCs/>
          <w:lang w:eastAsia="en-US"/>
        </w:rPr>
        <w:tab/>
        <w:t>5</w:t>
      </w:r>
      <w:r w:rsidRPr="00CE580D">
        <w:rPr>
          <w:rFonts w:ascii="LiberationSerif-Bold" w:eastAsiaTheme="minorHAnsi" w:hAnsi="LiberationSerif-Bold" w:cs="LiberationSerif-Bold"/>
          <w:bCs/>
          <w:lang w:eastAsia="en-US"/>
        </w:rPr>
        <w:t>. Dėl biudžetinės įstaigos šeimos ir vaiko gerovės centro mitybos, medikamentų, patalynės ir aprangos finansinių normatyvų nustatymo. Pranešėja A. Liesytė. (T1-35)</w:t>
      </w:r>
    </w:p>
    <w:p w:rsidR="00612BCD" w:rsidRPr="004F7012" w:rsidRDefault="004F7012" w:rsidP="004F7012">
      <w:pPr>
        <w:tabs>
          <w:tab w:val="left" w:pos="567"/>
        </w:tabs>
        <w:jc w:val="both"/>
        <w:rPr>
          <w:lang w:eastAsia="en-US"/>
        </w:rPr>
      </w:pPr>
      <w:r>
        <w:rPr>
          <w:lang w:eastAsia="en-US"/>
        </w:rPr>
        <w:tab/>
      </w:r>
      <w:r w:rsidR="004D229E">
        <w:rPr>
          <w:rFonts w:ascii="LiberationSerif-Bold" w:eastAsiaTheme="minorHAnsi" w:hAnsi="LiberationSerif-Bold" w:cs="LiberationSerif-Bold"/>
          <w:bCs/>
          <w:lang w:eastAsia="en-US"/>
        </w:rPr>
        <w:t>6. Dėl pavedimo S</w:t>
      </w:r>
      <w:r w:rsidR="00612BCD" w:rsidRPr="00612BCD">
        <w:rPr>
          <w:rFonts w:ascii="LiberationSerif-Bold" w:eastAsiaTheme="minorHAnsi" w:hAnsi="LiberationSerif-Bold" w:cs="LiberationSerif-Bold"/>
          <w:bCs/>
          <w:lang w:eastAsia="en-US"/>
        </w:rPr>
        <w:t>avivaldybės merui. Pranešėjas E. Simokaitis. (T1-43)</w:t>
      </w:r>
    </w:p>
    <w:p w:rsidR="0007418D" w:rsidRDefault="00F40168" w:rsidP="0007418D">
      <w:pPr>
        <w:tabs>
          <w:tab w:val="left" w:pos="567"/>
        </w:tabs>
        <w:jc w:val="both"/>
        <w:rPr>
          <w:lang w:eastAsia="en-US"/>
        </w:rPr>
      </w:pPr>
      <w:r>
        <w:rPr>
          <w:lang w:eastAsia="en-US"/>
        </w:rPr>
        <w:tab/>
        <w:t>Patvirtinta (už-6</w:t>
      </w:r>
      <w:r w:rsidR="00630517">
        <w:rPr>
          <w:lang w:eastAsia="en-US"/>
        </w:rPr>
        <w:t>).</w:t>
      </w:r>
    </w:p>
    <w:p w:rsidR="00630517" w:rsidRDefault="00630517" w:rsidP="0007418D">
      <w:pPr>
        <w:tabs>
          <w:tab w:val="left" w:pos="567"/>
        </w:tabs>
        <w:jc w:val="both"/>
        <w:rPr>
          <w:lang w:eastAsia="en-US"/>
        </w:rPr>
      </w:pPr>
    </w:p>
    <w:p w:rsidR="004F7012" w:rsidRDefault="004F7012" w:rsidP="004F701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1. SVARSTYTA. Pritarimas projekto „Klaipėdos miesto savivaldybės automatinių (stacionarių) aplinkos oro kokybės stebėjimo stotelių įrengimas“ įgyvendinimui. </w:t>
      </w:r>
    </w:p>
    <w:p w:rsidR="004F7012" w:rsidRDefault="004F7012" w:rsidP="004F701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t xml:space="preserve">Pranešėja D. Stankevičienė. </w:t>
      </w:r>
      <w:r>
        <w:rPr>
          <w:rFonts w:ascii="LiberationSerif" w:eastAsiaTheme="minorHAnsi" w:hAnsi="LiberationSerif" w:cs="LiberationSerif"/>
          <w:lang w:eastAsia="en-US"/>
        </w:rPr>
        <w:t xml:space="preserve"> </w:t>
      </w:r>
      <w:r w:rsidR="00630517">
        <w:rPr>
          <w:rFonts w:ascii="LiberationSerif" w:eastAsiaTheme="minorHAnsi" w:hAnsi="LiberationSerif" w:cs="LiberationSerif"/>
          <w:lang w:eastAsia="en-US"/>
        </w:rPr>
        <w:t>Teigia, kad s</w:t>
      </w:r>
      <w:r>
        <w:rPr>
          <w:rFonts w:ascii="LiberationSerif" w:eastAsiaTheme="minorHAnsi" w:hAnsi="LiberationSerif" w:cs="LiberationSerif"/>
          <w:lang w:eastAsia="en-US"/>
        </w:rPr>
        <w:t>prendimo projekto esmė – finansavimo užtikrinimas automatinių (stacionarių) aplinkos oro kokybės stebėsenos stotelių įsigijimui ir įrengimui Klaipėdos mieste. 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4F7012" w:rsidRDefault="004F7012" w:rsidP="004F701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Primena, kad Klaipėdos miesto savivaldybėje jau veikia dvi valstybinės nuolatinio aplinkos oro monitoringo stotys, tačiau nėra išvystyta savivaldybės nuolatinio aplinkos oro monitoringo stotelių infrastruktūra. Dėl nuolatinio aplinkos oro monitoringo stotelių trūkumo susidaro aktualių ir kokybiškų nuolatinio aplinkos oro monitoringo duomenų trūkumas, todėl nėra užtikrinamas efektyvus gyventojų informavimas apie gyvenamojoje aplinkoje esančią momentinę aplinkos oro taršą Projekto tikslas – išplėsti Klaipėdos miesto savivaldybės aplinkos oro monitoringo tinklą įrengiant šešias automatines (stacionarias) aplinkos oro kokybės stebėjimo stoteles su integruota nuotoline duomenų perdavimo, saugojimo ir pateikimo įranga. Stotelėse, priklausomai nuo vietos aplinkybių, būtų pasirinktinai matuojama kietųjų dalelių KD</w:t>
      </w:r>
      <w:r>
        <w:rPr>
          <w:rFonts w:ascii="LiberationSerif" w:eastAsiaTheme="minorHAnsi" w:hAnsi="LiberationSerif" w:cs="LiberationSerif"/>
          <w:sz w:val="14"/>
          <w:szCs w:val="14"/>
          <w:lang w:eastAsia="en-US"/>
        </w:rPr>
        <w:t xml:space="preserve">2,5 </w:t>
      </w:r>
      <w:r>
        <w:rPr>
          <w:rFonts w:ascii="LiberationSerif" w:eastAsiaTheme="minorHAnsi" w:hAnsi="LiberationSerif" w:cs="LiberationSerif"/>
          <w:lang w:eastAsia="en-US"/>
        </w:rPr>
        <w:t>ir KD</w:t>
      </w:r>
      <w:r>
        <w:rPr>
          <w:rFonts w:ascii="LiberationSerif" w:eastAsiaTheme="minorHAnsi" w:hAnsi="LiberationSerif" w:cs="LiberationSerif"/>
          <w:sz w:val="14"/>
          <w:szCs w:val="14"/>
          <w:lang w:eastAsia="en-US"/>
        </w:rPr>
        <w:t>10</w:t>
      </w:r>
      <w:r>
        <w:rPr>
          <w:rFonts w:ascii="LiberationSerif" w:eastAsiaTheme="minorHAnsi" w:hAnsi="LiberationSerif" w:cs="LiberationSerif"/>
          <w:lang w:eastAsia="en-US"/>
        </w:rPr>
        <w:t>, lakiųjų organinių junginių LOJ, sieros vandenilio H</w:t>
      </w:r>
      <w:r>
        <w:rPr>
          <w:rFonts w:ascii="LiberationSerif" w:eastAsiaTheme="minorHAnsi" w:hAnsi="LiberationSerif" w:cs="LiberationSerif"/>
          <w:sz w:val="14"/>
          <w:szCs w:val="14"/>
          <w:lang w:eastAsia="en-US"/>
        </w:rPr>
        <w:t>2</w:t>
      </w:r>
      <w:r>
        <w:rPr>
          <w:rFonts w:ascii="LiberationSerif" w:eastAsiaTheme="minorHAnsi" w:hAnsi="LiberationSerif" w:cs="LiberationSerif"/>
          <w:lang w:eastAsia="en-US"/>
        </w:rPr>
        <w:t>S, amoniako NH</w:t>
      </w:r>
      <w:r>
        <w:rPr>
          <w:rFonts w:ascii="LiberationSerif" w:eastAsiaTheme="minorHAnsi" w:hAnsi="LiberationSerif" w:cs="LiberationSerif"/>
          <w:sz w:val="14"/>
          <w:szCs w:val="14"/>
          <w:lang w:eastAsia="en-US"/>
        </w:rPr>
        <w:t xml:space="preserve">3 </w:t>
      </w:r>
      <w:r>
        <w:rPr>
          <w:rFonts w:ascii="LiberationSerif" w:eastAsiaTheme="minorHAnsi" w:hAnsi="LiberationSerif" w:cs="LiberationSerif"/>
          <w:lang w:eastAsia="en-US"/>
        </w:rPr>
        <w:t xml:space="preserve">koncentracija. Klaipėdoje naujai įrengtų stotelių </w:t>
      </w:r>
      <w:r>
        <w:rPr>
          <w:rFonts w:ascii="LiberationSerif" w:eastAsiaTheme="minorHAnsi" w:hAnsi="LiberationSerif" w:cs="LiberationSerif"/>
          <w:lang w:eastAsia="en-US"/>
        </w:rPr>
        <w:lastRenderedPageBreak/>
        <w:t>matavimų KD</w:t>
      </w:r>
      <w:r>
        <w:rPr>
          <w:rFonts w:ascii="LiberationSerif" w:eastAsiaTheme="minorHAnsi" w:hAnsi="LiberationSerif" w:cs="LiberationSerif"/>
          <w:sz w:val="14"/>
          <w:szCs w:val="14"/>
          <w:lang w:eastAsia="en-US"/>
        </w:rPr>
        <w:t>2,5</w:t>
      </w:r>
      <w:r>
        <w:rPr>
          <w:rFonts w:ascii="LiberationSerif" w:eastAsiaTheme="minorHAnsi" w:hAnsi="LiberationSerif" w:cs="LiberationSerif"/>
          <w:lang w:eastAsia="en-US"/>
        </w:rPr>
        <w:t xml:space="preserve"> ir KD</w:t>
      </w:r>
      <w:r>
        <w:rPr>
          <w:rFonts w:ascii="LiberationSerif" w:eastAsiaTheme="minorHAnsi" w:hAnsi="LiberationSerif" w:cs="LiberationSerif"/>
          <w:sz w:val="14"/>
          <w:szCs w:val="14"/>
          <w:lang w:eastAsia="en-US"/>
        </w:rPr>
        <w:t xml:space="preserve">10 </w:t>
      </w:r>
      <w:r>
        <w:rPr>
          <w:rFonts w:ascii="LiberationSerif" w:eastAsiaTheme="minorHAnsi" w:hAnsi="LiberationSerif" w:cs="LiberationSerif"/>
          <w:lang w:eastAsia="en-US"/>
        </w:rPr>
        <w:t>duomenys bus tinkami naudoti ir valstybinio aplinkos (oro) monitoringo tikslams.</w:t>
      </w:r>
    </w:p>
    <w:p w:rsidR="00F40168" w:rsidRPr="00DE2E03" w:rsidRDefault="00F40168" w:rsidP="004F701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S. Budinas metinis</w:t>
      </w:r>
      <w:r w:rsidRPr="00F40168">
        <w:rPr>
          <w:rFonts w:ascii="LiberationSerif-Bold" w:eastAsiaTheme="minorHAnsi" w:hAnsi="LiberationSerif-Bold" w:cs="LiberationSerif-Bold"/>
          <w:bCs/>
        </w:rPr>
        <w:t xml:space="preserve"> </w:t>
      </w:r>
      <w:r>
        <w:rPr>
          <w:rFonts w:ascii="LiberationSerif-Bold" w:eastAsiaTheme="minorHAnsi" w:hAnsi="LiberationSerif-Bold" w:cs="LiberationSerif-Bold"/>
          <w:bCs/>
        </w:rPr>
        <w:t>automatinių (stacionarių) aplinkos oro kokybės stebėjimo</w:t>
      </w:r>
      <w:r>
        <w:rPr>
          <w:rFonts w:ascii="LiberationSerif" w:eastAsiaTheme="minorHAnsi" w:hAnsi="LiberationSerif" w:cs="LiberationSerif"/>
          <w:lang w:eastAsia="en-US"/>
        </w:rPr>
        <w:t xml:space="preserve"> aptarnavimas yra brangus. Būtų gerai tokią informaciją turėti iki Tarybos posėdžio.</w:t>
      </w:r>
    </w:p>
    <w:p w:rsidR="004F7012" w:rsidRDefault="004F7012" w:rsidP="004F7012">
      <w:pPr>
        <w:tabs>
          <w:tab w:val="left" w:pos="567"/>
        </w:tabs>
        <w:jc w:val="both"/>
        <w:rPr>
          <w:lang w:eastAsia="en-US"/>
        </w:rPr>
      </w:pPr>
      <w:r>
        <w:rPr>
          <w:lang w:eastAsia="en-US"/>
        </w:rPr>
        <w:tab/>
        <w:t>NUTARTA. Pritarti sprendimo projektui.</w:t>
      </w:r>
    </w:p>
    <w:p w:rsidR="008F1FC7" w:rsidRDefault="004F7012" w:rsidP="008F1FC7">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8F1FC7" w:rsidRDefault="008F1FC7" w:rsidP="008F1FC7">
      <w:pPr>
        <w:tabs>
          <w:tab w:val="left" w:pos="567"/>
        </w:tabs>
        <w:jc w:val="both"/>
        <w:rPr>
          <w:lang w:eastAsia="en-US"/>
        </w:rPr>
      </w:pPr>
    </w:p>
    <w:p w:rsidR="008F1FC7" w:rsidRDefault="008F1FC7" w:rsidP="008F1FC7">
      <w:pPr>
        <w:tabs>
          <w:tab w:val="left" w:pos="567"/>
        </w:tabs>
        <w:jc w:val="both"/>
        <w:rPr>
          <w:lang w:eastAsia="en-US"/>
        </w:rPr>
      </w:pPr>
      <w:r>
        <w:rPr>
          <w:lang w:eastAsia="en-US"/>
        </w:rPr>
        <w:tab/>
        <w:t>A.</w:t>
      </w:r>
      <w:r w:rsidR="00276917">
        <w:rPr>
          <w:lang w:eastAsia="en-US"/>
        </w:rPr>
        <w:t xml:space="preserve"> </w:t>
      </w:r>
      <w:r>
        <w:rPr>
          <w:lang w:eastAsia="en-US"/>
        </w:rPr>
        <w:t xml:space="preserve">Statkevičius informuoja, kad nusišalina nuo klausimo </w:t>
      </w:r>
      <w:r w:rsidR="00D965ED">
        <w:rPr>
          <w:lang w:eastAsia="en-US"/>
        </w:rPr>
        <w:t>„</w:t>
      </w:r>
      <w:r w:rsidR="00D965ED">
        <w:rPr>
          <w:rFonts w:ascii="LiberationSerif-Bold" w:eastAsiaTheme="minorHAnsi" w:hAnsi="LiberationSerif-Bold" w:cs="LiberationSerif-Bold"/>
          <w:bCs/>
        </w:rPr>
        <w:t xml:space="preserve">Dėl Klaipėdos miesto savivaldybės tarybos 2022 m. sausio 20 d. sprendimo Nr. T2-16 „Dėl Klaipėdos miesto savivaldybės jaunimo vasaros užimtumo ir integracijos į darbo rinką programos įgyvendinimo tvarkos aprašo patvirtinimo“ pakeitimo“ </w:t>
      </w:r>
      <w:r>
        <w:rPr>
          <w:rFonts w:ascii="LiberationSerif-Bold" w:eastAsiaTheme="minorHAnsi" w:hAnsi="LiberationSerif-Bold" w:cs="LiberationSerif-Bold"/>
          <w:bCs/>
        </w:rPr>
        <w:t>svarstymo</w:t>
      </w:r>
      <w:r w:rsidR="00D36180" w:rsidRPr="00D36180">
        <w:rPr>
          <w:lang w:eastAsia="en-US"/>
        </w:rPr>
        <w:t xml:space="preserve"> </w:t>
      </w:r>
      <w:r w:rsidR="00D36180">
        <w:rPr>
          <w:lang w:eastAsia="en-US"/>
        </w:rPr>
        <w:t>dėl galimo viešų ir privačių interesų konflikto</w:t>
      </w:r>
      <w:r w:rsidR="00D36180" w:rsidRPr="005E7228">
        <w:rPr>
          <w:i/>
          <w:lang w:eastAsia="en-US"/>
        </w:rPr>
        <w:t>.</w:t>
      </w:r>
    </w:p>
    <w:p w:rsidR="008F1FC7" w:rsidRDefault="008F1FC7" w:rsidP="008F1FC7">
      <w:pPr>
        <w:tabs>
          <w:tab w:val="left" w:pos="567"/>
        </w:tabs>
        <w:jc w:val="both"/>
        <w:rPr>
          <w:lang w:eastAsia="en-US"/>
        </w:rPr>
      </w:pPr>
    </w:p>
    <w:p w:rsidR="007D5C10" w:rsidRDefault="00C61919" w:rsidP="007D5C10">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2</w:t>
      </w:r>
      <w:r w:rsidR="001231EA">
        <w:rPr>
          <w:rFonts w:ascii="LiberationSerif-Bold" w:eastAsiaTheme="minorHAnsi" w:hAnsi="LiberationSerif-Bold" w:cs="LiberationSerif-Bold"/>
          <w:bCs/>
        </w:rPr>
        <w:t xml:space="preserve">. SVARSTYTA. Klaipėdos miesto savivaldybės tarybos 2022 m. sausio 20 d. sprendimo Nr. T2-16 „Dėl Klaipėdos miesto savivaldybės jaunimo vasaros užimtumo ir integracijos į darbo rinką programos įgyvendinimo tvarkos aprašo patvirtinimo“ pakeitimas. </w:t>
      </w:r>
    </w:p>
    <w:p w:rsidR="007D5C10" w:rsidRPr="007D5C10" w:rsidRDefault="0023433D" w:rsidP="007D5C10">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001231EA">
        <w:rPr>
          <w:rFonts w:ascii="LiberationSerif-Bold" w:eastAsiaTheme="minorHAnsi" w:hAnsi="LiberationSerif-Bold" w:cs="LiberationSerif-Bold"/>
          <w:bCs/>
        </w:rPr>
        <w:t>P</w:t>
      </w:r>
      <w:r>
        <w:rPr>
          <w:rFonts w:ascii="LiberationSerif-Bold" w:eastAsiaTheme="minorHAnsi" w:hAnsi="LiberationSerif-Bold" w:cs="LiberationSerif-Bold"/>
          <w:bCs/>
        </w:rPr>
        <w:t>ranešėja A. Valadkienė. Teigia, kad</w:t>
      </w:r>
      <w:r w:rsidR="007D5C10" w:rsidRPr="007D5C10">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š</w:t>
      </w:r>
      <w:r w:rsidR="007D5C10">
        <w:rPr>
          <w:rFonts w:ascii="LiberationSerif" w:eastAsiaTheme="minorHAnsi" w:hAnsi="LiberationSerif" w:cs="LiberationSerif"/>
          <w:lang w:eastAsia="en-US"/>
        </w:rPr>
        <w:t>iuo sprendimo projektu siekiama patikslinti Klaipėdos miesto savivaldybės Jaunimo vasaros</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užimtumo ir integracijos į darbo rinką programos įgyvendinimo tvarkos aprašą.</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Sprendimas parengtas vadovaujantis Lietuvos Respublikos vietos savivaldos įstatymo 7</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straipsnio 16 ir 19 punktais.</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Siūloma Klaipėdos miesto savivaldybės jaunimo vasaros užimtumo ir integracijos į darbo rinką</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programos įgyvendinimo tvarkos apraše pakeisti:8.1 papunktį nurodant, kad darbdaviai, tai Lietuvos Respublikoje įsteigti juridiniai asmenys,</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kurie veiklą vykdo Savivaldybės teritorijoje ir yra atsiskaitę Valstybinei mokesčių inspekcijai bei</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Valstybiniam socialinio draudimo fondui;</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12.1. papunktį nurodant, kad Darbdavys, pageidaujantis dalyvauti Programoje, einamųjų metų</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balandžio 1-30 dienomis elektroninėje formoje užpildo darbdavio registraciją (Aprašo 1 priedas) bei</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Grupės specialistui el.</w:t>
      </w:r>
      <w:r w:rsidR="002E1FBF">
        <w:rPr>
          <w:rFonts w:ascii="LiberationSerif" w:eastAsiaTheme="minorHAnsi" w:hAnsi="LiberationSerif" w:cs="LiberationSerif"/>
          <w:lang w:eastAsia="en-US"/>
        </w:rPr>
        <w:t xml:space="preserve"> </w:t>
      </w:r>
      <w:r w:rsidR="007D5C10">
        <w:rPr>
          <w:rFonts w:ascii="LiberationSerif" w:eastAsiaTheme="minorHAnsi" w:hAnsi="LiberationSerif" w:cs="LiberationSerif"/>
          <w:lang w:eastAsia="en-US"/>
        </w:rPr>
        <w:t xml:space="preserve">paštu atsiunčia pažymas apie nesamus </w:t>
      </w:r>
      <w:proofErr w:type="spellStart"/>
      <w:r w:rsidR="007D5C10">
        <w:rPr>
          <w:rFonts w:ascii="LiberationSerif" w:eastAsiaTheme="minorHAnsi" w:hAnsi="LiberationSerif" w:cs="LiberationSerif"/>
          <w:lang w:eastAsia="en-US"/>
        </w:rPr>
        <w:t>įsiskolinimus</w:t>
      </w:r>
      <w:proofErr w:type="spellEnd"/>
      <w:r w:rsidR="007D5C10">
        <w:rPr>
          <w:rFonts w:ascii="LiberationSerif" w:eastAsiaTheme="minorHAnsi" w:hAnsi="LiberationSerif" w:cs="LiberationSerif"/>
          <w:lang w:eastAsia="en-US"/>
        </w:rPr>
        <w:t xml:space="preserve"> Valstybinei mokesčių</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inspekcijai bei Valstybiniam socialinio draudimo fondui.</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Šie pakeitimai siūlomi dėl to, kad siekiama viešaisiais pinigais subsidijuoti tik skaidriai ir</w:t>
      </w:r>
      <w:r w:rsidR="007D5C10">
        <w:rPr>
          <w:rFonts w:ascii="LiberationSerif-Bold" w:eastAsiaTheme="minorHAnsi" w:hAnsi="LiberationSerif-Bold" w:cs="LiberationSerif-Bold"/>
          <w:bCs/>
        </w:rPr>
        <w:t xml:space="preserve"> </w:t>
      </w:r>
      <w:r w:rsidR="007D5C10">
        <w:rPr>
          <w:rFonts w:ascii="LiberationSerif" w:eastAsiaTheme="minorHAnsi" w:hAnsi="LiberationSerif" w:cs="LiberationSerif"/>
          <w:lang w:eastAsia="en-US"/>
        </w:rPr>
        <w:t>atsakingai savo veiklą vykdančius verslus.</w:t>
      </w:r>
    </w:p>
    <w:p w:rsidR="005F0FC4" w:rsidRDefault="005F0FC4" w:rsidP="005F0FC4">
      <w:pPr>
        <w:tabs>
          <w:tab w:val="left" w:pos="567"/>
        </w:tabs>
        <w:jc w:val="both"/>
        <w:rPr>
          <w:lang w:eastAsia="en-US"/>
        </w:rPr>
      </w:pPr>
      <w:r>
        <w:rPr>
          <w:lang w:eastAsia="en-US"/>
        </w:rPr>
        <w:tab/>
        <w:t>NUTARTA. Pritarti sprendimo projektui.</w:t>
      </w:r>
    </w:p>
    <w:p w:rsidR="005F0FC4" w:rsidRPr="002C7E3E" w:rsidRDefault="005F0FC4" w:rsidP="005F0FC4">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sidR="00276917">
        <w:rPr>
          <w:lang w:eastAsia="en-US"/>
        </w:rPr>
        <w:t>už – 6</w:t>
      </w:r>
      <w:r>
        <w:rPr>
          <w:lang w:eastAsia="en-US"/>
        </w:rPr>
        <w:t xml:space="preserve"> (R. Taraškevičius, S. Budinas, A. Dobranskis,  V. Karolis, A. Šniepis, A. </w:t>
      </w:r>
      <w:proofErr w:type="spellStart"/>
      <w:r>
        <w:rPr>
          <w:lang w:eastAsia="en-US"/>
        </w:rPr>
        <w:t>Kaveckis</w:t>
      </w:r>
      <w:proofErr w:type="spellEnd"/>
      <w:r>
        <w:rPr>
          <w:lang w:eastAsia="en-US"/>
        </w:rPr>
        <w:t>), prieš – 0, susilaiko – 0.</w:t>
      </w:r>
    </w:p>
    <w:p w:rsidR="001231EA" w:rsidRDefault="001231EA" w:rsidP="001231EA">
      <w:pPr>
        <w:tabs>
          <w:tab w:val="left" w:pos="567"/>
        </w:tabs>
        <w:jc w:val="both"/>
        <w:rPr>
          <w:lang w:eastAsia="en-US"/>
        </w:rPr>
      </w:pPr>
    </w:p>
    <w:p w:rsidR="002E1FBF" w:rsidRDefault="001231EA" w:rsidP="002E1FBF">
      <w:pPr>
        <w:tabs>
          <w:tab w:val="left" w:pos="567"/>
        </w:tabs>
        <w:jc w:val="both"/>
        <w:rPr>
          <w:rFonts w:ascii="LiberationSerif-Bold" w:eastAsiaTheme="minorHAnsi" w:hAnsi="LiberationSerif-Bold" w:cs="LiberationSerif-Bold"/>
          <w:bCs/>
        </w:rPr>
      </w:pPr>
      <w:r>
        <w:rPr>
          <w:lang w:eastAsia="en-US"/>
        </w:rPr>
        <w:tab/>
      </w:r>
      <w:r w:rsidR="00C61919">
        <w:rPr>
          <w:rFonts w:ascii="LiberationSerif-Bold" w:eastAsiaTheme="minorHAnsi" w:hAnsi="LiberationSerif-Bold" w:cs="LiberationSerif-Bold"/>
          <w:bCs/>
        </w:rPr>
        <w:t>3</w:t>
      </w:r>
      <w:r>
        <w:rPr>
          <w:rFonts w:ascii="LiberationSerif-Bold" w:eastAsiaTheme="minorHAnsi" w:hAnsi="LiberationSerif-Bold" w:cs="LiberationSerif-Bold"/>
          <w:bCs/>
        </w:rPr>
        <w:t xml:space="preserve">. SVARSTYTA. Pritarimas Vietinės rinkliavos už naudojimąsi Klaipėdos miesto savivaldybės viešąja turizmo ir poilsio infrastruktūra įvedimui ir nuostatų patvirtinimui. </w:t>
      </w:r>
    </w:p>
    <w:p w:rsidR="00025F46" w:rsidRDefault="002E1FBF" w:rsidP="00025F46">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Pranešėja J. Sokolova. Sako, kad </w:t>
      </w:r>
      <w:r>
        <w:rPr>
          <w:rFonts w:ascii="LiberationSerif" w:eastAsiaTheme="minorHAnsi" w:hAnsi="LiberationSerif" w:cs="LiberationSerif"/>
          <w:lang w:eastAsia="en-US"/>
        </w:rPr>
        <w:t>sprendimo projektu siekiama patvirtinti Vietinės rinkliavos už naudojimąsi Klaipėdos miesto savivaldybės viešąja turizmo ir poilsio infrastruktūra nuostatus. Šiuo tarybos sprendimu Klaipėdos miesto savivaldybės tarybai siūloma sekant kitų didžiųjų ir kurortinių savivaldybių pavyzdžiu nuo 2024 m. birželio 1 d. įvesti 2 euro už vieną nakvynę vietinę rinkliavą už naudojimąsi Klaipėdos miesto savivaldybės viešąja turizmo ir poilsio</w:t>
      </w:r>
      <w:r w:rsidR="00025F46">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infrastruktūra įvedimui ir nuostatų patvirtinimui.</w:t>
      </w:r>
    </w:p>
    <w:p w:rsidR="00025F46" w:rsidRDefault="00025F46" w:rsidP="00025F46">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t xml:space="preserve">J. Sokolova teigia, kad </w:t>
      </w:r>
      <w:r>
        <w:rPr>
          <w:rFonts w:ascii="LiberationSerif" w:eastAsiaTheme="minorHAnsi" w:hAnsi="LiberationSerif" w:cs="LiberationSerif"/>
          <w:lang w:eastAsia="en-US"/>
        </w:rPr>
        <w:t>šiuo sprendimo projektu būtų pritariama Klaipėdos miesto</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savivaldybės Vietinei rinkliavai už naudojimąsi viešąja turizmo ir poilsio infrastruktūra, kur</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rinkliavos mokė</w:t>
      </w:r>
      <w:r w:rsidR="0027716F">
        <w:rPr>
          <w:rFonts w:ascii="LiberationSerif" w:eastAsiaTheme="minorHAnsi" w:hAnsi="LiberationSerif" w:cs="LiberationSerif"/>
          <w:lang w:eastAsia="en-US"/>
        </w:rPr>
        <w:t xml:space="preserve">tojams </w:t>
      </w:r>
      <w:r>
        <w:rPr>
          <w:rFonts w:ascii="LiberationSerif" w:eastAsiaTheme="minorHAnsi" w:hAnsi="LiberationSerif" w:cs="LiberationSerif"/>
          <w:lang w:eastAsia="en-US"/>
        </w:rPr>
        <w:t xml:space="preserve">bus numatyta privaloma 2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įmoka, galiojanti Savivaldybės</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teritorijoje ir įskaitoma į Savivaldybės biudžetą.</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Mokesčio siūloma netaikyti šiais atvejais:</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ilgalaikei nuomai (1 mėn. ir daugiau);</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asmenims iki 18 metų ir vyresnio amžiaus moksleiviams, pateikusiems galiojantį</w:t>
      </w:r>
      <w:r>
        <w:rPr>
          <w:rFonts w:ascii="LiberationSerif-Bold" w:eastAsiaTheme="minorHAnsi" w:hAnsi="LiberationSerif-Bold" w:cs="LiberationSerif-Bold"/>
          <w:bCs/>
        </w:rPr>
        <w:t xml:space="preserve"> </w:t>
      </w:r>
      <w:r>
        <w:rPr>
          <w:rFonts w:ascii="LiberationSerif" w:eastAsiaTheme="minorHAnsi" w:hAnsi="LiberationSerif" w:cs="LiberationSerif"/>
          <w:lang w:eastAsia="en-US"/>
        </w:rPr>
        <w:t xml:space="preserve">moksleivio pažymėjimą; ligoniams, kuriems medicininės reabilitacijos paslaugos apmokamos iš Privalomojo sveikatos draudimo fondo biudžeto lėšų; asmenims turintiems negalią, kuriems nustatytas 0–40 proc. </w:t>
      </w:r>
      <w:proofErr w:type="spellStart"/>
      <w:r>
        <w:rPr>
          <w:rFonts w:ascii="LiberationSerif" w:eastAsiaTheme="minorHAnsi" w:hAnsi="LiberationSerif" w:cs="LiberationSerif"/>
          <w:lang w:eastAsia="en-US"/>
        </w:rPr>
        <w:t>dalyvumo</w:t>
      </w:r>
      <w:proofErr w:type="spellEnd"/>
      <w:r>
        <w:rPr>
          <w:rFonts w:ascii="LiberationSerif" w:eastAsiaTheme="minorHAnsi" w:hAnsi="LiberationSerif" w:cs="LiberationSerif"/>
          <w:lang w:eastAsia="en-US"/>
        </w:rPr>
        <w:t xml:space="preserve"> lygis; mokymo įstaigų teikiamoms apgyvendinimo paslaugoms, kurių tiesioginė veikla yra mokymas, o ne apgyvendinimas; asmenų grupėms, išsinuomojusioms dešimt kambarių ir daugiau. Tuo atveju, kai apgyvendinimo įstaigoje bendras kambarių skaičius yra mažesnis nei dešimt kambarių, rinkliava neskaičiuojama dešimties ir daugiau asmenų grupėms (iki 2024 m. gruodžio 31 d.). Šios lėšos galės </w:t>
      </w:r>
      <w:r>
        <w:rPr>
          <w:rFonts w:ascii="LiberationSerif" w:eastAsiaTheme="minorHAnsi" w:hAnsi="LiberationSerif" w:cs="LiberationSerif"/>
          <w:lang w:eastAsia="en-US"/>
        </w:rPr>
        <w:lastRenderedPageBreak/>
        <w:t>būti tikslingai panaudojamos miesto patrauklumo didinimui per kultūros ir turizmo paslaugų ir infrastruktūros plėtotę. Lėšos kasmet bus planuojamos Savivaldybės strateginiame plėtros plane reikalingiausioms priemonėms. Sprendimą dėl konkretaus lėšų panaudojimo Savivaldybės tarybai teiks Savivaldybės meras, remdamasis potvarkiu sudarytos darbo grupės rekomendacijomis, į kurios sudėtį pariteto principu būtų deleguoti Klaipėdos miesto savivaldybės administracijos, Verslo aplinkos darbo grupės, viešbučių ir restoranų asociacijos ir kitų organizacijų atstovai.</w:t>
      </w:r>
    </w:p>
    <w:p w:rsidR="00FB3072" w:rsidRDefault="0027716F" w:rsidP="00FB307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rPr>
        <w:tab/>
      </w:r>
      <w:r w:rsidR="00FB3072">
        <w:rPr>
          <w:rFonts w:ascii="LiberationSerif-Bold" w:eastAsiaTheme="minorHAnsi" w:hAnsi="LiberationSerif-Bold" w:cs="LiberationSerif-Bold"/>
          <w:bCs/>
        </w:rPr>
        <w:t>S. Budinas</w:t>
      </w:r>
      <w:r w:rsidR="004232A4">
        <w:rPr>
          <w:rFonts w:ascii="LiberationSerif" w:eastAsiaTheme="minorHAnsi" w:hAnsi="LiberationSerif" w:cs="LiberationSerif"/>
          <w:lang w:eastAsia="en-US"/>
        </w:rPr>
        <w:t xml:space="preserve"> m</w:t>
      </w:r>
      <w:r w:rsidR="00FB244E">
        <w:rPr>
          <w:rFonts w:ascii="LiberationSerif" w:eastAsiaTheme="minorHAnsi" w:hAnsi="LiberationSerif" w:cs="LiberationSerif"/>
          <w:lang w:eastAsia="en-US"/>
        </w:rPr>
        <w:t xml:space="preserve">ano, kad būtų logiškiausia </w:t>
      </w:r>
      <w:r w:rsidR="007D6B29">
        <w:rPr>
          <w:rFonts w:ascii="LiberationSerif" w:eastAsiaTheme="minorHAnsi" w:hAnsi="LiberationSerif" w:cs="LiberationSerif"/>
          <w:lang w:eastAsia="en-US"/>
        </w:rPr>
        <w:t xml:space="preserve">rinkliavos </w:t>
      </w:r>
      <w:r w:rsidR="00FB244E">
        <w:rPr>
          <w:rFonts w:ascii="LiberationSerif" w:eastAsiaTheme="minorHAnsi" w:hAnsi="LiberationSerif" w:cs="LiberationSerif"/>
          <w:lang w:eastAsia="en-US"/>
        </w:rPr>
        <w:t>mokestį įvesti nuo kitų metų sausio 1 d.</w:t>
      </w:r>
      <w:r w:rsidR="004232A4">
        <w:rPr>
          <w:rFonts w:ascii="LiberationSerif" w:eastAsiaTheme="minorHAnsi" w:hAnsi="LiberationSerif" w:cs="LiberationSerif"/>
          <w:lang w:eastAsia="en-US"/>
        </w:rPr>
        <w:t>,</w:t>
      </w:r>
      <w:r w:rsidR="004232A4" w:rsidRPr="004232A4">
        <w:rPr>
          <w:rFonts w:ascii="LiberationSerif-Bold" w:eastAsiaTheme="minorHAnsi" w:hAnsi="LiberationSerif-Bold" w:cs="LiberationSerif-Bold"/>
          <w:bCs/>
        </w:rPr>
        <w:t xml:space="preserve"> </w:t>
      </w:r>
      <w:r w:rsidR="004232A4">
        <w:rPr>
          <w:rFonts w:ascii="LiberationSerif-Bold" w:eastAsiaTheme="minorHAnsi" w:hAnsi="LiberationSerif-Bold" w:cs="LiberationSerif-Bold"/>
          <w:bCs/>
        </w:rPr>
        <w:t>nes</w:t>
      </w:r>
      <w:r w:rsidR="004232A4">
        <w:rPr>
          <w:rFonts w:ascii="LiberationSerif" w:eastAsiaTheme="minorHAnsi" w:hAnsi="LiberationSerif" w:cs="LiberationSerif"/>
          <w:lang w:eastAsia="en-US"/>
        </w:rPr>
        <w:t xml:space="preserve"> Vietinė rinkliava </w:t>
      </w:r>
      <w:r w:rsidR="002637BD">
        <w:rPr>
          <w:rFonts w:ascii="LiberationSerif" w:eastAsiaTheme="minorHAnsi" w:hAnsi="LiberationSerif" w:cs="LiberationSerif"/>
          <w:lang w:eastAsia="en-US"/>
        </w:rPr>
        <w:t xml:space="preserve">(toliau – Rinkliavos mokestis) </w:t>
      </w:r>
      <w:r w:rsidR="004232A4">
        <w:rPr>
          <w:rFonts w:ascii="LiberationSerif" w:eastAsiaTheme="minorHAnsi" w:hAnsi="LiberationSerif" w:cs="LiberationSerif"/>
          <w:lang w:eastAsia="en-US"/>
        </w:rPr>
        <w:t>už naudojimąsi Klaipėdos miesto savivaldybės viešąja turizmo i</w:t>
      </w:r>
      <w:r w:rsidR="002637BD">
        <w:rPr>
          <w:rFonts w:ascii="LiberationSerif" w:eastAsiaTheme="minorHAnsi" w:hAnsi="LiberationSerif" w:cs="LiberationSerif"/>
          <w:lang w:eastAsia="en-US"/>
        </w:rPr>
        <w:t>r poilsio infrastruktūra įvesta</w:t>
      </w:r>
      <w:r w:rsidR="004232A4">
        <w:rPr>
          <w:rFonts w:ascii="LiberationSerif" w:eastAsiaTheme="minorHAnsi" w:hAnsi="LiberationSerif" w:cs="LiberationSerif"/>
          <w:lang w:eastAsia="en-US"/>
        </w:rPr>
        <w:t xml:space="preserve"> nuo 2024 m. birželio 1 d. gali sudaryti papildomų problemų rezervuojant vietas.</w:t>
      </w:r>
    </w:p>
    <w:p w:rsidR="00131D00" w:rsidRPr="000C4CBA" w:rsidRDefault="00CE0989" w:rsidP="00FB307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r>
      <w:r w:rsidRPr="000C4CBA">
        <w:rPr>
          <w:rFonts w:ascii="LiberationSerif-Bold" w:eastAsiaTheme="minorHAnsi" w:hAnsi="LiberationSerif-Bold" w:cs="LiberationSerif-Bold"/>
          <w:bCs/>
        </w:rPr>
        <w:t>R. Taraškevičiu</w:t>
      </w:r>
      <w:r w:rsidR="000C4CBA" w:rsidRPr="000C4CBA">
        <w:rPr>
          <w:rFonts w:ascii="LiberationSerif-Bold" w:eastAsiaTheme="minorHAnsi" w:hAnsi="LiberationSerif-Bold" w:cs="LiberationSerif-Bold"/>
          <w:bCs/>
        </w:rPr>
        <w:t>s sutinka su S. Budino nuomone ir</w:t>
      </w:r>
      <w:r w:rsidRPr="000C4CBA">
        <w:rPr>
          <w:rFonts w:ascii="LiberationSerif-Bold" w:eastAsiaTheme="minorHAnsi" w:hAnsi="LiberationSerif-Bold" w:cs="LiberationSerif-Bold"/>
          <w:bCs/>
        </w:rPr>
        <w:t xml:space="preserve"> siūlo dėl to pagalvoti.</w:t>
      </w:r>
    </w:p>
    <w:p w:rsidR="00CE0989" w:rsidRDefault="00CE0989" w:rsidP="00FB307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A. Statkevičius sako, kad rezervavimo metu rinkliavos mokestis neimamas.</w:t>
      </w:r>
    </w:p>
    <w:p w:rsidR="00CE0989" w:rsidRDefault="002637BD" w:rsidP="00FB307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 xml:space="preserve">S. Budinas </w:t>
      </w:r>
      <w:r w:rsidR="00273D01">
        <w:rPr>
          <w:rFonts w:ascii="LiberationSerif-Bold" w:eastAsiaTheme="minorHAnsi" w:hAnsi="LiberationSerif-Bold" w:cs="LiberationSerif-Bold"/>
          <w:bCs/>
        </w:rPr>
        <w:t xml:space="preserve">siūlo </w:t>
      </w:r>
      <w:r>
        <w:rPr>
          <w:rFonts w:ascii="LiberationSerif" w:eastAsiaTheme="minorHAnsi" w:hAnsi="LiberationSerif" w:cs="LiberationSerif"/>
          <w:lang w:eastAsia="en-US"/>
        </w:rPr>
        <w:t>Rinkliavos</w:t>
      </w:r>
      <w:r>
        <w:rPr>
          <w:rFonts w:ascii="LiberationSerif-Bold" w:eastAsiaTheme="minorHAnsi" w:hAnsi="LiberationSerif-Bold" w:cs="LiberationSerif-Bold"/>
          <w:bCs/>
        </w:rPr>
        <w:t xml:space="preserve"> </w:t>
      </w:r>
      <w:r w:rsidR="00273D01">
        <w:rPr>
          <w:rFonts w:ascii="LiberationSerif-Bold" w:eastAsiaTheme="minorHAnsi" w:hAnsi="LiberationSerif-Bold" w:cs="LiberationSerif-Bold"/>
          <w:bCs/>
        </w:rPr>
        <w:t xml:space="preserve">mokestį taikyti nuo </w:t>
      </w:r>
      <w:r w:rsidR="00FC09CD">
        <w:rPr>
          <w:rFonts w:ascii="LiberationSerif-Bold" w:eastAsiaTheme="minorHAnsi" w:hAnsi="LiberationSerif-Bold" w:cs="LiberationSerif-Bold"/>
          <w:bCs/>
        </w:rPr>
        <w:t xml:space="preserve">2025 m. </w:t>
      </w:r>
      <w:r>
        <w:rPr>
          <w:rFonts w:ascii="LiberationSerif-Bold" w:eastAsiaTheme="minorHAnsi" w:hAnsi="LiberationSerif-Bold" w:cs="LiberationSerif-Bold"/>
          <w:bCs/>
        </w:rPr>
        <w:t>sausio 1 d. S. Budinas</w:t>
      </w:r>
      <w:r w:rsidR="00273D01">
        <w:rPr>
          <w:rFonts w:ascii="LiberationSerif-Bold" w:eastAsiaTheme="minorHAnsi" w:hAnsi="LiberationSerif-Bold" w:cs="LiberationSerif-Bold"/>
          <w:bCs/>
        </w:rPr>
        <w:t xml:space="preserve"> mano, kad 3 mėnesiai </w:t>
      </w:r>
      <w:r>
        <w:rPr>
          <w:rFonts w:ascii="LiberationSerif-Bold" w:eastAsiaTheme="minorHAnsi" w:hAnsi="LiberationSerif-Bold" w:cs="LiberationSerif-Bold"/>
          <w:bCs/>
        </w:rPr>
        <w:t>sistemos pasirengimui</w:t>
      </w:r>
      <w:r w:rsidR="00273D01">
        <w:rPr>
          <w:rFonts w:ascii="LiberationSerif-Bold" w:eastAsiaTheme="minorHAnsi" w:hAnsi="LiberationSerif-Bold" w:cs="LiberationSerif-Bold"/>
          <w:bCs/>
        </w:rPr>
        <w:t xml:space="preserve"> (</w:t>
      </w:r>
      <w:r w:rsidR="00CF0C3A">
        <w:rPr>
          <w:rFonts w:ascii="LiberationSerif-Bold" w:eastAsiaTheme="minorHAnsi" w:hAnsi="LiberationSerif-Bold" w:cs="LiberationSerif-Bold"/>
          <w:bCs/>
        </w:rPr>
        <w:t>paruošti specifikacijas</w:t>
      </w:r>
      <w:r w:rsidR="00273D01">
        <w:rPr>
          <w:rFonts w:ascii="LiberationSerif-Bold" w:eastAsiaTheme="minorHAnsi" w:hAnsi="LiberationSerif-Bold" w:cs="LiberationSerif-Bold"/>
          <w:bCs/>
        </w:rPr>
        <w:t>, atlikti pirkimą, paleisti sistemą) – nėra pakankamas laikotarpis.</w:t>
      </w:r>
    </w:p>
    <w:p w:rsidR="00AC6C85" w:rsidRDefault="00FC09CD" w:rsidP="00AC6C85">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V. Karolis</w:t>
      </w:r>
      <w:r w:rsidR="00BB5B7F">
        <w:rPr>
          <w:rFonts w:ascii="LiberationSerif-Bold" w:eastAsiaTheme="minorHAnsi" w:hAnsi="LiberationSerif-Bold" w:cs="LiberationSerif-Bold"/>
          <w:bCs/>
        </w:rPr>
        <w:t xml:space="preserve"> teigia, kad </w:t>
      </w:r>
      <w:r w:rsidR="00B1068F">
        <w:rPr>
          <w:rFonts w:ascii="LiberationSerif-Bold" w:eastAsiaTheme="minorHAnsi" w:hAnsi="LiberationSerif-Bold" w:cs="LiberationSerif-Bold"/>
          <w:bCs/>
        </w:rPr>
        <w:t>nėra pa</w:t>
      </w:r>
      <w:r w:rsidR="008E44E6">
        <w:rPr>
          <w:rFonts w:ascii="LiberationSerif-Bold" w:eastAsiaTheme="minorHAnsi" w:hAnsi="LiberationSerif-Bold" w:cs="LiberationSerif-Bold"/>
          <w:bCs/>
        </w:rPr>
        <w:t>skaičiuota, kiek kainuos</w:t>
      </w:r>
      <w:r w:rsidR="008E44E6">
        <w:rPr>
          <w:rFonts w:ascii="LiberationSerif" w:eastAsiaTheme="minorHAnsi" w:hAnsi="LiberationSerif" w:cs="LiberationSerif"/>
          <w:lang w:eastAsia="en-US"/>
        </w:rPr>
        <w:t xml:space="preserve"> deklaravimas</w:t>
      </w:r>
      <w:r w:rsidR="008E44E6" w:rsidRPr="008E44E6">
        <w:rPr>
          <w:rFonts w:ascii="LiberationSerif" w:eastAsiaTheme="minorHAnsi" w:hAnsi="LiberationSerif" w:cs="LiberationSerif"/>
          <w:lang w:eastAsia="en-US"/>
        </w:rPr>
        <w:t xml:space="preserve"> </w:t>
      </w:r>
      <w:r w:rsidR="008E44E6">
        <w:rPr>
          <w:rFonts w:ascii="LiberationSerif" w:eastAsiaTheme="minorHAnsi" w:hAnsi="LiberationSerif" w:cs="LiberationSerif"/>
          <w:lang w:eastAsia="en-US"/>
        </w:rPr>
        <w:t>(</w:t>
      </w:r>
      <w:r w:rsidR="008E44E6" w:rsidRPr="00BB5B7F">
        <w:rPr>
          <w:rFonts w:ascii="LiberationSerif" w:eastAsiaTheme="minorHAnsi" w:hAnsi="LiberationSerif" w:cs="LiberationSerif"/>
          <w:lang w:eastAsia="en-US"/>
        </w:rPr>
        <w:t>elektronin</w:t>
      </w:r>
      <w:r w:rsidR="008E44E6">
        <w:rPr>
          <w:rFonts w:ascii="LiberationSerif" w:eastAsiaTheme="minorHAnsi" w:hAnsi="LiberationSerif" w:cs="LiberationSerif"/>
          <w:lang w:eastAsia="en-US"/>
        </w:rPr>
        <w:t>ės</w:t>
      </w:r>
      <w:r w:rsidR="008E44E6" w:rsidRPr="00BB5B7F">
        <w:rPr>
          <w:rFonts w:ascii="LiberationSerif" w:eastAsiaTheme="minorHAnsi" w:hAnsi="LiberationSerif" w:cs="LiberationSerif"/>
          <w:lang w:eastAsia="en-US"/>
        </w:rPr>
        <w:t xml:space="preserve"> vietinė</w:t>
      </w:r>
      <w:r w:rsidR="008E44E6">
        <w:rPr>
          <w:rFonts w:ascii="LiberationSerif" w:eastAsiaTheme="minorHAnsi" w:hAnsi="LiberationSerif" w:cs="LiberationSerif"/>
          <w:lang w:eastAsia="en-US"/>
        </w:rPr>
        <w:t>s rinkliavos)</w:t>
      </w:r>
      <w:r w:rsidR="008E44E6">
        <w:rPr>
          <w:rFonts w:ascii="LiberationSerif-Bold" w:eastAsiaTheme="minorHAnsi" w:hAnsi="LiberationSerif-Bold" w:cs="LiberationSerif-Bold"/>
          <w:bCs/>
        </w:rPr>
        <w:t>,</w:t>
      </w:r>
      <w:r>
        <w:rPr>
          <w:rFonts w:ascii="LiberationSerif-Bold" w:eastAsiaTheme="minorHAnsi" w:hAnsi="LiberationSerif-Bold" w:cs="LiberationSerif-Bold"/>
          <w:bCs/>
        </w:rPr>
        <w:t xml:space="preserve"> a</w:t>
      </w:r>
      <w:r w:rsidR="008E44E6">
        <w:rPr>
          <w:rFonts w:ascii="LiberationSerif-Bold" w:eastAsiaTheme="minorHAnsi" w:hAnsi="LiberationSerif-Bold" w:cs="LiberationSerif-Bold"/>
          <w:bCs/>
        </w:rPr>
        <w:t>ptarnavimas,</w:t>
      </w:r>
      <w:r>
        <w:rPr>
          <w:rFonts w:ascii="LiberationSerif-Bold" w:eastAsiaTheme="minorHAnsi" w:hAnsi="LiberationSerif-Bold" w:cs="LiberationSerif-Bold"/>
          <w:bCs/>
        </w:rPr>
        <w:t xml:space="preserve"> todėl susilaikys</w:t>
      </w:r>
      <w:r w:rsidR="008E44E6">
        <w:rPr>
          <w:rFonts w:ascii="LiberationSerif-Bold" w:eastAsiaTheme="minorHAnsi" w:hAnsi="LiberationSerif-Bold" w:cs="LiberationSerif-Bold"/>
          <w:bCs/>
        </w:rPr>
        <w:t xml:space="preserve"> nuo pritarimo sprendimo projektui</w:t>
      </w:r>
      <w:r>
        <w:rPr>
          <w:rFonts w:ascii="LiberationSerif-Bold" w:eastAsiaTheme="minorHAnsi" w:hAnsi="LiberationSerif-Bold" w:cs="LiberationSerif-Bold"/>
          <w:bCs/>
        </w:rPr>
        <w:t xml:space="preserve"> iki T</w:t>
      </w:r>
      <w:r w:rsidR="008E44E6">
        <w:rPr>
          <w:rFonts w:ascii="LiberationSerif-Bold" w:eastAsiaTheme="minorHAnsi" w:hAnsi="LiberationSerif-Bold" w:cs="LiberationSerif-Bold"/>
          <w:bCs/>
        </w:rPr>
        <w:t>arybos posėdžio</w:t>
      </w:r>
      <w:r>
        <w:rPr>
          <w:rFonts w:ascii="LiberationSerif-Bold" w:eastAsiaTheme="minorHAnsi" w:hAnsi="LiberationSerif-Bold" w:cs="LiberationSerif-Bold"/>
          <w:bCs/>
        </w:rPr>
        <w:t>.</w:t>
      </w:r>
    </w:p>
    <w:p w:rsidR="00273D01" w:rsidRPr="00FB3072" w:rsidRDefault="00AC6C85" w:rsidP="00FB3072">
      <w:pPr>
        <w:tabs>
          <w:tab w:val="left" w:pos="567"/>
        </w:tabs>
        <w:jc w:val="both"/>
        <w:rPr>
          <w:rFonts w:ascii="LiberationSerif-Bold" w:eastAsiaTheme="minorHAnsi" w:hAnsi="LiberationSerif-Bold" w:cs="LiberationSerif-Bold"/>
          <w:bCs/>
        </w:rPr>
      </w:pPr>
      <w:r>
        <w:rPr>
          <w:rFonts w:ascii="LiberationSerif-Bold" w:eastAsiaTheme="minorHAnsi" w:hAnsi="LiberationSerif-Bold" w:cs="LiberationSerif-Bold"/>
          <w:bCs/>
        </w:rPr>
        <w:tab/>
        <w:t>Balsavimu (už-1) nepritarta S. Budino siūlymui</w:t>
      </w:r>
      <w:r w:rsidRPr="00AC6C85">
        <w:rPr>
          <w:rFonts w:ascii="LiberationSerif" w:eastAsiaTheme="minorHAnsi" w:hAnsi="LiberationSerif" w:cs="LiberationSerif"/>
          <w:lang w:eastAsia="en-US"/>
        </w:rPr>
        <w:t xml:space="preserve"> </w:t>
      </w:r>
      <w:r w:rsidR="00B1068F">
        <w:rPr>
          <w:rFonts w:ascii="LiberationSerif" w:eastAsiaTheme="minorHAnsi" w:hAnsi="LiberationSerif" w:cs="LiberationSerif"/>
          <w:lang w:eastAsia="en-US"/>
        </w:rPr>
        <w:t>- pritarti V</w:t>
      </w:r>
      <w:r>
        <w:rPr>
          <w:rFonts w:ascii="LiberationSerif" w:eastAsiaTheme="minorHAnsi" w:hAnsi="LiberationSerif" w:cs="LiberationSerif"/>
          <w:lang w:eastAsia="en-US"/>
        </w:rPr>
        <w:t>ietinės rinkliavos už naudojimąsi Klaipėdos miesto savivaldybės viešąja turizmo ir poilsio infrastruktūra įvedimui nuo 2025 m. sausio 1 d.</w:t>
      </w:r>
      <w:r w:rsidR="00FC09CD">
        <w:rPr>
          <w:rFonts w:ascii="LiberationSerif-Bold" w:eastAsiaTheme="minorHAnsi" w:hAnsi="LiberationSerif-Bold" w:cs="LiberationSerif-Bold"/>
          <w:bCs/>
        </w:rPr>
        <w:t xml:space="preserve"> </w:t>
      </w:r>
    </w:p>
    <w:p w:rsidR="005F0FC4" w:rsidRDefault="005F0FC4" w:rsidP="005F0FC4">
      <w:pPr>
        <w:tabs>
          <w:tab w:val="left" w:pos="567"/>
        </w:tabs>
        <w:jc w:val="both"/>
        <w:rPr>
          <w:lang w:eastAsia="en-US"/>
        </w:rPr>
      </w:pPr>
      <w:r>
        <w:rPr>
          <w:lang w:eastAsia="en-US"/>
        </w:rPr>
        <w:tab/>
        <w:t>NUTARTA. Pritarti sprendimo projektui.</w:t>
      </w:r>
    </w:p>
    <w:p w:rsidR="00731744" w:rsidRPr="00C61919" w:rsidRDefault="005F0FC4" w:rsidP="00C61919">
      <w:pPr>
        <w:tabs>
          <w:tab w:val="left" w:pos="567"/>
        </w:tabs>
        <w:jc w:val="both"/>
        <w:rPr>
          <w:rFonts w:ascii="LiberationSerif-Bold" w:eastAsiaTheme="minorHAnsi" w:hAnsi="LiberationSerif-Bold" w:cs="LiberationSerif-Bold"/>
          <w:bCs/>
        </w:rPr>
      </w:pPr>
      <w:r>
        <w:tab/>
        <w:t>BALSUOTA:</w:t>
      </w:r>
      <w:r w:rsidRPr="00233052">
        <w:rPr>
          <w:lang w:eastAsia="en-US"/>
        </w:rPr>
        <w:t xml:space="preserve"> </w:t>
      </w:r>
      <w:r w:rsidR="00AC6C85">
        <w:rPr>
          <w:lang w:eastAsia="en-US"/>
        </w:rPr>
        <w:t>už – 4</w:t>
      </w:r>
      <w:r>
        <w:rPr>
          <w:lang w:eastAsia="en-US"/>
        </w:rPr>
        <w:t xml:space="preserve"> (R. Taraškevičius, </w:t>
      </w:r>
      <w:r>
        <w:rPr>
          <w:rFonts w:eastAsia="Calibri"/>
        </w:rPr>
        <w:t>A. Statkevičius,</w:t>
      </w:r>
      <w:r w:rsidR="00AC6C85">
        <w:rPr>
          <w:lang w:eastAsia="en-US"/>
        </w:rPr>
        <w:t xml:space="preserve"> </w:t>
      </w:r>
      <w:r>
        <w:rPr>
          <w:lang w:eastAsia="en-US"/>
        </w:rPr>
        <w:t xml:space="preserve">A. Šniepis, A. </w:t>
      </w:r>
      <w:proofErr w:type="spellStart"/>
      <w:r>
        <w:rPr>
          <w:lang w:eastAsia="en-US"/>
        </w:rPr>
        <w:t>Kav</w:t>
      </w:r>
      <w:r w:rsidR="00AC6C85">
        <w:rPr>
          <w:lang w:eastAsia="en-US"/>
        </w:rPr>
        <w:t>eckis</w:t>
      </w:r>
      <w:proofErr w:type="spellEnd"/>
      <w:r w:rsidR="00AC6C85">
        <w:rPr>
          <w:lang w:eastAsia="en-US"/>
        </w:rPr>
        <w:t>), prieš – 0, susilaiko – 3</w:t>
      </w:r>
      <w:r w:rsidR="00AC6C85" w:rsidRPr="00AC6C85">
        <w:rPr>
          <w:lang w:eastAsia="en-US"/>
        </w:rPr>
        <w:t xml:space="preserve"> </w:t>
      </w:r>
      <w:r w:rsidR="00AC6C85">
        <w:rPr>
          <w:lang w:eastAsia="en-US"/>
        </w:rPr>
        <w:t>(S. Budinas, A. Dobranskis,</w:t>
      </w:r>
      <w:r w:rsidR="00AC6C85" w:rsidRPr="00AC6C85">
        <w:rPr>
          <w:lang w:eastAsia="en-US"/>
        </w:rPr>
        <w:t xml:space="preserve"> </w:t>
      </w:r>
      <w:r w:rsidR="00AC6C85">
        <w:rPr>
          <w:lang w:eastAsia="en-US"/>
        </w:rPr>
        <w:t>V. Karolis)</w:t>
      </w:r>
    </w:p>
    <w:p w:rsidR="007C5653" w:rsidRDefault="007C5653" w:rsidP="007C5653">
      <w:pPr>
        <w:tabs>
          <w:tab w:val="left" w:pos="567"/>
        </w:tabs>
        <w:jc w:val="both"/>
        <w:rPr>
          <w:lang w:eastAsia="en-US"/>
        </w:rPr>
      </w:pPr>
      <w:r>
        <w:rPr>
          <w:lang w:eastAsia="en-US"/>
        </w:rPr>
        <w:tab/>
      </w:r>
    </w:p>
    <w:p w:rsidR="00453718" w:rsidRDefault="007C5653" w:rsidP="00453718">
      <w:pPr>
        <w:tabs>
          <w:tab w:val="left" w:pos="567"/>
        </w:tabs>
        <w:jc w:val="both"/>
        <w:rPr>
          <w:lang w:eastAsia="en-US"/>
        </w:rPr>
      </w:pPr>
      <w:r>
        <w:rPr>
          <w:lang w:eastAsia="en-US"/>
        </w:rPr>
        <w:tab/>
      </w:r>
      <w:r w:rsidR="00630517">
        <w:rPr>
          <w:rFonts w:ascii="LiberationSerif-Bold" w:eastAsiaTheme="minorHAnsi" w:hAnsi="LiberationSerif-Bold" w:cs="LiberationSerif-Bold"/>
          <w:bCs/>
          <w:lang w:eastAsia="en-US"/>
        </w:rPr>
        <w:t>4</w:t>
      </w:r>
      <w:r w:rsidR="0023433D" w:rsidRPr="0023433D">
        <w:rPr>
          <w:rFonts w:ascii="LiberationSerif-Bold" w:eastAsiaTheme="minorHAnsi" w:hAnsi="LiberationSerif-Bold" w:cs="LiberationSerif-Bold"/>
          <w:bCs/>
          <w:lang w:eastAsia="en-US"/>
        </w:rPr>
        <w:t xml:space="preserve">. </w:t>
      </w:r>
      <w:r w:rsidR="0023433D">
        <w:rPr>
          <w:rFonts w:ascii="LiberationSerif-Bold" w:eastAsiaTheme="minorHAnsi" w:hAnsi="LiberationSerif-Bold" w:cs="LiberationSerif-Bold"/>
          <w:bCs/>
          <w:lang w:eastAsia="en-US"/>
        </w:rPr>
        <w:t xml:space="preserve">SVARSTYTA. </w:t>
      </w:r>
      <w:r w:rsidR="0023433D" w:rsidRPr="0023433D">
        <w:rPr>
          <w:rFonts w:ascii="LiberationSerif-Bold" w:eastAsiaTheme="minorHAnsi" w:hAnsi="LiberationSerif-Bold" w:cs="LiberationSerif-Bold"/>
          <w:bCs/>
          <w:lang w:eastAsia="en-US"/>
        </w:rPr>
        <w:t>Klaipėdos miesto savivaldybės tarybos 2023 m. kovo 23 d.</w:t>
      </w:r>
      <w:r w:rsidR="00504C37">
        <w:rPr>
          <w:rFonts w:ascii="LiberationSerif-Bold" w:eastAsiaTheme="minorHAnsi" w:hAnsi="LiberationSerif-Bold" w:cs="LiberationSerif-Bold"/>
          <w:bCs/>
          <w:lang w:eastAsia="en-US"/>
        </w:rPr>
        <w:t xml:space="preserve"> sprendimo Nr. </w:t>
      </w:r>
      <w:r w:rsidR="0023433D" w:rsidRPr="0023433D">
        <w:rPr>
          <w:rFonts w:ascii="LiberationSerif-Bold" w:eastAsiaTheme="minorHAnsi" w:hAnsi="LiberationSerif-Bold" w:cs="LiberationSerif-Bold"/>
          <w:bCs/>
          <w:lang w:eastAsia="en-US"/>
        </w:rPr>
        <w:t>T2-28 „Dėl Klaipėdoje organizuojamų sporto renginių dalinio finansavimo iš Klaipėdos miesto savivaldybės biudžeto lėšų tvarko</w:t>
      </w:r>
      <w:r w:rsidR="00504C37">
        <w:rPr>
          <w:rFonts w:ascii="LiberationSerif-Bold" w:eastAsiaTheme="minorHAnsi" w:hAnsi="LiberationSerif-Bold" w:cs="LiberationSerif-Bold"/>
          <w:bCs/>
          <w:lang w:eastAsia="en-US"/>
        </w:rPr>
        <w:t>s aprašo patvirtinimo“ pakeitimas</w:t>
      </w:r>
      <w:r w:rsidR="0023433D" w:rsidRPr="0023433D">
        <w:rPr>
          <w:rFonts w:ascii="LiberationSerif-Bold" w:eastAsiaTheme="minorHAnsi" w:hAnsi="LiberationSerif-Bold" w:cs="LiberationSerif-Bold"/>
          <w:bCs/>
          <w:lang w:eastAsia="en-US"/>
        </w:rPr>
        <w:t xml:space="preserve">. </w:t>
      </w:r>
    </w:p>
    <w:p w:rsidR="0023433D" w:rsidRDefault="00453718" w:rsidP="00453718">
      <w:pPr>
        <w:tabs>
          <w:tab w:val="left" w:pos="567"/>
        </w:tabs>
        <w:jc w:val="both"/>
        <w:rPr>
          <w:rFonts w:ascii="LiberationSerif" w:eastAsiaTheme="minorHAnsi" w:hAnsi="LiberationSerif" w:cs="LiberationSerif"/>
          <w:lang w:eastAsia="en-US"/>
        </w:rPr>
      </w:pPr>
      <w:r>
        <w:rPr>
          <w:lang w:eastAsia="en-US"/>
        </w:rPr>
        <w:tab/>
      </w:r>
      <w:r w:rsidR="00630517">
        <w:rPr>
          <w:rFonts w:ascii="LiberationSerif-Bold" w:eastAsiaTheme="minorHAnsi" w:hAnsi="LiberationSerif-Bold" w:cs="LiberationSerif-Bold"/>
          <w:bCs/>
          <w:lang w:eastAsia="en-US"/>
        </w:rPr>
        <w:t>Pranešėja R. Rumšienė. Primena</w:t>
      </w:r>
      <w:r>
        <w:rPr>
          <w:rFonts w:ascii="LiberationSerif-Bold" w:eastAsiaTheme="minorHAnsi" w:hAnsi="LiberationSerif-Bold" w:cs="LiberationSerif-Bold"/>
          <w:bCs/>
          <w:lang w:eastAsia="en-US"/>
        </w:rPr>
        <w:t>, kad</w:t>
      </w:r>
      <w:r w:rsidR="007E2713" w:rsidRPr="007E2713">
        <w:rPr>
          <w:rFonts w:ascii="LiberationSerif" w:eastAsiaTheme="minorHAnsi" w:hAnsi="LiberationSerif" w:cs="LiberationSerif"/>
          <w:lang w:eastAsia="en-US"/>
        </w:rPr>
        <w:t xml:space="preserve"> </w:t>
      </w:r>
      <w:r w:rsidR="007E2713">
        <w:rPr>
          <w:rFonts w:ascii="LiberationSerif" w:eastAsiaTheme="minorHAnsi" w:hAnsi="LiberationSerif" w:cs="LiberationSerif"/>
          <w:lang w:eastAsia="en-US"/>
        </w:rPr>
        <w:t>2023 m. kovo 23 d. Klaipėdos miesto savivaldybė (toliau – Savivaldybė) tarybos sprendimu Nr. T2-28 patvirtino Klaipėdoje organizuojamų sporto renginių dalinio finansavimo iš Klaipėdos miesto savivaldybės biudžeto lėšų tvarkos aprašą (toliau – Aprašas). Aprašas reglamentuoja prestižinių, tarptautinių sporto renginių pritraukimo ir organizavimo atrankos kriterijus, prašymų teikimo ir nagrinėjimo tvarką, lėšų skyrimo ir jų panaudojimo tvarką. Savivaldybė, tobulindama aukščiau minėtą Aprašą, siūlo keisti 4 Aprašo punktus (detalizuojama komisijos sudėtis, sprendimo projekte nurodoma, kad komisiją sudarys 6 asmenų komisija: 2 nariai iš Savivaldybės administracijos, 2 nariai deleguoti Savivaldybės mero ir 2</w:t>
      </w:r>
      <w:r>
        <w:rPr>
          <w:lang w:eastAsia="en-US"/>
        </w:rPr>
        <w:t xml:space="preserve"> </w:t>
      </w:r>
      <w:r w:rsidR="007E2713">
        <w:rPr>
          <w:rFonts w:ascii="LiberationSerif" w:eastAsiaTheme="minorHAnsi" w:hAnsi="LiberationSerif" w:cs="LiberationSerif"/>
          <w:lang w:eastAsia="en-US"/>
        </w:rPr>
        <w:t>nariai iš sporto bendruomenės, pakeista nuostata, kad sporto renginio veiklos turi būti transliuojamos tiesiogiai realiu laiku, sprendimo projekte numatoma, kad sporto renginys būtų filmuojamas ir vykdomos transliacijos, patikslintos paraiškų vertinimo komisijos procedūros, Pakeistas dienų skaičius).</w:t>
      </w:r>
    </w:p>
    <w:p w:rsidR="00D34BC9" w:rsidRDefault="00D34BC9" w:rsidP="00D34BC9">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S. Budinas siūlo sukonkretinti </w:t>
      </w:r>
      <w:r w:rsidR="005F5440">
        <w:rPr>
          <w:rFonts w:ascii="LiberationSerif" w:eastAsiaTheme="minorHAnsi" w:hAnsi="LiberationSerif" w:cs="LiberationSerif"/>
          <w:lang w:eastAsia="en-US"/>
        </w:rPr>
        <w:t xml:space="preserve">sprendimo projekto 1.1 papunktį ir vietoje </w:t>
      </w:r>
      <w:r>
        <w:rPr>
          <w:rFonts w:ascii="LiberationSerif" w:eastAsiaTheme="minorHAnsi" w:hAnsi="LiberationSerif" w:cs="LiberationSerif"/>
          <w:lang w:eastAsia="en-US"/>
        </w:rPr>
        <w:t>„sporto bendruomenės atstovai“ ir parašyti „sporto politikos formavimo grupės“.</w:t>
      </w:r>
    </w:p>
    <w:p w:rsidR="007C5653" w:rsidRPr="005F5440" w:rsidRDefault="00D34BC9" w:rsidP="007C5653">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7C5653">
        <w:rPr>
          <w:lang w:eastAsia="en-US"/>
        </w:rPr>
        <w:t xml:space="preserve">NUTARTA. Pritarti sprendimo </w:t>
      </w:r>
      <w:r>
        <w:rPr>
          <w:lang w:eastAsia="en-US"/>
        </w:rPr>
        <w:t>projektui su siūlymu</w:t>
      </w:r>
      <w:r w:rsidR="00482756">
        <w:rPr>
          <w:lang w:eastAsia="en-US"/>
        </w:rPr>
        <w:t xml:space="preserve"> -</w:t>
      </w:r>
      <w:r>
        <w:rPr>
          <w:lang w:eastAsia="en-US"/>
        </w:rPr>
        <w:t xml:space="preserve"> pakeisti sprendimo projekto 1.1. papunktį </w:t>
      </w:r>
      <w:r w:rsidR="00482756">
        <w:rPr>
          <w:lang w:eastAsia="en-US"/>
        </w:rPr>
        <w:t xml:space="preserve">ir </w:t>
      </w:r>
      <w:r w:rsidR="00482756">
        <w:rPr>
          <w:rFonts w:ascii="LiberationSerif" w:eastAsiaTheme="minorHAnsi" w:hAnsi="LiberationSerif" w:cs="LiberationSerif"/>
          <w:lang w:eastAsia="en-US"/>
        </w:rPr>
        <w:t>vietoje „sporto bendruomenės atstovai“ įrašyti „sporto politikos formavimo grupės“. Visą 1.1. papunktį</w:t>
      </w:r>
      <w:r>
        <w:rPr>
          <w:lang w:eastAsia="en-US"/>
        </w:rPr>
        <w:t xml:space="preserve"> išdėstyti taip: </w:t>
      </w:r>
      <w:r w:rsidR="00482756">
        <w:rPr>
          <w:lang w:eastAsia="en-US"/>
        </w:rPr>
        <w:t>„</w:t>
      </w:r>
      <w:r>
        <w:rPr>
          <w:rFonts w:ascii="LiberationSerif" w:eastAsiaTheme="minorHAnsi" w:hAnsi="LiberationSerif" w:cs="LiberationSerif"/>
          <w:lang w:eastAsia="en-US"/>
        </w:rPr>
        <w:t xml:space="preserve">1.1. pakeisti 3.2 papunktį ir jį išdėstyti taip: „3.2. </w:t>
      </w:r>
      <w:r>
        <w:rPr>
          <w:rFonts w:ascii="LiberationSerif-Bold" w:eastAsiaTheme="minorHAnsi" w:hAnsi="LiberationSerif-Bold" w:cs="LiberationSerif-Bold"/>
          <w:b/>
          <w:bCs/>
          <w:lang w:eastAsia="en-US"/>
        </w:rPr>
        <w:t xml:space="preserve">Komisija </w:t>
      </w:r>
      <w:r>
        <w:rPr>
          <w:rFonts w:ascii="LiberationSerif" w:eastAsiaTheme="minorHAnsi" w:hAnsi="LiberationSerif" w:cs="LiberationSerif"/>
          <w:lang w:eastAsia="en-US"/>
        </w:rPr>
        <w:t>– Savivaldybės mero potvarkiu sudaryta 6 asmenų komisija: 2 nariai iš Savivaldybės administracijos, 2 nariai, deleguoti Savivaldybės mero, ir 2 nariai iš sporto politikos formavimo grupės</w:t>
      </w:r>
      <w:r w:rsidR="005F5440">
        <w:rPr>
          <w:rFonts w:ascii="LiberationSerif" w:eastAsiaTheme="minorHAnsi" w:hAnsi="LiberationSerif" w:cs="LiberationSerif"/>
          <w:lang w:eastAsia="en-US"/>
        </w:rPr>
        <w:t>.</w:t>
      </w:r>
      <w:r>
        <w:rPr>
          <w:rFonts w:ascii="LiberationSerif" w:eastAsiaTheme="minorHAnsi" w:hAnsi="LiberationSerif" w:cs="LiberationSerif"/>
          <w:lang w:eastAsia="en-US"/>
        </w:rPr>
        <w:t>“</w:t>
      </w:r>
      <w:r w:rsidR="005F5440">
        <w:rPr>
          <w:rFonts w:ascii="LiberationSerif" w:eastAsiaTheme="minorHAnsi" w:hAnsi="LiberationSerif" w:cs="LiberationSerif"/>
          <w:lang w:eastAsia="en-US"/>
        </w:rPr>
        <w:t>;</w:t>
      </w:r>
    </w:p>
    <w:p w:rsidR="007C5653" w:rsidRDefault="007C5653" w:rsidP="007C5653">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630517" w:rsidRPr="00630517" w:rsidRDefault="007C5653" w:rsidP="00630517">
      <w:pPr>
        <w:tabs>
          <w:tab w:val="left" w:pos="567"/>
        </w:tabs>
        <w:jc w:val="both"/>
        <w:rPr>
          <w:lang w:eastAsia="en-US"/>
        </w:rPr>
      </w:pPr>
      <w:r>
        <w:rPr>
          <w:lang w:eastAsia="en-US"/>
        </w:rPr>
        <w:tab/>
      </w:r>
    </w:p>
    <w:p w:rsidR="00630517" w:rsidRDefault="00630517" w:rsidP="00630517">
      <w:pPr>
        <w:autoSpaceDE w:val="0"/>
        <w:autoSpaceDN w:val="0"/>
        <w:adjustRightInd w:val="0"/>
        <w:ind w:firstLine="660"/>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5</w:t>
      </w:r>
      <w:r w:rsidRPr="0023433D">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SVARSTYTA. B</w:t>
      </w:r>
      <w:r w:rsidRPr="0023433D">
        <w:rPr>
          <w:rFonts w:ascii="LiberationSerif-Bold" w:eastAsiaTheme="minorHAnsi" w:hAnsi="LiberationSerif-Bold" w:cs="LiberationSerif-Bold"/>
          <w:bCs/>
          <w:lang w:eastAsia="en-US"/>
        </w:rPr>
        <w:t>iudžetinės įstaigos šeimos ir vaiko gerovės centro mitybos,</w:t>
      </w:r>
      <w:r>
        <w:rPr>
          <w:rFonts w:ascii="LiberationSerif-Bold" w:eastAsiaTheme="minorHAnsi" w:hAnsi="LiberationSerif-Bold" w:cs="LiberationSerif-Bold"/>
          <w:bCs/>
          <w:lang w:eastAsia="en-US"/>
        </w:rPr>
        <w:t xml:space="preserve"> </w:t>
      </w:r>
      <w:r w:rsidRPr="0023433D">
        <w:rPr>
          <w:rFonts w:ascii="LiberationSerif-Bold" w:eastAsiaTheme="minorHAnsi" w:hAnsi="LiberationSerif-Bold" w:cs="LiberationSerif-Bold"/>
          <w:bCs/>
          <w:lang w:eastAsia="en-US"/>
        </w:rPr>
        <w:t xml:space="preserve">medikamentų, patalynės ir aprangos finansinių normatyvų </w:t>
      </w:r>
      <w:r>
        <w:rPr>
          <w:rFonts w:ascii="LiberationSerif-Bold" w:eastAsiaTheme="minorHAnsi" w:hAnsi="LiberationSerif-Bold" w:cs="LiberationSerif-Bold"/>
          <w:bCs/>
          <w:lang w:eastAsia="en-US"/>
        </w:rPr>
        <w:t>nustatymas</w:t>
      </w:r>
      <w:r w:rsidRPr="0023433D">
        <w:rPr>
          <w:rFonts w:ascii="LiberationSerif-Bold" w:eastAsiaTheme="minorHAnsi" w:hAnsi="LiberationSerif-Bold" w:cs="LiberationSerif-Bold"/>
          <w:bCs/>
          <w:lang w:eastAsia="en-US"/>
        </w:rPr>
        <w:t xml:space="preserve">. </w:t>
      </w:r>
    </w:p>
    <w:p w:rsidR="00630517" w:rsidRPr="007C5653" w:rsidRDefault="00630517" w:rsidP="00630517">
      <w:pPr>
        <w:autoSpaceDE w:val="0"/>
        <w:autoSpaceDN w:val="0"/>
        <w:adjustRightInd w:val="0"/>
        <w:ind w:firstLine="660"/>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lastRenderedPageBreak/>
        <w:t>Pranešėja A. Liesytė. Teigia, kad</w:t>
      </w:r>
      <w:r w:rsidRPr="007C5653">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dėl nustojusio galioti lengvatinio 9 proc. PVM tarifo, taikyto restoranų, kavinių ir panašių maitinimo įstaigų teikiamoms maitinimo paslaugoms ir išsinešti teikiamam maistui, taip pat dėl minimalioji darbo užmokesčio padidėjimo (nuo 2024 m. sausio 1 d. šalies minimali mėnesinė alga pakilo 9,09 proc.) išaugo maitinimo paslaugas teikiančio sektoriaus gamybos kaštai, todėl tiekėjai perskaičiuoja maisto tiekimo įkainius. Taip pat remiantis 2024 m. sausio mėn. išankstiniu infliacijos įverčiu, apskaičiuotu pagal suderintą vartotojų kainų indeksą (SVKI), restoranų, kavinių ir panašių įstaigų viešojo maitinimo paslaugos 2024 m. sausio mėn. palyginti su 2023 m. sausio mėn. padidėjo 9,6proc.</w:t>
      </w:r>
      <w:r w:rsidRPr="007C5653">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Šiuo sprendimu siūloma pakeisi patvirtintus normatyvus vaikui, gaunančiam trumpalaikės socialinės globos ir intensyvios krizių įveikimo pagalbos paslaugą, nuo 0 iki 3 m. amžiaus (keturi maitinimai per dieną) iš 3,60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į 4,50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vaikui, gaunančiam trumpalaikės socialinės globos ir intensyvios krizių įveikimo pagalbos paslaugą, nuo 4 iki 18 m. amžiaus (keturi maitinimai per dieną) iš 6,20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į 7,70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Išlaidų medikamentams finansinio normatyvo (parai), išlaidų, skirtų sauskelnėms įsigyti, normatyvas (parai) bei metinio aprangos ir patalynės finansinį normatyvų siūloma tvirtinti tokį patį, koks buvo patvirtintas Klaipėdos miesto administracijos direktoriaus 2022-08-24 įsakymu Nr. AD1-1064 „Dėl biudžetinės įstaigos Klaipėdos miesto šeimos ir vaiko gerovės centro mitybos, medikamentų, patalynės ir aprangos finansinių normatyvų nustatymo“</w:t>
      </w:r>
      <w:r w:rsidR="00000F8A">
        <w:rPr>
          <w:rFonts w:ascii="LiberationSerif" w:eastAsiaTheme="minorHAnsi" w:hAnsi="LiberationSerif" w:cs="LiberationSerif"/>
          <w:lang w:eastAsia="en-US"/>
        </w:rPr>
        <w:t>.</w:t>
      </w:r>
    </w:p>
    <w:p w:rsidR="00630517" w:rsidRDefault="00630517" w:rsidP="00630517">
      <w:pPr>
        <w:tabs>
          <w:tab w:val="left" w:pos="567"/>
        </w:tabs>
        <w:jc w:val="both"/>
        <w:rPr>
          <w:lang w:eastAsia="en-US"/>
        </w:rPr>
      </w:pPr>
      <w:r>
        <w:rPr>
          <w:lang w:eastAsia="en-US"/>
        </w:rPr>
        <w:tab/>
        <w:t>NUTARTA. Pritarti sprendimo projektui.</w:t>
      </w:r>
    </w:p>
    <w:p w:rsidR="00630517" w:rsidRDefault="00630517" w:rsidP="007C5653">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w:t>
      </w:r>
      <w:proofErr w:type="spellStart"/>
      <w:r>
        <w:rPr>
          <w:lang w:eastAsia="en-US"/>
        </w:rPr>
        <w:t>Kaveckis</w:t>
      </w:r>
      <w:proofErr w:type="spellEnd"/>
      <w:r>
        <w:rPr>
          <w:lang w:eastAsia="en-US"/>
        </w:rPr>
        <w:t>), prieš – 0, susilaiko – 0.</w:t>
      </w:r>
    </w:p>
    <w:p w:rsidR="00630517" w:rsidRDefault="00630517" w:rsidP="007C5653">
      <w:pPr>
        <w:tabs>
          <w:tab w:val="left" w:pos="567"/>
        </w:tabs>
        <w:jc w:val="both"/>
        <w:rPr>
          <w:lang w:eastAsia="en-US"/>
        </w:rPr>
      </w:pPr>
    </w:p>
    <w:p w:rsidR="00512515" w:rsidRDefault="007C5653" w:rsidP="00512515">
      <w:pPr>
        <w:tabs>
          <w:tab w:val="left" w:pos="567"/>
        </w:tabs>
        <w:jc w:val="both"/>
        <w:rPr>
          <w:lang w:eastAsia="en-US"/>
        </w:rPr>
      </w:pPr>
      <w:r>
        <w:rPr>
          <w:lang w:eastAsia="en-US"/>
        </w:rPr>
        <w:tab/>
      </w:r>
      <w:r w:rsidR="0023433D" w:rsidRPr="0023433D">
        <w:rPr>
          <w:rFonts w:ascii="LiberationSerif-Bold" w:eastAsiaTheme="minorHAnsi" w:hAnsi="LiberationSerif-Bold" w:cs="LiberationSerif-Bold"/>
          <w:bCs/>
          <w:lang w:eastAsia="en-US"/>
        </w:rPr>
        <w:t xml:space="preserve">6. </w:t>
      </w:r>
      <w:r w:rsidR="0023433D">
        <w:rPr>
          <w:rFonts w:ascii="LiberationSerif-Bold" w:eastAsiaTheme="minorHAnsi" w:hAnsi="LiberationSerif-Bold" w:cs="LiberationSerif-Bold"/>
          <w:bCs/>
          <w:lang w:eastAsia="en-US"/>
        </w:rPr>
        <w:t xml:space="preserve">SVARSTYTA. </w:t>
      </w:r>
      <w:r w:rsidR="00504C37">
        <w:rPr>
          <w:rFonts w:ascii="LiberationSerif-Bold" w:eastAsiaTheme="minorHAnsi" w:hAnsi="LiberationSerif-Bold" w:cs="LiberationSerif-Bold"/>
          <w:bCs/>
          <w:lang w:eastAsia="en-US"/>
        </w:rPr>
        <w:t>Pavedimas</w:t>
      </w:r>
      <w:r w:rsidR="004D229E">
        <w:rPr>
          <w:rFonts w:ascii="LiberationSerif-Bold" w:eastAsiaTheme="minorHAnsi" w:hAnsi="LiberationSerif-Bold" w:cs="LiberationSerif-Bold"/>
          <w:bCs/>
          <w:lang w:eastAsia="en-US"/>
        </w:rPr>
        <w:t xml:space="preserve"> S</w:t>
      </w:r>
      <w:bookmarkStart w:id="2" w:name="_GoBack"/>
      <w:bookmarkEnd w:id="2"/>
      <w:r w:rsidR="0023433D" w:rsidRPr="0023433D">
        <w:rPr>
          <w:rFonts w:ascii="LiberationSerif-Bold" w:eastAsiaTheme="minorHAnsi" w:hAnsi="LiberationSerif-Bold" w:cs="LiberationSerif-Bold"/>
          <w:bCs/>
          <w:lang w:eastAsia="en-US"/>
        </w:rPr>
        <w:t xml:space="preserve">avivaldybės merui. </w:t>
      </w:r>
    </w:p>
    <w:p w:rsidR="00415147" w:rsidRDefault="00512515" w:rsidP="00512515">
      <w:pPr>
        <w:tabs>
          <w:tab w:val="left" w:pos="567"/>
        </w:tabs>
        <w:jc w:val="both"/>
        <w:rPr>
          <w:rFonts w:ascii="LiberationSerif" w:eastAsiaTheme="minorHAnsi" w:hAnsi="LiberationSerif" w:cs="LiberationSerif"/>
          <w:lang w:eastAsia="en-US"/>
        </w:rPr>
      </w:pPr>
      <w:r>
        <w:rPr>
          <w:lang w:eastAsia="en-US"/>
        </w:rPr>
        <w:tab/>
      </w:r>
      <w:r w:rsidR="0023433D" w:rsidRPr="0023433D">
        <w:rPr>
          <w:rFonts w:ascii="LiberationSerif-Bold" w:eastAsiaTheme="minorHAnsi" w:hAnsi="LiberationSerif-Bold" w:cs="LiberationSerif-Bold"/>
          <w:bCs/>
          <w:lang w:eastAsia="en-US"/>
        </w:rPr>
        <w:t>P</w:t>
      </w:r>
      <w:r w:rsidR="00630517">
        <w:rPr>
          <w:rFonts w:ascii="LiberationSerif-Bold" w:eastAsiaTheme="minorHAnsi" w:hAnsi="LiberationSerif-Bold" w:cs="LiberationSerif-Bold"/>
          <w:bCs/>
          <w:lang w:eastAsia="en-US"/>
        </w:rPr>
        <w:t xml:space="preserve">ranešėjas E. Simokaitis. </w:t>
      </w:r>
      <w:r w:rsidR="00276ABA">
        <w:rPr>
          <w:rFonts w:ascii="LiberationSerif-Bold" w:eastAsiaTheme="minorHAnsi" w:hAnsi="LiberationSerif-Bold" w:cs="LiberationSerif-Bold"/>
          <w:bCs/>
          <w:lang w:eastAsia="en-US"/>
        </w:rPr>
        <w:t xml:space="preserve">Teigia, kad </w:t>
      </w:r>
      <w:r>
        <w:rPr>
          <w:rFonts w:ascii="LiberationSerif" w:eastAsiaTheme="minorHAnsi" w:hAnsi="LiberationSerif" w:cs="LiberationSerif"/>
          <w:lang w:eastAsia="en-US"/>
        </w:rPr>
        <w:t xml:space="preserve">Lietuvos Respublikos akcinių bendrovių įstatymo 20 straipsnio 1 dalies 11 punktas įtvirtina bendrovės visuotinio akcininkų susirinkimo kompetenciją – tvirtinti bendrovės metinių finansinių ataskaitų rinkinį. Lietuvos Respublikos viešųjų įstaigų įstatymo 10 straipsnio 1 dalies 6 punktas nustato viešosios įstaigos visuotinio dalininkų susirinkimo kompetenciją – tvirtinti viešosios įstaigos metinių finansinių ataskaitų rinkinį arba metinę ataskaitą. Pagal Lietuvos Respublikos teisės aktus finansinių ataskaitų rinkiniai turi būti patvirtinti ne vėliau kaip iki balandžio 30 d. Vykdydamas akcininko / dalininko teises ir pareigas </w:t>
      </w:r>
      <w:r w:rsidRPr="002C6CE0">
        <w:rPr>
          <w:rFonts w:ascii="LiberationSerif" w:eastAsiaTheme="minorHAnsi" w:hAnsi="LiberationSerif" w:cs="LiberationSerif"/>
          <w:lang w:eastAsia="en-US"/>
        </w:rPr>
        <w:t xml:space="preserve">Savivaldybės meras priima ir turi priimti sprendimus dėl Savivaldybės valdomų įmonių ir viešųjų įstaigų metinių finansinių ataskaitų rinkinių tvirtinimo, patvirtinti dokumentai turi būti teikiami juridinių asmenų registrui. </w:t>
      </w:r>
      <w:r w:rsidRPr="002C6CE0">
        <w:rPr>
          <w:rFonts w:ascii="LiberationSerif-BoldItalic" w:eastAsiaTheme="minorHAnsi" w:hAnsi="LiberationSerif-BoldItalic" w:cs="LiberationSerif-BoldItalic"/>
          <w:bCs/>
          <w:iCs/>
          <w:lang w:eastAsia="en-US"/>
        </w:rPr>
        <w:t>Savivaldybės tarybai priskirta</w:t>
      </w:r>
      <w:r w:rsidRPr="002C6CE0">
        <w:rPr>
          <w:rFonts w:ascii="LiberationSerif" w:eastAsiaTheme="minorHAnsi" w:hAnsi="LiberationSerif" w:cs="LiberationSerif"/>
          <w:lang w:eastAsia="en-US"/>
        </w:rPr>
        <w:t xml:space="preserve"> </w:t>
      </w:r>
      <w:r w:rsidRPr="002C6CE0">
        <w:rPr>
          <w:rFonts w:ascii="LiberationSerif-BoldItalic" w:eastAsiaTheme="minorHAnsi" w:hAnsi="LiberationSerif-BoldItalic" w:cs="LiberationSerif-BoldItalic"/>
          <w:bCs/>
          <w:iCs/>
          <w:lang w:eastAsia="en-US"/>
        </w:rPr>
        <w:t>paprastoji kompetencija - tvirtinti viešųjų įstaigų (kurių savininkė yra</w:t>
      </w:r>
      <w:r w:rsidRPr="002C6CE0">
        <w:rPr>
          <w:rFonts w:ascii="LiberationSerif" w:eastAsiaTheme="minorHAnsi" w:hAnsi="LiberationSerif" w:cs="LiberationSerif"/>
          <w:lang w:eastAsia="en-US"/>
        </w:rPr>
        <w:t xml:space="preserve"> </w:t>
      </w:r>
      <w:r w:rsidRPr="002C6CE0">
        <w:rPr>
          <w:rFonts w:ascii="LiberationSerif-BoldItalic" w:eastAsiaTheme="minorHAnsi" w:hAnsi="LiberationSerif-BoldItalic" w:cs="LiberationSerif-BoldItalic"/>
          <w:bCs/>
          <w:iCs/>
          <w:lang w:eastAsia="en-US"/>
        </w:rPr>
        <w:t>savivaldybė) metinių ataskaitų rinkinius ir savivaldybės valdomų įmonių metinių finansinių</w:t>
      </w:r>
      <w:r w:rsidRPr="002C6CE0">
        <w:rPr>
          <w:rFonts w:ascii="LiberationSerif" w:eastAsiaTheme="minorHAnsi" w:hAnsi="LiberationSerif" w:cs="LiberationSerif"/>
          <w:lang w:eastAsia="en-US"/>
        </w:rPr>
        <w:t xml:space="preserve"> </w:t>
      </w:r>
      <w:r w:rsidRPr="002C6CE0">
        <w:rPr>
          <w:rFonts w:ascii="LiberationSerif-BoldItalic" w:eastAsiaTheme="minorHAnsi" w:hAnsi="LiberationSerif-BoldItalic" w:cs="LiberationSerif-BoldItalic"/>
          <w:bCs/>
          <w:iCs/>
          <w:lang w:eastAsia="en-US"/>
        </w:rPr>
        <w:t>ataskaitų rinkinius, metinius pranešimus ir (ar) veiklos ataskaitas - dubliuoja Savivaldybės</w:t>
      </w:r>
      <w:r w:rsidRPr="002C6CE0">
        <w:rPr>
          <w:rFonts w:ascii="LiberationSerif" w:eastAsiaTheme="minorHAnsi" w:hAnsi="LiberationSerif" w:cs="LiberationSerif"/>
          <w:lang w:eastAsia="en-US"/>
        </w:rPr>
        <w:t xml:space="preserve"> </w:t>
      </w:r>
      <w:r w:rsidRPr="002C6CE0">
        <w:rPr>
          <w:rFonts w:ascii="LiberationSerif-BoldItalic" w:eastAsiaTheme="minorHAnsi" w:hAnsi="LiberationSerif-BoldItalic" w:cs="LiberationSerif-BoldItalic"/>
          <w:bCs/>
          <w:iCs/>
          <w:lang w:eastAsia="en-US"/>
        </w:rPr>
        <w:t>merui priskirtą išimtinę kompetenciją vykdyti savivaldybės juridinių asmenų valdymo funkcijas –</w:t>
      </w:r>
      <w:r w:rsidRPr="002C6CE0">
        <w:rPr>
          <w:rFonts w:ascii="LiberationSerif" w:eastAsiaTheme="minorHAnsi" w:hAnsi="LiberationSerif" w:cs="LiberationSerif"/>
          <w:lang w:eastAsia="en-US"/>
        </w:rPr>
        <w:t xml:space="preserve"> </w:t>
      </w:r>
      <w:r w:rsidRPr="002C6CE0">
        <w:rPr>
          <w:rFonts w:ascii="LiberationSerif-BoldItalic" w:eastAsiaTheme="minorHAnsi" w:hAnsi="LiberationSerif-BoldItalic" w:cs="LiberationSerif-BoldItalic"/>
          <w:bCs/>
          <w:iCs/>
          <w:lang w:eastAsia="en-US"/>
        </w:rPr>
        <w:t>todėl siūloma Savivaldybės tarybai pavesti minėtą kompetenciją įgyvendinti Savivaldybės merui, o</w:t>
      </w:r>
      <w:r w:rsidRPr="00512515">
        <w:rPr>
          <w:rFonts w:ascii="LiberationSerif" w:eastAsiaTheme="minorHAnsi" w:hAnsi="LiberationSerif" w:cs="LiberationSerif"/>
          <w:lang w:eastAsia="en-US"/>
        </w:rPr>
        <w:t xml:space="preserve"> </w:t>
      </w:r>
      <w:r w:rsidRPr="00512515">
        <w:rPr>
          <w:rFonts w:ascii="LiberationSerif-BoldItalic" w:eastAsiaTheme="minorHAnsi" w:hAnsi="LiberationSerif-BoldItalic" w:cs="LiberationSerif-BoldItalic"/>
          <w:bCs/>
          <w:iCs/>
          <w:lang w:eastAsia="en-US"/>
        </w:rPr>
        <w:t>Savivaldybės tarybai garantuojant teisę ir pareigą vykdyti juridinių asmenų veiklos priežiūrą</w:t>
      </w:r>
      <w:r w:rsidRPr="00512515">
        <w:rPr>
          <w:rFonts w:ascii="LiberationSerif" w:eastAsiaTheme="minorHAnsi" w:hAnsi="LiberationSerif" w:cs="LiberationSerif"/>
          <w:lang w:eastAsia="en-US"/>
        </w:rPr>
        <w:t>,</w:t>
      </w:r>
      <w:r>
        <w:rPr>
          <w:rFonts w:ascii="LiberationSerif" w:eastAsiaTheme="minorHAnsi" w:hAnsi="LiberationSerif" w:cs="LiberationSerif"/>
          <w:lang w:eastAsia="en-US"/>
        </w:rPr>
        <w:t xml:space="preserve"> šiuo sprendimu nustatant, kad ne vėliau kaip iki gegužės 31 d. Savivaldybės tarybos nariams turi būti pateikti patvirtinti įstaigų ir įmonių metinės atskaitomybės dokumentai. Atitinkamai siūloma išbraukti Savivaldybės tarybos veiklos reglamento, patvirtinto Savivaldybės tarybos 2023 m. kovo 23 d. sprendimu Nr. T2-19, 16.5 papunktį, kaip neatitinkantį galiojančių teisės aktų reikalavimus.</w:t>
      </w:r>
    </w:p>
    <w:p w:rsidR="00000F8A" w:rsidRDefault="0045624D" w:rsidP="00C029D6">
      <w:pPr>
        <w:tabs>
          <w:tab w:val="left" w:pos="567"/>
        </w:tabs>
        <w:jc w:val="both"/>
        <w:rPr>
          <w:lang w:eastAsia="en-US"/>
        </w:rPr>
      </w:pPr>
      <w:r>
        <w:rPr>
          <w:rFonts w:ascii="LiberationSerif" w:eastAsiaTheme="minorHAnsi" w:hAnsi="LiberationSerif" w:cs="LiberationSerif"/>
          <w:lang w:eastAsia="en-US"/>
        </w:rPr>
        <w:tab/>
      </w:r>
      <w:r w:rsidR="00C029D6">
        <w:rPr>
          <w:rFonts w:ascii="LiberationSerif" w:eastAsiaTheme="minorHAnsi" w:hAnsi="LiberationSerif" w:cs="LiberationSerif"/>
          <w:lang w:eastAsia="en-US"/>
        </w:rPr>
        <w:t>A.</w:t>
      </w:r>
      <w:r w:rsidR="00D5152E">
        <w:rPr>
          <w:rFonts w:ascii="LiberationSerif" w:eastAsiaTheme="minorHAnsi" w:hAnsi="LiberationSerif" w:cs="LiberationSerif"/>
          <w:lang w:eastAsia="en-US"/>
        </w:rPr>
        <w:t xml:space="preserve"> </w:t>
      </w:r>
      <w:r w:rsidR="00857BA9">
        <w:rPr>
          <w:lang w:eastAsia="en-US"/>
        </w:rPr>
        <w:t>Dobranskis sako, kad tai politinio apsisprendimo klausimas.</w:t>
      </w:r>
    </w:p>
    <w:p w:rsidR="00F30A8E" w:rsidRPr="00EB28B8" w:rsidRDefault="001F73AA" w:rsidP="00F30A8E">
      <w:pPr>
        <w:autoSpaceDE w:val="0"/>
        <w:autoSpaceDN w:val="0"/>
        <w:adjustRightInd w:val="0"/>
        <w:ind w:firstLine="570"/>
        <w:jc w:val="both"/>
        <w:rPr>
          <w:rFonts w:ascii="LiberationSerif-BoldItalic" w:eastAsiaTheme="minorHAnsi" w:hAnsi="LiberationSerif-BoldItalic" w:cs="LiberationSerif-BoldItalic"/>
          <w:bCs/>
          <w:iCs/>
          <w:lang w:eastAsia="en-US"/>
        </w:rPr>
      </w:pPr>
      <w:r>
        <w:rPr>
          <w:lang w:eastAsia="en-US"/>
        </w:rPr>
        <w:t>A.</w:t>
      </w:r>
      <w:r w:rsidR="00F30A8E">
        <w:rPr>
          <w:lang w:eastAsia="en-US"/>
        </w:rPr>
        <w:t xml:space="preserve"> </w:t>
      </w:r>
      <w:r>
        <w:rPr>
          <w:lang w:eastAsia="en-US"/>
        </w:rPr>
        <w:t xml:space="preserve">Šniepis </w:t>
      </w:r>
      <w:r w:rsidR="00F30A8E" w:rsidRPr="00EB28B8">
        <w:rPr>
          <w:rFonts w:ascii="LiberationSerif" w:eastAsiaTheme="minorHAnsi" w:hAnsi="LiberationSerif" w:cs="LiberationSerif"/>
          <w:lang w:eastAsia="en-US"/>
        </w:rPr>
        <w:t xml:space="preserve">pasigenda nuoseklumo ir mano, kad </w:t>
      </w:r>
      <w:r w:rsidR="00B1068F">
        <w:rPr>
          <w:rFonts w:ascii="LiberationSerif" w:eastAsiaTheme="minorHAnsi" w:hAnsi="LiberationSerif" w:cs="LiberationSerif"/>
          <w:lang w:eastAsia="en-US"/>
        </w:rPr>
        <w:t>įstaigų veiklos</w:t>
      </w:r>
      <w:r w:rsidR="00B1068F" w:rsidRPr="00EB28B8">
        <w:rPr>
          <w:rFonts w:ascii="LiberationSerif" w:eastAsiaTheme="minorHAnsi" w:hAnsi="LiberationSerif" w:cs="LiberationSerif"/>
          <w:lang w:eastAsia="en-US"/>
        </w:rPr>
        <w:t xml:space="preserve"> </w:t>
      </w:r>
      <w:r w:rsidR="00B1068F">
        <w:rPr>
          <w:rFonts w:ascii="LiberationSerif" w:eastAsiaTheme="minorHAnsi" w:hAnsi="LiberationSerif" w:cs="LiberationSerif"/>
          <w:lang w:eastAsia="en-US"/>
        </w:rPr>
        <w:t>priežiūros</w:t>
      </w:r>
      <w:r w:rsidR="00931990">
        <w:rPr>
          <w:rFonts w:ascii="LiberationSerif" w:eastAsiaTheme="minorHAnsi" w:hAnsi="LiberationSerif" w:cs="LiberationSerif"/>
          <w:lang w:eastAsia="en-US"/>
        </w:rPr>
        <w:t xml:space="preserve"> </w:t>
      </w:r>
      <w:r w:rsidR="00F30A8E" w:rsidRPr="00EB28B8">
        <w:rPr>
          <w:rFonts w:ascii="LiberationSerif" w:eastAsiaTheme="minorHAnsi" w:hAnsi="LiberationSerif" w:cs="LiberationSerif"/>
          <w:lang w:eastAsia="en-US"/>
        </w:rPr>
        <w:t>funkcija</w:t>
      </w:r>
      <w:r w:rsidR="00931990">
        <w:rPr>
          <w:rFonts w:ascii="LiberationSerif" w:eastAsiaTheme="minorHAnsi" w:hAnsi="LiberationSerif" w:cs="LiberationSerif"/>
          <w:lang w:eastAsia="en-US"/>
        </w:rPr>
        <w:t xml:space="preserve"> </w:t>
      </w:r>
      <w:r w:rsidR="00F30A8E" w:rsidRPr="00EB28B8">
        <w:rPr>
          <w:rFonts w:ascii="LiberationSerif" w:eastAsiaTheme="minorHAnsi" w:hAnsi="LiberationSerif" w:cs="LiberationSerif"/>
          <w:lang w:eastAsia="en-US"/>
        </w:rPr>
        <w:t xml:space="preserve">iš </w:t>
      </w:r>
      <w:r w:rsidR="00931990">
        <w:rPr>
          <w:rFonts w:ascii="LiberationSerif" w:eastAsiaTheme="minorHAnsi" w:hAnsi="LiberationSerif" w:cs="LiberationSerif"/>
          <w:lang w:eastAsia="en-US"/>
        </w:rPr>
        <w:t>t</w:t>
      </w:r>
      <w:r w:rsidR="00F30A8E" w:rsidRPr="00EB28B8">
        <w:rPr>
          <w:rFonts w:ascii="LiberationSerif" w:eastAsiaTheme="minorHAnsi" w:hAnsi="LiberationSerif" w:cs="LiberationSerif"/>
          <w:lang w:eastAsia="en-US"/>
        </w:rPr>
        <w:t>arybos narių yra eliminuojama.</w:t>
      </w:r>
      <w:r w:rsidR="00E33C06" w:rsidRPr="00EB28B8">
        <w:rPr>
          <w:rFonts w:ascii="LiberationSerif" w:eastAsiaTheme="minorHAnsi" w:hAnsi="LiberationSerif" w:cs="LiberationSerif"/>
          <w:lang w:eastAsia="en-US"/>
        </w:rPr>
        <w:t xml:space="preserve"> </w:t>
      </w:r>
      <w:r w:rsidR="00134D09">
        <w:rPr>
          <w:rFonts w:ascii="LiberationSerif" w:eastAsiaTheme="minorHAnsi" w:hAnsi="LiberationSerif" w:cs="LiberationSerif"/>
          <w:lang w:eastAsia="en-US"/>
        </w:rPr>
        <w:t>Sako</w:t>
      </w:r>
      <w:r w:rsidR="00E33C06" w:rsidRPr="00EB28B8">
        <w:rPr>
          <w:rFonts w:ascii="LiberationSerif" w:eastAsiaTheme="minorHAnsi" w:hAnsi="LiberationSerif" w:cs="LiberationSerif"/>
          <w:lang w:eastAsia="en-US"/>
        </w:rPr>
        <w:t>, kad susilaikys nuo pritarimo sprendimo projektui.</w:t>
      </w:r>
    </w:p>
    <w:p w:rsidR="001F73AA" w:rsidRPr="005D77DE" w:rsidRDefault="00276ABA" w:rsidP="00C14830">
      <w:pPr>
        <w:pStyle w:val="Sraopastraipa"/>
        <w:ind w:left="0" w:firstLine="570"/>
        <w:jc w:val="both"/>
        <w:rPr>
          <w:lang w:eastAsia="en-US"/>
        </w:rPr>
      </w:pPr>
      <w:r w:rsidRPr="005D77DE">
        <w:rPr>
          <w:lang w:eastAsia="en-US"/>
        </w:rPr>
        <w:t>S. Budinas</w:t>
      </w:r>
      <w:r w:rsidR="000151F4" w:rsidRPr="005D77DE">
        <w:rPr>
          <w:lang w:eastAsia="en-US"/>
        </w:rPr>
        <w:t xml:space="preserve">  </w:t>
      </w:r>
      <w:r w:rsidR="00931990" w:rsidRPr="005D77DE">
        <w:rPr>
          <w:lang w:eastAsia="en-US"/>
        </w:rPr>
        <w:t xml:space="preserve">teigia, kad ataskaitų </w:t>
      </w:r>
      <w:r w:rsidR="000151F4" w:rsidRPr="005D77DE">
        <w:rPr>
          <w:lang w:eastAsia="en-US"/>
        </w:rPr>
        <w:t>tvirtinimas lieka merui, o T</w:t>
      </w:r>
      <w:r w:rsidR="00931990" w:rsidRPr="005D77DE">
        <w:rPr>
          <w:lang w:eastAsia="en-US"/>
        </w:rPr>
        <w:t>arybai -</w:t>
      </w:r>
      <w:r w:rsidR="000151F4" w:rsidRPr="005D77DE">
        <w:rPr>
          <w:lang w:eastAsia="en-US"/>
        </w:rPr>
        <w:t xml:space="preserve"> galimybė susipažinti su patvirtinta ataskaita.</w:t>
      </w:r>
    </w:p>
    <w:p w:rsidR="00C14830" w:rsidRDefault="00C14830" w:rsidP="00C14830">
      <w:pPr>
        <w:pStyle w:val="Sraopastraipa"/>
        <w:ind w:left="0" w:firstLine="570"/>
        <w:jc w:val="both"/>
        <w:rPr>
          <w:lang w:eastAsia="en-US"/>
        </w:rPr>
      </w:pPr>
      <w:r>
        <w:rPr>
          <w:lang w:eastAsia="en-US"/>
        </w:rPr>
        <w:t>A. Dobranskis mano, kad Taryba turi dalyvauti procese.</w:t>
      </w:r>
    </w:p>
    <w:p w:rsidR="00C14830" w:rsidRDefault="00C14830" w:rsidP="00C14830">
      <w:pPr>
        <w:pStyle w:val="Sraopastraipa"/>
        <w:ind w:left="0" w:firstLine="570"/>
        <w:jc w:val="both"/>
        <w:rPr>
          <w:lang w:eastAsia="en-US"/>
        </w:rPr>
      </w:pPr>
      <w:r>
        <w:rPr>
          <w:lang w:eastAsia="en-US"/>
        </w:rPr>
        <w:t xml:space="preserve">A. Statkevičius </w:t>
      </w:r>
      <w:r w:rsidR="00D5152E">
        <w:rPr>
          <w:lang w:eastAsia="en-US"/>
        </w:rPr>
        <w:t xml:space="preserve">tikina, kad </w:t>
      </w:r>
      <w:r>
        <w:rPr>
          <w:lang w:eastAsia="en-US"/>
        </w:rPr>
        <w:t>pritardami sprendim</w:t>
      </w:r>
      <w:r w:rsidR="00D5152E">
        <w:rPr>
          <w:lang w:eastAsia="en-US"/>
        </w:rPr>
        <w:t>o projektui išvengsime funkcijos dubliavimo</w:t>
      </w:r>
      <w:r>
        <w:rPr>
          <w:lang w:eastAsia="en-US"/>
        </w:rPr>
        <w:t>.</w:t>
      </w:r>
    </w:p>
    <w:p w:rsidR="00C14830" w:rsidRDefault="00C14830" w:rsidP="00C14830">
      <w:pPr>
        <w:pStyle w:val="Sraopastraipa"/>
        <w:ind w:left="0" w:firstLine="570"/>
        <w:jc w:val="both"/>
        <w:rPr>
          <w:lang w:eastAsia="en-US"/>
        </w:rPr>
      </w:pPr>
      <w:r>
        <w:rPr>
          <w:lang w:eastAsia="en-US"/>
        </w:rPr>
        <w:t>S. Budinas supranta, kad meras atsaking</w:t>
      </w:r>
      <w:r w:rsidR="00D5152E">
        <w:rPr>
          <w:lang w:eastAsia="en-US"/>
        </w:rPr>
        <w:t>as už įstaigų veiklą ir</w:t>
      </w:r>
      <w:r>
        <w:rPr>
          <w:lang w:eastAsia="en-US"/>
        </w:rPr>
        <w:t xml:space="preserve"> fun</w:t>
      </w:r>
      <w:r w:rsidR="00D5152E">
        <w:rPr>
          <w:lang w:eastAsia="en-US"/>
        </w:rPr>
        <w:t>kcijos</w:t>
      </w:r>
      <w:r>
        <w:rPr>
          <w:lang w:eastAsia="en-US"/>
        </w:rPr>
        <w:t xml:space="preserve"> </w:t>
      </w:r>
      <w:r w:rsidR="00D5152E">
        <w:rPr>
          <w:lang w:eastAsia="en-US"/>
        </w:rPr>
        <w:t>yra dubliuojamo</w:t>
      </w:r>
      <w:r>
        <w:rPr>
          <w:lang w:eastAsia="en-US"/>
        </w:rPr>
        <w:t>s, tačiau iki šiol Taryba, svarstydama ataskaitas, turėjo politinį požiūrį į įstaigų</w:t>
      </w:r>
      <w:r w:rsidR="00F7567E">
        <w:rPr>
          <w:lang w:eastAsia="en-US"/>
        </w:rPr>
        <w:t xml:space="preserve"> veiklą. </w:t>
      </w:r>
      <w:r w:rsidR="008F300D">
        <w:rPr>
          <w:lang w:eastAsia="en-US"/>
        </w:rPr>
        <w:t>Mano, kad y</w:t>
      </w:r>
      <w:r w:rsidR="00E20AA1">
        <w:rPr>
          <w:lang w:eastAsia="en-US"/>
        </w:rPr>
        <w:t xml:space="preserve">ra </w:t>
      </w:r>
      <w:r w:rsidR="008F300D">
        <w:rPr>
          <w:lang w:eastAsia="en-US"/>
        </w:rPr>
        <w:t xml:space="preserve">susidariusi </w:t>
      </w:r>
      <w:r w:rsidR="00E20AA1">
        <w:rPr>
          <w:lang w:eastAsia="en-US"/>
        </w:rPr>
        <w:t>dviprasmiška situacija, todėl susilaikys nuo pritarimo.</w:t>
      </w:r>
    </w:p>
    <w:p w:rsidR="00E20AA1" w:rsidRDefault="00E20AA1" w:rsidP="00C14830">
      <w:pPr>
        <w:pStyle w:val="Sraopastraipa"/>
        <w:ind w:left="0" w:firstLine="570"/>
        <w:jc w:val="both"/>
        <w:rPr>
          <w:lang w:eastAsia="en-US"/>
        </w:rPr>
      </w:pPr>
      <w:r>
        <w:rPr>
          <w:lang w:eastAsia="en-US"/>
        </w:rPr>
        <w:lastRenderedPageBreak/>
        <w:t>V. Karolis</w:t>
      </w:r>
      <w:r w:rsidR="003E049D">
        <w:rPr>
          <w:lang w:eastAsia="en-US"/>
        </w:rPr>
        <w:t xml:space="preserve"> mano, kad reikia ieškoti kitos</w:t>
      </w:r>
      <w:r w:rsidR="00931990" w:rsidRPr="00931990">
        <w:rPr>
          <w:lang w:eastAsia="en-US"/>
        </w:rPr>
        <w:t xml:space="preserve"> </w:t>
      </w:r>
      <w:r w:rsidR="00931990">
        <w:rPr>
          <w:lang w:eastAsia="en-US"/>
        </w:rPr>
        <w:t>sprendimo projekto</w:t>
      </w:r>
      <w:r w:rsidR="003E049D">
        <w:rPr>
          <w:lang w:eastAsia="en-US"/>
        </w:rPr>
        <w:t xml:space="preserve"> formuluotės, kito sprendimo.</w:t>
      </w:r>
    </w:p>
    <w:p w:rsidR="00C14830" w:rsidRDefault="003E049D" w:rsidP="00C14830">
      <w:pPr>
        <w:pStyle w:val="Sraopastraipa"/>
        <w:ind w:left="0" w:firstLine="570"/>
        <w:jc w:val="both"/>
        <w:rPr>
          <w:lang w:eastAsia="en-US"/>
        </w:rPr>
      </w:pPr>
      <w:r>
        <w:rPr>
          <w:lang w:eastAsia="en-US"/>
        </w:rPr>
        <w:t xml:space="preserve">A. </w:t>
      </w:r>
      <w:proofErr w:type="spellStart"/>
      <w:r>
        <w:rPr>
          <w:lang w:eastAsia="en-US"/>
        </w:rPr>
        <w:t>Kaveckis</w:t>
      </w:r>
      <w:proofErr w:type="spellEnd"/>
      <w:r>
        <w:rPr>
          <w:lang w:eastAsia="en-US"/>
        </w:rPr>
        <w:t>, kadan</w:t>
      </w:r>
      <w:r w:rsidR="00931990">
        <w:rPr>
          <w:lang w:eastAsia="en-US"/>
        </w:rPr>
        <w:t>gi nėra aiškaus reglamentavimo</w:t>
      </w:r>
      <w:r w:rsidR="00B1068F">
        <w:rPr>
          <w:lang w:eastAsia="en-US"/>
        </w:rPr>
        <w:t>,</w:t>
      </w:r>
      <w:r w:rsidR="00931990">
        <w:rPr>
          <w:lang w:eastAsia="en-US"/>
        </w:rPr>
        <w:t xml:space="preserve"> m</w:t>
      </w:r>
      <w:r>
        <w:rPr>
          <w:lang w:eastAsia="en-US"/>
        </w:rPr>
        <w:t>ano,</w:t>
      </w:r>
      <w:r w:rsidR="00EB28B8">
        <w:rPr>
          <w:lang w:eastAsia="en-US"/>
        </w:rPr>
        <w:t xml:space="preserve"> kad</w:t>
      </w:r>
      <w:r>
        <w:rPr>
          <w:lang w:eastAsia="en-US"/>
        </w:rPr>
        <w:t xml:space="preserve"> nenusikalsim pritardami sprendimo projektui</w:t>
      </w:r>
      <w:r w:rsidR="00B91053">
        <w:rPr>
          <w:lang w:eastAsia="en-US"/>
        </w:rPr>
        <w:t xml:space="preserve"> </w:t>
      </w:r>
      <w:r w:rsidR="00134D09">
        <w:rPr>
          <w:lang w:eastAsia="en-US"/>
        </w:rPr>
        <w:t xml:space="preserve">ir </w:t>
      </w:r>
      <w:r w:rsidR="00D36180">
        <w:rPr>
          <w:lang w:eastAsia="en-US"/>
        </w:rPr>
        <w:t>pavesdami</w:t>
      </w:r>
      <w:r>
        <w:rPr>
          <w:lang w:eastAsia="en-US"/>
        </w:rPr>
        <w:t xml:space="preserve"> merui</w:t>
      </w:r>
      <w:r w:rsidR="00D36180">
        <w:rPr>
          <w:lang w:eastAsia="en-US"/>
        </w:rPr>
        <w:t xml:space="preserve"> tvirtinti ataskaitas</w:t>
      </w:r>
      <w:r w:rsidR="00B91053">
        <w:rPr>
          <w:lang w:eastAsia="en-US"/>
        </w:rPr>
        <w:t>.</w:t>
      </w:r>
      <w:r>
        <w:rPr>
          <w:lang w:eastAsia="en-US"/>
        </w:rPr>
        <w:t xml:space="preserve"> </w:t>
      </w:r>
      <w:r w:rsidR="00533560">
        <w:rPr>
          <w:lang w:eastAsia="en-US"/>
        </w:rPr>
        <w:t xml:space="preserve">A. </w:t>
      </w:r>
      <w:proofErr w:type="spellStart"/>
      <w:r w:rsidR="00533560">
        <w:rPr>
          <w:lang w:eastAsia="en-US"/>
        </w:rPr>
        <w:t>Kaveckis</w:t>
      </w:r>
      <w:proofErr w:type="spellEnd"/>
      <w:r w:rsidR="00533560">
        <w:rPr>
          <w:lang w:eastAsia="en-US"/>
        </w:rPr>
        <w:t xml:space="preserve"> s</w:t>
      </w:r>
      <w:r w:rsidR="00B91053">
        <w:rPr>
          <w:lang w:eastAsia="en-US"/>
        </w:rPr>
        <w:t>ako, kad p</w:t>
      </w:r>
      <w:r>
        <w:rPr>
          <w:lang w:eastAsia="en-US"/>
        </w:rPr>
        <w:t>ri</w:t>
      </w:r>
      <w:r w:rsidR="00B91053">
        <w:rPr>
          <w:lang w:eastAsia="en-US"/>
        </w:rPr>
        <w:t xml:space="preserve">tars sprendimo </w:t>
      </w:r>
      <w:r w:rsidR="002C6CE0">
        <w:rPr>
          <w:lang w:eastAsia="en-US"/>
        </w:rPr>
        <w:t>projektui, ragina</w:t>
      </w:r>
      <w:r w:rsidR="00B91053">
        <w:rPr>
          <w:lang w:eastAsia="en-US"/>
        </w:rPr>
        <w:t xml:space="preserve"> kitus komiteto narius taip pat pritarti pateiktam klausimui.</w:t>
      </w:r>
    </w:p>
    <w:p w:rsidR="003E049D" w:rsidRDefault="003E049D" w:rsidP="00B91053">
      <w:pPr>
        <w:pStyle w:val="Sraopastraipa"/>
        <w:ind w:left="0" w:firstLine="570"/>
        <w:jc w:val="both"/>
        <w:rPr>
          <w:lang w:eastAsia="en-US"/>
        </w:rPr>
      </w:pPr>
      <w:r>
        <w:rPr>
          <w:lang w:eastAsia="en-US"/>
        </w:rPr>
        <w:t xml:space="preserve">A. Statkevičius taip pat pritaria projektui. </w:t>
      </w:r>
      <w:r w:rsidR="00B91053">
        <w:rPr>
          <w:lang w:eastAsia="en-US"/>
        </w:rPr>
        <w:t xml:space="preserve">Sutinka, kad </w:t>
      </w:r>
      <w:r w:rsidR="007E02F1">
        <w:rPr>
          <w:lang w:eastAsia="en-US"/>
        </w:rPr>
        <w:t xml:space="preserve">dėl įstaigų veiklos </w:t>
      </w:r>
      <w:r w:rsidR="00B1068F">
        <w:rPr>
          <w:lang w:eastAsia="en-US"/>
        </w:rPr>
        <w:t xml:space="preserve">priežiūros </w:t>
      </w:r>
      <w:r>
        <w:rPr>
          <w:lang w:eastAsia="en-US"/>
        </w:rPr>
        <w:t>g</w:t>
      </w:r>
      <w:r w:rsidR="00B91053">
        <w:rPr>
          <w:lang w:eastAsia="en-US"/>
        </w:rPr>
        <w:t>alima</w:t>
      </w:r>
      <w:r>
        <w:rPr>
          <w:lang w:eastAsia="en-US"/>
        </w:rPr>
        <w:t xml:space="preserve"> ieškoti kontrolės mechanizmų </w:t>
      </w:r>
      <w:r w:rsidR="007E02F1">
        <w:rPr>
          <w:lang w:eastAsia="en-US"/>
        </w:rPr>
        <w:t>-</w:t>
      </w:r>
      <w:r>
        <w:rPr>
          <w:lang w:eastAsia="en-US"/>
        </w:rPr>
        <w:t xml:space="preserve"> kviestis tam tikrų įstaigų vadovus</w:t>
      </w:r>
      <w:r w:rsidR="007E02F1">
        <w:rPr>
          <w:lang w:eastAsia="en-US"/>
        </w:rPr>
        <w:t xml:space="preserve"> </w:t>
      </w:r>
      <w:r>
        <w:rPr>
          <w:lang w:eastAsia="en-US"/>
        </w:rPr>
        <w:t>dėl tam tikrų klausimų</w:t>
      </w:r>
      <w:r w:rsidR="007E02F1">
        <w:rPr>
          <w:lang w:eastAsia="en-US"/>
        </w:rPr>
        <w:t>.</w:t>
      </w:r>
    </w:p>
    <w:p w:rsidR="00971BAE" w:rsidRPr="005D77DE" w:rsidRDefault="003E049D" w:rsidP="005D77DE">
      <w:pPr>
        <w:pStyle w:val="Sraopastraipa"/>
        <w:ind w:left="0" w:firstLine="570"/>
        <w:jc w:val="both"/>
        <w:rPr>
          <w:lang w:eastAsia="en-US"/>
        </w:rPr>
      </w:pPr>
      <w:r w:rsidRPr="002C6CE0">
        <w:rPr>
          <w:lang w:eastAsia="en-US"/>
        </w:rPr>
        <w:t>R. Taraškevičius</w:t>
      </w:r>
      <w:r w:rsidR="002C6CE0">
        <w:rPr>
          <w:lang w:eastAsia="en-US"/>
        </w:rPr>
        <w:t xml:space="preserve"> teigia, kad yra</w:t>
      </w:r>
      <w:r w:rsidR="00F8739A" w:rsidRPr="002C6CE0">
        <w:rPr>
          <w:lang w:eastAsia="en-US"/>
        </w:rPr>
        <w:t xml:space="preserve"> grupė įstaigų</w:t>
      </w:r>
      <w:r w:rsidR="007227C6" w:rsidRPr="002C6CE0">
        <w:rPr>
          <w:lang w:eastAsia="en-US"/>
        </w:rPr>
        <w:t>, kurių</w:t>
      </w:r>
      <w:r w:rsidR="00F8739A" w:rsidRPr="002C6CE0">
        <w:rPr>
          <w:lang w:eastAsia="en-US"/>
        </w:rPr>
        <w:t xml:space="preserve"> </w:t>
      </w:r>
      <w:r w:rsidR="007227C6" w:rsidRPr="002C6CE0">
        <w:rPr>
          <w:rFonts w:ascii="LiberationSerif-BoldItalic" w:eastAsiaTheme="minorHAnsi" w:hAnsi="LiberationSerif-BoldItalic" w:cs="LiberationSerif-BoldItalic"/>
          <w:bCs/>
          <w:iCs/>
          <w:lang w:eastAsia="en-US"/>
        </w:rPr>
        <w:t xml:space="preserve">metines veiklos ataskaitas </w:t>
      </w:r>
      <w:r w:rsidR="00F8739A" w:rsidRPr="002C6CE0">
        <w:rPr>
          <w:lang w:eastAsia="en-US"/>
        </w:rPr>
        <w:t xml:space="preserve">galime pavesti </w:t>
      </w:r>
      <w:r w:rsidR="007227C6" w:rsidRPr="002C6CE0">
        <w:rPr>
          <w:lang w:eastAsia="en-US"/>
        </w:rPr>
        <w:t xml:space="preserve">tvirtinti </w:t>
      </w:r>
      <w:r w:rsidR="00F8739A" w:rsidRPr="002C6CE0">
        <w:rPr>
          <w:lang w:eastAsia="en-US"/>
        </w:rPr>
        <w:t>merui</w:t>
      </w:r>
      <w:r w:rsidR="002C6CE0">
        <w:rPr>
          <w:lang w:eastAsia="en-US"/>
        </w:rPr>
        <w:t>.</w:t>
      </w:r>
      <w:r w:rsidR="007227C6" w:rsidRPr="002C6CE0">
        <w:rPr>
          <w:lang w:eastAsia="en-US"/>
        </w:rPr>
        <w:t xml:space="preserve"> Mano, kad biudžetinių įstaigų ataskaitas galima palikti tvirtinti merui, viešųjų </w:t>
      </w:r>
      <w:r w:rsidR="002C6CE0" w:rsidRPr="002C6CE0">
        <w:rPr>
          <w:rFonts w:ascii="LiberationSerif-BoldItalic" w:eastAsiaTheme="minorHAnsi" w:hAnsi="LiberationSerif-BoldItalic" w:cs="LiberationSerif-BoldItalic"/>
          <w:bCs/>
          <w:iCs/>
          <w:lang w:eastAsia="en-US"/>
        </w:rPr>
        <w:t>(kurių savininkė yra</w:t>
      </w:r>
      <w:r w:rsidR="002C6CE0" w:rsidRPr="002C6CE0">
        <w:rPr>
          <w:rFonts w:ascii="LiberationSerif" w:eastAsiaTheme="minorHAnsi" w:hAnsi="LiberationSerif" w:cs="LiberationSerif"/>
          <w:lang w:eastAsia="en-US"/>
        </w:rPr>
        <w:t xml:space="preserve"> </w:t>
      </w:r>
      <w:r w:rsidR="002C6CE0" w:rsidRPr="002C6CE0">
        <w:rPr>
          <w:rFonts w:ascii="LiberationSerif-BoldItalic" w:eastAsiaTheme="minorHAnsi" w:hAnsi="LiberationSerif-BoldItalic" w:cs="LiberationSerif-BoldItalic"/>
          <w:bCs/>
          <w:iCs/>
          <w:lang w:eastAsia="en-US"/>
        </w:rPr>
        <w:t xml:space="preserve">savivaldybė) </w:t>
      </w:r>
      <w:r w:rsidR="007227C6" w:rsidRPr="002C6CE0">
        <w:rPr>
          <w:lang w:eastAsia="en-US"/>
        </w:rPr>
        <w:t xml:space="preserve">ir savivaldybės valdomų įstaigų ataskaitas svarstyti komitetuose ir Taryboje. </w:t>
      </w:r>
      <w:r w:rsidR="002C6CE0">
        <w:rPr>
          <w:lang w:eastAsia="en-US"/>
        </w:rPr>
        <w:t xml:space="preserve"> </w:t>
      </w:r>
      <w:r w:rsidR="002D034A" w:rsidRPr="002C6CE0">
        <w:rPr>
          <w:lang w:eastAsia="en-US"/>
        </w:rPr>
        <w:t>R. Taraškevičius siūlo komiteto nariams, iki Tarybos posėdžio, susilaikyti nuo pritarimo sprendimo projektui, dar kartą susitikti, padiskutuoti ir priimti teisingą sprendimą.</w:t>
      </w:r>
    </w:p>
    <w:p w:rsidR="002D034A" w:rsidRPr="0023433D" w:rsidRDefault="002D034A" w:rsidP="002D034A">
      <w:pPr>
        <w:pStyle w:val="Sraopastraipa"/>
        <w:ind w:left="0" w:firstLine="570"/>
        <w:jc w:val="both"/>
        <w:rPr>
          <w:lang w:eastAsia="en-US"/>
        </w:rPr>
      </w:pPr>
      <w:r>
        <w:rPr>
          <w:lang w:eastAsia="en-US"/>
        </w:rPr>
        <w:t xml:space="preserve">A. </w:t>
      </w:r>
      <w:proofErr w:type="spellStart"/>
      <w:r>
        <w:rPr>
          <w:lang w:eastAsia="en-US"/>
        </w:rPr>
        <w:t>Kaveckis</w:t>
      </w:r>
      <w:proofErr w:type="spellEnd"/>
      <w:r>
        <w:rPr>
          <w:lang w:eastAsia="en-US"/>
        </w:rPr>
        <w:t xml:space="preserve"> siūlo balsuoti</w:t>
      </w:r>
      <w:r w:rsidR="004963DA">
        <w:rPr>
          <w:lang w:eastAsia="en-US"/>
        </w:rPr>
        <w:t xml:space="preserve"> ir kiekvienam </w:t>
      </w:r>
      <w:r w:rsidR="005D77DE">
        <w:rPr>
          <w:lang w:eastAsia="en-US"/>
        </w:rPr>
        <w:t xml:space="preserve">komiteto nariui </w:t>
      </w:r>
      <w:r w:rsidR="004963DA">
        <w:rPr>
          <w:lang w:eastAsia="en-US"/>
        </w:rPr>
        <w:t>išreikšti savo nuomonę.</w:t>
      </w:r>
    </w:p>
    <w:p w:rsidR="007C5653" w:rsidRDefault="007C5653" w:rsidP="007C5653">
      <w:pPr>
        <w:tabs>
          <w:tab w:val="left" w:pos="567"/>
        </w:tabs>
        <w:jc w:val="both"/>
        <w:rPr>
          <w:lang w:eastAsia="en-US"/>
        </w:rPr>
      </w:pPr>
      <w:r>
        <w:rPr>
          <w:lang w:eastAsia="en-US"/>
        </w:rPr>
        <w:tab/>
      </w:r>
      <w:r>
        <w:t>BALSUOTA:</w:t>
      </w:r>
      <w:r w:rsidRPr="00233052">
        <w:rPr>
          <w:lang w:eastAsia="en-US"/>
        </w:rPr>
        <w:t xml:space="preserve"> </w:t>
      </w:r>
      <w:r w:rsidR="002D034A">
        <w:rPr>
          <w:lang w:eastAsia="en-US"/>
        </w:rPr>
        <w:t>už – 2</w:t>
      </w:r>
      <w:r w:rsidR="001263EE">
        <w:rPr>
          <w:lang w:eastAsia="en-US"/>
        </w:rPr>
        <w:t xml:space="preserve"> (</w:t>
      </w:r>
      <w:r>
        <w:rPr>
          <w:rFonts w:eastAsia="Calibri"/>
        </w:rPr>
        <w:t>A. Statkevičius,</w:t>
      </w:r>
      <w:r w:rsidR="001263EE">
        <w:rPr>
          <w:lang w:eastAsia="en-US"/>
        </w:rPr>
        <w:t xml:space="preserve"> </w:t>
      </w:r>
      <w:r>
        <w:rPr>
          <w:lang w:eastAsia="en-US"/>
        </w:rPr>
        <w:t xml:space="preserve"> A. </w:t>
      </w:r>
      <w:proofErr w:type="spellStart"/>
      <w:r>
        <w:rPr>
          <w:lang w:eastAsia="en-US"/>
        </w:rPr>
        <w:t>Kav</w:t>
      </w:r>
      <w:r w:rsidR="001263EE">
        <w:rPr>
          <w:lang w:eastAsia="en-US"/>
        </w:rPr>
        <w:t>eckis</w:t>
      </w:r>
      <w:proofErr w:type="spellEnd"/>
      <w:r w:rsidR="001263EE">
        <w:rPr>
          <w:lang w:eastAsia="en-US"/>
        </w:rPr>
        <w:t>), prieš – 0, susilaiko – 5 (R. Taraškevičius,</w:t>
      </w:r>
      <w:r w:rsidR="001263EE" w:rsidRPr="001263EE">
        <w:rPr>
          <w:lang w:eastAsia="en-US"/>
        </w:rPr>
        <w:t xml:space="preserve"> </w:t>
      </w:r>
      <w:r w:rsidR="001263EE">
        <w:rPr>
          <w:lang w:eastAsia="en-US"/>
        </w:rPr>
        <w:t>S. Budinas, A. Dobranskis,  V. Karolis, A. Šniepis).</w:t>
      </w:r>
    </w:p>
    <w:p w:rsidR="005D77DE" w:rsidRDefault="005D77DE" w:rsidP="005D77DE">
      <w:pPr>
        <w:tabs>
          <w:tab w:val="left" w:pos="567"/>
        </w:tabs>
        <w:jc w:val="both"/>
        <w:rPr>
          <w:lang w:eastAsia="en-US"/>
        </w:rPr>
      </w:pPr>
      <w:r>
        <w:rPr>
          <w:lang w:eastAsia="en-US"/>
        </w:rPr>
        <w:tab/>
        <w:t>NUTARTA. Nepritarti sprendimo projektui.</w:t>
      </w:r>
    </w:p>
    <w:p w:rsidR="00E52713" w:rsidRDefault="00E52713" w:rsidP="000643C2">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7E5039">
        <w:t xml:space="preserve">ėsi </w:t>
      </w:r>
      <w:r w:rsidR="00C64A40">
        <w:t>15.12</w:t>
      </w:r>
      <w:r w:rsidR="00731744">
        <w:t xml:space="preserve"> </w:t>
      </w:r>
      <w:r w:rsidR="000643C2">
        <w:t>val.</w:t>
      </w:r>
    </w:p>
    <w:p w:rsidR="000643C2" w:rsidRDefault="000643C2" w:rsidP="000643C2">
      <w:pPr>
        <w:tabs>
          <w:tab w:val="left" w:pos="567"/>
        </w:tabs>
        <w:jc w:val="both"/>
      </w:pPr>
    </w:p>
    <w:p w:rsidR="00934678" w:rsidRDefault="00934678" w:rsidP="00934678"/>
    <w:p w:rsidR="00934678" w:rsidRDefault="00934678" w:rsidP="00934678">
      <w:pPr>
        <w:rPr>
          <w:rFonts w:eastAsia="Calibri"/>
        </w:rPr>
      </w:pPr>
      <w:r>
        <w:t>Posėdžio pirmininkas</w:t>
      </w:r>
      <w:r>
        <w:tab/>
      </w:r>
      <w:r>
        <w:tab/>
      </w:r>
      <w:r>
        <w:tab/>
      </w:r>
      <w:r>
        <w:tab/>
        <w:t xml:space="preserve">             </w:t>
      </w:r>
      <w:r>
        <w:rPr>
          <w:rFonts w:eastAsia="Calibri"/>
        </w:rPr>
        <w:t>Rimantas Taraškevičius</w:t>
      </w:r>
    </w:p>
    <w:p w:rsidR="00934678" w:rsidRDefault="00934678" w:rsidP="00934678"/>
    <w:p w:rsidR="00934678" w:rsidRDefault="00934678" w:rsidP="00934678">
      <w:r>
        <w:t>Posėdžio sekretorė</w:t>
      </w:r>
      <w:r>
        <w:tab/>
      </w:r>
      <w:r>
        <w:tab/>
      </w:r>
      <w:r>
        <w:tab/>
      </w:r>
      <w:r>
        <w:tab/>
        <w:t xml:space="preserve">              Lietutė Demidova</w:t>
      </w:r>
    </w:p>
    <w:p w:rsidR="00BE76A5" w:rsidRDefault="00BE76A5"/>
    <w:sectPr w:rsidR="00BE76A5" w:rsidSect="0084647A">
      <w:headerReference w:type="default" r:id="rId7"/>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19E" w:rsidRDefault="0013619E" w:rsidP="00934678">
      <w:r>
        <w:separator/>
      </w:r>
    </w:p>
  </w:endnote>
  <w:endnote w:type="continuationSeparator" w:id="0">
    <w:p w:rsidR="0013619E" w:rsidRDefault="0013619E"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Bold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19E" w:rsidRDefault="0013619E" w:rsidP="00934678">
      <w:r>
        <w:separator/>
      </w:r>
    </w:p>
  </w:footnote>
  <w:footnote w:type="continuationSeparator" w:id="0">
    <w:p w:rsidR="0013619E" w:rsidRDefault="0013619E"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934678" w:rsidRDefault="00934678">
        <w:pPr>
          <w:pStyle w:val="Antrats"/>
          <w:jc w:val="center"/>
        </w:pPr>
        <w:r>
          <w:fldChar w:fldCharType="begin"/>
        </w:r>
        <w:r>
          <w:instrText>PAGE   \* MERGEFORMAT</w:instrText>
        </w:r>
        <w:r>
          <w:fldChar w:fldCharType="separate"/>
        </w:r>
        <w:r w:rsidR="004D229E">
          <w:rPr>
            <w:noProof/>
          </w:rPr>
          <w:t>5</w:t>
        </w:r>
        <w:r>
          <w:fldChar w:fldCharType="end"/>
        </w:r>
      </w:p>
    </w:sdtContent>
  </w:sdt>
  <w:p w:rsidR="00934678" w:rsidRDefault="00934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151F4"/>
    <w:rsid w:val="00021312"/>
    <w:rsid w:val="0002258C"/>
    <w:rsid w:val="00025F46"/>
    <w:rsid w:val="00046B1A"/>
    <w:rsid w:val="00054943"/>
    <w:rsid w:val="00057898"/>
    <w:rsid w:val="000643C2"/>
    <w:rsid w:val="0007413B"/>
    <w:rsid w:val="0007418D"/>
    <w:rsid w:val="00083B07"/>
    <w:rsid w:val="000A108F"/>
    <w:rsid w:val="000B22FA"/>
    <w:rsid w:val="000C2FD2"/>
    <w:rsid w:val="000C4CBA"/>
    <w:rsid w:val="000C56DF"/>
    <w:rsid w:val="000D47D3"/>
    <w:rsid w:val="000D7968"/>
    <w:rsid w:val="00101675"/>
    <w:rsid w:val="00117F70"/>
    <w:rsid w:val="001231EA"/>
    <w:rsid w:val="001263EE"/>
    <w:rsid w:val="00126C40"/>
    <w:rsid w:val="001310D3"/>
    <w:rsid w:val="00131D00"/>
    <w:rsid w:val="00134D09"/>
    <w:rsid w:val="0013619E"/>
    <w:rsid w:val="00142867"/>
    <w:rsid w:val="001442DC"/>
    <w:rsid w:val="00163903"/>
    <w:rsid w:val="00166103"/>
    <w:rsid w:val="00180B29"/>
    <w:rsid w:val="00186BC8"/>
    <w:rsid w:val="001A3297"/>
    <w:rsid w:val="001E519B"/>
    <w:rsid w:val="001F73AA"/>
    <w:rsid w:val="00217D69"/>
    <w:rsid w:val="002338D4"/>
    <w:rsid w:val="0023433D"/>
    <w:rsid w:val="00250E0D"/>
    <w:rsid w:val="002637BD"/>
    <w:rsid w:val="00270703"/>
    <w:rsid w:val="00273D01"/>
    <w:rsid w:val="00276917"/>
    <w:rsid w:val="00276ABA"/>
    <w:rsid w:val="0027716F"/>
    <w:rsid w:val="00280471"/>
    <w:rsid w:val="0028626F"/>
    <w:rsid w:val="002909CC"/>
    <w:rsid w:val="002A07C7"/>
    <w:rsid w:val="002A41F7"/>
    <w:rsid w:val="002C21C2"/>
    <w:rsid w:val="002C6CE0"/>
    <w:rsid w:val="002C7E3E"/>
    <w:rsid w:val="002D034A"/>
    <w:rsid w:val="002D185E"/>
    <w:rsid w:val="002E0A52"/>
    <w:rsid w:val="002E164A"/>
    <w:rsid w:val="002E1FBF"/>
    <w:rsid w:val="0030483F"/>
    <w:rsid w:val="003166B6"/>
    <w:rsid w:val="003251E6"/>
    <w:rsid w:val="00343752"/>
    <w:rsid w:val="003566AB"/>
    <w:rsid w:val="00357BD5"/>
    <w:rsid w:val="00366B0E"/>
    <w:rsid w:val="00377184"/>
    <w:rsid w:val="00382E56"/>
    <w:rsid w:val="003A58B0"/>
    <w:rsid w:val="003B330D"/>
    <w:rsid w:val="003C3288"/>
    <w:rsid w:val="003C7506"/>
    <w:rsid w:val="003D08E4"/>
    <w:rsid w:val="003E049D"/>
    <w:rsid w:val="003E5553"/>
    <w:rsid w:val="003E5A91"/>
    <w:rsid w:val="003F49B4"/>
    <w:rsid w:val="00415147"/>
    <w:rsid w:val="004232A4"/>
    <w:rsid w:val="004353CE"/>
    <w:rsid w:val="0044031D"/>
    <w:rsid w:val="0044081B"/>
    <w:rsid w:val="00453718"/>
    <w:rsid w:val="0045624D"/>
    <w:rsid w:val="0045671A"/>
    <w:rsid w:val="004748AF"/>
    <w:rsid w:val="00482756"/>
    <w:rsid w:val="00483698"/>
    <w:rsid w:val="00486EB0"/>
    <w:rsid w:val="00494FF4"/>
    <w:rsid w:val="004963DA"/>
    <w:rsid w:val="004A54C5"/>
    <w:rsid w:val="004C5493"/>
    <w:rsid w:val="004D229E"/>
    <w:rsid w:val="004E4C93"/>
    <w:rsid w:val="004E7EB0"/>
    <w:rsid w:val="004F7012"/>
    <w:rsid w:val="00504C37"/>
    <w:rsid w:val="00510B2A"/>
    <w:rsid w:val="00512515"/>
    <w:rsid w:val="005138C1"/>
    <w:rsid w:val="00514B26"/>
    <w:rsid w:val="00533560"/>
    <w:rsid w:val="00542205"/>
    <w:rsid w:val="005428B1"/>
    <w:rsid w:val="00551038"/>
    <w:rsid w:val="00561440"/>
    <w:rsid w:val="00576196"/>
    <w:rsid w:val="00576AE1"/>
    <w:rsid w:val="00595AD9"/>
    <w:rsid w:val="005A5993"/>
    <w:rsid w:val="005B64BE"/>
    <w:rsid w:val="005D6E8C"/>
    <w:rsid w:val="005D77DE"/>
    <w:rsid w:val="005E6B37"/>
    <w:rsid w:val="005F0FC4"/>
    <w:rsid w:val="005F5440"/>
    <w:rsid w:val="0061098E"/>
    <w:rsid w:val="00612BCD"/>
    <w:rsid w:val="00614E24"/>
    <w:rsid w:val="0062706F"/>
    <w:rsid w:val="00630517"/>
    <w:rsid w:val="00643ED8"/>
    <w:rsid w:val="0064470A"/>
    <w:rsid w:val="0065256C"/>
    <w:rsid w:val="00662F77"/>
    <w:rsid w:val="00664CB5"/>
    <w:rsid w:val="006832BF"/>
    <w:rsid w:val="00685476"/>
    <w:rsid w:val="00687340"/>
    <w:rsid w:val="006A11F2"/>
    <w:rsid w:val="006C526F"/>
    <w:rsid w:val="006D483E"/>
    <w:rsid w:val="006F5308"/>
    <w:rsid w:val="00710B2D"/>
    <w:rsid w:val="007227C6"/>
    <w:rsid w:val="00724DC9"/>
    <w:rsid w:val="00731744"/>
    <w:rsid w:val="00733432"/>
    <w:rsid w:val="00741988"/>
    <w:rsid w:val="007448EC"/>
    <w:rsid w:val="0076113D"/>
    <w:rsid w:val="00774C6D"/>
    <w:rsid w:val="00780150"/>
    <w:rsid w:val="00783643"/>
    <w:rsid w:val="007A5E54"/>
    <w:rsid w:val="007A7E7B"/>
    <w:rsid w:val="007B15B7"/>
    <w:rsid w:val="007C5653"/>
    <w:rsid w:val="007D3953"/>
    <w:rsid w:val="007D5C10"/>
    <w:rsid w:val="007D6B29"/>
    <w:rsid w:val="007E02F1"/>
    <w:rsid w:val="007E2713"/>
    <w:rsid w:val="007E416E"/>
    <w:rsid w:val="007E5039"/>
    <w:rsid w:val="00827ECE"/>
    <w:rsid w:val="00841AE3"/>
    <w:rsid w:val="0084647A"/>
    <w:rsid w:val="00857BA9"/>
    <w:rsid w:val="0086094F"/>
    <w:rsid w:val="0086109A"/>
    <w:rsid w:val="008842EF"/>
    <w:rsid w:val="00891A13"/>
    <w:rsid w:val="008A1BB2"/>
    <w:rsid w:val="008B19FC"/>
    <w:rsid w:val="008B5DDD"/>
    <w:rsid w:val="008E3D33"/>
    <w:rsid w:val="008E44E6"/>
    <w:rsid w:val="008F1FC7"/>
    <w:rsid w:val="008F300D"/>
    <w:rsid w:val="00931990"/>
    <w:rsid w:val="00934678"/>
    <w:rsid w:val="00961DBB"/>
    <w:rsid w:val="00971BAE"/>
    <w:rsid w:val="009A0CCC"/>
    <w:rsid w:val="009C58B7"/>
    <w:rsid w:val="009D13C5"/>
    <w:rsid w:val="009D3088"/>
    <w:rsid w:val="009F55C5"/>
    <w:rsid w:val="00A36E30"/>
    <w:rsid w:val="00A51084"/>
    <w:rsid w:val="00A60AEF"/>
    <w:rsid w:val="00A736FB"/>
    <w:rsid w:val="00A802E1"/>
    <w:rsid w:val="00A8369A"/>
    <w:rsid w:val="00A83A94"/>
    <w:rsid w:val="00A94BAC"/>
    <w:rsid w:val="00A971A4"/>
    <w:rsid w:val="00AB12CB"/>
    <w:rsid w:val="00AB5DEF"/>
    <w:rsid w:val="00AB62E8"/>
    <w:rsid w:val="00AC6C85"/>
    <w:rsid w:val="00AE0524"/>
    <w:rsid w:val="00AE52BC"/>
    <w:rsid w:val="00AF0D0E"/>
    <w:rsid w:val="00B00A38"/>
    <w:rsid w:val="00B1068F"/>
    <w:rsid w:val="00B1262E"/>
    <w:rsid w:val="00B13A4B"/>
    <w:rsid w:val="00B216A7"/>
    <w:rsid w:val="00B51C7B"/>
    <w:rsid w:val="00B523DD"/>
    <w:rsid w:val="00B54D7A"/>
    <w:rsid w:val="00B61C58"/>
    <w:rsid w:val="00B67361"/>
    <w:rsid w:val="00B91053"/>
    <w:rsid w:val="00B952C7"/>
    <w:rsid w:val="00BB59D0"/>
    <w:rsid w:val="00BB5B7F"/>
    <w:rsid w:val="00BC3599"/>
    <w:rsid w:val="00BC7774"/>
    <w:rsid w:val="00BE76A5"/>
    <w:rsid w:val="00BF3FF6"/>
    <w:rsid w:val="00C029D6"/>
    <w:rsid w:val="00C05EB4"/>
    <w:rsid w:val="00C13646"/>
    <w:rsid w:val="00C14830"/>
    <w:rsid w:val="00C50003"/>
    <w:rsid w:val="00C61919"/>
    <w:rsid w:val="00C61A96"/>
    <w:rsid w:val="00C64A40"/>
    <w:rsid w:val="00C74F30"/>
    <w:rsid w:val="00C75DF6"/>
    <w:rsid w:val="00C83C8B"/>
    <w:rsid w:val="00CA0AAC"/>
    <w:rsid w:val="00CA4AFC"/>
    <w:rsid w:val="00CB039D"/>
    <w:rsid w:val="00CC32DC"/>
    <w:rsid w:val="00CC53DD"/>
    <w:rsid w:val="00CE0989"/>
    <w:rsid w:val="00CE580D"/>
    <w:rsid w:val="00CE6F7A"/>
    <w:rsid w:val="00CE73BA"/>
    <w:rsid w:val="00CF0C3A"/>
    <w:rsid w:val="00D07837"/>
    <w:rsid w:val="00D260FF"/>
    <w:rsid w:val="00D27928"/>
    <w:rsid w:val="00D34BC9"/>
    <w:rsid w:val="00D36180"/>
    <w:rsid w:val="00D462E0"/>
    <w:rsid w:val="00D46989"/>
    <w:rsid w:val="00D47C67"/>
    <w:rsid w:val="00D5152E"/>
    <w:rsid w:val="00D76C0C"/>
    <w:rsid w:val="00D85A78"/>
    <w:rsid w:val="00D85B13"/>
    <w:rsid w:val="00D965ED"/>
    <w:rsid w:val="00DB4F6A"/>
    <w:rsid w:val="00DB693F"/>
    <w:rsid w:val="00DC68A5"/>
    <w:rsid w:val="00DC7986"/>
    <w:rsid w:val="00DD4299"/>
    <w:rsid w:val="00DD5906"/>
    <w:rsid w:val="00DD6647"/>
    <w:rsid w:val="00DE24B6"/>
    <w:rsid w:val="00DE2E03"/>
    <w:rsid w:val="00E17DF2"/>
    <w:rsid w:val="00E20AA1"/>
    <w:rsid w:val="00E324F2"/>
    <w:rsid w:val="00E33C06"/>
    <w:rsid w:val="00E43EB0"/>
    <w:rsid w:val="00E47BA3"/>
    <w:rsid w:val="00E52713"/>
    <w:rsid w:val="00E55B0E"/>
    <w:rsid w:val="00E60CF7"/>
    <w:rsid w:val="00E646CF"/>
    <w:rsid w:val="00E672A9"/>
    <w:rsid w:val="00E73889"/>
    <w:rsid w:val="00E85B3F"/>
    <w:rsid w:val="00E90360"/>
    <w:rsid w:val="00EB06ED"/>
    <w:rsid w:val="00EB2346"/>
    <w:rsid w:val="00EB28B8"/>
    <w:rsid w:val="00EB7A8C"/>
    <w:rsid w:val="00ED01F5"/>
    <w:rsid w:val="00ED2F0A"/>
    <w:rsid w:val="00EE1E24"/>
    <w:rsid w:val="00EE4B8E"/>
    <w:rsid w:val="00EF1156"/>
    <w:rsid w:val="00F01DA5"/>
    <w:rsid w:val="00F079C2"/>
    <w:rsid w:val="00F20FFF"/>
    <w:rsid w:val="00F30A8E"/>
    <w:rsid w:val="00F40168"/>
    <w:rsid w:val="00F41890"/>
    <w:rsid w:val="00F7567E"/>
    <w:rsid w:val="00F8739A"/>
    <w:rsid w:val="00F95768"/>
    <w:rsid w:val="00F97B92"/>
    <w:rsid w:val="00FA4B2A"/>
    <w:rsid w:val="00FB244E"/>
    <w:rsid w:val="00FB3072"/>
    <w:rsid w:val="00FB3A9F"/>
    <w:rsid w:val="00FC09CD"/>
    <w:rsid w:val="00FC7AA4"/>
    <w:rsid w:val="00FD0466"/>
    <w:rsid w:val="00FE0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336A"/>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11222</Words>
  <Characters>6398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2024-01-05T07:51:00Z</cp:lastPrinted>
  <dcterms:created xsi:type="dcterms:W3CDTF">2024-02-20T07:39:00Z</dcterms:created>
  <dcterms:modified xsi:type="dcterms:W3CDTF">2024-02-20T07:47:00Z</dcterms:modified>
</cp:coreProperties>
</file>