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2024-04-11</w:t>
      </w:r>
      <w:r>
        <w:fldChar w:fldCharType="end"/>
      </w:r>
      <w:bookmarkEnd w:id="1"/>
      <w:r>
        <w:rPr>
          <w:noProof/>
        </w:rPr>
        <w:t xml:space="preserve"> </w:t>
      </w:r>
      <w:r>
        <w:t xml:space="preserve">Nr. </w:t>
      </w:r>
      <w:bookmarkStart w:id="2" w:name="registravimoNr"/>
      <w:r>
        <w:t>TAR-45</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Posėdis vyko 2024 m. balandžio 10</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9D3526" w:rsidRDefault="0007418D" w:rsidP="006F7740">
      <w:pPr>
        <w:tabs>
          <w:tab w:val="left" w:pos="567"/>
        </w:tabs>
        <w:jc w:val="both"/>
        <w:rPr>
          <w:rFonts w:ascii="LiberationSerif" w:eastAsiaTheme="minorHAnsi" w:hAnsi="LiberationSerif" w:cs="LiberationSerif"/>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F111D2">
        <w:rPr>
          <w:rFonts w:eastAsia="Calibri"/>
        </w:rPr>
        <w:t>Turto vald</w:t>
      </w:r>
      <w:r w:rsidR="006F7740">
        <w:rPr>
          <w:rFonts w:eastAsia="Calibri"/>
        </w:rPr>
        <w:t xml:space="preserve">ymo skyriaus vedėjas Simokaitis, </w:t>
      </w:r>
      <w:r w:rsidR="00397403">
        <w:rPr>
          <w:rFonts w:ascii="LiberationSerif" w:eastAsiaTheme="minorHAnsi" w:hAnsi="LiberationSerif" w:cs="LiberationSerif"/>
          <w:lang w:eastAsia="en-US"/>
        </w:rPr>
        <w:t>Finansų skyriaus vedėja K. Petraitienė, Kontrolės ir audito tarnybos kontrolierė D. Čeporiūtė, Transporto skyriaus vedėjas R. Mockus.</w:t>
      </w:r>
    </w:p>
    <w:p w:rsidR="00742F5F" w:rsidRDefault="006F7740" w:rsidP="006F7740">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Kviestieji asmenys – </w:t>
      </w:r>
      <w:r w:rsidR="00486EC7">
        <w:rPr>
          <w:rFonts w:ascii="LiberationSerif" w:eastAsiaTheme="minorHAnsi" w:hAnsi="LiberationSerif" w:cs="LiberationSerif"/>
          <w:lang w:eastAsia="en-US"/>
        </w:rPr>
        <w:t>VŠĮ „Klaipėdos keleivinis transportas“ vadovas</w:t>
      </w:r>
      <w:r w:rsidR="00742F5F">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G. Neniškis</w:t>
      </w:r>
      <w:r w:rsidR="00742F5F">
        <w:rPr>
          <w:rFonts w:ascii="LiberationSerif" w:eastAsiaTheme="minorHAnsi" w:hAnsi="LiberationSerif" w:cs="LiberationSerif"/>
          <w:lang w:eastAsia="en-US"/>
        </w:rPr>
        <w:t>, Lietuvos kariuomenės karinių jūrų pajėgų atstovas P. Dukel.</w:t>
      </w:r>
    </w:p>
    <w:p w:rsidR="006F7740" w:rsidRDefault="006F7740" w:rsidP="006F7740">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Dėl darbotvarkės.</w:t>
      </w:r>
    </w:p>
    <w:p w:rsidR="006F7740" w:rsidRPr="006F7740" w:rsidRDefault="00742F5F" w:rsidP="006F7740">
      <w:pPr>
        <w:tabs>
          <w:tab w:val="left" w:pos="567"/>
        </w:tabs>
        <w:jc w:val="both"/>
        <w:rPr>
          <w:rFonts w:eastAsia="Calibri"/>
        </w:rPr>
      </w:pPr>
      <w:r>
        <w:rPr>
          <w:rFonts w:ascii="LiberationSerif" w:eastAsiaTheme="minorHAnsi" w:hAnsi="LiberationSerif" w:cs="LiberationSerif"/>
          <w:lang w:eastAsia="en-US"/>
        </w:rPr>
        <w:tab/>
        <w:t>R. Taraškevičius informuoja</w:t>
      </w:r>
      <w:r w:rsidR="006F7740">
        <w:rPr>
          <w:rFonts w:ascii="LiberationSerif" w:eastAsiaTheme="minorHAnsi" w:hAnsi="LiberationSerif" w:cs="LiberationSerif"/>
          <w:lang w:eastAsia="en-US"/>
        </w:rPr>
        <w:t>, kad Savivaldybės administracija atsiima 1 darbotvarkės klausimą „</w:t>
      </w:r>
      <w:r w:rsidR="006F7740" w:rsidRPr="00675CA0">
        <w:rPr>
          <w:rFonts w:ascii="LiberationSerif-Bold" w:eastAsiaTheme="minorHAnsi" w:hAnsi="LiberationSerif-Bold" w:cs="LiberationSerif-Bold"/>
          <w:bCs/>
          <w:lang w:eastAsia="en-US"/>
        </w:rPr>
        <w:t>Dėl pritarimo projekto „Klaipėdos pilies didžiojo bokšto įveiklinimas ir pritaikymas įvairių grupių poreikiams“ įgyvendinimui</w:t>
      </w:r>
      <w:r w:rsidR="006F7740">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w:t>
      </w:r>
    </w:p>
    <w:p w:rsidR="00675CA0" w:rsidRDefault="0007418D" w:rsidP="00675CA0">
      <w:pPr>
        <w:tabs>
          <w:tab w:val="left" w:pos="567"/>
        </w:tabs>
        <w:jc w:val="both"/>
        <w:rPr>
          <w:lang w:eastAsia="en-US"/>
        </w:rPr>
      </w:pPr>
      <w:r>
        <w:rPr>
          <w:rFonts w:eastAsia="Calibri"/>
        </w:rPr>
        <w:tab/>
      </w:r>
      <w:r w:rsidR="000643C2">
        <w:rPr>
          <w:rFonts w:eastAsia="Calibri"/>
        </w:rPr>
        <w:t>DARBOTVARKĖ:</w:t>
      </w:r>
      <w:r w:rsidR="000643C2">
        <w:rPr>
          <w:lang w:eastAsia="en-US"/>
        </w:rPr>
        <w:t xml:space="preserve"> </w:t>
      </w:r>
      <w:r w:rsidR="000643C2">
        <w:rPr>
          <w:lang w:eastAsia="en-US"/>
        </w:rPr>
        <w:tab/>
      </w:r>
    </w:p>
    <w:p w:rsidR="00675CA0" w:rsidRDefault="00675CA0" w:rsidP="00675CA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1</w:t>
      </w:r>
      <w:r w:rsidRPr="00675CA0">
        <w:rPr>
          <w:rFonts w:ascii="LiberationSerif-Bold" w:eastAsiaTheme="minorHAnsi" w:hAnsi="LiberationSerif-Bold" w:cs="LiberationSerif-Bold"/>
          <w:bCs/>
          <w:lang w:eastAsia="en-US"/>
        </w:rPr>
        <w:t xml:space="preserve">. Dėl atleidimo nuo vietinės rinkliavos burlaivių lenktynių </w:t>
      </w:r>
      <w:r w:rsidRPr="00675CA0">
        <w:rPr>
          <w:rFonts w:ascii="LiberationSerif" w:eastAsiaTheme="minorHAnsi" w:hAnsi="LiberationSerif" w:cs="LiberationSerif"/>
          <w:lang w:eastAsia="en-US"/>
        </w:rPr>
        <w:t>„Tall Ships Races“</w:t>
      </w:r>
      <w:r w:rsidRPr="00675CA0">
        <w:rPr>
          <w:rFonts w:ascii="LiberationSerif-Bold" w:eastAsiaTheme="minorHAnsi" w:hAnsi="LiberationSerif-Bold" w:cs="LiberationSerif-Bold"/>
          <w:bCs/>
          <w:lang w:eastAsia="en-US"/>
        </w:rPr>
        <w:t xml:space="preserve"> šventinėje mugėje dalyvausiančius prekybininkus ir paslaugų teikėjus. Pranešėja K. Petraitienė. (T1-91)</w:t>
      </w:r>
    </w:p>
    <w:p w:rsidR="00675CA0" w:rsidRDefault="00675CA0" w:rsidP="00675CA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2</w:t>
      </w:r>
      <w:r w:rsidRPr="00675CA0">
        <w:rPr>
          <w:rFonts w:ascii="LiberationSerif-Bold" w:eastAsiaTheme="minorHAnsi" w:hAnsi="LiberationSerif-Bold" w:cs="LiberationSerif-Bold"/>
          <w:bCs/>
          <w:lang w:eastAsia="en-US"/>
        </w:rPr>
        <w:t>. Dėl skolų už valstybinės žemės nuomą pripažinimo beviltiškomis ir jų nurašymo. Pranešėja K. Petraitienė. (T1-92)</w:t>
      </w:r>
    </w:p>
    <w:p w:rsidR="00675CA0" w:rsidRDefault="00675CA0" w:rsidP="00675CA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3</w:t>
      </w:r>
      <w:r w:rsidRPr="00675CA0">
        <w:rPr>
          <w:rFonts w:ascii="LiberationSerif-Bold" w:eastAsiaTheme="minorHAnsi" w:hAnsi="LiberationSerif-Bold" w:cs="LiberationSerif-Bold"/>
          <w:bCs/>
          <w:lang w:eastAsia="en-US"/>
        </w:rPr>
        <w:t>. Dėl ilgalaikės paskolos ėmimo investicijų projektams finansuoti. Pranešėja K. Petraitienė. (T1-96)</w:t>
      </w:r>
    </w:p>
    <w:p w:rsidR="00675CA0" w:rsidRDefault="00675CA0" w:rsidP="00675CA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4</w:t>
      </w:r>
      <w:r w:rsidRPr="00675CA0">
        <w:rPr>
          <w:rFonts w:ascii="LiberationSerif-Bold" w:eastAsiaTheme="minorHAnsi" w:hAnsi="LiberationSerif-Bold" w:cs="LiberationSerif-Bold"/>
          <w:bCs/>
          <w:lang w:eastAsia="en-US"/>
        </w:rPr>
        <w:t>. Dėl Klaipėdos miesto savivaldybės tarybos 2024 m. vasario 13 d. sprendimo Nr. T2-33 „Dėl Klaipėdos miesto savivaldybės 2024 metų biudžeto patvirtinimo“ pakeitimo. Pranešėja K. Petraitienė. (T1-95)</w:t>
      </w:r>
    </w:p>
    <w:p w:rsidR="00675CA0" w:rsidRDefault="00675CA0" w:rsidP="00675CA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5</w:t>
      </w:r>
      <w:r w:rsidRPr="00675CA0">
        <w:rPr>
          <w:rFonts w:ascii="LiberationSerif-Bold" w:eastAsiaTheme="minorHAnsi" w:hAnsi="LiberationSerif-Bold" w:cs="LiberationSerif-Bold"/>
          <w:bCs/>
          <w:lang w:eastAsia="en-US"/>
        </w:rPr>
        <w:t>. Dėl pritarimo Klaipėdos miesto savivaldybės kontrolės ir audito tarnybos 2023 metų ataskaitų rinkiniui. Pranešėja D. Čeporiūtė. (T1-94)</w:t>
      </w:r>
    </w:p>
    <w:p w:rsidR="00E00C36" w:rsidRDefault="00675CA0" w:rsidP="00E00C36">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6</w:t>
      </w:r>
      <w:r w:rsidRPr="00675CA0">
        <w:rPr>
          <w:rFonts w:ascii="LiberationSerif-Bold" w:eastAsiaTheme="minorHAnsi" w:hAnsi="LiberationSerif-Bold" w:cs="LiberationSerif-Bold"/>
          <w:bCs/>
          <w:lang w:eastAsia="en-US"/>
        </w:rPr>
        <w:t xml:space="preserve">. </w:t>
      </w:r>
      <w:r w:rsidRPr="00675CA0">
        <w:rPr>
          <w:lang w:eastAsia="en-US"/>
        </w:rPr>
        <w:t>Dėl nemokamo važiavimo Klaipėdos miesto viešuoju transportu tarptautinių pratybų „Baltijos operacija 2024“ konferencijos metu. Pranešėjas R. Mockus. (T1-97)</w:t>
      </w:r>
    </w:p>
    <w:p w:rsidR="00E00C36" w:rsidRDefault="00E00C36" w:rsidP="00E00C36">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7</w:t>
      </w:r>
      <w:r w:rsidRPr="00E00C36">
        <w:rPr>
          <w:rFonts w:ascii="LiberationSerif-Bold" w:eastAsiaTheme="minorHAnsi" w:hAnsi="LiberationSerif-Bold" w:cs="LiberationSerif-Bold"/>
          <w:bCs/>
          <w:lang w:eastAsia="en-US"/>
        </w:rPr>
        <w:t>. Dėl materialiojo ilgalaikio ir trumpalaikio turto perėmimo savivaldybės nuosavybėn iš valstybės ir jo perdavimo valdyti, naudoti ir disponuoti patikėjimo teise. Pranešėjas E. Simokaitis     (T1-123)</w:t>
      </w:r>
      <w:r w:rsidRPr="00E00C36">
        <w:rPr>
          <w:rFonts w:ascii="LiberationSerif-Bold" w:eastAsiaTheme="minorHAnsi" w:hAnsi="LiberationSerif-Bold" w:cs="LiberationSerif-Bold"/>
          <w:bCs/>
          <w:lang w:eastAsia="en-US"/>
        </w:rPr>
        <w:tab/>
      </w:r>
    </w:p>
    <w:p w:rsidR="00E00C36" w:rsidRDefault="00E00C36" w:rsidP="00E00C36">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8</w:t>
      </w:r>
      <w:r w:rsidRPr="00E00C36">
        <w:rPr>
          <w:rFonts w:ascii="LiberationSerif-Bold" w:eastAsiaTheme="minorHAnsi" w:hAnsi="LiberationSerif-Bold" w:cs="LiberationSerif-Bold"/>
          <w:bCs/>
          <w:lang w:eastAsia="en-US"/>
        </w:rPr>
        <w:t>. Dėl ilgalaikio materialiojo turto perėmimo savivaldybės nuosavybėn ir jo perdavimo valdyti, naudoti ir disponuoti juo patikėjimo teise. Pranešėjas E. Simokaitis.  (T1-124)</w:t>
      </w:r>
    </w:p>
    <w:p w:rsidR="00E00C36" w:rsidRDefault="00E00C36" w:rsidP="00E00C36">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9</w:t>
      </w:r>
      <w:r w:rsidRPr="00E00C36">
        <w:rPr>
          <w:rFonts w:ascii="LiberationSerif-Bold" w:eastAsiaTheme="minorHAnsi" w:hAnsi="LiberationSerif-Bold" w:cs="LiberationSerif-Bold"/>
          <w:bCs/>
          <w:lang w:eastAsia="en-US"/>
        </w:rPr>
        <w:t>. Dėl turto perėmimo Klaipėdos miesto savivaldybės nuosavybėn. Pranešėjas E. Simokaitis.    (T1-125)</w:t>
      </w:r>
    </w:p>
    <w:p w:rsidR="00E00C36" w:rsidRDefault="00E00C36" w:rsidP="00E00C36">
      <w:pPr>
        <w:tabs>
          <w:tab w:val="left" w:pos="567"/>
        </w:tabs>
        <w:jc w:val="both"/>
        <w:rPr>
          <w:lang w:eastAsia="en-US"/>
        </w:rPr>
      </w:pPr>
      <w:r>
        <w:rPr>
          <w:lang w:eastAsia="en-US"/>
        </w:rPr>
        <w:tab/>
      </w:r>
      <w:r w:rsidR="006F7740">
        <w:rPr>
          <w:rFonts w:eastAsiaTheme="minorHAnsi"/>
          <w:bCs/>
          <w:lang w:eastAsia="en-US"/>
        </w:rPr>
        <w:t>10</w:t>
      </w:r>
      <w:r w:rsidRPr="00E00C36">
        <w:rPr>
          <w:rFonts w:eastAsiaTheme="minorHAnsi"/>
          <w:bCs/>
          <w:lang w:eastAsia="en-US"/>
        </w:rPr>
        <w:t xml:space="preserve">. </w:t>
      </w:r>
      <w:r w:rsidRPr="00E00C36">
        <w:rPr>
          <w:bCs/>
          <w:lang w:eastAsia="en-US"/>
        </w:rPr>
        <w:t>Dėl turto perdavimo valdyti, naudoti ir disponuoti patikėjimo teise Klaipėdos miesto savivaldybės biudžetinėms įstaigoms. Pranešėjas E. Simokaitis.  (T1-126</w:t>
      </w:r>
      <w:r w:rsidRPr="00E00C36">
        <w:rPr>
          <w:bCs/>
          <w:sz w:val="23"/>
          <w:szCs w:val="23"/>
          <w:lang w:eastAsia="en-US"/>
        </w:rPr>
        <w:t>)</w:t>
      </w:r>
    </w:p>
    <w:p w:rsidR="00675CA0" w:rsidRDefault="00E00C36" w:rsidP="006F7740">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11</w:t>
      </w:r>
      <w:r w:rsidRPr="00E00C36">
        <w:rPr>
          <w:rFonts w:ascii="LiberationSerif-Bold" w:eastAsiaTheme="minorHAnsi" w:hAnsi="LiberationSerif-Bold" w:cs="LiberationSerif-Bold"/>
          <w:bCs/>
          <w:lang w:eastAsia="en-US"/>
        </w:rPr>
        <w:t>. Dėl nekilnojamojo turto nurašymo.</w:t>
      </w:r>
      <w:r w:rsidRPr="00E00C36">
        <w:rPr>
          <w:rFonts w:ascii="LiberationSerif-Bold" w:eastAsiaTheme="minorHAnsi" w:hAnsi="LiberationSerif-Bold" w:cs="LiberationSerif-Bold"/>
          <w:b/>
          <w:bCs/>
          <w:lang w:eastAsia="en-US"/>
        </w:rPr>
        <w:t xml:space="preserve"> </w:t>
      </w:r>
      <w:r w:rsidRPr="00E00C36">
        <w:rPr>
          <w:rFonts w:ascii="LiberationSerif-Bold" w:eastAsiaTheme="minorHAnsi" w:hAnsi="LiberationSerif-Bold" w:cs="LiberationSerif-Bold"/>
          <w:bCs/>
          <w:lang w:eastAsia="en-US"/>
        </w:rPr>
        <w:t>Pranešėjas E. Simokaitis.</w:t>
      </w:r>
      <w:r w:rsidRPr="00E00C36">
        <w:rPr>
          <w:rFonts w:ascii="LiberationSerif-Bold" w:eastAsiaTheme="minorHAnsi" w:hAnsi="LiberationSerif-Bold" w:cs="LiberationSerif-Bold"/>
          <w:b/>
          <w:bCs/>
          <w:lang w:eastAsia="en-US"/>
        </w:rPr>
        <w:t xml:space="preserve">  </w:t>
      </w:r>
      <w:r w:rsidRPr="00E00C36">
        <w:rPr>
          <w:rFonts w:ascii="LiberationSerif-Bold" w:eastAsiaTheme="minorHAnsi" w:hAnsi="LiberationSerif-Bold" w:cs="LiberationSerif-Bold"/>
          <w:bCs/>
          <w:lang w:eastAsia="en-US"/>
        </w:rPr>
        <w:t>(T1-127)</w:t>
      </w:r>
    </w:p>
    <w:p w:rsidR="00B61D26" w:rsidRDefault="006F7740" w:rsidP="006F7740">
      <w:pPr>
        <w:tabs>
          <w:tab w:val="left" w:pos="567"/>
        </w:tabs>
        <w:jc w:val="both"/>
        <w:rPr>
          <w:lang w:eastAsia="en-US"/>
        </w:rPr>
      </w:pPr>
      <w:r>
        <w:rPr>
          <w:lang w:eastAsia="en-US"/>
        </w:rPr>
        <w:tab/>
        <w:t>Patvirtinta (už-7).</w:t>
      </w:r>
    </w:p>
    <w:p w:rsidR="00B61D26" w:rsidRDefault="00B61D26" w:rsidP="00B61D26">
      <w:pPr>
        <w:tabs>
          <w:tab w:val="left" w:pos="567"/>
        </w:tabs>
        <w:jc w:val="both"/>
        <w:rPr>
          <w:lang w:eastAsia="en-US"/>
        </w:rPr>
      </w:pPr>
    </w:p>
    <w:p w:rsidR="00037715" w:rsidRDefault="00B61D26" w:rsidP="00037715">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1</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Atleidimas</w:t>
      </w:r>
      <w:r w:rsidRPr="00675CA0">
        <w:rPr>
          <w:rFonts w:ascii="LiberationSerif-Bold" w:eastAsiaTheme="minorHAnsi" w:hAnsi="LiberationSerif-Bold" w:cs="LiberationSerif-Bold"/>
          <w:bCs/>
          <w:lang w:eastAsia="en-US"/>
        </w:rPr>
        <w:t xml:space="preserve"> nuo vietinės rinkliavos burlaivių lenktynių </w:t>
      </w:r>
      <w:r w:rsidRPr="00675CA0">
        <w:rPr>
          <w:rFonts w:ascii="LiberationSerif" w:eastAsiaTheme="minorHAnsi" w:hAnsi="LiberationSerif" w:cs="LiberationSerif"/>
          <w:lang w:eastAsia="en-US"/>
        </w:rPr>
        <w:t>„Tall Ships Races“</w:t>
      </w:r>
      <w:r w:rsidRPr="00675CA0">
        <w:rPr>
          <w:rFonts w:ascii="LiberationSerif-Bold" w:eastAsiaTheme="minorHAnsi" w:hAnsi="LiberationSerif-Bold" w:cs="LiberationSerif-Bold"/>
          <w:bCs/>
          <w:lang w:eastAsia="en-US"/>
        </w:rPr>
        <w:t xml:space="preserve"> šventinėje mugėje dalyvausiančius prekybininkus ir paslaugų teikėjus. </w:t>
      </w:r>
    </w:p>
    <w:p w:rsidR="00037715" w:rsidRDefault="00037715" w:rsidP="00B61D2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B61D26" w:rsidRPr="00675CA0">
        <w:rPr>
          <w:rFonts w:ascii="LiberationSerif-Bold" w:eastAsiaTheme="minorHAnsi" w:hAnsi="LiberationSerif-Bold" w:cs="LiberationSerif-Bold"/>
          <w:bCs/>
          <w:lang w:eastAsia="en-US"/>
        </w:rPr>
        <w:t>P</w:t>
      </w:r>
      <w:r w:rsidR="008C5861">
        <w:rPr>
          <w:rFonts w:ascii="LiberationSerif-Bold" w:eastAsiaTheme="minorHAnsi" w:hAnsi="LiberationSerif-Bold" w:cs="LiberationSerif-Bold"/>
          <w:bCs/>
          <w:lang w:eastAsia="en-US"/>
        </w:rPr>
        <w:t>ranešėja K. Petraitienė.</w:t>
      </w:r>
      <w:r w:rsidRPr="00037715">
        <w:t xml:space="preserve"> </w:t>
      </w:r>
      <w:r w:rsidR="00742F5F">
        <w:t>Siūlo</w:t>
      </w:r>
      <w:r w:rsidRPr="00B2657C">
        <w:t xml:space="preserve"> atleisti </w:t>
      </w:r>
      <w:r>
        <w:t>burlaivių lenktynių „Tall Ships Races“ šventinės mugės, vyksiančios 2024 m. birželio</w:t>
      </w:r>
      <w:r w:rsidRPr="007E236E">
        <w:t xml:space="preserve"> </w:t>
      </w:r>
      <w:r>
        <w:t>27</w:t>
      </w:r>
      <w:r w:rsidRPr="007E236E">
        <w:t>–</w:t>
      </w:r>
      <w:r>
        <w:t xml:space="preserve">30 </w:t>
      </w:r>
      <w:r w:rsidRPr="007E236E">
        <w:t>d.</w:t>
      </w:r>
      <w:r>
        <w:t xml:space="preserve">, </w:t>
      </w:r>
      <w:r w:rsidRPr="00B2657C">
        <w:t xml:space="preserve">prekybininkus </w:t>
      </w:r>
      <w:r>
        <w:t xml:space="preserve">ir paslaugų teikėjus </w:t>
      </w:r>
      <w:r w:rsidRPr="00B2657C">
        <w:t xml:space="preserve">nuo vietinės rinkliavos už </w:t>
      </w:r>
      <w:r w:rsidRPr="00B2657C">
        <w:lastRenderedPageBreak/>
        <w:t xml:space="preserve">leidimų </w:t>
      </w:r>
      <w:r>
        <w:t xml:space="preserve">prekiauti ar teikti paslaugas </w:t>
      </w:r>
      <w:r w:rsidRPr="00B2657C">
        <w:t xml:space="preserve">išdavimą. </w:t>
      </w:r>
      <w:r>
        <w:t>Teikiamo sprendimo projekto tikslas ir uždaviniai – siekiant sukurti šventinę nuotaiką, kuo daugiau pritraukti miestiečių ir svečių, skatinti senųjų amatų demonstravimo tradiciją ir populiarinti tautinio, kulinarinio  paveldo produktus, pristatyti rankų darbo dirbinius, tautodailės gaminius, atleisti nuo vietinės rinkliavos mokėjimo burlaivių lenktynių „Tall Ships Races“ šventinėje mugėje dalyvausiančius prekybininkus ir paslaugų teikėjus.</w:t>
      </w:r>
    </w:p>
    <w:p w:rsidR="00B61D26" w:rsidRDefault="008C5861" w:rsidP="00B61D26">
      <w:pPr>
        <w:tabs>
          <w:tab w:val="left" w:pos="567"/>
        </w:tabs>
        <w:jc w:val="both"/>
        <w:rPr>
          <w:lang w:eastAsia="en-US"/>
        </w:rPr>
      </w:pPr>
      <w:r>
        <w:rPr>
          <w:lang w:eastAsia="en-US"/>
        </w:rPr>
        <w:tab/>
        <w:t>NU</w:t>
      </w:r>
      <w:r w:rsidR="00B61D26">
        <w:rPr>
          <w:lang w:eastAsia="en-US"/>
        </w:rPr>
        <w:t>TARTA. Pritarti sprendimo projektui.</w:t>
      </w:r>
    </w:p>
    <w:p w:rsidR="00B61D26" w:rsidRDefault="00B61D26" w:rsidP="00B61D26">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B61D26" w:rsidRDefault="00B61D26" w:rsidP="00B61D26">
      <w:pPr>
        <w:tabs>
          <w:tab w:val="left" w:pos="567"/>
        </w:tabs>
        <w:jc w:val="both"/>
        <w:rPr>
          <w:lang w:eastAsia="en-US"/>
        </w:rPr>
      </w:pPr>
    </w:p>
    <w:p w:rsidR="00037715" w:rsidRDefault="00B61D26" w:rsidP="00037715">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2</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S</w:t>
      </w:r>
      <w:r w:rsidRPr="00675CA0">
        <w:rPr>
          <w:rFonts w:ascii="LiberationSerif-Bold" w:eastAsiaTheme="minorHAnsi" w:hAnsi="LiberationSerif-Bold" w:cs="LiberationSerif-Bold"/>
          <w:bCs/>
          <w:lang w:eastAsia="en-US"/>
        </w:rPr>
        <w:t>kolų už val</w:t>
      </w:r>
      <w:r>
        <w:rPr>
          <w:rFonts w:ascii="LiberationSerif-Bold" w:eastAsiaTheme="minorHAnsi" w:hAnsi="LiberationSerif-Bold" w:cs="LiberationSerif-Bold"/>
          <w:bCs/>
          <w:lang w:eastAsia="en-US"/>
        </w:rPr>
        <w:t>stybinės žemės nuomą pripažinimas</w:t>
      </w:r>
      <w:r w:rsidRPr="00675CA0">
        <w:rPr>
          <w:rFonts w:ascii="LiberationSerif-Bold" w:eastAsiaTheme="minorHAnsi" w:hAnsi="LiberationSerif-Bold" w:cs="LiberationSerif-Bold"/>
          <w:bCs/>
          <w:lang w:eastAsia="en-US"/>
        </w:rPr>
        <w:t xml:space="preserve"> beviltiškomis ir jų </w:t>
      </w:r>
      <w:r>
        <w:rPr>
          <w:rFonts w:ascii="LiberationSerif-Bold" w:eastAsiaTheme="minorHAnsi" w:hAnsi="LiberationSerif-Bold" w:cs="LiberationSerif-Bold"/>
          <w:bCs/>
          <w:lang w:eastAsia="en-US"/>
        </w:rPr>
        <w:t>nurašymas</w:t>
      </w:r>
      <w:r w:rsidRPr="00675CA0">
        <w:rPr>
          <w:rFonts w:ascii="LiberationSerif-Bold" w:eastAsiaTheme="minorHAnsi" w:hAnsi="LiberationSerif-Bold" w:cs="LiberationSerif-Bold"/>
          <w:bCs/>
          <w:lang w:eastAsia="en-US"/>
        </w:rPr>
        <w:t xml:space="preserve">. </w:t>
      </w:r>
    </w:p>
    <w:p w:rsidR="00B61D26" w:rsidRDefault="00037715" w:rsidP="00B61D2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B61D26" w:rsidRPr="00675CA0">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 xml:space="preserve">ranešėja K. Petraitienė. </w:t>
      </w:r>
      <w:r>
        <w:rPr>
          <w:szCs w:val="20"/>
        </w:rPr>
        <w:t>Siūlo</w:t>
      </w:r>
      <w:r w:rsidRPr="00037715">
        <w:rPr>
          <w:szCs w:val="20"/>
        </w:rPr>
        <w:t xml:space="preserve"> pripažinti beviltiškomis valstybinės žemės nuomos mokesčio nepriemokas </w:t>
      </w:r>
      <w:r w:rsidRPr="00037715">
        <w:rPr>
          <w:color w:val="000000"/>
          <w:szCs w:val="20"/>
        </w:rPr>
        <w:t xml:space="preserve">likviduotų ir iš Juridinių asmenų registro išregistruotų  įmonių ir jas </w:t>
      </w:r>
      <w:r w:rsidRPr="00037715">
        <w:rPr>
          <w:szCs w:val="20"/>
        </w:rPr>
        <w:t xml:space="preserve">nurašyti iš </w:t>
      </w:r>
      <w:r w:rsidRPr="00037715">
        <w:rPr>
          <w:color w:val="000000"/>
          <w:szCs w:val="20"/>
        </w:rPr>
        <w:t xml:space="preserve">Klaipėdos miesto savivaldybės administracijos </w:t>
      </w:r>
      <w:r w:rsidRPr="00037715">
        <w:rPr>
          <w:szCs w:val="20"/>
        </w:rPr>
        <w:t>apskaitos, siekiant k</w:t>
      </w:r>
      <w:r w:rsidRPr="00037715">
        <w:rPr>
          <w:color w:val="000000"/>
          <w:szCs w:val="20"/>
        </w:rPr>
        <w:t>aupti apskaitoje tikslią informaciją apie savivaldybės finansinę būklę, nepriemokas, kurios apskaitoje yra nuvertintos pagal viešojo sektoriaus apskaitos standartus.</w:t>
      </w:r>
    </w:p>
    <w:p w:rsidR="00B61D26" w:rsidRDefault="00B61D26" w:rsidP="00B61D26">
      <w:pPr>
        <w:tabs>
          <w:tab w:val="left" w:pos="567"/>
        </w:tabs>
        <w:jc w:val="both"/>
        <w:rPr>
          <w:lang w:eastAsia="en-US"/>
        </w:rPr>
      </w:pPr>
      <w:r>
        <w:rPr>
          <w:lang w:eastAsia="en-US"/>
        </w:rPr>
        <w:tab/>
        <w:t>NUTARTA. Pritarti sprendimo projektui.</w:t>
      </w:r>
    </w:p>
    <w:p w:rsidR="00B61D26" w:rsidRDefault="00B61D26" w:rsidP="00B61D26">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B61D26" w:rsidRDefault="00B61D26" w:rsidP="00B61D26">
      <w:pPr>
        <w:tabs>
          <w:tab w:val="left" w:pos="567"/>
        </w:tabs>
        <w:jc w:val="both"/>
        <w:rPr>
          <w:lang w:eastAsia="en-US"/>
        </w:rPr>
      </w:pPr>
    </w:p>
    <w:p w:rsidR="00B61D26" w:rsidRDefault="00B61D26" w:rsidP="00B61D26">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3</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Ilgalaikės paskolos ėmimas</w:t>
      </w:r>
      <w:r w:rsidRPr="00675CA0">
        <w:rPr>
          <w:rFonts w:ascii="LiberationSerif-Bold" w:eastAsiaTheme="minorHAnsi" w:hAnsi="LiberationSerif-Bold" w:cs="LiberationSerif-Bold"/>
          <w:bCs/>
          <w:lang w:eastAsia="en-US"/>
        </w:rPr>
        <w:t xml:space="preserve"> investicijų projektams finansuoti. </w:t>
      </w:r>
    </w:p>
    <w:p w:rsidR="00B61D26" w:rsidRDefault="00B61D26" w:rsidP="00B61D2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675CA0">
        <w:rPr>
          <w:rFonts w:ascii="LiberationSerif-Bold" w:eastAsiaTheme="minorHAnsi" w:hAnsi="LiberationSerif-Bold" w:cs="LiberationSerif-Bold"/>
          <w:bCs/>
          <w:lang w:eastAsia="en-US"/>
        </w:rPr>
        <w:t>P</w:t>
      </w:r>
      <w:r w:rsidR="00742F5F">
        <w:rPr>
          <w:rFonts w:ascii="LiberationSerif-Bold" w:eastAsiaTheme="minorHAnsi" w:hAnsi="LiberationSerif-Bold" w:cs="LiberationSerif-Bold"/>
          <w:bCs/>
          <w:lang w:eastAsia="en-US"/>
        </w:rPr>
        <w:t xml:space="preserve">ranešėja K. Petraitienė. </w:t>
      </w:r>
      <w:r w:rsidR="00037715">
        <w:t>Siūlo</w:t>
      </w:r>
      <w:r w:rsidR="00037715" w:rsidRPr="008C5861">
        <w:t xml:space="preserve"> imti 4 424,0 tūkst. Eur paskolą investicijų projektams finansuoti, užtikrinant jų finansavimą, numatytą Klaipėdos miesto savivaldybės tarybos 2024 m. vasario 13 d. sprendime Nr. T2-32 „Dėl Klaipėdos miesto savivaldybės 2024-2026 metų strateginio veiklos plano patvirtinimo“. Priėmus šį sprendimą, būtų užtikrintas šių investicijų projektų finansavimas: </w:t>
      </w:r>
      <w:r w:rsidR="00037715" w:rsidRPr="008C5861">
        <w:rPr>
          <w:color w:val="000000"/>
          <w:shd w:val="clear" w:color="auto" w:fill="FFFFFF"/>
        </w:rPr>
        <w:t>Skvero ties prekybos centru „Maxima“ (Šilutės pl. 40A) ir pėsčiųjų ir dviračių tako nuo Šilutės pl. iki Taikos pr. atnaujinimas, Sportininkų gatvės šaligatvių kapitalinis remontas, Klaipėdos Hermano Zudermano gimnazijos pastato rekonstrukcija, Klaipėdos pilies ir bastionų komplekso restauravimas ir atgaivinimas</w:t>
      </w:r>
      <w:r w:rsidR="00037715" w:rsidRPr="008C5861">
        <w:rPr>
          <w:color w:val="1F497D"/>
          <w:shd w:val="clear" w:color="auto" w:fill="FFFFFF"/>
        </w:rPr>
        <w:t xml:space="preserve"> </w:t>
      </w:r>
      <w:r w:rsidR="00037715" w:rsidRPr="008C5861">
        <w:rPr>
          <w:color w:val="000000"/>
          <w:shd w:val="clear" w:color="auto" w:fill="FFFFFF"/>
        </w:rPr>
        <w:t>(II etapas, pilies didžiojo bokšto atkūrimas)</w:t>
      </w:r>
      <w:r w:rsidR="00037715" w:rsidRPr="008C5861">
        <w:t>.</w:t>
      </w:r>
    </w:p>
    <w:p w:rsidR="00B61D26" w:rsidRDefault="00B61D26" w:rsidP="00B61D26">
      <w:pPr>
        <w:tabs>
          <w:tab w:val="left" w:pos="567"/>
        </w:tabs>
        <w:jc w:val="both"/>
        <w:rPr>
          <w:lang w:eastAsia="en-US"/>
        </w:rPr>
      </w:pPr>
      <w:r>
        <w:rPr>
          <w:lang w:eastAsia="en-US"/>
        </w:rPr>
        <w:tab/>
        <w:t>NUTARTA. Pritarti sprendimo projektui.</w:t>
      </w:r>
    </w:p>
    <w:p w:rsidR="00B61D26" w:rsidRDefault="00B61D26" w:rsidP="00B61D26">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B61D26" w:rsidRDefault="00B61D26" w:rsidP="00B61D26">
      <w:pPr>
        <w:tabs>
          <w:tab w:val="left" w:pos="567"/>
        </w:tabs>
        <w:jc w:val="both"/>
        <w:rPr>
          <w:lang w:eastAsia="en-US"/>
        </w:rPr>
      </w:pPr>
    </w:p>
    <w:p w:rsidR="00685E5D" w:rsidRDefault="00B61D26" w:rsidP="00685E5D">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4</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SVARSTYTA. </w:t>
      </w:r>
      <w:r w:rsidRPr="00675CA0">
        <w:rPr>
          <w:rFonts w:ascii="LiberationSerif-Bold" w:eastAsiaTheme="minorHAnsi" w:hAnsi="LiberationSerif-Bold" w:cs="LiberationSerif-Bold"/>
          <w:bCs/>
          <w:lang w:eastAsia="en-US"/>
        </w:rPr>
        <w:t xml:space="preserve">Klaipėdos miesto savivaldybės tarybos 2024 m. vasario 13 d. sprendimo Nr. T2-33 „Dėl Klaipėdos miesto savivaldybės 2024 metų </w:t>
      </w:r>
      <w:r>
        <w:rPr>
          <w:rFonts w:ascii="LiberationSerif-Bold" w:eastAsiaTheme="minorHAnsi" w:hAnsi="LiberationSerif-Bold" w:cs="LiberationSerif-Bold"/>
          <w:bCs/>
          <w:lang w:eastAsia="en-US"/>
        </w:rPr>
        <w:t>biudžeto patvirtinimo“ pakeitimas</w:t>
      </w:r>
      <w:r w:rsidRPr="00675CA0">
        <w:rPr>
          <w:rFonts w:ascii="LiberationSerif-Bold" w:eastAsiaTheme="minorHAnsi" w:hAnsi="LiberationSerif-Bold" w:cs="LiberationSerif-Bold"/>
          <w:bCs/>
          <w:lang w:eastAsia="en-US"/>
        </w:rPr>
        <w:t xml:space="preserve">. </w:t>
      </w:r>
    </w:p>
    <w:p w:rsidR="00B61D26" w:rsidRPr="009E7459" w:rsidRDefault="00685E5D" w:rsidP="00685E5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B61D26" w:rsidRPr="00675CA0">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 xml:space="preserve">ranešėja K. Petraitienė. </w:t>
      </w:r>
      <w:r>
        <w:t>Siūlo</w:t>
      </w:r>
      <w:r w:rsidR="00037715" w:rsidRPr="00037715">
        <w:t xml:space="preserve"> keisti Klaipėdos miesto savivaldybės tarybos 2024 m. vasario 13 d. sprendimą Nr. T2-33 „Dėl Klaipėdos miesto savivaldybės 2024 metų biudžeto patvirtinimo“, siekiant patikslinti biudžetą dėl dotacijų skyrimo Savivaldybei.</w:t>
      </w:r>
      <w:r w:rsidR="00742F5F">
        <w:t xml:space="preserve"> Teigia, kad š</w:t>
      </w:r>
      <w:r w:rsidRPr="00685E5D">
        <w:t>iuo sprendimo projektu siūloma biudže</w:t>
      </w:r>
      <w:r>
        <w:t>to pajamas</w:t>
      </w:r>
      <w:r w:rsidRPr="00685E5D">
        <w:t xml:space="preserve"> padidinti 13271,8 tūkst. Eur, iš jų:</w:t>
      </w:r>
      <w:r w:rsidR="009E7459">
        <w:rPr>
          <w:rFonts w:ascii="LiberationSerif-Bold" w:eastAsiaTheme="minorHAnsi" w:hAnsi="LiberationSerif-Bold" w:cs="LiberationSerif-Bold"/>
          <w:bCs/>
          <w:lang w:eastAsia="en-US"/>
        </w:rPr>
        <w:t xml:space="preserve"> </w:t>
      </w:r>
      <w:r w:rsidRPr="00685E5D">
        <w:rPr>
          <w:noProof/>
          <w:lang w:val="pt-BR" w:eastAsia="en-US"/>
        </w:rPr>
        <w:t>didinama 3714,8</w:t>
      </w:r>
      <w:r w:rsidRPr="00685E5D">
        <w:t xml:space="preserve"> tūkst. Eur </w:t>
      </w:r>
      <w:r w:rsidRPr="00685E5D">
        <w:rPr>
          <w:bCs/>
        </w:rPr>
        <w:t>Europos Sąjungos finansinės paramos ir bendrojo finansavimo lėšos</w:t>
      </w:r>
      <w:r w:rsidRPr="00685E5D">
        <w:rPr>
          <w:lang w:eastAsia="en-US"/>
        </w:rPr>
        <w:t xml:space="preserve">, nes, </w:t>
      </w:r>
      <w:r w:rsidRPr="00685E5D">
        <w:t>vykdant Lietuvos Respublikos 2024 metų valstybės biudžeto ir savivaldybių biudžetų finansinių rodiklių patvirtinimo įstatymo 3 straipsnio 3 dalies reikalavimus, Savivaldybės administracija patikslina prognozuojamas gauti lėšas iki metų pabaigos;</w:t>
      </w:r>
      <w:r w:rsidR="009E7459">
        <w:rPr>
          <w:rFonts w:ascii="LiberationSerif-Bold" w:eastAsiaTheme="minorHAnsi" w:hAnsi="LiberationSerif-Bold" w:cs="LiberationSerif-Bold"/>
          <w:bCs/>
          <w:lang w:eastAsia="en-US"/>
        </w:rPr>
        <w:t xml:space="preserve"> </w:t>
      </w:r>
      <w:r w:rsidRPr="00685E5D">
        <w:t>didinama 5,3 tūkst. Eur speciali tikslinė dotacija koordinuotai teikiamų paslaugų vaikams nuo gimimo iki 18 metų (turintiems didelių ir labai didelių specialiųjų ugdymosi poreikių – iki 21 metų) ir vaiko ats</w:t>
      </w:r>
      <w:r>
        <w:t>tovams koordinavimui finansuoti</w:t>
      </w:r>
      <w:r w:rsidRPr="00685E5D">
        <w:t>;</w:t>
      </w:r>
      <w:r w:rsidR="009E7459">
        <w:rPr>
          <w:rFonts w:ascii="LiberationSerif-Bold" w:eastAsiaTheme="minorHAnsi" w:hAnsi="LiberationSerif-Bold" w:cs="LiberationSerif-Bold"/>
          <w:bCs/>
          <w:lang w:eastAsia="en-US"/>
        </w:rPr>
        <w:t xml:space="preserve"> </w:t>
      </w:r>
      <w:r w:rsidRPr="00685E5D">
        <w:t>didinama 0,2 tūkst. Eur dotacija kompensacijoms už būsto suteikimą užsieniečiams, pasitraukusiems iš Ukrainos dėl Rusijos Federacijo</w:t>
      </w:r>
      <w:r>
        <w:t>s karinės agresijos, finansuoti</w:t>
      </w:r>
      <w:r w:rsidRPr="00685E5D">
        <w:t>;</w:t>
      </w:r>
      <w:r w:rsidR="009E7459">
        <w:rPr>
          <w:rFonts w:ascii="LiberationSerif-Bold" w:eastAsiaTheme="minorHAnsi" w:hAnsi="LiberationSerif-Bold" w:cs="LiberationSerif-Bold"/>
          <w:bCs/>
          <w:lang w:eastAsia="en-US"/>
        </w:rPr>
        <w:t xml:space="preserve"> </w:t>
      </w:r>
      <w:r w:rsidRPr="00685E5D">
        <w:t>didinama 129,2 tūkst. Eur dotacija vienkartinėms išmokoms įsikurti gyvenamojoje vietoje savivaldybės teritorijoje ir (ar) mėnesinėms kompensacijoms ugdomų vaikų išlaikymo išlai</w:t>
      </w:r>
      <w:r>
        <w:t>doms apmokėti ir administruoti;</w:t>
      </w:r>
      <w:r w:rsidR="009E7459">
        <w:rPr>
          <w:rFonts w:ascii="LiberationSerif-Bold" w:eastAsiaTheme="minorHAnsi" w:hAnsi="LiberationSerif-Bold" w:cs="LiberationSerif-Bold"/>
          <w:bCs/>
          <w:lang w:eastAsia="en-US"/>
        </w:rPr>
        <w:t xml:space="preserve"> </w:t>
      </w:r>
      <w:r w:rsidRPr="00685E5D">
        <w:t>skiriama 1050,0 tūkst. Eur dotacija Baltijos prospekto, Šilutės plento (įskaitant ruožą į Dubysos gatvės įvažiavimą) ir Vilniaus plento žiedinės sankryžos rekonstravimui finansuoti</w:t>
      </w:r>
      <w:r w:rsidR="009E7459">
        <w:t>;</w:t>
      </w:r>
      <w:r w:rsidR="009E7459">
        <w:rPr>
          <w:rFonts w:ascii="LiberationSerif-Bold" w:eastAsiaTheme="minorHAnsi" w:hAnsi="LiberationSerif-Bold" w:cs="LiberationSerif-Bold"/>
          <w:bCs/>
          <w:lang w:eastAsia="en-US"/>
        </w:rPr>
        <w:t xml:space="preserve"> </w:t>
      </w:r>
      <w:r w:rsidRPr="00685E5D">
        <w:t>skiriama 6524,3 tūkst. Eur dotacija kelių priežiūros ir plėtros programos finansavimo lėšos savivaldybės valdomiems vieti</w:t>
      </w:r>
      <w:r w:rsidR="009E7459">
        <w:t>nės reikšmės keliams finansuoti</w:t>
      </w:r>
      <w:r w:rsidRPr="00685E5D">
        <w:t>;</w:t>
      </w:r>
      <w:r w:rsidR="009E7459">
        <w:rPr>
          <w:rFonts w:ascii="LiberationSerif-Bold" w:eastAsiaTheme="minorHAnsi" w:hAnsi="LiberationSerif-Bold" w:cs="LiberationSerif-Bold"/>
          <w:bCs/>
          <w:lang w:eastAsia="en-US"/>
        </w:rPr>
        <w:t xml:space="preserve"> </w:t>
      </w:r>
      <w:r w:rsidRPr="00685E5D">
        <w:t>skiriama 401,8 tūkst. Eur dotacija socialinių paslaugų srities darbuotojų pare</w:t>
      </w:r>
      <w:r w:rsidR="009E7459">
        <w:t>iginei algai padidinti;</w:t>
      </w:r>
      <w:r w:rsidR="009E7459">
        <w:rPr>
          <w:rFonts w:ascii="LiberationSerif-Bold" w:eastAsiaTheme="minorHAnsi" w:hAnsi="LiberationSerif-Bold" w:cs="LiberationSerif-Bold"/>
          <w:bCs/>
          <w:lang w:eastAsia="en-US"/>
        </w:rPr>
        <w:t xml:space="preserve"> </w:t>
      </w:r>
      <w:r w:rsidRPr="00685E5D">
        <w:t>skiriama 92,5 tūkst. Eur dotacija socialinių paslaugų šakos kolektyvinės sutarties įsipareigoji</w:t>
      </w:r>
      <w:r w:rsidR="009E7459">
        <w:t>mams įgyvendinti;</w:t>
      </w:r>
      <w:r w:rsidR="009E7459">
        <w:rPr>
          <w:rFonts w:ascii="LiberationSerif-Bold" w:eastAsiaTheme="minorHAnsi" w:hAnsi="LiberationSerif-Bold" w:cs="LiberationSerif-Bold"/>
          <w:bCs/>
          <w:lang w:eastAsia="en-US"/>
        </w:rPr>
        <w:t xml:space="preserve"> </w:t>
      </w:r>
      <w:r w:rsidRPr="00685E5D">
        <w:t>skiriama 431,6 tūkst. Eur dotacija būstams prita</w:t>
      </w:r>
      <w:r w:rsidR="009E7459">
        <w:t xml:space="preserve">ikyti neįgaliesiems finansuoti; </w:t>
      </w:r>
      <w:r w:rsidRPr="00685E5D">
        <w:t>skiriama 31,5 tūkst. Eur dotacija neįgaliųjų reikalų ko</w:t>
      </w:r>
      <w:r w:rsidR="009E7459">
        <w:t xml:space="preserve">ordinatorių veiklai finansuoti; </w:t>
      </w:r>
      <w:r w:rsidRPr="00685E5D">
        <w:t>skiriama 518,7 tūkst. Eur dotacija profe</w:t>
      </w:r>
      <w:r w:rsidR="009E7459">
        <w:t xml:space="preserve">siniam orientavimui finansuoti; </w:t>
      </w:r>
      <w:r w:rsidRPr="00685E5D">
        <w:t>skiriama 259,9 tūkst. Eur dotacija vaikų, atvykusių į Lietuvos Respubliką iš Ukrainos dėl Rusijos Federacijos karinių</w:t>
      </w:r>
      <w:r w:rsidR="009E7459">
        <w:t xml:space="preserve"> </w:t>
      </w:r>
      <w:r w:rsidRPr="00685E5D">
        <w:t>veiksmų Ukrainoje, pavėžėjimui į mokyklą ir atgal ir pedagoginių darbuo</w:t>
      </w:r>
      <w:r w:rsidR="009E7459">
        <w:t>tojų papildomam darbui apmokėti</w:t>
      </w:r>
      <w:r w:rsidRPr="00685E5D">
        <w:t>;</w:t>
      </w:r>
      <w:r w:rsidR="009E7459">
        <w:rPr>
          <w:rFonts w:ascii="LiberationSerif-Bold" w:eastAsiaTheme="minorHAnsi" w:hAnsi="LiberationSerif-Bold" w:cs="LiberationSerif-Bold"/>
          <w:bCs/>
          <w:lang w:eastAsia="en-US"/>
        </w:rPr>
        <w:t xml:space="preserve"> </w:t>
      </w:r>
      <w:r w:rsidRPr="00685E5D">
        <w:t>skiriama 112,0 tūkst. Eur dotacija bendruomeninei veiklai savivaldybėje</w:t>
      </w:r>
      <w:r w:rsidR="009E7459">
        <w:t xml:space="preserve"> stiprinti.</w:t>
      </w:r>
      <w:r w:rsidR="009E7459">
        <w:rPr>
          <w:rFonts w:ascii="LiberationSerif-Bold" w:eastAsiaTheme="minorHAnsi" w:hAnsi="LiberationSerif-Bold" w:cs="LiberationSerif-Bold"/>
          <w:bCs/>
          <w:lang w:eastAsia="en-US"/>
        </w:rPr>
        <w:t xml:space="preserve"> </w:t>
      </w:r>
      <w:r w:rsidR="009E7459">
        <w:t>T</w:t>
      </w:r>
      <w:r w:rsidRPr="00685E5D">
        <w:t xml:space="preserve">okia pačia suma, kaip pajamas, siūloma didinti 13271,8 </w:t>
      </w:r>
      <w:r w:rsidRPr="00685E5D">
        <w:rPr>
          <w:noProof/>
        </w:rPr>
        <w:t>tūkst. Eur</w:t>
      </w:r>
      <w:r w:rsidRPr="00685E5D">
        <w:t xml:space="preserve"> Savivaldybės biudžeto a</w:t>
      </w:r>
      <w:r>
        <w:t xml:space="preserve">signavimus </w:t>
      </w:r>
      <w:r w:rsidRPr="00685E5D">
        <w:t xml:space="preserve"> </w:t>
      </w:r>
      <w:r w:rsidRPr="009E7459">
        <w:t>Savivaldybės administracijai</w:t>
      </w:r>
      <w:r w:rsidR="00742F5F">
        <w:t>.</w:t>
      </w:r>
    </w:p>
    <w:p w:rsidR="00B61D26" w:rsidRDefault="00B61D26" w:rsidP="00B61D26">
      <w:pPr>
        <w:tabs>
          <w:tab w:val="left" w:pos="567"/>
        </w:tabs>
        <w:jc w:val="both"/>
        <w:rPr>
          <w:lang w:eastAsia="en-US"/>
        </w:rPr>
      </w:pPr>
      <w:r>
        <w:rPr>
          <w:lang w:eastAsia="en-US"/>
        </w:rPr>
        <w:tab/>
        <w:t>NUTARTA. Pritarti sprendimo projektui.</w:t>
      </w:r>
    </w:p>
    <w:p w:rsidR="00B61D26" w:rsidRDefault="00B61D26" w:rsidP="00B61D26">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B61D26" w:rsidRDefault="00B61D26" w:rsidP="00B61D26">
      <w:pPr>
        <w:tabs>
          <w:tab w:val="left" w:pos="567"/>
        </w:tabs>
        <w:jc w:val="both"/>
        <w:rPr>
          <w:lang w:eastAsia="en-US"/>
        </w:rPr>
      </w:pPr>
    </w:p>
    <w:p w:rsidR="00B61D26" w:rsidRDefault="00B61D26" w:rsidP="00B61D26">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5</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Pritarimas</w:t>
      </w:r>
      <w:r w:rsidRPr="00675CA0">
        <w:rPr>
          <w:rFonts w:ascii="LiberationSerif-Bold" w:eastAsiaTheme="minorHAnsi" w:hAnsi="LiberationSerif-Bold" w:cs="LiberationSerif-Bold"/>
          <w:bCs/>
          <w:lang w:eastAsia="en-US"/>
        </w:rPr>
        <w:t xml:space="preserve"> Klaipėdos miesto savivaldybės kontrolės ir audito tarnybos 2023 metų ataskaitų rinkiniui. </w:t>
      </w:r>
    </w:p>
    <w:p w:rsidR="00B61D26" w:rsidRDefault="00B61D26" w:rsidP="00B61D2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675CA0">
        <w:rPr>
          <w:rFonts w:ascii="LiberationSerif-Bold" w:eastAsiaTheme="minorHAnsi" w:hAnsi="LiberationSerif-Bold" w:cs="LiberationSerif-Bold"/>
          <w:bCs/>
          <w:lang w:eastAsia="en-US"/>
        </w:rPr>
        <w:t>Pr</w:t>
      </w:r>
      <w:r w:rsidR="00EC4309">
        <w:rPr>
          <w:rFonts w:ascii="LiberationSerif-Bold" w:eastAsiaTheme="minorHAnsi" w:hAnsi="LiberationSerif-Bold" w:cs="LiberationSerif-Bold"/>
          <w:bCs/>
          <w:lang w:eastAsia="en-US"/>
        </w:rPr>
        <w:t>anešėja D. Čeporiūtė.</w:t>
      </w:r>
      <w:r w:rsidR="00DE35C4">
        <w:rPr>
          <w:rFonts w:ascii="LiberationSerif-Bold" w:eastAsiaTheme="minorHAnsi" w:hAnsi="LiberationSerif-Bold" w:cs="LiberationSerif-Bold"/>
          <w:bCs/>
          <w:lang w:eastAsia="en-US"/>
        </w:rPr>
        <w:t xml:space="preserve"> Informuoja, kad sprendimo projektas parengtas vadovaujantis VSĮ 20 str. 4 dalies 4 punktu. Teigia, kad ataskaitoje pateikiama visa informacija apie Savivaldybės kontrolės ir audito 2023 metų veiklos plano įvykdymą.</w:t>
      </w:r>
      <w:r w:rsidR="00886BD8">
        <w:rPr>
          <w:rFonts w:ascii="LiberationSerif-Bold" w:eastAsiaTheme="minorHAnsi" w:hAnsi="LiberationSerif-Bold" w:cs="LiberationSerif-Bold"/>
          <w:bCs/>
          <w:lang w:eastAsia="en-US"/>
        </w:rPr>
        <w:t xml:space="preserve"> Teigia, kad Kontrolės ir audito tarnybos (toliau – Tarnyba) veikla buvo vykdoma pagal suderintą su Savivaldybės tarybos Kontrolės komitetu ir Savivaldybės kontrolieriaus 2022 m. įsakymu patvirtintą 2023 m. veiklos planą. Tarnyba atliko 2023 metų veiklos plane numatytus auditus, kontrolės ir kitas veiklas, parengė ir pateikė teisės aktais nustatytas ir Savivaldybės tarybos sprendimams priimti reikalingas išvadas.</w:t>
      </w:r>
    </w:p>
    <w:p w:rsidR="00B61D26" w:rsidRDefault="00B61D26" w:rsidP="00B61D26">
      <w:pPr>
        <w:tabs>
          <w:tab w:val="left" w:pos="567"/>
        </w:tabs>
        <w:jc w:val="both"/>
        <w:rPr>
          <w:lang w:eastAsia="en-US"/>
        </w:rPr>
      </w:pPr>
      <w:r>
        <w:rPr>
          <w:lang w:eastAsia="en-US"/>
        </w:rPr>
        <w:tab/>
        <w:t>NUTARTA. Pritarti sprendimo projektui.</w:t>
      </w:r>
    </w:p>
    <w:p w:rsidR="00B61D26" w:rsidRDefault="00B61D26" w:rsidP="00B61D26">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B61D26" w:rsidRDefault="00B61D26" w:rsidP="00B61D26">
      <w:pPr>
        <w:tabs>
          <w:tab w:val="left" w:pos="567"/>
        </w:tabs>
        <w:jc w:val="both"/>
        <w:rPr>
          <w:lang w:eastAsia="en-US"/>
        </w:rPr>
      </w:pPr>
    </w:p>
    <w:p w:rsidR="00DE35C4" w:rsidRDefault="00B61D26" w:rsidP="00DE35C4">
      <w:pPr>
        <w:tabs>
          <w:tab w:val="left" w:pos="567"/>
        </w:tabs>
        <w:jc w:val="both"/>
        <w:rPr>
          <w:lang w:eastAsia="en-US"/>
        </w:rPr>
      </w:pPr>
      <w:r>
        <w:rPr>
          <w:lang w:eastAsia="en-US"/>
        </w:rPr>
        <w:tab/>
      </w:r>
      <w:r w:rsidR="006F7740">
        <w:rPr>
          <w:rFonts w:ascii="LiberationSerif-Bold" w:eastAsiaTheme="minorHAnsi" w:hAnsi="LiberationSerif-Bold" w:cs="LiberationSerif-Bold"/>
          <w:bCs/>
          <w:lang w:eastAsia="en-US"/>
        </w:rPr>
        <w:t>6</w:t>
      </w:r>
      <w:r w:rsidRPr="00675CA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SVARSTYTA. </w:t>
      </w:r>
      <w:r>
        <w:rPr>
          <w:lang w:eastAsia="en-US"/>
        </w:rPr>
        <w:t>Nemokamas važiavimas</w:t>
      </w:r>
      <w:r w:rsidRPr="00675CA0">
        <w:rPr>
          <w:lang w:eastAsia="en-US"/>
        </w:rPr>
        <w:t xml:space="preserve"> Klaipėdos miesto viešuoju transportu tarptautinių pratybų „Baltijos operacija 2024“ konferencijos metu. </w:t>
      </w:r>
    </w:p>
    <w:p w:rsidR="00E11EB1" w:rsidRPr="00B61D26" w:rsidRDefault="00DE35C4" w:rsidP="00DE35C4">
      <w:pPr>
        <w:tabs>
          <w:tab w:val="left" w:pos="567"/>
        </w:tabs>
        <w:jc w:val="both"/>
        <w:rPr>
          <w:lang w:eastAsia="en-US"/>
        </w:rPr>
      </w:pPr>
      <w:r>
        <w:rPr>
          <w:lang w:eastAsia="en-US"/>
        </w:rPr>
        <w:tab/>
        <w:t>Pranešėjas R. Mockus.</w:t>
      </w:r>
      <w:r>
        <w:rPr>
          <w:rFonts w:ascii="LiberationSerif" w:eastAsiaTheme="minorHAnsi" w:hAnsi="LiberationSerif" w:cs="LiberationSerif"/>
          <w:lang w:eastAsia="en-US"/>
        </w:rPr>
        <w:t xml:space="preserve"> </w:t>
      </w:r>
      <w:r w:rsidR="00407065">
        <w:rPr>
          <w:rFonts w:ascii="LiberationSerif" w:eastAsiaTheme="minorHAnsi" w:hAnsi="LiberationSerif" w:cs="LiberationSerif"/>
          <w:lang w:eastAsia="en-US"/>
        </w:rPr>
        <w:t>Teigia, kad S</w:t>
      </w:r>
      <w:r>
        <w:rPr>
          <w:rFonts w:ascii="LiberationSerif" w:eastAsiaTheme="minorHAnsi" w:hAnsi="LiberationSerif" w:cs="LiberationSerif"/>
          <w:lang w:eastAsia="en-US"/>
        </w:rPr>
        <w:t>avivaldybės administracija gavo Lietuvos kariuomenės karinių jūrų pajėgų raštą ,,Dėl bendradarbiavimo suteikiant paslaugas“. Rašte minima, kad š. m.</w:t>
      </w:r>
      <w:r>
        <w:rPr>
          <w:lang w:eastAsia="en-US"/>
        </w:rPr>
        <w:t xml:space="preserve"> </w:t>
      </w:r>
      <w:r>
        <w:rPr>
          <w:rFonts w:ascii="LiberationSerif" w:eastAsiaTheme="minorHAnsi" w:hAnsi="LiberationSerif" w:cs="LiberationSerif"/>
          <w:lang w:eastAsia="en-US"/>
        </w:rPr>
        <w:t>birželio 4–7 d. vyks vienas didžiausių Baltijos regione renginys – tarptautinių pratybų „Baltijos</w:t>
      </w:r>
      <w:r>
        <w:rPr>
          <w:lang w:eastAsia="en-US"/>
        </w:rPr>
        <w:t xml:space="preserve"> </w:t>
      </w:r>
      <w:r>
        <w:rPr>
          <w:rFonts w:ascii="LiberationSerif" w:eastAsiaTheme="minorHAnsi" w:hAnsi="LiberationSerif" w:cs="LiberationSerif"/>
          <w:lang w:eastAsia="en-US"/>
        </w:rPr>
        <w:t>operacija 2024“ atvykimo konferencija. Renginio metu į Klaipėdos uostą planuoja atvykti apie 50</w:t>
      </w:r>
      <w:r>
        <w:rPr>
          <w:lang w:eastAsia="en-US"/>
        </w:rPr>
        <w:t xml:space="preserve"> </w:t>
      </w:r>
      <w:r>
        <w:rPr>
          <w:rFonts w:ascii="LiberationSerif" w:eastAsiaTheme="minorHAnsi" w:hAnsi="LiberationSerif" w:cs="LiberationSerif"/>
          <w:lang w:eastAsia="en-US"/>
        </w:rPr>
        <w:t>sąjungininkų karo laivų bei garbingų sąjungininkų svečių iš daugiau kaip 20 valstybių (tikimasi</w:t>
      </w:r>
      <w:r>
        <w:rPr>
          <w:lang w:eastAsia="en-US"/>
        </w:rPr>
        <w:t xml:space="preserve"> </w:t>
      </w:r>
      <w:r>
        <w:rPr>
          <w:rFonts w:ascii="LiberationSerif" w:eastAsiaTheme="minorHAnsi" w:hAnsi="LiberationSerif" w:cs="LiberationSerif"/>
          <w:lang w:eastAsia="en-US"/>
        </w:rPr>
        <w:t>sulaukti iki 8000 karių). Siekiant reprezentuoti Klaipėdą bei palengvinti sąjungininkų kariams judėjimą</w:t>
      </w:r>
      <w:r>
        <w:rPr>
          <w:lang w:eastAsia="en-US"/>
        </w:rPr>
        <w:t xml:space="preserve"> </w:t>
      </w:r>
      <w:r>
        <w:rPr>
          <w:rFonts w:ascii="LiberationSerif" w:eastAsiaTheme="minorHAnsi" w:hAnsi="LiberationSerif" w:cs="LiberationSerif"/>
          <w:lang w:eastAsia="en-US"/>
        </w:rPr>
        <w:t>po miestą, prašoma suteikti nemokamas paslaugas viešajame transporte tarptautinių pratybų dienomis</w:t>
      </w:r>
      <w:r>
        <w:rPr>
          <w:lang w:eastAsia="en-US"/>
        </w:rPr>
        <w:t xml:space="preserve"> </w:t>
      </w:r>
      <w:r>
        <w:rPr>
          <w:rFonts w:ascii="LiberationSerif" w:eastAsiaTheme="minorHAnsi" w:hAnsi="LiberationSerif" w:cs="LiberationSerif"/>
          <w:lang w:eastAsia="en-US"/>
        </w:rPr>
        <w:t>Klaipėdos mieste.</w:t>
      </w:r>
      <w:r>
        <w:rPr>
          <w:lang w:eastAsia="en-US"/>
        </w:rPr>
        <w:t xml:space="preserve"> </w:t>
      </w:r>
      <w:r>
        <w:rPr>
          <w:rFonts w:ascii="LiberationSerif" w:eastAsiaTheme="minorHAnsi" w:hAnsi="LiberationSerif" w:cs="LiberationSerif"/>
          <w:lang w:eastAsia="en-US"/>
        </w:rPr>
        <w:t>Atsižvelgiant į tai, siekiant reprezentuoti Klaipėdą bei sąjungininkų karių judėjimą po miestą,</w:t>
      </w:r>
      <w:r>
        <w:rPr>
          <w:lang w:eastAsia="en-US"/>
        </w:rPr>
        <w:t xml:space="preserve"> </w:t>
      </w:r>
      <w:r>
        <w:rPr>
          <w:rFonts w:ascii="LiberationSerif" w:eastAsiaTheme="minorHAnsi" w:hAnsi="LiberationSerif" w:cs="LiberationSerif"/>
          <w:lang w:eastAsia="en-US"/>
        </w:rPr>
        <w:t>šiuo sprendimo projektu siūlome leisti Baltijos regiono renginio – tarptautinių pratybų „Baltijos</w:t>
      </w:r>
      <w:r>
        <w:rPr>
          <w:lang w:eastAsia="en-US"/>
        </w:rPr>
        <w:t xml:space="preserve"> </w:t>
      </w:r>
      <w:r>
        <w:rPr>
          <w:rFonts w:ascii="LiberationSerif" w:eastAsiaTheme="minorHAnsi" w:hAnsi="LiberationSerif" w:cs="LiberationSerif"/>
          <w:lang w:eastAsia="en-US"/>
        </w:rPr>
        <w:t>operacija 2024“ konferencijos metu, 2024 m. birželio 4–7 dienomis, renginio dalyviams visais</w:t>
      </w:r>
      <w:r>
        <w:rPr>
          <w:lang w:eastAsia="en-US"/>
        </w:rPr>
        <w:t xml:space="preserve"> </w:t>
      </w:r>
      <w:r>
        <w:rPr>
          <w:rFonts w:ascii="LiberationSerif" w:eastAsiaTheme="minorHAnsi" w:hAnsi="LiberationSerif" w:cs="LiberationSerif"/>
          <w:lang w:eastAsia="en-US"/>
        </w:rPr>
        <w:t>Klaipėdos miesto savivaldybės vietinio (miesto) reguliaraus susisiekimo maršrutų autobusais važiuoti</w:t>
      </w:r>
      <w:r>
        <w:rPr>
          <w:lang w:eastAsia="en-US"/>
        </w:rPr>
        <w:t xml:space="preserve"> </w:t>
      </w:r>
      <w:r>
        <w:rPr>
          <w:rFonts w:ascii="LiberationSerif" w:eastAsiaTheme="minorHAnsi" w:hAnsi="LiberationSerif" w:cs="LiberationSerif"/>
          <w:lang w:eastAsia="en-US"/>
        </w:rPr>
        <w:t>nemokamai.</w:t>
      </w:r>
    </w:p>
    <w:p w:rsidR="00F111D2" w:rsidRDefault="00F111D2" w:rsidP="00F111D2">
      <w:pPr>
        <w:tabs>
          <w:tab w:val="left" w:pos="567"/>
        </w:tabs>
        <w:jc w:val="both"/>
        <w:rPr>
          <w:lang w:eastAsia="en-US"/>
        </w:rPr>
      </w:pPr>
      <w:r>
        <w:rPr>
          <w:lang w:eastAsia="en-US"/>
        </w:rPr>
        <w:tab/>
        <w:t>NUTARTA. Pritarti sprendimo projektui.</w:t>
      </w:r>
    </w:p>
    <w:p w:rsidR="007922DE" w:rsidRDefault="00F111D2" w:rsidP="00D7033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52713" w:rsidRDefault="00630517" w:rsidP="007922DE">
      <w:pPr>
        <w:tabs>
          <w:tab w:val="left" w:pos="567"/>
        </w:tabs>
        <w:jc w:val="both"/>
        <w:rPr>
          <w:lang w:eastAsia="en-US"/>
        </w:rPr>
      </w:pPr>
      <w:r>
        <w:rPr>
          <w:lang w:eastAsia="en-US"/>
        </w:rPr>
        <w:tab/>
      </w:r>
    </w:p>
    <w:p w:rsidR="00DE35C4" w:rsidRDefault="00E00C36" w:rsidP="00DE35C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6F7740">
        <w:rPr>
          <w:rFonts w:ascii="LiberationSerif-Bold" w:eastAsiaTheme="minorHAnsi" w:hAnsi="LiberationSerif-Bold" w:cs="LiberationSerif-Bold"/>
          <w:bCs/>
          <w:lang w:eastAsia="en-US"/>
        </w:rPr>
        <w:t>7</w:t>
      </w:r>
      <w:r w:rsidRPr="00E00C36">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M</w:t>
      </w:r>
      <w:r w:rsidRPr="00E00C36">
        <w:rPr>
          <w:rFonts w:ascii="LiberationSerif-Bold" w:eastAsiaTheme="minorHAnsi" w:hAnsi="LiberationSerif-Bold" w:cs="LiberationSerif-Bold"/>
          <w:bCs/>
          <w:lang w:eastAsia="en-US"/>
        </w:rPr>
        <w:t>aterialiojo ilgalaiki</w:t>
      </w:r>
      <w:r>
        <w:rPr>
          <w:rFonts w:ascii="LiberationSerif-Bold" w:eastAsiaTheme="minorHAnsi" w:hAnsi="LiberationSerif-Bold" w:cs="LiberationSerif-Bold"/>
          <w:bCs/>
          <w:lang w:eastAsia="en-US"/>
        </w:rPr>
        <w:t>o ir trumpalaikio turto perėmimas</w:t>
      </w:r>
      <w:r w:rsidRPr="00E00C36">
        <w:rPr>
          <w:rFonts w:ascii="LiberationSerif-Bold" w:eastAsiaTheme="minorHAnsi" w:hAnsi="LiberationSerif-Bold" w:cs="LiberationSerif-Bold"/>
          <w:bCs/>
          <w:lang w:eastAsia="en-US"/>
        </w:rPr>
        <w:t xml:space="preserve"> savivaldybės nuosavybėn iš valstybės </w:t>
      </w:r>
      <w:r>
        <w:rPr>
          <w:rFonts w:ascii="LiberationSerif-Bold" w:eastAsiaTheme="minorHAnsi" w:hAnsi="LiberationSerif-Bold" w:cs="LiberationSerif-Bold"/>
          <w:bCs/>
          <w:lang w:eastAsia="en-US"/>
        </w:rPr>
        <w:t>ir jo perdavimas</w:t>
      </w:r>
      <w:r w:rsidRPr="00E00C36">
        <w:rPr>
          <w:rFonts w:ascii="LiberationSerif-Bold" w:eastAsiaTheme="minorHAnsi" w:hAnsi="LiberationSerif-Bold" w:cs="LiberationSerif-Bold"/>
          <w:bCs/>
          <w:lang w:eastAsia="en-US"/>
        </w:rPr>
        <w:t xml:space="preserve"> valdyti, naudoti ir disponuoti patikėjimo teise.</w:t>
      </w:r>
    </w:p>
    <w:p w:rsidR="00E00C36" w:rsidRPr="00DE35C4" w:rsidRDefault="00DE35C4" w:rsidP="00DE35C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E00C36" w:rsidRPr="00E00C36">
        <w:rPr>
          <w:rFonts w:ascii="LiberationSerif-Bold" w:eastAsiaTheme="minorHAnsi" w:hAnsi="LiberationSerif-Bold" w:cs="LiberationSerif-Bold"/>
          <w:bCs/>
          <w:lang w:eastAsia="en-US"/>
        </w:rPr>
        <w:t>Prane</w:t>
      </w:r>
      <w:r>
        <w:rPr>
          <w:rFonts w:ascii="LiberationSerif-Bold" w:eastAsiaTheme="minorHAnsi" w:hAnsi="LiberationSerif-Bold" w:cs="LiberationSerif-Bold"/>
          <w:bCs/>
          <w:lang w:eastAsia="en-US"/>
        </w:rPr>
        <w:t xml:space="preserve">šėjas E. Simokaitis. </w:t>
      </w:r>
      <w:r>
        <w:rPr>
          <w:rFonts w:ascii="LiberationSerif" w:eastAsiaTheme="minorHAnsi" w:hAnsi="LiberationSerif" w:cs="LiberationSerif"/>
          <w:lang w:eastAsia="en-US"/>
        </w:rPr>
        <w:t>Šio savivaldybės tarybos sprendimo projektas esmė: neatlygintinai perimti Klaipėdos miesto savivaldybės nuosavybėn - valstybės ilgalaikį ir trumpalaikį materialųjį turtą, ir perduoti jį Klaipėdos švietimo įstaigoms valdyti, naudoti ir disponuoti juo patikėjimo teise. Taip pat šiuo sprendimu pripažįstamas netekusiu galios Klaipėdos miesto savivaldybės tarybos 2021 m. gegužės 27 d. sprendimas Nr. T2-128.</w:t>
      </w:r>
      <w:r w:rsidR="00E00C36" w:rsidRPr="00E00C36">
        <w:rPr>
          <w:rFonts w:ascii="LiberationSerif-Bold" w:eastAsiaTheme="minorHAnsi" w:hAnsi="LiberationSerif-Bold" w:cs="LiberationSerif-Bold"/>
          <w:bCs/>
          <w:lang w:eastAsia="en-US"/>
        </w:rPr>
        <w:tab/>
      </w:r>
    </w:p>
    <w:p w:rsidR="00DE35C4" w:rsidRDefault="00DE35C4" w:rsidP="00DE35C4">
      <w:pPr>
        <w:tabs>
          <w:tab w:val="left" w:pos="567"/>
        </w:tabs>
        <w:jc w:val="both"/>
        <w:rPr>
          <w:lang w:eastAsia="en-US"/>
        </w:rPr>
      </w:pPr>
      <w:r>
        <w:rPr>
          <w:lang w:eastAsia="en-US"/>
        </w:rPr>
        <w:tab/>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00C36" w:rsidRDefault="00E00C36" w:rsidP="00E00C36">
      <w:pPr>
        <w:tabs>
          <w:tab w:val="left" w:pos="567"/>
        </w:tabs>
        <w:jc w:val="both"/>
        <w:rPr>
          <w:lang w:eastAsia="en-US"/>
        </w:rPr>
      </w:pPr>
    </w:p>
    <w:p w:rsidR="004673EF" w:rsidRDefault="00E00C36" w:rsidP="004673EF">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8</w:t>
      </w:r>
      <w:r w:rsidRPr="00E00C36">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I</w:t>
      </w:r>
      <w:r w:rsidRPr="00E00C36">
        <w:rPr>
          <w:rFonts w:ascii="LiberationSerif-Bold" w:eastAsiaTheme="minorHAnsi" w:hAnsi="LiberationSerif-Bold" w:cs="LiberationSerif-Bold"/>
          <w:bCs/>
          <w:lang w:eastAsia="en-US"/>
        </w:rPr>
        <w:t>lgala</w:t>
      </w:r>
      <w:r>
        <w:rPr>
          <w:rFonts w:ascii="LiberationSerif-Bold" w:eastAsiaTheme="minorHAnsi" w:hAnsi="LiberationSerif-Bold" w:cs="LiberationSerif-Bold"/>
          <w:bCs/>
          <w:lang w:eastAsia="en-US"/>
        </w:rPr>
        <w:t>ikio materialiojo turto perėmimas</w:t>
      </w:r>
      <w:r w:rsidRPr="00E00C36">
        <w:rPr>
          <w:rFonts w:ascii="LiberationSerif-Bold" w:eastAsiaTheme="minorHAnsi" w:hAnsi="LiberationSerif-Bold" w:cs="LiberationSerif-Bold"/>
          <w:bCs/>
          <w:lang w:eastAsia="en-US"/>
        </w:rPr>
        <w:t xml:space="preserve"> savivaldybės </w:t>
      </w:r>
      <w:r>
        <w:rPr>
          <w:rFonts w:ascii="LiberationSerif-Bold" w:eastAsiaTheme="minorHAnsi" w:hAnsi="LiberationSerif-Bold" w:cs="LiberationSerif-Bold"/>
          <w:bCs/>
          <w:lang w:eastAsia="en-US"/>
        </w:rPr>
        <w:t>nuosavybėn ir jo perdavimas</w:t>
      </w:r>
      <w:r w:rsidRPr="00E00C36">
        <w:rPr>
          <w:rFonts w:ascii="LiberationSerif-Bold" w:eastAsiaTheme="minorHAnsi" w:hAnsi="LiberationSerif-Bold" w:cs="LiberationSerif-Bold"/>
          <w:bCs/>
          <w:lang w:eastAsia="en-US"/>
        </w:rPr>
        <w:t xml:space="preserve"> valdyti, naudoti ir disponuoti juo patikėjimo teise. </w:t>
      </w:r>
    </w:p>
    <w:p w:rsidR="00E00C36" w:rsidRDefault="004673EF" w:rsidP="004673E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E00C36" w:rsidRPr="00E00C36">
        <w:rPr>
          <w:rFonts w:ascii="LiberationSerif-Bold" w:eastAsiaTheme="minorHAnsi" w:hAnsi="LiberationSerif-Bold" w:cs="LiberationSerif-Bold"/>
          <w:bCs/>
          <w:lang w:eastAsia="en-US"/>
        </w:rPr>
        <w:t>Pra</w:t>
      </w:r>
      <w:r w:rsidR="00117C6B">
        <w:rPr>
          <w:rFonts w:ascii="LiberationSerif-Bold" w:eastAsiaTheme="minorHAnsi" w:hAnsi="LiberationSerif-Bold" w:cs="LiberationSerif-Bold"/>
          <w:bCs/>
          <w:lang w:eastAsia="en-US"/>
        </w:rPr>
        <w:t>nešėjas E. Simokaitis.  Sako, kad</w:t>
      </w:r>
      <w:r w:rsidRPr="004673EF">
        <w:rPr>
          <w:rFonts w:ascii="LiberationSerif" w:eastAsiaTheme="minorHAnsi" w:hAnsi="LiberationSerif" w:cs="LiberationSerif"/>
          <w:lang w:eastAsia="en-US"/>
        </w:rPr>
        <w:t xml:space="preserve"> </w:t>
      </w:r>
      <w:r w:rsidR="00117C6B">
        <w:rPr>
          <w:rFonts w:ascii="LiberationSerif" w:eastAsiaTheme="minorHAnsi" w:hAnsi="LiberationSerif" w:cs="LiberationSerif"/>
          <w:lang w:eastAsia="en-US"/>
        </w:rPr>
        <w:t>š</w:t>
      </w:r>
      <w:r>
        <w:rPr>
          <w:rFonts w:ascii="LiberationSerif" w:eastAsiaTheme="minorHAnsi" w:hAnsi="LiberationSerif" w:cs="LiberationSerif"/>
          <w:lang w:eastAsia="en-US"/>
        </w:rPr>
        <w:t>is Klaipėdos miesto savivaldybės tarybos sprendimo projektas teikiamas, siekiant</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neatlygintinai perimti Klaipėdos miesto savivaldybės nuosavybėn - valstybės ilgalaikį materialųjį turtą,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ir perduoti jį Klaipėdos švietimo įstaigoms valdyti, naudoti ir disponuoti juo patikėjimo teise.</w:t>
      </w:r>
    </w:p>
    <w:p w:rsidR="00DE35C4" w:rsidRDefault="00DE35C4" w:rsidP="00DE35C4">
      <w:pPr>
        <w:tabs>
          <w:tab w:val="left" w:pos="567"/>
        </w:tabs>
        <w:jc w:val="both"/>
        <w:rPr>
          <w:lang w:eastAsia="en-US"/>
        </w:rPr>
      </w:pPr>
      <w:r>
        <w:rPr>
          <w:lang w:eastAsia="en-US"/>
        </w:rPr>
        <w:tab/>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00C36" w:rsidRDefault="00DE35C4" w:rsidP="00E00C36">
      <w:pPr>
        <w:tabs>
          <w:tab w:val="left" w:pos="567"/>
        </w:tabs>
        <w:jc w:val="both"/>
        <w:rPr>
          <w:lang w:eastAsia="en-US"/>
        </w:rPr>
      </w:pPr>
      <w:r>
        <w:rPr>
          <w:lang w:eastAsia="en-US"/>
        </w:rPr>
        <w:tab/>
      </w:r>
    </w:p>
    <w:p w:rsidR="004673EF" w:rsidRDefault="00E00C36" w:rsidP="004673EF">
      <w:pPr>
        <w:tabs>
          <w:tab w:val="left" w:pos="567"/>
        </w:tabs>
        <w:jc w:val="both"/>
        <w:rPr>
          <w:rFonts w:ascii="LiberationSerif-Bold" w:eastAsiaTheme="minorHAnsi" w:hAnsi="LiberationSerif-Bold" w:cs="LiberationSerif-Bold"/>
          <w:bCs/>
          <w:lang w:eastAsia="en-US"/>
        </w:rPr>
      </w:pPr>
      <w:r>
        <w:rPr>
          <w:lang w:eastAsia="en-US"/>
        </w:rPr>
        <w:tab/>
      </w:r>
      <w:r w:rsidR="006F7740">
        <w:rPr>
          <w:rFonts w:ascii="LiberationSerif-Bold" w:eastAsiaTheme="minorHAnsi" w:hAnsi="LiberationSerif-Bold" w:cs="LiberationSerif-Bold"/>
          <w:bCs/>
          <w:lang w:eastAsia="en-US"/>
        </w:rPr>
        <w:t>9</w:t>
      </w:r>
      <w:r w:rsidRPr="00E00C36">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SVARSTYTA. </w:t>
      </w:r>
      <w:r w:rsidR="00595C70">
        <w:rPr>
          <w:rFonts w:ascii="LiberationSerif-Bold" w:eastAsiaTheme="minorHAnsi" w:hAnsi="LiberationSerif-Bold" w:cs="LiberationSerif-Bold"/>
          <w:bCs/>
          <w:lang w:eastAsia="en-US"/>
        </w:rPr>
        <w:t>Turto perėmimas</w:t>
      </w:r>
      <w:r w:rsidRPr="00E00C36">
        <w:rPr>
          <w:rFonts w:ascii="LiberationSerif-Bold" w:eastAsiaTheme="minorHAnsi" w:hAnsi="LiberationSerif-Bold" w:cs="LiberationSerif-Bold"/>
          <w:bCs/>
          <w:lang w:eastAsia="en-US"/>
        </w:rPr>
        <w:t xml:space="preserve"> Klaipėdos miesto savivaldybės nuosavybėn. </w:t>
      </w:r>
    </w:p>
    <w:p w:rsidR="00E00C36" w:rsidRDefault="004673EF" w:rsidP="00E00C3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E00C36" w:rsidRPr="00E00C36">
        <w:rPr>
          <w:rFonts w:ascii="LiberationSerif-Bold" w:eastAsiaTheme="minorHAnsi" w:hAnsi="LiberationSerif-Bold" w:cs="LiberationSerif-Bold"/>
          <w:bCs/>
          <w:lang w:eastAsia="en-US"/>
        </w:rPr>
        <w:t>Prane</w:t>
      </w:r>
      <w:r>
        <w:rPr>
          <w:rFonts w:ascii="LiberationSerif-Bold" w:eastAsiaTheme="minorHAnsi" w:hAnsi="LiberationSerif-Bold" w:cs="LiberationSerif-Bold"/>
          <w:bCs/>
          <w:lang w:eastAsia="en-US"/>
        </w:rPr>
        <w:t xml:space="preserve">šėjas E. Simokaitis. </w:t>
      </w:r>
      <w:r w:rsidR="00117C6B">
        <w:rPr>
          <w:rFonts w:ascii="LiberationSerif-Bold" w:eastAsiaTheme="minorHAnsi" w:hAnsi="LiberationSerif-Bold" w:cs="LiberationSerif-Bold"/>
          <w:bCs/>
          <w:lang w:eastAsia="en-US"/>
        </w:rPr>
        <w:t xml:space="preserve">Informuoja, kad </w:t>
      </w:r>
      <w:r w:rsidRPr="00700E76">
        <w:t>Klaipėdos miesto savi</w:t>
      </w:r>
      <w:r>
        <w:t>valdybės administracija (toliau-</w:t>
      </w:r>
      <w:r w:rsidRPr="00700E76">
        <w:t xml:space="preserve">Administracija) gavo iš </w:t>
      </w:r>
      <w:r>
        <w:t xml:space="preserve">A. A. </w:t>
      </w:r>
      <w:r w:rsidRPr="00700E76">
        <w:t xml:space="preserve">prašymą perimti aukščiau </w:t>
      </w:r>
      <w:r>
        <w:t>nurodytus</w:t>
      </w:r>
      <w:r w:rsidRPr="00700E76">
        <w:t xml:space="preserve"> inžinerinius tinklus, įrengtus pagal 20</w:t>
      </w:r>
      <w:r>
        <w:t>2</w:t>
      </w:r>
      <w:r w:rsidRPr="00700E76">
        <w:t xml:space="preserve">0 m. </w:t>
      </w:r>
      <w:r>
        <w:t>lapkričio</w:t>
      </w:r>
      <w:r w:rsidRPr="00700E76">
        <w:t xml:space="preserve"> </w:t>
      </w:r>
      <w:r>
        <w:t>13</w:t>
      </w:r>
      <w:r w:rsidRPr="00700E76">
        <w:t xml:space="preserve"> d. trišalę Sutartį dėl </w:t>
      </w:r>
      <w:r>
        <w:t>vandens tiekimo infrastruktūros objektų statybos Labrenciškės g. 46, Klaipėdos m.,</w:t>
      </w:r>
      <w:r w:rsidRPr="00700E76">
        <w:t xml:space="preserve"> Nr. 20</w:t>
      </w:r>
      <w:r>
        <w:t>2</w:t>
      </w:r>
      <w:r w:rsidRPr="00700E76">
        <w:t>0/SUT.05-</w:t>
      </w:r>
      <w:r>
        <w:t>137</w:t>
      </w:r>
      <w:r w:rsidRPr="00700E76">
        <w:t xml:space="preserve"> ir 20</w:t>
      </w:r>
      <w:r>
        <w:t>20</w:t>
      </w:r>
      <w:r w:rsidRPr="00700E76">
        <w:t xml:space="preserve"> m. </w:t>
      </w:r>
      <w:r>
        <w:t>lapkričio</w:t>
      </w:r>
      <w:r w:rsidRPr="00700E76">
        <w:t xml:space="preserve"> 1</w:t>
      </w:r>
      <w:r>
        <w:t>8</w:t>
      </w:r>
      <w:r w:rsidRPr="00700E76">
        <w:t xml:space="preserve"> d. Sutartį, Nr. J9-</w:t>
      </w:r>
      <w:r>
        <w:t>3096</w:t>
      </w:r>
      <w:r w:rsidRPr="00700E76">
        <w:t>,  Klaipėdos miesto savivaldybės nuosavybėn.</w:t>
      </w:r>
      <w:r>
        <w:rPr>
          <w:rFonts w:ascii="LiberationSerif-Bold" w:eastAsiaTheme="minorHAnsi" w:hAnsi="LiberationSerif-Bold" w:cs="LiberationSerif-Bold"/>
          <w:bCs/>
          <w:lang w:eastAsia="en-US"/>
        </w:rPr>
        <w:t xml:space="preserve"> </w:t>
      </w:r>
      <w:r w:rsidRPr="00700E76">
        <w:t xml:space="preserve">Sukurta infrastruktūra – inžineriniai tinklai perimami neatlygintinai, notarines dovanojimo sutarties pagrindu, Klaipėdos miesto savivaldybės nuosavybėn, taip kaip ir nustatyta išvardytose infrastruktūros objektų sutartyse. </w:t>
      </w:r>
      <w:r>
        <w:rPr>
          <w:rFonts w:ascii="LiberationSerif-Bold" w:eastAsiaTheme="minorHAnsi" w:hAnsi="LiberationSerif-Bold" w:cs="LiberationSerif-Bold"/>
          <w:bCs/>
          <w:lang w:eastAsia="en-US"/>
        </w:rPr>
        <w:t xml:space="preserve"> </w:t>
      </w:r>
      <w:r w:rsidRPr="00700E76">
        <w:t>Administracijos Turto valdymo skyrius kreipėsi į AB „Klaipėdos vanduo“ prašydamas įvertinti ar minimi tinklai galėtų būti perduoti nuosavybės tiese valdyti bendrovei. AB „Klaipėdos vanduo“ 202</w:t>
      </w:r>
      <w:r>
        <w:t>4</w:t>
      </w:r>
      <w:r w:rsidRPr="00700E76">
        <w:t xml:space="preserve"> m. </w:t>
      </w:r>
      <w:r>
        <w:t>sausio</w:t>
      </w:r>
      <w:r w:rsidRPr="00700E76">
        <w:t xml:space="preserve"> 2</w:t>
      </w:r>
      <w:r>
        <w:t>6</w:t>
      </w:r>
      <w:r w:rsidRPr="00700E76">
        <w:t xml:space="preserve"> raštu Nr. </w:t>
      </w:r>
      <w:bookmarkStart w:id="3" w:name="_Hlk158647767"/>
      <w:r w:rsidRPr="000A7A6A">
        <w:t>2024/S.4-5/1.E-165</w:t>
      </w:r>
      <w:r>
        <w:t xml:space="preserve"> </w:t>
      </w:r>
      <w:bookmarkEnd w:id="3"/>
      <w:r w:rsidRPr="00700E76">
        <w:t>pritarė</w:t>
      </w:r>
      <w:r>
        <w:t xml:space="preserve"> aukščiau minimų</w:t>
      </w:r>
      <w:r w:rsidRPr="00700E76">
        <w:t xml:space="preserve"> tinklų perėmimui.</w:t>
      </w:r>
      <w:r>
        <w:rPr>
          <w:rFonts w:ascii="LiberationSerif-Bold" w:eastAsiaTheme="minorHAnsi" w:hAnsi="LiberationSerif-Bold" w:cs="LiberationSerif-Bold"/>
          <w:bCs/>
          <w:lang w:eastAsia="en-US"/>
        </w:rPr>
        <w:t xml:space="preserve"> </w:t>
      </w:r>
      <w:r w:rsidRPr="00700E76">
        <w:t>Perėmus nurodytus inžinerinius tinklus savivaldybės nuosavybėn, bus vykdoma procedūra dėl jų perdavimo AB „Klaipėdos vanduo“ didinant bendrovės įstatinį kapitalą.</w:t>
      </w:r>
    </w:p>
    <w:p w:rsidR="00DE35C4" w:rsidRDefault="00DE35C4" w:rsidP="00DE35C4">
      <w:pPr>
        <w:tabs>
          <w:tab w:val="left" w:pos="567"/>
        </w:tabs>
        <w:jc w:val="both"/>
        <w:rPr>
          <w:lang w:eastAsia="en-US"/>
        </w:rPr>
      </w:pPr>
      <w:r>
        <w:rPr>
          <w:lang w:eastAsia="en-US"/>
        </w:rPr>
        <w:tab/>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00C36" w:rsidRDefault="00DE35C4" w:rsidP="00E00C36">
      <w:pPr>
        <w:tabs>
          <w:tab w:val="left" w:pos="567"/>
        </w:tabs>
        <w:jc w:val="both"/>
        <w:rPr>
          <w:lang w:eastAsia="en-US"/>
        </w:rPr>
      </w:pPr>
      <w:r>
        <w:rPr>
          <w:lang w:eastAsia="en-US"/>
        </w:rPr>
        <w:tab/>
      </w:r>
    </w:p>
    <w:p w:rsidR="00E00C36" w:rsidRDefault="00E00C36" w:rsidP="00E00C36">
      <w:pPr>
        <w:tabs>
          <w:tab w:val="left" w:pos="567"/>
        </w:tabs>
        <w:jc w:val="both"/>
        <w:rPr>
          <w:bCs/>
          <w:lang w:eastAsia="en-US"/>
        </w:rPr>
      </w:pPr>
      <w:r>
        <w:rPr>
          <w:lang w:eastAsia="en-US"/>
        </w:rPr>
        <w:tab/>
      </w:r>
      <w:r w:rsidR="006F7740">
        <w:rPr>
          <w:rFonts w:eastAsiaTheme="minorHAnsi"/>
          <w:bCs/>
          <w:lang w:eastAsia="en-US"/>
        </w:rPr>
        <w:t>10</w:t>
      </w:r>
      <w:r w:rsidRPr="00E00C36">
        <w:rPr>
          <w:rFonts w:eastAsiaTheme="minorHAnsi"/>
          <w:bCs/>
          <w:lang w:eastAsia="en-US"/>
        </w:rPr>
        <w:t xml:space="preserve">. </w:t>
      </w:r>
      <w:r>
        <w:rPr>
          <w:rFonts w:ascii="LiberationSerif-Bold" w:eastAsiaTheme="minorHAnsi" w:hAnsi="LiberationSerif-Bold" w:cs="LiberationSerif-Bold"/>
          <w:bCs/>
          <w:lang w:eastAsia="en-US"/>
        </w:rPr>
        <w:t xml:space="preserve">SVARSTYTA. </w:t>
      </w:r>
      <w:r>
        <w:rPr>
          <w:bCs/>
          <w:lang w:eastAsia="en-US"/>
        </w:rPr>
        <w:t>Turto perdavimas</w:t>
      </w:r>
      <w:r w:rsidRPr="00E00C36">
        <w:rPr>
          <w:bCs/>
          <w:lang w:eastAsia="en-US"/>
        </w:rPr>
        <w:t xml:space="preserve"> valdyti, naudoti ir disponuoti patikėjimo teise Klaipėdos miesto savivaldybės biudžetinėms įstaigoms. </w:t>
      </w:r>
    </w:p>
    <w:p w:rsidR="00E00C36" w:rsidRPr="00595C70" w:rsidRDefault="00E00C36" w:rsidP="00E00C36">
      <w:pPr>
        <w:tabs>
          <w:tab w:val="left" w:pos="567"/>
        </w:tabs>
        <w:jc w:val="both"/>
      </w:pPr>
      <w:r>
        <w:rPr>
          <w:bCs/>
          <w:lang w:eastAsia="en-US"/>
        </w:rPr>
        <w:tab/>
      </w:r>
      <w:r w:rsidRPr="00E00C36">
        <w:rPr>
          <w:bCs/>
          <w:lang w:eastAsia="en-US"/>
        </w:rPr>
        <w:t>Pr</w:t>
      </w:r>
      <w:r w:rsidR="006E3037">
        <w:rPr>
          <w:bCs/>
          <w:lang w:eastAsia="en-US"/>
        </w:rPr>
        <w:t xml:space="preserve">anešėjas E. Simokaitis. </w:t>
      </w:r>
      <w:r w:rsidR="00595C70">
        <w:rPr>
          <w:bCs/>
          <w:lang w:eastAsia="en-US"/>
        </w:rPr>
        <w:t xml:space="preserve">Sako, kad </w:t>
      </w:r>
      <w:r w:rsidR="00595C70">
        <w:t>š</w:t>
      </w:r>
      <w:r w:rsidR="007E2C20" w:rsidRPr="00CA5D35">
        <w:t xml:space="preserve">is Klaipėdos miesto savivaldybės tarybos sprendimo projektas teikiamas, siekiant perduoti nekilnojamąjį, ilgalaikį materialųjį turtą Klaipėdos miesto savivaldybės biudžetinėms įstaigoms. </w:t>
      </w:r>
      <w:r w:rsidR="00595C70">
        <w:t xml:space="preserve"> </w:t>
      </w:r>
      <w:r w:rsidR="00FF5E9D" w:rsidRPr="00CA5D35">
        <w:t xml:space="preserve">Klaipėdos miesto savivaldybės kultūros centras Žvejų rūmai prašo skirti Klaipėdos miesto savivaldybei nuosavybės teise priklausančias negyvenamąsias patalpas, adresu Taikos pr. 70, Klaipėda (pastato, kuriame yra patalpos, unikalus Nr. 2198-1003-5016). </w:t>
      </w:r>
      <w:r w:rsidR="00595C70">
        <w:t xml:space="preserve"> </w:t>
      </w:r>
      <w:r w:rsidR="00FF5E9D" w:rsidRPr="00CA5D35">
        <w:t xml:space="preserve">Klaipėdos jūrų kadetų mokykla 2023-12-21 raštu Nr. R1-10138 pateikė prašymą grąžinti mokyklai valdyti, naudoti ir disponuoti patikėjimo teise Klaipėdos miesto savivaldybei nuosavybės teise priklausančias ir Klaipėdos miesto savivaldybės administracijos patikėjimo teise valdomas 80,65 kv. m. bendrojo ploto negyvenamąsias patalpas Naikupės g. 25 Klaipėdoje mokyklos nuostatose numatytai veiklai vykdyti. </w:t>
      </w:r>
      <w:r w:rsidR="00595C70">
        <w:t>A</w:t>
      </w:r>
      <w:r w:rsidR="00FF5E9D" w:rsidRPr="00CA5D35">
        <w:t xml:space="preserve">tlikus pastato ir statinių rekonstrukciją (Kalvos g. 4, Klaipėda) – turtas perduodamas valdyti, naudoti ir disponuoti Klaipėdos socialinių paslaugų centrui „Rytas“. </w:t>
      </w:r>
      <w:r w:rsidR="00595C70">
        <w:t xml:space="preserve"> </w:t>
      </w:r>
      <w:r w:rsidR="00FF5E9D" w:rsidRPr="00CA5D35">
        <w:t>Klaipėdos miesto savivaldybės administracija įgyvendino projektą ,,Žvejybos produktų iškrovimo vietos prie jūros Klaipėdos miesto teritorijoje įrengimas“, kurio metu adresu Girulių pl. 9A, Klaipėdoje, buvo įrengta: žvejybos produktų iškrovimo aikštelė; įrengti gabionai; aikštelės kampuose sumontuoti šviestuvai su saulės moduliais; padarytas slipas. Atsižvelgiant į tai, kad nurodyta infrastruktūra įrengta Klaipėdos miesto pajūrio zonoje ir, tikslinga ją perduoti savivaldybės biudžetinei įstaigai „Klaipėdos paplūdimiai“ valdyti patikėjimo teise. Įstaiga vykdo miesto pajūrio zonoje esančios infrastruktūros priežiūrą. Perdavus turtą savivaldybės biudžetinėms įstaigoms užtikrinama tinkama įstaigų veikla ir funkcijų vykdymas.</w:t>
      </w:r>
    </w:p>
    <w:p w:rsidR="00DE35C4" w:rsidRDefault="00DE35C4" w:rsidP="00DE35C4">
      <w:pPr>
        <w:tabs>
          <w:tab w:val="left" w:pos="567"/>
        </w:tabs>
        <w:jc w:val="both"/>
        <w:rPr>
          <w:lang w:eastAsia="en-US"/>
        </w:rPr>
      </w:pPr>
      <w:r>
        <w:rPr>
          <w:lang w:eastAsia="en-US"/>
        </w:rPr>
        <w:tab/>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00C36" w:rsidRDefault="00DE35C4" w:rsidP="00E00C36">
      <w:pPr>
        <w:tabs>
          <w:tab w:val="left" w:pos="567"/>
        </w:tabs>
        <w:jc w:val="both"/>
        <w:rPr>
          <w:lang w:eastAsia="en-US"/>
        </w:rPr>
      </w:pPr>
      <w:r>
        <w:rPr>
          <w:lang w:eastAsia="en-US"/>
        </w:rPr>
        <w:tab/>
      </w:r>
    </w:p>
    <w:p w:rsidR="006E3037" w:rsidRDefault="00E00C36" w:rsidP="006E3037">
      <w:pPr>
        <w:tabs>
          <w:tab w:val="left" w:pos="567"/>
        </w:tabs>
        <w:jc w:val="both"/>
        <w:rPr>
          <w:rFonts w:ascii="LiberationSerif-Bold" w:eastAsiaTheme="minorHAnsi" w:hAnsi="LiberationSerif-Bold" w:cs="LiberationSerif-Bold"/>
          <w:b/>
          <w:bCs/>
          <w:lang w:eastAsia="en-US"/>
        </w:rPr>
      </w:pPr>
      <w:r>
        <w:rPr>
          <w:lang w:eastAsia="en-US"/>
        </w:rPr>
        <w:tab/>
      </w:r>
      <w:r w:rsidR="006F7740">
        <w:rPr>
          <w:rFonts w:ascii="LiberationSerif-Bold" w:eastAsiaTheme="minorHAnsi" w:hAnsi="LiberationSerif-Bold" w:cs="LiberationSerif-Bold"/>
          <w:bCs/>
          <w:lang w:eastAsia="en-US"/>
        </w:rPr>
        <w:t>11</w:t>
      </w:r>
      <w:r w:rsidRPr="00E00C36">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Nekilnojamojo turto nurašymas</w:t>
      </w:r>
      <w:r w:rsidRPr="00E00C36">
        <w:rPr>
          <w:rFonts w:ascii="LiberationSerif-Bold" w:eastAsiaTheme="minorHAnsi" w:hAnsi="LiberationSerif-Bold" w:cs="LiberationSerif-Bold"/>
          <w:bCs/>
          <w:lang w:eastAsia="en-US"/>
        </w:rPr>
        <w:t>.</w:t>
      </w:r>
      <w:r w:rsidRPr="00E00C36">
        <w:rPr>
          <w:rFonts w:ascii="LiberationSerif-Bold" w:eastAsiaTheme="minorHAnsi" w:hAnsi="LiberationSerif-Bold" w:cs="LiberationSerif-Bold"/>
          <w:b/>
          <w:bCs/>
          <w:lang w:eastAsia="en-US"/>
        </w:rPr>
        <w:t xml:space="preserve"> </w:t>
      </w:r>
    </w:p>
    <w:p w:rsidR="00E00C36" w:rsidRPr="006E3037" w:rsidRDefault="006E3037" w:rsidP="006E3037">
      <w:pPr>
        <w:tabs>
          <w:tab w:val="left" w:pos="567"/>
        </w:tabs>
        <w:jc w:val="both"/>
        <w:rPr>
          <w:rFonts w:ascii="LiberationSerif-Bold" w:eastAsiaTheme="minorHAnsi" w:hAnsi="LiberationSerif-Bold" w:cs="LiberationSerif-Bold"/>
          <w:b/>
          <w:bCs/>
          <w:lang w:eastAsia="en-US"/>
        </w:rPr>
      </w:pPr>
      <w:r>
        <w:rPr>
          <w:rFonts w:ascii="LiberationSerif-Bold" w:eastAsiaTheme="minorHAnsi" w:hAnsi="LiberationSerif-Bold" w:cs="LiberationSerif-Bold"/>
          <w:b/>
          <w:bCs/>
          <w:lang w:eastAsia="en-US"/>
        </w:rPr>
        <w:tab/>
      </w:r>
      <w:r w:rsidR="00E00C36" w:rsidRPr="00E00C36">
        <w:rPr>
          <w:rFonts w:ascii="LiberationSerif-Bold" w:eastAsiaTheme="minorHAnsi" w:hAnsi="LiberationSerif-Bold" w:cs="LiberationSerif-Bold"/>
          <w:bCs/>
          <w:lang w:eastAsia="en-US"/>
        </w:rPr>
        <w:t>Pranešėjas E. Simokaitis.</w:t>
      </w:r>
      <w:r w:rsidR="00FF5E9D">
        <w:rPr>
          <w:rFonts w:ascii="LiberationSerif-Bold" w:eastAsiaTheme="minorHAnsi" w:hAnsi="LiberationSerif-Bold" w:cs="LiberationSerif-Bold"/>
          <w:b/>
          <w:bCs/>
          <w:lang w:eastAsia="en-US"/>
        </w:rPr>
        <w:t xml:space="preserve"> </w:t>
      </w:r>
      <w:r w:rsidR="00595C70" w:rsidRPr="00595C70">
        <w:rPr>
          <w:rFonts w:ascii="LiberationSerif-Bold" w:eastAsiaTheme="minorHAnsi" w:hAnsi="LiberationSerif-Bold" w:cs="LiberationSerif-Bold"/>
          <w:bCs/>
          <w:lang w:eastAsia="en-US"/>
        </w:rPr>
        <w:t>Pažymi, kad</w:t>
      </w:r>
      <w:r w:rsidR="00595C70">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Klaipėdos miesto savivaldybei nuosavybės teise priklauso nekilnojamojo turto objektas – administracinis pastatas esantis H. Manto g. 83, Klaipėdoje. Vadovaujantis Klaipedos miesto savivaldybės tarybos 2004-06-30 sprendimu NR.1-234, „Dėl poilsio parko prie Herkaus Manto gatvės, Klaipėdoje, detaliojo plano patvirtinimo“ pagal detaliojo plano sprendinius, administracinis pastatas H. Manto g. 83 yra numatytas nugriauti.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2022-12-06 Klaipėdos miesto savivaldybės administracija ir UAB „Atamis“ pasirašė paslaugų sutartį dėl „Eismo valdymo sistemos modernizavimo Smiltelės g., Taikos pr., Tiltų g., H. Manto g. ir Liepojos g., Klaipėdoje techninio darbo projekto parengimo“.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Savivaldybės administracijos komisija pagal minėto projekto sprendinius nutarė, nugriovus</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pastatą, įrengti papildomą atlanką (be šviesoforų) posūkiui į dešinę, važiuojant nuo P. Lideikio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gatvės į H. Manto gatvę. Projektuojamoje atlankoje važiuojant nuo P. Lideikio gatvės į H. Manto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gatvę, pratęsti ištisinę liniją taip, kad vairuotojai, išvažiuodami iš nuovažos adresu H. Manto g. 83,</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galėtų sankryžoje sukti tik į dešinę, tačiau negalėtų persirikiuoti į kitas eismo juostas, trukdant kitų</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dalyvių eismo saugumui.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Nurašius administracinį pastatą H. Manto g. 83, Klaipėdoje, bus įgyvendinti detaliojo plano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sprendiniai, nugriautas pastatas, įrengta papildoma nuovažą į H. Manto gatvę.</w:t>
      </w:r>
    </w:p>
    <w:p w:rsidR="00DE35C4" w:rsidRDefault="00DE35C4" w:rsidP="00DE35C4">
      <w:pPr>
        <w:tabs>
          <w:tab w:val="left" w:pos="567"/>
        </w:tabs>
        <w:jc w:val="both"/>
        <w:rPr>
          <w:lang w:eastAsia="en-US"/>
        </w:rPr>
      </w:pPr>
      <w:r>
        <w:rPr>
          <w:lang w:eastAsia="en-US"/>
        </w:rPr>
        <w:tab/>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00C36" w:rsidRDefault="00DE35C4" w:rsidP="007922DE">
      <w:pPr>
        <w:tabs>
          <w:tab w:val="left" w:pos="567"/>
        </w:tabs>
        <w:jc w:val="both"/>
        <w:rPr>
          <w:lang w:eastAsia="en-US"/>
        </w:rPr>
      </w:pPr>
      <w:r>
        <w:rPr>
          <w:lang w:eastAsia="en-US"/>
        </w:rPr>
        <w:tab/>
      </w:r>
    </w:p>
    <w:p w:rsidR="00177B82" w:rsidRDefault="00EC09FE" w:rsidP="00607667">
      <w:pPr>
        <w:tabs>
          <w:tab w:val="left" w:pos="567"/>
        </w:tabs>
        <w:jc w:val="both"/>
        <w:rPr>
          <w:rFonts w:eastAsiaTheme="minorHAnsi"/>
          <w:lang w:eastAsia="en-US"/>
        </w:rPr>
      </w:pPr>
      <w:r>
        <w:rPr>
          <w:lang w:eastAsia="en-US"/>
        </w:rPr>
        <w:tab/>
        <w:t>R. Taraškevičius primena</w:t>
      </w:r>
      <w:r w:rsidR="00177B82">
        <w:rPr>
          <w:lang w:eastAsia="en-US"/>
        </w:rPr>
        <w:t xml:space="preserve">, kad komiteto nariai gavo </w:t>
      </w:r>
      <w:r w:rsidR="00177B82" w:rsidRPr="00177B82">
        <w:rPr>
          <w:rFonts w:eastAsiaTheme="minorHAnsi"/>
          <w:lang w:eastAsia="en-US"/>
        </w:rPr>
        <w:t>VŠĮ</w:t>
      </w:r>
      <w:r w:rsidR="00177B82">
        <w:rPr>
          <w:rFonts w:eastAsiaTheme="minorHAnsi"/>
          <w:lang w:eastAsia="en-US"/>
        </w:rPr>
        <w:t xml:space="preserve"> „</w:t>
      </w:r>
      <w:r w:rsidR="00177B82" w:rsidRPr="00177B82">
        <w:rPr>
          <w:rFonts w:eastAsiaTheme="minorHAnsi"/>
          <w:lang w:eastAsia="en-US"/>
        </w:rPr>
        <w:t>Plaukimas visiems</w:t>
      </w:r>
      <w:r w:rsidR="00117C6B">
        <w:rPr>
          <w:rFonts w:eastAsiaTheme="minorHAnsi"/>
          <w:lang w:eastAsia="en-US"/>
        </w:rPr>
        <w:t>“ prezidento</w:t>
      </w:r>
      <w:r w:rsidR="00177B82">
        <w:rPr>
          <w:rFonts w:eastAsiaTheme="minorHAnsi"/>
          <w:lang w:eastAsia="en-US"/>
        </w:rPr>
        <w:t xml:space="preserve"> G. Čepo prašymą (</w:t>
      </w:r>
      <w:r w:rsidR="00607667">
        <w:rPr>
          <w:rFonts w:eastAsiaTheme="minorHAnsi"/>
          <w:lang w:eastAsia="en-US"/>
        </w:rPr>
        <w:t>komitete išnagrinėti VŠĮ „Plaukimas visiems</w:t>
      </w:r>
      <w:r w:rsidR="00D844D3">
        <w:rPr>
          <w:rFonts w:eastAsiaTheme="minorHAnsi"/>
          <w:lang w:eastAsia="en-US"/>
        </w:rPr>
        <w:t>„ prašymą</w:t>
      </w:r>
      <w:r w:rsidR="00177B82" w:rsidRPr="00607667">
        <w:rPr>
          <w:rFonts w:eastAsiaTheme="minorHAnsi"/>
          <w:lang w:eastAsia="en-US"/>
        </w:rPr>
        <w:t xml:space="preserve"> i</w:t>
      </w:r>
      <w:r w:rsidR="00F00377">
        <w:rPr>
          <w:rFonts w:eastAsiaTheme="minorHAnsi"/>
          <w:lang w:eastAsia="en-US"/>
        </w:rPr>
        <w:t>r</w:t>
      </w:r>
      <w:r w:rsidR="00D844D3">
        <w:rPr>
          <w:rFonts w:eastAsiaTheme="minorHAnsi"/>
          <w:lang w:eastAsia="en-US"/>
        </w:rPr>
        <w:t>,</w:t>
      </w:r>
      <w:r w:rsidR="00F00377">
        <w:rPr>
          <w:rFonts w:eastAsiaTheme="minorHAnsi"/>
          <w:lang w:eastAsia="en-US"/>
        </w:rPr>
        <w:t xml:space="preserve"> komitetui</w:t>
      </w:r>
      <w:r w:rsidR="00607667">
        <w:rPr>
          <w:rFonts w:eastAsiaTheme="minorHAnsi"/>
          <w:lang w:eastAsia="en-US"/>
        </w:rPr>
        <w:t xml:space="preserve"> pritarus, atleisti (</w:t>
      </w:r>
      <w:r w:rsidR="00177B82" w:rsidRPr="00607667">
        <w:rPr>
          <w:rFonts w:eastAsiaTheme="minorHAnsi"/>
          <w:lang w:eastAsia="en-US"/>
        </w:rPr>
        <w:t>arba sudaryti taikos sutartį su VŠĮ Pl</w:t>
      </w:r>
      <w:r w:rsidR="00607667">
        <w:rPr>
          <w:rFonts w:eastAsiaTheme="minorHAnsi"/>
          <w:lang w:eastAsia="en-US"/>
        </w:rPr>
        <w:t xml:space="preserve">aukimas visiems) nuo žemės mokesčio mokėjimo, įpareigojant </w:t>
      </w:r>
      <w:r w:rsidR="00177B82" w:rsidRPr="00607667">
        <w:rPr>
          <w:rFonts w:eastAsiaTheme="minorHAnsi"/>
          <w:lang w:eastAsia="en-US"/>
        </w:rPr>
        <w:t>Klaipėdos miesto savivaldybės administraciją paruošti Klaipėdos miesto savivaldybės tarybai spre</w:t>
      </w:r>
      <w:r w:rsidR="00117C6B">
        <w:rPr>
          <w:rFonts w:eastAsiaTheme="minorHAnsi"/>
          <w:lang w:eastAsia="en-US"/>
        </w:rPr>
        <w:t>ndimo projektą, dėl atleidimo (</w:t>
      </w:r>
      <w:r w:rsidR="00177B82" w:rsidRPr="00607667">
        <w:rPr>
          <w:rFonts w:eastAsiaTheme="minorHAnsi"/>
          <w:lang w:eastAsia="en-US"/>
        </w:rPr>
        <w:t>su</w:t>
      </w:r>
      <w:r w:rsidR="00607667">
        <w:rPr>
          <w:rFonts w:eastAsiaTheme="minorHAnsi"/>
          <w:lang w:eastAsia="en-US"/>
        </w:rPr>
        <w:t>tarties sudarymo) nuo žemės moke</w:t>
      </w:r>
      <w:r w:rsidR="000D07A3">
        <w:rPr>
          <w:rFonts w:eastAsiaTheme="minorHAnsi"/>
          <w:lang w:eastAsia="en-US"/>
        </w:rPr>
        <w:t>sčio mokėjimo adresu Aušr</w:t>
      </w:r>
      <w:r w:rsidR="009E32B7">
        <w:rPr>
          <w:rFonts w:eastAsiaTheme="minorHAnsi"/>
          <w:lang w:eastAsia="en-US"/>
        </w:rPr>
        <w:t xml:space="preserve">os g. </w:t>
      </w:r>
      <w:r w:rsidR="00117C6B">
        <w:rPr>
          <w:rFonts w:eastAsiaTheme="minorHAnsi"/>
          <w:lang w:eastAsia="en-US"/>
        </w:rPr>
        <w:t>41</w:t>
      </w:r>
      <w:r w:rsidR="00177B82" w:rsidRPr="00607667">
        <w:rPr>
          <w:rFonts w:eastAsiaTheme="minorHAnsi"/>
          <w:lang w:eastAsia="en-US"/>
        </w:rPr>
        <w:t>,</w:t>
      </w:r>
      <w:r w:rsidR="00117C6B">
        <w:rPr>
          <w:rFonts w:eastAsiaTheme="minorHAnsi"/>
          <w:lang w:eastAsia="en-US"/>
        </w:rPr>
        <w:t xml:space="preserve"> </w:t>
      </w:r>
      <w:r w:rsidR="00177B82" w:rsidRPr="00607667">
        <w:rPr>
          <w:rFonts w:eastAsiaTheme="minorHAnsi"/>
          <w:lang w:eastAsia="en-US"/>
        </w:rPr>
        <w:t>Klaipėda)</w:t>
      </w:r>
      <w:r w:rsidR="00607667">
        <w:rPr>
          <w:rFonts w:eastAsiaTheme="minorHAnsi"/>
          <w:lang w:eastAsia="en-US"/>
        </w:rPr>
        <w:t xml:space="preserve">. </w:t>
      </w:r>
    </w:p>
    <w:p w:rsidR="00607667" w:rsidRDefault="00607667" w:rsidP="00607667">
      <w:pPr>
        <w:tabs>
          <w:tab w:val="left" w:pos="567"/>
        </w:tabs>
        <w:jc w:val="both"/>
        <w:rPr>
          <w:rFonts w:eastAsiaTheme="minorHAnsi"/>
          <w:lang w:eastAsia="en-US"/>
        </w:rPr>
      </w:pPr>
      <w:r>
        <w:rPr>
          <w:rFonts w:eastAsiaTheme="minorHAnsi"/>
          <w:lang w:eastAsia="en-US"/>
        </w:rPr>
        <w:tab/>
        <w:t>S. Budinas</w:t>
      </w:r>
      <w:r w:rsidR="00EC09FE">
        <w:rPr>
          <w:rFonts w:eastAsiaTheme="minorHAnsi"/>
          <w:lang w:eastAsia="en-US"/>
        </w:rPr>
        <w:t xml:space="preserve"> </w:t>
      </w:r>
      <w:r>
        <w:rPr>
          <w:rFonts w:eastAsiaTheme="minorHAnsi"/>
          <w:lang w:eastAsia="en-US"/>
        </w:rPr>
        <w:t xml:space="preserve">siūlo pavesti Savivaldybės administracijai išnagrinėti </w:t>
      </w:r>
      <w:r w:rsidR="00C349CE">
        <w:rPr>
          <w:rFonts w:eastAsiaTheme="minorHAnsi"/>
          <w:lang w:eastAsia="en-US"/>
        </w:rPr>
        <w:t xml:space="preserve">pateiktą prašymą ir pateikti </w:t>
      </w:r>
      <w:r w:rsidR="00EC09FE">
        <w:rPr>
          <w:rFonts w:eastAsiaTheme="minorHAnsi"/>
          <w:lang w:eastAsia="en-US"/>
        </w:rPr>
        <w:t xml:space="preserve"> siūlymą</w:t>
      </w:r>
      <w:r>
        <w:rPr>
          <w:rFonts w:eastAsiaTheme="minorHAnsi"/>
          <w:lang w:eastAsia="en-US"/>
        </w:rPr>
        <w:t xml:space="preserve"> (</w:t>
      </w:r>
      <w:r w:rsidR="00EC09FE">
        <w:rPr>
          <w:rFonts w:eastAsiaTheme="minorHAnsi"/>
          <w:lang w:eastAsia="en-US"/>
        </w:rPr>
        <w:t>išvadą</w:t>
      </w:r>
      <w:r>
        <w:rPr>
          <w:rFonts w:eastAsiaTheme="minorHAnsi"/>
          <w:lang w:eastAsia="en-US"/>
        </w:rPr>
        <w:t>).</w:t>
      </w:r>
    </w:p>
    <w:p w:rsidR="00EC09FE" w:rsidRDefault="00EC09FE" w:rsidP="00EC09FE">
      <w:pPr>
        <w:tabs>
          <w:tab w:val="left" w:pos="567"/>
        </w:tabs>
        <w:jc w:val="both"/>
        <w:rPr>
          <w:rFonts w:eastAsiaTheme="minorHAnsi"/>
          <w:lang w:eastAsia="en-US"/>
        </w:rPr>
      </w:pPr>
      <w:r>
        <w:rPr>
          <w:lang w:eastAsia="en-US"/>
        </w:rPr>
        <w:tab/>
        <w:t xml:space="preserve">NUTARTA. </w:t>
      </w:r>
      <w:r>
        <w:rPr>
          <w:rFonts w:eastAsiaTheme="minorHAnsi"/>
          <w:lang w:eastAsia="en-US"/>
        </w:rPr>
        <w:t>Pavesti Savivaldybės administracijai išnagrinėti pateiktą prašymą ir pateikti  siūlymą</w:t>
      </w:r>
      <w:r w:rsidR="004F656D">
        <w:rPr>
          <w:rFonts w:eastAsiaTheme="minorHAnsi"/>
          <w:lang w:eastAsia="en-US"/>
        </w:rPr>
        <w:t xml:space="preserve"> iki balandžio</w:t>
      </w:r>
      <w:r w:rsidR="009E32B7">
        <w:rPr>
          <w:rFonts w:eastAsiaTheme="minorHAnsi"/>
          <w:lang w:eastAsia="en-US"/>
        </w:rPr>
        <w:t xml:space="preserve"> 24 d</w:t>
      </w:r>
      <w:r>
        <w:rPr>
          <w:rFonts w:eastAsiaTheme="minorHAnsi"/>
          <w:lang w:eastAsia="en-US"/>
        </w:rPr>
        <w:t>.</w:t>
      </w:r>
    </w:p>
    <w:p w:rsidR="00177B82" w:rsidRPr="00177B82" w:rsidRDefault="00177B82" w:rsidP="007922DE">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AF248B">
        <w:t>ėsi 14.56</w:t>
      </w:r>
      <w:r w:rsidR="00792771">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6B" w:rsidRDefault="00C3756B" w:rsidP="00934678">
      <w:r>
        <w:separator/>
      </w:r>
    </w:p>
  </w:endnote>
  <w:endnote w:type="continuationSeparator" w:id="0">
    <w:p w:rsidR="00C3756B" w:rsidRDefault="00C3756B"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6B" w:rsidRDefault="00C3756B" w:rsidP="00934678">
      <w:r>
        <w:separator/>
      </w:r>
    </w:p>
  </w:footnote>
  <w:footnote w:type="continuationSeparator" w:id="0">
    <w:p w:rsidR="00C3756B" w:rsidRDefault="00C3756B"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B16A98" w:rsidRDefault="00B16A98">
        <w:pPr>
          <w:pStyle w:val="Antrats"/>
          <w:jc w:val="center"/>
        </w:pPr>
        <w:r>
          <w:fldChar w:fldCharType="begin"/>
        </w:r>
        <w:r>
          <w:instrText>PAGE   \* MERGEFORMAT</w:instrText>
        </w:r>
        <w:r>
          <w:fldChar w:fldCharType="separate"/>
        </w:r>
        <w:r w:rsidR="00FC2BCE">
          <w:rPr>
            <w:noProof/>
          </w:rPr>
          <w:t>5</w:t>
        </w:r>
        <w:r>
          <w:fldChar w:fldCharType="end"/>
        </w:r>
      </w:p>
    </w:sdtContent>
  </w:sdt>
  <w:p w:rsidR="00B16A98" w:rsidRDefault="00B16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6"/>
  </w:num>
  <w:num w:numId="3">
    <w:abstractNumId w:val="0"/>
  </w:num>
  <w:num w:numId="4">
    <w:abstractNumId w:val="7"/>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12198"/>
    <w:rsid w:val="000151F4"/>
    <w:rsid w:val="00021312"/>
    <w:rsid w:val="0002258C"/>
    <w:rsid w:val="00025F46"/>
    <w:rsid w:val="0003237B"/>
    <w:rsid w:val="00033764"/>
    <w:rsid w:val="00037715"/>
    <w:rsid w:val="00046B1A"/>
    <w:rsid w:val="00047002"/>
    <w:rsid w:val="00054943"/>
    <w:rsid w:val="00057898"/>
    <w:rsid w:val="0006051F"/>
    <w:rsid w:val="000643C2"/>
    <w:rsid w:val="0007413B"/>
    <w:rsid w:val="0007418D"/>
    <w:rsid w:val="00083B07"/>
    <w:rsid w:val="000A108F"/>
    <w:rsid w:val="000B22FA"/>
    <w:rsid w:val="000B63D2"/>
    <w:rsid w:val="000C2FD2"/>
    <w:rsid w:val="000C4CBA"/>
    <w:rsid w:val="000C4EBF"/>
    <w:rsid w:val="000C56DF"/>
    <w:rsid w:val="000D07A3"/>
    <w:rsid w:val="000D47D3"/>
    <w:rsid w:val="000D7968"/>
    <w:rsid w:val="000E2F6F"/>
    <w:rsid w:val="000F35B4"/>
    <w:rsid w:val="00101675"/>
    <w:rsid w:val="00117C6B"/>
    <w:rsid w:val="00117F70"/>
    <w:rsid w:val="001220BC"/>
    <w:rsid w:val="001231EA"/>
    <w:rsid w:val="001263EE"/>
    <w:rsid w:val="00126C40"/>
    <w:rsid w:val="001310D3"/>
    <w:rsid w:val="00131D00"/>
    <w:rsid w:val="00134D09"/>
    <w:rsid w:val="00142867"/>
    <w:rsid w:val="001442DC"/>
    <w:rsid w:val="00163903"/>
    <w:rsid w:val="00166103"/>
    <w:rsid w:val="00177B82"/>
    <w:rsid w:val="00180B29"/>
    <w:rsid w:val="00186BC8"/>
    <w:rsid w:val="00187B33"/>
    <w:rsid w:val="001A3297"/>
    <w:rsid w:val="001B3C0F"/>
    <w:rsid w:val="001C2B63"/>
    <w:rsid w:val="001D12E2"/>
    <w:rsid w:val="001E519B"/>
    <w:rsid w:val="001F5C3F"/>
    <w:rsid w:val="001F73AA"/>
    <w:rsid w:val="0020018E"/>
    <w:rsid w:val="002119BF"/>
    <w:rsid w:val="00217D69"/>
    <w:rsid w:val="0022280F"/>
    <w:rsid w:val="00224D56"/>
    <w:rsid w:val="002338D4"/>
    <w:rsid w:val="0023433D"/>
    <w:rsid w:val="00237949"/>
    <w:rsid w:val="00240499"/>
    <w:rsid w:val="0025010C"/>
    <w:rsid w:val="00250E0D"/>
    <w:rsid w:val="002637BD"/>
    <w:rsid w:val="00264B0A"/>
    <w:rsid w:val="00270703"/>
    <w:rsid w:val="00273D01"/>
    <w:rsid w:val="00276917"/>
    <w:rsid w:val="00276ABA"/>
    <w:rsid w:val="0027716F"/>
    <w:rsid w:val="00280471"/>
    <w:rsid w:val="00280608"/>
    <w:rsid w:val="002826A0"/>
    <w:rsid w:val="0028626F"/>
    <w:rsid w:val="002909CC"/>
    <w:rsid w:val="0029751B"/>
    <w:rsid w:val="002A07C7"/>
    <w:rsid w:val="002A41F7"/>
    <w:rsid w:val="002A60C2"/>
    <w:rsid w:val="002A75B6"/>
    <w:rsid w:val="002C21C2"/>
    <w:rsid w:val="002C6CE0"/>
    <w:rsid w:val="002C7E3E"/>
    <w:rsid w:val="002D034A"/>
    <w:rsid w:val="002D185E"/>
    <w:rsid w:val="002E0A52"/>
    <w:rsid w:val="002E164A"/>
    <w:rsid w:val="002E1FBF"/>
    <w:rsid w:val="002F5614"/>
    <w:rsid w:val="0030483F"/>
    <w:rsid w:val="003166B6"/>
    <w:rsid w:val="003251E6"/>
    <w:rsid w:val="003264E6"/>
    <w:rsid w:val="00332D26"/>
    <w:rsid w:val="00343752"/>
    <w:rsid w:val="003541C1"/>
    <w:rsid w:val="003566AB"/>
    <w:rsid w:val="00357BD5"/>
    <w:rsid w:val="0036254E"/>
    <w:rsid w:val="003650C3"/>
    <w:rsid w:val="00366B0E"/>
    <w:rsid w:val="00377184"/>
    <w:rsid w:val="00382E56"/>
    <w:rsid w:val="00394B3B"/>
    <w:rsid w:val="00394F28"/>
    <w:rsid w:val="00397403"/>
    <w:rsid w:val="003A58B0"/>
    <w:rsid w:val="003B17A5"/>
    <w:rsid w:val="003B330D"/>
    <w:rsid w:val="003C3288"/>
    <w:rsid w:val="003C7506"/>
    <w:rsid w:val="003D08E4"/>
    <w:rsid w:val="003E049D"/>
    <w:rsid w:val="003E18FD"/>
    <w:rsid w:val="003E3BBB"/>
    <w:rsid w:val="003E5553"/>
    <w:rsid w:val="003E5A91"/>
    <w:rsid w:val="003F49B4"/>
    <w:rsid w:val="00404AE6"/>
    <w:rsid w:val="00407065"/>
    <w:rsid w:val="00415147"/>
    <w:rsid w:val="004162AA"/>
    <w:rsid w:val="004232A4"/>
    <w:rsid w:val="00424308"/>
    <w:rsid w:val="00425931"/>
    <w:rsid w:val="004262A5"/>
    <w:rsid w:val="004269B5"/>
    <w:rsid w:val="004353CE"/>
    <w:rsid w:val="0044031D"/>
    <w:rsid w:val="0044081B"/>
    <w:rsid w:val="00446CD9"/>
    <w:rsid w:val="00446D5A"/>
    <w:rsid w:val="00451A20"/>
    <w:rsid w:val="00452703"/>
    <w:rsid w:val="00453718"/>
    <w:rsid w:val="00455CFF"/>
    <w:rsid w:val="0045624D"/>
    <w:rsid w:val="0045671A"/>
    <w:rsid w:val="004673EF"/>
    <w:rsid w:val="004748AF"/>
    <w:rsid w:val="00482756"/>
    <w:rsid w:val="00483698"/>
    <w:rsid w:val="00486EB0"/>
    <w:rsid w:val="00486EC7"/>
    <w:rsid w:val="00494FF4"/>
    <w:rsid w:val="004963DA"/>
    <w:rsid w:val="004A54C5"/>
    <w:rsid w:val="004C5493"/>
    <w:rsid w:val="004E4C93"/>
    <w:rsid w:val="004E7EB0"/>
    <w:rsid w:val="004F656D"/>
    <w:rsid w:val="004F6958"/>
    <w:rsid w:val="004F7012"/>
    <w:rsid w:val="00504C37"/>
    <w:rsid w:val="00510B2A"/>
    <w:rsid w:val="00512515"/>
    <w:rsid w:val="005138C1"/>
    <w:rsid w:val="00514B26"/>
    <w:rsid w:val="00527EC8"/>
    <w:rsid w:val="00530453"/>
    <w:rsid w:val="00533560"/>
    <w:rsid w:val="00542205"/>
    <w:rsid w:val="005428B1"/>
    <w:rsid w:val="00551038"/>
    <w:rsid w:val="00561440"/>
    <w:rsid w:val="00576196"/>
    <w:rsid w:val="00576AE1"/>
    <w:rsid w:val="005801BE"/>
    <w:rsid w:val="00595AD9"/>
    <w:rsid w:val="00595C70"/>
    <w:rsid w:val="005A5993"/>
    <w:rsid w:val="005B64BE"/>
    <w:rsid w:val="005C3E79"/>
    <w:rsid w:val="005C47ED"/>
    <w:rsid w:val="005D6E8C"/>
    <w:rsid w:val="005D77DE"/>
    <w:rsid w:val="005E6B37"/>
    <w:rsid w:val="005F0FC4"/>
    <w:rsid w:val="005F5440"/>
    <w:rsid w:val="00607667"/>
    <w:rsid w:val="0061098E"/>
    <w:rsid w:val="00612BCD"/>
    <w:rsid w:val="00614E24"/>
    <w:rsid w:val="00620FE3"/>
    <w:rsid w:val="0062706F"/>
    <w:rsid w:val="00630517"/>
    <w:rsid w:val="00635C78"/>
    <w:rsid w:val="0064470A"/>
    <w:rsid w:val="0065256C"/>
    <w:rsid w:val="00661F64"/>
    <w:rsid w:val="00662F77"/>
    <w:rsid w:val="00664CB5"/>
    <w:rsid w:val="00675CA0"/>
    <w:rsid w:val="00680F0F"/>
    <w:rsid w:val="006832BF"/>
    <w:rsid w:val="006849BA"/>
    <w:rsid w:val="00685476"/>
    <w:rsid w:val="00685E5D"/>
    <w:rsid w:val="00687340"/>
    <w:rsid w:val="0069124F"/>
    <w:rsid w:val="006A0568"/>
    <w:rsid w:val="006A11F2"/>
    <w:rsid w:val="006A139B"/>
    <w:rsid w:val="006A7936"/>
    <w:rsid w:val="006C526F"/>
    <w:rsid w:val="006D445B"/>
    <w:rsid w:val="006D483E"/>
    <w:rsid w:val="006E27FE"/>
    <w:rsid w:val="006E3037"/>
    <w:rsid w:val="006F5308"/>
    <w:rsid w:val="006F7740"/>
    <w:rsid w:val="00703C83"/>
    <w:rsid w:val="00710B2D"/>
    <w:rsid w:val="007227C6"/>
    <w:rsid w:val="00724DC9"/>
    <w:rsid w:val="00730FB9"/>
    <w:rsid w:val="00731744"/>
    <w:rsid w:val="00733432"/>
    <w:rsid w:val="0073615E"/>
    <w:rsid w:val="00741988"/>
    <w:rsid w:val="00742F5F"/>
    <w:rsid w:val="007439F7"/>
    <w:rsid w:val="007448EC"/>
    <w:rsid w:val="00750BEA"/>
    <w:rsid w:val="0076113D"/>
    <w:rsid w:val="00772FE8"/>
    <w:rsid w:val="00774C6D"/>
    <w:rsid w:val="00774FA4"/>
    <w:rsid w:val="00780150"/>
    <w:rsid w:val="00783643"/>
    <w:rsid w:val="00786921"/>
    <w:rsid w:val="00790D0C"/>
    <w:rsid w:val="007922DE"/>
    <w:rsid w:val="00792771"/>
    <w:rsid w:val="00795BD6"/>
    <w:rsid w:val="007A5E54"/>
    <w:rsid w:val="007A7E7B"/>
    <w:rsid w:val="007B15B7"/>
    <w:rsid w:val="007C2A18"/>
    <w:rsid w:val="007C5653"/>
    <w:rsid w:val="007D3953"/>
    <w:rsid w:val="007D5C10"/>
    <w:rsid w:val="007D6B29"/>
    <w:rsid w:val="007E02F1"/>
    <w:rsid w:val="007E2713"/>
    <w:rsid w:val="007E2C20"/>
    <w:rsid w:val="007E3490"/>
    <w:rsid w:val="007E416E"/>
    <w:rsid w:val="007E5039"/>
    <w:rsid w:val="007E607F"/>
    <w:rsid w:val="0081360E"/>
    <w:rsid w:val="00817DB9"/>
    <w:rsid w:val="00821C31"/>
    <w:rsid w:val="00827ECE"/>
    <w:rsid w:val="00841AE3"/>
    <w:rsid w:val="0084647A"/>
    <w:rsid w:val="00857BA9"/>
    <w:rsid w:val="0086094F"/>
    <w:rsid w:val="0086109A"/>
    <w:rsid w:val="00882226"/>
    <w:rsid w:val="008842EF"/>
    <w:rsid w:val="00886BD8"/>
    <w:rsid w:val="00891A13"/>
    <w:rsid w:val="008A1A51"/>
    <w:rsid w:val="008A1BB2"/>
    <w:rsid w:val="008B19FC"/>
    <w:rsid w:val="008B5DDD"/>
    <w:rsid w:val="008B7271"/>
    <w:rsid w:val="008C0A3C"/>
    <w:rsid w:val="008C5861"/>
    <w:rsid w:val="008C62DC"/>
    <w:rsid w:val="008E05FB"/>
    <w:rsid w:val="008E3BB9"/>
    <w:rsid w:val="008E3D33"/>
    <w:rsid w:val="008E44E6"/>
    <w:rsid w:val="008E7454"/>
    <w:rsid w:val="008F1E72"/>
    <w:rsid w:val="008F1FC7"/>
    <w:rsid w:val="008F300D"/>
    <w:rsid w:val="008F472F"/>
    <w:rsid w:val="00931990"/>
    <w:rsid w:val="00934678"/>
    <w:rsid w:val="009543DF"/>
    <w:rsid w:val="00961DBB"/>
    <w:rsid w:val="00971BAE"/>
    <w:rsid w:val="009A0CCC"/>
    <w:rsid w:val="009A44F9"/>
    <w:rsid w:val="009C58B7"/>
    <w:rsid w:val="009D13C5"/>
    <w:rsid w:val="009D3088"/>
    <w:rsid w:val="009D3526"/>
    <w:rsid w:val="009D3C77"/>
    <w:rsid w:val="009E32B7"/>
    <w:rsid w:val="009E7459"/>
    <w:rsid w:val="009F09EF"/>
    <w:rsid w:val="009F55C5"/>
    <w:rsid w:val="00A27545"/>
    <w:rsid w:val="00A36E30"/>
    <w:rsid w:val="00A51084"/>
    <w:rsid w:val="00A5298C"/>
    <w:rsid w:val="00A60AEF"/>
    <w:rsid w:val="00A62A6D"/>
    <w:rsid w:val="00A736FB"/>
    <w:rsid w:val="00A802E1"/>
    <w:rsid w:val="00A8369A"/>
    <w:rsid w:val="00A83A7B"/>
    <w:rsid w:val="00A83A94"/>
    <w:rsid w:val="00A8415B"/>
    <w:rsid w:val="00A94BAC"/>
    <w:rsid w:val="00A971A4"/>
    <w:rsid w:val="00AB12CB"/>
    <w:rsid w:val="00AB42F2"/>
    <w:rsid w:val="00AB5DEF"/>
    <w:rsid w:val="00AB62E8"/>
    <w:rsid w:val="00AC6C85"/>
    <w:rsid w:val="00AC7279"/>
    <w:rsid w:val="00AC7954"/>
    <w:rsid w:val="00AE0524"/>
    <w:rsid w:val="00AE2FF3"/>
    <w:rsid w:val="00AE360E"/>
    <w:rsid w:val="00AE52BC"/>
    <w:rsid w:val="00AF0D0E"/>
    <w:rsid w:val="00AF248B"/>
    <w:rsid w:val="00B00A38"/>
    <w:rsid w:val="00B0102B"/>
    <w:rsid w:val="00B07E2A"/>
    <w:rsid w:val="00B1068F"/>
    <w:rsid w:val="00B10773"/>
    <w:rsid w:val="00B1262E"/>
    <w:rsid w:val="00B13A4B"/>
    <w:rsid w:val="00B16A98"/>
    <w:rsid w:val="00B216A7"/>
    <w:rsid w:val="00B51C7B"/>
    <w:rsid w:val="00B51FF8"/>
    <w:rsid w:val="00B523DD"/>
    <w:rsid w:val="00B54D7A"/>
    <w:rsid w:val="00B557FA"/>
    <w:rsid w:val="00B613AC"/>
    <w:rsid w:val="00B61C58"/>
    <w:rsid w:val="00B61D26"/>
    <w:rsid w:val="00B63D2B"/>
    <w:rsid w:val="00B67361"/>
    <w:rsid w:val="00B70DBA"/>
    <w:rsid w:val="00B91053"/>
    <w:rsid w:val="00B94D38"/>
    <w:rsid w:val="00B952C7"/>
    <w:rsid w:val="00BA301B"/>
    <w:rsid w:val="00BA5A53"/>
    <w:rsid w:val="00BB59D0"/>
    <w:rsid w:val="00BB5B7F"/>
    <w:rsid w:val="00BC3599"/>
    <w:rsid w:val="00BC7774"/>
    <w:rsid w:val="00BE46DF"/>
    <w:rsid w:val="00BE76A5"/>
    <w:rsid w:val="00BF35B3"/>
    <w:rsid w:val="00BF3FF6"/>
    <w:rsid w:val="00C029D6"/>
    <w:rsid w:val="00C05EB4"/>
    <w:rsid w:val="00C06BEC"/>
    <w:rsid w:val="00C13646"/>
    <w:rsid w:val="00C14830"/>
    <w:rsid w:val="00C23789"/>
    <w:rsid w:val="00C349CE"/>
    <w:rsid w:val="00C3546B"/>
    <w:rsid w:val="00C3756B"/>
    <w:rsid w:val="00C50003"/>
    <w:rsid w:val="00C61919"/>
    <w:rsid w:val="00C61A96"/>
    <w:rsid w:val="00C64A40"/>
    <w:rsid w:val="00C732E2"/>
    <w:rsid w:val="00C74F30"/>
    <w:rsid w:val="00C75DF6"/>
    <w:rsid w:val="00C83C8B"/>
    <w:rsid w:val="00C85895"/>
    <w:rsid w:val="00CA0AAC"/>
    <w:rsid w:val="00CA4AFC"/>
    <w:rsid w:val="00CA5D35"/>
    <w:rsid w:val="00CB039D"/>
    <w:rsid w:val="00CC32DC"/>
    <w:rsid w:val="00CC53DD"/>
    <w:rsid w:val="00CD0047"/>
    <w:rsid w:val="00CE0989"/>
    <w:rsid w:val="00CE580D"/>
    <w:rsid w:val="00CE6F7A"/>
    <w:rsid w:val="00CE73BA"/>
    <w:rsid w:val="00CF0C3A"/>
    <w:rsid w:val="00D07837"/>
    <w:rsid w:val="00D14EEB"/>
    <w:rsid w:val="00D21294"/>
    <w:rsid w:val="00D260FF"/>
    <w:rsid w:val="00D27928"/>
    <w:rsid w:val="00D34BC9"/>
    <w:rsid w:val="00D36180"/>
    <w:rsid w:val="00D462AE"/>
    <w:rsid w:val="00D462E0"/>
    <w:rsid w:val="00D46989"/>
    <w:rsid w:val="00D47C67"/>
    <w:rsid w:val="00D50BCE"/>
    <w:rsid w:val="00D5152E"/>
    <w:rsid w:val="00D61BD2"/>
    <w:rsid w:val="00D61EFA"/>
    <w:rsid w:val="00D640B9"/>
    <w:rsid w:val="00D7033C"/>
    <w:rsid w:val="00D74EE5"/>
    <w:rsid w:val="00D76C0C"/>
    <w:rsid w:val="00D844D3"/>
    <w:rsid w:val="00D85A78"/>
    <w:rsid w:val="00D85B13"/>
    <w:rsid w:val="00D965ED"/>
    <w:rsid w:val="00DA36A2"/>
    <w:rsid w:val="00DB4F6A"/>
    <w:rsid w:val="00DB5C90"/>
    <w:rsid w:val="00DB693F"/>
    <w:rsid w:val="00DC415C"/>
    <w:rsid w:val="00DC6500"/>
    <w:rsid w:val="00DC68A5"/>
    <w:rsid w:val="00DC7986"/>
    <w:rsid w:val="00DD4299"/>
    <w:rsid w:val="00DD4503"/>
    <w:rsid w:val="00DD5906"/>
    <w:rsid w:val="00DD6647"/>
    <w:rsid w:val="00DE24B6"/>
    <w:rsid w:val="00DE2E03"/>
    <w:rsid w:val="00DE35C4"/>
    <w:rsid w:val="00DE4C04"/>
    <w:rsid w:val="00DF5AB9"/>
    <w:rsid w:val="00E00C36"/>
    <w:rsid w:val="00E04436"/>
    <w:rsid w:val="00E07830"/>
    <w:rsid w:val="00E11EB1"/>
    <w:rsid w:val="00E14BFD"/>
    <w:rsid w:val="00E17DF2"/>
    <w:rsid w:val="00E20AA1"/>
    <w:rsid w:val="00E25027"/>
    <w:rsid w:val="00E324F2"/>
    <w:rsid w:val="00E33C06"/>
    <w:rsid w:val="00E43EB0"/>
    <w:rsid w:val="00E454E5"/>
    <w:rsid w:val="00E468B2"/>
    <w:rsid w:val="00E47BA3"/>
    <w:rsid w:val="00E52713"/>
    <w:rsid w:val="00E55B0E"/>
    <w:rsid w:val="00E60CF7"/>
    <w:rsid w:val="00E62CB4"/>
    <w:rsid w:val="00E646CF"/>
    <w:rsid w:val="00E672A9"/>
    <w:rsid w:val="00E73889"/>
    <w:rsid w:val="00E8018F"/>
    <w:rsid w:val="00E85B3F"/>
    <w:rsid w:val="00E86CC4"/>
    <w:rsid w:val="00E90360"/>
    <w:rsid w:val="00E95EBA"/>
    <w:rsid w:val="00EA0840"/>
    <w:rsid w:val="00EB06ED"/>
    <w:rsid w:val="00EB2346"/>
    <w:rsid w:val="00EB28B8"/>
    <w:rsid w:val="00EB6064"/>
    <w:rsid w:val="00EB7A8C"/>
    <w:rsid w:val="00EC09FE"/>
    <w:rsid w:val="00EC4309"/>
    <w:rsid w:val="00ED01F5"/>
    <w:rsid w:val="00ED2F0A"/>
    <w:rsid w:val="00EE1E24"/>
    <w:rsid w:val="00EE1F23"/>
    <w:rsid w:val="00EE2301"/>
    <w:rsid w:val="00EE4B8E"/>
    <w:rsid w:val="00EF1156"/>
    <w:rsid w:val="00EF5F6B"/>
    <w:rsid w:val="00F00377"/>
    <w:rsid w:val="00F01DA5"/>
    <w:rsid w:val="00F04225"/>
    <w:rsid w:val="00F04B7E"/>
    <w:rsid w:val="00F079C2"/>
    <w:rsid w:val="00F10AF3"/>
    <w:rsid w:val="00F111D2"/>
    <w:rsid w:val="00F1160D"/>
    <w:rsid w:val="00F1217F"/>
    <w:rsid w:val="00F20FFF"/>
    <w:rsid w:val="00F30A8E"/>
    <w:rsid w:val="00F3248C"/>
    <w:rsid w:val="00F367B2"/>
    <w:rsid w:val="00F40168"/>
    <w:rsid w:val="00F41890"/>
    <w:rsid w:val="00F44822"/>
    <w:rsid w:val="00F53BDB"/>
    <w:rsid w:val="00F7567E"/>
    <w:rsid w:val="00F8739A"/>
    <w:rsid w:val="00F879B7"/>
    <w:rsid w:val="00F95768"/>
    <w:rsid w:val="00F97B92"/>
    <w:rsid w:val="00FA4395"/>
    <w:rsid w:val="00FA4B2A"/>
    <w:rsid w:val="00FB244E"/>
    <w:rsid w:val="00FB3072"/>
    <w:rsid w:val="00FB3A9F"/>
    <w:rsid w:val="00FC09CD"/>
    <w:rsid w:val="00FC2BCE"/>
    <w:rsid w:val="00FC7AA4"/>
    <w:rsid w:val="00FD0466"/>
    <w:rsid w:val="00FE0190"/>
    <w:rsid w:val="00FE189B"/>
    <w:rsid w:val="00FE7F91"/>
    <w:rsid w:val="00FF30E6"/>
    <w:rsid w:val="00FF389B"/>
    <w:rsid w:val="00FF5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9755"/>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11584</Words>
  <Characters>6604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2024-04-11T09:58:00Z</cp:lastPrinted>
  <dcterms:created xsi:type="dcterms:W3CDTF">2024-04-11T09:58:00Z</dcterms:created>
  <dcterms:modified xsi:type="dcterms:W3CDTF">2024-04-11T09:58:00Z</dcterms:modified>
</cp:coreProperties>
</file>