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FF699AD" w14:textId="77777777" w:rsidR="008B7826" w:rsidRPr="00D45C7B" w:rsidRDefault="008B7826" w:rsidP="008B7826">
      <w:pPr>
        <w:jc w:val="center"/>
      </w:pPr>
      <w:r w:rsidRPr="00D45C7B">
        <w:rPr>
          <w:b/>
          <w:caps/>
        </w:rPr>
        <w:t xml:space="preserve">DĖL </w:t>
      </w:r>
      <w:r>
        <w:rPr>
          <w:b/>
          <w:caps/>
        </w:rPr>
        <w:t>SUTIKIMO PERLEISTI VALSTYBINĖS ŽEMĖS KLAIPĖDOS G. 3, KLAIPĖDOJE, DALIES, NUOMOS TEISĘ</w:t>
      </w:r>
    </w:p>
    <w:p w14:paraId="18EB0597" w14:textId="77777777" w:rsidR="00CA4D3B" w:rsidRDefault="00CA4D3B" w:rsidP="00CA4D3B">
      <w:pPr>
        <w:jc w:val="center"/>
      </w:pPr>
    </w:p>
    <w:p w14:paraId="0B423EF6" w14:textId="2D2A16CA" w:rsidR="00597EE8" w:rsidRPr="003C09F9" w:rsidRDefault="00346F3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0" w:name="_GoBack"/>
      <w:bookmarkEnd w:id="0"/>
      <w:r w:rsidR="00597EE8" w:rsidRPr="003C09F9">
        <w:t>Nr.</w:t>
      </w:r>
      <w:r>
        <w:t xml:space="preserve"> T2-124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3FD9C449" w14:textId="77777777" w:rsidR="00F409A6" w:rsidRDefault="00F409A6" w:rsidP="00F409A6">
      <w:pPr>
        <w:tabs>
          <w:tab w:val="left" w:pos="912"/>
        </w:tabs>
        <w:ind w:firstLine="709"/>
        <w:jc w:val="both"/>
      </w:pPr>
      <w:r>
        <w:t xml:space="preserve">Vadovaudamasi Lietuvos Respublikos civilinio kodekso 6.394 straipsnio 3 dalimi, Lietuvos Respublikos žemės įstatymo 7 straipsnio 1 dalies 2 punktu, Lietuvos Respublikos vietos savivaldos įstatymo 15 straipsnio 2 dalies 20 punktu, </w:t>
      </w:r>
      <w:bookmarkStart w:id="1" w:name="_Hlk143602103"/>
      <w:r>
        <w:rPr>
          <w:lang w:eastAsia="lt-LT"/>
        </w:rPr>
        <w:t>Naudojamų kitos paskirties valstybinės žemės sklypų nuomos taisyklių, patvirtintų Lietuvos Respublikos Vyriausybės 1999 m. kovo 9 d. nutarimu Nr. 260 „Dėl naudojamų kitos paskirties valstybinės žemės sklypų pardavimo ir nuomos“</w:t>
      </w:r>
      <w:r>
        <w:rPr>
          <w:caps/>
          <w:lang w:eastAsia="lt-LT"/>
        </w:rPr>
        <w:t>,</w:t>
      </w:r>
      <w:r>
        <w:rPr>
          <w:lang w:eastAsia="lt-LT"/>
        </w:rPr>
        <w:t xml:space="preserve"> 45 punktu </w:t>
      </w:r>
      <w:r>
        <w:t>ir atsižvelgdama į R. P.</w:t>
      </w:r>
      <w:r>
        <w:rPr>
          <w:bCs/>
        </w:rPr>
        <w:t xml:space="preserve"> prašymą,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bookmarkEnd w:id="1"/>
    <w:p w14:paraId="204BF778" w14:textId="77777777" w:rsidR="00F409A6" w:rsidRDefault="00F409A6" w:rsidP="00F409A6">
      <w:pPr>
        <w:tabs>
          <w:tab w:val="left" w:pos="709"/>
          <w:tab w:val="left" w:pos="993"/>
        </w:tabs>
        <w:ind w:firstLine="709"/>
        <w:jc w:val="both"/>
      </w:pPr>
      <w:r>
        <w:t xml:space="preserve">Duoti sutikimą R. P. (toliau – Nuomininkas) perleisti 26,6398 ha ploto valstybinės žemės sklypo, kadastro Nr. 2101/0039:397, unikalus Nr. 2101-0039-0397, esančio Klaipėdos g. 3, Klaipėdoje, dalies, sudarančios 0,0720 ha, nuomos teises ir pareigas, atsiradusias iš </w:t>
      </w:r>
      <w:r>
        <w:rPr>
          <w:rFonts w:eastAsiaTheme="majorEastAsia"/>
        </w:rPr>
        <w:t>2002 m. gegužės 7 d. Valstybinės žemės sklypo nuomos sutarties Nr. N21/2002-0125, 2014 m. rugsėjo 16 d. Susitarimo Nr. 13SŽN-(14.13.55.)-191 dėl 2002 m. gegužės 7 d. Valstybinės žemės sklypo nuomos sutarties Nr. N21/2002-0125 pakeitimo, 2015 m. rugsėjo 18 d. Susitarimo Nr. 13SŽN-180-(14.13.55.) dėl 2002 m. gegužės 7 d. Valstybinės žemės sklypo nuomos sutarties Nr. N21/2002-0125 pakeitimo ir 2021 m. gruodžio 7 d. Susitarimo Nr. 13SŽN-625-(14.13.55 E.) dėl 2002 m. gegužės 7 d. Valstybinės žemės sklypo nuomos sutarties Nr. N21/2002-0125 pakeitimo</w:t>
      </w:r>
      <w:r>
        <w:t>, perleidžiant pastatą – gyvenamąjį namą (</w:t>
      </w:r>
      <w:r>
        <w:rPr>
          <w:i/>
          <w:iCs/>
        </w:rPr>
        <w:t>duomenys neskelbtini</w:t>
      </w:r>
      <w:r>
        <w:t>).</w:t>
      </w:r>
    </w:p>
    <w:p w14:paraId="1D616CFE" w14:textId="77777777" w:rsidR="00F409A6" w:rsidRDefault="00F409A6" w:rsidP="00F409A6">
      <w:pPr>
        <w:tabs>
          <w:tab w:val="left" w:pos="993"/>
        </w:tabs>
        <w:ind w:firstLine="709"/>
        <w:jc w:val="both"/>
      </w:pPr>
      <w:r>
        <w:t>Naujasis statinio ir (ar) įrenginio pastato – gyvenamojo namo (</w:t>
      </w:r>
      <w:r>
        <w:rPr>
          <w:i/>
          <w:iCs/>
        </w:rPr>
        <w:t>duomenys neskelbtini</w:t>
      </w:r>
      <w:r>
        <w:t>) savininkas per vieną mėnesį nuo nuosavybės teisių į statinius ar įrenginius įregistravimo Nekilnojamojo turto registre kreipiasi į Klaipėdos miesto savivaldybę su prašymu sudaryti valstybinės žemės nuomos sutartį, o valstybinės žemės Nuomininkas – su prašymu nutraukti valstybinės žemės nuomos sutartį.</w:t>
      </w:r>
    </w:p>
    <w:p w14:paraId="3D9F212B" w14:textId="77777777" w:rsidR="00F409A6" w:rsidRDefault="00F409A6" w:rsidP="00F409A6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sprendimas gali būti skundžiamas Klaipėdos apylinkės teismo Klaipėdos miesto rūmams (S. Daukanto g. 8, Klaipėda) Lietuvos Respublikos civilinio kodekso nustatyta tvarka.</w:t>
      </w:r>
    </w:p>
    <w:p w14:paraId="48F83C05" w14:textId="77777777" w:rsidR="008B7826" w:rsidRDefault="008B7826" w:rsidP="008B7826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0EBB0FB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7A36B4">
        <w:t>Arvydas Vaitkus</w:t>
      </w: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38B3A" w14:textId="77777777" w:rsidR="007B6213" w:rsidRDefault="007B6213" w:rsidP="00E014C1">
      <w:r>
        <w:separator/>
      </w:r>
    </w:p>
  </w:endnote>
  <w:endnote w:type="continuationSeparator" w:id="0">
    <w:p w14:paraId="2C2E756C" w14:textId="77777777" w:rsidR="007B6213" w:rsidRDefault="007B621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F0ACE" w14:textId="77777777" w:rsidR="007B6213" w:rsidRDefault="007B6213" w:rsidP="00E014C1">
      <w:r>
        <w:separator/>
      </w:r>
    </w:p>
  </w:footnote>
  <w:footnote w:type="continuationSeparator" w:id="0">
    <w:p w14:paraId="4322AD9E" w14:textId="77777777" w:rsidR="007B6213" w:rsidRDefault="007B621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D5C"/>
    <w:rsid w:val="00146B30"/>
    <w:rsid w:val="001E7FB1"/>
    <w:rsid w:val="003222B4"/>
    <w:rsid w:val="00346F33"/>
    <w:rsid w:val="00374809"/>
    <w:rsid w:val="004476DD"/>
    <w:rsid w:val="00456ACD"/>
    <w:rsid w:val="004B7F39"/>
    <w:rsid w:val="00597EE8"/>
    <w:rsid w:val="005B3698"/>
    <w:rsid w:val="005F495C"/>
    <w:rsid w:val="007A0D22"/>
    <w:rsid w:val="007A36B4"/>
    <w:rsid w:val="007B6213"/>
    <w:rsid w:val="008354D5"/>
    <w:rsid w:val="00894D6F"/>
    <w:rsid w:val="008B7826"/>
    <w:rsid w:val="00922CD4"/>
    <w:rsid w:val="00A12691"/>
    <w:rsid w:val="00A67C8B"/>
    <w:rsid w:val="00AD164A"/>
    <w:rsid w:val="00AF7D08"/>
    <w:rsid w:val="00B05CD6"/>
    <w:rsid w:val="00BB2C12"/>
    <w:rsid w:val="00C56F56"/>
    <w:rsid w:val="00CA4D3B"/>
    <w:rsid w:val="00E014C1"/>
    <w:rsid w:val="00E33871"/>
    <w:rsid w:val="00F26427"/>
    <w:rsid w:val="00F409A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36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2024-04-26T11:32:00Z</dcterms:created>
  <dcterms:modified xsi:type="dcterms:W3CDTF">2024-04-26T11:33:00Z</dcterms:modified>
</cp:coreProperties>
</file>