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0A53C6C5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9850E9">
        <w:rPr>
          <w:rFonts w:ascii="Times New Roman" w:eastAsia="Times New Roman" w:hAnsi="Times New Roman" w:cs="Times New Roman"/>
          <w:b/>
          <w:caps/>
          <w:sz w:val="24"/>
          <w:szCs w:val="24"/>
        </w:rPr>
        <w:t>SKAUTŲ G. 37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dalies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4F94B9" w14:textId="103A05F3" w:rsidR="00A73677" w:rsidRPr="00491256" w:rsidRDefault="003872EB" w:rsidP="0049125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punktu,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0B0D52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itos paskirties valstybinės žemės sklypų pardavimo ir nuomos taisyklių patvirtinimo“, 2, 44,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9850E9">
        <w:rPr>
          <w:rFonts w:ascii="Times New Roman" w:hAnsi="Times New Roman" w:cs="Times New Roman"/>
          <w:sz w:val="24"/>
          <w:szCs w:val="24"/>
        </w:rPr>
        <w:t>3.1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 papunkčiu</w:t>
      </w:r>
      <w:r w:rsidR="00CA7F6F">
        <w:rPr>
          <w:rFonts w:ascii="Times New Roman" w:hAnsi="Times New Roman" w:cs="Times New Roman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Nacionalinės žemės tarnybos prie Aplinkos ministerijos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 xml:space="preserve">Klaipėdos miesto ir Neringos skyriaus vedėjo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2023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spalio 24</w:t>
      </w:r>
      <w:r w:rsidR="00F3226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d. įsakymą Nr. 13VĮ-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870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>-(14.13.2 E.)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„Dėl valstybinės žemės sklypo 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Skautų g. 37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, Klaipėdos mieste dalių nustatymo“,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326CD5">
        <w:rPr>
          <w:rFonts w:ascii="Times New Roman" w:eastAsia="Times New Roman" w:hAnsi="Times New Roman" w:cs="Times New Roman"/>
          <w:color w:val="000000"/>
          <w:sz w:val="24"/>
          <w:szCs w:val="24"/>
        </w:rPr>
        <w:t>UAB „Alinava“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color w:val="000000"/>
          <w:sz w:val="24"/>
          <w:szCs w:val="24"/>
        </w:rPr>
        <w:t>2023-12-</w:t>
      </w:r>
      <w:r w:rsidR="009850E9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75353E6E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6CD5">
        <w:rPr>
          <w:rFonts w:ascii="Times New Roman" w:eastAsia="Times New Roman" w:hAnsi="Times New Roman" w:cs="Times New Roman"/>
          <w:color w:val="000000"/>
          <w:sz w:val="24"/>
          <w:szCs w:val="24"/>
        </w:rPr>
        <w:t>UAB „Alinava“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0,</w:t>
      </w:r>
      <w:r w:rsidR="009850E9">
        <w:rPr>
          <w:rFonts w:ascii="Times New Roman" w:eastAsia="Times New Roman" w:hAnsi="Times New Roman" w:cs="Times New Roman"/>
          <w:sz w:val="24"/>
          <w:szCs w:val="24"/>
        </w:rPr>
        <w:t>1113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2101/0001:729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4400-0975-5220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Skautų g. 37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dalį, kurios plotas 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230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</w:t>
      </w:r>
      <w:r w:rsidR="00326CD5">
        <w:rPr>
          <w:rFonts w:ascii="Times New Roman" w:eastAsia="Times New Roman" w:hAnsi="Times New Roman" w:cs="Times New Roman"/>
          <w:sz w:val="24"/>
          <w:szCs w:val="24"/>
        </w:rPr>
        <w:t>75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F6F"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197"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480866" w14:textId="2CA12C13" w:rsidR="00BB19B7" w:rsidRPr="00BB19B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Nustat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yti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kad žemės sklypas išnuomojamas 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septyniasdešimt</w:t>
      </w:r>
      <w:r w:rsidR="00340D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devynerių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7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) met</w:t>
      </w:r>
      <w:r w:rsidR="000D7EA0" w:rsidRPr="00411EE2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laikotarpiui, skaičiuojant nuo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="00996A37">
        <w:rPr>
          <w:rFonts w:ascii="Times New Roman" w:eastAsia="Times New Roman" w:hAnsi="Times New Roman" w:cs="Times New Roman"/>
          <w:sz w:val="24"/>
          <w:szCs w:val="24"/>
        </w:rPr>
        <w:t>alstybinės žemės nuomos sutarties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sudarymo dienos.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EEAF0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2102510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A8857" w14:textId="51FD4DEB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A318D1" w14:textId="74FC1211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4E1808" w14:textId="1FFC9624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75AB4" w14:textId="1C2F59EC" w:rsidR="00EF6BDC" w:rsidRDefault="00EF6B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1E147A6F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4-1</w:t>
      </w:r>
      <w:r w:rsidR="00204D3E">
        <w:rPr>
          <w:rFonts w:ascii="Times New Roman" w:eastAsia="Times New Roman" w:hAnsi="Times New Roman" w:cs="Times New Roman"/>
          <w:sz w:val="24"/>
          <w:szCs w:val="24"/>
        </w:rPr>
        <w:t>2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A9396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A93964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A9396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B0D52"/>
    <w:rsid w:val="000B5944"/>
    <w:rsid w:val="000C5140"/>
    <w:rsid w:val="000D7EA0"/>
    <w:rsid w:val="000E0E65"/>
    <w:rsid w:val="000F28EF"/>
    <w:rsid w:val="00185877"/>
    <w:rsid w:val="001D77AC"/>
    <w:rsid w:val="00204D3E"/>
    <w:rsid w:val="00254B7E"/>
    <w:rsid w:val="00300084"/>
    <w:rsid w:val="00326CD5"/>
    <w:rsid w:val="00340D8B"/>
    <w:rsid w:val="003824FF"/>
    <w:rsid w:val="003872EB"/>
    <w:rsid w:val="00411EE2"/>
    <w:rsid w:val="00491256"/>
    <w:rsid w:val="0057768C"/>
    <w:rsid w:val="00580E0A"/>
    <w:rsid w:val="00596C5E"/>
    <w:rsid w:val="00597E47"/>
    <w:rsid w:val="005C026A"/>
    <w:rsid w:val="005E4725"/>
    <w:rsid w:val="00617E85"/>
    <w:rsid w:val="006C479F"/>
    <w:rsid w:val="006E6B34"/>
    <w:rsid w:val="006F6143"/>
    <w:rsid w:val="00741F17"/>
    <w:rsid w:val="00760196"/>
    <w:rsid w:val="0079755B"/>
    <w:rsid w:val="00871B75"/>
    <w:rsid w:val="00884886"/>
    <w:rsid w:val="0092364D"/>
    <w:rsid w:val="009850E9"/>
    <w:rsid w:val="00996A37"/>
    <w:rsid w:val="009C34A5"/>
    <w:rsid w:val="009C77C9"/>
    <w:rsid w:val="009E3671"/>
    <w:rsid w:val="009E7D19"/>
    <w:rsid w:val="00A24D43"/>
    <w:rsid w:val="00A73677"/>
    <w:rsid w:val="00A81AFB"/>
    <w:rsid w:val="00A85C70"/>
    <w:rsid w:val="00A93964"/>
    <w:rsid w:val="00B332CC"/>
    <w:rsid w:val="00B36925"/>
    <w:rsid w:val="00B769AC"/>
    <w:rsid w:val="00B927CF"/>
    <w:rsid w:val="00BB19B7"/>
    <w:rsid w:val="00BD2164"/>
    <w:rsid w:val="00C7243B"/>
    <w:rsid w:val="00C81C86"/>
    <w:rsid w:val="00CA7F6F"/>
    <w:rsid w:val="00CD51AE"/>
    <w:rsid w:val="00D031C8"/>
    <w:rsid w:val="00D47708"/>
    <w:rsid w:val="00D91588"/>
    <w:rsid w:val="00E4584A"/>
    <w:rsid w:val="00E6685C"/>
    <w:rsid w:val="00E77450"/>
    <w:rsid w:val="00EC14C7"/>
    <w:rsid w:val="00EF6BDC"/>
    <w:rsid w:val="00F21556"/>
    <w:rsid w:val="00F32262"/>
    <w:rsid w:val="00F700F3"/>
    <w:rsid w:val="00F93E42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8192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1472</Words>
  <Characters>840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2024-05-15T12:44:00Z</dcterms:created>
  <dcterms:modified xsi:type="dcterms:W3CDTF">2024-05-15T12:44:00Z</dcterms:modified>
</cp:coreProperties>
</file>