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56F" w:rsidRDefault="0095056F" w:rsidP="0095056F">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95056F" w:rsidRPr="0095056F" w:rsidRDefault="0095056F" w:rsidP="0095056F">
      <w:pPr>
        <w:spacing w:after="0" w:line="240" w:lineRule="auto"/>
        <w:jc w:val="center"/>
        <w:rPr>
          <w:rFonts w:ascii="Times New Roman" w:eastAsia="Times New Roman" w:hAnsi="Times New Roman" w:cs="Times New Roman"/>
          <w:b/>
          <w:sz w:val="28"/>
          <w:szCs w:val="28"/>
          <w:lang w:eastAsia="lt-LT"/>
        </w:rPr>
      </w:pPr>
      <w:r w:rsidRPr="0095056F">
        <w:rPr>
          <w:rFonts w:ascii="Times New Roman" w:eastAsia="Times New Roman" w:hAnsi="Times New Roman" w:cs="Times New Roman"/>
          <w:b/>
          <w:sz w:val="28"/>
          <w:szCs w:val="28"/>
          <w:lang w:eastAsia="lt-LT"/>
        </w:rPr>
        <w:t>KLAIPĖDOS MIESTO SAVIVALDYBĖS ADMINISTRACIJA</w:t>
      </w:r>
    </w:p>
    <w:p w:rsidR="0095056F" w:rsidRPr="0095056F" w:rsidRDefault="0095056F" w:rsidP="0095056F">
      <w:pPr>
        <w:spacing w:after="0" w:line="240" w:lineRule="auto"/>
        <w:jc w:val="center"/>
        <w:rPr>
          <w:rFonts w:ascii="Times New Roman" w:eastAsia="Times New Roman" w:hAnsi="Times New Roman" w:cs="Times New Roman"/>
          <w:b/>
          <w:bCs/>
          <w:caps/>
          <w:sz w:val="24"/>
          <w:szCs w:val="24"/>
          <w:lang w:eastAsia="lt-LT"/>
        </w:rPr>
      </w:pPr>
    </w:p>
    <w:p w:rsidR="0095056F" w:rsidRPr="0095056F" w:rsidRDefault="0095056F" w:rsidP="0095056F">
      <w:pPr>
        <w:spacing w:after="0" w:line="240" w:lineRule="auto"/>
        <w:jc w:val="center"/>
        <w:rPr>
          <w:rFonts w:ascii="Times New Roman" w:eastAsia="Times New Roman" w:hAnsi="Times New Roman" w:cs="Times New Roman"/>
          <w:b/>
          <w:sz w:val="24"/>
          <w:szCs w:val="24"/>
          <w:lang w:eastAsia="lt-LT"/>
        </w:rPr>
      </w:pPr>
      <w:r w:rsidRPr="0095056F">
        <w:rPr>
          <w:rFonts w:ascii="Times New Roman" w:eastAsia="Times New Roman" w:hAnsi="Times New Roman" w:cs="Times New Roman"/>
          <w:b/>
          <w:sz w:val="24"/>
          <w:szCs w:val="24"/>
          <w:lang w:eastAsia="lt-LT"/>
        </w:rPr>
        <w:t>FINANSŲ IR EKONOMIKOS KOMITETAS</w:t>
      </w:r>
    </w:p>
    <w:p w:rsidR="0095056F" w:rsidRPr="0095056F" w:rsidRDefault="0095056F" w:rsidP="0095056F">
      <w:pPr>
        <w:spacing w:after="0" w:line="240" w:lineRule="auto"/>
        <w:jc w:val="center"/>
        <w:rPr>
          <w:rFonts w:ascii="Times New Roman" w:eastAsia="Times New Roman" w:hAnsi="Times New Roman" w:cs="Times New Roman"/>
          <w:b/>
          <w:sz w:val="24"/>
          <w:szCs w:val="24"/>
          <w:lang w:eastAsia="lt-LT"/>
        </w:rPr>
      </w:pPr>
      <w:r w:rsidRPr="0095056F">
        <w:rPr>
          <w:rFonts w:ascii="Times New Roman" w:eastAsia="Times New Roman" w:hAnsi="Times New Roman" w:cs="Times New Roman"/>
          <w:b/>
          <w:sz w:val="24"/>
          <w:szCs w:val="24"/>
          <w:lang w:eastAsia="lt-LT"/>
        </w:rPr>
        <w:t xml:space="preserve"> POSĖDŽIO PROTOKOLAS</w:t>
      </w:r>
    </w:p>
    <w:p w:rsidR="0095056F" w:rsidRPr="0095056F" w:rsidRDefault="0095056F" w:rsidP="0095056F">
      <w:pPr>
        <w:spacing w:after="0" w:line="240" w:lineRule="auto"/>
        <w:rPr>
          <w:rFonts w:ascii="Times New Roman" w:eastAsia="Times New Roman" w:hAnsi="Times New Roman" w:cs="Times New Roman"/>
          <w:sz w:val="24"/>
          <w:szCs w:val="24"/>
          <w:lang w:eastAsia="lt-LT"/>
        </w:rPr>
      </w:pPr>
    </w:p>
    <w:bookmarkStart w:id="0" w:name="registravimoData"/>
    <w:p w:rsidR="0095056F" w:rsidRPr="0095056F" w:rsidRDefault="0095056F" w:rsidP="0095056F">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95056F">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95056F">
        <w:rPr>
          <w:rFonts w:ascii="Times New Roman" w:eastAsia="Times New Roman" w:hAnsi="Times New Roman" w:cs="Times New Roman"/>
          <w:noProof/>
          <w:sz w:val="24"/>
          <w:szCs w:val="24"/>
          <w:lang w:eastAsia="lt-LT"/>
        </w:rPr>
        <w:instrText xml:space="preserve"> FORMTEXT </w:instrText>
      </w:r>
      <w:r w:rsidRPr="0095056F">
        <w:rPr>
          <w:rFonts w:ascii="Times New Roman" w:eastAsia="Times New Roman" w:hAnsi="Times New Roman" w:cs="Times New Roman"/>
          <w:sz w:val="24"/>
          <w:szCs w:val="24"/>
          <w:lang w:eastAsia="lt-LT"/>
        </w:rPr>
      </w:r>
      <w:r w:rsidRPr="0095056F">
        <w:rPr>
          <w:rFonts w:ascii="Times New Roman" w:eastAsia="Times New Roman" w:hAnsi="Times New Roman" w:cs="Times New Roman"/>
          <w:sz w:val="24"/>
          <w:szCs w:val="24"/>
          <w:lang w:eastAsia="lt-LT"/>
        </w:rPr>
        <w:fldChar w:fldCharType="separate"/>
      </w:r>
      <w:r w:rsidRPr="0095056F">
        <w:rPr>
          <w:rFonts w:ascii="Times New Roman" w:eastAsia="Times New Roman" w:hAnsi="Times New Roman" w:cs="Times New Roman"/>
          <w:noProof/>
          <w:sz w:val="24"/>
          <w:szCs w:val="24"/>
          <w:lang w:eastAsia="lt-LT"/>
        </w:rPr>
        <w:t>2024-07-19</w:t>
      </w:r>
      <w:r w:rsidRPr="0095056F">
        <w:rPr>
          <w:rFonts w:ascii="Times New Roman" w:eastAsia="Times New Roman" w:hAnsi="Times New Roman" w:cs="Times New Roman"/>
          <w:sz w:val="24"/>
          <w:szCs w:val="24"/>
          <w:lang w:eastAsia="lt-LT"/>
        </w:rPr>
        <w:fldChar w:fldCharType="end"/>
      </w:r>
      <w:bookmarkEnd w:id="0"/>
      <w:r w:rsidRPr="0095056F">
        <w:rPr>
          <w:rFonts w:ascii="Times New Roman" w:eastAsia="Times New Roman" w:hAnsi="Times New Roman" w:cs="Times New Roman"/>
          <w:noProof/>
          <w:sz w:val="24"/>
          <w:szCs w:val="24"/>
          <w:lang w:eastAsia="lt-LT"/>
        </w:rPr>
        <w:t xml:space="preserve"> </w:t>
      </w:r>
      <w:r w:rsidRPr="0095056F">
        <w:rPr>
          <w:rFonts w:ascii="Times New Roman" w:eastAsia="Times New Roman" w:hAnsi="Times New Roman" w:cs="Times New Roman"/>
          <w:sz w:val="24"/>
          <w:szCs w:val="24"/>
          <w:lang w:eastAsia="lt-LT"/>
        </w:rPr>
        <w:t xml:space="preserve">Nr. </w:t>
      </w:r>
      <w:bookmarkStart w:id="1" w:name="registravimoNr"/>
      <w:r w:rsidRPr="0095056F">
        <w:rPr>
          <w:rFonts w:ascii="Times New Roman" w:eastAsia="Times New Roman" w:hAnsi="Times New Roman" w:cs="Times New Roman"/>
          <w:sz w:val="24"/>
          <w:szCs w:val="24"/>
          <w:lang w:eastAsia="lt-LT"/>
        </w:rPr>
        <w:t>TAR-89</w:t>
      </w:r>
      <w:bookmarkEnd w:id="1"/>
    </w:p>
    <w:p w:rsidR="0095056F" w:rsidRPr="0095056F" w:rsidRDefault="0095056F" w:rsidP="0095056F">
      <w:pPr>
        <w:spacing w:after="0" w:line="240" w:lineRule="auto"/>
        <w:jc w:val="both"/>
        <w:rPr>
          <w:rFonts w:ascii="Times New Roman" w:eastAsia="Times New Roman" w:hAnsi="Times New Roman" w:cs="Times New Roman"/>
          <w:sz w:val="24"/>
          <w:szCs w:val="24"/>
          <w:lang w:eastAsia="lt-LT"/>
        </w:rPr>
      </w:pPr>
    </w:p>
    <w:p w:rsidR="0095056F" w:rsidRPr="0095056F" w:rsidRDefault="0095056F" w:rsidP="0095056F">
      <w:pPr>
        <w:tabs>
          <w:tab w:val="left" w:pos="567"/>
        </w:tabs>
        <w:spacing w:after="0" w:line="240" w:lineRule="auto"/>
        <w:jc w:val="both"/>
        <w:rPr>
          <w:rFonts w:ascii="Times New Roman" w:eastAsia="Times New Roman" w:hAnsi="Times New Roman" w:cs="Times New Roman"/>
          <w:sz w:val="24"/>
          <w:szCs w:val="24"/>
          <w:lang w:eastAsia="lt-LT"/>
        </w:rPr>
      </w:pPr>
    </w:p>
    <w:p w:rsidR="0095056F" w:rsidRPr="0095056F" w:rsidRDefault="0095056F" w:rsidP="0095056F">
      <w:pPr>
        <w:tabs>
          <w:tab w:val="left" w:pos="567"/>
        </w:tabs>
        <w:spacing w:after="0" w:line="240" w:lineRule="auto"/>
        <w:jc w:val="both"/>
        <w:rPr>
          <w:rFonts w:ascii="Times New Roman" w:eastAsia="Times New Roman" w:hAnsi="Times New Roman" w:cs="Times New Roman"/>
          <w:sz w:val="24"/>
          <w:szCs w:val="24"/>
        </w:rPr>
      </w:pPr>
      <w:r w:rsidRPr="0095056F">
        <w:rPr>
          <w:rFonts w:ascii="Times New Roman" w:eastAsia="Times New Roman" w:hAnsi="Times New Roman" w:cs="Times New Roman"/>
          <w:sz w:val="24"/>
          <w:szCs w:val="24"/>
          <w:lang w:eastAsia="lt-LT"/>
        </w:rPr>
        <w:tab/>
      </w:r>
      <w:r w:rsidRPr="0095056F">
        <w:rPr>
          <w:rFonts w:ascii="Times New Roman" w:eastAsia="Times New Roman" w:hAnsi="Times New Roman" w:cs="Times New Roman"/>
          <w:sz w:val="24"/>
          <w:szCs w:val="24"/>
        </w:rPr>
        <w:t>Posėdis vyko 2024 m. liepos 17 d. Pradžia 14.00 val. (nuotoliniu būdu).</w:t>
      </w:r>
    </w:p>
    <w:p w:rsidR="0095056F" w:rsidRPr="0095056F" w:rsidRDefault="0095056F" w:rsidP="0095056F">
      <w:pPr>
        <w:tabs>
          <w:tab w:val="left" w:pos="567"/>
        </w:tabs>
        <w:spacing w:after="0" w:line="240" w:lineRule="auto"/>
        <w:jc w:val="both"/>
        <w:rPr>
          <w:rFonts w:ascii="Times New Roman" w:eastAsia="Times New Roman" w:hAnsi="Times New Roman" w:cs="Times New Roman"/>
          <w:sz w:val="24"/>
          <w:szCs w:val="24"/>
        </w:rPr>
      </w:pPr>
      <w:r w:rsidRPr="0095056F">
        <w:rPr>
          <w:rFonts w:ascii="Times New Roman" w:eastAsia="Times New Roman" w:hAnsi="Times New Roman" w:cs="Times New Roman"/>
          <w:sz w:val="24"/>
          <w:szCs w:val="24"/>
        </w:rPr>
        <w:tab/>
        <w:t xml:space="preserve">Posėdžio pirmininkas – </w:t>
      </w:r>
      <w:r w:rsidRPr="0095056F">
        <w:rPr>
          <w:rFonts w:ascii="Times New Roman" w:eastAsia="Calibri" w:hAnsi="Times New Roman" w:cs="Times New Roman"/>
          <w:sz w:val="24"/>
          <w:szCs w:val="24"/>
          <w:lang w:eastAsia="lt-LT"/>
        </w:rPr>
        <w:t>Rimantas Taraškevičius.</w:t>
      </w:r>
    </w:p>
    <w:p w:rsidR="0095056F" w:rsidRPr="0095056F" w:rsidRDefault="0095056F" w:rsidP="0095056F">
      <w:pPr>
        <w:tabs>
          <w:tab w:val="left" w:pos="567"/>
        </w:tabs>
        <w:spacing w:after="0" w:line="240" w:lineRule="auto"/>
        <w:jc w:val="both"/>
        <w:rPr>
          <w:rFonts w:ascii="Times New Roman" w:eastAsia="Times New Roman" w:hAnsi="Times New Roman" w:cs="Times New Roman"/>
          <w:sz w:val="24"/>
          <w:szCs w:val="24"/>
        </w:rPr>
      </w:pPr>
      <w:r w:rsidRPr="0095056F">
        <w:rPr>
          <w:rFonts w:ascii="Times New Roman" w:eastAsia="Times New Roman" w:hAnsi="Times New Roman" w:cs="Times New Roman"/>
          <w:sz w:val="24"/>
          <w:szCs w:val="24"/>
        </w:rPr>
        <w:tab/>
        <w:t>Posėdžio sekretorė  – Lietutė Demidova</w:t>
      </w:r>
      <w:r w:rsidRPr="0095056F">
        <w:rPr>
          <w:rFonts w:ascii="Times New Roman" w:eastAsia="Times New Roman" w:hAnsi="Times New Roman" w:cs="Times New Roman"/>
          <w:sz w:val="24"/>
          <w:szCs w:val="24"/>
          <w:lang w:eastAsia="lt-LT"/>
        </w:rPr>
        <w:t>.</w:t>
      </w:r>
    </w:p>
    <w:p w:rsidR="0095056F" w:rsidRPr="0095056F" w:rsidRDefault="0095056F" w:rsidP="0095056F">
      <w:pPr>
        <w:tabs>
          <w:tab w:val="left" w:pos="567"/>
        </w:tabs>
        <w:spacing w:after="0" w:line="240" w:lineRule="auto"/>
        <w:jc w:val="both"/>
        <w:rPr>
          <w:rFonts w:ascii="Times New Roman" w:eastAsia="Times New Roman" w:hAnsi="Times New Roman" w:cs="Times New Roman"/>
          <w:sz w:val="24"/>
          <w:szCs w:val="24"/>
        </w:rPr>
      </w:pPr>
    </w:p>
    <w:p w:rsidR="0095056F" w:rsidRPr="0095056F" w:rsidRDefault="0095056F" w:rsidP="0095056F">
      <w:pPr>
        <w:tabs>
          <w:tab w:val="left" w:pos="567"/>
        </w:tabs>
        <w:spacing w:after="0" w:line="240" w:lineRule="auto"/>
        <w:jc w:val="both"/>
        <w:rPr>
          <w:rFonts w:ascii="LiberationSerif-Bold" w:hAnsi="LiberationSerif-Bold" w:cs="LiberationSerif-Bold"/>
          <w:bCs/>
          <w:sz w:val="24"/>
          <w:szCs w:val="24"/>
        </w:rPr>
      </w:pPr>
      <w:r w:rsidRPr="0095056F">
        <w:rPr>
          <w:rFonts w:ascii="Times New Roman" w:eastAsia="Times New Roman" w:hAnsi="Times New Roman" w:cs="Times New Roman"/>
          <w:sz w:val="24"/>
          <w:szCs w:val="24"/>
        </w:rPr>
        <w:tab/>
      </w:r>
      <w:r w:rsidRPr="0095056F">
        <w:rPr>
          <w:rFonts w:ascii="LiberationSerif-Bold" w:hAnsi="LiberationSerif-Bold" w:cs="LiberationSerif-Bold"/>
          <w:bCs/>
          <w:sz w:val="24"/>
          <w:szCs w:val="24"/>
        </w:rPr>
        <w:t xml:space="preserve">9. SVARSTYTA. Pritarimas Bendradarbiavimo sutarčiai dėl projekto „Dviejų lygių pėsčiųjų perėjų įrengimas linijoje Vilnius–Klaipėda 375+117 km“ įgyvendinimui. </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Bold" w:hAnsi="LiberationSerif-Bold" w:cs="LiberationSerif-Bold"/>
          <w:bCs/>
          <w:sz w:val="24"/>
          <w:szCs w:val="24"/>
        </w:rPr>
        <w:tab/>
        <w:t xml:space="preserve">Pranešėja J. </w:t>
      </w:r>
      <w:proofErr w:type="spellStart"/>
      <w:r w:rsidRPr="0095056F">
        <w:rPr>
          <w:rFonts w:ascii="LiberationSerif-Bold" w:hAnsi="LiberationSerif-Bold" w:cs="LiberationSerif-Bold"/>
          <w:bCs/>
          <w:sz w:val="24"/>
          <w:szCs w:val="24"/>
        </w:rPr>
        <w:t>Poimanskienė</w:t>
      </w:r>
      <w:proofErr w:type="spellEnd"/>
      <w:r w:rsidRPr="0095056F">
        <w:rPr>
          <w:rFonts w:ascii="LiberationSerif-Bold" w:hAnsi="LiberationSerif-Bold" w:cs="LiberationSerif-Bold"/>
          <w:bCs/>
          <w:sz w:val="24"/>
          <w:szCs w:val="24"/>
        </w:rPr>
        <w:t xml:space="preserve">. </w:t>
      </w:r>
      <w:r w:rsidRPr="0095056F">
        <w:rPr>
          <w:rFonts w:ascii="LiberationSerif" w:hAnsi="LiberationSerif" w:cs="LiberationSerif"/>
          <w:sz w:val="24"/>
          <w:szCs w:val="24"/>
        </w:rPr>
        <w:t>Prašo pritarti bendradarbiavimo sutarčiai dėl projekto „Dviejų lygių pėsčiųjų perėjų įrengimas linijoje Vilnius – Klaipėda 375+117 km“ (toliau – Projektas) įgyvendinimo. Sprendimo projekto esmė – bendradarbiavimo sutarties sudarymas, kuria numatoma siekti Projekto įgyvendinimui reikalingų  lėšų ar jų dalies skyrimo, o tam neturint galimybės dėti visas pastangas ieškant Projekto įgyvendinimui reikalingo finansavimo šaltinio.</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 xml:space="preserve">2019 m. sudaryta Jungtinės veiklos sutartis (tarp Klaipėdos miesto savivaldybės administracijos ir AB „LTG </w:t>
      </w:r>
      <w:proofErr w:type="spellStart"/>
      <w:r w:rsidRPr="0095056F">
        <w:rPr>
          <w:rFonts w:ascii="LiberationSerif" w:hAnsi="LiberationSerif" w:cs="LiberationSerif"/>
          <w:sz w:val="24"/>
          <w:szCs w:val="24"/>
        </w:rPr>
        <w:t>Infra</w:t>
      </w:r>
      <w:proofErr w:type="spellEnd"/>
      <w:r w:rsidRPr="0095056F">
        <w:rPr>
          <w:rFonts w:ascii="LiberationSerif" w:hAnsi="LiberationSerif" w:cs="LiberationSerif"/>
          <w:sz w:val="24"/>
          <w:szCs w:val="24"/>
        </w:rPr>
        <w:t>“) dėl projekto „Triukšmo mažinimo priemonių geležinkeliuose įrengimas Klaipėdos miesto savivaldybėje. II etapas“ (toliau – Projektas) įgyvendinimo. Savivaldybės administracija projekte dalyvauja kaip partneris. Derinant Projekto sprendinius Savivaldybės administracija nepritarė IS „</w:t>
      </w:r>
      <w:proofErr w:type="spellStart"/>
      <w:r w:rsidRPr="0095056F">
        <w:rPr>
          <w:rFonts w:ascii="LiberationSerif" w:hAnsi="LiberationSerif" w:cs="LiberationSerif"/>
          <w:sz w:val="24"/>
          <w:szCs w:val="24"/>
        </w:rPr>
        <w:t>Infostatyba</w:t>
      </w:r>
      <w:proofErr w:type="spellEnd"/>
      <w:r w:rsidRPr="0095056F">
        <w:rPr>
          <w:rFonts w:ascii="LiberationSerif" w:hAnsi="LiberationSerif" w:cs="LiberationSerif"/>
          <w:sz w:val="24"/>
          <w:szCs w:val="24"/>
        </w:rPr>
        <w:t xml:space="preserve">“ pateiktiems projektiniams pasiūlymams, kadangi pritarus būtų užtvertas esamas vieno lygio pėsčiųjų perėjos praėjimas per geležinkelio bėgius ties </w:t>
      </w:r>
      <w:proofErr w:type="spellStart"/>
      <w:r w:rsidRPr="0095056F">
        <w:rPr>
          <w:rFonts w:ascii="LiberationSerif" w:hAnsi="LiberationSerif" w:cs="LiberationSerif"/>
          <w:sz w:val="24"/>
          <w:szCs w:val="24"/>
        </w:rPr>
        <w:t>Vitės</w:t>
      </w:r>
      <w:proofErr w:type="spellEnd"/>
      <w:r w:rsidRPr="0095056F">
        <w:rPr>
          <w:rFonts w:ascii="LiberationSerif" w:hAnsi="LiberationSerif" w:cs="LiberationSerif"/>
          <w:sz w:val="24"/>
          <w:szCs w:val="24"/>
        </w:rPr>
        <w:t xml:space="preserve"> kvartalu. Projektuotojų pasiūlyti artimiausi alternatyvūs praėjimai, išnaudojant esamą miesto infrastruktūrą, netinkami, nes prisidėtų apie 570 m kelio lankas iki H. Manto viaduko, kuris nepritaikytas žmonėms su negalia, bei apie 1 km kelio lankas iki Kretingos g. – Šiaulių g. pėsčiųjų viaduko. Nepritarus projektiniams pasiūlymams iškilo rizika dėl projekto įgyvendinimo nutraukimo.</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 xml:space="preserve">2020 m. kovo mėn. organizuotas pasitarimas LR Susisiekimo ministerijoje dėl Projekto ir dviejų lygių pėsčiųjų perėjos (vietoj Pušyno g. vieno lygio pėsčiųjų perėjos) per geležinkelio kelius (bėgius) Klaipėdoje (toliau – Perėjos projektas) įrengimo galimybės. Pasitarime dalyvavusios šalys 2020-07-02 pasirašė Ketinimų protokolą, kuriuo sutarė sąžiningai įgyvendinti projekto „Triukšmo mažinimo priemonių geležinkeliuose įrengimas. </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 xml:space="preserve">Kadangi iki Ketinimų protokole numatyto termino nebuvo užtikrintas finansavimas organizuotas pasitarimas dėl Projekto dalies „Triukšmo mažinimo priemonių įrengimas Klaipėdos geležinkelių stotyje“ vykdymo bei Perėjos projekto įrengimo galimybių, dalyvaujant LR Susisiekimo ministerijos, AB „LTG </w:t>
      </w:r>
      <w:proofErr w:type="spellStart"/>
      <w:r w:rsidRPr="0095056F">
        <w:rPr>
          <w:rFonts w:ascii="LiberationSerif" w:hAnsi="LiberationSerif" w:cs="LiberationSerif"/>
          <w:sz w:val="24"/>
          <w:szCs w:val="24"/>
        </w:rPr>
        <w:t>Infra</w:t>
      </w:r>
      <w:proofErr w:type="spellEnd"/>
      <w:r w:rsidRPr="0095056F">
        <w:rPr>
          <w:rFonts w:ascii="LiberationSerif" w:hAnsi="LiberationSerif" w:cs="LiberationSerif"/>
          <w:sz w:val="24"/>
          <w:szCs w:val="24"/>
        </w:rPr>
        <w:t>“ ir Klaipėdos miesto savivaldybės administracijos atstovams. Visos pasitarime dalyvavusios šalys sutarė, kad Perėjos projekto įrengimo klausimas išlieka svarbus ir tikslinga pratęsti Ketinimo protokole numatytus šalių įsipareigojimų terminus 3 metų laikotarpiui. Atsižvelgiant į tai buvo pasirašytas susitarimas prie Ketinimų protokolo, kuriame susitarta užtikrinti finansavimą Perėjos projektui per 6 (šešis) metus nuo Ketinimų protokolo pasirašymo dienos. Jeigu šiam ketinimui įgyvendinti bus reikalingas Klaipėdos miesto savivaldybės tarybos sprendimas, savivaldybės administracija atliks visus būtinus veiksmus, įskaitant reikalingų Klaipėdos miesto savivaldybės tarybos sprendimų projektų parengimą ir pateikimą.</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 xml:space="preserve">LR Susisiekimo ministerija informavo AB „LTG </w:t>
      </w:r>
      <w:proofErr w:type="spellStart"/>
      <w:r w:rsidRPr="0095056F">
        <w:rPr>
          <w:rFonts w:ascii="LiberationSerif" w:hAnsi="LiberationSerif" w:cs="LiberationSerif"/>
          <w:sz w:val="24"/>
          <w:szCs w:val="24"/>
        </w:rPr>
        <w:t>Infra</w:t>
      </w:r>
      <w:proofErr w:type="spellEnd"/>
      <w:r w:rsidRPr="0095056F">
        <w:rPr>
          <w:rFonts w:ascii="LiberationSerif" w:hAnsi="LiberationSerif" w:cs="LiberationSerif"/>
          <w:sz w:val="24"/>
          <w:szCs w:val="24"/>
        </w:rPr>
        <w:t xml:space="preserve">“, kad pagal 2022–2030 metų plėtros programos valdytojos Lietuvos Respublikos susisiekimo ministerijos susisiekimo plėtros programą planuojama įgyvendinti Susisiekimo ministerijos vertinimu didžiausią pridėtinę vertę socialiniu ir ekonominiu aspektu turinčius projektus (Pėsčiųjų perėjų (Palangos g. ir Šventosios g.) per geležinkelio bėgius Kretingos m. įrengimas“ ir „Pėsčiųjų perėjos per geležinkelio bėgius Klaipėdos mieste (Pušyno g.) įrengimas“ ir planuojama skirti 10,0 mln. eurų ES fondų lėšų šiems objektams ir </w:t>
      </w:r>
      <w:r w:rsidRPr="0095056F">
        <w:rPr>
          <w:rFonts w:ascii="LiberationSerif" w:hAnsi="LiberationSerif" w:cs="LiberationSerif"/>
          <w:sz w:val="24"/>
          <w:szCs w:val="24"/>
        </w:rPr>
        <w:lastRenderedPageBreak/>
        <w:t>rekomendavo imtis operatyvių veiksmų Perėjos projekto įgyvendinimui, t. y. susitarti dėl būsimo bendradarbiavimo.</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R. Taraškevičius sako, kad sprendimo projektas parengtas neaiškiai (Bendradarbiavimo sutartyje nėra nieko konkretaus).</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A. Kačalinas sako, kad Bendradarbiavimo sutartyje paminėta, kad išsprendus finansavimą bus sudaroma Jungtinės</w:t>
      </w:r>
      <w:r w:rsidRPr="0095056F">
        <w:rPr>
          <w:rFonts w:ascii="LiberationSerif" w:hAnsi="LiberationSerif" w:cs="LiberationSerif"/>
          <w:color w:val="FF0000"/>
          <w:sz w:val="24"/>
          <w:szCs w:val="24"/>
        </w:rPr>
        <w:t xml:space="preserve"> </w:t>
      </w:r>
      <w:r w:rsidRPr="0095056F">
        <w:rPr>
          <w:rFonts w:ascii="LiberationSerif" w:hAnsi="LiberationSerif" w:cs="LiberationSerif"/>
          <w:sz w:val="24"/>
          <w:szCs w:val="24"/>
        </w:rPr>
        <w:t>veiklos sutartis.</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 xml:space="preserve">A. Kačalinas primena, kad buvo sudarytas Ketinimų protokolas – dabar pateikta jau antra sutartis, po jos bus Jungtinės veiklos sutartis. </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R. Taraškevičius klausia ar galima viską supaprastinti.</w:t>
      </w:r>
      <w:r w:rsidRPr="0095056F">
        <w:rPr>
          <w:rFonts w:ascii="LiberationSerif" w:hAnsi="LiberationSerif" w:cs="LiberationSerif"/>
          <w:sz w:val="24"/>
          <w:szCs w:val="24"/>
        </w:rPr>
        <w:tab/>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 xml:space="preserve">R. Taraškevičius nesupranta, ką su kuo turime dalintis pagal punktą: „6.2. radus bei patvirtinus Projektui įgyvendinti reikalingą lėšų finansavimo šaltinį, su Savivaldybe sudaryti jungtinės veikos sutartį dėl Projekto įgyvendinimo (toliau – JVS), aptariant finansavimo pasidalinimo, Projekto įgyvenimo sąlygų, sukurto turto </w:t>
      </w:r>
      <w:proofErr w:type="spellStart"/>
      <w:r w:rsidRPr="0095056F">
        <w:rPr>
          <w:rFonts w:ascii="LiberationSerif" w:hAnsi="LiberationSerif" w:cs="LiberationSerif"/>
          <w:sz w:val="24"/>
          <w:szCs w:val="24"/>
        </w:rPr>
        <w:t>savininkystės</w:t>
      </w:r>
      <w:proofErr w:type="spellEnd"/>
      <w:r w:rsidRPr="0095056F">
        <w:rPr>
          <w:rFonts w:ascii="LiberationSerif" w:hAnsi="LiberationSerif" w:cs="LiberationSerif"/>
          <w:sz w:val="24"/>
          <w:szCs w:val="24"/>
        </w:rPr>
        <w:t xml:space="preserve"> perdavimo ir sukurto turto eksploatavimo klausimus“. Mano, kad tai yra Bendrovės reikalas.</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A. Kačalinas sako, kad Bendrovės dalis yra tunelis po geležinkeliu, o privažiavimo ir priėjimo takai - Klaipėdos miesto savivaldybės.</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R. Taraškevičius siūlo tai, ką sako A. Kačalinas ir įrašyti į Bendradarbiavimo sutartį.</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A. Dobranskis klausia ar Ketinimų protokole nebuvo įrašyta, kas ką turi padaryti. Gal tikrai reikia viską sukonkretinti.</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A. Kačalinas teigia, kad sutartis nėra įpareigojanti – tai tarpinis dokumentas, ir kaip teigė rengėjai, suteikiantys teisę pretenduoti į ES struktūrinius fondus.</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R. Taraškevičius siūlo sukonkretizuoti – atskirti ką finansuos Klaipėdos miesto savivaldybė, ką finansuos Bendrovė, už ką mes  projekte mokėsim, už ką jie</w:t>
      </w:r>
      <w:r w:rsidRPr="0095056F">
        <w:rPr>
          <w:rFonts w:ascii="LiberationSerif-Bold" w:hAnsi="LiberationSerif-Bold" w:cs="LiberationSerif-Bold"/>
          <w:b/>
          <w:bCs/>
          <w:sz w:val="24"/>
          <w:szCs w:val="24"/>
        </w:rPr>
        <w:t>.</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V. Karolis siūlo klausimo nesvarstyti. Sako, kad už pateiktą sprendimo projektą nebalsuos.</w:t>
      </w:r>
    </w:p>
    <w:p w:rsidR="0095056F" w:rsidRPr="0095056F" w:rsidRDefault="0095056F" w:rsidP="0095056F">
      <w:pPr>
        <w:tabs>
          <w:tab w:val="left" w:pos="567"/>
        </w:tabs>
        <w:spacing w:after="0" w:line="240" w:lineRule="auto"/>
        <w:jc w:val="both"/>
        <w:rPr>
          <w:rFonts w:ascii="LiberationSerif" w:hAnsi="LiberationSerif" w:cs="LiberationSerif"/>
          <w:sz w:val="24"/>
          <w:szCs w:val="24"/>
        </w:rPr>
      </w:pPr>
      <w:r w:rsidRPr="0095056F">
        <w:rPr>
          <w:rFonts w:ascii="LiberationSerif" w:hAnsi="LiberationSerif" w:cs="LiberationSerif"/>
          <w:sz w:val="24"/>
          <w:szCs w:val="24"/>
        </w:rPr>
        <w:tab/>
        <w:t>A. Dobranskis siūlo iki Tarybos posėdžio sukonkretinti Bendradarbiavimo sutartį – perrašyti kas priklauso Bendrovei, kas Savivaldybei.</w:t>
      </w:r>
    </w:p>
    <w:p w:rsidR="0095056F" w:rsidRPr="0095056F" w:rsidRDefault="0095056F" w:rsidP="0095056F">
      <w:pPr>
        <w:tabs>
          <w:tab w:val="left" w:pos="567"/>
        </w:tabs>
        <w:spacing w:after="0" w:line="240" w:lineRule="auto"/>
        <w:jc w:val="both"/>
        <w:rPr>
          <w:rFonts w:ascii="Times New Roman" w:eastAsia="Courier New" w:hAnsi="Times New Roman" w:cs="Times New Roman"/>
          <w:bCs/>
          <w:sz w:val="24"/>
          <w:szCs w:val="24"/>
        </w:rPr>
      </w:pPr>
      <w:r w:rsidRPr="0095056F">
        <w:rPr>
          <w:rFonts w:ascii="LiberationSerif-Bold" w:hAnsi="LiberationSerif-Bold" w:cs="LiberationSerif-Bold"/>
          <w:bCs/>
          <w:sz w:val="24"/>
          <w:szCs w:val="24"/>
        </w:rPr>
        <w:tab/>
      </w:r>
      <w:r w:rsidRPr="0095056F">
        <w:rPr>
          <w:rFonts w:ascii="Times New Roman" w:eastAsia="Courier New" w:hAnsi="Times New Roman" w:cs="Times New Roman"/>
          <w:bCs/>
          <w:sz w:val="24"/>
          <w:szCs w:val="24"/>
        </w:rPr>
        <w:t xml:space="preserve">NUTARTA: </w:t>
      </w:r>
    </w:p>
    <w:p w:rsidR="0095056F" w:rsidRPr="0095056F" w:rsidRDefault="0095056F" w:rsidP="0095056F">
      <w:pPr>
        <w:tabs>
          <w:tab w:val="left" w:pos="567"/>
        </w:tabs>
        <w:spacing w:after="0" w:line="240" w:lineRule="auto"/>
        <w:jc w:val="both"/>
        <w:rPr>
          <w:rFonts w:ascii="Times New Roman" w:eastAsia="Courier New" w:hAnsi="Times New Roman" w:cs="Times New Roman"/>
          <w:bCs/>
          <w:sz w:val="24"/>
          <w:szCs w:val="24"/>
        </w:rPr>
      </w:pPr>
      <w:r w:rsidRPr="0095056F">
        <w:rPr>
          <w:rFonts w:ascii="Times New Roman" w:eastAsia="Courier New" w:hAnsi="Times New Roman" w:cs="Times New Roman"/>
          <w:bCs/>
          <w:sz w:val="24"/>
          <w:szCs w:val="24"/>
        </w:rPr>
        <w:tab/>
        <w:t>9.1. Komitetas susilaiko nuo pritarimo pateiktam sprendimo projektui (sprendimo projektui nepritarta).</w:t>
      </w:r>
    </w:p>
    <w:p w:rsidR="0095056F" w:rsidRPr="0095056F" w:rsidRDefault="0095056F" w:rsidP="0095056F">
      <w:pPr>
        <w:tabs>
          <w:tab w:val="left" w:pos="567"/>
        </w:tabs>
        <w:spacing w:after="0" w:line="240" w:lineRule="auto"/>
        <w:jc w:val="both"/>
        <w:rPr>
          <w:rFonts w:ascii="Times New Roman" w:eastAsia="Courier New" w:hAnsi="Times New Roman" w:cs="Times New Roman"/>
          <w:bCs/>
          <w:sz w:val="24"/>
          <w:szCs w:val="24"/>
        </w:rPr>
      </w:pPr>
      <w:r w:rsidRPr="0095056F">
        <w:rPr>
          <w:rFonts w:ascii="Times New Roman" w:eastAsia="Times New Roman" w:hAnsi="Times New Roman" w:cs="Times New Roman"/>
          <w:sz w:val="24"/>
          <w:szCs w:val="24"/>
          <w:lang w:eastAsia="lt-LT"/>
        </w:rPr>
        <w:tab/>
        <w:t xml:space="preserve">9.2. </w:t>
      </w:r>
      <w:r w:rsidRPr="0095056F">
        <w:rPr>
          <w:rFonts w:ascii="Times New Roman" w:eastAsia="Courier New" w:hAnsi="Times New Roman" w:cs="Times New Roman"/>
          <w:bCs/>
          <w:sz w:val="24"/>
          <w:szCs w:val="24"/>
        </w:rPr>
        <w:t xml:space="preserve">Siūlo atlikti pakeitimus Bendradarbiavimo sutartyje ir teikti sprendimo projektą Tarybai. </w:t>
      </w:r>
    </w:p>
    <w:p w:rsidR="0095056F" w:rsidRPr="0095056F" w:rsidRDefault="0095056F" w:rsidP="0095056F">
      <w:pPr>
        <w:tabs>
          <w:tab w:val="left" w:pos="567"/>
        </w:tabs>
        <w:spacing w:after="0" w:line="240" w:lineRule="auto"/>
        <w:jc w:val="both"/>
        <w:rPr>
          <w:rFonts w:ascii="Times New Roman" w:eastAsia="Times New Roman" w:hAnsi="Times New Roman" w:cs="Times New Roman"/>
          <w:sz w:val="24"/>
          <w:szCs w:val="24"/>
        </w:rPr>
      </w:pPr>
      <w:bookmarkStart w:id="2" w:name="_GoBack"/>
      <w:bookmarkEnd w:id="2"/>
    </w:p>
    <w:p w:rsidR="0095056F" w:rsidRPr="0095056F" w:rsidRDefault="0095056F" w:rsidP="0095056F">
      <w:pPr>
        <w:spacing w:after="0" w:line="240" w:lineRule="auto"/>
        <w:rPr>
          <w:rFonts w:ascii="Times New Roman" w:eastAsia="Times New Roman" w:hAnsi="Times New Roman" w:cs="Times New Roman"/>
          <w:sz w:val="24"/>
          <w:szCs w:val="24"/>
          <w:lang w:eastAsia="lt-LT"/>
        </w:rPr>
      </w:pPr>
    </w:p>
    <w:p w:rsidR="0095056F" w:rsidRPr="0095056F" w:rsidRDefault="0095056F" w:rsidP="0095056F">
      <w:pPr>
        <w:spacing w:after="0" w:line="240" w:lineRule="auto"/>
        <w:rPr>
          <w:rFonts w:ascii="Times New Roman" w:eastAsia="Calibri" w:hAnsi="Times New Roman" w:cs="Times New Roman"/>
          <w:sz w:val="24"/>
          <w:szCs w:val="24"/>
          <w:lang w:eastAsia="lt-LT"/>
        </w:rPr>
      </w:pPr>
      <w:r w:rsidRPr="0095056F">
        <w:rPr>
          <w:rFonts w:ascii="Times New Roman" w:eastAsia="Times New Roman" w:hAnsi="Times New Roman" w:cs="Times New Roman"/>
          <w:sz w:val="24"/>
          <w:szCs w:val="24"/>
          <w:lang w:eastAsia="lt-LT"/>
        </w:rPr>
        <w:t>Posėdžio pirmininkas</w:t>
      </w:r>
      <w:r w:rsidRPr="0095056F">
        <w:rPr>
          <w:rFonts w:ascii="Times New Roman" w:eastAsia="Times New Roman" w:hAnsi="Times New Roman" w:cs="Times New Roman"/>
          <w:sz w:val="24"/>
          <w:szCs w:val="24"/>
          <w:lang w:eastAsia="lt-LT"/>
        </w:rPr>
        <w:tab/>
      </w:r>
      <w:r w:rsidRPr="0095056F">
        <w:rPr>
          <w:rFonts w:ascii="Times New Roman" w:eastAsia="Times New Roman" w:hAnsi="Times New Roman" w:cs="Times New Roman"/>
          <w:sz w:val="24"/>
          <w:szCs w:val="24"/>
          <w:lang w:eastAsia="lt-LT"/>
        </w:rPr>
        <w:tab/>
      </w:r>
      <w:r w:rsidRPr="0095056F">
        <w:rPr>
          <w:rFonts w:ascii="Times New Roman" w:eastAsia="Times New Roman" w:hAnsi="Times New Roman" w:cs="Times New Roman"/>
          <w:sz w:val="24"/>
          <w:szCs w:val="24"/>
          <w:lang w:eastAsia="lt-LT"/>
        </w:rPr>
        <w:tab/>
      </w:r>
      <w:r w:rsidRPr="0095056F">
        <w:rPr>
          <w:rFonts w:ascii="Times New Roman" w:eastAsia="Times New Roman" w:hAnsi="Times New Roman" w:cs="Times New Roman"/>
          <w:sz w:val="24"/>
          <w:szCs w:val="24"/>
          <w:lang w:eastAsia="lt-LT"/>
        </w:rPr>
        <w:tab/>
        <w:t xml:space="preserve">             </w:t>
      </w:r>
      <w:r w:rsidRPr="0095056F">
        <w:rPr>
          <w:rFonts w:ascii="Times New Roman" w:eastAsia="Calibri" w:hAnsi="Times New Roman" w:cs="Times New Roman"/>
          <w:sz w:val="24"/>
          <w:szCs w:val="24"/>
          <w:lang w:eastAsia="lt-LT"/>
        </w:rPr>
        <w:t>Rimantas Taraškevičius</w:t>
      </w:r>
    </w:p>
    <w:p w:rsidR="0095056F" w:rsidRPr="0095056F" w:rsidRDefault="0095056F" w:rsidP="0095056F">
      <w:pPr>
        <w:spacing w:after="0" w:line="240" w:lineRule="auto"/>
        <w:rPr>
          <w:rFonts w:ascii="Times New Roman" w:eastAsia="Calibri" w:hAnsi="Times New Roman" w:cs="Times New Roman"/>
          <w:sz w:val="24"/>
          <w:szCs w:val="24"/>
          <w:lang w:eastAsia="lt-LT"/>
        </w:rPr>
      </w:pPr>
    </w:p>
    <w:p w:rsidR="0095056F" w:rsidRPr="0095056F" w:rsidRDefault="0095056F" w:rsidP="0095056F">
      <w:pPr>
        <w:spacing w:after="0" w:line="240" w:lineRule="auto"/>
        <w:rPr>
          <w:rFonts w:ascii="Times New Roman" w:eastAsia="Calibri" w:hAnsi="Times New Roman" w:cs="Times New Roman"/>
          <w:sz w:val="24"/>
          <w:szCs w:val="24"/>
          <w:lang w:eastAsia="lt-LT"/>
        </w:rPr>
      </w:pPr>
      <w:r w:rsidRPr="0095056F">
        <w:rPr>
          <w:rFonts w:ascii="Times New Roman" w:eastAsia="Times New Roman" w:hAnsi="Times New Roman" w:cs="Times New Roman"/>
          <w:sz w:val="24"/>
          <w:szCs w:val="24"/>
          <w:lang w:eastAsia="lt-LT"/>
        </w:rPr>
        <w:t>Posėdžio sekretorė</w:t>
      </w:r>
      <w:r w:rsidRPr="0095056F">
        <w:rPr>
          <w:rFonts w:ascii="Times New Roman" w:eastAsia="Times New Roman" w:hAnsi="Times New Roman" w:cs="Times New Roman"/>
          <w:sz w:val="24"/>
          <w:szCs w:val="24"/>
          <w:lang w:eastAsia="lt-LT"/>
        </w:rPr>
        <w:tab/>
      </w:r>
      <w:r w:rsidRPr="0095056F">
        <w:rPr>
          <w:rFonts w:ascii="Times New Roman" w:eastAsia="Times New Roman" w:hAnsi="Times New Roman" w:cs="Times New Roman"/>
          <w:sz w:val="24"/>
          <w:szCs w:val="24"/>
          <w:lang w:eastAsia="lt-LT"/>
        </w:rPr>
        <w:tab/>
      </w:r>
      <w:r w:rsidRPr="0095056F">
        <w:rPr>
          <w:rFonts w:ascii="Times New Roman" w:eastAsia="Times New Roman" w:hAnsi="Times New Roman" w:cs="Times New Roman"/>
          <w:sz w:val="24"/>
          <w:szCs w:val="24"/>
          <w:lang w:eastAsia="lt-LT"/>
        </w:rPr>
        <w:tab/>
      </w:r>
      <w:r w:rsidRPr="0095056F">
        <w:rPr>
          <w:rFonts w:ascii="Times New Roman" w:eastAsia="Times New Roman" w:hAnsi="Times New Roman" w:cs="Times New Roman"/>
          <w:sz w:val="24"/>
          <w:szCs w:val="24"/>
          <w:lang w:eastAsia="lt-LT"/>
        </w:rPr>
        <w:tab/>
        <w:t xml:space="preserve">              Lietutė Demidova</w:t>
      </w:r>
    </w:p>
    <w:p w:rsidR="00DE4AE1" w:rsidRDefault="00DE4AE1"/>
    <w:sectPr w:rsidR="00DE4AE1" w:rsidSect="006A0568">
      <w:headerReference w:type="default" r:id="rId4"/>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95056F">
        <w:pPr>
          <w:pStyle w:val="Antrats"/>
          <w:jc w:val="center"/>
        </w:pPr>
        <w:r>
          <w:fldChar w:fldCharType="begin"/>
        </w:r>
        <w:r>
          <w:instrText>PAGE   \* MERGEFORMAT</w:instrText>
        </w:r>
        <w:r>
          <w:fldChar w:fldCharType="separate"/>
        </w:r>
        <w:r>
          <w:rPr>
            <w:noProof/>
          </w:rPr>
          <w:t>2</w:t>
        </w:r>
        <w:r>
          <w:fldChar w:fldCharType="end"/>
        </w:r>
      </w:p>
    </w:sdtContent>
  </w:sdt>
  <w:p w:rsidR="00047D44" w:rsidRDefault="0095056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6F"/>
    <w:rsid w:val="0095056F"/>
    <w:rsid w:val="00DE4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4A7F"/>
  <w15:chartTrackingRefBased/>
  <w15:docId w15:val="{47C0E503-7C44-45BB-9C89-04B9AB22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5056F"/>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95056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3894</Words>
  <Characters>2220</Characters>
  <Application>Microsoft Office Word</Application>
  <DocSecurity>0</DocSecurity>
  <Lines>18</Lines>
  <Paragraphs>12</Paragraphs>
  <ScaleCrop>false</ScaleCrop>
  <Company>Klaipėdos miesto savivaldybės administracija</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2024-07-19T08:17:00Z</dcterms:created>
  <dcterms:modified xsi:type="dcterms:W3CDTF">2024-07-19T08:19:00Z</dcterms:modified>
</cp:coreProperties>
</file>