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DF2C" w14:textId="7FD6A826" w:rsidR="00732706" w:rsidRPr="00B60FE8" w:rsidRDefault="00732706" w:rsidP="00732706">
      <w:pPr>
        <w:spacing w:before="100" w:beforeAutospacing="1" w:after="100" w:afterAutospacing="1" w:line="240" w:lineRule="auto"/>
        <w:jc w:val="both"/>
        <w:outlineLvl w:val="1"/>
        <w:rPr>
          <w:rFonts w:ascii="Times New Roman" w:eastAsia="Times New Roman" w:hAnsi="Times New Roman" w:cs="Times New Roman"/>
          <w:b/>
          <w:bCs/>
          <w:sz w:val="24"/>
          <w:szCs w:val="24"/>
          <w:lang w:eastAsia="lt-LT"/>
        </w:rPr>
      </w:pPr>
      <w:r w:rsidRPr="00B60FE8">
        <w:rPr>
          <w:rFonts w:ascii="Times New Roman" w:eastAsia="Times New Roman" w:hAnsi="Times New Roman" w:cs="Times New Roman"/>
          <w:b/>
          <w:bCs/>
          <w:sz w:val="24"/>
          <w:szCs w:val="24"/>
          <w:lang w:eastAsia="lt-LT"/>
        </w:rPr>
        <w:t>Nekilnojamojo kultūros paveldo vertinimo tarybos (I) 202</w:t>
      </w:r>
      <w:r w:rsidR="00600101" w:rsidRPr="00B60FE8">
        <w:rPr>
          <w:rFonts w:ascii="Times New Roman" w:eastAsia="Times New Roman" w:hAnsi="Times New Roman" w:cs="Times New Roman"/>
          <w:b/>
          <w:bCs/>
          <w:sz w:val="24"/>
          <w:szCs w:val="24"/>
          <w:lang w:eastAsia="lt-LT"/>
        </w:rPr>
        <w:t>4</w:t>
      </w:r>
      <w:r w:rsidRPr="00B60FE8">
        <w:rPr>
          <w:rFonts w:ascii="Times New Roman" w:eastAsia="Times New Roman" w:hAnsi="Times New Roman" w:cs="Times New Roman"/>
          <w:b/>
          <w:bCs/>
          <w:sz w:val="24"/>
          <w:szCs w:val="24"/>
          <w:lang w:eastAsia="lt-LT"/>
        </w:rPr>
        <w:t>-</w:t>
      </w:r>
      <w:r w:rsidR="00163E73">
        <w:rPr>
          <w:rFonts w:ascii="Times New Roman" w:eastAsia="Times New Roman" w:hAnsi="Times New Roman" w:cs="Times New Roman"/>
          <w:b/>
          <w:bCs/>
          <w:sz w:val="24"/>
          <w:szCs w:val="24"/>
          <w:lang w:eastAsia="lt-LT"/>
        </w:rPr>
        <w:t>10</w:t>
      </w:r>
      <w:r w:rsidR="00661807">
        <w:rPr>
          <w:rFonts w:ascii="Times New Roman" w:eastAsia="Times New Roman" w:hAnsi="Times New Roman" w:cs="Times New Roman"/>
          <w:b/>
          <w:bCs/>
          <w:sz w:val="24"/>
          <w:szCs w:val="24"/>
          <w:lang w:eastAsia="lt-LT"/>
        </w:rPr>
        <w:t>-1</w:t>
      </w:r>
      <w:r w:rsidR="00163E73">
        <w:rPr>
          <w:rFonts w:ascii="Times New Roman" w:eastAsia="Times New Roman" w:hAnsi="Times New Roman" w:cs="Times New Roman"/>
          <w:b/>
          <w:bCs/>
          <w:sz w:val="24"/>
          <w:szCs w:val="24"/>
          <w:lang w:eastAsia="lt-LT"/>
        </w:rPr>
        <w:t>5</w:t>
      </w:r>
      <w:r w:rsidR="00D74AE7" w:rsidRPr="00B60FE8">
        <w:rPr>
          <w:rFonts w:ascii="Times New Roman" w:eastAsia="Times New Roman" w:hAnsi="Times New Roman" w:cs="Times New Roman"/>
          <w:b/>
          <w:bCs/>
          <w:sz w:val="24"/>
          <w:szCs w:val="24"/>
          <w:lang w:eastAsia="lt-LT"/>
        </w:rPr>
        <w:t xml:space="preserve"> </w:t>
      </w:r>
      <w:r w:rsidR="00A12504" w:rsidRPr="00B60FE8">
        <w:rPr>
          <w:rFonts w:ascii="Times New Roman" w:eastAsia="Times New Roman" w:hAnsi="Times New Roman" w:cs="Times New Roman"/>
          <w:b/>
          <w:bCs/>
          <w:sz w:val="24"/>
          <w:szCs w:val="24"/>
          <w:lang w:eastAsia="lt-LT"/>
        </w:rPr>
        <w:t xml:space="preserve">nuotolinis </w:t>
      </w:r>
      <w:r w:rsidRPr="00B60FE8">
        <w:rPr>
          <w:rFonts w:ascii="Times New Roman" w:eastAsia="Times New Roman" w:hAnsi="Times New Roman" w:cs="Times New Roman"/>
          <w:b/>
          <w:bCs/>
          <w:sz w:val="24"/>
          <w:szCs w:val="24"/>
          <w:lang w:eastAsia="lt-LT"/>
        </w:rPr>
        <w:t>posėdis</w:t>
      </w:r>
    </w:p>
    <w:p w14:paraId="5984BB9B" w14:textId="68FDB6DC" w:rsidR="004E6F57" w:rsidRPr="00E22599" w:rsidRDefault="00732706" w:rsidP="00404166">
      <w:pPr>
        <w:spacing w:after="0" w:line="240" w:lineRule="auto"/>
        <w:jc w:val="both"/>
        <w:rPr>
          <w:rFonts w:ascii="Times New Roman" w:eastAsia="Times New Roman" w:hAnsi="Times New Roman" w:cs="Times New Roman"/>
          <w:sz w:val="24"/>
          <w:szCs w:val="24"/>
          <w:lang w:eastAsia="lt-LT"/>
        </w:rPr>
      </w:pPr>
      <w:bookmarkStart w:id="0" w:name="_Hlk65622448"/>
      <w:r w:rsidRPr="00E22599">
        <w:rPr>
          <w:rFonts w:ascii="Times New Roman" w:eastAsia="Times New Roman" w:hAnsi="Times New Roman" w:cs="Times New Roman"/>
          <w:sz w:val="24"/>
          <w:szCs w:val="24"/>
          <w:lang w:eastAsia="lt-LT"/>
        </w:rPr>
        <w:t>202</w:t>
      </w:r>
      <w:r w:rsidR="00601B0C" w:rsidRPr="00E22599">
        <w:rPr>
          <w:rFonts w:ascii="Times New Roman" w:eastAsia="Times New Roman" w:hAnsi="Times New Roman" w:cs="Times New Roman"/>
          <w:sz w:val="24"/>
          <w:szCs w:val="24"/>
          <w:lang w:eastAsia="lt-LT"/>
        </w:rPr>
        <w:t>4</w:t>
      </w:r>
      <w:r w:rsidRPr="00E22599">
        <w:rPr>
          <w:rFonts w:ascii="Times New Roman" w:eastAsia="Times New Roman" w:hAnsi="Times New Roman" w:cs="Times New Roman"/>
          <w:sz w:val="24"/>
          <w:szCs w:val="24"/>
          <w:lang w:eastAsia="lt-LT"/>
        </w:rPr>
        <w:t xml:space="preserve"> m. </w:t>
      </w:r>
      <w:r w:rsidR="00163E73">
        <w:rPr>
          <w:rFonts w:ascii="Times New Roman" w:eastAsia="Times New Roman" w:hAnsi="Times New Roman" w:cs="Times New Roman"/>
          <w:sz w:val="24"/>
          <w:szCs w:val="24"/>
          <w:lang w:eastAsia="lt-LT"/>
        </w:rPr>
        <w:t xml:space="preserve">spalio </w:t>
      </w:r>
      <w:r w:rsidR="00661807">
        <w:rPr>
          <w:rFonts w:ascii="Times New Roman" w:eastAsia="Times New Roman" w:hAnsi="Times New Roman" w:cs="Times New Roman"/>
          <w:sz w:val="24"/>
          <w:szCs w:val="24"/>
          <w:lang w:eastAsia="lt-LT"/>
        </w:rPr>
        <w:t>1</w:t>
      </w:r>
      <w:r w:rsidR="00163E73">
        <w:rPr>
          <w:rFonts w:ascii="Times New Roman" w:eastAsia="Times New Roman" w:hAnsi="Times New Roman" w:cs="Times New Roman"/>
          <w:sz w:val="24"/>
          <w:szCs w:val="24"/>
          <w:lang w:eastAsia="lt-LT"/>
        </w:rPr>
        <w:t>5</w:t>
      </w:r>
      <w:r w:rsidR="00951E51" w:rsidRPr="00E22599">
        <w:rPr>
          <w:rFonts w:ascii="Times New Roman" w:eastAsia="Times New Roman" w:hAnsi="Times New Roman" w:cs="Times New Roman"/>
          <w:sz w:val="24"/>
          <w:szCs w:val="24"/>
          <w:lang w:eastAsia="lt-LT"/>
        </w:rPr>
        <w:t xml:space="preserve"> </w:t>
      </w:r>
      <w:r w:rsidRPr="00E22599">
        <w:rPr>
          <w:rFonts w:ascii="Times New Roman" w:eastAsia="Times New Roman" w:hAnsi="Times New Roman" w:cs="Times New Roman"/>
          <w:sz w:val="24"/>
          <w:szCs w:val="24"/>
          <w:lang w:eastAsia="lt-LT"/>
        </w:rPr>
        <w:t xml:space="preserve">d. </w:t>
      </w:r>
      <w:r w:rsidR="00862FC5" w:rsidRPr="00E22599">
        <w:rPr>
          <w:rFonts w:ascii="Times New Roman" w:eastAsia="Times New Roman" w:hAnsi="Times New Roman" w:cs="Times New Roman"/>
          <w:sz w:val="24"/>
          <w:szCs w:val="24"/>
          <w:lang w:eastAsia="lt-LT"/>
        </w:rPr>
        <w:t>9</w:t>
      </w:r>
      <w:r w:rsidRPr="00E22599">
        <w:rPr>
          <w:rFonts w:ascii="Times New Roman" w:eastAsia="Times New Roman" w:hAnsi="Times New Roman" w:cs="Times New Roman"/>
          <w:sz w:val="24"/>
          <w:szCs w:val="24"/>
          <w:lang w:eastAsia="lt-LT"/>
        </w:rPr>
        <w:t> val. vyks nuotolinis Kultūros paveldo departamento prie Kultūros ministerijos pirmosios nekilnojamojo kultūros paveldo vertinimo tarybos posėdis.</w:t>
      </w:r>
      <w:bookmarkEnd w:id="0"/>
    </w:p>
    <w:p w14:paraId="2214BEB4" w14:textId="77777777" w:rsidR="004E6F57" w:rsidRPr="00E22599" w:rsidRDefault="004E6F57" w:rsidP="00404166">
      <w:pPr>
        <w:spacing w:after="0" w:line="240" w:lineRule="auto"/>
        <w:jc w:val="both"/>
        <w:rPr>
          <w:rFonts w:ascii="Times New Roman" w:eastAsia="Times New Roman" w:hAnsi="Times New Roman" w:cs="Times New Roman"/>
          <w:sz w:val="24"/>
          <w:szCs w:val="24"/>
          <w:lang w:eastAsia="lt-LT"/>
        </w:rPr>
      </w:pPr>
    </w:p>
    <w:p w14:paraId="27C1B8B8" w14:textId="6DB74E8D" w:rsidR="003309F3" w:rsidRPr="00E22599" w:rsidRDefault="00BA39EA" w:rsidP="003309F3">
      <w:pPr>
        <w:spacing w:after="0" w:line="240" w:lineRule="auto"/>
        <w:jc w:val="both"/>
        <w:rPr>
          <w:rFonts w:ascii="Times New Roman" w:eastAsia="Times New Roman" w:hAnsi="Times New Roman" w:cs="Times New Roman"/>
          <w:sz w:val="24"/>
          <w:szCs w:val="24"/>
          <w:lang w:eastAsia="lt-LT"/>
        </w:rPr>
      </w:pPr>
      <w:r w:rsidRPr="00E22599">
        <w:rPr>
          <w:rFonts w:ascii="Times New Roman" w:eastAsia="Times New Roman" w:hAnsi="Times New Roman" w:cs="Times New Roman"/>
          <w:sz w:val="24"/>
          <w:szCs w:val="24"/>
          <w:lang w:eastAsia="lt-LT"/>
        </w:rPr>
        <w:t>Planuojama</w:t>
      </w:r>
      <w:r w:rsidR="00404166" w:rsidRPr="00E22599">
        <w:rPr>
          <w:rFonts w:ascii="Times New Roman" w:eastAsia="Times New Roman" w:hAnsi="Times New Roman" w:cs="Times New Roman"/>
          <w:sz w:val="24"/>
          <w:szCs w:val="24"/>
          <w:lang w:eastAsia="lt-LT"/>
        </w:rPr>
        <w:t xml:space="preserve"> </w:t>
      </w:r>
      <w:r w:rsidRPr="00E22599">
        <w:rPr>
          <w:rFonts w:ascii="Times New Roman" w:eastAsia="Times New Roman" w:hAnsi="Times New Roman" w:cs="Times New Roman"/>
          <w:sz w:val="24"/>
          <w:szCs w:val="24"/>
          <w:lang w:eastAsia="lt-LT"/>
        </w:rPr>
        <w:t xml:space="preserve">svarstyti: </w:t>
      </w:r>
    </w:p>
    <w:p w14:paraId="4C191A9C" w14:textId="3AF70DB3" w:rsidR="002F5525" w:rsidRPr="00E22599" w:rsidRDefault="002F5525" w:rsidP="002F5525">
      <w:pPr>
        <w:tabs>
          <w:tab w:val="left" w:pos="270"/>
          <w:tab w:val="left" w:pos="630"/>
        </w:tabs>
        <w:spacing w:after="0" w:line="240" w:lineRule="auto"/>
        <w:jc w:val="both"/>
        <w:rPr>
          <w:rFonts w:ascii="Times New Roman" w:eastAsia="Times New Roman" w:hAnsi="Times New Roman" w:cs="Times New Roman"/>
          <w:sz w:val="24"/>
          <w:szCs w:val="24"/>
          <w:lang w:eastAsia="lt-LT"/>
        </w:rPr>
      </w:pPr>
    </w:p>
    <w:p w14:paraId="2A412C72" w14:textId="3053FDE7" w:rsidR="00EC5FED" w:rsidRPr="00EC5FED" w:rsidRDefault="00EC5FED" w:rsidP="00EC5FED">
      <w:pPr>
        <w:pStyle w:val="ListParagraph"/>
        <w:numPr>
          <w:ilvl w:val="0"/>
          <w:numId w:val="19"/>
        </w:numPr>
        <w:spacing w:after="0" w:line="240" w:lineRule="auto"/>
        <w:jc w:val="both"/>
        <w:rPr>
          <w:rFonts w:ascii="Times New Roman" w:hAnsi="Times New Roman" w:cs="Times New Roman"/>
          <w:sz w:val="24"/>
          <w:szCs w:val="24"/>
          <w:lang w:val="lt-LT"/>
        </w:rPr>
      </w:pPr>
      <w:r w:rsidRPr="00EC5FED">
        <w:rPr>
          <w:rFonts w:ascii="Times New Roman" w:hAnsi="Times New Roman" w:cs="Times New Roman"/>
          <w:sz w:val="24"/>
          <w:szCs w:val="24"/>
          <w:lang w:val="lt-LT"/>
        </w:rPr>
        <w:t>Klausimas dėl statinių liekanų, atidengtų archeologinių tyrimų metu Vilniuje, Maironio g. 27A, vertinimo</w:t>
      </w:r>
      <w:r>
        <w:rPr>
          <w:rFonts w:ascii="Times New Roman" w:hAnsi="Times New Roman" w:cs="Times New Roman"/>
          <w:sz w:val="24"/>
          <w:szCs w:val="24"/>
          <w:lang w:val="lt-LT"/>
        </w:rPr>
        <w:t>.</w:t>
      </w:r>
      <w:r w:rsidR="00EC3A45">
        <w:rPr>
          <w:rFonts w:ascii="Times New Roman" w:hAnsi="Times New Roman" w:cs="Times New Roman"/>
          <w:sz w:val="24"/>
          <w:szCs w:val="24"/>
          <w:lang w:val="lt-LT"/>
        </w:rPr>
        <w:t xml:space="preserve"> </w:t>
      </w:r>
    </w:p>
    <w:p w14:paraId="53788F0E" w14:textId="77777777" w:rsidR="00AA2E6C" w:rsidRDefault="00AA2E6C" w:rsidP="00AA2E6C">
      <w:pPr>
        <w:pStyle w:val="ListParagraph"/>
        <w:numPr>
          <w:ilvl w:val="0"/>
          <w:numId w:val="19"/>
        </w:numPr>
        <w:spacing w:after="0" w:line="240" w:lineRule="auto"/>
        <w:jc w:val="both"/>
        <w:rPr>
          <w:rFonts w:ascii="Times New Roman" w:hAnsi="Times New Roman" w:cs="Times New Roman"/>
          <w:sz w:val="24"/>
          <w:szCs w:val="24"/>
          <w:lang w:val="lt-LT"/>
        </w:rPr>
      </w:pPr>
      <w:r w:rsidRPr="00AA2E6C">
        <w:rPr>
          <w:rFonts w:ascii="Times New Roman" w:hAnsi="Times New Roman" w:cs="Times New Roman"/>
          <w:sz w:val="24"/>
          <w:szCs w:val="24"/>
          <w:lang w:val="lt-LT"/>
        </w:rPr>
        <w:t>Nekilnojamojo kultūros paveldo vertinimo tarybos akto projektas dėl Kruonio miestelio istorinio centro (u. k. 17092), Kaišiadorių rajono sav., Kruonio sen., Kruonio mstl., apskaitos duomenų Kultūros vertybių registre tikslinimo (</w:t>
      </w:r>
      <w:r>
        <w:rPr>
          <w:rFonts w:ascii="Times New Roman" w:hAnsi="Times New Roman" w:cs="Times New Roman"/>
          <w:sz w:val="24"/>
          <w:szCs w:val="24"/>
          <w:lang w:val="lt-LT"/>
        </w:rPr>
        <w:t>pakartotinis svarstymas</w:t>
      </w:r>
      <w:r w:rsidRPr="00AA2E6C">
        <w:rPr>
          <w:rFonts w:ascii="Times New Roman" w:hAnsi="Times New Roman" w:cs="Times New Roman"/>
          <w:sz w:val="24"/>
          <w:szCs w:val="24"/>
          <w:lang w:val="lt-LT"/>
        </w:rPr>
        <w:t xml:space="preserve">). Statusas (u. k. 17092) – valstybės saugomas. </w:t>
      </w:r>
    </w:p>
    <w:p w14:paraId="4851E0D2" w14:textId="77777777" w:rsidR="001A61B6" w:rsidRPr="00F96DB8" w:rsidRDefault="001A61B6" w:rsidP="001A61B6">
      <w:pPr>
        <w:pStyle w:val="ListParagraph"/>
        <w:numPr>
          <w:ilvl w:val="0"/>
          <w:numId w:val="19"/>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Nekilnojamojo kultūros paveldo vertinimo tarybos akto projektas dėl apsaugos Klaipėdos krašto draudimo įstaigos pastatų kompleksui (48734), sudarytam iš Administracinio pastato (48735), Klinikos pastato (48736), Pastato (48737), Klaipėdos miesto sav., Klaipėdos m., Bokštų g. 6, suteikimo (</w:t>
      </w:r>
      <w:r w:rsidRPr="00F96DB8">
        <w:rPr>
          <w:rFonts w:ascii="Times New Roman" w:hAnsi="Times New Roman" w:cs="Times New Roman"/>
          <w:sz w:val="24"/>
          <w:szCs w:val="24"/>
          <w:lang w:val="lt-LT"/>
        </w:rPr>
        <w:t>dėl siūlymo nustatyti vietinį reikšmingumo lygmenį).</w:t>
      </w:r>
    </w:p>
    <w:p w14:paraId="65327ACB" w14:textId="3CD982DF" w:rsidR="001A75A4" w:rsidRDefault="001A75A4" w:rsidP="001A75A4">
      <w:pPr>
        <w:pStyle w:val="ListParagraph"/>
        <w:numPr>
          <w:ilvl w:val="0"/>
          <w:numId w:val="19"/>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Klausimas dėl tikslingumo rengti nekilnojamojo kultūros paveldo vertinimo tarybos akto projektą dėl Klaipėdos </w:t>
      </w:r>
      <w:r w:rsidR="001A61B6">
        <w:rPr>
          <w:rFonts w:ascii="Times New Roman" w:hAnsi="Times New Roman" w:cs="Times New Roman"/>
          <w:sz w:val="24"/>
          <w:szCs w:val="24"/>
          <w:lang w:val="lt-LT"/>
        </w:rPr>
        <w:t>senamiesčio</w:t>
      </w:r>
      <w:r>
        <w:rPr>
          <w:rFonts w:ascii="Times New Roman" w:hAnsi="Times New Roman" w:cs="Times New Roman"/>
          <w:sz w:val="24"/>
          <w:szCs w:val="24"/>
          <w:lang w:val="lt-LT"/>
        </w:rPr>
        <w:t xml:space="preserve"> (u. k. </w:t>
      </w:r>
      <w:r w:rsidR="001A61B6">
        <w:rPr>
          <w:rFonts w:ascii="Times New Roman" w:hAnsi="Times New Roman" w:cs="Times New Roman"/>
          <w:sz w:val="24"/>
          <w:szCs w:val="24"/>
          <w:lang w:val="lt-LT"/>
        </w:rPr>
        <w:t>16075</w:t>
      </w:r>
      <w:r>
        <w:rPr>
          <w:rFonts w:ascii="Times New Roman" w:hAnsi="Times New Roman" w:cs="Times New Roman"/>
          <w:sz w:val="24"/>
          <w:szCs w:val="24"/>
          <w:lang w:val="lt-LT"/>
        </w:rPr>
        <w:t>), apskaitos duomenų Kultūros vertybių registre tikslinimo (dėl pastat</w:t>
      </w:r>
      <w:r w:rsidR="001A61B6">
        <w:rPr>
          <w:rFonts w:ascii="Times New Roman" w:hAnsi="Times New Roman" w:cs="Times New Roman"/>
          <w:sz w:val="24"/>
          <w:szCs w:val="24"/>
          <w:lang w:val="lt-LT"/>
        </w:rPr>
        <w:t>o</w:t>
      </w:r>
      <w:r>
        <w:rPr>
          <w:rFonts w:ascii="Times New Roman" w:hAnsi="Times New Roman" w:cs="Times New Roman"/>
          <w:sz w:val="24"/>
          <w:szCs w:val="24"/>
          <w:lang w:val="lt-LT"/>
        </w:rPr>
        <w:t xml:space="preserve"> Klaipėdoje, </w:t>
      </w:r>
      <w:r w:rsidR="001A61B6">
        <w:rPr>
          <w:rFonts w:ascii="Times New Roman" w:hAnsi="Times New Roman" w:cs="Times New Roman"/>
          <w:sz w:val="24"/>
          <w:szCs w:val="24"/>
          <w:lang w:val="lt-LT"/>
        </w:rPr>
        <w:t xml:space="preserve">Bangų </w:t>
      </w:r>
      <w:r>
        <w:rPr>
          <w:rFonts w:ascii="Times New Roman" w:hAnsi="Times New Roman" w:cs="Times New Roman"/>
          <w:sz w:val="24"/>
          <w:szCs w:val="24"/>
          <w:lang w:val="lt-LT"/>
        </w:rPr>
        <w:t>g.</w:t>
      </w:r>
      <w:r w:rsidR="001A61B6">
        <w:rPr>
          <w:rFonts w:ascii="Times New Roman" w:hAnsi="Times New Roman" w:cs="Times New Roman"/>
          <w:sz w:val="24"/>
          <w:szCs w:val="24"/>
          <w:lang w:val="lt-LT"/>
        </w:rPr>
        <w:t xml:space="preserve"> 20</w:t>
      </w:r>
      <w:r>
        <w:rPr>
          <w:rFonts w:ascii="Times New Roman" w:hAnsi="Times New Roman" w:cs="Times New Roman"/>
          <w:sz w:val="24"/>
          <w:szCs w:val="24"/>
          <w:lang w:val="lt-LT"/>
        </w:rPr>
        <w:t>, statuso keitimo).</w:t>
      </w:r>
    </w:p>
    <w:p w14:paraId="1CCD8526" w14:textId="7C2CD52C" w:rsidR="001A61B6" w:rsidRPr="001A61B6" w:rsidRDefault="001A61B6" w:rsidP="001A61B6">
      <w:pPr>
        <w:pStyle w:val="ListParagraph"/>
        <w:numPr>
          <w:ilvl w:val="0"/>
          <w:numId w:val="19"/>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Klausimas dėl tikslingumo rengti nekilnojamojo kultūros paveldo vertinimo tarybos akto projektą dėl Klaipėdos miesto istorinės dalies, vad. Naujamiesčiu (u. k. 22012), apskaitos duomenų Kultūros vertybių registre tikslinimo (dėl pastatų Klaipėdoje, </w:t>
      </w:r>
      <w:r>
        <w:rPr>
          <w:rFonts w:ascii="Times New Roman" w:hAnsi="Times New Roman" w:cs="Times New Roman"/>
          <w:sz w:val="24"/>
          <w:szCs w:val="24"/>
          <w:lang w:val="lt-LT"/>
        </w:rPr>
        <w:t>Pievų Tako g. 5, 7, 9, 11, 13, 15, 17, 19 ir I. Kanto g. 28, 30</w:t>
      </w:r>
      <w:r>
        <w:rPr>
          <w:rFonts w:ascii="Times New Roman" w:hAnsi="Times New Roman" w:cs="Times New Roman"/>
          <w:sz w:val="24"/>
          <w:szCs w:val="24"/>
          <w:lang w:val="lt-LT"/>
        </w:rPr>
        <w:t>, statuso keitimo).</w:t>
      </w:r>
    </w:p>
    <w:p w14:paraId="78A3BAF6" w14:textId="62533939" w:rsidR="001A61B6" w:rsidRPr="001A61B6" w:rsidRDefault="00226ABE" w:rsidP="001A61B6">
      <w:pPr>
        <w:pStyle w:val="ListParagraph"/>
        <w:numPr>
          <w:ilvl w:val="0"/>
          <w:numId w:val="19"/>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Nekilnojamojo kultūros paveldo vertinimo tarybos akto projektas dėl Laivadirbio Jono Gižo sodybos (u. k. 30799), sudarytos iš Gyvenamojo namo (u. k. 30800), Svirno (u. k. 30801), Dirbtuvės (u. k. 30802), </w:t>
      </w:r>
      <w:r w:rsidRPr="00226ABE">
        <w:rPr>
          <w:rFonts w:ascii="Times New Roman" w:hAnsi="Times New Roman" w:cs="Times New Roman"/>
          <w:sz w:val="24"/>
          <w:szCs w:val="24"/>
        </w:rPr>
        <w:t>Klaipėdos rajono sav., Priekulės sen., Drevernos k., Žvejų g. 13, apskaitos duomenų Kultūros vertybių registre tikslinimo. Statusas (u. k. 30799) – registrinis.</w:t>
      </w:r>
    </w:p>
    <w:sectPr w:rsidR="001A61B6" w:rsidRPr="001A61B6" w:rsidSect="00445B5E">
      <w:pgSz w:w="11906" w:h="16838"/>
      <w:pgMar w:top="1080" w:right="746" w:bottom="1134" w:left="117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48DA"/>
    <w:multiLevelType w:val="multilevel"/>
    <w:tmpl w:val="1772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D173C"/>
    <w:multiLevelType w:val="hybridMultilevel"/>
    <w:tmpl w:val="F9D4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0D92"/>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53C8C"/>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0F4814"/>
    <w:multiLevelType w:val="hybridMultilevel"/>
    <w:tmpl w:val="C4FC6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810A5"/>
    <w:multiLevelType w:val="hybridMultilevel"/>
    <w:tmpl w:val="5F4E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82446"/>
    <w:multiLevelType w:val="hybridMultilevel"/>
    <w:tmpl w:val="BB40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261D2"/>
    <w:multiLevelType w:val="hybridMultilevel"/>
    <w:tmpl w:val="D17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81609"/>
    <w:multiLevelType w:val="hybridMultilevel"/>
    <w:tmpl w:val="AAF4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FD609B"/>
    <w:multiLevelType w:val="hybridMultilevel"/>
    <w:tmpl w:val="DDAEEA52"/>
    <w:lvl w:ilvl="0" w:tplc="0CE4DB8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D73BC"/>
    <w:multiLevelType w:val="hybridMultilevel"/>
    <w:tmpl w:val="E44013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E5E7A"/>
    <w:multiLevelType w:val="hybridMultilevel"/>
    <w:tmpl w:val="27AA0D70"/>
    <w:lvl w:ilvl="0" w:tplc="7EDC1DC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B46C8"/>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FDA"/>
    <w:multiLevelType w:val="hybridMultilevel"/>
    <w:tmpl w:val="9E7C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B2770"/>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06627"/>
    <w:multiLevelType w:val="hybridMultilevel"/>
    <w:tmpl w:val="443C1A6C"/>
    <w:lvl w:ilvl="0" w:tplc="0E4A889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0570C4"/>
    <w:multiLevelType w:val="hybridMultilevel"/>
    <w:tmpl w:val="932A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E4C26"/>
    <w:multiLevelType w:val="hybridMultilevel"/>
    <w:tmpl w:val="BEC2C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7F45BA"/>
    <w:multiLevelType w:val="hybridMultilevel"/>
    <w:tmpl w:val="5060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3633CF"/>
    <w:multiLevelType w:val="hybridMultilevel"/>
    <w:tmpl w:val="EE247F26"/>
    <w:lvl w:ilvl="0" w:tplc="285EEB98">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D12BE"/>
    <w:multiLevelType w:val="hybridMultilevel"/>
    <w:tmpl w:val="2926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C1D88"/>
    <w:multiLevelType w:val="hybridMultilevel"/>
    <w:tmpl w:val="7616997E"/>
    <w:lvl w:ilvl="0" w:tplc="1EC0F7F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256063">
    <w:abstractNumId w:val="16"/>
  </w:num>
  <w:num w:numId="2" w16cid:durableId="1889224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500488">
    <w:abstractNumId w:val="19"/>
  </w:num>
  <w:num w:numId="4" w16cid:durableId="17707367">
    <w:abstractNumId w:val="14"/>
  </w:num>
  <w:num w:numId="5" w16cid:durableId="697389986">
    <w:abstractNumId w:val="20"/>
  </w:num>
  <w:num w:numId="6" w16cid:durableId="665783229">
    <w:abstractNumId w:val="12"/>
  </w:num>
  <w:num w:numId="7" w16cid:durableId="1687511500">
    <w:abstractNumId w:val="15"/>
  </w:num>
  <w:num w:numId="8" w16cid:durableId="2072537762">
    <w:abstractNumId w:val="2"/>
  </w:num>
  <w:num w:numId="9" w16cid:durableId="819544299">
    <w:abstractNumId w:val="3"/>
  </w:num>
  <w:num w:numId="10" w16cid:durableId="1322925474">
    <w:abstractNumId w:val="17"/>
  </w:num>
  <w:num w:numId="11" w16cid:durableId="1608152447">
    <w:abstractNumId w:val="18"/>
  </w:num>
  <w:num w:numId="12" w16cid:durableId="126969561">
    <w:abstractNumId w:val="8"/>
  </w:num>
  <w:num w:numId="13" w16cid:durableId="1395736901">
    <w:abstractNumId w:val="7"/>
  </w:num>
  <w:num w:numId="14" w16cid:durableId="1961183644">
    <w:abstractNumId w:val="5"/>
  </w:num>
  <w:num w:numId="15" w16cid:durableId="284190755">
    <w:abstractNumId w:val="9"/>
  </w:num>
  <w:num w:numId="16" w16cid:durableId="310985363">
    <w:abstractNumId w:val="13"/>
  </w:num>
  <w:num w:numId="17" w16cid:durableId="1898739035">
    <w:abstractNumId w:val="10"/>
  </w:num>
  <w:num w:numId="18" w16cid:durableId="1561214753">
    <w:abstractNumId w:val="6"/>
  </w:num>
  <w:num w:numId="19" w16cid:durableId="1066224119">
    <w:abstractNumId w:val="21"/>
  </w:num>
  <w:num w:numId="20" w16cid:durableId="1940209374">
    <w:abstractNumId w:val="4"/>
  </w:num>
  <w:num w:numId="21" w16cid:durableId="1633440279">
    <w:abstractNumId w:val="1"/>
  </w:num>
  <w:num w:numId="22" w16cid:durableId="263608744">
    <w:abstractNumId w:val="11"/>
  </w:num>
  <w:num w:numId="23" w16cid:durableId="108214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EF"/>
    <w:rsid w:val="00001868"/>
    <w:rsid w:val="00012980"/>
    <w:rsid w:val="000253C9"/>
    <w:rsid w:val="00026C8F"/>
    <w:rsid w:val="00026DCF"/>
    <w:rsid w:val="0003052E"/>
    <w:rsid w:val="000317DD"/>
    <w:rsid w:val="00034C91"/>
    <w:rsid w:val="0004019F"/>
    <w:rsid w:val="00042F72"/>
    <w:rsid w:val="00050ECC"/>
    <w:rsid w:val="00052270"/>
    <w:rsid w:val="00053244"/>
    <w:rsid w:val="00053D99"/>
    <w:rsid w:val="00056678"/>
    <w:rsid w:val="00057645"/>
    <w:rsid w:val="0006213B"/>
    <w:rsid w:val="000644A6"/>
    <w:rsid w:val="000728B1"/>
    <w:rsid w:val="00074E5E"/>
    <w:rsid w:val="000778EE"/>
    <w:rsid w:val="00083477"/>
    <w:rsid w:val="000871C7"/>
    <w:rsid w:val="000A7853"/>
    <w:rsid w:val="000A787C"/>
    <w:rsid w:val="000B05FD"/>
    <w:rsid w:val="000B0E7A"/>
    <w:rsid w:val="000B3092"/>
    <w:rsid w:val="000B6E26"/>
    <w:rsid w:val="000C27D1"/>
    <w:rsid w:val="000D596A"/>
    <w:rsid w:val="000D7ACF"/>
    <w:rsid w:val="000E0656"/>
    <w:rsid w:val="000E5A04"/>
    <w:rsid w:val="000E5FC4"/>
    <w:rsid w:val="000E65E8"/>
    <w:rsid w:val="000E6E13"/>
    <w:rsid w:val="000F7D0A"/>
    <w:rsid w:val="00105A25"/>
    <w:rsid w:val="001102A6"/>
    <w:rsid w:val="00114497"/>
    <w:rsid w:val="0012752F"/>
    <w:rsid w:val="00134A47"/>
    <w:rsid w:val="0013531B"/>
    <w:rsid w:val="00135628"/>
    <w:rsid w:val="00136D41"/>
    <w:rsid w:val="00152694"/>
    <w:rsid w:val="00163E73"/>
    <w:rsid w:val="001679B0"/>
    <w:rsid w:val="0017030F"/>
    <w:rsid w:val="00173161"/>
    <w:rsid w:val="00193C8D"/>
    <w:rsid w:val="00195CB0"/>
    <w:rsid w:val="001A25BE"/>
    <w:rsid w:val="001A56EE"/>
    <w:rsid w:val="001A61B6"/>
    <w:rsid w:val="001A75A4"/>
    <w:rsid w:val="001A7F90"/>
    <w:rsid w:val="001B2D63"/>
    <w:rsid w:val="001C02F3"/>
    <w:rsid w:val="001C3A95"/>
    <w:rsid w:val="001D0187"/>
    <w:rsid w:val="001D289D"/>
    <w:rsid w:val="001D328C"/>
    <w:rsid w:val="001D7AC2"/>
    <w:rsid w:val="001F70DA"/>
    <w:rsid w:val="00203069"/>
    <w:rsid w:val="002039B1"/>
    <w:rsid w:val="00206D32"/>
    <w:rsid w:val="002070D3"/>
    <w:rsid w:val="002079B2"/>
    <w:rsid w:val="002107CC"/>
    <w:rsid w:val="002129DA"/>
    <w:rsid w:val="00216C00"/>
    <w:rsid w:val="0021795A"/>
    <w:rsid w:val="002260E5"/>
    <w:rsid w:val="00226ABE"/>
    <w:rsid w:val="00231325"/>
    <w:rsid w:val="00235EA4"/>
    <w:rsid w:val="00235FFA"/>
    <w:rsid w:val="0025229E"/>
    <w:rsid w:val="00280955"/>
    <w:rsid w:val="002825D1"/>
    <w:rsid w:val="00292DA2"/>
    <w:rsid w:val="00296060"/>
    <w:rsid w:val="00297481"/>
    <w:rsid w:val="002A3F6F"/>
    <w:rsid w:val="002A41AA"/>
    <w:rsid w:val="002A52C4"/>
    <w:rsid w:val="002A727B"/>
    <w:rsid w:val="002B52AC"/>
    <w:rsid w:val="002C1FCE"/>
    <w:rsid w:val="002C5023"/>
    <w:rsid w:val="002C61CB"/>
    <w:rsid w:val="002D3BA8"/>
    <w:rsid w:val="002D5608"/>
    <w:rsid w:val="002E4B01"/>
    <w:rsid w:val="002E4EFA"/>
    <w:rsid w:val="002F0D5B"/>
    <w:rsid w:val="002F1811"/>
    <w:rsid w:val="002F2F00"/>
    <w:rsid w:val="002F30BC"/>
    <w:rsid w:val="002F5525"/>
    <w:rsid w:val="002F72BD"/>
    <w:rsid w:val="00301BF8"/>
    <w:rsid w:val="00302428"/>
    <w:rsid w:val="00311FDF"/>
    <w:rsid w:val="003166CE"/>
    <w:rsid w:val="003168F0"/>
    <w:rsid w:val="0032064B"/>
    <w:rsid w:val="00325067"/>
    <w:rsid w:val="00326E6A"/>
    <w:rsid w:val="00327085"/>
    <w:rsid w:val="0032756A"/>
    <w:rsid w:val="003309F3"/>
    <w:rsid w:val="00341EF7"/>
    <w:rsid w:val="00343D64"/>
    <w:rsid w:val="00350B4B"/>
    <w:rsid w:val="0035268D"/>
    <w:rsid w:val="003571A9"/>
    <w:rsid w:val="00366F27"/>
    <w:rsid w:val="00371DB4"/>
    <w:rsid w:val="003724E9"/>
    <w:rsid w:val="00384C48"/>
    <w:rsid w:val="00386D28"/>
    <w:rsid w:val="00386DE2"/>
    <w:rsid w:val="00391DA6"/>
    <w:rsid w:val="003A1CE2"/>
    <w:rsid w:val="003A2667"/>
    <w:rsid w:val="003B4700"/>
    <w:rsid w:val="003B6EA8"/>
    <w:rsid w:val="003C7DCB"/>
    <w:rsid w:val="003E3508"/>
    <w:rsid w:val="003E498F"/>
    <w:rsid w:val="003F1A2E"/>
    <w:rsid w:val="00402978"/>
    <w:rsid w:val="00403306"/>
    <w:rsid w:val="00404166"/>
    <w:rsid w:val="0040416B"/>
    <w:rsid w:val="00410A11"/>
    <w:rsid w:val="004118B3"/>
    <w:rsid w:val="00416DE2"/>
    <w:rsid w:val="00420468"/>
    <w:rsid w:val="00420DDD"/>
    <w:rsid w:val="004211E1"/>
    <w:rsid w:val="00421A56"/>
    <w:rsid w:val="0042262E"/>
    <w:rsid w:val="004273B0"/>
    <w:rsid w:val="004363AA"/>
    <w:rsid w:val="00445751"/>
    <w:rsid w:val="00445835"/>
    <w:rsid w:val="00445B5E"/>
    <w:rsid w:val="00452B6C"/>
    <w:rsid w:val="0045637B"/>
    <w:rsid w:val="00456D4B"/>
    <w:rsid w:val="004603FE"/>
    <w:rsid w:val="00465579"/>
    <w:rsid w:val="00471281"/>
    <w:rsid w:val="004752F2"/>
    <w:rsid w:val="00481105"/>
    <w:rsid w:val="00487B30"/>
    <w:rsid w:val="00493F41"/>
    <w:rsid w:val="004A5E88"/>
    <w:rsid w:val="004B2180"/>
    <w:rsid w:val="004B4F51"/>
    <w:rsid w:val="004C0F49"/>
    <w:rsid w:val="004E6F57"/>
    <w:rsid w:val="004F35EB"/>
    <w:rsid w:val="004F39FB"/>
    <w:rsid w:val="004F546A"/>
    <w:rsid w:val="00500109"/>
    <w:rsid w:val="005030EE"/>
    <w:rsid w:val="0050510D"/>
    <w:rsid w:val="005056A5"/>
    <w:rsid w:val="00505F91"/>
    <w:rsid w:val="00525CC6"/>
    <w:rsid w:val="00527C31"/>
    <w:rsid w:val="00535B9B"/>
    <w:rsid w:val="00541921"/>
    <w:rsid w:val="0055133D"/>
    <w:rsid w:val="005827AF"/>
    <w:rsid w:val="005855F6"/>
    <w:rsid w:val="00590A9C"/>
    <w:rsid w:val="005920F6"/>
    <w:rsid w:val="005C3BF2"/>
    <w:rsid w:val="005E1E87"/>
    <w:rsid w:val="005F17F1"/>
    <w:rsid w:val="005F61C9"/>
    <w:rsid w:val="00600101"/>
    <w:rsid w:val="00601B0C"/>
    <w:rsid w:val="0060357D"/>
    <w:rsid w:val="00603EEB"/>
    <w:rsid w:val="00606F02"/>
    <w:rsid w:val="00614A75"/>
    <w:rsid w:val="00614AF9"/>
    <w:rsid w:val="00620474"/>
    <w:rsid w:val="00620BDE"/>
    <w:rsid w:val="00621AB5"/>
    <w:rsid w:val="00622351"/>
    <w:rsid w:val="00624BD9"/>
    <w:rsid w:val="006275B5"/>
    <w:rsid w:val="00630507"/>
    <w:rsid w:val="00632CEB"/>
    <w:rsid w:val="00641873"/>
    <w:rsid w:val="00642647"/>
    <w:rsid w:val="006430B9"/>
    <w:rsid w:val="00661807"/>
    <w:rsid w:val="00662BF8"/>
    <w:rsid w:val="0066333E"/>
    <w:rsid w:val="00667CEF"/>
    <w:rsid w:val="00672CC8"/>
    <w:rsid w:val="00683154"/>
    <w:rsid w:val="006849A3"/>
    <w:rsid w:val="006A007D"/>
    <w:rsid w:val="006A3985"/>
    <w:rsid w:val="006B290E"/>
    <w:rsid w:val="006B38F9"/>
    <w:rsid w:val="006B3A33"/>
    <w:rsid w:val="006C4BE9"/>
    <w:rsid w:val="006D39E1"/>
    <w:rsid w:val="006D6754"/>
    <w:rsid w:val="006E1843"/>
    <w:rsid w:val="006E54EF"/>
    <w:rsid w:val="006E743F"/>
    <w:rsid w:val="006E7B4F"/>
    <w:rsid w:val="006F17A9"/>
    <w:rsid w:val="006F5C04"/>
    <w:rsid w:val="006F7EB6"/>
    <w:rsid w:val="00701D3D"/>
    <w:rsid w:val="00703517"/>
    <w:rsid w:val="00705A79"/>
    <w:rsid w:val="00711A3D"/>
    <w:rsid w:val="00712689"/>
    <w:rsid w:val="007164C6"/>
    <w:rsid w:val="00721BE9"/>
    <w:rsid w:val="007257B5"/>
    <w:rsid w:val="00732706"/>
    <w:rsid w:val="0073376E"/>
    <w:rsid w:val="00734FD2"/>
    <w:rsid w:val="00746CB5"/>
    <w:rsid w:val="00753EAF"/>
    <w:rsid w:val="00762863"/>
    <w:rsid w:val="0076320B"/>
    <w:rsid w:val="00763C3B"/>
    <w:rsid w:val="007645ED"/>
    <w:rsid w:val="00780114"/>
    <w:rsid w:val="00781791"/>
    <w:rsid w:val="007917F9"/>
    <w:rsid w:val="007972E8"/>
    <w:rsid w:val="007A1434"/>
    <w:rsid w:val="007B012D"/>
    <w:rsid w:val="007B0CE3"/>
    <w:rsid w:val="007B2C78"/>
    <w:rsid w:val="007C37D9"/>
    <w:rsid w:val="007C5ADF"/>
    <w:rsid w:val="007C5BA0"/>
    <w:rsid w:val="007D0CD6"/>
    <w:rsid w:val="007D366B"/>
    <w:rsid w:val="007D378B"/>
    <w:rsid w:val="007D3EE4"/>
    <w:rsid w:val="007E69BC"/>
    <w:rsid w:val="007F08F9"/>
    <w:rsid w:val="007F392F"/>
    <w:rsid w:val="007F3CDD"/>
    <w:rsid w:val="00805352"/>
    <w:rsid w:val="00806D4C"/>
    <w:rsid w:val="008126FD"/>
    <w:rsid w:val="00814AB1"/>
    <w:rsid w:val="008157C4"/>
    <w:rsid w:val="00823C58"/>
    <w:rsid w:val="00831A79"/>
    <w:rsid w:val="00836064"/>
    <w:rsid w:val="00842BA9"/>
    <w:rsid w:val="008440B4"/>
    <w:rsid w:val="00847ADA"/>
    <w:rsid w:val="008524C9"/>
    <w:rsid w:val="008548DC"/>
    <w:rsid w:val="00856E7B"/>
    <w:rsid w:val="00857423"/>
    <w:rsid w:val="00862FC5"/>
    <w:rsid w:val="00864DB0"/>
    <w:rsid w:val="00866F8A"/>
    <w:rsid w:val="00871CD6"/>
    <w:rsid w:val="0088419B"/>
    <w:rsid w:val="00884CA4"/>
    <w:rsid w:val="00884EF4"/>
    <w:rsid w:val="008957D0"/>
    <w:rsid w:val="00895EE8"/>
    <w:rsid w:val="00897A99"/>
    <w:rsid w:val="008A193A"/>
    <w:rsid w:val="008A7466"/>
    <w:rsid w:val="008C49E7"/>
    <w:rsid w:val="008D2DF6"/>
    <w:rsid w:val="008D4C4B"/>
    <w:rsid w:val="008D56FC"/>
    <w:rsid w:val="008D5887"/>
    <w:rsid w:val="008D72FF"/>
    <w:rsid w:val="008E11DB"/>
    <w:rsid w:val="008F2FA8"/>
    <w:rsid w:val="008F3EB2"/>
    <w:rsid w:val="00902274"/>
    <w:rsid w:val="00906013"/>
    <w:rsid w:val="0090788C"/>
    <w:rsid w:val="00913702"/>
    <w:rsid w:val="009220EF"/>
    <w:rsid w:val="00922144"/>
    <w:rsid w:val="00926093"/>
    <w:rsid w:val="0093444F"/>
    <w:rsid w:val="009369EF"/>
    <w:rsid w:val="00951E51"/>
    <w:rsid w:val="00953C99"/>
    <w:rsid w:val="00956C45"/>
    <w:rsid w:val="00957997"/>
    <w:rsid w:val="009655DD"/>
    <w:rsid w:val="00966389"/>
    <w:rsid w:val="00972A28"/>
    <w:rsid w:val="009810DD"/>
    <w:rsid w:val="009819B6"/>
    <w:rsid w:val="009910F9"/>
    <w:rsid w:val="009A01A4"/>
    <w:rsid w:val="009A0AD4"/>
    <w:rsid w:val="009A13A0"/>
    <w:rsid w:val="009A334E"/>
    <w:rsid w:val="009A535F"/>
    <w:rsid w:val="009A7404"/>
    <w:rsid w:val="009B0318"/>
    <w:rsid w:val="009C4561"/>
    <w:rsid w:val="009C5CF6"/>
    <w:rsid w:val="009D4982"/>
    <w:rsid w:val="009D6AF7"/>
    <w:rsid w:val="009E4B73"/>
    <w:rsid w:val="009F003F"/>
    <w:rsid w:val="00A029B8"/>
    <w:rsid w:val="00A030FB"/>
    <w:rsid w:val="00A07E9B"/>
    <w:rsid w:val="00A12504"/>
    <w:rsid w:val="00A23703"/>
    <w:rsid w:val="00A23F04"/>
    <w:rsid w:val="00A25380"/>
    <w:rsid w:val="00A3055A"/>
    <w:rsid w:val="00A3265C"/>
    <w:rsid w:val="00A32CD6"/>
    <w:rsid w:val="00A35D73"/>
    <w:rsid w:val="00A367F1"/>
    <w:rsid w:val="00A42284"/>
    <w:rsid w:val="00A5289D"/>
    <w:rsid w:val="00A528EE"/>
    <w:rsid w:val="00A543DB"/>
    <w:rsid w:val="00A570FC"/>
    <w:rsid w:val="00A575A0"/>
    <w:rsid w:val="00A57B5F"/>
    <w:rsid w:val="00A66808"/>
    <w:rsid w:val="00A6757B"/>
    <w:rsid w:val="00A70E16"/>
    <w:rsid w:val="00A72FF0"/>
    <w:rsid w:val="00A734D7"/>
    <w:rsid w:val="00A82205"/>
    <w:rsid w:val="00A94EB5"/>
    <w:rsid w:val="00A95D25"/>
    <w:rsid w:val="00AA1820"/>
    <w:rsid w:val="00AA2259"/>
    <w:rsid w:val="00AA2E6C"/>
    <w:rsid w:val="00AB78E3"/>
    <w:rsid w:val="00AC3963"/>
    <w:rsid w:val="00AC4DFE"/>
    <w:rsid w:val="00AD42CC"/>
    <w:rsid w:val="00AD4339"/>
    <w:rsid w:val="00AE0DFE"/>
    <w:rsid w:val="00AF1FA9"/>
    <w:rsid w:val="00AF4A1D"/>
    <w:rsid w:val="00AF5528"/>
    <w:rsid w:val="00B07A32"/>
    <w:rsid w:val="00B113EE"/>
    <w:rsid w:val="00B165CD"/>
    <w:rsid w:val="00B20E4E"/>
    <w:rsid w:val="00B230F5"/>
    <w:rsid w:val="00B24AC8"/>
    <w:rsid w:val="00B269B3"/>
    <w:rsid w:val="00B276E8"/>
    <w:rsid w:val="00B3063B"/>
    <w:rsid w:val="00B42BB8"/>
    <w:rsid w:val="00B46A50"/>
    <w:rsid w:val="00B51627"/>
    <w:rsid w:val="00B52742"/>
    <w:rsid w:val="00B54C09"/>
    <w:rsid w:val="00B55197"/>
    <w:rsid w:val="00B5577F"/>
    <w:rsid w:val="00B60FE8"/>
    <w:rsid w:val="00B66691"/>
    <w:rsid w:val="00B679D5"/>
    <w:rsid w:val="00B70E78"/>
    <w:rsid w:val="00B759D5"/>
    <w:rsid w:val="00B831A6"/>
    <w:rsid w:val="00B8429B"/>
    <w:rsid w:val="00B94CB8"/>
    <w:rsid w:val="00B97DE2"/>
    <w:rsid w:val="00BA0B6D"/>
    <w:rsid w:val="00BA0DC7"/>
    <w:rsid w:val="00BA39EA"/>
    <w:rsid w:val="00BB0C10"/>
    <w:rsid w:val="00BC2A1F"/>
    <w:rsid w:val="00BD07DD"/>
    <w:rsid w:val="00BD20AC"/>
    <w:rsid w:val="00BD59E8"/>
    <w:rsid w:val="00BD6046"/>
    <w:rsid w:val="00BD7363"/>
    <w:rsid w:val="00BE2486"/>
    <w:rsid w:val="00BE317E"/>
    <w:rsid w:val="00BE6398"/>
    <w:rsid w:val="00BF148A"/>
    <w:rsid w:val="00BF3D2A"/>
    <w:rsid w:val="00BF723F"/>
    <w:rsid w:val="00C0054C"/>
    <w:rsid w:val="00C01572"/>
    <w:rsid w:val="00C0289D"/>
    <w:rsid w:val="00C04372"/>
    <w:rsid w:val="00C05F36"/>
    <w:rsid w:val="00C0701E"/>
    <w:rsid w:val="00C1328A"/>
    <w:rsid w:val="00C13B97"/>
    <w:rsid w:val="00C13D0E"/>
    <w:rsid w:val="00C14DEA"/>
    <w:rsid w:val="00C33F97"/>
    <w:rsid w:val="00C357C0"/>
    <w:rsid w:val="00C40B6F"/>
    <w:rsid w:val="00C40BDA"/>
    <w:rsid w:val="00C41A13"/>
    <w:rsid w:val="00C44F86"/>
    <w:rsid w:val="00C66A55"/>
    <w:rsid w:val="00C807C0"/>
    <w:rsid w:val="00C82E31"/>
    <w:rsid w:val="00C86F6B"/>
    <w:rsid w:val="00C873CE"/>
    <w:rsid w:val="00CA1F3A"/>
    <w:rsid w:val="00CA54D8"/>
    <w:rsid w:val="00CA57FD"/>
    <w:rsid w:val="00CB506E"/>
    <w:rsid w:val="00CC1FA4"/>
    <w:rsid w:val="00CC6070"/>
    <w:rsid w:val="00CC7462"/>
    <w:rsid w:val="00CC7B84"/>
    <w:rsid w:val="00CD398F"/>
    <w:rsid w:val="00CD61BE"/>
    <w:rsid w:val="00CE52D8"/>
    <w:rsid w:val="00D033B7"/>
    <w:rsid w:val="00D04D9F"/>
    <w:rsid w:val="00D109C5"/>
    <w:rsid w:val="00D12E42"/>
    <w:rsid w:val="00D151B9"/>
    <w:rsid w:val="00D15AFF"/>
    <w:rsid w:val="00D16922"/>
    <w:rsid w:val="00D34B04"/>
    <w:rsid w:val="00D35792"/>
    <w:rsid w:val="00D4212C"/>
    <w:rsid w:val="00D45AE6"/>
    <w:rsid w:val="00D460A0"/>
    <w:rsid w:val="00D61D69"/>
    <w:rsid w:val="00D6336F"/>
    <w:rsid w:val="00D666A3"/>
    <w:rsid w:val="00D74AE7"/>
    <w:rsid w:val="00D75F6A"/>
    <w:rsid w:val="00D80B84"/>
    <w:rsid w:val="00D9299D"/>
    <w:rsid w:val="00D9746B"/>
    <w:rsid w:val="00DA0E42"/>
    <w:rsid w:val="00DA4377"/>
    <w:rsid w:val="00DA5762"/>
    <w:rsid w:val="00DB0155"/>
    <w:rsid w:val="00DC0E23"/>
    <w:rsid w:val="00DC140B"/>
    <w:rsid w:val="00DD06FD"/>
    <w:rsid w:val="00DD3428"/>
    <w:rsid w:val="00DD5295"/>
    <w:rsid w:val="00DE08F1"/>
    <w:rsid w:val="00DE1C64"/>
    <w:rsid w:val="00DF2CB7"/>
    <w:rsid w:val="00DF2DDA"/>
    <w:rsid w:val="00DF5F7D"/>
    <w:rsid w:val="00E03620"/>
    <w:rsid w:val="00E13BA7"/>
    <w:rsid w:val="00E164C5"/>
    <w:rsid w:val="00E20458"/>
    <w:rsid w:val="00E21EED"/>
    <w:rsid w:val="00E22216"/>
    <w:rsid w:val="00E22599"/>
    <w:rsid w:val="00E3241E"/>
    <w:rsid w:val="00E40DEE"/>
    <w:rsid w:val="00E42794"/>
    <w:rsid w:val="00E579F3"/>
    <w:rsid w:val="00E63C23"/>
    <w:rsid w:val="00E66B3B"/>
    <w:rsid w:val="00E7089B"/>
    <w:rsid w:val="00E7661D"/>
    <w:rsid w:val="00EA3C44"/>
    <w:rsid w:val="00EA4CFD"/>
    <w:rsid w:val="00EB5C6D"/>
    <w:rsid w:val="00EC0044"/>
    <w:rsid w:val="00EC3A45"/>
    <w:rsid w:val="00EC4755"/>
    <w:rsid w:val="00EC5887"/>
    <w:rsid w:val="00EC5FED"/>
    <w:rsid w:val="00ED0DC3"/>
    <w:rsid w:val="00ED0E11"/>
    <w:rsid w:val="00ED4C8E"/>
    <w:rsid w:val="00EE0BA8"/>
    <w:rsid w:val="00EE232C"/>
    <w:rsid w:val="00EE28C6"/>
    <w:rsid w:val="00EE5E7C"/>
    <w:rsid w:val="00EE6058"/>
    <w:rsid w:val="00EE795C"/>
    <w:rsid w:val="00EF7518"/>
    <w:rsid w:val="00F040E9"/>
    <w:rsid w:val="00F17EAD"/>
    <w:rsid w:val="00F213BD"/>
    <w:rsid w:val="00F23D7D"/>
    <w:rsid w:val="00F32581"/>
    <w:rsid w:val="00F3281E"/>
    <w:rsid w:val="00F32BF7"/>
    <w:rsid w:val="00F37017"/>
    <w:rsid w:val="00F372ED"/>
    <w:rsid w:val="00F37702"/>
    <w:rsid w:val="00F43BE0"/>
    <w:rsid w:val="00F562B8"/>
    <w:rsid w:val="00F6188C"/>
    <w:rsid w:val="00F67990"/>
    <w:rsid w:val="00F67C2A"/>
    <w:rsid w:val="00F712A1"/>
    <w:rsid w:val="00F73C19"/>
    <w:rsid w:val="00F747A6"/>
    <w:rsid w:val="00F7532C"/>
    <w:rsid w:val="00F90DCF"/>
    <w:rsid w:val="00F91D01"/>
    <w:rsid w:val="00F96DB8"/>
    <w:rsid w:val="00FA0942"/>
    <w:rsid w:val="00FA15D5"/>
    <w:rsid w:val="00FB3417"/>
    <w:rsid w:val="00FB3977"/>
    <w:rsid w:val="00FB58DE"/>
    <w:rsid w:val="00FC1758"/>
    <w:rsid w:val="00FC440A"/>
    <w:rsid w:val="00FC5C4F"/>
    <w:rsid w:val="00FD1AD9"/>
    <w:rsid w:val="00FD2EB6"/>
    <w:rsid w:val="00FD7BF0"/>
    <w:rsid w:val="00FE2F34"/>
    <w:rsid w:val="00FE6674"/>
    <w:rsid w:val="00FE75E1"/>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54E"/>
  <w15:chartTrackingRefBased/>
  <w15:docId w15:val="{BCBEAF75-A0AF-4B0C-90CD-2766489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06"/>
    <w:rPr>
      <w:lang w:val="lt-LT"/>
    </w:rPr>
  </w:style>
  <w:style w:type="paragraph" w:styleId="Heading1">
    <w:name w:val="heading 1"/>
    <w:basedOn w:val="Normal"/>
    <w:next w:val="Normal"/>
    <w:link w:val="Heading1Char"/>
    <w:uiPriority w:val="9"/>
    <w:qFormat/>
    <w:rsid w:val="00BA3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161"/>
    <w:pPr>
      <w:ind w:left="720"/>
      <w:contextualSpacing/>
    </w:pPr>
    <w:rPr>
      <w:lang w:val="en-US"/>
    </w:rPr>
  </w:style>
  <w:style w:type="character" w:styleId="Hyperlink">
    <w:name w:val="Hyperlink"/>
    <w:basedOn w:val="DefaultParagraphFont"/>
    <w:uiPriority w:val="99"/>
    <w:semiHidden/>
    <w:unhideWhenUsed/>
    <w:rsid w:val="002A3F6F"/>
    <w:rPr>
      <w:color w:val="0000FF"/>
      <w:u w:val="single"/>
    </w:rPr>
  </w:style>
  <w:style w:type="paragraph" w:styleId="NormalWeb">
    <w:name w:val="Normal (Web)"/>
    <w:basedOn w:val="Normal"/>
    <w:uiPriority w:val="99"/>
    <w:semiHidden/>
    <w:unhideWhenUsed/>
    <w:rsid w:val="00A668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BA39EA"/>
    <w:rPr>
      <w:rFonts w:asciiTheme="majorHAnsi" w:eastAsiaTheme="majorEastAsia" w:hAnsiTheme="majorHAnsi" w:cstheme="majorBidi"/>
      <w:color w:val="2F5496" w:themeColor="accent1" w:themeShade="BF"/>
      <w:sz w:val="26"/>
      <w:szCs w:val="26"/>
      <w:lang w:val="lt-LT"/>
    </w:rPr>
  </w:style>
  <w:style w:type="character" w:customStyle="1" w:styleId="Heading1Char">
    <w:name w:val="Heading 1 Char"/>
    <w:basedOn w:val="DefaultParagraphFont"/>
    <w:link w:val="Heading1"/>
    <w:uiPriority w:val="9"/>
    <w:rsid w:val="00BA39EA"/>
    <w:rPr>
      <w:rFonts w:asciiTheme="majorHAnsi" w:eastAsiaTheme="majorEastAsia" w:hAnsiTheme="majorHAnsi" w:cstheme="majorBidi"/>
      <w:color w:val="2F5496" w:themeColor="accent1" w:themeShade="BF"/>
      <w:sz w:val="32"/>
      <w:szCs w:val="32"/>
      <w:lang w:val="lt-LT"/>
    </w:rPr>
  </w:style>
  <w:style w:type="paragraph" w:styleId="NoSpacing">
    <w:name w:val="No Spacing"/>
    <w:uiPriority w:val="1"/>
    <w:qFormat/>
    <w:rsid w:val="00BA39EA"/>
    <w:pPr>
      <w:spacing w:after="0" w:line="240" w:lineRule="auto"/>
    </w:pPr>
    <w:rPr>
      <w:lang w:val="lt-LT"/>
    </w:rPr>
  </w:style>
  <w:style w:type="character" w:styleId="Emphasis">
    <w:name w:val="Emphasis"/>
    <w:basedOn w:val="DefaultParagraphFont"/>
    <w:uiPriority w:val="20"/>
    <w:qFormat/>
    <w:rsid w:val="00B75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27">
      <w:bodyDiv w:val="1"/>
      <w:marLeft w:val="0"/>
      <w:marRight w:val="0"/>
      <w:marTop w:val="0"/>
      <w:marBottom w:val="0"/>
      <w:divBdr>
        <w:top w:val="none" w:sz="0" w:space="0" w:color="auto"/>
        <w:left w:val="none" w:sz="0" w:space="0" w:color="auto"/>
        <w:bottom w:val="none" w:sz="0" w:space="0" w:color="auto"/>
        <w:right w:val="none" w:sz="0" w:space="0" w:color="auto"/>
      </w:divBdr>
      <w:divsChild>
        <w:div w:id="204564814">
          <w:marLeft w:val="0"/>
          <w:marRight w:val="0"/>
          <w:marTop w:val="0"/>
          <w:marBottom w:val="0"/>
          <w:divBdr>
            <w:top w:val="none" w:sz="0" w:space="0" w:color="auto"/>
            <w:left w:val="none" w:sz="0" w:space="0" w:color="auto"/>
            <w:bottom w:val="none" w:sz="0" w:space="0" w:color="auto"/>
            <w:right w:val="none" w:sz="0" w:space="0" w:color="auto"/>
          </w:divBdr>
        </w:div>
      </w:divsChild>
    </w:div>
    <w:div w:id="20473865">
      <w:bodyDiv w:val="1"/>
      <w:marLeft w:val="0"/>
      <w:marRight w:val="0"/>
      <w:marTop w:val="0"/>
      <w:marBottom w:val="0"/>
      <w:divBdr>
        <w:top w:val="none" w:sz="0" w:space="0" w:color="auto"/>
        <w:left w:val="none" w:sz="0" w:space="0" w:color="auto"/>
        <w:bottom w:val="none" w:sz="0" w:space="0" w:color="auto"/>
        <w:right w:val="none" w:sz="0" w:space="0" w:color="auto"/>
      </w:divBdr>
      <w:divsChild>
        <w:div w:id="1434596112">
          <w:marLeft w:val="0"/>
          <w:marRight w:val="0"/>
          <w:marTop w:val="0"/>
          <w:marBottom w:val="0"/>
          <w:divBdr>
            <w:top w:val="none" w:sz="0" w:space="0" w:color="auto"/>
            <w:left w:val="none" w:sz="0" w:space="0" w:color="auto"/>
            <w:bottom w:val="none" w:sz="0" w:space="0" w:color="auto"/>
            <w:right w:val="none" w:sz="0" w:space="0" w:color="auto"/>
          </w:divBdr>
        </w:div>
      </w:divsChild>
    </w:div>
    <w:div w:id="56170447">
      <w:bodyDiv w:val="1"/>
      <w:marLeft w:val="0"/>
      <w:marRight w:val="0"/>
      <w:marTop w:val="0"/>
      <w:marBottom w:val="0"/>
      <w:divBdr>
        <w:top w:val="none" w:sz="0" w:space="0" w:color="auto"/>
        <w:left w:val="none" w:sz="0" w:space="0" w:color="auto"/>
        <w:bottom w:val="none" w:sz="0" w:space="0" w:color="auto"/>
        <w:right w:val="none" w:sz="0" w:space="0" w:color="auto"/>
      </w:divBdr>
    </w:div>
    <w:div w:id="199057252">
      <w:bodyDiv w:val="1"/>
      <w:marLeft w:val="0"/>
      <w:marRight w:val="0"/>
      <w:marTop w:val="0"/>
      <w:marBottom w:val="0"/>
      <w:divBdr>
        <w:top w:val="none" w:sz="0" w:space="0" w:color="auto"/>
        <w:left w:val="none" w:sz="0" w:space="0" w:color="auto"/>
        <w:bottom w:val="none" w:sz="0" w:space="0" w:color="auto"/>
        <w:right w:val="none" w:sz="0" w:space="0" w:color="auto"/>
      </w:divBdr>
      <w:divsChild>
        <w:div w:id="1525362491">
          <w:marLeft w:val="0"/>
          <w:marRight w:val="0"/>
          <w:marTop w:val="0"/>
          <w:marBottom w:val="0"/>
          <w:divBdr>
            <w:top w:val="none" w:sz="0" w:space="0" w:color="auto"/>
            <w:left w:val="none" w:sz="0" w:space="0" w:color="auto"/>
            <w:bottom w:val="none" w:sz="0" w:space="0" w:color="auto"/>
            <w:right w:val="none" w:sz="0" w:space="0" w:color="auto"/>
          </w:divBdr>
        </w:div>
      </w:divsChild>
    </w:div>
    <w:div w:id="20317807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35">
          <w:marLeft w:val="0"/>
          <w:marRight w:val="0"/>
          <w:marTop w:val="0"/>
          <w:marBottom w:val="0"/>
          <w:divBdr>
            <w:top w:val="none" w:sz="0" w:space="0" w:color="auto"/>
            <w:left w:val="none" w:sz="0" w:space="0" w:color="auto"/>
            <w:bottom w:val="none" w:sz="0" w:space="0" w:color="auto"/>
            <w:right w:val="none" w:sz="0" w:space="0" w:color="auto"/>
          </w:divBdr>
        </w:div>
      </w:divsChild>
    </w:div>
    <w:div w:id="228618619">
      <w:bodyDiv w:val="1"/>
      <w:marLeft w:val="0"/>
      <w:marRight w:val="0"/>
      <w:marTop w:val="0"/>
      <w:marBottom w:val="0"/>
      <w:divBdr>
        <w:top w:val="none" w:sz="0" w:space="0" w:color="auto"/>
        <w:left w:val="none" w:sz="0" w:space="0" w:color="auto"/>
        <w:bottom w:val="none" w:sz="0" w:space="0" w:color="auto"/>
        <w:right w:val="none" w:sz="0" w:space="0" w:color="auto"/>
      </w:divBdr>
      <w:divsChild>
        <w:div w:id="1721703396">
          <w:marLeft w:val="0"/>
          <w:marRight w:val="0"/>
          <w:marTop w:val="0"/>
          <w:marBottom w:val="0"/>
          <w:divBdr>
            <w:top w:val="none" w:sz="0" w:space="0" w:color="auto"/>
            <w:left w:val="none" w:sz="0" w:space="0" w:color="auto"/>
            <w:bottom w:val="none" w:sz="0" w:space="0" w:color="auto"/>
            <w:right w:val="none" w:sz="0" w:space="0" w:color="auto"/>
          </w:divBdr>
        </w:div>
      </w:divsChild>
    </w:div>
    <w:div w:id="256908863">
      <w:bodyDiv w:val="1"/>
      <w:marLeft w:val="0"/>
      <w:marRight w:val="0"/>
      <w:marTop w:val="0"/>
      <w:marBottom w:val="0"/>
      <w:divBdr>
        <w:top w:val="none" w:sz="0" w:space="0" w:color="auto"/>
        <w:left w:val="none" w:sz="0" w:space="0" w:color="auto"/>
        <w:bottom w:val="none" w:sz="0" w:space="0" w:color="auto"/>
        <w:right w:val="none" w:sz="0" w:space="0" w:color="auto"/>
      </w:divBdr>
      <w:divsChild>
        <w:div w:id="1381711059">
          <w:marLeft w:val="0"/>
          <w:marRight w:val="0"/>
          <w:marTop w:val="0"/>
          <w:marBottom w:val="0"/>
          <w:divBdr>
            <w:top w:val="none" w:sz="0" w:space="0" w:color="auto"/>
            <w:left w:val="none" w:sz="0" w:space="0" w:color="auto"/>
            <w:bottom w:val="none" w:sz="0" w:space="0" w:color="auto"/>
            <w:right w:val="none" w:sz="0" w:space="0" w:color="auto"/>
          </w:divBdr>
        </w:div>
      </w:divsChild>
    </w:div>
    <w:div w:id="315037413">
      <w:bodyDiv w:val="1"/>
      <w:marLeft w:val="0"/>
      <w:marRight w:val="0"/>
      <w:marTop w:val="0"/>
      <w:marBottom w:val="0"/>
      <w:divBdr>
        <w:top w:val="none" w:sz="0" w:space="0" w:color="auto"/>
        <w:left w:val="none" w:sz="0" w:space="0" w:color="auto"/>
        <w:bottom w:val="none" w:sz="0" w:space="0" w:color="auto"/>
        <w:right w:val="none" w:sz="0" w:space="0" w:color="auto"/>
      </w:divBdr>
      <w:divsChild>
        <w:div w:id="869227443">
          <w:marLeft w:val="0"/>
          <w:marRight w:val="0"/>
          <w:marTop w:val="0"/>
          <w:marBottom w:val="0"/>
          <w:divBdr>
            <w:top w:val="none" w:sz="0" w:space="0" w:color="auto"/>
            <w:left w:val="none" w:sz="0" w:space="0" w:color="auto"/>
            <w:bottom w:val="none" w:sz="0" w:space="0" w:color="auto"/>
            <w:right w:val="none" w:sz="0" w:space="0" w:color="auto"/>
          </w:divBdr>
        </w:div>
      </w:divsChild>
    </w:div>
    <w:div w:id="319818379">
      <w:bodyDiv w:val="1"/>
      <w:marLeft w:val="0"/>
      <w:marRight w:val="0"/>
      <w:marTop w:val="0"/>
      <w:marBottom w:val="0"/>
      <w:divBdr>
        <w:top w:val="none" w:sz="0" w:space="0" w:color="auto"/>
        <w:left w:val="none" w:sz="0" w:space="0" w:color="auto"/>
        <w:bottom w:val="none" w:sz="0" w:space="0" w:color="auto"/>
        <w:right w:val="none" w:sz="0" w:space="0" w:color="auto"/>
      </w:divBdr>
      <w:divsChild>
        <w:div w:id="815924939">
          <w:marLeft w:val="0"/>
          <w:marRight w:val="0"/>
          <w:marTop w:val="0"/>
          <w:marBottom w:val="0"/>
          <w:divBdr>
            <w:top w:val="none" w:sz="0" w:space="0" w:color="auto"/>
            <w:left w:val="none" w:sz="0" w:space="0" w:color="auto"/>
            <w:bottom w:val="none" w:sz="0" w:space="0" w:color="auto"/>
            <w:right w:val="none" w:sz="0" w:space="0" w:color="auto"/>
          </w:divBdr>
        </w:div>
      </w:divsChild>
    </w:div>
    <w:div w:id="361445946">
      <w:bodyDiv w:val="1"/>
      <w:marLeft w:val="0"/>
      <w:marRight w:val="0"/>
      <w:marTop w:val="0"/>
      <w:marBottom w:val="0"/>
      <w:divBdr>
        <w:top w:val="none" w:sz="0" w:space="0" w:color="auto"/>
        <w:left w:val="none" w:sz="0" w:space="0" w:color="auto"/>
        <w:bottom w:val="none" w:sz="0" w:space="0" w:color="auto"/>
        <w:right w:val="none" w:sz="0" w:space="0" w:color="auto"/>
      </w:divBdr>
      <w:divsChild>
        <w:div w:id="1344865421">
          <w:marLeft w:val="0"/>
          <w:marRight w:val="0"/>
          <w:marTop w:val="0"/>
          <w:marBottom w:val="0"/>
          <w:divBdr>
            <w:top w:val="none" w:sz="0" w:space="0" w:color="auto"/>
            <w:left w:val="none" w:sz="0" w:space="0" w:color="auto"/>
            <w:bottom w:val="none" w:sz="0" w:space="0" w:color="auto"/>
            <w:right w:val="none" w:sz="0" w:space="0" w:color="auto"/>
          </w:divBdr>
        </w:div>
      </w:divsChild>
    </w:div>
    <w:div w:id="377513800">
      <w:bodyDiv w:val="1"/>
      <w:marLeft w:val="0"/>
      <w:marRight w:val="0"/>
      <w:marTop w:val="0"/>
      <w:marBottom w:val="0"/>
      <w:divBdr>
        <w:top w:val="none" w:sz="0" w:space="0" w:color="auto"/>
        <w:left w:val="none" w:sz="0" w:space="0" w:color="auto"/>
        <w:bottom w:val="none" w:sz="0" w:space="0" w:color="auto"/>
        <w:right w:val="none" w:sz="0" w:space="0" w:color="auto"/>
      </w:divBdr>
      <w:divsChild>
        <w:div w:id="681249079">
          <w:marLeft w:val="0"/>
          <w:marRight w:val="0"/>
          <w:marTop w:val="0"/>
          <w:marBottom w:val="0"/>
          <w:divBdr>
            <w:top w:val="none" w:sz="0" w:space="0" w:color="auto"/>
            <w:left w:val="none" w:sz="0" w:space="0" w:color="auto"/>
            <w:bottom w:val="none" w:sz="0" w:space="0" w:color="auto"/>
            <w:right w:val="none" w:sz="0" w:space="0" w:color="auto"/>
          </w:divBdr>
        </w:div>
      </w:divsChild>
    </w:div>
    <w:div w:id="427627464">
      <w:bodyDiv w:val="1"/>
      <w:marLeft w:val="0"/>
      <w:marRight w:val="0"/>
      <w:marTop w:val="0"/>
      <w:marBottom w:val="0"/>
      <w:divBdr>
        <w:top w:val="none" w:sz="0" w:space="0" w:color="auto"/>
        <w:left w:val="none" w:sz="0" w:space="0" w:color="auto"/>
        <w:bottom w:val="none" w:sz="0" w:space="0" w:color="auto"/>
        <w:right w:val="none" w:sz="0" w:space="0" w:color="auto"/>
      </w:divBdr>
      <w:divsChild>
        <w:div w:id="307514511">
          <w:marLeft w:val="0"/>
          <w:marRight w:val="0"/>
          <w:marTop w:val="0"/>
          <w:marBottom w:val="0"/>
          <w:divBdr>
            <w:top w:val="none" w:sz="0" w:space="0" w:color="auto"/>
            <w:left w:val="none" w:sz="0" w:space="0" w:color="auto"/>
            <w:bottom w:val="none" w:sz="0" w:space="0" w:color="auto"/>
            <w:right w:val="none" w:sz="0" w:space="0" w:color="auto"/>
          </w:divBdr>
        </w:div>
      </w:divsChild>
    </w:div>
    <w:div w:id="486283213">
      <w:bodyDiv w:val="1"/>
      <w:marLeft w:val="0"/>
      <w:marRight w:val="0"/>
      <w:marTop w:val="0"/>
      <w:marBottom w:val="0"/>
      <w:divBdr>
        <w:top w:val="none" w:sz="0" w:space="0" w:color="auto"/>
        <w:left w:val="none" w:sz="0" w:space="0" w:color="auto"/>
        <w:bottom w:val="none" w:sz="0" w:space="0" w:color="auto"/>
        <w:right w:val="none" w:sz="0" w:space="0" w:color="auto"/>
      </w:divBdr>
      <w:divsChild>
        <w:div w:id="822166080">
          <w:marLeft w:val="0"/>
          <w:marRight w:val="0"/>
          <w:marTop w:val="0"/>
          <w:marBottom w:val="0"/>
          <w:divBdr>
            <w:top w:val="none" w:sz="0" w:space="0" w:color="auto"/>
            <w:left w:val="none" w:sz="0" w:space="0" w:color="auto"/>
            <w:bottom w:val="none" w:sz="0" w:space="0" w:color="auto"/>
            <w:right w:val="none" w:sz="0" w:space="0" w:color="auto"/>
          </w:divBdr>
        </w:div>
      </w:divsChild>
    </w:div>
    <w:div w:id="490559595">
      <w:bodyDiv w:val="1"/>
      <w:marLeft w:val="0"/>
      <w:marRight w:val="0"/>
      <w:marTop w:val="0"/>
      <w:marBottom w:val="0"/>
      <w:divBdr>
        <w:top w:val="none" w:sz="0" w:space="0" w:color="auto"/>
        <w:left w:val="none" w:sz="0" w:space="0" w:color="auto"/>
        <w:bottom w:val="none" w:sz="0" w:space="0" w:color="auto"/>
        <w:right w:val="none" w:sz="0" w:space="0" w:color="auto"/>
      </w:divBdr>
    </w:div>
    <w:div w:id="501972472">
      <w:bodyDiv w:val="1"/>
      <w:marLeft w:val="0"/>
      <w:marRight w:val="0"/>
      <w:marTop w:val="0"/>
      <w:marBottom w:val="0"/>
      <w:divBdr>
        <w:top w:val="none" w:sz="0" w:space="0" w:color="auto"/>
        <w:left w:val="none" w:sz="0" w:space="0" w:color="auto"/>
        <w:bottom w:val="none" w:sz="0" w:space="0" w:color="auto"/>
        <w:right w:val="none" w:sz="0" w:space="0" w:color="auto"/>
      </w:divBdr>
      <w:divsChild>
        <w:div w:id="308170658">
          <w:marLeft w:val="0"/>
          <w:marRight w:val="0"/>
          <w:marTop w:val="0"/>
          <w:marBottom w:val="0"/>
          <w:divBdr>
            <w:top w:val="none" w:sz="0" w:space="0" w:color="auto"/>
            <w:left w:val="none" w:sz="0" w:space="0" w:color="auto"/>
            <w:bottom w:val="none" w:sz="0" w:space="0" w:color="auto"/>
            <w:right w:val="none" w:sz="0" w:space="0" w:color="auto"/>
          </w:divBdr>
        </w:div>
      </w:divsChild>
    </w:div>
    <w:div w:id="535435819">
      <w:bodyDiv w:val="1"/>
      <w:marLeft w:val="0"/>
      <w:marRight w:val="0"/>
      <w:marTop w:val="0"/>
      <w:marBottom w:val="0"/>
      <w:divBdr>
        <w:top w:val="none" w:sz="0" w:space="0" w:color="auto"/>
        <w:left w:val="none" w:sz="0" w:space="0" w:color="auto"/>
        <w:bottom w:val="none" w:sz="0" w:space="0" w:color="auto"/>
        <w:right w:val="none" w:sz="0" w:space="0" w:color="auto"/>
      </w:divBdr>
      <w:divsChild>
        <w:div w:id="523591747">
          <w:marLeft w:val="0"/>
          <w:marRight w:val="0"/>
          <w:marTop w:val="0"/>
          <w:marBottom w:val="0"/>
          <w:divBdr>
            <w:top w:val="none" w:sz="0" w:space="0" w:color="auto"/>
            <w:left w:val="none" w:sz="0" w:space="0" w:color="auto"/>
            <w:bottom w:val="none" w:sz="0" w:space="0" w:color="auto"/>
            <w:right w:val="none" w:sz="0" w:space="0" w:color="auto"/>
          </w:divBdr>
        </w:div>
      </w:divsChild>
    </w:div>
    <w:div w:id="539561457">
      <w:bodyDiv w:val="1"/>
      <w:marLeft w:val="0"/>
      <w:marRight w:val="0"/>
      <w:marTop w:val="0"/>
      <w:marBottom w:val="0"/>
      <w:divBdr>
        <w:top w:val="none" w:sz="0" w:space="0" w:color="auto"/>
        <w:left w:val="none" w:sz="0" w:space="0" w:color="auto"/>
        <w:bottom w:val="none" w:sz="0" w:space="0" w:color="auto"/>
        <w:right w:val="none" w:sz="0" w:space="0" w:color="auto"/>
      </w:divBdr>
      <w:divsChild>
        <w:div w:id="1611163593">
          <w:marLeft w:val="0"/>
          <w:marRight w:val="0"/>
          <w:marTop w:val="0"/>
          <w:marBottom w:val="0"/>
          <w:divBdr>
            <w:top w:val="none" w:sz="0" w:space="0" w:color="auto"/>
            <w:left w:val="none" w:sz="0" w:space="0" w:color="auto"/>
            <w:bottom w:val="none" w:sz="0" w:space="0" w:color="auto"/>
            <w:right w:val="none" w:sz="0" w:space="0" w:color="auto"/>
          </w:divBdr>
        </w:div>
      </w:divsChild>
    </w:div>
    <w:div w:id="547492751">
      <w:bodyDiv w:val="1"/>
      <w:marLeft w:val="0"/>
      <w:marRight w:val="0"/>
      <w:marTop w:val="0"/>
      <w:marBottom w:val="0"/>
      <w:divBdr>
        <w:top w:val="none" w:sz="0" w:space="0" w:color="auto"/>
        <w:left w:val="none" w:sz="0" w:space="0" w:color="auto"/>
        <w:bottom w:val="none" w:sz="0" w:space="0" w:color="auto"/>
        <w:right w:val="none" w:sz="0" w:space="0" w:color="auto"/>
      </w:divBdr>
      <w:divsChild>
        <w:div w:id="1515999378">
          <w:marLeft w:val="0"/>
          <w:marRight w:val="0"/>
          <w:marTop w:val="0"/>
          <w:marBottom w:val="0"/>
          <w:divBdr>
            <w:top w:val="none" w:sz="0" w:space="0" w:color="auto"/>
            <w:left w:val="none" w:sz="0" w:space="0" w:color="auto"/>
            <w:bottom w:val="none" w:sz="0" w:space="0" w:color="auto"/>
            <w:right w:val="none" w:sz="0" w:space="0" w:color="auto"/>
          </w:divBdr>
        </w:div>
      </w:divsChild>
    </w:div>
    <w:div w:id="616791653">
      <w:bodyDiv w:val="1"/>
      <w:marLeft w:val="0"/>
      <w:marRight w:val="0"/>
      <w:marTop w:val="0"/>
      <w:marBottom w:val="0"/>
      <w:divBdr>
        <w:top w:val="none" w:sz="0" w:space="0" w:color="auto"/>
        <w:left w:val="none" w:sz="0" w:space="0" w:color="auto"/>
        <w:bottom w:val="none" w:sz="0" w:space="0" w:color="auto"/>
        <w:right w:val="none" w:sz="0" w:space="0" w:color="auto"/>
      </w:divBdr>
    </w:div>
    <w:div w:id="729231870">
      <w:bodyDiv w:val="1"/>
      <w:marLeft w:val="0"/>
      <w:marRight w:val="0"/>
      <w:marTop w:val="0"/>
      <w:marBottom w:val="0"/>
      <w:divBdr>
        <w:top w:val="none" w:sz="0" w:space="0" w:color="auto"/>
        <w:left w:val="none" w:sz="0" w:space="0" w:color="auto"/>
        <w:bottom w:val="none" w:sz="0" w:space="0" w:color="auto"/>
        <w:right w:val="none" w:sz="0" w:space="0" w:color="auto"/>
      </w:divBdr>
    </w:div>
    <w:div w:id="739132709">
      <w:bodyDiv w:val="1"/>
      <w:marLeft w:val="0"/>
      <w:marRight w:val="0"/>
      <w:marTop w:val="0"/>
      <w:marBottom w:val="0"/>
      <w:divBdr>
        <w:top w:val="none" w:sz="0" w:space="0" w:color="auto"/>
        <w:left w:val="none" w:sz="0" w:space="0" w:color="auto"/>
        <w:bottom w:val="none" w:sz="0" w:space="0" w:color="auto"/>
        <w:right w:val="none" w:sz="0" w:space="0" w:color="auto"/>
      </w:divBdr>
      <w:divsChild>
        <w:div w:id="1218011304">
          <w:marLeft w:val="0"/>
          <w:marRight w:val="0"/>
          <w:marTop w:val="0"/>
          <w:marBottom w:val="0"/>
          <w:divBdr>
            <w:top w:val="none" w:sz="0" w:space="0" w:color="auto"/>
            <w:left w:val="none" w:sz="0" w:space="0" w:color="auto"/>
            <w:bottom w:val="none" w:sz="0" w:space="0" w:color="auto"/>
            <w:right w:val="none" w:sz="0" w:space="0" w:color="auto"/>
          </w:divBdr>
        </w:div>
      </w:divsChild>
    </w:div>
    <w:div w:id="767121211">
      <w:bodyDiv w:val="1"/>
      <w:marLeft w:val="0"/>
      <w:marRight w:val="0"/>
      <w:marTop w:val="0"/>
      <w:marBottom w:val="0"/>
      <w:divBdr>
        <w:top w:val="none" w:sz="0" w:space="0" w:color="auto"/>
        <w:left w:val="none" w:sz="0" w:space="0" w:color="auto"/>
        <w:bottom w:val="none" w:sz="0" w:space="0" w:color="auto"/>
        <w:right w:val="none" w:sz="0" w:space="0" w:color="auto"/>
      </w:divBdr>
      <w:divsChild>
        <w:div w:id="1755204424">
          <w:marLeft w:val="0"/>
          <w:marRight w:val="0"/>
          <w:marTop w:val="0"/>
          <w:marBottom w:val="0"/>
          <w:divBdr>
            <w:top w:val="none" w:sz="0" w:space="0" w:color="auto"/>
            <w:left w:val="none" w:sz="0" w:space="0" w:color="auto"/>
            <w:bottom w:val="none" w:sz="0" w:space="0" w:color="auto"/>
            <w:right w:val="none" w:sz="0" w:space="0" w:color="auto"/>
          </w:divBdr>
        </w:div>
      </w:divsChild>
    </w:div>
    <w:div w:id="788744136">
      <w:bodyDiv w:val="1"/>
      <w:marLeft w:val="0"/>
      <w:marRight w:val="0"/>
      <w:marTop w:val="0"/>
      <w:marBottom w:val="0"/>
      <w:divBdr>
        <w:top w:val="none" w:sz="0" w:space="0" w:color="auto"/>
        <w:left w:val="none" w:sz="0" w:space="0" w:color="auto"/>
        <w:bottom w:val="none" w:sz="0" w:space="0" w:color="auto"/>
        <w:right w:val="none" w:sz="0" w:space="0" w:color="auto"/>
      </w:divBdr>
      <w:divsChild>
        <w:div w:id="2129421851">
          <w:marLeft w:val="0"/>
          <w:marRight w:val="0"/>
          <w:marTop w:val="0"/>
          <w:marBottom w:val="0"/>
          <w:divBdr>
            <w:top w:val="none" w:sz="0" w:space="0" w:color="auto"/>
            <w:left w:val="none" w:sz="0" w:space="0" w:color="auto"/>
            <w:bottom w:val="none" w:sz="0" w:space="0" w:color="auto"/>
            <w:right w:val="none" w:sz="0" w:space="0" w:color="auto"/>
          </w:divBdr>
        </w:div>
      </w:divsChild>
    </w:div>
    <w:div w:id="790057920">
      <w:bodyDiv w:val="1"/>
      <w:marLeft w:val="0"/>
      <w:marRight w:val="0"/>
      <w:marTop w:val="0"/>
      <w:marBottom w:val="0"/>
      <w:divBdr>
        <w:top w:val="none" w:sz="0" w:space="0" w:color="auto"/>
        <w:left w:val="none" w:sz="0" w:space="0" w:color="auto"/>
        <w:bottom w:val="none" w:sz="0" w:space="0" w:color="auto"/>
        <w:right w:val="none" w:sz="0" w:space="0" w:color="auto"/>
      </w:divBdr>
      <w:divsChild>
        <w:div w:id="1421024339">
          <w:marLeft w:val="0"/>
          <w:marRight w:val="0"/>
          <w:marTop w:val="0"/>
          <w:marBottom w:val="0"/>
          <w:divBdr>
            <w:top w:val="none" w:sz="0" w:space="0" w:color="auto"/>
            <w:left w:val="none" w:sz="0" w:space="0" w:color="auto"/>
            <w:bottom w:val="none" w:sz="0" w:space="0" w:color="auto"/>
            <w:right w:val="none" w:sz="0" w:space="0" w:color="auto"/>
          </w:divBdr>
        </w:div>
      </w:divsChild>
    </w:div>
    <w:div w:id="7914817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519">
          <w:marLeft w:val="0"/>
          <w:marRight w:val="0"/>
          <w:marTop w:val="0"/>
          <w:marBottom w:val="0"/>
          <w:divBdr>
            <w:top w:val="none" w:sz="0" w:space="0" w:color="auto"/>
            <w:left w:val="none" w:sz="0" w:space="0" w:color="auto"/>
            <w:bottom w:val="none" w:sz="0" w:space="0" w:color="auto"/>
            <w:right w:val="none" w:sz="0" w:space="0" w:color="auto"/>
          </w:divBdr>
        </w:div>
      </w:divsChild>
    </w:div>
    <w:div w:id="855196359">
      <w:bodyDiv w:val="1"/>
      <w:marLeft w:val="0"/>
      <w:marRight w:val="0"/>
      <w:marTop w:val="0"/>
      <w:marBottom w:val="0"/>
      <w:divBdr>
        <w:top w:val="none" w:sz="0" w:space="0" w:color="auto"/>
        <w:left w:val="none" w:sz="0" w:space="0" w:color="auto"/>
        <w:bottom w:val="none" w:sz="0" w:space="0" w:color="auto"/>
        <w:right w:val="none" w:sz="0" w:space="0" w:color="auto"/>
      </w:divBdr>
    </w:div>
    <w:div w:id="868444910">
      <w:bodyDiv w:val="1"/>
      <w:marLeft w:val="0"/>
      <w:marRight w:val="0"/>
      <w:marTop w:val="0"/>
      <w:marBottom w:val="0"/>
      <w:divBdr>
        <w:top w:val="none" w:sz="0" w:space="0" w:color="auto"/>
        <w:left w:val="none" w:sz="0" w:space="0" w:color="auto"/>
        <w:bottom w:val="none" w:sz="0" w:space="0" w:color="auto"/>
        <w:right w:val="none" w:sz="0" w:space="0" w:color="auto"/>
      </w:divBdr>
      <w:divsChild>
        <w:div w:id="1987203839">
          <w:marLeft w:val="0"/>
          <w:marRight w:val="0"/>
          <w:marTop w:val="0"/>
          <w:marBottom w:val="0"/>
          <w:divBdr>
            <w:top w:val="none" w:sz="0" w:space="0" w:color="auto"/>
            <w:left w:val="none" w:sz="0" w:space="0" w:color="auto"/>
            <w:bottom w:val="none" w:sz="0" w:space="0" w:color="auto"/>
            <w:right w:val="none" w:sz="0" w:space="0" w:color="auto"/>
          </w:divBdr>
        </w:div>
      </w:divsChild>
    </w:div>
    <w:div w:id="886918096">
      <w:bodyDiv w:val="1"/>
      <w:marLeft w:val="0"/>
      <w:marRight w:val="0"/>
      <w:marTop w:val="0"/>
      <w:marBottom w:val="0"/>
      <w:divBdr>
        <w:top w:val="none" w:sz="0" w:space="0" w:color="auto"/>
        <w:left w:val="none" w:sz="0" w:space="0" w:color="auto"/>
        <w:bottom w:val="none" w:sz="0" w:space="0" w:color="auto"/>
        <w:right w:val="none" w:sz="0" w:space="0" w:color="auto"/>
      </w:divBdr>
      <w:divsChild>
        <w:div w:id="1652248049">
          <w:marLeft w:val="0"/>
          <w:marRight w:val="0"/>
          <w:marTop w:val="0"/>
          <w:marBottom w:val="0"/>
          <w:divBdr>
            <w:top w:val="none" w:sz="0" w:space="0" w:color="auto"/>
            <w:left w:val="none" w:sz="0" w:space="0" w:color="auto"/>
            <w:bottom w:val="none" w:sz="0" w:space="0" w:color="auto"/>
            <w:right w:val="none" w:sz="0" w:space="0" w:color="auto"/>
          </w:divBdr>
        </w:div>
      </w:divsChild>
    </w:div>
    <w:div w:id="930428564">
      <w:bodyDiv w:val="1"/>
      <w:marLeft w:val="0"/>
      <w:marRight w:val="0"/>
      <w:marTop w:val="0"/>
      <w:marBottom w:val="0"/>
      <w:divBdr>
        <w:top w:val="none" w:sz="0" w:space="0" w:color="auto"/>
        <w:left w:val="none" w:sz="0" w:space="0" w:color="auto"/>
        <w:bottom w:val="none" w:sz="0" w:space="0" w:color="auto"/>
        <w:right w:val="none" w:sz="0" w:space="0" w:color="auto"/>
      </w:divBdr>
      <w:divsChild>
        <w:div w:id="1640763331">
          <w:marLeft w:val="0"/>
          <w:marRight w:val="0"/>
          <w:marTop w:val="0"/>
          <w:marBottom w:val="0"/>
          <w:divBdr>
            <w:top w:val="none" w:sz="0" w:space="0" w:color="auto"/>
            <w:left w:val="none" w:sz="0" w:space="0" w:color="auto"/>
            <w:bottom w:val="none" w:sz="0" w:space="0" w:color="auto"/>
            <w:right w:val="none" w:sz="0" w:space="0" w:color="auto"/>
          </w:divBdr>
        </w:div>
      </w:divsChild>
    </w:div>
    <w:div w:id="987510435">
      <w:bodyDiv w:val="1"/>
      <w:marLeft w:val="0"/>
      <w:marRight w:val="0"/>
      <w:marTop w:val="0"/>
      <w:marBottom w:val="0"/>
      <w:divBdr>
        <w:top w:val="none" w:sz="0" w:space="0" w:color="auto"/>
        <w:left w:val="none" w:sz="0" w:space="0" w:color="auto"/>
        <w:bottom w:val="none" w:sz="0" w:space="0" w:color="auto"/>
        <w:right w:val="none" w:sz="0" w:space="0" w:color="auto"/>
      </w:divBdr>
      <w:divsChild>
        <w:div w:id="1379863394">
          <w:marLeft w:val="0"/>
          <w:marRight w:val="0"/>
          <w:marTop w:val="0"/>
          <w:marBottom w:val="0"/>
          <w:divBdr>
            <w:top w:val="none" w:sz="0" w:space="0" w:color="auto"/>
            <w:left w:val="none" w:sz="0" w:space="0" w:color="auto"/>
            <w:bottom w:val="none" w:sz="0" w:space="0" w:color="auto"/>
            <w:right w:val="none" w:sz="0" w:space="0" w:color="auto"/>
          </w:divBdr>
        </w:div>
      </w:divsChild>
    </w:div>
    <w:div w:id="1002588622">
      <w:bodyDiv w:val="1"/>
      <w:marLeft w:val="0"/>
      <w:marRight w:val="0"/>
      <w:marTop w:val="0"/>
      <w:marBottom w:val="0"/>
      <w:divBdr>
        <w:top w:val="none" w:sz="0" w:space="0" w:color="auto"/>
        <w:left w:val="none" w:sz="0" w:space="0" w:color="auto"/>
        <w:bottom w:val="none" w:sz="0" w:space="0" w:color="auto"/>
        <w:right w:val="none" w:sz="0" w:space="0" w:color="auto"/>
      </w:divBdr>
      <w:divsChild>
        <w:div w:id="640581135">
          <w:marLeft w:val="0"/>
          <w:marRight w:val="0"/>
          <w:marTop w:val="0"/>
          <w:marBottom w:val="0"/>
          <w:divBdr>
            <w:top w:val="none" w:sz="0" w:space="0" w:color="auto"/>
            <w:left w:val="none" w:sz="0" w:space="0" w:color="auto"/>
            <w:bottom w:val="none" w:sz="0" w:space="0" w:color="auto"/>
            <w:right w:val="none" w:sz="0" w:space="0" w:color="auto"/>
          </w:divBdr>
        </w:div>
      </w:divsChild>
    </w:div>
    <w:div w:id="1051804435">
      <w:bodyDiv w:val="1"/>
      <w:marLeft w:val="0"/>
      <w:marRight w:val="0"/>
      <w:marTop w:val="0"/>
      <w:marBottom w:val="0"/>
      <w:divBdr>
        <w:top w:val="none" w:sz="0" w:space="0" w:color="auto"/>
        <w:left w:val="none" w:sz="0" w:space="0" w:color="auto"/>
        <w:bottom w:val="none" w:sz="0" w:space="0" w:color="auto"/>
        <w:right w:val="none" w:sz="0" w:space="0" w:color="auto"/>
      </w:divBdr>
      <w:divsChild>
        <w:div w:id="70471270">
          <w:marLeft w:val="0"/>
          <w:marRight w:val="0"/>
          <w:marTop w:val="0"/>
          <w:marBottom w:val="0"/>
          <w:divBdr>
            <w:top w:val="none" w:sz="0" w:space="0" w:color="auto"/>
            <w:left w:val="none" w:sz="0" w:space="0" w:color="auto"/>
            <w:bottom w:val="none" w:sz="0" w:space="0" w:color="auto"/>
            <w:right w:val="none" w:sz="0" w:space="0" w:color="auto"/>
          </w:divBdr>
        </w:div>
      </w:divsChild>
    </w:div>
    <w:div w:id="1063912411">
      <w:bodyDiv w:val="1"/>
      <w:marLeft w:val="0"/>
      <w:marRight w:val="0"/>
      <w:marTop w:val="0"/>
      <w:marBottom w:val="0"/>
      <w:divBdr>
        <w:top w:val="none" w:sz="0" w:space="0" w:color="auto"/>
        <w:left w:val="none" w:sz="0" w:space="0" w:color="auto"/>
        <w:bottom w:val="none" w:sz="0" w:space="0" w:color="auto"/>
        <w:right w:val="none" w:sz="0" w:space="0" w:color="auto"/>
      </w:divBdr>
    </w:div>
    <w:div w:id="1085960294">
      <w:bodyDiv w:val="1"/>
      <w:marLeft w:val="0"/>
      <w:marRight w:val="0"/>
      <w:marTop w:val="0"/>
      <w:marBottom w:val="0"/>
      <w:divBdr>
        <w:top w:val="none" w:sz="0" w:space="0" w:color="auto"/>
        <w:left w:val="none" w:sz="0" w:space="0" w:color="auto"/>
        <w:bottom w:val="none" w:sz="0" w:space="0" w:color="auto"/>
        <w:right w:val="none" w:sz="0" w:space="0" w:color="auto"/>
      </w:divBdr>
      <w:divsChild>
        <w:div w:id="1122653568">
          <w:marLeft w:val="0"/>
          <w:marRight w:val="0"/>
          <w:marTop w:val="0"/>
          <w:marBottom w:val="0"/>
          <w:divBdr>
            <w:top w:val="none" w:sz="0" w:space="0" w:color="auto"/>
            <w:left w:val="none" w:sz="0" w:space="0" w:color="auto"/>
            <w:bottom w:val="none" w:sz="0" w:space="0" w:color="auto"/>
            <w:right w:val="none" w:sz="0" w:space="0" w:color="auto"/>
          </w:divBdr>
        </w:div>
      </w:divsChild>
    </w:div>
    <w:div w:id="1095975956">
      <w:bodyDiv w:val="1"/>
      <w:marLeft w:val="0"/>
      <w:marRight w:val="0"/>
      <w:marTop w:val="0"/>
      <w:marBottom w:val="0"/>
      <w:divBdr>
        <w:top w:val="none" w:sz="0" w:space="0" w:color="auto"/>
        <w:left w:val="none" w:sz="0" w:space="0" w:color="auto"/>
        <w:bottom w:val="none" w:sz="0" w:space="0" w:color="auto"/>
        <w:right w:val="none" w:sz="0" w:space="0" w:color="auto"/>
      </w:divBdr>
      <w:divsChild>
        <w:div w:id="1881435762">
          <w:marLeft w:val="0"/>
          <w:marRight w:val="0"/>
          <w:marTop w:val="0"/>
          <w:marBottom w:val="0"/>
          <w:divBdr>
            <w:top w:val="none" w:sz="0" w:space="0" w:color="auto"/>
            <w:left w:val="none" w:sz="0" w:space="0" w:color="auto"/>
            <w:bottom w:val="none" w:sz="0" w:space="0" w:color="auto"/>
            <w:right w:val="none" w:sz="0" w:space="0" w:color="auto"/>
          </w:divBdr>
        </w:div>
      </w:divsChild>
    </w:div>
    <w:div w:id="1117872847">
      <w:bodyDiv w:val="1"/>
      <w:marLeft w:val="0"/>
      <w:marRight w:val="0"/>
      <w:marTop w:val="0"/>
      <w:marBottom w:val="0"/>
      <w:divBdr>
        <w:top w:val="none" w:sz="0" w:space="0" w:color="auto"/>
        <w:left w:val="none" w:sz="0" w:space="0" w:color="auto"/>
        <w:bottom w:val="none" w:sz="0" w:space="0" w:color="auto"/>
        <w:right w:val="none" w:sz="0" w:space="0" w:color="auto"/>
      </w:divBdr>
    </w:div>
    <w:div w:id="1123622612">
      <w:bodyDiv w:val="1"/>
      <w:marLeft w:val="0"/>
      <w:marRight w:val="0"/>
      <w:marTop w:val="0"/>
      <w:marBottom w:val="0"/>
      <w:divBdr>
        <w:top w:val="none" w:sz="0" w:space="0" w:color="auto"/>
        <w:left w:val="none" w:sz="0" w:space="0" w:color="auto"/>
        <w:bottom w:val="none" w:sz="0" w:space="0" w:color="auto"/>
        <w:right w:val="none" w:sz="0" w:space="0" w:color="auto"/>
      </w:divBdr>
      <w:divsChild>
        <w:div w:id="1996105769">
          <w:marLeft w:val="0"/>
          <w:marRight w:val="0"/>
          <w:marTop w:val="0"/>
          <w:marBottom w:val="0"/>
          <w:divBdr>
            <w:top w:val="none" w:sz="0" w:space="0" w:color="auto"/>
            <w:left w:val="none" w:sz="0" w:space="0" w:color="auto"/>
            <w:bottom w:val="none" w:sz="0" w:space="0" w:color="auto"/>
            <w:right w:val="none" w:sz="0" w:space="0" w:color="auto"/>
          </w:divBdr>
        </w:div>
      </w:divsChild>
    </w:div>
    <w:div w:id="1165590105">
      <w:bodyDiv w:val="1"/>
      <w:marLeft w:val="0"/>
      <w:marRight w:val="0"/>
      <w:marTop w:val="0"/>
      <w:marBottom w:val="0"/>
      <w:divBdr>
        <w:top w:val="none" w:sz="0" w:space="0" w:color="auto"/>
        <w:left w:val="none" w:sz="0" w:space="0" w:color="auto"/>
        <w:bottom w:val="none" w:sz="0" w:space="0" w:color="auto"/>
        <w:right w:val="none" w:sz="0" w:space="0" w:color="auto"/>
      </w:divBdr>
    </w:div>
    <w:div w:id="1167328771">
      <w:bodyDiv w:val="1"/>
      <w:marLeft w:val="0"/>
      <w:marRight w:val="0"/>
      <w:marTop w:val="0"/>
      <w:marBottom w:val="0"/>
      <w:divBdr>
        <w:top w:val="none" w:sz="0" w:space="0" w:color="auto"/>
        <w:left w:val="none" w:sz="0" w:space="0" w:color="auto"/>
        <w:bottom w:val="none" w:sz="0" w:space="0" w:color="auto"/>
        <w:right w:val="none" w:sz="0" w:space="0" w:color="auto"/>
      </w:divBdr>
    </w:div>
    <w:div w:id="1187208618">
      <w:bodyDiv w:val="1"/>
      <w:marLeft w:val="0"/>
      <w:marRight w:val="0"/>
      <w:marTop w:val="0"/>
      <w:marBottom w:val="0"/>
      <w:divBdr>
        <w:top w:val="none" w:sz="0" w:space="0" w:color="auto"/>
        <w:left w:val="none" w:sz="0" w:space="0" w:color="auto"/>
        <w:bottom w:val="none" w:sz="0" w:space="0" w:color="auto"/>
        <w:right w:val="none" w:sz="0" w:space="0" w:color="auto"/>
      </w:divBdr>
      <w:divsChild>
        <w:div w:id="465120244">
          <w:marLeft w:val="0"/>
          <w:marRight w:val="0"/>
          <w:marTop w:val="0"/>
          <w:marBottom w:val="0"/>
          <w:divBdr>
            <w:top w:val="none" w:sz="0" w:space="0" w:color="auto"/>
            <w:left w:val="none" w:sz="0" w:space="0" w:color="auto"/>
            <w:bottom w:val="none" w:sz="0" w:space="0" w:color="auto"/>
            <w:right w:val="none" w:sz="0" w:space="0" w:color="auto"/>
          </w:divBdr>
        </w:div>
      </w:divsChild>
    </w:div>
    <w:div w:id="1210800256">
      <w:bodyDiv w:val="1"/>
      <w:marLeft w:val="0"/>
      <w:marRight w:val="0"/>
      <w:marTop w:val="0"/>
      <w:marBottom w:val="0"/>
      <w:divBdr>
        <w:top w:val="none" w:sz="0" w:space="0" w:color="auto"/>
        <w:left w:val="none" w:sz="0" w:space="0" w:color="auto"/>
        <w:bottom w:val="none" w:sz="0" w:space="0" w:color="auto"/>
        <w:right w:val="none" w:sz="0" w:space="0" w:color="auto"/>
      </w:divBdr>
      <w:divsChild>
        <w:div w:id="311763378">
          <w:marLeft w:val="0"/>
          <w:marRight w:val="0"/>
          <w:marTop w:val="0"/>
          <w:marBottom w:val="0"/>
          <w:divBdr>
            <w:top w:val="none" w:sz="0" w:space="0" w:color="auto"/>
            <w:left w:val="none" w:sz="0" w:space="0" w:color="auto"/>
            <w:bottom w:val="none" w:sz="0" w:space="0" w:color="auto"/>
            <w:right w:val="none" w:sz="0" w:space="0" w:color="auto"/>
          </w:divBdr>
        </w:div>
      </w:divsChild>
    </w:div>
    <w:div w:id="1212576195">
      <w:bodyDiv w:val="1"/>
      <w:marLeft w:val="0"/>
      <w:marRight w:val="0"/>
      <w:marTop w:val="0"/>
      <w:marBottom w:val="0"/>
      <w:divBdr>
        <w:top w:val="none" w:sz="0" w:space="0" w:color="auto"/>
        <w:left w:val="none" w:sz="0" w:space="0" w:color="auto"/>
        <w:bottom w:val="none" w:sz="0" w:space="0" w:color="auto"/>
        <w:right w:val="none" w:sz="0" w:space="0" w:color="auto"/>
      </w:divBdr>
    </w:div>
    <w:div w:id="1224026642">
      <w:bodyDiv w:val="1"/>
      <w:marLeft w:val="0"/>
      <w:marRight w:val="0"/>
      <w:marTop w:val="0"/>
      <w:marBottom w:val="0"/>
      <w:divBdr>
        <w:top w:val="none" w:sz="0" w:space="0" w:color="auto"/>
        <w:left w:val="none" w:sz="0" w:space="0" w:color="auto"/>
        <w:bottom w:val="none" w:sz="0" w:space="0" w:color="auto"/>
        <w:right w:val="none" w:sz="0" w:space="0" w:color="auto"/>
      </w:divBdr>
      <w:divsChild>
        <w:div w:id="1855917622">
          <w:marLeft w:val="0"/>
          <w:marRight w:val="0"/>
          <w:marTop w:val="0"/>
          <w:marBottom w:val="0"/>
          <w:divBdr>
            <w:top w:val="none" w:sz="0" w:space="0" w:color="auto"/>
            <w:left w:val="none" w:sz="0" w:space="0" w:color="auto"/>
            <w:bottom w:val="none" w:sz="0" w:space="0" w:color="auto"/>
            <w:right w:val="none" w:sz="0" w:space="0" w:color="auto"/>
          </w:divBdr>
        </w:div>
      </w:divsChild>
    </w:div>
    <w:div w:id="1308978301">
      <w:bodyDiv w:val="1"/>
      <w:marLeft w:val="0"/>
      <w:marRight w:val="0"/>
      <w:marTop w:val="0"/>
      <w:marBottom w:val="0"/>
      <w:divBdr>
        <w:top w:val="none" w:sz="0" w:space="0" w:color="auto"/>
        <w:left w:val="none" w:sz="0" w:space="0" w:color="auto"/>
        <w:bottom w:val="none" w:sz="0" w:space="0" w:color="auto"/>
        <w:right w:val="none" w:sz="0" w:space="0" w:color="auto"/>
      </w:divBdr>
      <w:divsChild>
        <w:div w:id="1457873485">
          <w:marLeft w:val="0"/>
          <w:marRight w:val="0"/>
          <w:marTop w:val="0"/>
          <w:marBottom w:val="0"/>
          <w:divBdr>
            <w:top w:val="none" w:sz="0" w:space="0" w:color="auto"/>
            <w:left w:val="none" w:sz="0" w:space="0" w:color="auto"/>
            <w:bottom w:val="none" w:sz="0" w:space="0" w:color="auto"/>
            <w:right w:val="none" w:sz="0" w:space="0" w:color="auto"/>
          </w:divBdr>
        </w:div>
      </w:divsChild>
    </w:div>
    <w:div w:id="1393114848">
      <w:bodyDiv w:val="1"/>
      <w:marLeft w:val="0"/>
      <w:marRight w:val="0"/>
      <w:marTop w:val="0"/>
      <w:marBottom w:val="0"/>
      <w:divBdr>
        <w:top w:val="none" w:sz="0" w:space="0" w:color="auto"/>
        <w:left w:val="none" w:sz="0" w:space="0" w:color="auto"/>
        <w:bottom w:val="none" w:sz="0" w:space="0" w:color="auto"/>
        <w:right w:val="none" w:sz="0" w:space="0" w:color="auto"/>
      </w:divBdr>
      <w:divsChild>
        <w:div w:id="2071687195">
          <w:marLeft w:val="0"/>
          <w:marRight w:val="0"/>
          <w:marTop w:val="0"/>
          <w:marBottom w:val="0"/>
          <w:divBdr>
            <w:top w:val="none" w:sz="0" w:space="0" w:color="auto"/>
            <w:left w:val="none" w:sz="0" w:space="0" w:color="auto"/>
            <w:bottom w:val="none" w:sz="0" w:space="0" w:color="auto"/>
            <w:right w:val="none" w:sz="0" w:space="0" w:color="auto"/>
          </w:divBdr>
        </w:div>
      </w:divsChild>
    </w:div>
    <w:div w:id="1403135969">
      <w:bodyDiv w:val="1"/>
      <w:marLeft w:val="0"/>
      <w:marRight w:val="0"/>
      <w:marTop w:val="0"/>
      <w:marBottom w:val="0"/>
      <w:divBdr>
        <w:top w:val="none" w:sz="0" w:space="0" w:color="auto"/>
        <w:left w:val="none" w:sz="0" w:space="0" w:color="auto"/>
        <w:bottom w:val="none" w:sz="0" w:space="0" w:color="auto"/>
        <w:right w:val="none" w:sz="0" w:space="0" w:color="auto"/>
      </w:divBdr>
      <w:divsChild>
        <w:div w:id="1645742373">
          <w:marLeft w:val="0"/>
          <w:marRight w:val="0"/>
          <w:marTop w:val="0"/>
          <w:marBottom w:val="0"/>
          <w:divBdr>
            <w:top w:val="none" w:sz="0" w:space="0" w:color="auto"/>
            <w:left w:val="none" w:sz="0" w:space="0" w:color="auto"/>
            <w:bottom w:val="none" w:sz="0" w:space="0" w:color="auto"/>
            <w:right w:val="none" w:sz="0" w:space="0" w:color="auto"/>
          </w:divBdr>
        </w:div>
      </w:divsChild>
    </w:div>
    <w:div w:id="1423186132">
      <w:bodyDiv w:val="1"/>
      <w:marLeft w:val="0"/>
      <w:marRight w:val="0"/>
      <w:marTop w:val="0"/>
      <w:marBottom w:val="0"/>
      <w:divBdr>
        <w:top w:val="none" w:sz="0" w:space="0" w:color="auto"/>
        <w:left w:val="none" w:sz="0" w:space="0" w:color="auto"/>
        <w:bottom w:val="none" w:sz="0" w:space="0" w:color="auto"/>
        <w:right w:val="none" w:sz="0" w:space="0" w:color="auto"/>
      </w:divBdr>
      <w:divsChild>
        <w:div w:id="1988701680">
          <w:marLeft w:val="0"/>
          <w:marRight w:val="0"/>
          <w:marTop w:val="0"/>
          <w:marBottom w:val="0"/>
          <w:divBdr>
            <w:top w:val="none" w:sz="0" w:space="0" w:color="auto"/>
            <w:left w:val="none" w:sz="0" w:space="0" w:color="auto"/>
            <w:bottom w:val="none" w:sz="0" w:space="0" w:color="auto"/>
            <w:right w:val="none" w:sz="0" w:space="0" w:color="auto"/>
          </w:divBdr>
        </w:div>
      </w:divsChild>
    </w:div>
    <w:div w:id="1470127513">
      <w:bodyDiv w:val="1"/>
      <w:marLeft w:val="0"/>
      <w:marRight w:val="0"/>
      <w:marTop w:val="0"/>
      <w:marBottom w:val="0"/>
      <w:divBdr>
        <w:top w:val="none" w:sz="0" w:space="0" w:color="auto"/>
        <w:left w:val="none" w:sz="0" w:space="0" w:color="auto"/>
        <w:bottom w:val="none" w:sz="0" w:space="0" w:color="auto"/>
        <w:right w:val="none" w:sz="0" w:space="0" w:color="auto"/>
      </w:divBdr>
    </w:div>
    <w:div w:id="1476677422">
      <w:bodyDiv w:val="1"/>
      <w:marLeft w:val="0"/>
      <w:marRight w:val="0"/>
      <w:marTop w:val="0"/>
      <w:marBottom w:val="0"/>
      <w:divBdr>
        <w:top w:val="none" w:sz="0" w:space="0" w:color="auto"/>
        <w:left w:val="none" w:sz="0" w:space="0" w:color="auto"/>
        <w:bottom w:val="none" w:sz="0" w:space="0" w:color="auto"/>
        <w:right w:val="none" w:sz="0" w:space="0" w:color="auto"/>
      </w:divBdr>
      <w:divsChild>
        <w:div w:id="626393661">
          <w:marLeft w:val="0"/>
          <w:marRight w:val="0"/>
          <w:marTop w:val="0"/>
          <w:marBottom w:val="0"/>
          <w:divBdr>
            <w:top w:val="none" w:sz="0" w:space="0" w:color="auto"/>
            <w:left w:val="none" w:sz="0" w:space="0" w:color="auto"/>
            <w:bottom w:val="none" w:sz="0" w:space="0" w:color="auto"/>
            <w:right w:val="none" w:sz="0" w:space="0" w:color="auto"/>
          </w:divBdr>
        </w:div>
      </w:divsChild>
    </w:div>
    <w:div w:id="1492719840">
      <w:bodyDiv w:val="1"/>
      <w:marLeft w:val="0"/>
      <w:marRight w:val="0"/>
      <w:marTop w:val="0"/>
      <w:marBottom w:val="0"/>
      <w:divBdr>
        <w:top w:val="none" w:sz="0" w:space="0" w:color="auto"/>
        <w:left w:val="none" w:sz="0" w:space="0" w:color="auto"/>
        <w:bottom w:val="none" w:sz="0" w:space="0" w:color="auto"/>
        <w:right w:val="none" w:sz="0" w:space="0" w:color="auto"/>
      </w:divBdr>
      <w:divsChild>
        <w:div w:id="1276135214">
          <w:marLeft w:val="0"/>
          <w:marRight w:val="0"/>
          <w:marTop w:val="0"/>
          <w:marBottom w:val="0"/>
          <w:divBdr>
            <w:top w:val="none" w:sz="0" w:space="0" w:color="auto"/>
            <w:left w:val="none" w:sz="0" w:space="0" w:color="auto"/>
            <w:bottom w:val="none" w:sz="0" w:space="0" w:color="auto"/>
            <w:right w:val="none" w:sz="0" w:space="0" w:color="auto"/>
          </w:divBdr>
        </w:div>
      </w:divsChild>
    </w:div>
    <w:div w:id="1498690352">
      <w:bodyDiv w:val="1"/>
      <w:marLeft w:val="0"/>
      <w:marRight w:val="0"/>
      <w:marTop w:val="0"/>
      <w:marBottom w:val="0"/>
      <w:divBdr>
        <w:top w:val="none" w:sz="0" w:space="0" w:color="auto"/>
        <w:left w:val="none" w:sz="0" w:space="0" w:color="auto"/>
        <w:bottom w:val="none" w:sz="0" w:space="0" w:color="auto"/>
        <w:right w:val="none" w:sz="0" w:space="0" w:color="auto"/>
      </w:divBdr>
      <w:divsChild>
        <w:div w:id="1343506663">
          <w:marLeft w:val="0"/>
          <w:marRight w:val="0"/>
          <w:marTop w:val="0"/>
          <w:marBottom w:val="0"/>
          <w:divBdr>
            <w:top w:val="none" w:sz="0" w:space="0" w:color="auto"/>
            <w:left w:val="none" w:sz="0" w:space="0" w:color="auto"/>
            <w:bottom w:val="none" w:sz="0" w:space="0" w:color="auto"/>
            <w:right w:val="none" w:sz="0" w:space="0" w:color="auto"/>
          </w:divBdr>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sChild>
        <w:div w:id="1207181186">
          <w:marLeft w:val="0"/>
          <w:marRight w:val="0"/>
          <w:marTop w:val="0"/>
          <w:marBottom w:val="0"/>
          <w:divBdr>
            <w:top w:val="none" w:sz="0" w:space="0" w:color="auto"/>
            <w:left w:val="none" w:sz="0" w:space="0" w:color="auto"/>
            <w:bottom w:val="none" w:sz="0" w:space="0" w:color="auto"/>
            <w:right w:val="none" w:sz="0" w:space="0" w:color="auto"/>
          </w:divBdr>
        </w:div>
      </w:divsChild>
    </w:div>
    <w:div w:id="1537229130">
      <w:bodyDiv w:val="1"/>
      <w:marLeft w:val="0"/>
      <w:marRight w:val="0"/>
      <w:marTop w:val="0"/>
      <w:marBottom w:val="0"/>
      <w:divBdr>
        <w:top w:val="none" w:sz="0" w:space="0" w:color="auto"/>
        <w:left w:val="none" w:sz="0" w:space="0" w:color="auto"/>
        <w:bottom w:val="none" w:sz="0" w:space="0" w:color="auto"/>
        <w:right w:val="none" w:sz="0" w:space="0" w:color="auto"/>
      </w:divBdr>
      <w:divsChild>
        <w:div w:id="1474132689">
          <w:marLeft w:val="0"/>
          <w:marRight w:val="0"/>
          <w:marTop w:val="0"/>
          <w:marBottom w:val="0"/>
          <w:divBdr>
            <w:top w:val="none" w:sz="0" w:space="0" w:color="auto"/>
            <w:left w:val="none" w:sz="0" w:space="0" w:color="auto"/>
            <w:bottom w:val="none" w:sz="0" w:space="0" w:color="auto"/>
            <w:right w:val="none" w:sz="0" w:space="0" w:color="auto"/>
          </w:divBdr>
        </w:div>
      </w:divsChild>
    </w:div>
    <w:div w:id="1598756845">
      <w:bodyDiv w:val="1"/>
      <w:marLeft w:val="0"/>
      <w:marRight w:val="0"/>
      <w:marTop w:val="0"/>
      <w:marBottom w:val="0"/>
      <w:divBdr>
        <w:top w:val="none" w:sz="0" w:space="0" w:color="auto"/>
        <w:left w:val="none" w:sz="0" w:space="0" w:color="auto"/>
        <w:bottom w:val="none" w:sz="0" w:space="0" w:color="auto"/>
        <w:right w:val="none" w:sz="0" w:space="0" w:color="auto"/>
      </w:divBdr>
      <w:divsChild>
        <w:div w:id="1179464083">
          <w:marLeft w:val="0"/>
          <w:marRight w:val="0"/>
          <w:marTop w:val="0"/>
          <w:marBottom w:val="0"/>
          <w:divBdr>
            <w:top w:val="none" w:sz="0" w:space="0" w:color="auto"/>
            <w:left w:val="none" w:sz="0" w:space="0" w:color="auto"/>
            <w:bottom w:val="none" w:sz="0" w:space="0" w:color="auto"/>
            <w:right w:val="none" w:sz="0" w:space="0" w:color="auto"/>
          </w:divBdr>
        </w:div>
      </w:divsChild>
    </w:div>
    <w:div w:id="1607880213">
      <w:bodyDiv w:val="1"/>
      <w:marLeft w:val="0"/>
      <w:marRight w:val="0"/>
      <w:marTop w:val="0"/>
      <w:marBottom w:val="0"/>
      <w:divBdr>
        <w:top w:val="none" w:sz="0" w:space="0" w:color="auto"/>
        <w:left w:val="none" w:sz="0" w:space="0" w:color="auto"/>
        <w:bottom w:val="none" w:sz="0" w:space="0" w:color="auto"/>
        <w:right w:val="none" w:sz="0" w:space="0" w:color="auto"/>
      </w:divBdr>
      <w:divsChild>
        <w:div w:id="2127499931">
          <w:marLeft w:val="0"/>
          <w:marRight w:val="0"/>
          <w:marTop w:val="0"/>
          <w:marBottom w:val="0"/>
          <w:divBdr>
            <w:top w:val="none" w:sz="0" w:space="0" w:color="auto"/>
            <w:left w:val="none" w:sz="0" w:space="0" w:color="auto"/>
            <w:bottom w:val="none" w:sz="0" w:space="0" w:color="auto"/>
            <w:right w:val="none" w:sz="0" w:space="0" w:color="auto"/>
          </w:divBdr>
        </w:div>
      </w:divsChild>
    </w:div>
    <w:div w:id="1723215635">
      <w:bodyDiv w:val="1"/>
      <w:marLeft w:val="0"/>
      <w:marRight w:val="0"/>
      <w:marTop w:val="0"/>
      <w:marBottom w:val="0"/>
      <w:divBdr>
        <w:top w:val="none" w:sz="0" w:space="0" w:color="auto"/>
        <w:left w:val="none" w:sz="0" w:space="0" w:color="auto"/>
        <w:bottom w:val="none" w:sz="0" w:space="0" w:color="auto"/>
        <w:right w:val="none" w:sz="0" w:space="0" w:color="auto"/>
      </w:divBdr>
      <w:divsChild>
        <w:div w:id="312025326">
          <w:marLeft w:val="0"/>
          <w:marRight w:val="0"/>
          <w:marTop w:val="0"/>
          <w:marBottom w:val="0"/>
          <w:divBdr>
            <w:top w:val="none" w:sz="0" w:space="0" w:color="auto"/>
            <w:left w:val="none" w:sz="0" w:space="0" w:color="auto"/>
            <w:bottom w:val="none" w:sz="0" w:space="0" w:color="auto"/>
            <w:right w:val="none" w:sz="0" w:space="0" w:color="auto"/>
          </w:divBdr>
        </w:div>
      </w:divsChild>
    </w:div>
    <w:div w:id="1790129530">
      <w:bodyDiv w:val="1"/>
      <w:marLeft w:val="0"/>
      <w:marRight w:val="0"/>
      <w:marTop w:val="0"/>
      <w:marBottom w:val="0"/>
      <w:divBdr>
        <w:top w:val="none" w:sz="0" w:space="0" w:color="auto"/>
        <w:left w:val="none" w:sz="0" w:space="0" w:color="auto"/>
        <w:bottom w:val="none" w:sz="0" w:space="0" w:color="auto"/>
        <w:right w:val="none" w:sz="0" w:space="0" w:color="auto"/>
      </w:divBdr>
    </w:div>
    <w:div w:id="1798448720">
      <w:bodyDiv w:val="1"/>
      <w:marLeft w:val="0"/>
      <w:marRight w:val="0"/>
      <w:marTop w:val="0"/>
      <w:marBottom w:val="0"/>
      <w:divBdr>
        <w:top w:val="none" w:sz="0" w:space="0" w:color="auto"/>
        <w:left w:val="none" w:sz="0" w:space="0" w:color="auto"/>
        <w:bottom w:val="none" w:sz="0" w:space="0" w:color="auto"/>
        <w:right w:val="none" w:sz="0" w:space="0" w:color="auto"/>
      </w:divBdr>
      <w:divsChild>
        <w:div w:id="1617757737">
          <w:marLeft w:val="0"/>
          <w:marRight w:val="0"/>
          <w:marTop w:val="0"/>
          <w:marBottom w:val="0"/>
          <w:divBdr>
            <w:top w:val="none" w:sz="0" w:space="0" w:color="auto"/>
            <w:left w:val="none" w:sz="0" w:space="0" w:color="auto"/>
            <w:bottom w:val="none" w:sz="0" w:space="0" w:color="auto"/>
            <w:right w:val="none" w:sz="0" w:space="0" w:color="auto"/>
          </w:divBdr>
        </w:div>
      </w:divsChild>
    </w:div>
    <w:div w:id="1908178336">
      <w:bodyDiv w:val="1"/>
      <w:marLeft w:val="0"/>
      <w:marRight w:val="0"/>
      <w:marTop w:val="0"/>
      <w:marBottom w:val="0"/>
      <w:divBdr>
        <w:top w:val="none" w:sz="0" w:space="0" w:color="auto"/>
        <w:left w:val="none" w:sz="0" w:space="0" w:color="auto"/>
        <w:bottom w:val="none" w:sz="0" w:space="0" w:color="auto"/>
        <w:right w:val="none" w:sz="0" w:space="0" w:color="auto"/>
      </w:divBdr>
    </w:div>
    <w:div w:id="1943029910">
      <w:bodyDiv w:val="1"/>
      <w:marLeft w:val="0"/>
      <w:marRight w:val="0"/>
      <w:marTop w:val="0"/>
      <w:marBottom w:val="0"/>
      <w:divBdr>
        <w:top w:val="none" w:sz="0" w:space="0" w:color="auto"/>
        <w:left w:val="none" w:sz="0" w:space="0" w:color="auto"/>
        <w:bottom w:val="none" w:sz="0" w:space="0" w:color="auto"/>
        <w:right w:val="none" w:sz="0" w:space="0" w:color="auto"/>
      </w:divBdr>
      <w:divsChild>
        <w:div w:id="1814710747">
          <w:marLeft w:val="0"/>
          <w:marRight w:val="0"/>
          <w:marTop w:val="0"/>
          <w:marBottom w:val="0"/>
          <w:divBdr>
            <w:top w:val="none" w:sz="0" w:space="0" w:color="auto"/>
            <w:left w:val="none" w:sz="0" w:space="0" w:color="auto"/>
            <w:bottom w:val="none" w:sz="0" w:space="0" w:color="auto"/>
            <w:right w:val="none" w:sz="0" w:space="0" w:color="auto"/>
          </w:divBdr>
        </w:div>
      </w:divsChild>
    </w:div>
    <w:div w:id="1964114901">
      <w:bodyDiv w:val="1"/>
      <w:marLeft w:val="0"/>
      <w:marRight w:val="0"/>
      <w:marTop w:val="0"/>
      <w:marBottom w:val="0"/>
      <w:divBdr>
        <w:top w:val="none" w:sz="0" w:space="0" w:color="auto"/>
        <w:left w:val="none" w:sz="0" w:space="0" w:color="auto"/>
        <w:bottom w:val="none" w:sz="0" w:space="0" w:color="auto"/>
        <w:right w:val="none" w:sz="0" w:space="0" w:color="auto"/>
      </w:divBdr>
      <w:divsChild>
        <w:div w:id="1446266621">
          <w:marLeft w:val="0"/>
          <w:marRight w:val="0"/>
          <w:marTop w:val="0"/>
          <w:marBottom w:val="0"/>
          <w:divBdr>
            <w:top w:val="none" w:sz="0" w:space="0" w:color="auto"/>
            <w:left w:val="none" w:sz="0" w:space="0" w:color="auto"/>
            <w:bottom w:val="none" w:sz="0" w:space="0" w:color="auto"/>
            <w:right w:val="none" w:sz="0" w:space="0" w:color="auto"/>
          </w:divBdr>
        </w:div>
      </w:divsChild>
    </w:div>
    <w:div w:id="1999262383">
      <w:bodyDiv w:val="1"/>
      <w:marLeft w:val="0"/>
      <w:marRight w:val="0"/>
      <w:marTop w:val="0"/>
      <w:marBottom w:val="0"/>
      <w:divBdr>
        <w:top w:val="none" w:sz="0" w:space="0" w:color="auto"/>
        <w:left w:val="none" w:sz="0" w:space="0" w:color="auto"/>
        <w:bottom w:val="none" w:sz="0" w:space="0" w:color="auto"/>
        <w:right w:val="none" w:sz="0" w:space="0" w:color="auto"/>
      </w:divBdr>
      <w:divsChild>
        <w:div w:id="1439831768">
          <w:marLeft w:val="0"/>
          <w:marRight w:val="0"/>
          <w:marTop w:val="0"/>
          <w:marBottom w:val="0"/>
          <w:divBdr>
            <w:top w:val="none" w:sz="0" w:space="0" w:color="auto"/>
            <w:left w:val="none" w:sz="0" w:space="0" w:color="auto"/>
            <w:bottom w:val="none" w:sz="0" w:space="0" w:color="auto"/>
            <w:right w:val="none" w:sz="0" w:space="0" w:color="auto"/>
          </w:divBdr>
        </w:div>
      </w:divsChild>
    </w:div>
    <w:div w:id="2013532169">
      <w:bodyDiv w:val="1"/>
      <w:marLeft w:val="0"/>
      <w:marRight w:val="0"/>
      <w:marTop w:val="0"/>
      <w:marBottom w:val="0"/>
      <w:divBdr>
        <w:top w:val="none" w:sz="0" w:space="0" w:color="auto"/>
        <w:left w:val="none" w:sz="0" w:space="0" w:color="auto"/>
        <w:bottom w:val="none" w:sz="0" w:space="0" w:color="auto"/>
        <w:right w:val="none" w:sz="0" w:space="0" w:color="auto"/>
      </w:divBdr>
      <w:divsChild>
        <w:div w:id="549608387">
          <w:marLeft w:val="0"/>
          <w:marRight w:val="0"/>
          <w:marTop w:val="0"/>
          <w:marBottom w:val="0"/>
          <w:divBdr>
            <w:top w:val="none" w:sz="0" w:space="0" w:color="auto"/>
            <w:left w:val="none" w:sz="0" w:space="0" w:color="auto"/>
            <w:bottom w:val="none" w:sz="0" w:space="0" w:color="auto"/>
            <w:right w:val="none" w:sz="0" w:space="0" w:color="auto"/>
          </w:divBdr>
        </w:div>
      </w:divsChild>
    </w:div>
    <w:div w:id="2023241176">
      <w:bodyDiv w:val="1"/>
      <w:marLeft w:val="0"/>
      <w:marRight w:val="0"/>
      <w:marTop w:val="0"/>
      <w:marBottom w:val="0"/>
      <w:divBdr>
        <w:top w:val="none" w:sz="0" w:space="0" w:color="auto"/>
        <w:left w:val="none" w:sz="0" w:space="0" w:color="auto"/>
        <w:bottom w:val="none" w:sz="0" w:space="0" w:color="auto"/>
        <w:right w:val="none" w:sz="0" w:space="0" w:color="auto"/>
      </w:divBdr>
      <w:divsChild>
        <w:div w:id="1895576886">
          <w:marLeft w:val="0"/>
          <w:marRight w:val="0"/>
          <w:marTop w:val="0"/>
          <w:marBottom w:val="0"/>
          <w:divBdr>
            <w:top w:val="none" w:sz="0" w:space="0" w:color="auto"/>
            <w:left w:val="none" w:sz="0" w:space="0" w:color="auto"/>
            <w:bottom w:val="none" w:sz="0" w:space="0" w:color="auto"/>
            <w:right w:val="none" w:sz="0" w:space="0" w:color="auto"/>
          </w:divBdr>
        </w:div>
      </w:divsChild>
    </w:div>
    <w:div w:id="2074425155">
      <w:bodyDiv w:val="1"/>
      <w:marLeft w:val="0"/>
      <w:marRight w:val="0"/>
      <w:marTop w:val="0"/>
      <w:marBottom w:val="0"/>
      <w:divBdr>
        <w:top w:val="none" w:sz="0" w:space="0" w:color="auto"/>
        <w:left w:val="none" w:sz="0" w:space="0" w:color="auto"/>
        <w:bottom w:val="none" w:sz="0" w:space="0" w:color="auto"/>
        <w:right w:val="none" w:sz="0" w:space="0" w:color="auto"/>
      </w:divBdr>
    </w:div>
    <w:div w:id="2094743849">
      <w:bodyDiv w:val="1"/>
      <w:marLeft w:val="0"/>
      <w:marRight w:val="0"/>
      <w:marTop w:val="0"/>
      <w:marBottom w:val="0"/>
      <w:divBdr>
        <w:top w:val="none" w:sz="0" w:space="0" w:color="auto"/>
        <w:left w:val="none" w:sz="0" w:space="0" w:color="auto"/>
        <w:bottom w:val="none" w:sz="0" w:space="0" w:color="auto"/>
        <w:right w:val="none" w:sz="0" w:space="0" w:color="auto"/>
      </w:divBdr>
      <w:divsChild>
        <w:div w:id="116929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Vyginta Abušovienė</cp:lastModifiedBy>
  <cp:revision>123</cp:revision>
  <dcterms:created xsi:type="dcterms:W3CDTF">2024-07-02T13:27:00Z</dcterms:created>
  <dcterms:modified xsi:type="dcterms:W3CDTF">2024-10-08T14:07:00Z</dcterms:modified>
</cp:coreProperties>
</file>