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E5B2" w14:textId="77777777" w:rsidR="005E620F" w:rsidRDefault="005E620F" w:rsidP="005E6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14:paraId="7A54A059" w14:textId="77777777" w:rsidR="005E620F" w:rsidRPr="005E620F" w:rsidRDefault="005E620F" w:rsidP="005E6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5E620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</w:t>
      </w:r>
    </w:p>
    <w:p w14:paraId="1B986980" w14:textId="77777777" w:rsidR="005E620F" w:rsidRPr="005E620F" w:rsidRDefault="005E620F" w:rsidP="005E6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41140E05" w14:textId="77777777" w:rsidR="005E620F" w:rsidRPr="005E620F" w:rsidRDefault="005E620F" w:rsidP="005E6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E62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14:paraId="396AAA56" w14:textId="77777777" w:rsidR="005E620F" w:rsidRPr="005E620F" w:rsidRDefault="005E620F" w:rsidP="005E6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E62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4C157AE3" w14:textId="77777777" w:rsidR="005E620F" w:rsidRPr="005E620F" w:rsidRDefault="005E620F" w:rsidP="005E6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6F18218A" w14:textId="77777777" w:rsidR="005E620F" w:rsidRPr="005E620F" w:rsidRDefault="005E620F" w:rsidP="005E620F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E620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5E620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2024-10-10</w:t>
      </w:r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5E620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TAR-103</w:t>
      </w:r>
      <w:bookmarkEnd w:id="1"/>
    </w:p>
    <w:p w14:paraId="0BCBAB7D" w14:textId="77777777" w:rsidR="005E620F" w:rsidRPr="005E620F" w:rsidRDefault="005E620F" w:rsidP="005E6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7E93BC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F6450C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E620F">
        <w:rPr>
          <w:rFonts w:ascii="Times New Roman" w:eastAsia="Times New Roman" w:hAnsi="Times New Roman" w:cs="Times New Roman"/>
          <w:sz w:val="24"/>
          <w:szCs w:val="24"/>
        </w:rPr>
        <w:t>Posėdis vyko 2024 m. spalio 9 d. Pradžia 14.00 val. (nuotoliniu būdu).</w:t>
      </w:r>
    </w:p>
    <w:p w14:paraId="63C3CE93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20F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5E620F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14:paraId="69D8C8D9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20F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sekretorė  – </w:t>
      </w:r>
      <w:proofErr w:type="spellStart"/>
      <w:r w:rsidRPr="005E620F">
        <w:rPr>
          <w:rFonts w:ascii="Times New Roman" w:eastAsia="Times New Roman" w:hAnsi="Times New Roman" w:cs="Times New Roman"/>
          <w:sz w:val="24"/>
          <w:szCs w:val="24"/>
        </w:rPr>
        <w:t>Lietutė</w:t>
      </w:r>
      <w:proofErr w:type="spellEnd"/>
      <w:r w:rsidRPr="005E6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20F">
        <w:rPr>
          <w:rFonts w:ascii="Times New Roman" w:eastAsia="Times New Roman" w:hAnsi="Times New Roman" w:cs="Times New Roman"/>
          <w:sz w:val="24"/>
          <w:szCs w:val="24"/>
        </w:rPr>
        <w:t>Demidova</w:t>
      </w:r>
      <w:proofErr w:type="spellEnd"/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C9E18CE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20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2A66DD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 w:rsidRPr="005E620F">
        <w:rPr>
          <w:rFonts w:ascii="Times New Roman" w:eastAsia="Times New Roman" w:hAnsi="Times New Roman" w:cs="Times New Roman"/>
          <w:sz w:val="24"/>
          <w:szCs w:val="24"/>
        </w:rPr>
        <w:tab/>
      </w:r>
      <w:r w:rsidRPr="005E620F">
        <w:rPr>
          <w:rFonts w:ascii="LiberationSerif-Bold" w:hAnsi="LiberationSerif-Bold" w:cs="LiberationSerif-Bold"/>
          <w:bCs/>
          <w:sz w:val="24"/>
          <w:szCs w:val="24"/>
        </w:rPr>
        <w:t xml:space="preserve">2. SVARSTYTA. Klaipėdos miesto savivaldybės tarybos 2020 m. sausio 30 d. sprendimo Nr. T2-24 „Dėl jaunimo iniciatyvų ir programų projektų dalinio finansavimo Klaipėdos miesto savivaldybės biudžeto lėšomis tvarkos aprašo patvirtinimo“ pakeitimas. </w:t>
      </w:r>
    </w:p>
    <w:p w14:paraId="2DB8DF76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20F">
        <w:rPr>
          <w:rFonts w:ascii="LiberationSerif-Bold" w:hAnsi="LiberationSerif-Bold" w:cs="LiberationSerif-Bold"/>
          <w:bCs/>
          <w:sz w:val="24"/>
          <w:szCs w:val="24"/>
        </w:rPr>
        <w:tab/>
        <w:t xml:space="preserve">Pranešėja A. </w:t>
      </w:r>
      <w:proofErr w:type="spellStart"/>
      <w:r w:rsidRPr="005E620F">
        <w:rPr>
          <w:rFonts w:ascii="LiberationSerif-Bold" w:hAnsi="LiberationSerif-Bold" w:cs="LiberationSerif-Bold"/>
          <w:bCs/>
          <w:sz w:val="24"/>
          <w:szCs w:val="24"/>
        </w:rPr>
        <w:t>Valadkienė</w:t>
      </w:r>
      <w:proofErr w:type="spellEnd"/>
      <w:r w:rsidRPr="005E620F">
        <w:rPr>
          <w:rFonts w:ascii="LiberationSerif-Bold" w:hAnsi="LiberationSerif-Bold" w:cs="LiberationSerif-Bold"/>
          <w:bCs/>
          <w:sz w:val="24"/>
          <w:szCs w:val="24"/>
        </w:rPr>
        <w:t>. Sako, kad</w:t>
      </w:r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sprendimo projekto tikslas - pakeisti Jaunimo iniciatyvų ir programų projektų dalinio finansavimo Klaipėdos miesto savivaldybės biudžeto lėšomis tvarkos aprašą (toliau – Tvarkos aprašas). Sprendimo projekto uždaviniai: Patikslinti jaunimo iniciatyvų ir programų projektų vertinimo eigą; Patikslinti projektų ataskaitų pateikimo tvarką;</w:t>
      </w:r>
      <w:r w:rsidRPr="005E620F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t>Atlikti techninio pobūdžio pakeitimus.</w:t>
      </w:r>
    </w:p>
    <w:p w14:paraId="28618E08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R. Taraškevičius teigia, kad Tvarkos aprašo 68.9 papunktis </w:t>
      </w:r>
      <w:r w:rsidRPr="005E620F">
        <w:rPr>
          <w:rFonts w:ascii="LiberationSerif-Bold" w:hAnsi="LiberationSerif-Bold" w:cs="LiberationSerif-Bold"/>
          <w:bCs/>
          <w:sz w:val="24"/>
          <w:szCs w:val="24"/>
        </w:rPr>
        <w:t xml:space="preserve">turėtų būti tikslesnis – papunktyje pažymėti, kad negalima naudoti </w:t>
      </w:r>
      <w:r w:rsidRPr="005E620F">
        <w:rPr>
          <w:rFonts w:ascii="LiberationSerif" w:hAnsi="LiberationSerif" w:cs="LiberationSerif"/>
          <w:sz w:val="24"/>
          <w:szCs w:val="24"/>
        </w:rPr>
        <w:t>Savivaldybės biudžeto lėšas</w:t>
      </w:r>
      <w:r w:rsidRPr="005E620F">
        <w:rPr>
          <w:rFonts w:ascii="LiberationSerif-Bold" w:hAnsi="LiberationSerif-Bold" w:cs="LiberationSerif-Bold"/>
          <w:bCs/>
          <w:sz w:val="24"/>
          <w:szCs w:val="24"/>
        </w:rPr>
        <w:t xml:space="preserve"> žaidžiantiems azartinius žaidimus, nes skliausteliuose įrašytas tekstas gana dviprasmis. Taip pat sako, kad Tvarkos aprašo 47 punkto (</w:t>
      </w:r>
      <w:r w:rsidRPr="005E620F">
        <w:rPr>
          <w:rFonts w:ascii="LiberationSerif" w:hAnsi="LiberationSerif" w:cs="LiberationSerif"/>
          <w:sz w:val="24"/>
          <w:szCs w:val="24"/>
        </w:rPr>
        <w:t xml:space="preserve">47. Savivaldybės meras įvertinęs Komisijos ir JRT rekomendacijas priima sprendimą dėl iniciatyvų ar programos projektų finansavimo, ne vėliau kaip per 90 darbo dienų nuo paraiškų teikimo termino pabaigos, tačiau argumentuotu Specialisto (-ų) siūlymu šis terminas gali būti pratęstas iki 20 darbo dienų ir apie tai skelbiama Savivaldybės interneto svetainėje </w:t>
      </w:r>
      <w:hyperlink r:id="rId4" w:history="1">
        <w:r w:rsidRPr="005E620F">
          <w:rPr>
            <w:rFonts w:ascii="LiberationSerif" w:hAnsi="LiberationSerif" w:cs="LiberationSerif"/>
            <w:color w:val="0563C1" w:themeColor="hyperlink"/>
            <w:sz w:val="24"/>
            <w:szCs w:val="24"/>
            <w:u w:val="single"/>
          </w:rPr>
          <w:t>www.klaipeda.lt</w:t>
        </w:r>
      </w:hyperlink>
      <w:r w:rsidRPr="005E620F">
        <w:rPr>
          <w:rFonts w:ascii="LiberationSerif" w:hAnsi="LiberationSerif" w:cs="LiberationSerif"/>
          <w:sz w:val="24"/>
          <w:szCs w:val="24"/>
        </w:rPr>
        <w:t xml:space="preserve">.) </w:t>
      </w:r>
      <w:r w:rsidRPr="005E620F">
        <w:rPr>
          <w:rFonts w:ascii="LiberationSerif-Bold" w:hAnsi="LiberationSerif-Bold" w:cs="LiberationSerif-Bold"/>
          <w:bCs/>
          <w:sz w:val="24"/>
          <w:szCs w:val="24"/>
        </w:rPr>
        <w:t>formuluotė nėra tiksli, nes</w:t>
      </w:r>
      <w:r w:rsidRPr="005E620F">
        <w:rPr>
          <w:rFonts w:ascii="LiberationSerif" w:hAnsi="LiberationSerif" w:cs="LiberationSerif"/>
          <w:sz w:val="24"/>
          <w:szCs w:val="24"/>
        </w:rPr>
        <w:t xml:space="preserve"> visas terminas sudaro 110 dienų. R. Taraškevičius prašo peržiūrėti punktą.</w:t>
      </w:r>
    </w:p>
    <w:p w14:paraId="41928C6B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 w:rsidRPr="005E620F">
        <w:rPr>
          <w:rFonts w:ascii="LiberationSerif-Bold" w:hAnsi="LiberationSerif-Bold" w:cs="LiberationSerif-Bold"/>
          <w:b/>
          <w:bCs/>
          <w:sz w:val="24"/>
          <w:szCs w:val="24"/>
        </w:rPr>
        <w:tab/>
      </w:r>
      <w:r w:rsidRPr="005E620F">
        <w:rPr>
          <w:rFonts w:ascii="LiberationSerif-Bold" w:hAnsi="LiberationSerif-Bold" w:cs="LiberationSerif-Bold"/>
          <w:bCs/>
          <w:sz w:val="24"/>
          <w:szCs w:val="24"/>
        </w:rPr>
        <w:t>V. Karolis pritaria R. Taraškevičiaus pastabai dėl 47 punkto.</w:t>
      </w:r>
    </w:p>
    <w:p w14:paraId="2E21B199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 w:rsidRPr="005E620F">
        <w:rPr>
          <w:rFonts w:ascii="LiberationSerif-Bold" w:hAnsi="LiberationSerif-Bold" w:cs="LiberationSerif-Bold"/>
          <w:bCs/>
          <w:sz w:val="24"/>
          <w:szCs w:val="24"/>
        </w:rPr>
        <w:tab/>
        <w:t>R. Taraškevičius prašo tarybos posėdyje paaiškinti 47 punkto ir 68.9 papunkčio formuluotes.</w:t>
      </w:r>
    </w:p>
    <w:p w14:paraId="5DA7146B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E620F">
        <w:rPr>
          <w:rFonts w:ascii="Times New Roman" w:eastAsia="Courier New" w:hAnsi="Times New Roman" w:cs="Times New Roman"/>
          <w:bCs/>
          <w:sz w:val="24"/>
          <w:szCs w:val="24"/>
        </w:rPr>
        <w:tab/>
        <w:t xml:space="preserve">NUTARTA. </w:t>
      </w:r>
    </w:p>
    <w:p w14:paraId="6DC744E7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5E620F">
        <w:rPr>
          <w:rFonts w:ascii="Times New Roman" w:eastAsia="Courier New" w:hAnsi="Times New Roman" w:cs="Times New Roman"/>
          <w:bCs/>
          <w:sz w:val="24"/>
          <w:szCs w:val="24"/>
        </w:rPr>
        <w:tab/>
        <w:t>2.1. Pritarti sprendimo projektui.</w:t>
      </w:r>
    </w:p>
    <w:p w14:paraId="10AB51AD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 w:rsidRPr="005E620F">
        <w:rPr>
          <w:rFonts w:ascii="Times New Roman" w:eastAsia="Courier New" w:hAnsi="Times New Roman" w:cs="Times New Roman"/>
          <w:bCs/>
          <w:sz w:val="24"/>
          <w:szCs w:val="24"/>
        </w:rPr>
        <w:tab/>
        <w:t xml:space="preserve">2.2. </w:t>
      </w:r>
      <w:r w:rsidRPr="005E620F">
        <w:rPr>
          <w:rFonts w:ascii="LiberationSerif-Bold" w:hAnsi="LiberationSerif-Bold" w:cs="LiberationSerif-Bold"/>
          <w:bCs/>
          <w:sz w:val="24"/>
          <w:szCs w:val="24"/>
        </w:rPr>
        <w:t>Tarybos posėdyje paaiškinti Tvarkos aprašo 47 punkto ir 68.9 papunkčio formuluotes.</w:t>
      </w:r>
    </w:p>
    <w:p w14:paraId="176901CA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2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BALSUOTA:</w:t>
      </w:r>
      <w:r w:rsidRPr="005E620F">
        <w:rPr>
          <w:rFonts w:ascii="Times New Roman" w:eastAsia="Times New Roman" w:hAnsi="Times New Roman" w:cs="Times New Roman"/>
          <w:sz w:val="24"/>
          <w:szCs w:val="24"/>
        </w:rPr>
        <w:t xml:space="preserve"> už – 6 (R. Taraškevičius, </w:t>
      </w:r>
      <w:r w:rsidRPr="005E620F">
        <w:rPr>
          <w:rFonts w:ascii="Times New Roman" w:eastAsia="Calibri" w:hAnsi="Times New Roman" w:cs="Times New Roman"/>
          <w:sz w:val="24"/>
          <w:szCs w:val="24"/>
          <w:lang w:eastAsia="lt-LT"/>
        </w:rPr>
        <w:t>A. Statkevičius,</w:t>
      </w:r>
      <w:r w:rsidRPr="005E620F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proofErr w:type="spellStart"/>
      <w:r w:rsidRPr="005E620F">
        <w:rPr>
          <w:rFonts w:ascii="Times New Roman" w:eastAsia="Times New Roman" w:hAnsi="Times New Roman" w:cs="Times New Roman"/>
          <w:sz w:val="24"/>
          <w:szCs w:val="24"/>
        </w:rPr>
        <w:t>Dobranskis</w:t>
      </w:r>
      <w:proofErr w:type="spellEnd"/>
      <w:r w:rsidRPr="005E620F">
        <w:rPr>
          <w:rFonts w:ascii="Times New Roman" w:eastAsia="Times New Roman" w:hAnsi="Times New Roman" w:cs="Times New Roman"/>
          <w:sz w:val="24"/>
          <w:szCs w:val="24"/>
        </w:rPr>
        <w:t>, V. Karolis, A. </w:t>
      </w:r>
      <w:proofErr w:type="spellStart"/>
      <w:r w:rsidRPr="005E620F">
        <w:rPr>
          <w:rFonts w:ascii="Times New Roman" w:eastAsia="Times New Roman" w:hAnsi="Times New Roman" w:cs="Times New Roman"/>
          <w:sz w:val="24"/>
          <w:szCs w:val="24"/>
        </w:rPr>
        <w:t>Šniepis</w:t>
      </w:r>
      <w:proofErr w:type="spellEnd"/>
      <w:r w:rsidRPr="005E620F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 w:rsidRPr="005E620F">
        <w:rPr>
          <w:rFonts w:ascii="Times New Roman" w:eastAsia="Times New Roman" w:hAnsi="Times New Roman" w:cs="Times New Roman"/>
          <w:sz w:val="24"/>
          <w:szCs w:val="24"/>
        </w:rPr>
        <w:t>Kaveckis</w:t>
      </w:r>
      <w:proofErr w:type="spellEnd"/>
      <w:r w:rsidRPr="005E620F">
        <w:rPr>
          <w:rFonts w:ascii="Times New Roman" w:eastAsia="Times New Roman" w:hAnsi="Times New Roman" w:cs="Times New Roman"/>
          <w:sz w:val="24"/>
          <w:szCs w:val="24"/>
        </w:rPr>
        <w:t>), prieš – 0, susilaiko – 0.</w:t>
      </w:r>
    </w:p>
    <w:p w14:paraId="32764EBE" w14:textId="77777777" w:rsidR="005E620F" w:rsidRPr="005E620F" w:rsidRDefault="005E620F" w:rsidP="005E620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796E0" w14:textId="77777777" w:rsidR="00D74B8A" w:rsidRPr="005E620F" w:rsidRDefault="005E620F">
      <w:pPr>
        <w:rPr>
          <w:rFonts w:ascii="Times New Roman" w:hAnsi="Times New Roman" w:cs="Times New Roman"/>
          <w:sz w:val="24"/>
          <w:szCs w:val="24"/>
        </w:rPr>
      </w:pPr>
      <w:r w:rsidRPr="005E620F">
        <w:rPr>
          <w:rFonts w:ascii="Times New Roman" w:hAnsi="Times New Roman" w:cs="Times New Roman"/>
          <w:sz w:val="24"/>
          <w:szCs w:val="24"/>
        </w:rPr>
        <w:t>Posėdžio pirmininkas</w:t>
      </w:r>
      <w:r w:rsidRPr="005E620F">
        <w:rPr>
          <w:rFonts w:ascii="Times New Roman" w:hAnsi="Times New Roman" w:cs="Times New Roman"/>
          <w:sz w:val="24"/>
          <w:szCs w:val="24"/>
        </w:rPr>
        <w:tab/>
      </w:r>
      <w:r w:rsidRPr="005E620F">
        <w:rPr>
          <w:rFonts w:ascii="Times New Roman" w:hAnsi="Times New Roman" w:cs="Times New Roman"/>
          <w:sz w:val="24"/>
          <w:szCs w:val="24"/>
        </w:rPr>
        <w:tab/>
      </w:r>
      <w:r w:rsidRPr="005E620F">
        <w:rPr>
          <w:rFonts w:ascii="Times New Roman" w:hAnsi="Times New Roman" w:cs="Times New Roman"/>
          <w:sz w:val="24"/>
          <w:szCs w:val="24"/>
        </w:rPr>
        <w:tab/>
      </w:r>
      <w:r w:rsidRPr="005E620F">
        <w:rPr>
          <w:rFonts w:ascii="Times New Roman" w:hAnsi="Times New Roman" w:cs="Times New Roman"/>
          <w:sz w:val="24"/>
          <w:szCs w:val="24"/>
        </w:rPr>
        <w:tab/>
        <w:t>Rimantas Taraškevičius</w:t>
      </w:r>
    </w:p>
    <w:p w14:paraId="412416FF" w14:textId="77777777" w:rsidR="005E620F" w:rsidRPr="005E620F" w:rsidRDefault="005E620F">
      <w:pPr>
        <w:rPr>
          <w:rFonts w:ascii="Times New Roman" w:hAnsi="Times New Roman" w:cs="Times New Roman"/>
          <w:sz w:val="24"/>
          <w:szCs w:val="24"/>
        </w:rPr>
      </w:pPr>
      <w:r w:rsidRPr="005E620F">
        <w:rPr>
          <w:rFonts w:ascii="Times New Roman" w:hAnsi="Times New Roman" w:cs="Times New Roman"/>
          <w:sz w:val="24"/>
          <w:szCs w:val="24"/>
        </w:rPr>
        <w:t>Posėdžio sekretorė</w:t>
      </w:r>
      <w:r w:rsidRPr="005E620F">
        <w:rPr>
          <w:rFonts w:ascii="Times New Roman" w:hAnsi="Times New Roman" w:cs="Times New Roman"/>
          <w:sz w:val="24"/>
          <w:szCs w:val="24"/>
        </w:rPr>
        <w:tab/>
      </w:r>
      <w:r w:rsidRPr="005E620F">
        <w:rPr>
          <w:rFonts w:ascii="Times New Roman" w:hAnsi="Times New Roman" w:cs="Times New Roman"/>
          <w:sz w:val="24"/>
          <w:szCs w:val="24"/>
        </w:rPr>
        <w:tab/>
      </w:r>
      <w:r w:rsidRPr="005E620F">
        <w:rPr>
          <w:rFonts w:ascii="Times New Roman" w:hAnsi="Times New Roman" w:cs="Times New Roman"/>
          <w:sz w:val="24"/>
          <w:szCs w:val="24"/>
        </w:rPr>
        <w:tab/>
      </w:r>
      <w:r w:rsidRPr="005E62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620F">
        <w:rPr>
          <w:rFonts w:ascii="Times New Roman" w:hAnsi="Times New Roman" w:cs="Times New Roman"/>
          <w:sz w:val="24"/>
          <w:szCs w:val="24"/>
        </w:rPr>
        <w:t>Lietutė</w:t>
      </w:r>
      <w:proofErr w:type="spellEnd"/>
      <w:r w:rsidRPr="005E6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20F">
        <w:rPr>
          <w:rFonts w:ascii="Times New Roman" w:hAnsi="Times New Roman" w:cs="Times New Roman"/>
          <w:sz w:val="24"/>
          <w:szCs w:val="24"/>
        </w:rPr>
        <w:t>Demidova</w:t>
      </w:r>
      <w:proofErr w:type="spellEnd"/>
    </w:p>
    <w:p w14:paraId="209305C9" w14:textId="77777777" w:rsidR="005E620F" w:rsidRDefault="005E620F"/>
    <w:sectPr w:rsidR="005E620F" w:rsidSect="005E620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F"/>
    <w:rsid w:val="005E620F"/>
    <w:rsid w:val="0074537D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0159"/>
  <w15:chartTrackingRefBased/>
  <w15:docId w15:val="{FC0B6264-FF6F-46FB-8E73-EC079FEC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aipe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1452</Words>
  <Characters>828</Characters>
  <Application>Microsoft Office Word</Application>
  <DocSecurity>0</DocSecurity>
  <Lines>6</Lines>
  <Paragraphs>4</Paragraphs>
  <ScaleCrop>false</ScaleCrop>
  <Company>Klaipėdos miesto savivaldybės administracija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Palaimienė</cp:lastModifiedBy>
  <cp:revision>2</cp:revision>
  <dcterms:created xsi:type="dcterms:W3CDTF">2024-10-11T10:43:00Z</dcterms:created>
  <dcterms:modified xsi:type="dcterms:W3CDTF">2024-10-11T10:43:00Z</dcterms:modified>
</cp:coreProperties>
</file>