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C38DD" w14:textId="77777777" w:rsidR="007E0C3D" w:rsidRDefault="004C3D1C">
      <w:pPr>
        <w:pStyle w:val="Pagrindinistekstas"/>
        <w:jc w:val="center"/>
      </w:pPr>
      <w:r>
        <w:rPr>
          <w:noProof/>
        </w:rPr>
        <w:drawing>
          <wp:anchor distT="0" distB="0" distL="114300" distR="114300" simplePos="0" relativeHeight="2" behindDoc="0" locked="0" layoutInCell="0" allowOverlap="1" wp14:anchorId="0F4AE37E" wp14:editId="47060129">
            <wp:simplePos x="0" y="0"/>
            <wp:positionH relativeFrom="column">
              <wp:posOffset>2806065</wp:posOffset>
            </wp:positionH>
            <wp:positionV relativeFrom="paragraph">
              <wp:posOffset>3810</wp:posOffset>
            </wp:positionV>
            <wp:extent cx="548640" cy="683895"/>
            <wp:effectExtent l="0" t="0" r="0" b="0"/>
            <wp:wrapTopAndBottom/>
            <wp:docPr id="1"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herbasklp_juodas(blankams)"/>
                    <pic:cNvPicPr>
                      <a:picLocks noChangeAspect="1" noChangeArrowheads="1"/>
                    </pic:cNvPicPr>
                  </pic:nvPicPr>
                  <pic:blipFill>
                    <a:blip r:embed="rId6"/>
                    <a:stretch>
                      <a:fillRect/>
                    </a:stretch>
                  </pic:blipFill>
                  <pic:spPr bwMode="auto">
                    <a:xfrm>
                      <a:off x="0" y="0"/>
                      <a:ext cx="548640" cy="683895"/>
                    </a:xfrm>
                    <a:prstGeom prst="rect">
                      <a:avLst/>
                    </a:prstGeom>
                  </pic:spPr>
                </pic:pic>
              </a:graphicData>
            </a:graphic>
          </wp:anchor>
        </w:drawing>
      </w:r>
    </w:p>
    <w:p w14:paraId="648E3B84" w14:textId="77777777" w:rsidR="007E0C3D" w:rsidRDefault="004C3D1C">
      <w:pPr>
        <w:jc w:val="center"/>
        <w:rPr>
          <w:b/>
          <w:sz w:val="28"/>
          <w:szCs w:val="28"/>
        </w:rPr>
      </w:pPr>
      <w:r>
        <w:rPr>
          <w:b/>
          <w:sz w:val="28"/>
          <w:szCs w:val="28"/>
        </w:rPr>
        <w:t xml:space="preserve">KLAIPĖDOS MIESTO SAVIVALDYBĖS </w:t>
      </w:r>
    </w:p>
    <w:p w14:paraId="3F8E30DD" w14:textId="77777777" w:rsidR="007E0C3D" w:rsidRDefault="004C3D1C">
      <w:pPr>
        <w:jc w:val="center"/>
        <w:rPr>
          <w:b/>
          <w:sz w:val="28"/>
          <w:szCs w:val="28"/>
        </w:rPr>
      </w:pPr>
      <w:r>
        <w:rPr>
          <w:b/>
          <w:sz w:val="28"/>
          <w:szCs w:val="28"/>
        </w:rPr>
        <w:t>ADMINISTRACIJOS DIREKTORIUS</w:t>
      </w:r>
    </w:p>
    <w:p w14:paraId="4CF55611" w14:textId="77777777" w:rsidR="007E0C3D" w:rsidRDefault="007E0C3D">
      <w:pPr>
        <w:pStyle w:val="Pagrindinistekstas"/>
        <w:jc w:val="center"/>
        <w:rPr>
          <w:bCs/>
          <w:caps/>
          <w:szCs w:val="24"/>
        </w:rPr>
      </w:pPr>
    </w:p>
    <w:p w14:paraId="7AF3A476" w14:textId="77777777" w:rsidR="007E0C3D" w:rsidRDefault="004C3D1C">
      <w:pPr>
        <w:jc w:val="center"/>
        <w:rPr>
          <w:b/>
          <w:sz w:val="24"/>
          <w:szCs w:val="24"/>
        </w:rPr>
      </w:pPr>
      <w:r>
        <w:rPr>
          <w:b/>
          <w:sz w:val="24"/>
          <w:szCs w:val="24"/>
        </w:rPr>
        <w:t>ĮSAKYMAS</w:t>
      </w:r>
    </w:p>
    <w:p w14:paraId="6FF93E59" w14:textId="77777777" w:rsidR="007E0C3D" w:rsidRDefault="004C3D1C">
      <w:pPr>
        <w:pStyle w:val="Pagrindinistekstas"/>
        <w:jc w:val="center"/>
        <w:rPr>
          <w:szCs w:val="24"/>
        </w:rPr>
      </w:pPr>
      <w:r>
        <w:rPr>
          <w:b/>
          <w:caps/>
          <w:szCs w:val="24"/>
        </w:rPr>
        <w:t>DĖL vietovės lygmens teritorijų planavimo dokumento korektūros rengimo ir tikslų</w:t>
      </w:r>
    </w:p>
    <w:p w14:paraId="47D9C35C" w14:textId="77777777" w:rsidR="007E0C3D" w:rsidRDefault="007E0C3D">
      <w:pPr>
        <w:rPr>
          <w:sz w:val="24"/>
          <w:szCs w:val="24"/>
        </w:rPr>
      </w:pPr>
    </w:p>
    <w:p w14:paraId="082870F9" w14:textId="77777777" w:rsidR="007E0C3D" w:rsidRDefault="004C3D1C">
      <w:pPr>
        <w:tabs>
          <w:tab w:val="left" w:pos="5070"/>
          <w:tab w:val="left" w:pos="5366"/>
          <w:tab w:val="left" w:pos="6771"/>
          <w:tab w:val="left" w:pos="7363"/>
        </w:tabs>
        <w:jc w:val="center"/>
        <w:rPr>
          <w:sz w:val="24"/>
          <w:szCs w:val="24"/>
        </w:rPr>
      </w:pPr>
      <w:r>
        <w:rPr>
          <w:sz w:val="24"/>
          <w:szCs w:val="24"/>
        </w:rPr>
        <w:t>Nr.</w:t>
      </w:r>
    </w:p>
    <w:p w14:paraId="1282BE0D" w14:textId="77777777" w:rsidR="007E0C3D" w:rsidRDefault="004C3D1C">
      <w:pPr>
        <w:tabs>
          <w:tab w:val="left" w:pos="5070"/>
          <w:tab w:val="left" w:pos="5366"/>
          <w:tab w:val="left" w:pos="6771"/>
          <w:tab w:val="left" w:pos="7363"/>
        </w:tabs>
        <w:jc w:val="center"/>
        <w:rPr>
          <w:sz w:val="24"/>
          <w:szCs w:val="24"/>
        </w:rPr>
      </w:pPr>
      <w:r>
        <w:rPr>
          <w:sz w:val="24"/>
          <w:szCs w:val="24"/>
        </w:rPr>
        <w:t>Klaipėda</w:t>
      </w:r>
    </w:p>
    <w:p w14:paraId="3CC1B80A" w14:textId="77777777" w:rsidR="007E0C3D" w:rsidRDefault="007E0C3D">
      <w:pPr>
        <w:pStyle w:val="Pagrindinistekstas"/>
        <w:rPr>
          <w:szCs w:val="24"/>
        </w:rPr>
      </w:pPr>
    </w:p>
    <w:p w14:paraId="6EBE1DC3" w14:textId="77777777" w:rsidR="007E0C3D" w:rsidRDefault="007E0C3D">
      <w:pPr>
        <w:pStyle w:val="Pagrindinistekstas"/>
        <w:rPr>
          <w:szCs w:val="24"/>
        </w:rPr>
      </w:pPr>
    </w:p>
    <w:p w14:paraId="0E88C2A5" w14:textId="724F3A39" w:rsidR="007E0C3D" w:rsidRDefault="004C3D1C">
      <w:pPr>
        <w:tabs>
          <w:tab w:val="left" w:pos="912"/>
          <w:tab w:val="left" w:pos="4395"/>
        </w:tabs>
        <w:ind w:firstLine="720"/>
        <w:jc w:val="both"/>
        <w:rPr>
          <w:sz w:val="24"/>
          <w:szCs w:val="24"/>
        </w:rPr>
      </w:pPr>
      <w:r w:rsidRPr="00415164">
        <w:rPr>
          <w:sz w:val="24"/>
          <w:szCs w:val="24"/>
        </w:rPr>
        <w:t xml:space="preserve">Vadovaudamasis Lietuvos Respublikos vietos savivaldos įstatymo 34 straipsnio 6 dalies 5  punktu, Lietuvos Respublikos teritorijų planavimo įstatymo 2 straipsnio 34 dalimi, 28 straipsnio 2 dalimi, </w:t>
      </w:r>
      <w:r w:rsidRPr="00415164">
        <w:rPr>
          <w:sz w:val="24"/>
        </w:rPr>
        <w:t>Kompleksinio teritorijų planavimo dokumento rengimo taisyklių, patvirtintų Lietuvos Respublikos aplinkos ministro 2014 m. sausio 2 d. įsakymu Nr. D1-8 „Dėl Kompleksinio teritorijų planavimo dokumentų rengimo taisyklių patvirtinimo“, 312, 316, 321 punktais, 318.1.2, 318.1.3 papunkčiais</w:t>
      </w:r>
      <w:r w:rsidRPr="00415164">
        <w:rPr>
          <w:sz w:val="24"/>
          <w:szCs w:val="24"/>
        </w:rPr>
        <w:t>:</w:t>
      </w:r>
    </w:p>
    <w:p w14:paraId="2F9FF0B6" w14:textId="1041F6BA" w:rsidR="007E0C3D" w:rsidRDefault="004C3D1C">
      <w:pPr>
        <w:pStyle w:val="prastasiniatinklio"/>
        <w:shd w:val="clear" w:color="auto" w:fill="FFFFFF"/>
        <w:spacing w:beforeAutospacing="0" w:afterAutospacing="0"/>
        <w:ind w:firstLine="720"/>
        <w:jc w:val="both"/>
      </w:pPr>
      <w:r>
        <w:t>1.</w:t>
      </w:r>
      <w:r>
        <w:rPr>
          <w:spacing w:val="60"/>
        </w:rPr>
        <w:t> Nusprendži</w:t>
      </w:r>
      <w:r>
        <w:t xml:space="preserve">u, kad pradedamas rengti vietovės lygmens teritorijų planavimo dokumentas – </w:t>
      </w:r>
      <w:r w:rsidR="002B71DF">
        <w:t>žemės sklypo Didžiojoje Vandens g. 8, Klaipėdoje, ir jo gretimybių</w:t>
      </w:r>
      <w:r w:rsidR="002B71DF" w:rsidRPr="00C81E9D">
        <w:t xml:space="preserve"> detaliojo plano, patvirtinto Klaipėdos miesto savivaldybės tarybos 2008 m. </w:t>
      </w:r>
      <w:r w:rsidR="002B71DF">
        <w:t>sausio</w:t>
      </w:r>
      <w:r w:rsidR="002B71DF" w:rsidRPr="00C81E9D">
        <w:t xml:space="preserve"> 31 d. sprendimu Nr. T2-</w:t>
      </w:r>
      <w:r w:rsidR="002B71DF">
        <w:t>6</w:t>
      </w:r>
      <w:r w:rsidR="002B71DF" w:rsidRPr="00C81E9D">
        <w:t xml:space="preserve">, </w:t>
      </w:r>
      <w:r w:rsidR="002B71DF">
        <w:t>korektūra</w:t>
      </w:r>
      <w:r w:rsidR="002B71DF" w:rsidRPr="00C81E9D">
        <w:t xml:space="preserve"> suplanuotos teritorijos dalyje – žemės sklype </w:t>
      </w:r>
      <w:r w:rsidR="002B71DF">
        <w:t>Aukštoji g. 5</w:t>
      </w:r>
      <w:r w:rsidR="002B71DF" w:rsidRPr="00C81E9D">
        <w:t>, Klaipėdoje</w:t>
      </w:r>
      <w:r w:rsidR="006F0C67">
        <w:t>,</w:t>
      </w:r>
      <w:r w:rsidR="002B71DF" w:rsidRPr="00C81E9D">
        <w:t xml:space="preserve"> (kad. Nr. 2101/000</w:t>
      </w:r>
      <w:r w:rsidR="002B71DF">
        <w:t>3</w:t>
      </w:r>
      <w:r w:rsidR="002B71DF" w:rsidRPr="00C81E9D">
        <w:t>:</w:t>
      </w:r>
      <w:r w:rsidR="002B71DF">
        <w:t>93</w:t>
      </w:r>
      <w:r w:rsidR="002B71DF" w:rsidRPr="00C81E9D">
        <w:t>)</w:t>
      </w:r>
      <w:r w:rsidR="00415164">
        <w:t xml:space="preserve"> (pridedama planuojamos ir nagrinėjamos teritorijos schema)</w:t>
      </w:r>
      <w:r>
        <w:t xml:space="preserve">. </w:t>
      </w:r>
    </w:p>
    <w:p w14:paraId="16CF4AC1" w14:textId="591BB274" w:rsidR="000E4722" w:rsidRPr="000B577C" w:rsidRDefault="004C3D1C">
      <w:pPr>
        <w:pStyle w:val="prastasiniatinklio"/>
        <w:shd w:val="clear" w:color="auto" w:fill="FFFFFF"/>
        <w:spacing w:beforeAutospacing="0" w:afterAutospacing="0"/>
        <w:ind w:firstLine="720"/>
        <w:jc w:val="both"/>
        <w:rPr>
          <w:bCs/>
        </w:rPr>
      </w:pPr>
      <w:r w:rsidRPr="00F43A99">
        <w:t>2.</w:t>
      </w:r>
      <w:r w:rsidRPr="00F43A99">
        <w:rPr>
          <w:spacing w:val="60"/>
        </w:rPr>
        <w:t> Nustatau</w:t>
      </w:r>
      <w:r w:rsidRPr="00F43A99">
        <w:t xml:space="preserve"> detaliojo plano korektūros rengimo tikslus –</w:t>
      </w:r>
      <w:r w:rsidR="00F43A99" w:rsidRPr="00F43A99">
        <w:t xml:space="preserve"> e</w:t>
      </w:r>
      <w:r w:rsidR="000E4722" w:rsidRPr="00F43A99">
        <w:t>sant poreikiui padalinti žemės sklypą kad. Nr. 2101/0003:93 į sklypus, detalizuojant bendrojo plano sprendinius, nustatyti žemės naudojimo būdus (daugiabučių gyvenamųjų pastatų ir bendrabučių teritorijos, komercinės paskirties objektų teritorijos), nustatyti teritorijos naudojimo reglamento reikalavimus, neprieštaraujant įstatymų ir kitų teisės aktų reikalavimams bei Teritorijų planavimo įstatymo 4 straipsnio 4 dalyje nurodytų teritorijų planavimo dokumentų sprendiniams.</w:t>
      </w:r>
    </w:p>
    <w:p w14:paraId="28CB26C8" w14:textId="77777777" w:rsidR="009B6CA0" w:rsidRDefault="004C3D1C" w:rsidP="009B6CA0">
      <w:pPr>
        <w:ind w:firstLine="720"/>
        <w:jc w:val="both"/>
        <w:rPr>
          <w:sz w:val="24"/>
          <w:szCs w:val="24"/>
        </w:rPr>
      </w:pPr>
      <w:r>
        <w:rPr>
          <w:sz w:val="24"/>
          <w:szCs w:val="24"/>
        </w:rPr>
        <w:t>3. </w:t>
      </w:r>
      <w:r>
        <w:rPr>
          <w:spacing w:val="60"/>
          <w:sz w:val="24"/>
          <w:szCs w:val="24"/>
        </w:rPr>
        <w:t xml:space="preserve">Įpareigoju </w:t>
      </w:r>
      <w:r>
        <w:rPr>
          <w:sz w:val="24"/>
          <w:szCs w:val="24"/>
        </w:rPr>
        <w:t>Urbanistikos ir architektūros skyrių paskelbti šį įsakymą Klaipėdos miesto savivaldybės interneto svetainėje ir Lietuvos Respublikos teritorijų planavimo dokumentų rengimo ir teritorijų planavimo proceso valstybinės priežiūros informacinėje sistemoje (TPDRIS).</w:t>
      </w:r>
    </w:p>
    <w:p w14:paraId="7D7FFCB4" w14:textId="44716401" w:rsidR="009B6CA0" w:rsidRDefault="009B6CA0" w:rsidP="009B6CA0">
      <w:pPr>
        <w:ind w:firstLine="720"/>
        <w:jc w:val="both"/>
        <w:rPr>
          <w:sz w:val="24"/>
          <w:szCs w:val="24"/>
        </w:rPr>
      </w:pPr>
      <w:r>
        <w:rPr>
          <w:sz w:val="24"/>
          <w:szCs w:val="24"/>
        </w:rPr>
        <w:t>4. </w:t>
      </w:r>
      <w:r>
        <w:rPr>
          <w:spacing w:val="60"/>
          <w:sz w:val="24"/>
          <w:szCs w:val="24"/>
        </w:rPr>
        <w:t xml:space="preserve">Pripažįstu </w:t>
      </w:r>
      <w:r>
        <w:rPr>
          <w:sz w:val="24"/>
          <w:szCs w:val="24"/>
        </w:rPr>
        <w:t>netekusiu galios Klaipėdos miesto savivaldybės administracijos direktoriaus 2024 m. liepos 8 d. įsakymą Nr. AD2-570 „</w:t>
      </w:r>
      <w:r w:rsidRPr="009B6CA0">
        <w:rPr>
          <w:sz w:val="24"/>
          <w:szCs w:val="24"/>
        </w:rPr>
        <w:t>Dėl vietovės lygmens teritorijų planavimo dokumento korektūros rengimo ir tikslų</w:t>
      </w:r>
      <w:r>
        <w:rPr>
          <w:sz w:val="24"/>
          <w:szCs w:val="24"/>
        </w:rPr>
        <w:t>“.</w:t>
      </w:r>
    </w:p>
    <w:p w14:paraId="0F7090B6" w14:textId="77777777" w:rsidR="000B714A" w:rsidRDefault="000B714A" w:rsidP="000B714A">
      <w:pPr>
        <w:ind w:firstLine="720"/>
        <w:jc w:val="both"/>
        <w:rPr>
          <w:sz w:val="24"/>
          <w:szCs w:val="24"/>
        </w:rPr>
      </w:pPr>
      <w:r>
        <w:rPr>
          <w:sz w:val="24"/>
          <w:szCs w:val="24"/>
        </w:rPr>
        <w:t>Šis įsakymas pasirinktinai gali būti skundžiamas Klaipėdos miesto savivaldybės administracijai (Liepų g. 11, 92138 Klaipėda) Lietuvos Respublikos viešojo administravimo įstatymo nustatyta tvarka arba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(Galinio Pylimo g. 9, 91230 Klaipėda, A. Mickevičiaus g. 8A, 44312 Kaunas, Respublikos g. 62, 35158 Panevėžys, Dvaro g. 80, 76298 Šiauliai, Žygimantų g. 2, 01102 Vilnius), Lietuvos Respublikos administracinių bylų teisenos įstatymo nustatyta tvarka per vieną mėnesį nuo jo paskelbimo arba įteikimo suinteresuotai šaliai dienos.</w:t>
      </w:r>
    </w:p>
    <w:p w14:paraId="38C49BCF" w14:textId="77777777" w:rsidR="007E0C3D" w:rsidRDefault="007E0C3D">
      <w:pPr>
        <w:jc w:val="both"/>
        <w:rPr>
          <w:sz w:val="24"/>
          <w:szCs w:val="24"/>
        </w:rPr>
      </w:pPr>
    </w:p>
    <w:p w14:paraId="699A2F76" w14:textId="77777777" w:rsidR="007E0C3D" w:rsidRDefault="007E0C3D">
      <w:pPr>
        <w:jc w:val="both"/>
        <w:rPr>
          <w:sz w:val="24"/>
          <w:szCs w:val="24"/>
        </w:rPr>
      </w:pPr>
    </w:p>
    <w:tbl>
      <w:tblPr>
        <w:tblW w:w="9639" w:type="dxa"/>
        <w:tblLayout w:type="fixed"/>
        <w:tblLook w:val="01E0" w:firstRow="1" w:lastRow="1" w:firstColumn="1" w:lastColumn="1" w:noHBand="0" w:noVBand="0"/>
      </w:tblPr>
      <w:tblGrid>
        <w:gridCol w:w="5520"/>
        <w:gridCol w:w="4119"/>
      </w:tblGrid>
      <w:tr w:rsidR="007E0C3D" w14:paraId="030FE5A7" w14:textId="77777777">
        <w:tc>
          <w:tcPr>
            <w:tcW w:w="5519" w:type="dxa"/>
          </w:tcPr>
          <w:p w14:paraId="5B1BA4D9" w14:textId="77777777" w:rsidR="007E0C3D" w:rsidRDefault="004C3D1C">
            <w:pPr>
              <w:jc w:val="both"/>
              <w:rPr>
                <w:sz w:val="24"/>
                <w:szCs w:val="24"/>
              </w:rPr>
            </w:pPr>
            <w:r>
              <w:rPr>
                <w:sz w:val="24"/>
                <w:szCs w:val="24"/>
              </w:rPr>
              <w:t>Savivaldybės administracijos direktorius</w:t>
            </w:r>
          </w:p>
        </w:tc>
        <w:tc>
          <w:tcPr>
            <w:tcW w:w="4119" w:type="dxa"/>
          </w:tcPr>
          <w:p w14:paraId="4E8FF0A6" w14:textId="77777777" w:rsidR="007E0C3D" w:rsidRDefault="004C3D1C">
            <w:pPr>
              <w:jc w:val="right"/>
              <w:rPr>
                <w:sz w:val="24"/>
                <w:szCs w:val="24"/>
              </w:rPr>
            </w:pPr>
            <w:r>
              <w:rPr>
                <w:sz w:val="24"/>
                <w:szCs w:val="24"/>
              </w:rPr>
              <w:t>Andrius Žukas</w:t>
            </w:r>
          </w:p>
        </w:tc>
      </w:tr>
    </w:tbl>
    <w:p w14:paraId="13E9E6E0" w14:textId="77777777" w:rsidR="007E0C3D" w:rsidRDefault="007E0C3D">
      <w:pPr>
        <w:jc w:val="both"/>
        <w:rPr>
          <w:sz w:val="24"/>
          <w:szCs w:val="24"/>
        </w:rPr>
      </w:pPr>
    </w:p>
    <w:sectPr w:rsidR="007E0C3D">
      <w:headerReference w:type="default" r:id="rId7"/>
      <w:headerReference w:type="first" r:id="rId8"/>
      <w:pgSz w:w="11906" w:h="16838"/>
      <w:pgMar w:top="993" w:right="567" w:bottom="1134" w:left="1701" w:header="709" w:footer="0" w:gutter="0"/>
      <w:cols w:space="1296"/>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59E1A" w14:textId="77777777" w:rsidR="00250912" w:rsidRDefault="004C3D1C">
      <w:r>
        <w:separator/>
      </w:r>
    </w:p>
  </w:endnote>
  <w:endnote w:type="continuationSeparator" w:id="0">
    <w:p w14:paraId="0626F60A" w14:textId="77777777" w:rsidR="00250912" w:rsidRDefault="004C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75810" w14:textId="77777777" w:rsidR="00250912" w:rsidRDefault="004C3D1C">
      <w:r>
        <w:separator/>
      </w:r>
    </w:p>
  </w:footnote>
  <w:footnote w:type="continuationSeparator" w:id="0">
    <w:p w14:paraId="237F1AD8" w14:textId="77777777" w:rsidR="00250912" w:rsidRDefault="004C3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558672"/>
      <w:docPartObj>
        <w:docPartGallery w:val="Page Numbers (Top of Page)"/>
        <w:docPartUnique/>
      </w:docPartObj>
    </w:sdtPr>
    <w:sdtEndPr/>
    <w:sdtContent>
      <w:p w14:paraId="2F061991" w14:textId="77777777" w:rsidR="007E0C3D" w:rsidRDefault="004C3D1C">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0</w:t>
        </w:r>
        <w:r>
          <w:rPr>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37E4D" w14:textId="49C5A1F7" w:rsidR="0072419F" w:rsidRPr="0072419F" w:rsidRDefault="0072419F" w:rsidP="0072419F">
    <w:pPr>
      <w:pStyle w:val="Antrats"/>
      <w:jc w:val="right"/>
      <w:rPr>
        <w:b/>
        <w:bCs/>
        <w:color w:val="FF0000"/>
      </w:rPr>
    </w:pPr>
    <w:r w:rsidRPr="0072419F">
      <w:rPr>
        <w:b/>
        <w:bCs/>
        <w:color w:val="FF0000"/>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C3D"/>
    <w:rsid w:val="000B577C"/>
    <w:rsid w:val="000B714A"/>
    <w:rsid w:val="000E4722"/>
    <w:rsid w:val="00250912"/>
    <w:rsid w:val="002B16A6"/>
    <w:rsid w:val="002B71DF"/>
    <w:rsid w:val="00415164"/>
    <w:rsid w:val="004C3D1C"/>
    <w:rsid w:val="0056291A"/>
    <w:rsid w:val="00606697"/>
    <w:rsid w:val="00637AF8"/>
    <w:rsid w:val="006F0C67"/>
    <w:rsid w:val="0072419F"/>
    <w:rsid w:val="007B6047"/>
    <w:rsid w:val="007D67A9"/>
    <w:rsid w:val="007E0C3D"/>
    <w:rsid w:val="009B6CA0"/>
    <w:rsid w:val="00D94603"/>
    <w:rsid w:val="00EB4EEA"/>
    <w:rsid w:val="00EE2CA8"/>
    <w:rsid w:val="00F2167E"/>
    <w:rsid w:val="00F326AF"/>
    <w:rsid w:val="00F43A99"/>
    <w:rsid w:val="00FB20B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6E716"/>
  <w15:docId w15:val="{A603779C-0BA9-4211-A606-59052F025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qFormat/>
    <w:rsid w:val="00ED3397"/>
    <w:rPr>
      <w:sz w:val="24"/>
      <w:lang w:val="lt-LT"/>
    </w:rPr>
  </w:style>
  <w:style w:type="character" w:customStyle="1" w:styleId="DokumentostruktraDiagrama">
    <w:name w:val="Dokumento struktūra Diagrama"/>
    <w:basedOn w:val="Numatytasispastraiposriftas"/>
    <w:link w:val="Dokumentostruktra"/>
    <w:qFormat/>
    <w:rsid w:val="00163473"/>
    <w:rPr>
      <w:rFonts w:ascii="Tahoma" w:hAnsi="Tahoma" w:cs="Tahoma"/>
      <w:sz w:val="16"/>
      <w:szCs w:val="16"/>
      <w:lang w:val="lt-LT"/>
    </w:rPr>
  </w:style>
  <w:style w:type="character" w:customStyle="1" w:styleId="AntratsDiagrama">
    <w:name w:val="Antraštės Diagrama"/>
    <w:basedOn w:val="Numatytasispastraiposriftas"/>
    <w:link w:val="Antrats"/>
    <w:uiPriority w:val="99"/>
    <w:qFormat/>
    <w:rsid w:val="00F41647"/>
    <w:rPr>
      <w:lang w:val="lt-LT"/>
    </w:rPr>
  </w:style>
  <w:style w:type="character" w:customStyle="1" w:styleId="PoratDiagrama">
    <w:name w:val="Poraštė Diagrama"/>
    <w:basedOn w:val="Numatytasispastraiposriftas"/>
    <w:link w:val="Porat"/>
    <w:qFormat/>
    <w:rsid w:val="00F41647"/>
    <w:rPr>
      <w:lang w:val="lt-LT"/>
    </w:rPr>
  </w:style>
  <w:style w:type="character" w:customStyle="1" w:styleId="DebesliotekstasDiagrama">
    <w:name w:val="Debesėlio tekstas Diagrama"/>
    <w:basedOn w:val="Numatytasispastraiposriftas"/>
    <w:link w:val="Debesliotekstas"/>
    <w:qFormat/>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qFormat/>
    <w:rsid w:val="00C73DF4"/>
  </w:style>
  <w:style w:type="character" w:styleId="Vietosrezervavimoenklotekstas">
    <w:name w:val="Placeholder Text"/>
    <w:basedOn w:val="Numatytasispastraiposriftas"/>
    <w:uiPriority w:val="99"/>
    <w:semiHidden/>
    <w:qFormat/>
    <w:rsid w:val="00B45EED"/>
    <w:rPr>
      <w:color w:val="808080"/>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rsid w:val="00ED3397"/>
    <w:pPr>
      <w:jc w:val="both"/>
    </w:pPr>
    <w:rPr>
      <w:sz w:val="24"/>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styleId="Dokumentostruktra">
    <w:name w:val="Document Map"/>
    <w:basedOn w:val="prastasis"/>
    <w:link w:val="DokumentostruktraDiagrama"/>
    <w:qFormat/>
    <w:rsid w:val="00163473"/>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rsid w:val="00F41647"/>
    <w:pPr>
      <w:tabs>
        <w:tab w:val="center" w:pos="4986"/>
        <w:tab w:val="right" w:pos="9972"/>
      </w:tabs>
    </w:pPr>
  </w:style>
  <w:style w:type="paragraph" w:styleId="Porat">
    <w:name w:val="footer"/>
    <w:basedOn w:val="prastasis"/>
    <w:link w:val="PoratDiagrama"/>
    <w:rsid w:val="00F41647"/>
    <w:pPr>
      <w:tabs>
        <w:tab w:val="center" w:pos="4986"/>
        <w:tab w:val="right" w:pos="9972"/>
      </w:tabs>
    </w:pPr>
  </w:style>
  <w:style w:type="paragraph" w:styleId="Debesliotekstas">
    <w:name w:val="Balloon Text"/>
    <w:basedOn w:val="prastasis"/>
    <w:link w:val="DebesliotekstasDiagrama"/>
    <w:qFormat/>
    <w:rsid w:val="00F41647"/>
    <w:rPr>
      <w:rFonts w:ascii="Tahoma" w:hAnsi="Tahoma" w:cs="Tahoma"/>
      <w:sz w:val="16"/>
      <w:szCs w:val="16"/>
    </w:rPr>
  </w:style>
  <w:style w:type="paragraph" w:styleId="Sraopastraipa">
    <w:name w:val="List Paragraph"/>
    <w:basedOn w:val="prastasis"/>
    <w:uiPriority w:val="34"/>
    <w:qFormat/>
    <w:rsid w:val="007870BA"/>
    <w:pPr>
      <w:ind w:left="720"/>
      <w:contextualSpacing/>
    </w:pPr>
  </w:style>
  <w:style w:type="paragraph" w:styleId="prastasiniatinklio">
    <w:name w:val="Normal (Web)"/>
    <w:basedOn w:val="prastasis"/>
    <w:uiPriority w:val="99"/>
    <w:unhideWhenUsed/>
    <w:qFormat/>
    <w:rsid w:val="009A244B"/>
    <w:pPr>
      <w:spacing w:beforeAutospacing="1" w:afterAutospacing="1"/>
    </w:pPr>
    <w:rPr>
      <w:sz w:val="24"/>
      <w:szCs w:val="24"/>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1914</Words>
  <Characters>1092</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Lina Požanovskienė</cp:lastModifiedBy>
  <cp:revision>3</cp:revision>
  <dcterms:created xsi:type="dcterms:W3CDTF">2025-03-14T08:42:00Z</dcterms:created>
  <dcterms:modified xsi:type="dcterms:W3CDTF">2025-03-17T06:25:00Z</dcterms:modified>
  <dc:language>en-US</dc:language>
</cp:coreProperties>
</file>