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2025-09-12</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TAR-77</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0ED7E0B5"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FC0E61">
        <w:rPr>
          <w:szCs w:val="24"/>
        </w:rPr>
        <w:t>5</w:t>
      </w:r>
      <w:r w:rsidR="00DC6683">
        <w:rPr>
          <w:szCs w:val="24"/>
        </w:rPr>
        <w:t>-</w:t>
      </w:r>
      <w:r w:rsidR="00FC0E61">
        <w:rPr>
          <w:szCs w:val="24"/>
        </w:rPr>
        <w:t>0</w:t>
      </w:r>
      <w:r w:rsidR="00A64B98">
        <w:rPr>
          <w:szCs w:val="24"/>
        </w:rPr>
        <w:t>9</w:t>
      </w:r>
      <w:r w:rsidR="00DC6683">
        <w:rPr>
          <w:szCs w:val="24"/>
        </w:rPr>
        <w:t>-</w:t>
      </w:r>
      <w:r w:rsidR="006850E1">
        <w:rPr>
          <w:szCs w:val="24"/>
        </w:rPr>
        <w:t>1</w:t>
      </w:r>
      <w:r w:rsidR="00A64B98">
        <w:rPr>
          <w:szCs w:val="24"/>
        </w:rPr>
        <w:t>0</w:t>
      </w:r>
      <w:r w:rsidR="00B21DCF">
        <w:rPr>
          <w:szCs w:val="24"/>
        </w:rPr>
        <w:t>. Pradžia 10</w:t>
      </w:r>
      <w:r w:rsidR="00D07965">
        <w:rPr>
          <w:szCs w:val="24"/>
        </w:rPr>
        <w:t>.00</w:t>
      </w:r>
      <w:r w:rsidR="00E06984">
        <w:rPr>
          <w:szCs w:val="24"/>
        </w:rPr>
        <w:t xml:space="preserve"> val</w:t>
      </w:r>
      <w:r w:rsidR="00B21DCF" w:rsidRPr="00C22A68">
        <w:rPr>
          <w:szCs w:val="24"/>
        </w:rPr>
        <w:t>.</w:t>
      </w:r>
    </w:p>
    <w:p w14:paraId="7F943E0C" w14:textId="24C6A00F" w:rsidR="00B21DCF" w:rsidRPr="00252A68" w:rsidRDefault="00B21DCF" w:rsidP="00B21DCF">
      <w:pPr>
        <w:ind w:firstLine="709"/>
        <w:jc w:val="both"/>
        <w:rPr>
          <w:szCs w:val="24"/>
        </w:rPr>
      </w:pPr>
      <w:r w:rsidRPr="00252A68">
        <w:rPr>
          <w:szCs w:val="24"/>
        </w:rPr>
        <w:t>Posėd</w:t>
      </w:r>
      <w:r>
        <w:rPr>
          <w:szCs w:val="24"/>
        </w:rPr>
        <w:t>žio pi</w:t>
      </w:r>
      <w:r w:rsidR="00DC6683">
        <w:rPr>
          <w:szCs w:val="24"/>
        </w:rPr>
        <w:t>rmininkas –</w:t>
      </w:r>
      <w:r w:rsidR="0048595B">
        <w:rPr>
          <w:szCs w:val="24"/>
        </w:rPr>
        <w:t xml:space="preserve"> </w:t>
      </w:r>
      <w:r w:rsidR="0048595B" w:rsidRPr="0048595B">
        <w:rPr>
          <w:szCs w:val="24"/>
        </w:rPr>
        <w:t>Kęstutis Bartininkas.</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0D19D209" w:rsidR="00B21DCF" w:rsidRDefault="001D2C38" w:rsidP="00F4566D">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A8072E">
        <w:rPr>
          <w:szCs w:val="24"/>
        </w:rPr>
        <w:t xml:space="preserve"> </w:t>
      </w:r>
      <w:r w:rsidR="00B21DCF">
        <w:rPr>
          <w:szCs w:val="24"/>
        </w:rPr>
        <w:t>Vidmant</w:t>
      </w:r>
      <w:r w:rsidR="00017DCD">
        <w:rPr>
          <w:szCs w:val="24"/>
        </w:rPr>
        <w:t xml:space="preserve">as Dambrauskas, </w:t>
      </w:r>
      <w:r w:rsidR="00DC6683">
        <w:rPr>
          <w:szCs w:val="24"/>
        </w:rPr>
        <w:t>Ugnius Radvila, Saulius Liekis,</w:t>
      </w:r>
      <w:r w:rsidR="00017DCD" w:rsidRPr="00017DCD">
        <w:rPr>
          <w:szCs w:val="24"/>
        </w:rPr>
        <w:t xml:space="preserve"> Aleksej Diukin</w:t>
      </w:r>
      <w:r w:rsidR="00FB67A7">
        <w:rPr>
          <w:szCs w:val="24"/>
        </w:rPr>
        <w:t>,</w:t>
      </w:r>
      <w:r w:rsidR="00DC6683">
        <w:rPr>
          <w:szCs w:val="24"/>
        </w:rPr>
        <w:t xml:space="preserve"> Monika Žvinklytė</w:t>
      </w:r>
      <w:r w:rsidR="00A64B98">
        <w:rPr>
          <w:szCs w:val="24"/>
        </w:rPr>
        <w:t xml:space="preserve">, </w:t>
      </w:r>
      <w:r w:rsidR="0048595B">
        <w:rPr>
          <w:szCs w:val="24"/>
        </w:rPr>
        <w:t>Arūnas Tuma.</w:t>
      </w:r>
      <w:r w:rsidR="009A420A" w:rsidRPr="009A420A">
        <w:rPr>
          <w:szCs w:val="24"/>
        </w:rPr>
        <w:t xml:space="preserve"> </w:t>
      </w:r>
    </w:p>
    <w:p w14:paraId="44E331A1" w14:textId="56DCB82B" w:rsidR="00843A41" w:rsidRDefault="00B143A8" w:rsidP="0038725A">
      <w:pPr>
        <w:ind w:firstLine="709"/>
        <w:jc w:val="both"/>
        <w:rPr>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18242C">
        <w:rPr>
          <w:szCs w:val="24"/>
        </w:rPr>
        <w:t xml:space="preserve"> Turto skyriaus vedėjas E. Simokaitis, </w:t>
      </w:r>
      <w:r w:rsidR="00EF3A7C">
        <w:rPr>
          <w:szCs w:val="24"/>
        </w:rPr>
        <w:t xml:space="preserve">Transporto skyriaus </w:t>
      </w:r>
      <w:r w:rsidR="00134E83">
        <w:rPr>
          <w:szCs w:val="24"/>
        </w:rPr>
        <w:t>patarėja</w:t>
      </w:r>
      <w:r w:rsidR="00EF3A7C">
        <w:rPr>
          <w:szCs w:val="24"/>
        </w:rPr>
        <w:t xml:space="preserve"> L. Žemaitytė</w:t>
      </w:r>
      <w:r w:rsidR="006E738B">
        <w:rPr>
          <w:szCs w:val="24"/>
        </w:rPr>
        <w:t>,</w:t>
      </w:r>
      <w:r w:rsidR="006E738B" w:rsidRPr="006E738B">
        <w:rPr>
          <w:bCs/>
          <w:szCs w:val="24"/>
        </w:rPr>
        <w:t xml:space="preserve"> Urbanistikos skyriaus vedėjas, Savivaldybės vyriausias architektas M. Mockus, Urbanistikos skyriaus kraštovaizdžio architektė, vyr. specialistė A. Jankauskaitė-Bukantienė</w:t>
      </w:r>
      <w:r w:rsidR="006E738B">
        <w:rPr>
          <w:bCs/>
          <w:szCs w:val="24"/>
        </w:rPr>
        <w:t>.</w:t>
      </w:r>
    </w:p>
    <w:p w14:paraId="694A7D43" w14:textId="3C8A832F" w:rsidR="006E738B" w:rsidRPr="006E738B" w:rsidRDefault="00D17026" w:rsidP="006E738B">
      <w:pPr>
        <w:ind w:firstLine="709"/>
        <w:jc w:val="both"/>
        <w:rPr>
          <w:bCs/>
          <w:szCs w:val="24"/>
        </w:rPr>
      </w:pPr>
      <w:r w:rsidRPr="00D17026">
        <w:rPr>
          <w:bCs/>
          <w:szCs w:val="24"/>
        </w:rPr>
        <w:t>Kiti dalyvavusieji</w:t>
      </w:r>
      <w:r w:rsidR="006E738B">
        <w:rPr>
          <w:bCs/>
          <w:szCs w:val="24"/>
        </w:rPr>
        <w:t xml:space="preserve">: </w:t>
      </w:r>
      <w:r w:rsidRPr="00D17026">
        <w:rPr>
          <w:bCs/>
          <w:szCs w:val="24"/>
        </w:rPr>
        <w:t>VšĮ KKT vadovas G. Neniškis</w:t>
      </w:r>
      <w:r w:rsidR="006E738B">
        <w:rPr>
          <w:bCs/>
          <w:szCs w:val="24"/>
        </w:rPr>
        <w:t>,</w:t>
      </w:r>
      <w:r w:rsidR="006E738B" w:rsidRPr="006E738B">
        <w:rPr>
          <w:rFonts w:eastAsiaTheme="minorHAnsi"/>
          <w:bCs/>
          <w:szCs w:val="24"/>
          <w:lang w:eastAsia="en-US"/>
        </w:rPr>
        <w:t xml:space="preserve"> </w:t>
      </w:r>
      <w:r w:rsidR="006E738B" w:rsidRPr="006E738B">
        <w:rPr>
          <w:bCs/>
          <w:szCs w:val="24"/>
        </w:rPr>
        <w:t xml:space="preserve">MB „ Bluma Collective“ </w:t>
      </w:r>
      <w:bookmarkStart w:id="2" w:name="_Hlk208300773"/>
      <w:r w:rsidR="006E738B" w:rsidRPr="006E738B">
        <w:rPr>
          <w:bCs/>
          <w:szCs w:val="24"/>
        </w:rPr>
        <w:t>architektės ir projekto rengėjos Gintarė Kapočiūtė, Gaudrė Znutaitė.</w:t>
      </w:r>
      <w:bookmarkEnd w:id="2"/>
    </w:p>
    <w:p w14:paraId="6F771DA2" w14:textId="77777777" w:rsidR="006E738B" w:rsidRPr="00C46C72" w:rsidRDefault="006E738B" w:rsidP="006E738B">
      <w:pPr>
        <w:jc w:val="both"/>
        <w:rPr>
          <w:bCs/>
          <w:szCs w:val="24"/>
        </w:rPr>
      </w:pPr>
    </w:p>
    <w:p w14:paraId="6328732D" w14:textId="77777777" w:rsidR="00D54AAE" w:rsidRDefault="00AA1672" w:rsidP="00D54AAE">
      <w:pPr>
        <w:ind w:firstLine="709"/>
        <w:jc w:val="both"/>
        <w:rPr>
          <w:szCs w:val="24"/>
        </w:rPr>
      </w:pPr>
      <w:r w:rsidRPr="00AA1672">
        <w:rPr>
          <w:szCs w:val="24"/>
        </w:rPr>
        <w:t>DARBOTVARKĖ (bendru sutarimu):</w:t>
      </w:r>
    </w:p>
    <w:p w14:paraId="4D45863F" w14:textId="3D8851A4" w:rsidR="00D54AAE" w:rsidRPr="00D54AAE" w:rsidRDefault="00D54AAE" w:rsidP="00D54AAE">
      <w:pPr>
        <w:ind w:firstLine="709"/>
        <w:jc w:val="both"/>
        <w:rPr>
          <w:szCs w:val="24"/>
        </w:rPr>
      </w:pPr>
      <w:r>
        <w:rPr>
          <w:szCs w:val="24"/>
        </w:rPr>
        <w:t>1.</w:t>
      </w:r>
      <w:r w:rsidR="0089430E">
        <w:rPr>
          <w:szCs w:val="24"/>
        </w:rPr>
        <w:t xml:space="preserve"> </w:t>
      </w:r>
      <w:r w:rsidRPr="00D54AAE">
        <w:rPr>
          <w:szCs w:val="24"/>
        </w:rPr>
        <w:t>Dėl turto perdavimo valdyti, naudoti ir disponuoti patikėjimo teise Klaipėdos miesto savivaldybės biudžetinėms įstaigoms. Pranešėjas E. Simokaitis. (T1-361)</w:t>
      </w:r>
    </w:p>
    <w:p w14:paraId="241E5839" w14:textId="31B0D0C1" w:rsidR="00D54AAE" w:rsidRDefault="00D54AAE" w:rsidP="0089430E">
      <w:pPr>
        <w:ind w:firstLine="709"/>
        <w:jc w:val="both"/>
        <w:rPr>
          <w:szCs w:val="24"/>
        </w:rPr>
      </w:pPr>
      <w:r>
        <w:rPr>
          <w:szCs w:val="24"/>
        </w:rPr>
        <w:t xml:space="preserve">2. </w:t>
      </w:r>
      <w:r w:rsidR="0089430E" w:rsidRPr="0089430E">
        <w:rPr>
          <w:szCs w:val="24"/>
        </w:rPr>
        <w:t xml:space="preserve"> </w:t>
      </w:r>
      <w:bookmarkStart w:id="3" w:name="_Hlk208472508"/>
      <w:r w:rsidR="0089430E" w:rsidRPr="0089430E">
        <w:rPr>
          <w:szCs w:val="24"/>
        </w:rPr>
        <w:t>Dėl Klaipėdos miesto savivaldybės tarybos 2023 m. gruodžio 21 d. sprendimo Nr. T2-344 „Dėl keleivių vežimo kainų patvirtinimo“ pakeitimo. Pranešėja L. Žemaitytė. (T1-360)</w:t>
      </w:r>
    </w:p>
    <w:bookmarkEnd w:id="3"/>
    <w:p w14:paraId="7E38D64D" w14:textId="79037D11" w:rsidR="00D54AAE" w:rsidRDefault="00D54AAE" w:rsidP="00D54AAE">
      <w:pPr>
        <w:ind w:firstLine="709"/>
        <w:jc w:val="both"/>
        <w:rPr>
          <w:bCs/>
          <w:color w:val="000000"/>
          <w:shd w:val="clear" w:color="auto" w:fill="FFFFFF"/>
        </w:rPr>
      </w:pPr>
      <w:r>
        <w:rPr>
          <w:szCs w:val="24"/>
        </w:rPr>
        <w:t>3.</w:t>
      </w:r>
      <w:r>
        <w:rPr>
          <w:bCs/>
          <w:color w:val="000000"/>
          <w:shd w:val="clear" w:color="auto" w:fill="FFFFFF"/>
        </w:rPr>
        <w:t xml:space="preserve"> Dėl Klaipėdos miesto žalinimo plano patvirtinimo. Pranešėjas M. Mockus. (T1-316)</w:t>
      </w:r>
    </w:p>
    <w:p w14:paraId="15E1DDEE" w14:textId="77777777" w:rsidR="00D54AAE" w:rsidRDefault="00D54AAE" w:rsidP="00D54AAE">
      <w:pPr>
        <w:ind w:firstLine="709"/>
        <w:jc w:val="both"/>
        <w:rPr>
          <w:bCs/>
          <w:color w:val="000000"/>
          <w:shd w:val="clear" w:color="auto" w:fill="FFFFFF"/>
        </w:rPr>
      </w:pPr>
    </w:p>
    <w:p w14:paraId="558670EE" w14:textId="465AFF19" w:rsidR="00D54AAE" w:rsidRDefault="00B33BF6" w:rsidP="00D54AAE">
      <w:pPr>
        <w:ind w:firstLine="709"/>
        <w:jc w:val="both"/>
        <w:rPr>
          <w:bCs/>
          <w:iCs/>
          <w:szCs w:val="24"/>
          <w:lang w:bidi="lt-LT"/>
        </w:rPr>
      </w:pPr>
      <w:bookmarkStart w:id="4" w:name="_Hlk203481442"/>
      <w:r>
        <w:rPr>
          <w:bCs/>
          <w:iCs/>
          <w:szCs w:val="24"/>
          <w:lang w:bidi="lt-LT"/>
        </w:rPr>
        <w:t>1</w:t>
      </w:r>
      <w:r w:rsidRPr="00B33BF6">
        <w:rPr>
          <w:bCs/>
          <w:iCs/>
          <w:szCs w:val="24"/>
          <w:lang w:bidi="lt-LT"/>
        </w:rPr>
        <w:t xml:space="preserve">. SVARSTYTA. </w:t>
      </w:r>
      <w:bookmarkStart w:id="5" w:name="_Hlk208472248"/>
      <w:bookmarkStart w:id="6" w:name="_Hlk203481994"/>
      <w:bookmarkEnd w:id="4"/>
      <w:r w:rsidR="00D54AAE">
        <w:rPr>
          <w:bCs/>
          <w:iCs/>
          <w:szCs w:val="24"/>
          <w:lang w:bidi="lt-LT"/>
        </w:rPr>
        <w:t>T</w:t>
      </w:r>
      <w:r w:rsidR="00D54AAE" w:rsidRPr="00D54AAE">
        <w:rPr>
          <w:bCs/>
          <w:iCs/>
          <w:szCs w:val="24"/>
          <w:lang w:bidi="lt-LT"/>
        </w:rPr>
        <w:t>urto perdavim</w:t>
      </w:r>
      <w:r w:rsidR="00D54AAE">
        <w:rPr>
          <w:bCs/>
          <w:iCs/>
          <w:szCs w:val="24"/>
          <w:lang w:bidi="lt-LT"/>
        </w:rPr>
        <w:t>as</w:t>
      </w:r>
      <w:r w:rsidR="00D54AAE" w:rsidRPr="00D54AAE">
        <w:rPr>
          <w:bCs/>
          <w:iCs/>
          <w:szCs w:val="24"/>
          <w:lang w:bidi="lt-LT"/>
        </w:rPr>
        <w:t xml:space="preserve"> valdyti, naudoti ir disponuoti patikėjimo teise Klaipėdos miesto savivaldybės biudžetinėms įstaigoms. (T1-361)</w:t>
      </w:r>
    </w:p>
    <w:p w14:paraId="0BE5F671" w14:textId="2BD2D3D9" w:rsidR="0027044D" w:rsidRDefault="00D54AAE" w:rsidP="00446B63">
      <w:pPr>
        <w:ind w:firstLine="709"/>
        <w:jc w:val="both"/>
        <w:rPr>
          <w:bCs/>
          <w:iCs/>
          <w:szCs w:val="24"/>
          <w:lang w:bidi="lt-LT"/>
        </w:rPr>
      </w:pPr>
      <w:r w:rsidRPr="00D54AAE">
        <w:rPr>
          <w:bCs/>
          <w:iCs/>
          <w:szCs w:val="24"/>
          <w:lang w:bidi="lt-LT"/>
        </w:rPr>
        <w:t>Pranešėjas E. Simokaitis</w:t>
      </w:r>
      <w:r w:rsidR="001332DF">
        <w:rPr>
          <w:bCs/>
          <w:iCs/>
          <w:szCs w:val="24"/>
          <w:lang w:bidi="lt-LT"/>
        </w:rPr>
        <w:t xml:space="preserve"> pristatė sprendimo projektą,</w:t>
      </w:r>
      <w:r w:rsidR="001332DF" w:rsidRPr="001332DF">
        <w:rPr>
          <w:bCs/>
          <w:iCs/>
          <w:szCs w:val="24"/>
          <w:lang w:bidi="lt-LT"/>
        </w:rPr>
        <w:t xml:space="preserve"> </w:t>
      </w:r>
      <w:r w:rsidR="001332DF">
        <w:rPr>
          <w:bCs/>
          <w:iCs/>
          <w:szCs w:val="24"/>
          <w:lang w:bidi="lt-LT"/>
        </w:rPr>
        <w:t>kuriuo</w:t>
      </w:r>
      <w:r w:rsidR="001332DF" w:rsidRPr="001332DF">
        <w:rPr>
          <w:bCs/>
          <w:iCs/>
          <w:szCs w:val="24"/>
          <w:lang w:bidi="lt-LT"/>
        </w:rPr>
        <w:t xml:space="preserve"> siekia</w:t>
      </w:r>
      <w:r w:rsidR="001332DF">
        <w:rPr>
          <w:bCs/>
          <w:iCs/>
          <w:szCs w:val="24"/>
          <w:lang w:bidi="lt-LT"/>
        </w:rPr>
        <w:t>ma</w:t>
      </w:r>
      <w:r w:rsidR="001332DF" w:rsidRPr="001332DF">
        <w:rPr>
          <w:bCs/>
          <w:iCs/>
          <w:szCs w:val="24"/>
          <w:lang w:bidi="lt-LT"/>
        </w:rPr>
        <w:t xml:space="preserve"> perduoti</w:t>
      </w:r>
      <w:r w:rsidR="001332DF">
        <w:rPr>
          <w:bCs/>
          <w:iCs/>
          <w:szCs w:val="24"/>
          <w:lang w:bidi="lt-LT"/>
        </w:rPr>
        <w:t xml:space="preserve"> </w:t>
      </w:r>
      <w:r w:rsidR="001332DF" w:rsidRPr="001332DF">
        <w:rPr>
          <w:bCs/>
          <w:iCs/>
          <w:szCs w:val="24"/>
          <w:lang w:bidi="lt-LT"/>
        </w:rPr>
        <w:t>sprendimo  Klaipėdos miesto savivaldybei nuosavybės teise priklausantį turtą</w:t>
      </w:r>
      <w:r w:rsidR="001332DF">
        <w:rPr>
          <w:bCs/>
          <w:iCs/>
          <w:szCs w:val="24"/>
          <w:lang w:bidi="lt-LT"/>
        </w:rPr>
        <w:t xml:space="preserve"> </w:t>
      </w:r>
      <w:r w:rsidR="001332DF" w:rsidRPr="001332DF">
        <w:rPr>
          <w:bCs/>
          <w:iCs/>
          <w:szCs w:val="24"/>
          <w:lang w:bidi="lt-LT"/>
        </w:rPr>
        <w:t>valdyti, naudoti ir juo disponuoti savivaldybės biudžetinėms įstaigoms</w:t>
      </w:r>
      <w:r w:rsidR="00B24215">
        <w:rPr>
          <w:bCs/>
          <w:iCs/>
          <w:szCs w:val="24"/>
          <w:lang w:bidi="lt-LT"/>
        </w:rPr>
        <w:t>.</w:t>
      </w:r>
      <w:r w:rsidR="00446B63">
        <w:rPr>
          <w:bCs/>
          <w:iCs/>
          <w:szCs w:val="24"/>
          <w:lang w:bidi="lt-LT"/>
        </w:rPr>
        <w:t xml:space="preserve"> </w:t>
      </w:r>
      <w:r w:rsidR="00B24215">
        <w:rPr>
          <w:bCs/>
          <w:iCs/>
          <w:szCs w:val="24"/>
          <w:lang w:bidi="lt-LT"/>
        </w:rPr>
        <w:t>Ž</w:t>
      </w:r>
      <w:r w:rsidR="00446B63" w:rsidRPr="00446B63">
        <w:rPr>
          <w:bCs/>
          <w:iCs/>
          <w:szCs w:val="24"/>
          <w:lang w:bidi="lt-LT"/>
        </w:rPr>
        <w:t>emės sklyp</w:t>
      </w:r>
      <w:r w:rsidR="00446B63">
        <w:rPr>
          <w:bCs/>
          <w:iCs/>
          <w:szCs w:val="24"/>
          <w:lang w:bidi="lt-LT"/>
        </w:rPr>
        <w:t>e</w:t>
      </w:r>
      <w:r w:rsidR="00446B63" w:rsidRPr="00446B63">
        <w:rPr>
          <w:bCs/>
          <w:iCs/>
          <w:szCs w:val="24"/>
          <w:lang w:bidi="lt-LT"/>
        </w:rPr>
        <w:t xml:space="preserve"> priklausinį pastatą – koplyčią adresu: Toleikių g. 5, Toleikių</w:t>
      </w:r>
      <w:r w:rsidR="00446B63">
        <w:rPr>
          <w:bCs/>
          <w:iCs/>
          <w:szCs w:val="24"/>
          <w:lang w:bidi="lt-LT"/>
        </w:rPr>
        <w:t xml:space="preserve"> </w:t>
      </w:r>
      <w:r w:rsidR="00446B63" w:rsidRPr="00446B63">
        <w:rPr>
          <w:bCs/>
          <w:iCs/>
          <w:szCs w:val="24"/>
          <w:lang w:bidi="lt-LT"/>
        </w:rPr>
        <w:t>k., Dovilų sen., Klaipėdos r. sav</w:t>
      </w:r>
      <w:r w:rsidR="00446B63">
        <w:rPr>
          <w:bCs/>
          <w:iCs/>
          <w:szCs w:val="24"/>
          <w:lang w:bidi="lt-LT"/>
        </w:rPr>
        <w:t xml:space="preserve">. ir </w:t>
      </w:r>
      <w:r w:rsidR="00446B63" w:rsidRPr="00446B63">
        <w:rPr>
          <w:bCs/>
          <w:iCs/>
          <w:szCs w:val="24"/>
          <w:lang w:bidi="lt-LT"/>
        </w:rPr>
        <w:t>negyvenamąją patalpą – vaikų klubą adresu Kalnupės g. 1-1, Klaipėda, biudžetinei įstaigai Klaipėdos miesto sporto bazių valdymo centrui</w:t>
      </w:r>
      <w:r w:rsidR="00446B63">
        <w:rPr>
          <w:bCs/>
          <w:iCs/>
          <w:szCs w:val="24"/>
          <w:lang w:bidi="lt-LT"/>
        </w:rPr>
        <w:t>.</w:t>
      </w:r>
      <w:bookmarkEnd w:id="5"/>
    </w:p>
    <w:p w14:paraId="7963019F" w14:textId="7BA81E06" w:rsidR="005114E7" w:rsidRPr="00B33BF6" w:rsidRDefault="005114E7" w:rsidP="00446B63">
      <w:pPr>
        <w:ind w:firstLine="709"/>
        <w:jc w:val="both"/>
        <w:rPr>
          <w:bCs/>
          <w:iCs/>
          <w:szCs w:val="24"/>
          <w:lang w:bidi="lt-LT"/>
        </w:rPr>
      </w:pPr>
      <w:r>
        <w:rPr>
          <w:bCs/>
          <w:iCs/>
          <w:szCs w:val="24"/>
          <w:lang w:bidi="lt-LT"/>
        </w:rPr>
        <w:t>K. Bartininkas siūlė pritarti sprendimo projektu bendru sutarimu.</w:t>
      </w:r>
    </w:p>
    <w:p w14:paraId="7DDBFBE6" w14:textId="5215E7C7" w:rsidR="00537A22" w:rsidRDefault="00B33BF6" w:rsidP="00537A22">
      <w:pPr>
        <w:ind w:firstLine="709"/>
        <w:jc w:val="both"/>
        <w:rPr>
          <w:bCs/>
          <w:iCs/>
          <w:szCs w:val="24"/>
          <w:lang w:bidi="lt-LT"/>
        </w:rPr>
      </w:pPr>
      <w:bookmarkStart w:id="7" w:name="_Hlk208477740"/>
      <w:bookmarkStart w:id="8" w:name="_Hlk203482031"/>
      <w:bookmarkEnd w:id="6"/>
      <w:r w:rsidRPr="00B33BF6">
        <w:rPr>
          <w:bCs/>
          <w:iCs/>
          <w:szCs w:val="24"/>
          <w:lang w:bidi="lt-LT"/>
        </w:rPr>
        <w:t xml:space="preserve">NUTARTA. </w:t>
      </w:r>
      <w:r w:rsidR="006A655F">
        <w:rPr>
          <w:bCs/>
          <w:iCs/>
          <w:szCs w:val="24"/>
          <w:lang w:bidi="lt-LT"/>
        </w:rPr>
        <w:t>P</w:t>
      </w:r>
      <w:r w:rsidRPr="00B33BF6">
        <w:rPr>
          <w:bCs/>
          <w:iCs/>
          <w:szCs w:val="24"/>
          <w:lang w:bidi="lt-LT"/>
        </w:rPr>
        <w:t>ritarti sprendimo projektui</w:t>
      </w:r>
      <w:r w:rsidR="00B24215">
        <w:rPr>
          <w:bCs/>
          <w:iCs/>
          <w:szCs w:val="24"/>
          <w:lang w:bidi="lt-LT"/>
        </w:rPr>
        <w:t xml:space="preserve"> </w:t>
      </w:r>
      <w:r w:rsidR="00D54AAE">
        <w:rPr>
          <w:bCs/>
          <w:iCs/>
          <w:szCs w:val="24"/>
          <w:lang w:bidi="lt-LT"/>
        </w:rPr>
        <w:t>(bendru sutarimu).</w:t>
      </w:r>
    </w:p>
    <w:bookmarkEnd w:id="7"/>
    <w:p w14:paraId="651C7FB3" w14:textId="77777777" w:rsidR="0027044D" w:rsidRDefault="0027044D" w:rsidP="00537A22">
      <w:pPr>
        <w:ind w:firstLine="709"/>
        <w:jc w:val="both"/>
        <w:rPr>
          <w:bCs/>
          <w:iCs/>
          <w:szCs w:val="24"/>
          <w:lang w:bidi="lt-LT"/>
        </w:rPr>
      </w:pPr>
    </w:p>
    <w:bookmarkEnd w:id="8"/>
    <w:p w14:paraId="6F4B0FD9" w14:textId="09D3D6D2" w:rsidR="0089430E" w:rsidRDefault="00B9517B" w:rsidP="0089430E">
      <w:pPr>
        <w:ind w:firstLine="709"/>
        <w:jc w:val="both"/>
        <w:rPr>
          <w:rFonts w:eastAsia="Calibri"/>
          <w:color w:val="000000" w:themeColor="text1"/>
          <w:szCs w:val="24"/>
          <w:lang w:eastAsia="en-US"/>
        </w:rPr>
      </w:pPr>
      <w:r>
        <w:rPr>
          <w:rFonts w:eastAsia="Calibri"/>
          <w:color w:val="000000" w:themeColor="text1"/>
          <w:szCs w:val="24"/>
          <w:lang w:eastAsia="en-US"/>
        </w:rPr>
        <w:t>2</w:t>
      </w:r>
      <w:r w:rsidRPr="00B9517B">
        <w:rPr>
          <w:rFonts w:eastAsia="Calibri"/>
          <w:color w:val="000000" w:themeColor="text1"/>
          <w:szCs w:val="24"/>
          <w:lang w:eastAsia="en-US"/>
        </w:rPr>
        <w:t xml:space="preserve">. SVARSTYTA. </w:t>
      </w:r>
      <w:r w:rsidR="0089430E" w:rsidRPr="0089430E">
        <w:rPr>
          <w:rFonts w:eastAsia="Calibri"/>
          <w:color w:val="000000" w:themeColor="text1"/>
          <w:szCs w:val="24"/>
          <w:lang w:eastAsia="en-US"/>
        </w:rPr>
        <w:t>Klaipėdos miesto savivaldybės tarybos 2023 m. gruodžio 21 d. sprendimo Nr. T2-344 „Dėl keleivių vežimo kainų patvirtinimo“ pakeitim</w:t>
      </w:r>
      <w:r w:rsidR="0089430E">
        <w:rPr>
          <w:rFonts w:eastAsia="Calibri"/>
          <w:color w:val="000000" w:themeColor="text1"/>
          <w:szCs w:val="24"/>
          <w:lang w:eastAsia="en-US"/>
        </w:rPr>
        <w:t>as</w:t>
      </w:r>
      <w:r w:rsidR="0089430E" w:rsidRPr="0089430E">
        <w:rPr>
          <w:rFonts w:eastAsia="Calibri"/>
          <w:color w:val="000000" w:themeColor="text1"/>
          <w:szCs w:val="24"/>
          <w:lang w:eastAsia="en-US"/>
        </w:rPr>
        <w:t>. (T1-360)</w:t>
      </w:r>
    </w:p>
    <w:p w14:paraId="5C2A3D89" w14:textId="1F6E32B2" w:rsidR="00C927A7" w:rsidRPr="00C927A7" w:rsidRDefault="0089430E" w:rsidP="00C927A7">
      <w:pPr>
        <w:ind w:firstLine="709"/>
        <w:jc w:val="both"/>
        <w:rPr>
          <w:rFonts w:eastAsia="Calibri"/>
          <w:color w:val="000000" w:themeColor="text1"/>
          <w:szCs w:val="24"/>
          <w:lang w:eastAsia="en-US"/>
        </w:rPr>
      </w:pPr>
      <w:r w:rsidRPr="0089430E">
        <w:rPr>
          <w:rFonts w:eastAsia="Calibri"/>
          <w:color w:val="000000" w:themeColor="text1"/>
          <w:szCs w:val="24"/>
          <w:lang w:eastAsia="en-US"/>
        </w:rPr>
        <w:t>Pranešėja L. Žemaitytė</w:t>
      </w:r>
      <w:r w:rsidR="00C927A7">
        <w:rPr>
          <w:rFonts w:eastAsia="Calibri"/>
          <w:color w:val="000000" w:themeColor="text1"/>
          <w:szCs w:val="24"/>
          <w:lang w:eastAsia="en-US"/>
        </w:rPr>
        <w:t xml:space="preserve"> pristatė</w:t>
      </w:r>
      <w:r w:rsidR="00C927A7" w:rsidRPr="00C927A7">
        <w:rPr>
          <w:rFonts w:eastAsia="Calibri"/>
          <w:color w:val="000000" w:themeColor="text1"/>
          <w:szCs w:val="24"/>
          <w:lang w:eastAsia="en-US"/>
        </w:rPr>
        <w:t xml:space="preserve"> sprendimo projekt</w:t>
      </w:r>
      <w:r w:rsidR="00C927A7">
        <w:rPr>
          <w:rFonts w:eastAsia="Calibri"/>
          <w:color w:val="000000" w:themeColor="text1"/>
          <w:szCs w:val="24"/>
          <w:lang w:eastAsia="en-US"/>
        </w:rPr>
        <w:t>ą, kurio</w:t>
      </w:r>
      <w:r w:rsidR="00C927A7" w:rsidRPr="00C927A7">
        <w:rPr>
          <w:rFonts w:eastAsia="Calibri"/>
          <w:color w:val="000000" w:themeColor="text1"/>
          <w:szCs w:val="24"/>
          <w:lang w:eastAsia="en-US"/>
        </w:rPr>
        <w:t xml:space="preserve"> tikslas suderinti sprendimą su nuo 2025-04-01</w:t>
      </w:r>
      <w:r w:rsidR="00C927A7">
        <w:rPr>
          <w:rFonts w:eastAsia="Calibri"/>
          <w:color w:val="000000" w:themeColor="text1"/>
          <w:szCs w:val="24"/>
          <w:lang w:eastAsia="en-US"/>
        </w:rPr>
        <w:t xml:space="preserve"> </w:t>
      </w:r>
      <w:r w:rsidR="00C927A7" w:rsidRPr="00C927A7">
        <w:rPr>
          <w:rFonts w:eastAsia="Calibri"/>
          <w:color w:val="000000" w:themeColor="text1"/>
          <w:szCs w:val="24"/>
          <w:lang w:eastAsia="en-US"/>
        </w:rPr>
        <w:t>įsigaliojusio Lietuvos Respublikos Viešojo keleivinio transporto lengvatų įstatymo nuostatomis. Jose</w:t>
      </w:r>
      <w:r w:rsidR="00C927A7">
        <w:rPr>
          <w:rFonts w:eastAsia="Calibri"/>
          <w:color w:val="000000" w:themeColor="text1"/>
          <w:szCs w:val="24"/>
          <w:lang w:eastAsia="en-US"/>
        </w:rPr>
        <w:t xml:space="preserve"> </w:t>
      </w:r>
      <w:r w:rsidR="00C927A7" w:rsidRPr="00C927A7">
        <w:rPr>
          <w:rFonts w:eastAsia="Calibri"/>
          <w:color w:val="000000" w:themeColor="text1"/>
          <w:szCs w:val="24"/>
          <w:lang w:eastAsia="en-US"/>
        </w:rPr>
        <w:t>buvo panaikintas transporto lengvatų taikymas terminuotiems vardiniams bilietams bei sulygintas</w:t>
      </w:r>
      <w:r w:rsidR="00C927A7">
        <w:rPr>
          <w:rFonts w:eastAsia="Calibri"/>
          <w:color w:val="000000" w:themeColor="text1"/>
          <w:szCs w:val="24"/>
          <w:lang w:eastAsia="en-US"/>
        </w:rPr>
        <w:t xml:space="preserve"> </w:t>
      </w:r>
      <w:r w:rsidR="00C927A7" w:rsidRPr="00C927A7">
        <w:rPr>
          <w:rFonts w:eastAsia="Calibri"/>
          <w:color w:val="000000" w:themeColor="text1"/>
          <w:szCs w:val="24"/>
          <w:lang w:eastAsia="en-US"/>
        </w:rPr>
        <w:t>valstybinių lengvatų taikymas miesto ir priemiesčio maršrutams</w:t>
      </w:r>
      <w:r w:rsidR="00C927A7">
        <w:rPr>
          <w:rFonts w:eastAsia="Calibri"/>
          <w:color w:val="000000" w:themeColor="text1"/>
          <w:szCs w:val="24"/>
          <w:lang w:eastAsia="en-US"/>
        </w:rPr>
        <w:t xml:space="preserve"> bei</w:t>
      </w:r>
      <w:r w:rsidR="00C927A7" w:rsidRPr="00C927A7">
        <w:rPr>
          <w:rFonts w:eastAsia="Calibri"/>
          <w:color w:val="000000" w:themeColor="text1"/>
          <w:szCs w:val="24"/>
          <w:lang w:eastAsia="en-US"/>
        </w:rPr>
        <w:t xml:space="preserve"> įvesti papildomas miesto viešojo</w:t>
      </w:r>
      <w:r w:rsidR="00C927A7">
        <w:rPr>
          <w:rFonts w:eastAsia="Calibri"/>
          <w:color w:val="000000" w:themeColor="text1"/>
          <w:szCs w:val="24"/>
          <w:lang w:eastAsia="en-US"/>
        </w:rPr>
        <w:t xml:space="preserve"> </w:t>
      </w:r>
      <w:r w:rsidR="00C927A7" w:rsidRPr="00C927A7">
        <w:rPr>
          <w:rFonts w:eastAsia="Calibri"/>
          <w:color w:val="000000" w:themeColor="text1"/>
          <w:szCs w:val="24"/>
          <w:lang w:eastAsia="en-US"/>
        </w:rPr>
        <w:t>transporto lengvatas 65 metų sulaukusiems asmenims.</w:t>
      </w:r>
    </w:p>
    <w:p w14:paraId="280C4D5F" w14:textId="5B274354" w:rsidR="00C927A7" w:rsidRDefault="00C927A7" w:rsidP="005621DE">
      <w:pPr>
        <w:ind w:firstLine="709"/>
        <w:jc w:val="both"/>
        <w:rPr>
          <w:rFonts w:eastAsia="Calibri"/>
          <w:color w:val="000000" w:themeColor="text1"/>
          <w:szCs w:val="24"/>
          <w:lang w:eastAsia="en-US"/>
        </w:rPr>
      </w:pPr>
      <w:r w:rsidRPr="00C927A7">
        <w:rPr>
          <w:rFonts w:eastAsia="Calibri"/>
          <w:color w:val="000000" w:themeColor="text1"/>
          <w:szCs w:val="24"/>
          <w:lang w:eastAsia="en-US"/>
        </w:rPr>
        <w:t xml:space="preserve">L. Žemaitytė </w:t>
      </w:r>
      <w:r>
        <w:rPr>
          <w:rFonts w:eastAsia="Calibri"/>
          <w:color w:val="000000" w:themeColor="text1"/>
          <w:szCs w:val="24"/>
          <w:lang w:eastAsia="en-US"/>
        </w:rPr>
        <w:t xml:space="preserve">priminė, kad sprendimo projektas </w:t>
      </w:r>
      <w:r w:rsidR="005621DE">
        <w:rPr>
          <w:rFonts w:eastAsia="Calibri"/>
          <w:color w:val="000000" w:themeColor="text1"/>
          <w:szCs w:val="24"/>
          <w:lang w:eastAsia="en-US"/>
        </w:rPr>
        <w:t xml:space="preserve">buvo pristatytas komitetams </w:t>
      </w:r>
      <w:r w:rsidR="00325C3C">
        <w:rPr>
          <w:rFonts w:eastAsia="Calibri"/>
          <w:color w:val="000000" w:themeColor="text1"/>
          <w:szCs w:val="24"/>
          <w:lang w:eastAsia="en-US"/>
        </w:rPr>
        <w:t xml:space="preserve">liepos mėnesį </w:t>
      </w:r>
      <w:r w:rsidR="005621DE">
        <w:rPr>
          <w:rFonts w:eastAsia="Calibri"/>
          <w:color w:val="000000" w:themeColor="text1"/>
          <w:szCs w:val="24"/>
          <w:lang w:eastAsia="en-US"/>
        </w:rPr>
        <w:t xml:space="preserve">ir </w:t>
      </w:r>
      <w:r>
        <w:rPr>
          <w:rFonts w:eastAsia="Calibri"/>
          <w:color w:val="000000" w:themeColor="text1"/>
          <w:szCs w:val="24"/>
          <w:lang w:eastAsia="en-US"/>
        </w:rPr>
        <w:t>pažymėjo, jog esminių pokyčių šiame sprendimo projekte nėra</w:t>
      </w:r>
      <w:r w:rsidR="00325C3C">
        <w:rPr>
          <w:rFonts w:eastAsia="Calibri"/>
          <w:color w:val="000000" w:themeColor="text1"/>
          <w:szCs w:val="24"/>
          <w:lang w:eastAsia="en-US"/>
        </w:rPr>
        <w:t>, tik prie kainų sąrašo pridėtas papildomas kontrolės bilietas.</w:t>
      </w:r>
      <w:r w:rsidR="005621DE" w:rsidRPr="005621DE">
        <w:rPr>
          <w:rFonts w:eastAsia="Calibri"/>
          <w:color w:val="000000" w:themeColor="text1"/>
          <w:szCs w:val="24"/>
          <w:lang w:eastAsia="en-US"/>
        </w:rPr>
        <w:t xml:space="preserve"> </w:t>
      </w:r>
      <w:r w:rsidR="00B24215">
        <w:rPr>
          <w:rFonts w:eastAsia="Calibri"/>
          <w:color w:val="000000" w:themeColor="text1"/>
          <w:szCs w:val="24"/>
          <w:lang w:eastAsia="en-US"/>
        </w:rPr>
        <w:t>Teigė</w:t>
      </w:r>
      <w:r w:rsidR="005621DE">
        <w:rPr>
          <w:rFonts w:eastAsia="Calibri"/>
          <w:color w:val="000000" w:themeColor="text1"/>
          <w:szCs w:val="24"/>
          <w:lang w:eastAsia="en-US"/>
        </w:rPr>
        <w:t>, kad šis s</w:t>
      </w:r>
      <w:r w:rsidR="005621DE" w:rsidRPr="00C927A7">
        <w:rPr>
          <w:rFonts w:eastAsia="Calibri"/>
          <w:color w:val="000000" w:themeColor="text1"/>
          <w:szCs w:val="24"/>
          <w:lang w:eastAsia="en-US"/>
        </w:rPr>
        <w:t>prendimo projektas turėtų sutrumpinti ir padaryti aiškesnį ankstesnį sprendimą. Papildoma</w:t>
      </w:r>
      <w:r w:rsidR="005621DE">
        <w:rPr>
          <w:rFonts w:eastAsia="Calibri"/>
          <w:color w:val="000000" w:themeColor="text1"/>
          <w:szCs w:val="24"/>
          <w:lang w:eastAsia="en-US"/>
        </w:rPr>
        <w:t xml:space="preserve"> </w:t>
      </w:r>
      <w:r w:rsidR="005621DE" w:rsidRPr="005621DE">
        <w:rPr>
          <w:rFonts w:eastAsia="Calibri"/>
          <w:color w:val="000000" w:themeColor="text1"/>
          <w:szCs w:val="24"/>
          <w:lang w:eastAsia="en-US"/>
        </w:rPr>
        <w:t>viešojo transporto lengvata 65 metų sulaukusiems asmenims turėtų paskatinti didesnį šios kategorijos</w:t>
      </w:r>
      <w:r w:rsidR="005621DE">
        <w:rPr>
          <w:rFonts w:eastAsia="Calibri"/>
          <w:color w:val="000000" w:themeColor="text1"/>
          <w:szCs w:val="24"/>
          <w:lang w:eastAsia="en-US"/>
        </w:rPr>
        <w:t xml:space="preserve"> </w:t>
      </w:r>
      <w:r w:rsidR="005621DE" w:rsidRPr="005621DE">
        <w:rPr>
          <w:rFonts w:eastAsia="Calibri"/>
          <w:color w:val="000000" w:themeColor="text1"/>
          <w:szCs w:val="24"/>
          <w:lang w:eastAsia="en-US"/>
        </w:rPr>
        <w:t>asmenų naudojimąsi viešuoju transportu bei  sumažinti jų naudojimąsi asmeniniu automobiliu.</w:t>
      </w:r>
      <w:r>
        <w:rPr>
          <w:rFonts w:eastAsia="Calibri"/>
          <w:color w:val="000000" w:themeColor="text1"/>
          <w:szCs w:val="24"/>
          <w:lang w:eastAsia="en-US"/>
        </w:rPr>
        <w:t xml:space="preserve"> </w:t>
      </w:r>
      <w:r w:rsidR="005621DE">
        <w:rPr>
          <w:rFonts w:eastAsia="Calibri"/>
          <w:color w:val="000000" w:themeColor="text1"/>
          <w:szCs w:val="24"/>
          <w:lang w:eastAsia="en-US"/>
        </w:rPr>
        <w:t>P</w:t>
      </w:r>
      <w:r>
        <w:rPr>
          <w:rFonts w:eastAsia="Calibri"/>
          <w:color w:val="000000" w:themeColor="text1"/>
          <w:szCs w:val="24"/>
          <w:lang w:eastAsia="en-US"/>
        </w:rPr>
        <w:t>ateikė ir pakomentavo pagrindinius pokyčius</w:t>
      </w:r>
      <w:r w:rsidR="005621DE">
        <w:rPr>
          <w:rFonts w:eastAsia="Calibri"/>
          <w:color w:val="000000" w:themeColor="text1"/>
          <w:szCs w:val="24"/>
          <w:lang w:eastAsia="en-US"/>
        </w:rPr>
        <w:t xml:space="preserve"> ir atsakė į komiteto narių klausimus.</w:t>
      </w:r>
    </w:p>
    <w:p w14:paraId="2CC0FA6D" w14:textId="26BAF382" w:rsidR="00325C3C" w:rsidRDefault="00325C3C" w:rsidP="005621DE">
      <w:pPr>
        <w:ind w:firstLine="709"/>
        <w:jc w:val="both"/>
        <w:rPr>
          <w:rFonts w:eastAsia="Calibri"/>
          <w:color w:val="000000" w:themeColor="text1"/>
          <w:szCs w:val="24"/>
          <w:lang w:eastAsia="en-US"/>
        </w:rPr>
      </w:pPr>
      <w:r>
        <w:rPr>
          <w:rFonts w:eastAsia="Calibri"/>
          <w:color w:val="000000" w:themeColor="text1"/>
          <w:szCs w:val="24"/>
          <w:lang w:eastAsia="en-US"/>
        </w:rPr>
        <w:lastRenderedPageBreak/>
        <w:t xml:space="preserve">U. Radvila sakė, </w:t>
      </w:r>
      <w:r w:rsidR="00400791">
        <w:rPr>
          <w:rFonts w:eastAsia="Calibri"/>
          <w:color w:val="000000" w:themeColor="text1"/>
          <w:szCs w:val="24"/>
          <w:lang w:eastAsia="en-US"/>
        </w:rPr>
        <w:t>jog</w:t>
      </w:r>
      <w:r>
        <w:rPr>
          <w:rFonts w:eastAsia="Calibri"/>
          <w:color w:val="000000" w:themeColor="text1"/>
          <w:szCs w:val="24"/>
          <w:lang w:eastAsia="en-US"/>
        </w:rPr>
        <w:t xml:space="preserve"> abejoja</w:t>
      </w:r>
      <w:r w:rsidR="00400791">
        <w:rPr>
          <w:rFonts w:eastAsia="Calibri"/>
          <w:color w:val="000000" w:themeColor="text1"/>
          <w:szCs w:val="24"/>
          <w:lang w:eastAsia="en-US"/>
        </w:rPr>
        <w:t>,</w:t>
      </w:r>
      <w:r>
        <w:rPr>
          <w:rFonts w:eastAsia="Calibri"/>
          <w:color w:val="000000" w:themeColor="text1"/>
          <w:szCs w:val="24"/>
          <w:lang w:eastAsia="en-US"/>
        </w:rPr>
        <w:t xml:space="preserve"> </w:t>
      </w:r>
      <w:r w:rsidR="00400791">
        <w:rPr>
          <w:rFonts w:eastAsia="Calibri"/>
          <w:color w:val="000000" w:themeColor="text1"/>
          <w:szCs w:val="24"/>
          <w:lang w:eastAsia="en-US"/>
        </w:rPr>
        <w:t>kad</w:t>
      </w:r>
      <w:r>
        <w:rPr>
          <w:rFonts w:eastAsia="Calibri"/>
          <w:color w:val="000000" w:themeColor="text1"/>
          <w:szCs w:val="24"/>
          <w:lang w:eastAsia="en-US"/>
        </w:rPr>
        <w:t xml:space="preserve"> ši siūloma tvarka padidins gyventojų mokesčių pajamas į miesto biudžetą, nes </w:t>
      </w:r>
      <w:r w:rsidR="00593D7B">
        <w:rPr>
          <w:rFonts w:eastAsia="Calibri"/>
          <w:color w:val="000000" w:themeColor="text1"/>
          <w:szCs w:val="24"/>
          <w:lang w:eastAsia="en-US"/>
        </w:rPr>
        <w:t>deklaravusių gyvenamąją vietą Klaipėdoj</w:t>
      </w:r>
      <w:r w:rsidR="00B24215">
        <w:rPr>
          <w:rFonts w:eastAsia="Calibri"/>
          <w:color w:val="000000" w:themeColor="text1"/>
          <w:szCs w:val="24"/>
          <w:lang w:eastAsia="en-US"/>
        </w:rPr>
        <w:t>e</w:t>
      </w:r>
      <w:r w:rsidR="00593D7B">
        <w:rPr>
          <w:rFonts w:eastAsia="Calibri"/>
          <w:color w:val="000000" w:themeColor="text1"/>
          <w:szCs w:val="24"/>
          <w:lang w:eastAsia="en-US"/>
        </w:rPr>
        <w:t xml:space="preserve"> nepadaugės</w:t>
      </w:r>
      <w:r w:rsidR="00A273BE">
        <w:rPr>
          <w:rFonts w:eastAsia="Calibri"/>
          <w:color w:val="000000" w:themeColor="text1"/>
          <w:szCs w:val="24"/>
          <w:lang w:eastAsia="en-US"/>
        </w:rPr>
        <w:t>, o ir</w:t>
      </w:r>
      <w:r w:rsidR="00E556A3">
        <w:rPr>
          <w:rFonts w:eastAsia="Calibri"/>
          <w:color w:val="000000" w:themeColor="text1"/>
          <w:szCs w:val="24"/>
          <w:lang w:eastAsia="en-US"/>
        </w:rPr>
        <w:t xml:space="preserve"> sąlygų skirtumai </w:t>
      </w:r>
      <w:r w:rsidR="00A32E7C">
        <w:rPr>
          <w:rFonts w:eastAsia="Calibri"/>
          <w:color w:val="000000" w:themeColor="text1"/>
          <w:szCs w:val="24"/>
          <w:lang w:eastAsia="en-US"/>
        </w:rPr>
        <w:t xml:space="preserve">keistai atrodo </w:t>
      </w:r>
      <w:r w:rsidR="00E556A3">
        <w:rPr>
          <w:rFonts w:eastAsia="Calibri"/>
          <w:color w:val="000000" w:themeColor="text1"/>
          <w:szCs w:val="24"/>
          <w:lang w:eastAsia="en-US"/>
        </w:rPr>
        <w:t>vyresnio amžiaus žmonių grupėms, kai 65-69 metų keleiviai gaus lengvatą tik su klaipėdiečio kortele, o nuo 70 metų jos nereikės</w:t>
      </w:r>
      <w:r w:rsidR="00A32E7C">
        <w:rPr>
          <w:rFonts w:eastAsia="Calibri"/>
          <w:color w:val="000000" w:themeColor="text1"/>
          <w:szCs w:val="24"/>
          <w:lang w:eastAsia="en-US"/>
        </w:rPr>
        <w:t>.</w:t>
      </w:r>
    </w:p>
    <w:p w14:paraId="12E6DF49" w14:textId="05E278DC" w:rsidR="00E35485" w:rsidRDefault="00E35485" w:rsidP="005621DE">
      <w:pPr>
        <w:ind w:firstLine="709"/>
        <w:jc w:val="both"/>
        <w:rPr>
          <w:rFonts w:eastAsia="Calibri"/>
          <w:color w:val="000000" w:themeColor="text1"/>
          <w:szCs w:val="24"/>
          <w:lang w:eastAsia="en-US"/>
        </w:rPr>
      </w:pPr>
      <w:r>
        <w:rPr>
          <w:rFonts w:eastAsia="Calibri"/>
          <w:color w:val="000000" w:themeColor="text1"/>
          <w:szCs w:val="24"/>
          <w:lang w:eastAsia="en-US"/>
        </w:rPr>
        <w:t xml:space="preserve">S. Liekis pasisakė už kompensacijos taikymą </w:t>
      </w:r>
      <w:r w:rsidR="00325C3C">
        <w:rPr>
          <w:rFonts w:eastAsia="Calibri"/>
          <w:color w:val="000000" w:themeColor="text1"/>
          <w:szCs w:val="24"/>
          <w:lang w:eastAsia="en-US"/>
        </w:rPr>
        <w:t xml:space="preserve">ir </w:t>
      </w:r>
      <w:r>
        <w:rPr>
          <w:rFonts w:eastAsia="Calibri"/>
          <w:color w:val="000000" w:themeColor="text1"/>
          <w:szCs w:val="24"/>
          <w:lang w:eastAsia="en-US"/>
        </w:rPr>
        <w:t xml:space="preserve">moksleiviams. </w:t>
      </w:r>
    </w:p>
    <w:p w14:paraId="72B8C06B" w14:textId="75EA480F" w:rsidR="005621DE" w:rsidRPr="00C927A7" w:rsidRDefault="005621DE" w:rsidP="005621DE">
      <w:pPr>
        <w:ind w:firstLine="709"/>
        <w:jc w:val="both"/>
        <w:rPr>
          <w:rFonts w:eastAsia="Calibri"/>
          <w:color w:val="000000" w:themeColor="text1"/>
          <w:szCs w:val="24"/>
          <w:lang w:eastAsia="en-US"/>
        </w:rPr>
      </w:pPr>
      <w:r>
        <w:rPr>
          <w:rFonts w:eastAsia="Calibri"/>
          <w:color w:val="000000" w:themeColor="text1"/>
          <w:szCs w:val="24"/>
          <w:lang w:eastAsia="en-US"/>
        </w:rPr>
        <w:t>U. Radvila siūlė, kad 65-69 metų kategorijoje nuolaida</w:t>
      </w:r>
      <w:r w:rsidR="00940FD0">
        <w:rPr>
          <w:rFonts w:eastAsia="Calibri"/>
          <w:color w:val="000000" w:themeColor="text1"/>
          <w:szCs w:val="24"/>
          <w:lang w:eastAsia="en-US"/>
        </w:rPr>
        <w:t xml:space="preserve">s teikti </w:t>
      </w:r>
      <w:r w:rsidR="00A273BE">
        <w:rPr>
          <w:rFonts w:eastAsia="Calibri"/>
          <w:color w:val="000000" w:themeColor="text1"/>
          <w:szCs w:val="24"/>
          <w:lang w:eastAsia="en-US"/>
        </w:rPr>
        <w:t xml:space="preserve">visiems, </w:t>
      </w:r>
      <w:r w:rsidR="00940FD0">
        <w:rPr>
          <w:rFonts w:eastAsia="Calibri"/>
          <w:color w:val="000000" w:themeColor="text1"/>
          <w:szCs w:val="24"/>
          <w:lang w:eastAsia="en-US"/>
        </w:rPr>
        <w:t>ir neturintiems klaipėdiečio kortelės.</w:t>
      </w:r>
    </w:p>
    <w:p w14:paraId="6F216525" w14:textId="7DCEE14F" w:rsidR="00940FD0" w:rsidRDefault="0089430E" w:rsidP="00940FD0">
      <w:pPr>
        <w:ind w:firstLine="709"/>
        <w:jc w:val="both"/>
        <w:rPr>
          <w:bCs/>
          <w:iCs/>
          <w:szCs w:val="24"/>
          <w:lang w:bidi="lt-LT"/>
        </w:rPr>
      </w:pPr>
      <w:r>
        <w:rPr>
          <w:bCs/>
          <w:iCs/>
          <w:szCs w:val="24"/>
          <w:lang w:bidi="lt-LT"/>
        </w:rPr>
        <w:t>K. Bartininkas siūlė balsuoti už U. Radvilos pateiktą pasiūlymą.</w:t>
      </w:r>
    </w:p>
    <w:p w14:paraId="3B5016F0" w14:textId="23C943AB" w:rsidR="0089430E" w:rsidRDefault="0089430E" w:rsidP="00A64B98">
      <w:pPr>
        <w:ind w:firstLine="709"/>
        <w:jc w:val="both"/>
        <w:rPr>
          <w:bCs/>
          <w:iCs/>
          <w:szCs w:val="24"/>
          <w:lang w:bidi="lt-LT"/>
        </w:rPr>
      </w:pPr>
      <w:r>
        <w:rPr>
          <w:bCs/>
          <w:iCs/>
          <w:szCs w:val="24"/>
          <w:lang w:bidi="lt-LT"/>
        </w:rPr>
        <w:t>BALSAVO:</w:t>
      </w:r>
      <w:r w:rsidR="00940FD0">
        <w:rPr>
          <w:bCs/>
          <w:iCs/>
          <w:szCs w:val="24"/>
          <w:lang w:bidi="lt-LT"/>
        </w:rPr>
        <w:t xml:space="preserve"> už</w:t>
      </w:r>
      <w:r w:rsidR="008C1B95">
        <w:rPr>
          <w:bCs/>
          <w:iCs/>
          <w:szCs w:val="24"/>
          <w:lang w:bidi="lt-LT"/>
        </w:rPr>
        <w:t xml:space="preserve"> – </w:t>
      </w:r>
      <w:r w:rsidR="00940FD0">
        <w:rPr>
          <w:bCs/>
          <w:iCs/>
          <w:szCs w:val="24"/>
          <w:lang w:bidi="lt-LT"/>
        </w:rPr>
        <w:t>2</w:t>
      </w:r>
      <w:r w:rsidR="008C1B95">
        <w:rPr>
          <w:bCs/>
          <w:iCs/>
          <w:szCs w:val="24"/>
          <w:lang w:bidi="lt-LT"/>
        </w:rPr>
        <w:t xml:space="preserve"> </w:t>
      </w:r>
      <w:r w:rsidR="00940FD0">
        <w:rPr>
          <w:bCs/>
          <w:iCs/>
          <w:szCs w:val="24"/>
          <w:lang w:bidi="lt-LT"/>
        </w:rPr>
        <w:t xml:space="preserve"> (U. Radvila, S. Liekis), prieš</w:t>
      </w:r>
      <w:r w:rsidR="008C1B95">
        <w:rPr>
          <w:bCs/>
          <w:iCs/>
          <w:szCs w:val="24"/>
          <w:lang w:bidi="lt-LT"/>
        </w:rPr>
        <w:t xml:space="preserve"> – </w:t>
      </w:r>
      <w:r w:rsidR="00940FD0">
        <w:rPr>
          <w:bCs/>
          <w:iCs/>
          <w:szCs w:val="24"/>
          <w:lang w:bidi="lt-LT"/>
        </w:rPr>
        <w:t>4</w:t>
      </w:r>
      <w:r w:rsidR="008C1B95">
        <w:rPr>
          <w:bCs/>
          <w:iCs/>
          <w:szCs w:val="24"/>
          <w:lang w:bidi="lt-LT"/>
        </w:rPr>
        <w:t xml:space="preserve"> </w:t>
      </w:r>
      <w:r w:rsidR="00940FD0">
        <w:rPr>
          <w:bCs/>
          <w:iCs/>
          <w:szCs w:val="24"/>
          <w:lang w:bidi="lt-LT"/>
        </w:rPr>
        <w:t xml:space="preserve"> (A. Tuma, V. Dambrauskas, M. Žvinklytė, A. Diukin), susilaikė</w:t>
      </w:r>
      <w:r w:rsidR="008C1B95">
        <w:rPr>
          <w:bCs/>
          <w:iCs/>
          <w:szCs w:val="24"/>
          <w:lang w:bidi="lt-LT"/>
        </w:rPr>
        <w:t xml:space="preserve"> – </w:t>
      </w:r>
      <w:r w:rsidR="00940FD0">
        <w:rPr>
          <w:bCs/>
          <w:iCs/>
          <w:szCs w:val="24"/>
          <w:lang w:bidi="lt-LT"/>
        </w:rPr>
        <w:t>1</w:t>
      </w:r>
      <w:r w:rsidR="008C1B95">
        <w:rPr>
          <w:bCs/>
          <w:iCs/>
          <w:szCs w:val="24"/>
          <w:lang w:bidi="lt-LT"/>
        </w:rPr>
        <w:t xml:space="preserve"> </w:t>
      </w:r>
      <w:r w:rsidR="00940FD0">
        <w:rPr>
          <w:bCs/>
          <w:iCs/>
          <w:szCs w:val="24"/>
          <w:lang w:bidi="lt-LT"/>
        </w:rPr>
        <w:t>(K. Bartininkas)</w:t>
      </w:r>
      <w:r w:rsidR="008C1B95">
        <w:rPr>
          <w:bCs/>
          <w:iCs/>
          <w:szCs w:val="24"/>
          <w:lang w:bidi="lt-LT"/>
        </w:rPr>
        <w:t>, siūlymui nepritarta.</w:t>
      </w:r>
    </w:p>
    <w:p w14:paraId="016EC63C" w14:textId="156D2A1A" w:rsidR="0027044D" w:rsidRPr="0027044D" w:rsidRDefault="0027044D" w:rsidP="0027044D">
      <w:pPr>
        <w:ind w:firstLine="709"/>
        <w:jc w:val="both"/>
        <w:rPr>
          <w:bCs/>
          <w:iCs/>
          <w:szCs w:val="24"/>
          <w:lang w:bidi="lt-LT"/>
        </w:rPr>
      </w:pPr>
      <w:bookmarkStart w:id="9" w:name="_Hlk203482044"/>
      <w:r w:rsidRPr="0027044D">
        <w:rPr>
          <w:bCs/>
          <w:iCs/>
          <w:szCs w:val="24"/>
          <w:lang w:bidi="lt-LT"/>
        </w:rPr>
        <w:t>K. Bartininkas</w:t>
      </w:r>
      <w:r w:rsidR="0000567F">
        <w:rPr>
          <w:bCs/>
          <w:iCs/>
          <w:szCs w:val="24"/>
          <w:lang w:bidi="lt-LT"/>
        </w:rPr>
        <w:t xml:space="preserve"> teikė sprendimo projektą balsavimui.</w:t>
      </w:r>
    </w:p>
    <w:p w14:paraId="4F454443" w14:textId="132D92C1" w:rsidR="0027044D" w:rsidRDefault="0027044D" w:rsidP="0027044D">
      <w:pPr>
        <w:ind w:firstLine="709"/>
        <w:jc w:val="both"/>
        <w:rPr>
          <w:bCs/>
          <w:iCs/>
          <w:szCs w:val="24"/>
          <w:lang w:bidi="lt-LT"/>
        </w:rPr>
      </w:pPr>
      <w:r w:rsidRPr="0027044D">
        <w:rPr>
          <w:bCs/>
          <w:iCs/>
          <w:szCs w:val="24"/>
          <w:lang w:bidi="lt-LT"/>
        </w:rPr>
        <w:t>NUTARTA. Pritarti sprendimo projektu</w:t>
      </w:r>
      <w:r w:rsidR="0000567F">
        <w:rPr>
          <w:bCs/>
          <w:iCs/>
          <w:szCs w:val="24"/>
          <w:lang w:bidi="lt-LT"/>
        </w:rPr>
        <w:t>i.</w:t>
      </w:r>
    </w:p>
    <w:p w14:paraId="49708BE3" w14:textId="1B9CCDA7" w:rsidR="00D54AAE" w:rsidRDefault="00D54AAE" w:rsidP="00D54AAE">
      <w:pPr>
        <w:ind w:firstLine="709"/>
        <w:jc w:val="both"/>
        <w:rPr>
          <w:bCs/>
          <w:iCs/>
          <w:szCs w:val="24"/>
          <w:lang w:bidi="lt-LT"/>
        </w:rPr>
      </w:pPr>
      <w:r w:rsidRPr="00D54AAE">
        <w:rPr>
          <w:bCs/>
          <w:iCs/>
          <w:szCs w:val="24"/>
          <w:lang w:bidi="lt-LT"/>
        </w:rPr>
        <w:t xml:space="preserve">BALSAVO: už – </w:t>
      </w:r>
      <w:r w:rsidR="0089430E">
        <w:rPr>
          <w:bCs/>
          <w:iCs/>
          <w:szCs w:val="24"/>
          <w:lang w:bidi="lt-LT"/>
        </w:rPr>
        <w:t>7</w:t>
      </w:r>
      <w:r w:rsidRPr="00D54AAE">
        <w:rPr>
          <w:bCs/>
          <w:iCs/>
          <w:szCs w:val="24"/>
          <w:lang w:bidi="lt-LT"/>
        </w:rPr>
        <w:t xml:space="preserve">  (K. Bartininkas, V. Dambrauskas, M. Žvinklytė, U. Radvila, S. Liekis, A. Diukin</w:t>
      </w:r>
      <w:r w:rsidR="0089430E">
        <w:rPr>
          <w:bCs/>
          <w:iCs/>
          <w:szCs w:val="24"/>
          <w:lang w:bidi="lt-LT"/>
        </w:rPr>
        <w:t>, A. Tuma</w:t>
      </w:r>
      <w:r w:rsidRPr="00D54AAE">
        <w:rPr>
          <w:bCs/>
          <w:iCs/>
          <w:szCs w:val="24"/>
          <w:lang w:bidi="lt-LT"/>
        </w:rPr>
        <w:t>), vienbalsiai.</w:t>
      </w:r>
    </w:p>
    <w:p w14:paraId="698A352A" w14:textId="77777777" w:rsidR="00D46EB7" w:rsidRPr="00D54AAE" w:rsidRDefault="00D46EB7" w:rsidP="00D54AAE">
      <w:pPr>
        <w:ind w:firstLine="709"/>
        <w:jc w:val="both"/>
        <w:rPr>
          <w:bCs/>
          <w:iCs/>
          <w:szCs w:val="24"/>
          <w:lang w:bidi="lt-LT"/>
        </w:rPr>
      </w:pPr>
    </w:p>
    <w:p w14:paraId="6CB32954" w14:textId="1680DD59" w:rsidR="000A4238" w:rsidRPr="000A4238" w:rsidRDefault="000A4238" w:rsidP="000A4238">
      <w:pPr>
        <w:ind w:firstLine="709"/>
        <w:jc w:val="both"/>
        <w:rPr>
          <w:bCs/>
          <w:iCs/>
          <w:szCs w:val="24"/>
          <w:lang w:bidi="lt-LT"/>
        </w:rPr>
      </w:pPr>
      <w:r w:rsidRPr="000A4238">
        <w:rPr>
          <w:bCs/>
          <w:iCs/>
          <w:szCs w:val="24"/>
          <w:lang w:bidi="lt-LT"/>
        </w:rPr>
        <w:t xml:space="preserve">3. SVARSTYTA. </w:t>
      </w:r>
      <w:bookmarkStart w:id="10" w:name="_Hlk208324940"/>
      <w:r w:rsidRPr="000A4238">
        <w:rPr>
          <w:bCs/>
          <w:iCs/>
          <w:szCs w:val="24"/>
          <w:lang w:bidi="lt-LT"/>
        </w:rPr>
        <w:t>Klaipėdos miesto žalinimo plano patvirtinimas</w:t>
      </w:r>
      <w:bookmarkEnd w:id="10"/>
      <w:r w:rsidRPr="000A4238">
        <w:rPr>
          <w:bCs/>
          <w:iCs/>
          <w:szCs w:val="24"/>
          <w:lang w:bidi="lt-LT"/>
        </w:rPr>
        <w:t>. (T1-316)</w:t>
      </w:r>
    </w:p>
    <w:p w14:paraId="30455B33" w14:textId="2D860641" w:rsidR="000A4238" w:rsidRPr="000A4238" w:rsidRDefault="000A4238" w:rsidP="000A4238">
      <w:pPr>
        <w:ind w:firstLine="709"/>
        <w:jc w:val="both"/>
        <w:rPr>
          <w:bCs/>
          <w:iCs/>
          <w:szCs w:val="24"/>
          <w:lang w:bidi="lt-LT"/>
        </w:rPr>
      </w:pPr>
      <w:r w:rsidRPr="000A4238">
        <w:rPr>
          <w:bCs/>
          <w:iCs/>
          <w:szCs w:val="24"/>
          <w:lang w:bidi="lt-LT"/>
        </w:rPr>
        <w:t>Pranešėjas M. Mockus pristatė sprendimo projektą, kurio tikslas patvirtinti Klaipėdos miesto žalinimo planą, kuriame numatytos žaliosios infrastruktūros plėtros priemonės</w:t>
      </w:r>
      <w:r w:rsidR="00D46EB7">
        <w:rPr>
          <w:bCs/>
          <w:iCs/>
          <w:szCs w:val="24"/>
          <w:lang w:bidi="lt-LT"/>
        </w:rPr>
        <w:t xml:space="preserve"> ir paprašė</w:t>
      </w:r>
      <w:r w:rsidRPr="000A4238">
        <w:rPr>
          <w:bCs/>
          <w:iCs/>
          <w:szCs w:val="24"/>
          <w:lang w:bidi="lt-LT"/>
        </w:rPr>
        <w:t xml:space="preserve"> </w:t>
      </w:r>
      <w:bookmarkStart w:id="11" w:name="_Hlk208474413"/>
      <w:r w:rsidR="00D46EB7">
        <w:rPr>
          <w:bCs/>
          <w:iCs/>
          <w:szCs w:val="24"/>
          <w:lang w:bidi="lt-LT"/>
        </w:rPr>
        <w:t xml:space="preserve">kraštovaizdžio architektės </w:t>
      </w:r>
      <w:r w:rsidR="00D46EB7" w:rsidRPr="00D46EB7">
        <w:rPr>
          <w:bCs/>
          <w:iCs/>
          <w:szCs w:val="24"/>
          <w:lang w:bidi="lt-LT"/>
        </w:rPr>
        <w:t>A. Jankauskait</w:t>
      </w:r>
      <w:r w:rsidR="00D46EB7">
        <w:rPr>
          <w:bCs/>
          <w:iCs/>
          <w:szCs w:val="24"/>
          <w:lang w:bidi="lt-LT"/>
        </w:rPr>
        <w:t>ės</w:t>
      </w:r>
      <w:r w:rsidR="00D46EB7" w:rsidRPr="00D46EB7">
        <w:rPr>
          <w:bCs/>
          <w:iCs/>
          <w:szCs w:val="24"/>
          <w:lang w:bidi="lt-LT"/>
        </w:rPr>
        <w:t>- Bukantienė</w:t>
      </w:r>
      <w:r w:rsidR="00D46EB7">
        <w:rPr>
          <w:bCs/>
          <w:iCs/>
          <w:szCs w:val="24"/>
          <w:lang w:bidi="lt-LT"/>
        </w:rPr>
        <w:t>s</w:t>
      </w:r>
      <w:r w:rsidR="00D46EB7" w:rsidRPr="00D46EB7">
        <w:rPr>
          <w:bCs/>
          <w:iCs/>
          <w:szCs w:val="24"/>
          <w:lang w:bidi="lt-LT"/>
        </w:rPr>
        <w:t xml:space="preserve"> </w:t>
      </w:r>
      <w:r w:rsidR="00D46EB7">
        <w:rPr>
          <w:bCs/>
          <w:iCs/>
          <w:szCs w:val="24"/>
          <w:lang w:bidi="lt-LT"/>
        </w:rPr>
        <w:t>trumpai pristatyti šio projekto esmę.</w:t>
      </w:r>
    </w:p>
    <w:p w14:paraId="6FC88BB7" w14:textId="7B203FF8" w:rsidR="000A4238" w:rsidRPr="000A4238" w:rsidRDefault="00D46EB7" w:rsidP="002B24A4">
      <w:pPr>
        <w:ind w:firstLine="709"/>
        <w:jc w:val="both"/>
        <w:rPr>
          <w:bCs/>
          <w:iCs/>
          <w:szCs w:val="24"/>
          <w:lang w:bidi="lt-LT"/>
        </w:rPr>
      </w:pPr>
      <w:bookmarkStart w:id="12" w:name="_Hlk208474446"/>
      <w:bookmarkEnd w:id="11"/>
      <w:r>
        <w:rPr>
          <w:bCs/>
          <w:iCs/>
          <w:szCs w:val="24"/>
          <w:lang w:bidi="lt-LT"/>
        </w:rPr>
        <w:t xml:space="preserve">A. </w:t>
      </w:r>
      <w:r w:rsidR="000A4238" w:rsidRPr="000A4238">
        <w:rPr>
          <w:bCs/>
          <w:iCs/>
          <w:szCs w:val="24"/>
          <w:lang w:bidi="lt-LT"/>
        </w:rPr>
        <w:t>Jankauskaitė</w:t>
      </w:r>
      <w:r w:rsidR="00042686">
        <w:rPr>
          <w:bCs/>
          <w:iCs/>
          <w:szCs w:val="24"/>
          <w:lang w:bidi="lt-LT"/>
        </w:rPr>
        <w:t xml:space="preserve"> </w:t>
      </w:r>
      <w:r w:rsidR="000A4238" w:rsidRPr="000A4238">
        <w:rPr>
          <w:bCs/>
          <w:iCs/>
          <w:szCs w:val="24"/>
          <w:lang w:bidi="lt-LT"/>
        </w:rPr>
        <w:t xml:space="preserve">- Bukantienė </w:t>
      </w:r>
      <w:bookmarkEnd w:id="12"/>
      <w:r w:rsidR="00042686">
        <w:rPr>
          <w:bCs/>
          <w:iCs/>
          <w:szCs w:val="24"/>
          <w:lang w:bidi="lt-LT"/>
        </w:rPr>
        <w:t xml:space="preserve">informavo, kad </w:t>
      </w:r>
      <w:r w:rsidRPr="00D46EB7">
        <w:rPr>
          <w:bCs/>
          <w:iCs/>
          <w:szCs w:val="24"/>
          <w:lang w:bidi="lt-LT"/>
        </w:rPr>
        <w:t>Klaipėdos miesto žalinimo planas parengtas dviem etapais - Klaipėdos miesto žaliosios infrastruktūros poreikio analitinė schema, kurioje nustatytas žaliosios infrastruktūros poreikis, aprašytas miesto kontekstas, atlikta analizė, pristatyta metodologija, Schema bei gyventojų apklausos rezultatai ir Klaipėdos miesto žalinimo planas, kuriame pateikiama Schemos apžvalga, tikslai ir uždaviniai, žalinimo strategija, gidas tipinėms teritorijoms, detalizuojamos atrinktos teritorijos bei, remiantis analitine dalimi, sudarytas prioritetinių žalinamų teritorijų sąrašas.</w:t>
      </w:r>
      <w:r w:rsidR="00042686" w:rsidRPr="00042686">
        <w:rPr>
          <w:bCs/>
          <w:iCs/>
          <w:szCs w:val="24"/>
          <w:lang w:bidi="lt-LT"/>
        </w:rPr>
        <w:t xml:space="preserve"> </w:t>
      </w:r>
      <w:r w:rsidR="002B24A4">
        <w:rPr>
          <w:bCs/>
          <w:iCs/>
          <w:szCs w:val="24"/>
          <w:lang w:bidi="lt-LT"/>
        </w:rPr>
        <w:t>P</w:t>
      </w:r>
      <w:r w:rsidR="000A4238" w:rsidRPr="000A4238">
        <w:rPr>
          <w:bCs/>
          <w:iCs/>
          <w:szCs w:val="24"/>
          <w:lang w:bidi="lt-LT"/>
        </w:rPr>
        <w:t xml:space="preserve">ažymėjo, jog Žalinimo planas yra strateginis dokumentas, kuriuo remiantis žaliosios infrastruktūros sprendiniai bus įtraukiami į naujai vystomus projektus. Plano priemonėmis siekiama stiprinti miesto ekosistemą, išsaugoti esamas ir kurti naujas buveines, gerinti sąlygas bioįvairovei, formuoti tvarią ir ekologiškai subalansuotą miesto struktūrą. Informavo, kad Žalinimo planas visuomenei pristatytas 2025 m. rugpjūčio 11 d. Klaipėdos miesto savivaldybės interneto svetainėje, o viešas aptarimas įvyko 2025 m. rugpjūčio 21 d. Žalinimo planas skirtas planuoti konkrečius žalinimo veiksmus, atliepiančius analitinėje dalyje identifikuotas problemas. Tokia struktūra užtikrina, kad žaliosios infrastruktūros planavimo sprendimai būtų grindžiami duomenų analize, aiškiai apibrėžtais prioritetais ir būtų įgyvendinami sistemingai bei nuosekliai. Sprendimo projekto rengimo metu atlikti vertinimai ir išvados, konsultavimosi su visuomene metu gauti pasiūlymai ir jų motyvuotas vertinimas. </w:t>
      </w:r>
    </w:p>
    <w:p w14:paraId="3BD7CF92" w14:textId="2D770A2D" w:rsidR="00042686" w:rsidRPr="00042686" w:rsidRDefault="000A4238" w:rsidP="00042686">
      <w:pPr>
        <w:ind w:firstLine="709"/>
        <w:jc w:val="both"/>
        <w:rPr>
          <w:bCs/>
          <w:iCs/>
          <w:szCs w:val="24"/>
          <w:lang w:bidi="lt-LT"/>
        </w:rPr>
      </w:pPr>
      <w:r w:rsidRPr="000A4238">
        <w:rPr>
          <w:bCs/>
          <w:iCs/>
          <w:szCs w:val="24"/>
          <w:lang w:bidi="lt-LT"/>
        </w:rPr>
        <w:t xml:space="preserve">Architektės, plano rengėjos </w:t>
      </w:r>
      <w:bookmarkStart w:id="13" w:name="_Hlk208302453"/>
      <w:r w:rsidRPr="000A4238">
        <w:rPr>
          <w:bCs/>
          <w:iCs/>
          <w:szCs w:val="24"/>
          <w:lang w:bidi="lt-LT"/>
        </w:rPr>
        <w:t xml:space="preserve">Gintarė Kapočiūtė ir Gaudrė Znutaitė </w:t>
      </w:r>
      <w:bookmarkEnd w:id="13"/>
      <w:r w:rsidRPr="000A4238">
        <w:rPr>
          <w:bCs/>
          <w:iCs/>
          <w:szCs w:val="24"/>
          <w:lang w:bidi="lt-LT"/>
        </w:rPr>
        <w:t xml:space="preserve">pristatė Klaipėdos miesto žalinimo planą bei pažymėjo, jog Klaipėdos miestas yra viena iš jautriausių savivaldybių klimato kaitos poveikiui, nes mieste trūksta žalumos bei didelės gausos kietųjų dangų, todėl strateginis žaliųjų erdvių planavimas yra būtinas. </w:t>
      </w:r>
      <w:r w:rsidR="00042686">
        <w:rPr>
          <w:bCs/>
          <w:iCs/>
          <w:szCs w:val="24"/>
          <w:lang w:bidi="lt-LT"/>
        </w:rPr>
        <w:t>P</w:t>
      </w:r>
      <w:r w:rsidR="00042686" w:rsidRPr="00042686">
        <w:rPr>
          <w:bCs/>
          <w:iCs/>
          <w:szCs w:val="24"/>
          <w:lang w:bidi="lt-LT"/>
        </w:rPr>
        <w:t>abrėžė, jog Žalinimo planas nėra sodinimo planas - tai strateginis dokumentas, kuriuo siekiama užtikrinti tvaresnį miesto viešųjų erdvių planavimą, o pasirinktos teritorijos buvo priklausančios valstybei ar savivaldybei, kuriuose gali būti realiai įgyvendinami pokyčiai.</w:t>
      </w:r>
    </w:p>
    <w:p w14:paraId="7BA4E3AA" w14:textId="7474C01A" w:rsidR="000A4238" w:rsidRDefault="00042686" w:rsidP="000A4238">
      <w:pPr>
        <w:ind w:firstLine="709"/>
        <w:jc w:val="both"/>
        <w:rPr>
          <w:bCs/>
          <w:iCs/>
          <w:szCs w:val="24"/>
          <w:lang w:bidi="lt-LT"/>
        </w:rPr>
      </w:pPr>
      <w:r w:rsidRPr="00042686">
        <w:rPr>
          <w:bCs/>
          <w:iCs/>
          <w:szCs w:val="24"/>
          <w:lang w:bidi="lt-LT"/>
        </w:rPr>
        <w:t xml:space="preserve">G. Kapočiūtė ir G. Znutaitė </w:t>
      </w:r>
      <w:r>
        <w:rPr>
          <w:bCs/>
          <w:iCs/>
          <w:szCs w:val="24"/>
          <w:lang w:bidi="lt-LT"/>
        </w:rPr>
        <w:t>p</w:t>
      </w:r>
      <w:r w:rsidR="000A4238" w:rsidRPr="000A4238">
        <w:rPr>
          <w:bCs/>
          <w:iCs/>
          <w:szCs w:val="24"/>
          <w:lang w:bidi="lt-LT"/>
        </w:rPr>
        <w:t>ristatė ir pakomentavo siūlomus kompleksinius pokyčius- žaliųjų salų įrengimą automobilių aikštelėse, lietaus surinkimo sprendinius, parkų ir skverų tinklo plėtrą bei išskyrė pietinius  mikrorajonus, kuriuose trūksta žalumos,</w:t>
      </w:r>
      <w:r w:rsidR="00F022CA">
        <w:rPr>
          <w:bCs/>
          <w:iCs/>
          <w:szCs w:val="24"/>
          <w:lang w:bidi="lt-LT"/>
        </w:rPr>
        <w:t xml:space="preserve"> išsamiai pakomentavo numatytas tvarkyti 3 zonas, pateikė želdinių lentelę bei</w:t>
      </w:r>
      <w:r w:rsidR="000A4238" w:rsidRPr="000A4238">
        <w:rPr>
          <w:bCs/>
          <w:iCs/>
          <w:szCs w:val="24"/>
          <w:lang w:bidi="lt-LT"/>
        </w:rPr>
        <w:t xml:space="preserve"> atsakė į komiteto narių pateiktus klausimus.</w:t>
      </w:r>
    </w:p>
    <w:p w14:paraId="3DFAAE57" w14:textId="147587DF" w:rsidR="00E556A3" w:rsidRDefault="003368E2" w:rsidP="000A4238">
      <w:pPr>
        <w:ind w:firstLine="709"/>
        <w:jc w:val="both"/>
        <w:rPr>
          <w:bCs/>
          <w:iCs/>
          <w:szCs w:val="24"/>
          <w:lang w:bidi="lt-LT"/>
        </w:rPr>
      </w:pPr>
      <w:r>
        <w:rPr>
          <w:bCs/>
          <w:iCs/>
          <w:szCs w:val="24"/>
          <w:lang w:bidi="lt-LT"/>
        </w:rPr>
        <w:t>V. Dambrauskas</w:t>
      </w:r>
      <w:r w:rsidR="00EB25AA">
        <w:rPr>
          <w:bCs/>
          <w:iCs/>
          <w:szCs w:val="24"/>
          <w:lang w:bidi="lt-LT"/>
        </w:rPr>
        <w:t xml:space="preserve"> sakė, kad gerai jog </w:t>
      </w:r>
      <w:r w:rsidR="002B24A4">
        <w:rPr>
          <w:bCs/>
          <w:iCs/>
          <w:szCs w:val="24"/>
          <w:lang w:bidi="lt-LT"/>
        </w:rPr>
        <w:t>yra parengtas žalinimo</w:t>
      </w:r>
      <w:r w:rsidR="00EB25AA">
        <w:rPr>
          <w:bCs/>
          <w:iCs/>
          <w:szCs w:val="24"/>
          <w:lang w:bidi="lt-LT"/>
        </w:rPr>
        <w:t xml:space="preserve"> planas, kuris bus naudingas vykdant naujus projektus, tačiau šiame plane pasigedo konkrečių pasiūlymų</w:t>
      </w:r>
      <w:r w:rsidR="00141234">
        <w:rPr>
          <w:bCs/>
          <w:iCs/>
          <w:szCs w:val="24"/>
          <w:lang w:bidi="lt-LT"/>
        </w:rPr>
        <w:t xml:space="preserve">, išskyrus tris minėtas </w:t>
      </w:r>
      <w:r w:rsidR="002B24A4">
        <w:rPr>
          <w:bCs/>
          <w:iCs/>
          <w:szCs w:val="24"/>
          <w:lang w:bidi="lt-LT"/>
        </w:rPr>
        <w:t xml:space="preserve">sutvarkyti numatytas </w:t>
      </w:r>
      <w:r w:rsidR="00141234">
        <w:rPr>
          <w:bCs/>
          <w:iCs/>
          <w:szCs w:val="24"/>
          <w:lang w:bidi="lt-LT"/>
        </w:rPr>
        <w:t xml:space="preserve">zonas. </w:t>
      </w:r>
    </w:p>
    <w:p w14:paraId="5BACDF5E" w14:textId="71EC1427" w:rsidR="00141234" w:rsidRDefault="00141234" w:rsidP="000A4238">
      <w:pPr>
        <w:ind w:firstLine="709"/>
        <w:jc w:val="both"/>
        <w:rPr>
          <w:bCs/>
          <w:iCs/>
          <w:szCs w:val="24"/>
          <w:lang w:bidi="lt-LT"/>
        </w:rPr>
      </w:pPr>
      <w:r>
        <w:rPr>
          <w:bCs/>
          <w:iCs/>
          <w:szCs w:val="24"/>
          <w:lang w:bidi="lt-LT"/>
        </w:rPr>
        <w:t xml:space="preserve">U. Radvila pastebėjo, jog mieste yra prastai prižiūrimi medžiai, o ypač naujai pasodinti, todėl </w:t>
      </w:r>
      <w:r w:rsidR="008C64CD">
        <w:rPr>
          <w:bCs/>
          <w:iCs/>
          <w:szCs w:val="24"/>
          <w:lang w:bidi="lt-LT"/>
        </w:rPr>
        <w:t>siūlė administracijai imtis veiksmų ir stiprinti medžių priežiūrą.</w:t>
      </w:r>
    </w:p>
    <w:p w14:paraId="08CE1E66" w14:textId="54224D9A" w:rsidR="008C64CD" w:rsidRDefault="008C64CD" w:rsidP="000A4238">
      <w:pPr>
        <w:ind w:firstLine="709"/>
        <w:jc w:val="both"/>
        <w:rPr>
          <w:bCs/>
          <w:iCs/>
          <w:szCs w:val="24"/>
          <w:lang w:bidi="lt-LT"/>
        </w:rPr>
      </w:pPr>
      <w:r>
        <w:rPr>
          <w:bCs/>
          <w:iCs/>
          <w:szCs w:val="24"/>
          <w:lang w:bidi="lt-LT"/>
        </w:rPr>
        <w:lastRenderedPageBreak/>
        <w:t>V. Dambrauskas pabrėžė, kad medžių</w:t>
      </w:r>
      <w:r w:rsidR="00F22DA2">
        <w:rPr>
          <w:bCs/>
          <w:iCs/>
          <w:szCs w:val="24"/>
          <w:lang w:bidi="lt-LT"/>
        </w:rPr>
        <w:t xml:space="preserve"> kaita ir</w:t>
      </w:r>
      <w:r>
        <w:rPr>
          <w:bCs/>
          <w:iCs/>
          <w:szCs w:val="24"/>
          <w:lang w:bidi="lt-LT"/>
        </w:rPr>
        <w:t xml:space="preserve"> priežiūra yra svarbiausia bei siūlė atkreipti dėmesį </w:t>
      </w:r>
      <w:r w:rsidR="002B24A4">
        <w:rPr>
          <w:bCs/>
          <w:iCs/>
          <w:szCs w:val="24"/>
          <w:lang w:bidi="lt-LT"/>
        </w:rPr>
        <w:t xml:space="preserve">į tai, </w:t>
      </w:r>
      <w:r>
        <w:rPr>
          <w:bCs/>
          <w:iCs/>
          <w:szCs w:val="24"/>
          <w:lang w:bidi="lt-LT"/>
        </w:rPr>
        <w:t>ar medžiai tinkamai atlieka savo funkcijas mieste, nes skirtingi medžiai skirtingai valo orą.</w:t>
      </w:r>
    </w:p>
    <w:p w14:paraId="5F1BC845" w14:textId="2F644E15" w:rsidR="00250E71" w:rsidRPr="000A4238" w:rsidRDefault="00EB364D" w:rsidP="000A4238">
      <w:pPr>
        <w:ind w:firstLine="709"/>
        <w:jc w:val="both"/>
        <w:rPr>
          <w:bCs/>
          <w:iCs/>
          <w:szCs w:val="24"/>
          <w:lang w:bidi="lt-LT"/>
        </w:rPr>
      </w:pPr>
      <w:r>
        <w:rPr>
          <w:bCs/>
          <w:iCs/>
          <w:szCs w:val="24"/>
          <w:lang w:bidi="lt-LT"/>
        </w:rPr>
        <w:t xml:space="preserve">U. Radvila pasidžiaugė, kad </w:t>
      </w:r>
      <w:r w:rsidR="00241597">
        <w:rPr>
          <w:bCs/>
          <w:iCs/>
          <w:szCs w:val="24"/>
          <w:lang w:bidi="lt-LT"/>
        </w:rPr>
        <w:t xml:space="preserve">Klaipėdos </w:t>
      </w:r>
      <w:r>
        <w:rPr>
          <w:bCs/>
          <w:iCs/>
          <w:szCs w:val="24"/>
          <w:lang w:bidi="lt-LT"/>
        </w:rPr>
        <w:t>savivaldybė turės tokį planą</w:t>
      </w:r>
      <w:r w:rsidR="00F22DA2">
        <w:rPr>
          <w:bCs/>
          <w:iCs/>
          <w:szCs w:val="24"/>
          <w:lang w:bidi="lt-LT"/>
        </w:rPr>
        <w:t>, tačiau pasigedo gilesnės analizės ir konstruktyvesnių pasiūlymų.</w:t>
      </w:r>
      <w:r>
        <w:rPr>
          <w:bCs/>
          <w:iCs/>
          <w:szCs w:val="24"/>
          <w:lang w:bidi="lt-LT"/>
        </w:rPr>
        <w:t xml:space="preserve"> </w:t>
      </w:r>
      <w:r w:rsidR="00F22DA2">
        <w:rPr>
          <w:bCs/>
          <w:iCs/>
          <w:szCs w:val="24"/>
          <w:lang w:bidi="lt-LT"/>
        </w:rPr>
        <w:t xml:space="preserve"> Taip pat</w:t>
      </w:r>
      <w:r>
        <w:rPr>
          <w:bCs/>
          <w:iCs/>
          <w:szCs w:val="24"/>
          <w:lang w:bidi="lt-LT"/>
        </w:rPr>
        <w:t xml:space="preserve"> pabrėžė, kad labai svarbu </w:t>
      </w:r>
      <w:r w:rsidR="00241597">
        <w:rPr>
          <w:bCs/>
          <w:iCs/>
          <w:szCs w:val="24"/>
          <w:lang w:bidi="lt-LT"/>
        </w:rPr>
        <w:t xml:space="preserve">bus </w:t>
      </w:r>
      <w:r>
        <w:rPr>
          <w:bCs/>
          <w:iCs/>
          <w:szCs w:val="24"/>
          <w:lang w:bidi="lt-LT"/>
        </w:rPr>
        <w:t>teisingai jį panaudoti.</w:t>
      </w:r>
    </w:p>
    <w:p w14:paraId="5663B055" w14:textId="54B320F1" w:rsidR="00D54AAE" w:rsidRDefault="004B5346" w:rsidP="0027044D">
      <w:pPr>
        <w:ind w:firstLine="709"/>
        <w:jc w:val="both"/>
        <w:rPr>
          <w:bCs/>
          <w:iCs/>
          <w:szCs w:val="24"/>
          <w:lang w:bidi="lt-LT"/>
        </w:rPr>
      </w:pPr>
      <w:r>
        <w:rPr>
          <w:bCs/>
          <w:iCs/>
          <w:szCs w:val="24"/>
          <w:lang w:bidi="lt-LT"/>
        </w:rPr>
        <w:t>K. Bartininkas, išklausęs komiteto narių nuomonių ir plano rengėjų atsakymų į pateiktus klausimus, siūlė pritarti sprendimo projektui.</w:t>
      </w:r>
    </w:p>
    <w:p w14:paraId="563E9FAC" w14:textId="78B97DD3" w:rsidR="004B5346" w:rsidRPr="004B5346" w:rsidRDefault="004B5346" w:rsidP="004B5346">
      <w:pPr>
        <w:ind w:firstLine="709"/>
        <w:jc w:val="both"/>
        <w:rPr>
          <w:bCs/>
          <w:iCs/>
          <w:szCs w:val="24"/>
          <w:lang w:bidi="lt-LT"/>
        </w:rPr>
      </w:pPr>
      <w:r w:rsidRPr="004B5346">
        <w:rPr>
          <w:bCs/>
          <w:iCs/>
          <w:szCs w:val="24"/>
          <w:lang w:bidi="lt-LT"/>
        </w:rPr>
        <w:t>NUTARTA. Pritarti sprendimo projektui</w:t>
      </w:r>
      <w:r w:rsidR="00B31EEB">
        <w:rPr>
          <w:bCs/>
          <w:iCs/>
          <w:szCs w:val="24"/>
          <w:lang w:bidi="lt-LT"/>
        </w:rPr>
        <w:t xml:space="preserve"> </w:t>
      </w:r>
      <w:r w:rsidRPr="004B5346">
        <w:rPr>
          <w:bCs/>
          <w:iCs/>
          <w:szCs w:val="24"/>
          <w:lang w:bidi="lt-LT"/>
        </w:rPr>
        <w:t>(bendru sutarimu).</w:t>
      </w:r>
    </w:p>
    <w:p w14:paraId="735A9E75" w14:textId="20C0D48E" w:rsidR="00FD03CF" w:rsidRDefault="00FD03CF" w:rsidP="00AD5A40">
      <w:pPr>
        <w:jc w:val="both"/>
        <w:rPr>
          <w:bCs/>
          <w:iCs/>
          <w:szCs w:val="24"/>
          <w:lang w:bidi="lt-LT"/>
        </w:rPr>
      </w:pPr>
      <w:bookmarkStart w:id="14" w:name="_Hlk200112066"/>
      <w:bookmarkStart w:id="15" w:name="_Hlk194589832"/>
      <w:bookmarkEnd w:id="9"/>
    </w:p>
    <w:bookmarkEnd w:id="14"/>
    <w:bookmarkEnd w:id="15"/>
    <w:p w14:paraId="43CA75F7" w14:textId="0289FE29" w:rsidR="00B21DCF" w:rsidRDefault="00B21DCF" w:rsidP="00B21DCF">
      <w:pPr>
        <w:ind w:firstLine="709"/>
        <w:jc w:val="both"/>
        <w:rPr>
          <w:bCs/>
          <w:szCs w:val="24"/>
        </w:rPr>
      </w:pPr>
      <w:r w:rsidRPr="0048343E">
        <w:rPr>
          <w:szCs w:val="24"/>
        </w:rPr>
        <w:t>Posėdžio pabaiga</w:t>
      </w:r>
      <w:r w:rsidR="003E0C45">
        <w:rPr>
          <w:szCs w:val="24"/>
        </w:rPr>
        <w:t>:</w:t>
      </w:r>
      <w:r w:rsidR="00C00183">
        <w:rPr>
          <w:szCs w:val="24"/>
        </w:rPr>
        <w:t xml:space="preserve"> </w:t>
      </w:r>
      <w:r w:rsidR="00DF562D">
        <w:rPr>
          <w:szCs w:val="24"/>
        </w:rPr>
        <w:t>11.</w:t>
      </w:r>
      <w:r w:rsidR="000A4238">
        <w:rPr>
          <w:szCs w:val="24"/>
        </w:rPr>
        <w:t>2</w:t>
      </w:r>
      <w:r w:rsidR="00F4566D">
        <w:rPr>
          <w:szCs w:val="24"/>
        </w:rPr>
        <w:t>3</w:t>
      </w:r>
      <w:r w:rsidR="00A00158">
        <w:rPr>
          <w:szCs w:val="24"/>
        </w:rPr>
        <w:t xml:space="preserve"> </w:t>
      </w:r>
      <w:r w:rsidRPr="0048343E">
        <w:rPr>
          <w:bCs/>
          <w:szCs w:val="24"/>
        </w:rPr>
        <w:t>val.</w:t>
      </w:r>
    </w:p>
    <w:p w14:paraId="491C5CFF" w14:textId="77777777" w:rsidR="00B21DCF" w:rsidRPr="00AD1988" w:rsidRDefault="00B21DCF" w:rsidP="00B21DCF">
      <w:pPr>
        <w:jc w:val="both"/>
        <w:rPr>
          <w:bCs/>
          <w:szCs w:val="24"/>
        </w:rPr>
      </w:pPr>
    </w:p>
    <w:p w14:paraId="60287B6D" w14:textId="410E403C" w:rsidR="00B21DCF" w:rsidRDefault="00B21DCF" w:rsidP="00B21DCF">
      <w:pPr>
        <w:jc w:val="both"/>
        <w:rPr>
          <w:bCs/>
          <w:szCs w:val="24"/>
        </w:rPr>
      </w:pPr>
      <w:r>
        <w:rPr>
          <w:bCs/>
          <w:szCs w:val="24"/>
        </w:rPr>
        <w:t xml:space="preserve">Posėdžio pirmininkas                                                                                             </w:t>
      </w:r>
      <w:r w:rsidR="00DF1445">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01A4C" w14:textId="77777777" w:rsidR="007A459B" w:rsidRDefault="007A459B" w:rsidP="00F41647">
      <w:r>
        <w:separator/>
      </w:r>
    </w:p>
  </w:endnote>
  <w:endnote w:type="continuationSeparator" w:id="0">
    <w:p w14:paraId="369040ED" w14:textId="77777777" w:rsidR="007A459B" w:rsidRDefault="007A459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4CF7D" w14:textId="77777777" w:rsidR="007A459B" w:rsidRDefault="007A459B" w:rsidP="00F41647">
      <w:r>
        <w:separator/>
      </w:r>
    </w:p>
  </w:footnote>
  <w:footnote w:type="continuationSeparator" w:id="0">
    <w:p w14:paraId="52C9D416" w14:textId="77777777" w:rsidR="007A459B" w:rsidRDefault="007A459B"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9" w15:restartNumberingAfterBreak="0">
    <w:nsid w:val="1ABB3B4C"/>
    <w:multiLevelType w:val="hybridMultilevel"/>
    <w:tmpl w:val="A810F586"/>
    <w:lvl w:ilvl="0" w:tplc="C4B61B44">
      <w:start w:val="1"/>
      <w:numFmt w:val="decimal"/>
      <w:lvlText w:val="%1."/>
      <w:lvlJc w:val="left"/>
      <w:pPr>
        <w:ind w:left="1020" w:hanging="360"/>
      </w:pPr>
      <w:rPr>
        <w:rFonts w:ascii="Times New Roman" w:eastAsia="Calibri" w:hAnsi="Times New Roman" w:cs="Times New Roman"/>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0" w15:restartNumberingAfterBreak="0">
    <w:nsid w:val="22251FC4"/>
    <w:multiLevelType w:val="hybridMultilevel"/>
    <w:tmpl w:val="6596A55A"/>
    <w:lvl w:ilvl="0" w:tplc="EBAE39D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5D1E6E"/>
    <w:multiLevelType w:val="hybridMultilevel"/>
    <w:tmpl w:val="25660D16"/>
    <w:lvl w:ilvl="0" w:tplc="2AF082D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3"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2224A63"/>
    <w:multiLevelType w:val="multilevel"/>
    <w:tmpl w:val="87705B76"/>
    <w:lvl w:ilvl="0">
      <w:start w:val="1"/>
      <w:numFmt w:val="decimal"/>
      <w:lvlText w:val="%1."/>
      <w:lvlJc w:val="left"/>
      <w:pPr>
        <w:ind w:left="1069" w:hanging="360"/>
      </w:pPr>
      <w:rPr>
        <w:b w:val="0"/>
        <w:bCs/>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42C36979"/>
    <w:multiLevelType w:val="hybridMultilevel"/>
    <w:tmpl w:val="3FF871D8"/>
    <w:lvl w:ilvl="0" w:tplc="5AE0DB6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51241674"/>
    <w:multiLevelType w:val="hybridMultilevel"/>
    <w:tmpl w:val="29727F82"/>
    <w:lvl w:ilvl="0" w:tplc="69C4DD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9664048"/>
    <w:multiLevelType w:val="hybridMultilevel"/>
    <w:tmpl w:val="8422946A"/>
    <w:lvl w:ilvl="0" w:tplc="D8C48AF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B7D6CE8"/>
    <w:multiLevelType w:val="hybridMultilevel"/>
    <w:tmpl w:val="B0DC629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6"/>
  </w:num>
  <w:num w:numId="10">
    <w:abstractNumId w:val="21"/>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2"/>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6"/>
  </w:num>
  <w:num w:numId="22">
    <w:abstractNumId w:val="24"/>
  </w:num>
  <w:num w:numId="23">
    <w:abstractNumId w:val="10"/>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3376"/>
    <w:rsid w:val="0000567F"/>
    <w:rsid w:val="00006858"/>
    <w:rsid w:val="000071F3"/>
    <w:rsid w:val="000074E9"/>
    <w:rsid w:val="00010764"/>
    <w:rsid w:val="000113F3"/>
    <w:rsid w:val="00012500"/>
    <w:rsid w:val="00012EDE"/>
    <w:rsid w:val="000135B7"/>
    <w:rsid w:val="000146B0"/>
    <w:rsid w:val="0001480B"/>
    <w:rsid w:val="00014FEF"/>
    <w:rsid w:val="00015CF9"/>
    <w:rsid w:val="00017DCD"/>
    <w:rsid w:val="00023AEC"/>
    <w:rsid w:val="00023CB3"/>
    <w:rsid w:val="00024730"/>
    <w:rsid w:val="0002767C"/>
    <w:rsid w:val="00031BC5"/>
    <w:rsid w:val="0003400E"/>
    <w:rsid w:val="00034D23"/>
    <w:rsid w:val="00035319"/>
    <w:rsid w:val="00042686"/>
    <w:rsid w:val="00045DF8"/>
    <w:rsid w:val="0005128D"/>
    <w:rsid w:val="00051860"/>
    <w:rsid w:val="000524DB"/>
    <w:rsid w:val="00052B41"/>
    <w:rsid w:val="0005468F"/>
    <w:rsid w:val="00055A8A"/>
    <w:rsid w:val="00057F5C"/>
    <w:rsid w:val="0006115A"/>
    <w:rsid w:val="00064F73"/>
    <w:rsid w:val="0006519A"/>
    <w:rsid w:val="000651DB"/>
    <w:rsid w:val="00065BA8"/>
    <w:rsid w:val="00070E25"/>
    <w:rsid w:val="000740D9"/>
    <w:rsid w:val="00074E67"/>
    <w:rsid w:val="00075B5B"/>
    <w:rsid w:val="00083EBA"/>
    <w:rsid w:val="00087C68"/>
    <w:rsid w:val="00090A3F"/>
    <w:rsid w:val="000944BF"/>
    <w:rsid w:val="00094686"/>
    <w:rsid w:val="00097B9E"/>
    <w:rsid w:val="000A4238"/>
    <w:rsid w:val="000A6D67"/>
    <w:rsid w:val="000B479E"/>
    <w:rsid w:val="000B5512"/>
    <w:rsid w:val="000B5B09"/>
    <w:rsid w:val="000C1B24"/>
    <w:rsid w:val="000C2746"/>
    <w:rsid w:val="000C2A19"/>
    <w:rsid w:val="000C43DF"/>
    <w:rsid w:val="000C5C73"/>
    <w:rsid w:val="000D48F8"/>
    <w:rsid w:val="000D61C4"/>
    <w:rsid w:val="000E1472"/>
    <w:rsid w:val="000E274F"/>
    <w:rsid w:val="000E3593"/>
    <w:rsid w:val="000E3ED5"/>
    <w:rsid w:val="000E6C34"/>
    <w:rsid w:val="000F075F"/>
    <w:rsid w:val="000F285A"/>
    <w:rsid w:val="000F5827"/>
    <w:rsid w:val="00100378"/>
    <w:rsid w:val="001027A5"/>
    <w:rsid w:val="00107951"/>
    <w:rsid w:val="00111128"/>
    <w:rsid w:val="00116432"/>
    <w:rsid w:val="001167A2"/>
    <w:rsid w:val="00123B8B"/>
    <w:rsid w:val="00124559"/>
    <w:rsid w:val="001245EC"/>
    <w:rsid w:val="001332DF"/>
    <w:rsid w:val="00133E7F"/>
    <w:rsid w:val="00134064"/>
    <w:rsid w:val="00134E83"/>
    <w:rsid w:val="001358A3"/>
    <w:rsid w:val="00136C1D"/>
    <w:rsid w:val="00137B9E"/>
    <w:rsid w:val="00137BCA"/>
    <w:rsid w:val="00140A5C"/>
    <w:rsid w:val="00141234"/>
    <w:rsid w:val="00141368"/>
    <w:rsid w:val="001444C8"/>
    <w:rsid w:val="00144DE4"/>
    <w:rsid w:val="00146E2C"/>
    <w:rsid w:val="00147057"/>
    <w:rsid w:val="001473CA"/>
    <w:rsid w:val="00147B61"/>
    <w:rsid w:val="0015003C"/>
    <w:rsid w:val="00151CEC"/>
    <w:rsid w:val="00152374"/>
    <w:rsid w:val="001546D8"/>
    <w:rsid w:val="00154700"/>
    <w:rsid w:val="001558B5"/>
    <w:rsid w:val="00160963"/>
    <w:rsid w:val="00160DCE"/>
    <w:rsid w:val="00163473"/>
    <w:rsid w:val="00164744"/>
    <w:rsid w:val="001658BF"/>
    <w:rsid w:val="0017121F"/>
    <w:rsid w:val="001715A9"/>
    <w:rsid w:val="00171776"/>
    <w:rsid w:val="00172110"/>
    <w:rsid w:val="00176197"/>
    <w:rsid w:val="0018078A"/>
    <w:rsid w:val="0018242C"/>
    <w:rsid w:val="00183087"/>
    <w:rsid w:val="00183E0B"/>
    <w:rsid w:val="00184724"/>
    <w:rsid w:val="00186622"/>
    <w:rsid w:val="00186F3F"/>
    <w:rsid w:val="00192D82"/>
    <w:rsid w:val="0019317D"/>
    <w:rsid w:val="001A0F6D"/>
    <w:rsid w:val="001A17EE"/>
    <w:rsid w:val="001A3AF6"/>
    <w:rsid w:val="001B01B1"/>
    <w:rsid w:val="001B2159"/>
    <w:rsid w:val="001B417A"/>
    <w:rsid w:val="001B7406"/>
    <w:rsid w:val="001C2961"/>
    <w:rsid w:val="001D1966"/>
    <w:rsid w:val="001D1AE7"/>
    <w:rsid w:val="001D232B"/>
    <w:rsid w:val="001D2993"/>
    <w:rsid w:val="001D2C38"/>
    <w:rsid w:val="001D5825"/>
    <w:rsid w:val="001D6A64"/>
    <w:rsid w:val="001E2805"/>
    <w:rsid w:val="001E42DE"/>
    <w:rsid w:val="001E4D59"/>
    <w:rsid w:val="001E4FE4"/>
    <w:rsid w:val="001E62DA"/>
    <w:rsid w:val="001E6817"/>
    <w:rsid w:val="001E77B9"/>
    <w:rsid w:val="001F2415"/>
    <w:rsid w:val="001F25FD"/>
    <w:rsid w:val="001F3BCC"/>
    <w:rsid w:val="001F4D4D"/>
    <w:rsid w:val="0020090B"/>
    <w:rsid w:val="00203FC4"/>
    <w:rsid w:val="00204A70"/>
    <w:rsid w:val="00204AE8"/>
    <w:rsid w:val="002121EA"/>
    <w:rsid w:val="00215880"/>
    <w:rsid w:val="0022081B"/>
    <w:rsid w:val="0022264E"/>
    <w:rsid w:val="002265F3"/>
    <w:rsid w:val="002374AC"/>
    <w:rsid w:val="00237964"/>
    <w:rsid w:val="00237B69"/>
    <w:rsid w:val="00241597"/>
    <w:rsid w:val="002419AE"/>
    <w:rsid w:val="00242B88"/>
    <w:rsid w:val="002436C5"/>
    <w:rsid w:val="00250E71"/>
    <w:rsid w:val="0025237B"/>
    <w:rsid w:val="00254032"/>
    <w:rsid w:val="00254180"/>
    <w:rsid w:val="002551B2"/>
    <w:rsid w:val="002610CB"/>
    <w:rsid w:val="00261982"/>
    <w:rsid w:val="00261AD3"/>
    <w:rsid w:val="00265583"/>
    <w:rsid w:val="00265941"/>
    <w:rsid w:val="0027044D"/>
    <w:rsid w:val="0027273C"/>
    <w:rsid w:val="00273DA8"/>
    <w:rsid w:val="002760ED"/>
    <w:rsid w:val="00277AC3"/>
    <w:rsid w:val="0028003F"/>
    <w:rsid w:val="00282D15"/>
    <w:rsid w:val="002861FB"/>
    <w:rsid w:val="00286B95"/>
    <w:rsid w:val="00291226"/>
    <w:rsid w:val="002929CF"/>
    <w:rsid w:val="00293402"/>
    <w:rsid w:val="00294A48"/>
    <w:rsid w:val="00296089"/>
    <w:rsid w:val="00297D60"/>
    <w:rsid w:val="002A420E"/>
    <w:rsid w:val="002A698D"/>
    <w:rsid w:val="002A7727"/>
    <w:rsid w:val="002A7AE6"/>
    <w:rsid w:val="002B1E3C"/>
    <w:rsid w:val="002B216F"/>
    <w:rsid w:val="002B24A4"/>
    <w:rsid w:val="002B3ABD"/>
    <w:rsid w:val="002B3D52"/>
    <w:rsid w:val="002B5061"/>
    <w:rsid w:val="002B5FC0"/>
    <w:rsid w:val="002B608F"/>
    <w:rsid w:val="002C2E07"/>
    <w:rsid w:val="002C3DED"/>
    <w:rsid w:val="002C5B58"/>
    <w:rsid w:val="002C7E85"/>
    <w:rsid w:val="002D44E2"/>
    <w:rsid w:val="002D50D1"/>
    <w:rsid w:val="002D54DC"/>
    <w:rsid w:val="002D7C70"/>
    <w:rsid w:val="002E002F"/>
    <w:rsid w:val="002E151F"/>
    <w:rsid w:val="002E3230"/>
    <w:rsid w:val="002E5AB1"/>
    <w:rsid w:val="002E679E"/>
    <w:rsid w:val="002F04EF"/>
    <w:rsid w:val="002F0A14"/>
    <w:rsid w:val="002F3AFD"/>
    <w:rsid w:val="002F3DA3"/>
    <w:rsid w:val="002F668C"/>
    <w:rsid w:val="002F702B"/>
    <w:rsid w:val="002F7F05"/>
    <w:rsid w:val="003000A7"/>
    <w:rsid w:val="003021B6"/>
    <w:rsid w:val="00302E6A"/>
    <w:rsid w:val="00304B66"/>
    <w:rsid w:val="003056A8"/>
    <w:rsid w:val="003057C9"/>
    <w:rsid w:val="003110D4"/>
    <w:rsid w:val="00311A9D"/>
    <w:rsid w:val="0031200C"/>
    <w:rsid w:val="00312376"/>
    <w:rsid w:val="0031361F"/>
    <w:rsid w:val="003154CF"/>
    <w:rsid w:val="00315E7E"/>
    <w:rsid w:val="00316FC0"/>
    <w:rsid w:val="00317C02"/>
    <w:rsid w:val="00321BEF"/>
    <w:rsid w:val="00324750"/>
    <w:rsid w:val="00325C3C"/>
    <w:rsid w:val="00330C89"/>
    <w:rsid w:val="00331EFC"/>
    <w:rsid w:val="003328E7"/>
    <w:rsid w:val="00333021"/>
    <w:rsid w:val="00333C07"/>
    <w:rsid w:val="003342AF"/>
    <w:rsid w:val="003368E2"/>
    <w:rsid w:val="00336904"/>
    <w:rsid w:val="0034326A"/>
    <w:rsid w:val="00344CC5"/>
    <w:rsid w:val="00347664"/>
    <w:rsid w:val="00347F54"/>
    <w:rsid w:val="003517C3"/>
    <w:rsid w:val="00354091"/>
    <w:rsid w:val="00362AAE"/>
    <w:rsid w:val="00364461"/>
    <w:rsid w:val="003651CA"/>
    <w:rsid w:val="003657F2"/>
    <w:rsid w:val="00371C22"/>
    <w:rsid w:val="003729EF"/>
    <w:rsid w:val="0037380D"/>
    <w:rsid w:val="0037394C"/>
    <w:rsid w:val="00373DA2"/>
    <w:rsid w:val="00374433"/>
    <w:rsid w:val="00375263"/>
    <w:rsid w:val="00376A8E"/>
    <w:rsid w:val="00384543"/>
    <w:rsid w:val="0038725A"/>
    <w:rsid w:val="00387600"/>
    <w:rsid w:val="00387C7E"/>
    <w:rsid w:val="00391276"/>
    <w:rsid w:val="003958F3"/>
    <w:rsid w:val="0039687F"/>
    <w:rsid w:val="003971BA"/>
    <w:rsid w:val="003A186B"/>
    <w:rsid w:val="003A18FC"/>
    <w:rsid w:val="003A1FDF"/>
    <w:rsid w:val="003A3546"/>
    <w:rsid w:val="003A4B22"/>
    <w:rsid w:val="003A52CA"/>
    <w:rsid w:val="003B185C"/>
    <w:rsid w:val="003B1B5F"/>
    <w:rsid w:val="003B27E9"/>
    <w:rsid w:val="003B2A7E"/>
    <w:rsid w:val="003B3253"/>
    <w:rsid w:val="003B3F84"/>
    <w:rsid w:val="003B58EF"/>
    <w:rsid w:val="003C09F6"/>
    <w:rsid w:val="003C09F9"/>
    <w:rsid w:val="003C4BC6"/>
    <w:rsid w:val="003C58F8"/>
    <w:rsid w:val="003D121C"/>
    <w:rsid w:val="003D4189"/>
    <w:rsid w:val="003E0080"/>
    <w:rsid w:val="003E0C45"/>
    <w:rsid w:val="003E2ABD"/>
    <w:rsid w:val="003E5685"/>
    <w:rsid w:val="003E5D65"/>
    <w:rsid w:val="003E603A"/>
    <w:rsid w:val="003E7707"/>
    <w:rsid w:val="003F1408"/>
    <w:rsid w:val="003F4EF8"/>
    <w:rsid w:val="003F7958"/>
    <w:rsid w:val="00400037"/>
    <w:rsid w:val="00400791"/>
    <w:rsid w:val="0040209F"/>
    <w:rsid w:val="004040C4"/>
    <w:rsid w:val="00404C6B"/>
    <w:rsid w:val="00405B54"/>
    <w:rsid w:val="00406625"/>
    <w:rsid w:val="004070EC"/>
    <w:rsid w:val="00411062"/>
    <w:rsid w:val="004124B4"/>
    <w:rsid w:val="00412D1E"/>
    <w:rsid w:val="00412D5F"/>
    <w:rsid w:val="004138FB"/>
    <w:rsid w:val="00413969"/>
    <w:rsid w:val="00415130"/>
    <w:rsid w:val="004161B6"/>
    <w:rsid w:val="00416E51"/>
    <w:rsid w:val="00420B37"/>
    <w:rsid w:val="00420DE6"/>
    <w:rsid w:val="00423771"/>
    <w:rsid w:val="00425754"/>
    <w:rsid w:val="00426AE0"/>
    <w:rsid w:val="004274C0"/>
    <w:rsid w:val="0043286E"/>
    <w:rsid w:val="00433CCC"/>
    <w:rsid w:val="00435BCF"/>
    <w:rsid w:val="00436175"/>
    <w:rsid w:val="00436E64"/>
    <w:rsid w:val="00436EAC"/>
    <w:rsid w:val="00437903"/>
    <w:rsid w:val="00440502"/>
    <w:rsid w:val="00443F1F"/>
    <w:rsid w:val="00444011"/>
    <w:rsid w:val="00446B63"/>
    <w:rsid w:val="00447B0A"/>
    <w:rsid w:val="004533BC"/>
    <w:rsid w:val="004545AD"/>
    <w:rsid w:val="00456CE5"/>
    <w:rsid w:val="004619F3"/>
    <w:rsid w:val="00462EA7"/>
    <w:rsid w:val="00464585"/>
    <w:rsid w:val="00465FFF"/>
    <w:rsid w:val="00466184"/>
    <w:rsid w:val="00471962"/>
    <w:rsid w:val="004723A7"/>
    <w:rsid w:val="00472954"/>
    <w:rsid w:val="004740BF"/>
    <w:rsid w:val="00475291"/>
    <w:rsid w:val="004754CC"/>
    <w:rsid w:val="00480514"/>
    <w:rsid w:val="00481E53"/>
    <w:rsid w:val="00482BDF"/>
    <w:rsid w:val="004830CA"/>
    <w:rsid w:val="00483DED"/>
    <w:rsid w:val="0048595B"/>
    <w:rsid w:val="00492930"/>
    <w:rsid w:val="004951EF"/>
    <w:rsid w:val="004956D6"/>
    <w:rsid w:val="00495CAD"/>
    <w:rsid w:val="004975A6"/>
    <w:rsid w:val="004A2AC4"/>
    <w:rsid w:val="004A6A0C"/>
    <w:rsid w:val="004A6BE2"/>
    <w:rsid w:val="004A6DDC"/>
    <w:rsid w:val="004B335D"/>
    <w:rsid w:val="004B427C"/>
    <w:rsid w:val="004B4FCF"/>
    <w:rsid w:val="004B5346"/>
    <w:rsid w:val="004B552D"/>
    <w:rsid w:val="004B791F"/>
    <w:rsid w:val="004B79E2"/>
    <w:rsid w:val="004B7BFC"/>
    <w:rsid w:val="004C0680"/>
    <w:rsid w:val="004C0CFB"/>
    <w:rsid w:val="004C4712"/>
    <w:rsid w:val="004D4588"/>
    <w:rsid w:val="004E214B"/>
    <w:rsid w:val="004E4062"/>
    <w:rsid w:val="004E570D"/>
    <w:rsid w:val="004E5AF3"/>
    <w:rsid w:val="004E607F"/>
    <w:rsid w:val="004F4B1E"/>
    <w:rsid w:val="004F658F"/>
    <w:rsid w:val="00501838"/>
    <w:rsid w:val="00502122"/>
    <w:rsid w:val="00502BAC"/>
    <w:rsid w:val="0050668C"/>
    <w:rsid w:val="0051000E"/>
    <w:rsid w:val="00510202"/>
    <w:rsid w:val="00510C55"/>
    <w:rsid w:val="00510F78"/>
    <w:rsid w:val="005114E7"/>
    <w:rsid w:val="00512C5C"/>
    <w:rsid w:val="0052348B"/>
    <w:rsid w:val="00523F73"/>
    <w:rsid w:val="00524F7E"/>
    <w:rsid w:val="00525631"/>
    <w:rsid w:val="005279B2"/>
    <w:rsid w:val="00527A0F"/>
    <w:rsid w:val="005302F7"/>
    <w:rsid w:val="00530316"/>
    <w:rsid w:val="00532F68"/>
    <w:rsid w:val="00533038"/>
    <w:rsid w:val="0053618B"/>
    <w:rsid w:val="0053760A"/>
    <w:rsid w:val="005379CF"/>
    <w:rsid w:val="00537A22"/>
    <w:rsid w:val="005409AE"/>
    <w:rsid w:val="00546786"/>
    <w:rsid w:val="00546860"/>
    <w:rsid w:val="00547568"/>
    <w:rsid w:val="00550D1F"/>
    <w:rsid w:val="00555A6F"/>
    <w:rsid w:val="00556008"/>
    <w:rsid w:val="0055731B"/>
    <w:rsid w:val="00561048"/>
    <w:rsid w:val="005621DE"/>
    <w:rsid w:val="00564073"/>
    <w:rsid w:val="00564F10"/>
    <w:rsid w:val="00565843"/>
    <w:rsid w:val="00566438"/>
    <w:rsid w:val="0057711E"/>
    <w:rsid w:val="005779EE"/>
    <w:rsid w:val="00580174"/>
    <w:rsid w:val="00585202"/>
    <w:rsid w:val="00587689"/>
    <w:rsid w:val="005879A3"/>
    <w:rsid w:val="00587E36"/>
    <w:rsid w:val="00593626"/>
    <w:rsid w:val="00593D7B"/>
    <w:rsid w:val="0059625E"/>
    <w:rsid w:val="00596AFE"/>
    <w:rsid w:val="005A3E62"/>
    <w:rsid w:val="005A4568"/>
    <w:rsid w:val="005A6606"/>
    <w:rsid w:val="005A6B39"/>
    <w:rsid w:val="005A7890"/>
    <w:rsid w:val="005B34C6"/>
    <w:rsid w:val="005B3C70"/>
    <w:rsid w:val="005B3D8C"/>
    <w:rsid w:val="005C03FE"/>
    <w:rsid w:val="005C0544"/>
    <w:rsid w:val="005C0EFB"/>
    <w:rsid w:val="005C29DF"/>
    <w:rsid w:val="005C5FF7"/>
    <w:rsid w:val="005C7ED5"/>
    <w:rsid w:val="005D1760"/>
    <w:rsid w:val="005D18AE"/>
    <w:rsid w:val="005D2690"/>
    <w:rsid w:val="005D2F90"/>
    <w:rsid w:val="005D4340"/>
    <w:rsid w:val="005D5B4F"/>
    <w:rsid w:val="005D5EA6"/>
    <w:rsid w:val="005E062E"/>
    <w:rsid w:val="005E152C"/>
    <w:rsid w:val="005E34C4"/>
    <w:rsid w:val="005E3FDE"/>
    <w:rsid w:val="005E4CD1"/>
    <w:rsid w:val="005E555B"/>
    <w:rsid w:val="005E58F6"/>
    <w:rsid w:val="005E6816"/>
    <w:rsid w:val="005E7843"/>
    <w:rsid w:val="005F2FCD"/>
    <w:rsid w:val="005F3E0C"/>
    <w:rsid w:val="005F4859"/>
    <w:rsid w:val="005F4A6A"/>
    <w:rsid w:val="005F690E"/>
    <w:rsid w:val="005F6F68"/>
    <w:rsid w:val="00602487"/>
    <w:rsid w:val="00606132"/>
    <w:rsid w:val="006068FE"/>
    <w:rsid w:val="00607654"/>
    <w:rsid w:val="00614DFD"/>
    <w:rsid w:val="0062033B"/>
    <w:rsid w:val="00624C5F"/>
    <w:rsid w:val="00627249"/>
    <w:rsid w:val="006275B4"/>
    <w:rsid w:val="00627E9B"/>
    <w:rsid w:val="006317E0"/>
    <w:rsid w:val="00632EA8"/>
    <w:rsid w:val="00634BA4"/>
    <w:rsid w:val="006361AB"/>
    <w:rsid w:val="00640424"/>
    <w:rsid w:val="0064057E"/>
    <w:rsid w:val="00644133"/>
    <w:rsid w:val="00644712"/>
    <w:rsid w:val="00647ABE"/>
    <w:rsid w:val="00652F9C"/>
    <w:rsid w:val="006534F5"/>
    <w:rsid w:val="00656DE3"/>
    <w:rsid w:val="00656F75"/>
    <w:rsid w:val="00657DB6"/>
    <w:rsid w:val="00657DFF"/>
    <w:rsid w:val="006623F9"/>
    <w:rsid w:val="00662C73"/>
    <w:rsid w:val="00663E75"/>
    <w:rsid w:val="00665E7C"/>
    <w:rsid w:val="0066772C"/>
    <w:rsid w:val="00672C17"/>
    <w:rsid w:val="00674782"/>
    <w:rsid w:val="0067662C"/>
    <w:rsid w:val="00680586"/>
    <w:rsid w:val="00681CC4"/>
    <w:rsid w:val="00684699"/>
    <w:rsid w:val="00684CD9"/>
    <w:rsid w:val="00684D66"/>
    <w:rsid w:val="006850E1"/>
    <w:rsid w:val="00685D7D"/>
    <w:rsid w:val="00692464"/>
    <w:rsid w:val="0069323A"/>
    <w:rsid w:val="006979DD"/>
    <w:rsid w:val="006A05D5"/>
    <w:rsid w:val="006A2A7A"/>
    <w:rsid w:val="006A655F"/>
    <w:rsid w:val="006B13E8"/>
    <w:rsid w:val="006B2DEF"/>
    <w:rsid w:val="006B3A04"/>
    <w:rsid w:val="006B5A57"/>
    <w:rsid w:val="006B7A1E"/>
    <w:rsid w:val="006C3815"/>
    <w:rsid w:val="006C4BB3"/>
    <w:rsid w:val="006C614F"/>
    <w:rsid w:val="006C633B"/>
    <w:rsid w:val="006C7469"/>
    <w:rsid w:val="006C7F1A"/>
    <w:rsid w:val="006C7FED"/>
    <w:rsid w:val="006E0511"/>
    <w:rsid w:val="006E106A"/>
    <w:rsid w:val="006E1DCC"/>
    <w:rsid w:val="006E3215"/>
    <w:rsid w:val="006E4DEC"/>
    <w:rsid w:val="006E738B"/>
    <w:rsid w:val="006E74D6"/>
    <w:rsid w:val="006F3624"/>
    <w:rsid w:val="006F416F"/>
    <w:rsid w:val="006F4715"/>
    <w:rsid w:val="007004F0"/>
    <w:rsid w:val="00700806"/>
    <w:rsid w:val="00700FC9"/>
    <w:rsid w:val="00701DA1"/>
    <w:rsid w:val="00702420"/>
    <w:rsid w:val="00702F1D"/>
    <w:rsid w:val="0070711F"/>
    <w:rsid w:val="0070751B"/>
    <w:rsid w:val="0070764B"/>
    <w:rsid w:val="00710335"/>
    <w:rsid w:val="00710820"/>
    <w:rsid w:val="0071299F"/>
    <w:rsid w:val="0071315B"/>
    <w:rsid w:val="00713BC8"/>
    <w:rsid w:val="00713F5A"/>
    <w:rsid w:val="0072082C"/>
    <w:rsid w:val="00721C3A"/>
    <w:rsid w:val="007225A4"/>
    <w:rsid w:val="00724072"/>
    <w:rsid w:val="00725AF5"/>
    <w:rsid w:val="00730CF5"/>
    <w:rsid w:val="00731D3F"/>
    <w:rsid w:val="007324D9"/>
    <w:rsid w:val="007366DC"/>
    <w:rsid w:val="00741596"/>
    <w:rsid w:val="00743CA3"/>
    <w:rsid w:val="007445C6"/>
    <w:rsid w:val="0074572E"/>
    <w:rsid w:val="0074741B"/>
    <w:rsid w:val="00751BA2"/>
    <w:rsid w:val="007550EE"/>
    <w:rsid w:val="00756334"/>
    <w:rsid w:val="00756D6F"/>
    <w:rsid w:val="00760B33"/>
    <w:rsid w:val="00764290"/>
    <w:rsid w:val="00771A70"/>
    <w:rsid w:val="007732EB"/>
    <w:rsid w:val="007736B6"/>
    <w:rsid w:val="00773F91"/>
    <w:rsid w:val="007775F7"/>
    <w:rsid w:val="007810D9"/>
    <w:rsid w:val="00782118"/>
    <w:rsid w:val="00782F23"/>
    <w:rsid w:val="007870DD"/>
    <w:rsid w:val="00791CAF"/>
    <w:rsid w:val="007928B0"/>
    <w:rsid w:val="00794506"/>
    <w:rsid w:val="0079501C"/>
    <w:rsid w:val="007A1DCA"/>
    <w:rsid w:val="007A2446"/>
    <w:rsid w:val="007A3780"/>
    <w:rsid w:val="007A4080"/>
    <w:rsid w:val="007A459B"/>
    <w:rsid w:val="007A4935"/>
    <w:rsid w:val="007A4ABB"/>
    <w:rsid w:val="007A6855"/>
    <w:rsid w:val="007A7985"/>
    <w:rsid w:val="007B0E61"/>
    <w:rsid w:val="007B1667"/>
    <w:rsid w:val="007B4438"/>
    <w:rsid w:val="007B45D9"/>
    <w:rsid w:val="007B5635"/>
    <w:rsid w:val="007B68FE"/>
    <w:rsid w:val="007C24B3"/>
    <w:rsid w:val="007C2FF8"/>
    <w:rsid w:val="007D057C"/>
    <w:rsid w:val="007D0D70"/>
    <w:rsid w:val="007D25E4"/>
    <w:rsid w:val="007D4D6B"/>
    <w:rsid w:val="007D55DB"/>
    <w:rsid w:val="007D5E94"/>
    <w:rsid w:val="007D5F40"/>
    <w:rsid w:val="007E0777"/>
    <w:rsid w:val="007E1DD4"/>
    <w:rsid w:val="007E278C"/>
    <w:rsid w:val="007E7A53"/>
    <w:rsid w:val="007F3087"/>
    <w:rsid w:val="007F6345"/>
    <w:rsid w:val="007F7C55"/>
    <w:rsid w:val="007F7EFC"/>
    <w:rsid w:val="00800CEE"/>
    <w:rsid w:val="008012B0"/>
    <w:rsid w:val="00801E4F"/>
    <w:rsid w:val="0080230D"/>
    <w:rsid w:val="008031F4"/>
    <w:rsid w:val="00803884"/>
    <w:rsid w:val="00805565"/>
    <w:rsid w:val="00807C09"/>
    <w:rsid w:val="00810FB0"/>
    <w:rsid w:val="0081152F"/>
    <w:rsid w:val="00813D9D"/>
    <w:rsid w:val="008163C2"/>
    <w:rsid w:val="008177C8"/>
    <w:rsid w:val="00822D8C"/>
    <w:rsid w:val="00826932"/>
    <w:rsid w:val="00826DC8"/>
    <w:rsid w:val="0083382A"/>
    <w:rsid w:val="00834383"/>
    <w:rsid w:val="00835696"/>
    <w:rsid w:val="00835FC5"/>
    <w:rsid w:val="00836E5A"/>
    <w:rsid w:val="00842FEA"/>
    <w:rsid w:val="0084366C"/>
    <w:rsid w:val="00843A41"/>
    <w:rsid w:val="008448A1"/>
    <w:rsid w:val="0084498A"/>
    <w:rsid w:val="008452D2"/>
    <w:rsid w:val="00852B65"/>
    <w:rsid w:val="00853DB6"/>
    <w:rsid w:val="00857C5A"/>
    <w:rsid w:val="008610C2"/>
    <w:rsid w:val="008623E9"/>
    <w:rsid w:val="00864F6F"/>
    <w:rsid w:val="008650FF"/>
    <w:rsid w:val="008667AD"/>
    <w:rsid w:val="00866D71"/>
    <w:rsid w:val="00870268"/>
    <w:rsid w:val="008704E8"/>
    <w:rsid w:val="0087076A"/>
    <w:rsid w:val="008719FC"/>
    <w:rsid w:val="00871B1A"/>
    <w:rsid w:val="00883071"/>
    <w:rsid w:val="00884637"/>
    <w:rsid w:val="0088469D"/>
    <w:rsid w:val="00885DA1"/>
    <w:rsid w:val="008914C3"/>
    <w:rsid w:val="0089430E"/>
    <w:rsid w:val="008969E5"/>
    <w:rsid w:val="00896F49"/>
    <w:rsid w:val="008A00A0"/>
    <w:rsid w:val="008A2DCE"/>
    <w:rsid w:val="008A39EC"/>
    <w:rsid w:val="008A44B5"/>
    <w:rsid w:val="008A4E93"/>
    <w:rsid w:val="008A4EDC"/>
    <w:rsid w:val="008A6BF2"/>
    <w:rsid w:val="008B3E53"/>
    <w:rsid w:val="008B3F5D"/>
    <w:rsid w:val="008B4078"/>
    <w:rsid w:val="008B4A23"/>
    <w:rsid w:val="008B6FD5"/>
    <w:rsid w:val="008C1B95"/>
    <w:rsid w:val="008C2AA2"/>
    <w:rsid w:val="008C555D"/>
    <w:rsid w:val="008C64CD"/>
    <w:rsid w:val="008C6BDA"/>
    <w:rsid w:val="008C7AC4"/>
    <w:rsid w:val="008D137F"/>
    <w:rsid w:val="008D69DD"/>
    <w:rsid w:val="008E30F7"/>
    <w:rsid w:val="008E5023"/>
    <w:rsid w:val="008F0089"/>
    <w:rsid w:val="008F0D90"/>
    <w:rsid w:val="008F1160"/>
    <w:rsid w:val="008F1DA5"/>
    <w:rsid w:val="008F665C"/>
    <w:rsid w:val="008F6EE7"/>
    <w:rsid w:val="00900490"/>
    <w:rsid w:val="00901C4D"/>
    <w:rsid w:val="009051A1"/>
    <w:rsid w:val="009076B1"/>
    <w:rsid w:val="009124E0"/>
    <w:rsid w:val="009164CB"/>
    <w:rsid w:val="00917E8F"/>
    <w:rsid w:val="009206E7"/>
    <w:rsid w:val="0092093C"/>
    <w:rsid w:val="009242D7"/>
    <w:rsid w:val="0092552B"/>
    <w:rsid w:val="00925BE8"/>
    <w:rsid w:val="00927267"/>
    <w:rsid w:val="00930C1F"/>
    <w:rsid w:val="00932DDD"/>
    <w:rsid w:val="0093431C"/>
    <w:rsid w:val="00934357"/>
    <w:rsid w:val="00935D81"/>
    <w:rsid w:val="00936D93"/>
    <w:rsid w:val="00940FD0"/>
    <w:rsid w:val="009415B0"/>
    <w:rsid w:val="00943203"/>
    <w:rsid w:val="00947294"/>
    <w:rsid w:val="00952CBB"/>
    <w:rsid w:val="00955B8B"/>
    <w:rsid w:val="009571EE"/>
    <w:rsid w:val="009672DC"/>
    <w:rsid w:val="00967ACC"/>
    <w:rsid w:val="00971404"/>
    <w:rsid w:val="0097233B"/>
    <w:rsid w:val="00980011"/>
    <w:rsid w:val="009809A0"/>
    <w:rsid w:val="00981202"/>
    <w:rsid w:val="00981C7E"/>
    <w:rsid w:val="009827B3"/>
    <w:rsid w:val="0098388B"/>
    <w:rsid w:val="00983BD3"/>
    <w:rsid w:val="0099032A"/>
    <w:rsid w:val="00991B3F"/>
    <w:rsid w:val="009923C0"/>
    <w:rsid w:val="009931EF"/>
    <w:rsid w:val="009A2107"/>
    <w:rsid w:val="009A420A"/>
    <w:rsid w:val="009A4237"/>
    <w:rsid w:val="009A427D"/>
    <w:rsid w:val="009A6251"/>
    <w:rsid w:val="009B0879"/>
    <w:rsid w:val="009B2004"/>
    <w:rsid w:val="009C1522"/>
    <w:rsid w:val="009C1CA0"/>
    <w:rsid w:val="009C2AB1"/>
    <w:rsid w:val="009C3BF2"/>
    <w:rsid w:val="009C51F7"/>
    <w:rsid w:val="009C5239"/>
    <w:rsid w:val="009C5E24"/>
    <w:rsid w:val="009C6F88"/>
    <w:rsid w:val="009D022F"/>
    <w:rsid w:val="009D1CC8"/>
    <w:rsid w:val="009D5234"/>
    <w:rsid w:val="009E1BA2"/>
    <w:rsid w:val="009E27B9"/>
    <w:rsid w:val="009E2B07"/>
    <w:rsid w:val="009E397B"/>
    <w:rsid w:val="009E650C"/>
    <w:rsid w:val="009F0146"/>
    <w:rsid w:val="009F0228"/>
    <w:rsid w:val="009F16A9"/>
    <w:rsid w:val="009F193A"/>
    <w:rsid w:val="009F3F8D"/>
    <w:rsid w:val="009F42F0"/>
    <w:rsid w:val="009F648A"/>
    <w:rsid w:val="009F7CD4"/>
    <w:rsid w:val="00A00158"/>
    <w:rsid w:val="00A03BD8"/>
    <w:rsid w:val="00A040B0"/>
    <w:rsid w:val="00A076DF"/>
    <w:rsid w:val="00A105A6"/>
    <w:rsid w:val="00A12FE2"/>
    <w:rsid w:val="00A16766"/>
    <w:rsid w:val="00A179A9"/>
    <w:rsid w:val="00A17DED"/>
    <w:rsid w:val="00A17E0D"/>
    <w:rsid w:val="00A201E5"/>
    <w:rsid w:val="00A2130E"/>
    <w:rsid w:val="00A233FE"/>
    <w:rsid w:val="00A26ECA"/>
    <w:rsid w:val="00A2704F"/>
    <w:rsid w:val="00A273BE"/>
    <w:rsid w:val="00A3260E"/>
    <w:rsid w:val="00A32E7C"/>
    <w:rsid w:val="00A357DF"/>
    <w:rsid w:val="00A402BF"/>
    <w:rsid w:val="00A42850"/>
    <w:rsid w:val="00A43D8E"/>
    <w:rsid w:val="00A44DC7"/>
    <w:rsid w:val="00A45321"/>
    <w:rsid w:val="00A47D7E"/>
    <w:rsid w:val="00A50F0F"/>
    <w:rsid w:val="00A534AF"/>
    <w:rsid w:val="00A54D4A"/>
    <w:rsid w:val="00A56070"/>
    <w:rsid w:val="00A56A0A"/>
    <w:rsid w:val="00A5731D"/>
    <w:rsid w:val="00A60260"/>
    <w:rsid w:val="00A6064A"/>
    <w:rsid w:val="00A64B98"/>
    <w:rsid w:val="00A65504"/>
    <w:rsid w:val="00A67739"/>
    <w:rsid w:val="00A734A8"/>
    <w:rsid w:val="00A7368A"/>
    <w:rsid w:val="00A743B4"/>
    <w:rsid w:val="00A74912"/>
    <w:rsid w:val="00A750C7"/>
    <w:rsid w:val="00A805DC"/>
    <w:rsid w:val="00A8072E"/>
    <w:rsid w:val="00A83002"/>
    <w:rsid w:val="00A83726"/>
    <w:rsid w:val="00A85A49"/>
    <w:rsid w:val="00A8669D"/>
    <w:rsid w:val="00A8670A"/>
    <w:rsid w:val="00A90599"/>
    <w:rsid w:val="00A90F4B"/>
    <w:rsid w:val="00A92C29"/>
    <w:rsid w:val="00A93EB6"/>
    <w:rsid w:val="00A94587"/>
    <w:rsid w:val="00A9592B"/>
    <w:rsid w:val="00A96ABE"/>
    <w:rsid w:val="00AA1672"/>
    <w:rsid w:val="00AA3836"/>
    <w:rsid w:val="00AA5DFD"/>
    <w:rsid w:val="00AA7504"/>
    <w:rsid w:val="00AA7E5E"/>
    <w:rsid w:val="00AB49DD"/>
    <w:rsid w:val="00AB57E5"/>
    <w:rsid w:val="00AB7C9E"/>
    <w:rsid w:val="00AC68A7"/>
    <w:rsid w:val="00AC6A86"/>
    <w:rsid w:val="00AD1A0C"/>
    <w:rsid w:val="00AD22AE"/>
    <w:rsid w:val="00AD28AF"/>
    <w:rsid w:val="00AD2EE1"/>
    <w:rsid w:val="00AD30F0"/>
    <w:rsid w:val="00AD5A40"/>
    <w:rsid w:val="00AD73B6"/>
    <w:rsid w:val="00AE060F"/>
    <w:rsid w:val="00AE2303"/>
    <w:rsid w:val="00AE4F2D"/>
    <w:rsid w:val="00AE792E"/>
    <w:rsid w:val="00AF0403"/>
    <w:rsid w:val="00AF76A3"/>
    <w:rsid w:val="00AF7932"/>
    <w:rsid w:val="00B0047A"/>
    <w:rsid w:val="00B00644"/>
    <w:rsid w:val="00B03420"/>
    <w:rsid w:val="00B038E9"/>
    <w:rsid w:val="00B03A1D"/>
    <w:rsid w:val="00B054C6"/>
    <w:rsid w:val="00B06EA1"/>
    <w:rsid w:val="00B07557"/>
    <w:rsid w:val="00B0760A"/>
    <w:rsid w:val="00B1433A"/>
    <w:rsid w:val="00B143A8"/>
    <w:rsid w:val="00B14E54"/>
    <w:rsid w:val="00B15A9D"/>
    <w:rsid w:val="00B15D3B"/>
    <w:rsid w:val="00B16057"/>
    <w:rsid w:val="00B16EE2"/>
    <w:rsid w:val="00B20B3D"/>
    <w:rsid w:val="00B21DCF"/>
    <w:rsid w:val="00B233C0"/>
    <w:rsid w:val="00B24215"/>
    <w:rsid w:val="00B244EF"/>
    <w:rsid w:val="00B247E2"/>
    <w:rsid w:val="00B2497D"/>
    <w:rsid w:val="00B312B6"/>
    <w:rsid w:val="00B31EEB"/>
    <w:rsid w:val="00B33019"/>
    <w:rsid w:val="00B33BF6"/>
    <w:rsid w:val="00B33FDF"/>
    <w:rsid w:val="00B350B9"/>
    <w:rsid w:val="00B40258"/>
    <w:rsid w:val="00B4790A"/>
    <w:rsid w:val="00B5185A"/>
    <w:rsid w:val="00B52DFA"/>
    <w:rsid w:val="00B53903"/>
    <w:rsid w:val="00B5592C"/>
    <w:rsid w:val="00B6695F"/>
    <w:rsid w:val="00B66CD1"/>
    <w:rsid w:val="00B70454"/>
    <w:rsid w:val="00B723E2"/>
    <w:rsid w:val="00B7320C"/>
    <w:rsid w:val="00B749D3"/>
    <w:rsid w:val="00B760C1"/>
    <w:rsid w:val="00B8017A"/>
    <w:rsid w:val="00B803C9"/>
    <w:rsid w:val="00B8216C"/>
    <w:rsid w:val="00B82268"/>
    <w:rsid w:val="00B83BF4"/>
    <w:rsid w:val="00B84157"/>
    <w:rsid w:val="00B849BC"/>
    <w:rsid w:val="00B856AA"/>
    <w:rsid w:val="00B861F0"/>
    <w:rsid w:val="00B908BC"/>
    <w:rsid w:val="00B91FBD"/>
    <w:rsid w:val="00B92481"/>
    <w:rsid w:val="00B9274F"/>
    <w:rsid w:val="00B938FF"/>
    <w:rsid w:val="00B9517B"/>
    <w:rsid w:val="00B95E37"/>
    <w:rsid w:val="00BA0925"/>
    <w:rsid w:val="00BA4744"/>
    <w:rsid w:val="00BA6CA6"/>
    <w:rsid w:val="00BA76A4"/>
    <w:rsid w:val="00BB04E8"/>
    <w:rsid w:val="00BB07E2"/>
    <w:rsid w:val="00BB6447"/>
    <w:rsid w:val="00BB6831"/>
    <w:rsid w:val="00BB6E34"/>
    <w:rsid w:val="00BC063A"/>
    <w:rsid w:val="00BC5A73"/>
    <w:rsid w:val="00BC6397"/>
    <w:rsid w:val="00BD13E0"/>
    <w:rsid w:val="00BD5370"/>
    <w:rsid w:val="00BD7408"/>
    <w:rsid w:val="00BE2D4D"/>
    <w:rsid w:val="00BE6CA7"/>
    <w:rsid w:val="00BF02A5"/>
    <w:rsid w:val="00BF5277"/>
    <w:rsid w:val="00BF5568"/>
    <w:rsid w:val="00BF6D57"/>
    <w:rsid w:val="00C00183"/>
    <w:rsid w:val="00C0129E"/>
    <w:rsid w:val="00C012B0"/>
    <w:rsid w:val="00C0264A"/>
    <w:rsid w:val="00C0327E"/>
    <w:rsid w:val="00C033B5"/>
    <w:rsid w:val="00C0451B"/>
    <w:rsid w:val="00C11E79"/>
    <w:rsid w:val="00C133C4"/>
    <w:rsid w:val="00C13AB4"/>
    <w:rsid w:val="00C1435A"/>
    <w:rsid w:val="00C16BA3"/>
    <w:rsid w:val="00C179D4"/>
    <w:rsid w:val="00C20C6A"/>
    <w:rsid w:val="00C22269"/>
    <w:rsid w:val="00C227A3"/>
    <w:rsid w:val="00C26659"/>
    <w:rsid w:val="00C355A4"/>
    <w:rsid w:val="00C4075E"/>
    <w:rsid w:val="00C45ED9"/>
    <w:rsid w:val="00C4624B"/>
    <w:rsid w:val="00C469A5"/>
    <w:rsid w:val="00C46C72"/>
    <w:rsid w:val="00C47621"/>
    <w:rsid w:val="00C47782"/>
    <w:rsid w:val="00C47BA4"/>
    <w:rsid w:val="00C51643"/>
    <w:rsid w:val="00C605FA"/>
    <w:rsid w:val="00C6084A"/>
    <w:rsid w:val="00C6247C"/>
    <w:rsid w:val="00C632E8"/>
    <w:rsid w:val="00C64999"/>
    <w:rsid w:val="00C659CB"/>
    <w:rsid w:val="00C6795B"/>
    <w:rsid w:val="00C679C4"/>
    <w:rsid w:val="00C7065A"/>
    <w:rsid w:val="00C70A51"/>
    <w:rsid w:val="00C71EFE"/>
    <w:rsid w:val="00C7328A"/>
    <w:rsid w:val="00C73DF4"/>
    <w:rsid w:val="00C76C20"/>
    <w:rsid w:val="00C836B1"/>
    <w:rsid w:val="00C927A7"/>
    <w:rsid w:val="00CA14DB"/>
    <w:rsid w:val="00CA157B"/>
    <w:rsid w:val="00CA2A0F"/>
    <w:rsid w:val="00CA44FA"/>
    <w:rsid w:val="00CA60CC"/>
    <w:rsid w:val="00CA7B58"/>
    <w:rsid w:val="00CB01DE"/>
    <w:rsid w:val="00CB1575"/>
    <w:rsid w:val="00CB38C5"/>
    <w:rsid w:val="00CB3E22"/>
    <w:rsid w:val="00CB4FAF"/>
    <w:rsid w:val="00CB6C68"/>
    <w:rsid w:val="00CC0497"/>
    <w:rsid w:val="00CC104E"/>
    <w:rsid w:val="00CC19C4"/>
    <w:rsid w:val="00CC347B"/>
    <w:rsid w:val="00CC36B8"/>
    <w:rsid w:val="00CD0BD1"/>
    <w:rsid w:val="00CD48AC"/>
    <w:rsid w:val="00CE5CEC"/>
    <w:rsid w:val="00CE6870"/>
    <w:rsid w:val="00CE7F54"/>
    <w:rsid w:val="00CF4742"/>
    <w:rsid w:val="00CF4AF3"/>
    <w:rsid w:val="00CF4FEB"/>
    <w:rsid w:val="00CF59C8"/>
    <w:rsid w:val="00CF7615"/>
    <w:rsid w:val="00D04320"/>
    <w:rsid w:val="00D07965"/>
    <w:rsid w:val="00D115A1"/>
    <w:rsid w:val="00D14761"/>
    <w:rsid w:val="00D1501D"/>
    <w:rsid w:val="00D17026"/>
    <w:rsid w:val="00D2166F"/>
    <w:rsid w:val="00D22358"/>
    <w:rsid w:val="00D30926"/>
    <w:rsid w:val="00D32B5B"/>
    <w:rsid w:val="00D37561"/>
    <w:rsid w:val="00D41D6B"/>
    <w:rsid w:val="00D42A95"/>
    <w:rsid w:val="00D42C8A"/>
    <w:rsid w:val="00D447D3"/>
    <w:rsid w:val="00D46EB7"/>
    <w:rsid w:val="00D47164"/>
    <w:rsid w:val="00D50571"/>
    <w:rsid w:val="00D506D1"/>
    <w:rsid w:val="00D548E3"/>
    <w:rsid w:val="00D54AAE"/>
    <w:rsid w:val="00D57642"/>
    <w:rsid w:val="00D60255"/>
    <w:rsid w:val="00D6173C"/>
    <w:rsid w:val="00D61FEB"/>
    <w:rsid w:val="00D67F53"/>
    <w:rsid w:val="00D705F9"/>
    <w:rsid w:val="00D7213B"/>
    <w:rsid w:val="00D740EB"/>
    <w:rsid w:val="00D81831"/>
    <w:rsid w:val="00D853E5"/>
    <w:rsid w:val="00D92F5F"/>
    <w:rsid w:val="00D94380"/>
    <w:rsid w:val="00D94CB5"/>
    <w:rsid w:val="00D94D7F"/>
    <w:rsid w:val="00D9550A"/>
    <w:rsid w:val="00D95A24"/>
    <w:rsid w:val="00DA043C"/>
    <w:rsid w:val="00DA19A1"/>
    <w:rsid w:val="00DA1D72"/>
    <w:rsid w:val="00DA4EF8"/>
    <w:rsid w:val="00DA757B"/>
    <w:rsid w:val="00DB0811"/>
    <w:rsid w:val="00DB245C"/>
    <w:rsid w:val="00DB7489"/>
    <w:rsid w:val="00DB776D"/>
    <w:rsid w:val="00DC3583"/>
    <w:rsid w:val="00DC51A7"/>
    <w:rsid w:val="00DC6581"/>
    <w:rsid w:val="00DC6683"/>
    <w:rsid w:val="00DC7C7F"/>
    <w:rsid w:val="00DD0ECE"/>
    <w:rsid w:val="00DD327D"/>
    <w:rsid w:val="00DD3841"/>
    <w:rsid w:val="00DE0BFB"/>
    <w:rsid w:val="00DE23B4"/>
    <w:rsid w:val="00DE23E5"/>
    <w:rsid w:val="00DE3C2C"/>
    <w:rsid w:val="00DE6222"/>
    <w:rsid w:val="00DF1019"/>
    <w:rsid w:val="00DF1445"/>
    <w:rsid w:val="00DF4593"/>
    <w:rsid w:val="00DF562D"/>
    <w:rsid w:val="00DF7169"/>
    <w:rsid w:val="00E004B3"/>
    <w:rsid w:val="00E03B1D"/>
    <w:rsid w:val="00E03BDF"/>
    <w:rsid w:val="00E05DC6"/>
    <w:rsid w:val="00E06984"/>
    <w:rsid w:val="00E0765C"/>
    <w:rsid w:val="00E109CE"/>
    <w:rsid w:val="00E12E83"/>
    <w:rsid w:val="00E20BD5"/>
    <w:rsid w:val="00E25747"/>
    <w:rsid w:val="00E25FFE"/>
    <w:rsid w:val="00E2699D"/>
    <w:rsid w:val="00E33B90"/>
    <w:rsid w:val="00E35485"/>
    <w:rsid w:val="00E35764"/>
    <w:rsid w:val="00E37B92"/>
    <w:rsid w:val="00E42DB0"/>
    <w:rsid w:val="00E44D60"/>
    <w:rsid w:val="00E45625"/>
    <w:rsid w:val="00E50108"/>
    <w:rsid w:val="00E51915"/>
    <w:rsid w:val="00E5276C"/>
    <w:rsid w:val="00E556A3"/>
    <w:rsid w:val="00E61517"/>
    <w:rsid w:val="00E6229C"/>
    <w:rsid w:val="00E642D7"/>
    <w:rsid w:val="00E65B25"/>
    <w:rsid w:val="00E74EDD"/>
    <w:rsid w:val="00E80D3E"/>
    <w:rsid w:val="00E832F3"/>
    <w:rsid w:val="00E8487F"/>
    <w:rsid w:val="00E85961"/>
    <w:rsid w:val="00E9346F"/>
    <w:rsid w:val="00E952CE"/>
    <w:rsid w:val="00E96043"/>
    <w:rsid w:val="00E96582"/>
    <w:rsid w:val="00EA4150"/>
    <w:rsid w:val="00EA65AF"/>
    <w:rsid w:val="00EA73AC"/>
    <w:rsid w:val="00EA73F8"/>
    <w:rsid w:val="00EB02F9"/>
    <w:rsid w:val="00EB1E1E"/>
    <w:rsid w:val="00EB25AA"/>
    <w:rsid w:val="00EB2728"/>
    <w:rsid w:val="00EB2948"/>
    <w:rsid w:val="00EB35D7"/>
    <w:rsid w:val="00EB364D"/>
    <w:rsid w:val="00EC10BA"/>
    <w:rsid w:val="00EC12CF"/>
    <w:rsid w:val="00EC1723"/>
    <w:rsid w:val="00EC188D"/>
    <w:rsid w:val="00EC1995"/>
    <w:rsid w:val="00EC1D37"/>
    <w:rsid w:val="00EC3AC6"/>
    <w:rsid w:val="00EC7A0F"/>
    <w:rsid w:val="00EC7E66"/>
    <w:rsid w:val="00ED0DFA"/>
    <w:rsid w:val="00ED19F5"/>
    <w:rsid w:val="00ED1DA5"/>
    <w:rsid w:val="00ED3397"/>
    <w:rsid w:val="00ED6CD1"/>
    <w:rsid w:val="00EE2E3C"/>
    <w:rsid w:val="00EE3801"/>
    <w:rsid w:val="00EE6FEA"/>
    <w:rsid w:val="00EE72F4"/>
    <w:rsid w:val="00EE74E2"/>
    <w:rsid w:val="00EF01F0"/>
    <w:rsid w:val="00EF16BA"/>
    <w:rsid w:val="00EF1C37"/>
    <w:rsid w:val="00EF2A52"/>
    <w:rsid w:val="00EF3A7C"/>
    <w:rsid w:val="00EF65C1"/>
    <w:rsid w:val="00EF67CF"/>
    <w:rsid w:val="00EF76A7"/>
    <w:rsid w:val="00F022CA"/>
    <w:rsid w:val="00F02B00"/>
    <w:rsid w:val="00F053A9"/>
    <w:rsid w:val="00F06F67"/>
    <w:rsid w:val="00F07321"/>
    <w:rsid w:val="00F1020C"/>
    <w:rsid w:val="00F108FD"/>
    <w:rsid w:val="00F128A5"/>
    <w:rsid w:val="00F13B11"/>
    <w:rsid w:val="00F174EB"/>
    <w:rsid w:val="00F22BB3"/>
    <w:rsid w:val="00F22DA2"/>
    <w:rsid w:val="00F23912"/>
    <w:rsid w:val="00F30297"/>
    <w:rsid w:val="00F32158"/>
    <w:rsid w:val="00F34A96"/>
    <w:rsid w:val="00F3701E"/>
    <w:rsid w:val="00F37604"/>
    <w:rsid w:val="00F41647"/>
    <w:rsid w:val="00F43DC7"/>
    <w:rsid w:val="00F4566D"/>
    <w:rsid w:val="00F45F34"/>
    <w:rsid w:val="00F46EAE"/>
    <w:rsid w:val="00F4753D"/>
    <w:rsid w:val="00F51696"/>
    <w:rsid w:val="00F51FF7"/>
    <w:rsid w:val="00F54419"/>
    <w:rsid w:val="00F57E16"/>
    <w:rsid w:val="00F60107"/>
    <w:rsid w:val="00F6057C"/>
    <w:rsid w:val="00F62109"/>
    <w:rsid w:val="00F62193"/>
    <w:rsid w:val="00F63E05"/>
    <w:rsid w:val="00F65A62"/>
    <w:rsid w:val="00F664D1"/>
    <w:rsid w:val="00F675D2"/>
    <w:rsid w:val="00F67B0B"/>
    <w:rsid w:val="00F70055"/>
    <w:rsid w:val="00F71567"/>
    <w:rsid w:val="00F7179E"/>
    <w:rsid w:val="00F755E4"/>
    <w:rsid w:val="00F76003"/>
    <w:rsid w:val="00F768DC"/>
    <w:rsid w:val="00F77F34"/>
    <w:rsid w:val="00F803D9"/>
    <w:rsid w:val="00F80A74"/>
    <w:rsid w:val="00F86271"/>
    <w:rsid w:val="00F87A9B"/>
    <w:rsid w:val="00FA1547"/>
    <w:rsid w:val="00FA66AC"/>
    <w:rsid w:val="00FA6F92"/>
    <w:rsid w:val="00FA7C42"/>
    <w:rsid w:val="00FB02B4"/>
    <w:rsid w:val="00FB1769"/>
    <w:rsid w:val="00FB29F1"/>
    <w:rsid w:val="00FB37F1"/>
    <w:rsid w:val="00FB67A7"/>
    <w:rsid w:val="00FB73AE"/>
    <w:rsid w:val="00FB7C73"/>
    <w:rsid w:val="00FC0E61"/>
    <w:rsid w:val="00FC387F"/>
    <w:rsid w:val="00FC6C1E"/>
    <w:rsid w:val="00FD0229"/>
    <w:rsid w:val="00FD03CF"/>
    <w:rsid w:val="00FD13DF"/>
    <w:rsid w:val="00FD47C8"/>
    <w:rsid w:val="00FD60AB"/>
    <w:rsid w:val="00FD715C"/>
    <w:rsid w:val="00FE401E"/>
    <w:rsid w:val="00FE6B12"/>
    <w:rsid w:val="00FF0716"/>
    <w:rsid w:val="00FF16BC"/>
    <w:rsid w:val="00FF6DE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54AAE"/>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533038"/>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533038"/>
    <w:rPr>
      <w:rFonts w:ascii="Courier New" w:eastAsia="Courier New" w:hAnsi="Courier New" w:cs="Courier New"/>
      <w:lang w:eastAsia="en-US"/>
    </w:rPr>
  </w:style>
  <w:style w:type="character" w:styleId="Neapdorotaspaminjimas">
    <w:name w:val="Unresolved Mention"/>
    <w:basedOn w:val="Numatytasispastraiposriftas"/>
    <w:uiPriority w:val="99"/>
    <w:semiHidden/>
    <w:unhideWhenUsed/>
    <w:rsid w:val="00A8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83763907">
      <w:bodyDiv w:val="1"/>
      <w:marLeft w:val="0"/>
      <w:marRight w:val="0"/>
      <w:marTop w:val="0"/>
      <w:marBottom w:val="0"/>
      <w:divBdr>
        <w:top w:val="none" w:sz="0" w:space="0" w:color="auto"/>
        <w:left w:val="none" w:sz="0" w:space="0" w:color="auto"/>
        <w:bottom w:val="none" w:sz="0" w:space="0" w:color="auto"/>
        <w:right w:val="none" w:sz="0" w:space="0" w:color="auto"/>
      </w:divBdr>
    </w:div>
    <w:div w:id="84112252">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79004210">
      <w:bodyDiv w:val="1"/>
      <w:marLeft w:val="0"/>
      <w:marRight w:val="0"/>
      <w:marTop w:val="0"/>
      <w:marBottom w:val="0"/>
      <w:divBdr>
        <w:top w:val="none" w:sz="0" w:space="0" w:color="auto"/>
        <w:left w:val="none" w:sz="0" w:space="0" w:color="auto"/>
        <w:bottom w:val="none" w:sz="0" w:space="0" w:color="auto"/>
        <w:right w:val="none" w:sz="0" w:space="0" w:color="auto"/>
      </w:divBdr>
    </w:div>
    <w:div w:id="189071799">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2813091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3976638">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344551969">
      <w:bodyDiv w:val="1"/>
      <w:marLeft w:val="0"/>
      <w:marRight w:val="0"/>
      <w:marTop w:val="0"/>
      <w:marBottom w:val="0"/>
      <w:divBdr>
        <w:top w:val="none" w:sz="0" w:space="0" w:color="auto"/>
        <w:left w:val="none" w:sz="0" w:space="0" w:color="auto"/>
        <w:bottom w:val="none" w:sz="0" w:space="0" w:color="auto"/>
        <w:right w:val="none" w:sz="0" w:space="0" w:color="auto"/>
      </w:divBdr>
    </w:div>
    <w:div w:id="345525471">
      <w:bodyDiv w:val="1"/>
      <w:marLeft w:val="0"/>
      <w:marRight w:val="0"/>
      <w:marTop w:val="0"/>
      <w:marBottom w:val="0"/>
      <w:divBdr>
        <w:top w:val="none" w:sz="0" w:space="0" w:color="auto"/>
        <w:left w:val="none" w:sz="0" w:space="0" w:color="auto"/>
        <w:bottom w:val="none" w:sz="0" w:space="0" w:color="auto"/>
        <w:right w:val="none" w:sz="0" w:space="0" w:color="auto"/>
      </w:divBdr>
    </w:div>
    <w:div w:id="347030661">
      <w:bodyDiv w:val="1"/>
      <w:marLeft w:val="0"/>
      <w:marRight w:val="0"/>
      <w:marTop w:val="0"/>
      <w:marBottom w:val="0"/>
      <w:divBdr>
        <w:top w:val="none" w:sz="0" w:space="0" w:color="auto"/>
        <w:left w:val="none" w:sz="0" w:space="0" w:color="auto"/>
        <w:bottom w:val="none" w:sz="0" w:space="0" w:color="auto"/>
        <w:right w:val="none" w:sz="0" w:space="0" w:color="auto"/>
      </w:divBdr>
    </w:div>
    <w:div w:id="361369347">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490414220">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68424133">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599993904">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1400555">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675809291">
      <w:bodyDiv w:val="1"/>
      <w:marLeft w:val="0"/>
      <w:marRight w:val="0"/>
      <w:marTop w:val="0"/>
      <w:marBottom w:val="0"/>
      <w:divBdr>
        <w:top w:val="none" w:sz="0" w:space="0" w:color="auto"/>
        <w:left w:val="none" w:sz="0" w:space="0" w:color="auto"/>
        <w:bottom w:val="none" w:sz="0" w:space="0" w:color="auto"/>
        <w:right w:val="none" w:sz="0" w:space="0" w:color="auto"/>
      </w:divBdr>
    </w:div>
    <w:div w:id="703750126">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70201755">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07494641">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72517021">
      <w:bodyDiv w:val="1"/>
      <w:marLeft w:val="0"/>
      <w:marRight w:val="0"/>
      <w:marTop w:val="0"/>
      <w:marBottom w:val="0"/>
      <w:divBdr>
        <w:top w:val="none" w:sz="0" w:space="0" w:color="auto"/>
        <w:left w:val="none" w:sz="0" w:space="0" w:color="auto"/>
        <w:bottom w:val="none" w:sz="0" w:space="0" w:color="auto"/>
        <w:right w:val="none" w:sz="0" w:space="0" w:color="auto"/>
      </w:divBdr>
    </w:div>
    <w:div w:id="977339107">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42678815">
      <w:bodyDiv w:val="1"/>
      <w:marLeft w:val="0"/>
      <w:marRight w:val="0"/>
      <w:marTop w:val="0"/>
      <w:marBottom w:val="0"/>
      <w:divBdr>
        <w:top w:val="none" w:sz="0" w:space="0" w:color="auto"/>
        <w:left w:val="none" w:sz="0" w:space="0" w:color="auto"/>
        <w:bottom w:val="none" w:sz="0" w:space="0" w:color="auto"/>
        <w:right w:val="none" w:sz="0" w:space="0" w:color="auto"/>
      </w:divBdr>
    </w:div>
    <w:div w:id="1063408607">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08041416">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179928309">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264876559">
      <w:bodyDiv w:val="1"/>
      <w:marLeft w:val="0"/>
      <w:marRight w:val="0"/>
      <w:marTop w:val="0"/>
      <w:marBottom w:val="0"/>
      <w:divBdr>
        <w:top w:val="none" w:sz="0" w:space="0" w:color="auto"/>
        <w:left w:val="none" w:sz="0" w:space="0" w:color="auto"/>
        <w:bottom w:val="none" w:sz="0" w:space="0" w:color="auto"/>
        <w:right w:val="none" w:sz="0" w:space="0" w:color="auto"/>
      </w:divBdr>
    </w:div>
    <w:div w:id="1300652361">
      <w:bodyDiv w:val="1"/>
      <w:marLeft w:val="0"/>
      <w:marRight w:val="0"/>
      <w:marTop w:val="0"/>
      <w:marBottom w:val="0"/>
      <w:divBdr>
        <w:top w:val="none" w:sz="0" w:space="0" w:color="auto"/>
        <w:left w:val="none" w:sz="0" w:space="0" w:color="auto"/>
        <w:bottom w:val="none" w:sz="0" w:space="0" w:color="auto"/>
        <w:right w:val="none" w:sz="0" w:space="0" w:color="auto"/>
      </w:divBdr>
    </w:div>
    <w:div w:id="1319922929">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09840029">
      <w:bodyDiv w:val="1"/>
      <w:marLeft w:val="0"/>
      <w:marRight w:val="0"/>
      <w:marTop w:val="0"/>
      <w:marBottom w:val="0"/>
      <w:divBdr>
        <w:top w:val="none" w:sz="0" w:space="0" w:color="auto"/>
        <w:left w:val="none" w:sz="0" w:space="0" w:color="auto"/>
        <w:bottom w:val="none" w:sz="0" w:space="0" w:color="auto"/>
        <w:right w:val="none" w:sz="0" w:space="0" w:color="auto"/>
      </w:divBdr>
    </w:div>
    <w:div w:id="1457524861">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12139032">
      <w:bodyDiv w:val="1"/>
      <w:marLeft w:val="0"/>
      <w:marRight w:val="0"/>
      <w:marTop w:val="0"/>
      <w:marBottom w:val="0"/>
      <w:divBdr>
        <w:top w:val="none" w:sz="0" w:space="0" w:color="auto"/>
        <w:left w:val="none" w:sz="0" w:space="0" w:color="auto"/>
        <w:bottom w:val="none" w:sz="0" w:space="0" w:color="auto"/>
        <w:right w:val="none" w:sz="0" w:space="0" w:color="auto"/>
      </w:divBdr>
    </w:div>
    <w:div w:id="1546525257">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43384624">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692101878">
      <w:bodyDiv w:val="1"/>
      <w:marLeft w:val="0"/>
      <w:marRight w:val="0"/>
      <w:marTop w:val="0"/>
      <w:marBottom w:val="0"/>
      <w:divBdr>
        <w:top w:val="none" w:sz="0" w:space="0" w:color="auto"/>
        <w:left w:val="none" w:sz="0" w:space="0" w:color="auto"/>
        <w:bottom w:val="none" w:sz="0" w:space="0" w:color="auto"/>
        <w:right w:val="none" w:sz="0" w:space="0" w:color="auto"/>
      </w:divBdr>
    </w:div>
    <w:div w:id="1695885647">
      <w:bodyDiv w:val="1"/>
      <w:marLeft w:val="0"/>
      <w:marRight w:val="0"/>
      <w:marTop w:val="0"/>
      <w:marBottom w:val="0"/>
      <w:divBdr>
        <w:top w:val="none" w:sz="0" w:space="0" w:color="auto"/>
        <w:left w:val="none" w:sz="0" w:space="0" w:color="auto"/>
        <w:bottom w:val="none" w:sz="0" w:space="0" w:color="auto"/>
        <w:right w:val="none" w:sz="0" w:space="0" w:color="auto"/>
      </w:divBdr>
    </w:div>
    <w:div w:id="1720741988">
      <w:bodyDiv w:val="1"/>
      <w:marLeft w:val="0"/>
      <w:marRight w:val="0"/>
      <w:marTop w:val="0"/>
      <w:marBottom w:val="0"/>
      <w:divBdr>
        <w:top w:val="none" w:sz="0" w:space="0" w:color="auto"/>
        <w:left w:val="none" w:sz="0" w:space="0" w:color="auto"/>
        <w:bottom w:val="none" w:sz="0" w:space="0" w:color="auto"/>
        <w:right w:val="none" w:sz="0" w:space="0" w:color="auto"/>
      </w:divBdr>
    </w:div>
    <w:div w:id="1771732371">
      <w:bodyDiv w:val="1"/>
      <w:marLeft w:val="0"/>
      <w:marRight w:val="0"/>
      <w:marTop w:val="0"/>
      <w:marBottom w:val="0"/>
      <w:divBdr>
        <w:top w:val="none" w:sz="0" w:space="0" w:color="auto"/>
        <w:left w:val="none" w:sz="0" w:space="0" w:color="auto"/>
        <w:bottom w:val="none" w:sz="0" w:space="0" w:color="auto"/>
        <w:right w:val="none" w:sz="0" w:space="0" w:color="auto"/>
      </w:divBdr>
    </w:div>
    <w:div w:id="1774546332">
      <w:bodyDiv w:val="1"/>
      <w:marLeft w:val="0"/>
      <w:marRight w:val="0"/>
      <w:marTop w:val="0"/>
      <w:marBottom w:val="0"/>
      <w:divBdr>
        <w:top w:val="none" w:sz="0" w:space="0" w:color="auto"/>
        <w:left w:val="none" w:sz="0" w:space="0" w:color="auto"/>
        <w:bottom w:val="none" w:sz="0" w:space="0" w:color="auto"/>
        <w:right w:val="none" w:sz="0" w:space="0" w:color="auto"/>
      </w:divBdr>
    </w:div>
    <w:div w:id="1784381010">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52378541">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898974644">
      <w:bodyDiv w:val="1"/>
      <w:marLeft w:val="0"/>
      <w:marRight w:val="0"/>
      <w:marTop w:val="0"/>
      <w:marBottom w:val="0"/>
      <w:divBdr>
        <w:top w:val="none" w:sz="0" w:space="0" w:color="auto"/>
        <w:left w:val="none" w:sz="0" w:space="0" w:color="auto"/>
        <w:bottom w:val="none" w:sz="0" w:space="0" w:color="auto"/>
        <w:right w:val="none" w:sz="0" w:space="0" w:color="auto"/>
      </w:divBdr>
      <w:divsChild>
        <w:div w:id="1352761011">
          <w:marLeft w:val="0"/>
          <w:marRight w:val="0"/>
          <w:marTop w:val="0"/>
          <w:marBottom w:val="0"/>
          <w:divBdr>
            <w:top w:val="none" w:sz="0" w:space="0" w:color="auto"/>
            <w:left w:val="none" w:sz="0" w:space="0" w:color="auto"/>
            <w:bottom w:val="none" w:sz="0" w:space="0" w:color="auto"/>
            <w:right w:val="none" w:sz="0" w:space="0" w:color="auto"/>
          </w:divBdr>
        </w:div>
        <w:div w:id="883448605">
          <w:marLeft w:val="0"/>
          <w:marRight w:val="0"/>
          <w:marTop w:val="0"/>
          <w:marBottom w:val="0"/>
          <w:divBdr>
            <w:top w:val="none" w:sz="0" w:space="0" w:color="auto"/>
            <w:left w:val="none" w:sz="0" w:space="0" w:color="auto"/>
            <w:bottom w:val="none" w:sz="0" w:space="0" w:color="auto"/>
            <w:right w:val="none" w:sz="0" w:space="0" w:color="auto"/>
          </w:divBdr>
        </w:div>
        <w:div w:id="477846200">
          <w:marLeft w:val="0"/>
          <w:marRight w:val="0"/>
          <w:marTop w:val="0"/>
          <w:marBottom w:val="0"/>
          <w:divBdr>
            <w:top w:val="none" w:sz="0" w:space="0" w:color="auto"/>
            <w:left w:val="none" w:sz="0" w:space="0" w:color="auto"/>
            <w:bottom w:val="none" w:sz="0" w:space="0" w:color="auto"/>
            <w:right w:val="none" w:sz="0" w:space="0" w:color="auto"/>
          </w:divBdr>
        </w:div>
      </w:divsChild>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080709453">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4833330">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36945801">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5398</Words>
  <Characters>3078</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 Meniakina</cp:lastModifiedBy>
  <cp:revision>2</cp:revision>
  <cp:lastPrinted>2025-09-11T11:23:00Z</cp:lastPrinted>
  <dcterms:created xsi:type="dcterms:W3CDTF">2025-09-12T07:43:00Z</dcterms:created>
  <dcterms:modified xsi:type="dcterms:W3CDTF">2025-09-12T07:43:00Z</dcterms:modified>
</cp:coreProperties>
</file>