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7A59" w14:textId="77777777" w:rsidR="00C7200A" w:rsidRDefault="00C7200A" w:rsidP="00C7200A">
      <w:pPr>
        <w:jc w:val="center"/>
        <w:rPr>
          <w:b/>
          <w:sz w:val="28"/>
          <w:szCs w:val="28"/>
        </w:rPr>
      </w:pPr>
      <w:r>
        <w:rPr>
          <w:b/>
          <w:sz w:val="28"/>
          <w:szCs w:val="28"/>
        </w:rPr>
        <w:t>KLAIPĖDOS MIESTO SAVIVALDYBĖS TARYBA</w:t>
      </w:r>
    </w:p>
    <w:p w14:paraId="0EB28433" w14:textId="77777777" w:rsidR="00C7200A" w:rsidRDefault="00C7200A" w:rsidP="00C7200A">
      <w:pPr>
        <w:pStyle w:val="Pagrindinistekstas"/>
        <w:jc w:val="center"/>
        <w:rPr>
          <w:b/>
          <w:bCs/>
          <w:caps/>
          <w:szCs w:val="24"/>
        </w:rPr>
      </w:pPr>
    </w:p>
    <w:p w14:paraId="71864029" w14:textId="77777777" w:rsidR="00C7200A" w:rsidRDefault="00C7200A" w:rsidP="00C7200A">
      <w:pPr>
        <w:pStyle w:val="Pagrindinistekstas"/>
        <w:jc w:val="center"/>
        <w:rPr>
          <w:b/>
          <w:szCs w:val="24"/>
        </w:rPr>
      </w:pPr>
      <w:r>
        <w:rPr>
          <w:b/>
          <w:szCs w:val="24"/>
        </w:rPr>
        <w:t>FINANSŲ IR EKONOMIKOS KOMITETO</w:t>
      </w:r>
    </w:p>
    <w:p w14:paraId="46586878" w14:textId="77777777" w:rsidR="00C7200A" w:rsidRDefault="00C7200A" w:rsidP="00C7200A">
      <w:pPr>
        <w:pStyle w:val="Pagrindinistekstas"/>
        <w:jc w:val="center"/>
        <w:rPr>
          <w:b/>
          <w:szCs w:val="24"/>
        </w:rPr>
      </w:pPr>
      <w:r>
        <w:rPr>
          <w:b/>
          <w:szCs w:val="24"/>
        </w:rPr>
        <w:t xml:space="preserve"> POSĖDŽIO PROTOKOLAS</w:t>
      </w:r>
    </w:p>
    <w:p w14:paraId="48AC9BEF" w14:textId="77777777" w:rsidR="00C7200A" w:rsidRDefault="00C7200A" w:rsidP="00C7200A"/>
    <w:bookmarkStart w:id="0" w:name="registravimoData"/>
    <w:p w14:paraId="20E6FF96" w14:textId="77777777" w:rsidR="00C7200A" w:rsidRDefault="00C7200A" w:rsidP="00C7200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2025-10-15</w:t>
      </w:r>
      <w:r>
        <w:fldChar w:fldCharType="end"/>
      </w:r>
      <w:bookmarkEnd w:id="0"/>
      <w:r>
        <w:rPr>
          <w:noProof/>
        </w:rPr>
        <w:t xml:space="preserve"> </w:t>
      </w:r>
      <w:r>
        <w:t xml:space="preserve">Nr. </w:t>
      </w:r>
      <w:bookmarkStart w:id="1" w:name="registravimoNr"/>
      <w:r>
        <w:t>TAR-88</w:t>
      </w:r>
      <w:bookmarkEnd w:id="1"/>
    </w:p>
    <w:p w14:paraId="58E7D636" w14:textId="77777777" w:rsidR="00C7200A" w:rsidRDefault="00C7200A" w:rsidP="00C7200A">
      <w:pPr>
        <w:pStyle w:val="Pagrindinistekstas"/>
        <w:rPr>
          <w:szCs w:val="24"/>
        </w:rPr>
      </w:pPr>
    </w:p>
    <w:p w14:paraId="5111C2B6" w14:textId="77777777" w:rsidR="00C7200A" w:rsidRDefault="00C7200A" w:rsidP="00C7200A">
      <w:pPr>
        <w:tabs>
          <w:tab w:val="left" w:pos="567"/>
        </w:tabs>
        <w:jc w:val="both"/>
      </w:pPr>
    </w:p>
    <w:p w14:paraId="3167ABF1" w14:textId="11074A95" w:rsidR="00C7200A" w:rsidRDefault="00C7200A" w:rsidP="00C7200A">
      <w:pPr>
        <w:tabs>
          <w:tab w:val="left" w:pos="567"/>
        </w:tabs>
        <w:jc w:val="both"/>
        <w:rPr>
          <w:lang w:eastAsia="en-US"/>
        </w:rPr>
      </w:pPr>
      <w:r>
        <w:tab/>
      </w:r>
      <w:r>
        <w:rPr>
          <w:lang w:eastAsia="en-US"/>
        </w:rPr>
        <w:t xml:space="preserve">Posėdis įvyko 2025 m. </w:t>
      </w:r>
      <w:r w:rsidR="006643A7">
        <w:rPr>
          <w:lang w:eastAsia="en-US"/>
        </w:rPr>
        <w:t>spalio</w:t>
      </w:r>
      <w:r>
        <w:rPr>
          <w:lang w:eastAsia="en-US"/>
        </w:rPr>
        <w:t xml:space="preserve"> </w:t>
      </w:r>
      <w:r w:rsidR="00A06C6F">
        <w:rPr>
          <w:lang w:eastAsia="en-US"/>
        </w:rPr>
        <w:t>15</w:t>
      </w:r>
      <w:r>
        <w:rPr>
          <w:lang w:eastAsia="en-US"/>
        </w:rPr>
        <w:t xml:space="preserve"> d. Pradžia 1</w:t>
      </w:r>
      <w:r w:rsidR="00A06C6F">
        <w:rPr>
          <w:lang w:eastAsia="en-US"/>
        </w:rPr>
        <w:t>0</w:t>
      </w:r>
      <w:r>
        <w:rPr>
          <w:lang w:eastAsia="en-US"/>
        </w:rPr>
        <w:t>.00 val.</w:t>
      </w:r>
    </w:p>
    <w:p w14:paraId="713BFEA3" w14:textId="77777777" w:rsidR="00C7200A" w:rsidRDefault="00C7200A" w:rsidP="00C7200A">
      <w:pPr>
        <w:tabs>
          <w:tab w:val="left" w:pos="567"/>
        </w:tabs>
        <w:jc w:val="both"/>
        <w:rPr>
          <w:lang w:eastAsia="en-US"/>
        </w:rPr>
      </w:pPr>
      <w:r>
        <w:rPr>
          <w:lang w:eastAsia="en-US"/>
        </w:rPr>
        <w:tab/>
        <w:t xml:space="preserve">Posėdžio pirmininkas – </w:t>
      </w:r>
      <w:r>
        <w:rPr>
          <w:rFonts w:eastAsia="Calibri"/>
        </w:rPr>
        <w:t>Rimantas Taraškevičius.</w:t>
      </w:r>
    </w:p>
    <w:p w14:paraId="25A49500" w14:textId="77777777" w:rsidR="00C7200A" w:rsidRDefault="00C7200A" w:rsidP="00C7200A">
      <w:pPr>
        <w:tabs>
          <w:tab w:val="left" w:pos="567"/>
        </w:tabs>
        <w:jc w:val="both"/>
        <w:rPr>
          <w:lang w:eastAsia="en-US"/>
        </w:rPr>
      </w:pPr>
      <w:r>
        <w:rPr>
          <w:lang w:eastAsia="en-US"/>
        </w:rPr>
        <w:tab/>
        <w:t>Posėdžio sekretorė  – Lietutė Demidova</w:t>
      </w:r>
      <w:r>
        <w:t>.</w:t>
      </w:r>
    </w:p>
    <w:p w14:paraId="0CC75B27" w14:textId="2414CCDF" w:rsidR="00C7200A" w:rsidRDefault="00C7200A" w:rsidP="00C7200A">
      <w:pPr>
        <w:tabs>
          <w:tab w:val="left" w:pos="567"/>
        </w:tabs>
        <w:jc w:val="both"/>
        <w:rPr>
          <w:rFonts w:eastAsia="Calibri"/>
        </w:rPr>
      </w:pPr>
      <w:r>
        <w:rPr>
          <w:lang w:eastAsia="en-US"/>
        </w:rPr>
        <w:tab/>
      </w:r>
      <w:r w:rsidRPr="000B4715">
        <w:rPr>
          <w:rFonts w:eastAsia="Calibri"/>
        </w:rPr>
        <w:t>Dalyvavo komiteto nariai: Andrius Dobranskis, Vidas Karolis, Algimantas Šniepis, Audrius Statkevičius, Aidas Kaveckis.</w:t>
      </w:r>
    </w:p>
    <w:p w14:paraId="2092A2D0" w14:textId="09BA9505" w:rsidR="00167E47" w:rsidRPr="000B4715" w:rsidRDefault="00167E47" w:rsidP="00C7200A">
      <w:pPr>
        <w:tabs>
          <w:tab w:val="left" w:pos="567"/>
        </w:tabs>
        <w:jc w:val="both"/>
        <w:rPr>
          <w:rFonts w:eastAsia="Calibri"/>
        </w:rPr>
      </w:pPr>
      <w:r>
        <w:rPr>
          <w:rFonts w:eastAsia="Calibri"/>
        </w:rPr>
        <w:tab/>
        <w:t>Nedalyvavo</w:t>
      </w:r>
      <w:r w:rsidRPr="00167E47">
        <w:rPr>
          <w:rFonts w:eastAsia="Calibri"/>
        </w:rPr>
        <w:t xml:space="preserve"> </w:t>
      </w:r>
      <w:r w:rsidRPr="000B4715">
        <w:rPr>
          <w:rFonts w:eastAsia="Calibri"/>
        </w:rPr>
        <w:t>Saulius Budinas</w:t>
      </w:r>
      <w:r w:rsidR="006F4AB3">
        <w:rPr>
          <w:rFonts w:eastAsia="Calibri"/>
        </w:rPr>
        <w:t>.</w:t>
      </w:r>
    </w:p>
    <w:p w14:paraId="1636977C" w14:textId="03D7018D" w:rsidR="005D2AB6" w:rsidRDefault="00C7200A" w:rsidP="006643A7">
      <w:pPr>
        <w:tabs>
          <w:tab w:val="left" w:pos="567"/>
        </w:tabs>
        <w:jc w:val="both"/>
        <w:rPr>
          <w:rFonts w:ascii="TimesNewRomanPS-BoldMT" w:eastAsiaTheme="minorHAnsi" w:hAnsi="TimesNewRomanPS-BoldMT" w:cs="TimesNewRomanPS-BoldMT"/>
        </w:rPr>
      </w:pPr>
      <w:r w:rsidRPr="000B4715">
        <w:rPr>
          <w:rFonts w:eastAsia="Calibri"/>
        </w:rPr>
        <w:tab/>
      </w:r>
      <w:r w:rsidR="00ED508D" w:rsidRPr="000B4715">
        <w:rPr>
          <w:rFonts w:eastAsia="Calibri"/>
        </w:rPr>
        <w:t>D</w:t>
      </w:r>
      <w:r w:rsidRPr="000B4715">
        <w:rPr>
          <w:rFonts w:eastAsia="Calibri"/>
        </w:rPr>
        <w:t xml:space="preserve">alyvavo Savivaldybės administracijos </w:t>
      </w:r>
      <w:r w:rsidR="00A06C6F">
        <w:t xml:space="preserve">Projektų finansavimo ir administravimo skyriaus vedėja </w:t>
      </w:r>
      <w:r w:rsidR="00A06C6F">
        <w:rPr>
          <w:rFonts w:ascii="TimesNewRomanPS-BoldMT" w:eastAsiaTheme="minorHAnsi" w:hAnsi="TimesNewRomanPS-BoldMT" w:cs="TimesNewRomanPS-BoldMT"/>
        </w:rPr>
        <w:t>S. Tamašauskienė</w:t>
      </w:r>
      <w:r w:rsidR="00CD7F07">
        <w:rPr>
          <w:rFonts w:ascii="TimesNewRomanPS-BoldMT" w:eastAsiaTheme="minorHAnsi" w:hAnsi="TimesNewRomanPS-BoldMT" w:cs="TimesNewRomanPS-BoldMT"/>
        </w:rPr>
        <w:t>, Švietimo skyriaus vedėja V. Bubliauskienė, Urbanistikos skyriaus kraštovaizdžio architektė A. Jankauskaitė-Bukantienė.</w:t>
      </w:r>
    </w:p>
    <w:p w14:paraId="750D0278" w14:textId="256AFB9D" w:rsidR="00CD7F07" w:rsidRPr="000B4715" w:rsidRDefault="00CD7F07" w:rsidP="006643A7">
      <w:pPr>
        <w:tabs>
          <w:tab w:val="left" w:pos="567"/>
        </w:tabs>
        <w:jc w:val="both"/>
        <w:rPr>
          <w:rFonts w:eastAsia="Calibri"/>
        </w:rPr>
      </w:pPr>
      <w:r>
        <w:rPr>
          <w:rFonts w:ascii="TimesNewRomanPS-BoldMT" w:eastAsiaTheme="minorHAnsi" w:hAnsi="TimesNewRomanPS-BoldMT" w:cs="TimesNewRomanPS-BoldMT"/>
        </w:rPr>
        <w:tab/>
        <w:t>Kviestasis asmuo – VŠĮ Klaipėdos miesto poliklinikos vyr. gydytojas J. Sąlyga.</w:t>
      </w:r>
    </w:p>
    <w:p w14:paraId="7F4E7D74" w14:textId="061B3D65" w:rsidR="00A1722D" w:rsidRDefault="00C7200A" w:rsidP="00A1722D">
      <w:pPr>
        <w:tabs>
          <w:tab w:val="left" w:pos="567"/>
        </w:tabs>
        <w:jc w:val="both"/>
        <w:rPr>
          <w:lang w:eastAsia="en-US"/>
        </w:rPr>
      </w:pPr>
      <w:r w:rsidRPr="000B4715">
        <w:rPr>
          <w:color w:val="FF0000"/>
          <w:lang w:eastAsia="en-US"/>
        </w:rPr>
        <w:tab/>
      </w:r>
      <w:r w:rsidRPr="000B4715">
        <w:rPr>
          <w:lang w:eastAsia="en-US"/>
        </w:rPr>
        <w:t>D</w:t>
      </w:r>
      <w:bookmarkStart w:id="2" w:name="_Hlk197433980"/>
      <w:r w:rsidR="00614DC5" w:rsidRPr="000B4715">
        <w:rPr>
          <w:lang w:eastAsia="en-US"/>
        </w:rPr>
        <w:t>ARBOTVARKĖ</w:t>
      </w:r>
      <w:r w:rsidRPr="000B4715">
        <w:rPr>
          <w:lang w:eastAsia="en-US"/>
        </w:rPr>
        <w:t>:</w:t>
      </w:r>
      <w:bookmarkEnd w:id="2"/>
    </w:p>
    <w:p w14:paraId="156705D7" w14:textId="77777777" w:rsidR="00A06C6F" w:rsidRDefault="00A06C6F" w:rsidP="00A06C6F">
      <w:pPr>
        <w:ind w:firstLine="568"/>
        <w:jc w:val="both"/>
      </w:pPr>
      <w:r w:rsidRPr="00A80E8B">
        <w:rPr>
          <w:rFonts w:ascii="LiberationSerif-Bold" w:eastAsiaTheme="minorHAnsi" w:hAnsi="LiberationSerif-Bold" w:cs="LiberationSerif-Bold"/>
        </w:rPr>
        <w:t>1.</w:t>
      </w:r>
      <w:r>
        <w:rPr>
          <w:rFonts w:ascii="LiberationSerif-Bold" w:eastAsiaTheme="minorHAnsi" w:hAnsi="LiberationSerif-Bold" w:cs="LiberationSerif-Bold"/>
        </w:rPr>
        <w:t xml:space="preserve"> </w:t>
      </w:r>
      <w:r>
        <w:rPr>
          <w:rFonts w:eastAsiaTheme="minorHAnsi"/>
        </w:rPr>
        <w:t>D</w:t>
      </w:r>
      <w:r w:rsidRPr="00A95DF0">
        <w:rPr>
          <w:rFonts w:eastAsiaTheme="minorHAnsi"/>
        </w:rPr>
        <w:t>ėl</w:t>
      </w:r>
      <w:r w:rsidRPr="008444D3">
        <w:rPr>
          <w:rFonts w:ascii="TimesNewRomanPS-BoldMT" w:eastAsiaTheme="minorHAnsi" w:hAnsi="TimesNewRomanPS-BoldMT" w:cs="TimesNewRomanPS-BoldMT"/>
        </w:rPr>
        <w:t xml:space="preserve"> pritarimo projekto „</w:t>
      </w:r>
      <w:r>
        <w:rPr>
          <w:rFonts w:ascii="TimesNewRomanPS-BoldMT" w:eastAsiaTheme="minorHAnsi" w:hAnsi="TimesNewRomanPS-BoldMT" w:cs="TimesNewRomanPS-BoldMT"/>
        </w:rPr>
        <w:t>U</w:t>
      </w:r>
      <w:r w:rsidRPr="008444D3">
        <w:rPr>
          <w:rFonts w:ascii="TimesNewRomanPS-BoldMT" w:eastAsiaTheme="minorHAnsi" w:hAnsi="TimesNewRomanPS-BoldMT" w:cs="TimesNewRomanPS-BoldMT"/>
        </w:rPr>
        <w:t>gdymo paslaugų prieinamumo didinimas,</w:t>
      </w:r>
      <w:r>
        <w:rPr>
          <w:rFonts w:ascii="TimesNewRomanPS-BoldMT" w:eastAsiaTheme="minorHAnsi" w:hAnsi="TimesNewRomanPS-BoldMT" w:cs="TimesNewRomanPS-BoldMT"/>
        </w:rPr>
        <w:t xml:space="preserve"> </w:t>
      </w:r>
      <w:r w:rsidRPr="008444D3">
        <w:rPr>
          <w:rFonts w:ascii="TimesNewRomanPS-BoldMT" w:eastAsiaTheme="minorHAnsi" w:hAnsi="TimesNewRomanPS-BoldMT" w:cs="TimesNewRomanPS-BoldMT"/>
        </w:rPr>
        <w:t xml:space="preserve">modernizuojant </w:t>
      </w:r>
      <w:r>
        <w:rPr>
          <w:rFonts w:ascii="TimesNewRomanPS-BoldMT" w:eastAsiaTheme="minorHAnsi" w:hAnsi="TimesNewRomanPS-BoldMT" w:cs="TimesNewRomanPS-BoldMT"/>
        </w:rPr>
        <w:t>K</w:t>
      </w:r>
      <w:r w:rsidRPr="008444D3">
        <w:rPr>
          <w:rFonts w:ascii="TimesNewRomanPS-BoldMT" w:eastAsiaTheme="minorHAnsi" w:hAnsi="TimesNewRomanPS-BoldMT" w:cs="TimesNewRomanPS-BoldMT"/>
        </w:rPr>
        <w:t>laipėdos lopšelio-darželio „</w:t>
      </w:r>
      <w:r>
        <w:rPr>
          <w:rFonts w:ascii="TimesNewRomanPS-BoldMT" w:eastAsiaTheme="minorHAnsi" w:hAnsi="TimesNewRomanPS-BoldMT" w:cs="TimesNewRomanPS-BoldMT"/>
        </w:rPr>
        <w:t>T</w:t>
      </w:r>
      <w:r w:rsidRPr="008444D3">
        <w:rPr>
          <w:rFonts w:ascii="TimesNewRomanPS-BoldMT" w:eastAsiaTheme="minorHAnsi" w:hAnsi="TimesNewRomanPS-BoldMT" w:cs="TimesNewRomanPS-BoldMT"/>
        </w:rPr>
        <w:t>raukinukas“</w:t>
      </w:r>
      <w:r>
        <w:rPr>
          <w:rFonts w:ascii="TimesNewRomanPS-BoldMT" w:eastAsiaTheme="minorHAnsi" w:hAnsi="TimesNewRomanPS-BoldMT" w:cs="TimesNewRomanPS-BoldMT"/>
        </w:rPr>
        <w:t xml:space="preserve"> </w:t>
      </w:r>
      <w:r w:rsidRPr="008444D3">
        <w:rPr>
          <w:rFonts w:ascii="TimesNewRomanPS-BoldMT" w:eastAsiaTheme="minorHAnsi" w:hAnsi="TimesNewRomanPS-BoldMT" w:cs="TimesNewRomanPS-BoldMT"/>
        </w:rPr>
        <w:t>„</w:t>
      </w:r>
      <w:r>
        <w:rPr>
          <w:rFonts w:ascii="TimesNewRomanPS-BoldMT" w:eastAsiaTheme="minorHAnsi" w:hAnsi="TimesNewRomanPS-BoldMT" w:cs="TimesNewRomanPS-BoldMT"/>
        </w:rPr>
        <w:t>B</w:t>
      </w:r>
      <w:r w:rsidRPr="008444D3">
        <w:rPr>
          <w:rFonts w:ascii="TimesNewRomanPS-BoldMT" w:eastAsiaTheme="minorHAnsi" w:hAnsi="TimesNewRomanPS-BoldMT" w:cs="TimesNewRomanPS-BoldMT"/>
        </w:rPr>
        <w:t>oružėlės“ skyriaus pastatą“ įgyvendinimui</w:t>
      </w:r>
      <w:r>
        <w:rPr>
          <w:rFonts w:ascii="TimesNewRomanPS-BoldMT" w:eastAsiaTheme="minorHAnsi" w:hAnsi="TimesNewRomanPS-BoldMT" w:cs="TimesNewRomanPS-BoldMT"/>
        </w:rPr>
        <w:t>. Pranešėja S. Tamašauskienė.    (T1-</w:t>
      </w:r>
      <w:r w:rsidRPr="008444D3">
        <w:rPr>
          <w:rFonts w:ascii="TimesNewRomanPS-BoldMT" w:eastAsiaTheme="minorHAnsi" w:hAnsi="TimesNewRomanPS-BoldMT" w:cs="TimesNewRomanPS-BoldMT"/>
        </w:rPr>
        <w:t>429</w:t>
      </w:r>
      <w:r>
        <w:rPr>
          <w:rFonts w:ascii="TimesNewRomanPS-BoldMT" w:eastAsiaTheme="minorHAnsi" w:hAnsi="TimesNewRomanPS-BoldMT" w:cs="TimesNewRomanPS-BoldMT"/>
        </w:rPr>
        <w:t>)</w:t>
      </w:r>
    </w:p>
    <w:p w14:paraId="2C57D5AF" w14:textId="77777777" w:rsidR="00A06C6F" w:rsidRDefault="00A06C6F" w:rsidP="00A06C6F">
      <w:pPr>
        <w:ind w:firstLine="568"/>
        <w:jc w:val="both"/>
      </w:pPr>
      <w:r>
        <w:t xml:space="preserve">2. </w:t>
      </w:r>
      <w:r>
        <w:rPr>
          <w:rFonts w:ascii="TimesNewRomanPS-BoldMT" w:eastAsiaTheme="minorHAnsi" w:hAnsi="TimesNewRomanPS-BoldMT" w:cs="TimesNewRomanPS-BoldMT"/>
        </w:rPr>
        <w:t>D</w:t>
      </w:r>
      <w:r w:rsidRPr="008444D3">
        <w:rPr>
          <w:rFonts w:ascii="TimesNewRomanPS-BoldMT" w:eastAsiaTheme="minorHAnsi" w:hAnsi="TimesNewRomanPS-BoldMT" w:cs="TimesNewRomanPS-BoldMT"/>
        </w:rPr>
        <w:t>ėl pritarimo projekto „</w:t>
      </w:r>
      <w:r>
        <w:rPr>
          <w:rFonts w:ascii="TimesNewRomanPS-BoldMT" w:eastAsiaTheme="minorHAnsi" w:hAnsi="TimesNewRomanPS-BoldMT" w:cs="TimesNewRomanPS-BoldMT"/>
        </w:rPr>
        <w:t>S</w:t>
      </w:r>
      <w:r w:rsidRPr="008444D3">
        <w:rPr>
          <w:rFonts w:ascii="TimesNewRomanPS-BoldMT" w:eastAsiaTheme="minorHAnsi" w:hAnsi="TimesNewRomanPS-BoldMT" w:cs="TimesNewRomanPS-BoldMT"/>
        </w:rPr>
        <w:t>veikatos centro teikiamų sveikatos</w:t>
      </w:r>
      <w:r>
        <w:rPr>
          <w:rFonts w:ascii="TimesNewRomanPS-BoldMT" w:eastAsiaTheme="minorHAnsi" w:hAnsi="TimesNewRomanPS-BoldMT" w:cs="TimesNewRomanPS-BoldMT"/>
        </w:rPr>
        <w:t xml:space="preserve"> </w:t>
      </w:r>
      <w:r w:rsidRPr="008444D3">
        <w:rPr>
          <w:rFonts w:ascii="TimesNewRomanPS-BoldMT" w:eastAsiaTheme="minorHAnsi" w:hAnsi="TimesNewRomanPS-BoldMT" w:cs="TimesNewRomanPS-BoldMT"/>
        </w:rPr>
        <w:t>priežiūros paslaugų prieinamumo ir kokybės gerinimas“</w:t>
      </w:r>
      <w:r>
        <w:rPr>
          <w:rFonts w:ascii="TimesNewRomanPS-BoldMT" w:eastAsiaTheme="minorHAnsi" w:hAnsi="TimesNewRomanPS-BoldMT" w:cs="TimesNewRomanPS-BoldMT"/>
        </w:rPr>
        <w:t xml:space="preserve"> </w:t>
      </w:r>
      <w:r w:rsidRPr="008444D3">
        <w:rPr>
          <w:rFonts w:ascii="TimesNewRomanPS-BoldMT" w:eastAsiaTheme="minorHAnsi" w:hAnsi="TimesNewRomanPS-BoldMT" w:cs="TimesNewRomanPS-BoldMT"/>
        </w:rPr>
        <w:t>įgyvendinimu</w:t>
      </w:r>
      <w:r>
        <w:rPr>
          <w:rFonts w:ascii="TimesNewRomanPS-BoldMT" w:eastAsiaTheme="minorHAnsi" w:hAnsi="TimesNewRomanPS-BoldMT" w:cs="TimesNewRomanPS-BoldMT"/>
        </w:rPr>
        <w:t>i.</w:t>
      </w:r>
      <w:r w:rsidRPr="008444D3">
        <w:rPr>
          <w:rFonts w:ascii="TimesNewRomanPS-BoldMT" w:eastAsiaTheme="minorHAnsi" w:hAnsi="TimesNewRomanPS-BoldMT" w:cs="TimesNewRomanPS-BoldMT"/>
        </w:rPr>
        <w:t xml:space="preserve"> </w:t>
      </w:r>
      <w:r>
        <w:rPr>
          <w:rFonts w:ascii="TimesNewRomanPS-BoldMT" w:eastAsiaTheme="minorHAnsi" w:hAnsi="TimesNewRomanPS-BoldMT" w:cs="TimesNewRomanPS-BoldMT"/>
        </w:rPr>
        <w:t>Pranešėja S. Tamašauskienė.</w:t>
      </w:r>
      <w:r w:rsidRPr="008444D3">
        <w:rPr>
          <w:rFonts w:ascii="TimesNewRomanPS-BoldMT" w:eastAsiaTheme="minorHAnsi" w:hAnsi="TimesNewRomanPS-BoldMT" w:cs="TimesNewRomanPS-BoldMT"/>
        </w:rPr>
        <w:t xml:space="preserve">      </w:t>
      </w:r>
      <w:r>
        <w:rPr>
          <w:rFonts w:ascii="TimesNewRomanPS-BoldMT" w:eastAsiaTheme="minorHAnsi" w:hAnsi="TimesNewRomanPS-BoldMT" w:cs="TimesNewRomanPS-BoldMT"/>
        </w:rPr>
        <w:t>(T1-</w:t>
      </w:r>
      <w:r w:rsidRPr="008444D3">
        <w:rPr>
          <w:rFonts w:ascii="TimesNewRomanPS-BoldMT" w:eastAsiaTheme="minorHAnsi" w:hAnsi="TimesNewRomanPS-BoldMT" w:cs="TimesNewRomanPS-BoldMT"/>
        </w:rPr>
        <w:t>430</w:t>
      </w:r>
      <w:r>
        <w:rPr>
          <w:rFonts w:ascii="TimesNewRomanPS-BoldMT" w:eastAsiaTheme="minorHAnsi" w:hAnsi="TimesNewRomanPS-BoldMT" w:cs="TimesNewRomanPS-BoldMT"/>
        </w:rPr>
        <w:t>)</w:t>
      </w:r>
    </w:p>
    <w:p w14:paraId="40AD667A" w14:textId="77777777" w:rsidR="00A06C6F" w:rsidRPr="00137F36" w:rsidRDefault="00A06C6F" w:rsidP="00A06C6F">
      <w:pPr>
        <w:ind w:firstLine="568"/>
        <w:jc w:val="both"/>
      </w:pPr>
      <w:r>
        <w:t xml:space="preserve">3. </w:t>
      </w:r>
      <w:r>
        <w:rPr>
          <w:rFonts w:ascii="TimesNewRomanPS-BoldMT" w:eastAsiaTheme="minorHAnsi" w:hAnsi="TimesNewRomanPS-BoldMT" w:cs="TimesNewRomanPS-BoldMT"/>
        </w:rPr>
        <w:t>D</w:t>
      </w:r>
      <w:r w:rsidRPr="008444D3">
        <w:rPr>
          <w:rFonts w:ascii="TimesNewRomanPS-BoldMT" w:eastAsiaTheme="minorHAnsi" w:hAnsi="TimesNewRomanPS-BoldMT" w:cs="TimesNewRomanPS-BoldMT"/>
        </w:rPr>
        <w:t>ėl pritarimo projekto „</w:t>
      </w:r>
      <w:r>
        <w:rPr>
          <w:rFonts w:ascii="TimesNewRomanPS-BoldMT" w:eastAsiaTheme="minorHAnsi" w:hAnsi="TimesNewRomanPS-BoldMT" w:cs="TimesNewRomanPS-BoldMT"/>
        </w:rPr>
        <w:t>Ž</w:t>
      </w:r>
      <w:r w:rsidRPr="008444D3">
        <w:rPr>
          <w:rFonts w:ascii="TimesNewRomanPS-BoldMT" w:eastAsiaTheme="minorHAnsi" w:hAnsi="TimesNewRomanPS-BoldMT" w:cs="TimesNewRomanPS-BoldMT"/>
        </w:rPr>
        <w:t>aliosios infrastruktūros plėtojimas</w:t>
      </w:r>
      <w:r>
        <w:rPr>
          <w:rFonts w:ascii="TimesNewRomanPS-BoldMT" w:eastAsiaTheme="minorHAnsi" w:hAnsi="TimesNewRomanPS-BoldMT" w:cs="TimesNewRomanPS-BoldMT"/>
        </w:rPr>
        <w:t xml:space="preserve"> K</w:t>
      </w:r>
      <w:r w:rsidRPr="008444D3">
        <w:rPr>
          <w:rFonts w:ascii="TimesNewRomanPS-BoldMT" w:eastAsiaTheme="minorHAnsi" w:hAnsi="TimesNewRomanPS-BoldMT" w:cs="TimesNewRomanPS-BoldMT"/>
        </w:rPr>
        <w:t>laipėdos mieste“ įgyvendinimui</w:t>
      </w:r>
      <w:r>
        <w:rPr>
          <w:rFonts w:ascii="TimesNewRomanPS-BoldMT" w:eastAsiaTheme="minorHAnsi" w:hAnsi="TimesNewRomanPS-BoldMT" w:cs="TimesNewRomanPS-BoldMT"/>
        </w:rPr>
        <w:t>.</w:t>
      </w:r>
      <w:r w:rsidRPr="008444D3">
        <w:rPr>
          <w:rFonts w:ascii="TimesNewRomanPS-BoldMT" w:eastAsiaTheme="minorHAnsi" w:hAnsi="TimesNewRomanPS-BoldMT" w:cs="TimesNewRomanPS-BoldMT"/>
        </w:rPr>
        <w:t xml:space="preserve">   </w:t>
      </w:r>
      <w:r>
        <w:rPr>
          <w:rFonts w:ascii="TimesNewRomanPS-BoldMT" w:eastAsiaTheme="minorHAnsi" w:hAnsi="TimesNewRomanPS-BoldMT" w:cs="TimesNewRomanPS-BoldMT"/>
        </w:rPr>
        <w:t>Pranešėja S. Tamašauskienė.     (T1-</w:t>
      </w:r>
      <w:r w:rsidRPr="008444D3">
        <w:rPr>
          <w:rFonts w:ascii="TimesNewRomanPS-BoldMT" w:eastAsiaTheme="minorHAnsi" w:hAnsi="TimesNewRomanPS-BoldMT" w:cs="TimesNewRomanPS-BoldMT"/>
        </w:rPr>
        <w:t>431</w:t>
      </w:r>
      <w:r>
        <w:rPr>
          <w:rFonts w:ascii="TimesNewRomanPS-BoldMT" w:eastAsiaTheme="minorHAnsi" w:hAnsi="TimesNewRomanPS-BoldMT" w:cs="TimesNewRomanPS-BoldMT"/>
        </w:rPr>
        <w:t>)</w:t>
      </w:r>
    </w:p>
    <w:p w14:paraId="5E0EF5A6" w14:textId="226F0BF5" w:rsidR="00A06C6F" w:rsidRDefault="00A06C6F" w:rsidP="00A1722D">
      <w:pPr>
        <w:tabs>
          <w:tab w:val="left" w:pos="567"/>
        </w:tabs>
        <w:jc w:val="both"/>
        <w:rPr>
          <w:lang w:eastAsia="en-US"/>
        </w:rPr>
      </w:pPr>
    </w:p>
    <w:p w14:paraId="503ABDE8" w14:textId="77777777" w:rsidR="00A06C6F" w:rsidRDefault="00A06C6F" w:rsidP="00A06C6F">
      <w:pPr>
        <w:ind w:firstLine="568"/>
        <w:jc w:val="both"/>
        <w:rPr>
          <w:rFonts w:ascii="TimesNewRomanPS-BoldMT" w:eastAsiaTheme="minorHAnsi" w:hAnsi="TimesNewRomanPS-BoldMT" w:cs="TimesNewRomanPS-BoldMT"/>
        </w:rPr>
      </w:pPr>
      <w:r w:rsidRPr="00A80E8B">
        <w:rPr>
          <w:rFonts w:ascii="LiberationSerif-Bold" w:eastAsiaTheme="minorHAnsi" w:hAnsi="LiberationSerif-Bold" w:cs="LiberationSerif-Bold"/>
        </w:rPr>
        <w:t>1.</w:t>
      </w:r>
      <w:r>
        <w:rPr>
          <w:rFonts w:ascii="LiberationSerif-Bold" w:eastAsiaTheme="minorHAnsi" w:hAnsi="LiberationSerif-Bold" w:cs="LiberationSerif-Bold"/>
        </w:rPr>
        <w:t xml:space="preserve"> </w:t>
      </w:r>
      <w:r>
        <w:rPr>
          <w:rFonts w:eastAsiaTheme="minorHAnsi"/>
        </w:rPr>
        <w:t xml:space="preserve">SVARSTYTA. </w:t>
      </w:r>
      <w:r>
        <w:rPr>
          <w:rFonts w:ascii="TimesNewRomanPS-BoldMT" w:eastAsiaTheme="minorHAnsi" w:hAnsi="TimesNewRomanPS-BoldMT" w:cs="TimesNewRomanPS-BoldMT"/>
        </w:rPr>
        <w:t>P</w:t>
      </w:r>
      <w:r w:rsidRPr="008444D3">
        <w:rPr>
          <w:rFonts w:ascii="TimesNewRomanPS-BoldMT" w:eastAsiaTheme="minorHAnsi" w:hAnsi="TimesNewRomanPS-BoldMT" w:cs="TimesNewRomanPS-BoldMT"/>
        </w:rPr>
        <w:t>ritarim</w:t>
      </w:r>
      <w:r>
        <w:rPr>
          <w:rFonts w:ascii="TimesNewRomanPS-BoldMT" w:eastAsiaTheme="minorHAnsi" w:hAnsi="TimesNewRomanPS-BoldMT" w:cs="TimesNewRomanPS-BoldMT"/>
        </w:rPr>
        <w:t>as</w:t>
      </w:r>
      <w:r w:rsidRPr="008444D3">
        <w:rPr>
          <w:rFonts w:ascii="TimesNewRomanPS-BoldMT" w:eastAsiaTheme="minorHAnsi" w:hAnsi="TimesNewRomanPS-BoldMT" w:cs="TimesNewRomanPS-BoldMT"/>
        </w:rPr>
        <w:t xml:space="preserve"> projekto „</w:t>
      </w:r>
      <w:r>
        <w:rPr>
          <w:rFonts w:ascii="TimesNewRomanPS-BoldMT" w:eastAsiaTheme="minorHAnsi" w:hAnsi="TimesNewRomanPS-BoldMT" w:cs="TimesNewRomanPS-BoldMT"/>
        </w:rPr>
        <w:t>U</w:t>
      </w:r>
      <w:r w:rsidRPr="008444D3">
        <w:rPr>
          <w:rFonts w:ascii="TimesNewRomanPS-BoldMT" w:eastAsiaTheme="minorHAnsi" w:hAnsi="TimesNewRomanPS-BoldMT" w:cs="TimesNewRomanPS-BoldMT"/>
        </w:rPr>
        <w:t>gdymo paslaugų prieinamumo didinimas,</w:t>
      </w:r>
      <w:r>
        <w:rPr>
          <w:rFonts w:ascii="TimesNewRomanPS-BoldMT" w:eastAsiaTheme="minorHAnsi" w:hAnsi="TimesNewRomanPS-BoldMT" w:cs="TimesNewRomanPS-BoldMT"/>
        </w:rPr>
        <w:t xml:space="preserve"> </w:t>
      </w:r>
      <w:r w:rsidRPr="008444D3">
        <w:rPr>
          <w:rFonts w:ascii="TimesNewRomanPS-BoldMT" w:eastAsiaTheme="minorHAnsi" w:hAnsi="TimesNewRomanPS-BoldMT" w:cs="TimesNewRomanPS-BoldMT"/>
        </w:rPr>
        <w:t xml:space="preserve">modernizuojant </w:t>
      </w:r>
      <w:r>
        <w:rPr>
          <w:rFonts w:ascii="TimesNewRomanPS-BoldMT" w:eastAsiaTheme="minorHAnsi" w:hAnsi="TimesNewRomanPS-BoldMT" w:cs="TimesNewRomanPS-BoldMT"/>
        </w:rPr>
        <w:t>K</w:t>
      </w:r>
      <w:r w:rsidRPr="008444D3">
        <w:rPr>
          <w:rFonts w:ascii="TimesNewRomanPS-BoldMT" w:eastAsiaTheme="minorHAnsi" w:hAnsi="TimesNewRomanPS-BoldMT" w:cs="TimesNewRomanPS-BoldMT"/>
        </w:rPr>
        <w:t>laipėdos lopšelio-darželio „</w:t>
      </w:r>
      <w:r>
        <w:rPr>
          <w:rFonts w:ascii="TimesNewRomanPS-BoldMT" w:eastAsiaTheme="minorHAnsi" w:hAnsi="TimesNewRomanPS-BoldMT" w:cs="TimesNewRomanPS-BoldMT"/>
        </w:rPr>
        <w:t>T</w:t>
      </w:r>
      <w:r w:rsidRPr="008444D3">
        <w:rPr>
          <w:rFonts w:ascii="TimesNewRomanPS-BoldMT" w:eastAsiaTheme="minorHAnsi" w:hAnsi="TimesNewRomanPS-BoldMT" w:cs="TimesNewRomanPS-BoldMT"/>
        </w:rPr>
        <w:t>raukinukas“</w:t>
      </w:r>
      <w:r>
        <w:rPr>
          <w:rFonts w:ascii="TimesNewRomanPS-BoldMT" w:eastAsiaTheme="minorHAnsi" w:hAnsi="TimesNewRomanPS-BoldMT" w:cs="TimesNewRomanPS-BoldMT"/>
        </w:rPr>
        <w:t xml:space="preserve"> </w:t>
      </w:r>
      <w:r w:rsidRPr="008444D3">
        <w:rPr>
          <w:rFonts w:ascii="TimesNewRomanPS-BoldMT" w:eastAsiaTheme="minorHAnsi" w:hAnsi="TimesNewRomanPS-BoldMT" w:cs="TimesNewRomanPS-BoldMT"/>
        </w:rPr>
        <w:t>„</w:t>
      </w:r>
      <w:r>
        <w:rPr>
          <w:rFonts w:ascii="TimesNewRomanPS-BoldMT" w:eastAsiaTheme="minorHAnsi" w:hAnsi="TimesNewRomanPS-BoldMT" w:cs="TimesNewRomanPS-BoldMT"/>
        </w:rPr>
        <w:t>B</w:t>
      </w:r>
      <w:r w:rsidRPr="008444D3">
        <w:rPr>
          <w:rFonts w:ascii="TimesNewRomanPS-BoldMT" w:eastAsiaTheme="minorHAnsi" w:hAnsi="TimesNewRomanPS-BoldMT" w:cs="TimesNewRomanPS-BoldMT"/>
        </w:rPr>
        <w:t>oružėlės“ skyriaus pastatą“ įgyvendinimui</w:t>
      </w:r>
      <w:r>
        <w:rPr>
          <w:rFonts w:ascii="TimesNewRomanPS-BoldMT" w:eastAsiaTheme="minorHAnsi" w:hAnsi="TimesNewRomanPS-BoldMT" w:cs="TimesNewRomanPS-BoldMT"/>
        </w:rPr>
        <w:t xml:space="preserve">. </w:t>
      </w:r>
    </w:p>
    <w:p w14:paraId="0669229E" w14:textId="14438550" w:rsidR="00A06C6F" w:rsidRDefault="00A06C6F" w:rsidP="00A06C6F">
      <w:pPr>
        <w:ind w:firstLine="568"/>
        <w:jc w:val="both"/>
      </w:pPr>
      <w:r>
        <w:rPr>
          <w:rFonts w:ascii="TimesNewRomanPS-BoldMT" w:eastAsiaTheme="minorHAnsi" w:hAnsi="TimesNewRomanPS-BoldMT" w:cs="TimesNewRomanPS-BoldMT"/>
        </w:rPr>
        <w:t>Pranešėja S. Tamašauskienė</w:t>
      </w:r>
      <w:r w:rsidR="00666372">
        <w:rPr>
          <w:rFonts w:ascii="TimesNewRomanPS-BoldMT" w:eastAsiaTheme="minorHAnsi" w:hAnsi="TimesNewRomanPS-BoldMT" w:cs="TimesNewRomanPS-BoldMT"/>
        </w:rPr>
        <w:t xml:space="preserve"> paaiškino, kad </w:t>
      </w:r>
      <w:r w:rsidR="00666372">
        <w:t>p</w:t>
      </w:r>
      <w:r w:rsidR="000866B8">
        <w:t>rojekto tikslas – didinti ugdymo paslaugų prieinamumą ir kokybę Klaipėdos mieste, modernizuojant lopšelio-darželio „Traukinukas“ skyriaus „Boružėlė“ pastatą, pritaikant jį šiuolaikiniams higienos, saugos ir ugdymo reikalavimams bei sudarant sąlygas priimti didesnį vaikų skaičių. Planuojama rekonstruoti esamą dviejų aukštų pastatą ir išplėsti pastato plotą iki 2400,00 m2 su rūsiu (1068,46 m2 yra esamo darželio plotas). Grupių skaičius padidės nuo 4 iki 10, o ugdytinių skaičius nuo 75 iki 190. Projekto pareiškėjas - Klaipėdos miesto savivaldybės administracija, paramos dydis – 85 proc., nuosavo įnašo dydis - ne mažiau kaip 15 procentų visų tinkamų finansuoti projekto išlaidų, numatyta projekto įgyvendinimo pradžia - 2026 m. I ketvirtis, pabaigos terminas – 2028 m. IV ketvirtis, suplanuotas skirti ES finansavimas – 5 161 791,00 Eur. Teikiant PĮP, reikalinga pateikti finansavimo šaltinius (pareiškėjo įnašą ir netinkamų išlaidų padengimą) pagrindžiančius dokumentus, kokie finansavimo šaltiniai ir kokiu būdu bus gaunami, todėl reikalingas tarybos pritarimas Projekto finansavimo užtikrinimui.</w:t>
      </w:r>
    </w:p>
    <w:p w14:paraId="7D5E0847" w14:textId="4C7DB51F" w:rsidR="00CD7F07" w:rsidRDefault="00CD7F07" w:rsidP="00A06C6F">
      <w:pPr>
        <w:ind w:firstLine="568"/>
        <w:jc w:val="both"/>
        <w:rPr>
          <w:rFonts w:ascii="TimesNewRomanPS-BoldMT" w:eastAsiaTheme="minorHAnsi" w:hAnsi="TimesNewRomanPS-BoldMT" w:cs="TimesNewRomanPS-BoldMT"/>
        </w:rPr>
      </w:pPr>
      <w:r>
        <w:t>S. Tamašauskienė atsakė į komiteto narių klausimus.</w:t>
      </w:r>
    </w:p>
    <w:p w14:paraId="35A65FB2" w14:textId="7BB5766F" w:rsidR="00A06C6F" w:rsidRDefault="000866B8" w:rsidP="00A06C6F">
      <w:pPr>
        <w:ind w:firstLine="568"/>
        <w:jc w:val="both"/>
      </w:pPr>
      <w:r>
        <w:t>NUTARTA. Pritarti sprendimo projektui</w:t>
      </w:r>
      <w:r w:rsidR="00666372">
        <w:t xml:space="preserve"> (bendru sutarimu)</w:t>
      </w:r>
      <w:r>
        <w:t>.</w:t>
      </w:r>
    </w:p>
    <w:p w14:paraId="622E73B0" w14:textId="77777777" w:rsidR="000866B8" w:rsidRDefault="000866B8" w:rsidP="00A06C6F">
      <w:pPr>
        <w:ind w:firstLine="568"/>
        <w:jc w:val="both"/>
      </w:pPr>
    </w:p>
    <w:p w14:paraId="6892C514" w14:textId="77777777" w:rsidR="00A06C6F" w:rsidRDefault="00A06C6F" w:rsidP="00A06C6F">
      <w:pPr>
        <w:ind w:firstLine="568"/>
        <w:jc w:val="both"/>
        <w:rPr>
          <w:rFonts w:ascii="TimesNewRomanPS-BoldMT" w:eastAsiaTheme="minorHAnsi" w:hAnsi="TimesNewRomanPS-BoldMT" w:cs="TimesNewRomanPS-BoldMT"/>
        </w:rPr>
      </w:pPr>
      <w:r>
        <w:t xml:space="preserve">2. SVARSTYTA. </w:t>
      </w:r>
      <w:r>
        <w:rPr>
          <w:rFonts w:ascii="TimesNewRomanPS-BoldMT" w:eastAsiaTheme="minorHAnsi" w:hAnsi="TimesNewRomanPS-BoldMT" w:cs="TimesNewRomanPS-BoldMT"/>
        </w:rPr>
        <w:t>P</w:t>
      </w:r>
      <w:r w:rsidRPr="008444D3">
        <w:rPr>
          <w:rFonts w:ascii="TimesNewRomanPS-BoldMT" w:eastAsiaTheme="minorHAnsi" w:hAnsi="TimesNewRomanPS-BoldMT" w:cs="TimesNewRomanPS-BoldMT"/>
        </w:rPr>
        <w:t>ritarim</w:t>
      </w:r>
      <w:r>
        <w:rPr>
          <w:rFonts w:ascii="TimesNewRomanPS-BoldMT" w:eastAsiaTheme="minorHAnsi" w:hAnsi="TimesNewRomanPS-BoldMT" w:cs="TimesNewRomanPS-BoldMT"/>
        </w:rPr>
        <w:t>as</w:t>
      </w:r>
      <w:r w:rsidRPr="008444D3">
        <w:rPr>
          <w:rFonts w:ascii="TimesNewRomanPS-BoldMT" w:eastAsiaTheme="minorHAnsi" w:hAnsi="TimesNewRomanPS-BoldMT" w:cs="TimesNewRomanPS-BoldMT"/>
        </w:rPr>
        <w:t xml:space="preserve"> projekto „</w:t>
      </w:r>
      <w:r>
        <w:rPr>
          <w:rFonts w:ascii="TimesNewRomanPS-BoldMT" w:eastAsiaTheme="minorHAnsi" w:hAnsi="TimesNewRomanPS-BoldMT" w:cs="TimesNewRomanPS-BoldMT"/>
        </w:rPr>
        <w:t>S</w:t>
      </w:r>
      <w:r w:rsidRPr="008444D3">
        <w:rPr>
          <w:rFonts w:ascii="TimesNewRomanPS-BoldMT" w:eastAsiaTheme="minorHAnsi" w:hAnsi="TimesNewRomanPS-BoldMT" w:cs="TimesNewRomanPS-BoldMT"/>
        </w:rPr>
        <w:t>veikatos centro teikiamų sveikatos</w:t>
      </w:r>
      <w:r>
        <w:rPr>
          <w:rFonts w:ascii="TimesNewRomanPS-BoldMT" w:eastAsiaTheme="minorHAnsi" w:hAnsi="TimesNewRomanPS-BoldMT" w:cs="TimesNewRomanPS-BoldMT"/>
        </w:rPr>
        <w:t xml:space="preserve"> </w:t>
      </w:r>
      <w:r w:rsidRPr="008444D3">
        <w:rPr>
          <w:rFonts w:ascii="TimesNewRomanPS-BoldMT" w:eastAsiaTheme="minorHAnsi" w:hAnsi="TimesNewRomanPS-BoldMT" w:cs="TimesNewRomanPS-BoldMT"/>
        </w:rPr>
        <w:t>priežiūros paslaugų prieinamumo ir kokybės gerinimas“</w:t>
      </w:r>
      <w:r>
        <w:rPr>
          <w:rFonts w:ascii="TimesNewRomanPS-BoldMT" w:eastAsiaTheme="minorHAnsi" w:hAnsi="TimesNewRomanPS-BoldMT" w:cs="TimesNewRomanPS-BoldMT"/>
        </w:rPr>
        <w:t xml:space="preserve"> </w:t>
      </w:r>
      <w:r w:rsidRPr="008444D3">
        <w:rPr>
          <w:rFonts w:ascii="TimesNewRomanPS-BoldMT" w:eastAsiaTheme="minorHAnsi" w:hAnsi="TimesNewRomanPS-BoldMT" w:cs="TimesNewRomanPS-BoldMT"/>
        </w:rPr>
        <w:t>įgyvendinimu</w:t>
      </w:r>
      <w:r>
        <w:rPr>
          <w:rFonts w:ascii="TimesNewRomanPS-BoldMT" w:eastAsiaTheme="minorHAnsi" w:hAnsi="TimesNewRomanPS-BoldMT" w:cs="TimesNewRomanPS-BoldMT"/>
        </w:rPr>
        <w:t>i.</w:t>
      </w:r>
      <w:r w:rsidRPr="008444D3">
        <w:rPr>
          <w:rFonts w:ascii="TimesNewRomanPS-BoldMT" w:eastAsiaTheme="minorHAnsi" w:hAnsi="TimesNewRomanPS-BoldMT" w:cs="TimesNewRomanPS-BoldMT"/>
        </w:rPr>
        <w:t xml:space="preserve"> </w:t>
      </w:r>
    </w:p>
    <w:p w14:paraId="0A61BF13" w14:textId="6EC38840" w:rsidR="00A06C6F" w:rsidRDefault="00A06C6F" w:rsidP="00A06C6F">
      <w:pPr>
        <w:ind w:firstLine="568"/>
        <w:jc w:val="both"/>
      </w:pPr>
      <w:r>
        <w:rPr>
          <w:rFonts w:ascii="TimesNewRomanPS-BoldMT" w:eastAsiaTheme="minorHAnsi" w:hAnsi="TimesNewRomanPS-BoldMT" w:cs="TimesNewRomanPS-BoldMT"/>
        </w:rPr>
        <w:t>Pranešėja S. Tamašauskienė</w:t>
      </w:r>
      <w:r w:rsidR="00666372">
        <w:rPr>
          <w:rFonts w:ascii="TimesNewRomanPS-BoldMT" w:eastAsiaTheme="minorHAnsi" w:hAnsi="TimesNewRomanPS-BoldMT" w:cs="TimesNewRomanPS-BoldMT"/>
        </w:rPr>
        <w:t xml:space="preserve"> sakė, kad </w:t>
      </w:r>
      <w:r w:rsidR="00666372">
        <w:t>p</w:t>
      </w:r>
      <w:r w:rsidR="000866B8">
        <w:t xml:space="preserve">rojektu siekiama padidinti pirminės sveikatos priežiūros paslaugų kokybę ir prieinamumą, planuojama racionaliai efektyvesniam naudojimui pritaikyti VšĮ Klaipėdos miesto poliklinikos patalpas (adresu Taikos pr. 76, Klaipėda). Planuojami poliklinikos pastato kapitalinio remonto darbai atnaujinant ir perplanuojant vidaus erdves, atsisakant nenaudingų plotų ir siekiant, kad patalpos būtų maksimaliai pritaikytos gydymo tikslams ir išnaudojamos racionaliai. Atnaujinamas ir šiltinamas fasadas, keičiami langai ir stogo danga, </w:t>
      </w:r>
      <w:r w:rsidR="000866B8">
        <w:lastRenderedPageBreak/>
        <w:t>atnaujinamos vėdinimo ir šildymo, vandentiekio ir nuotekų, elektros ir elektroninių ryšių, apsauginės ir gaisro aptikimo sistemos, įrengiamos naujos oro kondicionavimo ir medicininių dujų tiekimo sistemos. Atlikus remonto darbus, bendras poliklinikos pastato plotas bus 11 272 kv. m. Kartu numatoma tvarkyti poliklinikos teritoriją, automobilių stovėjimo vietų skaičius didėja nuo 100 iki 212 vietų, iš kurių naujai įrengiama 112 vietų gretimame žemės sklype. Projekto pareiškėjas – Klaipėdos miesto savivaldybės administracija, paramos dydis – 85 proc., nuosavo įnašo dydis – ne mažiau kaip 15 procentų visų tinkamų finansuoti projekto išlaidų, numatyta projekto įgyvendinimo pradžia – 2026 m. II ketvirtis, pabaigos terminas – 2028 m. II ketvirtis, suplanuotas skirti ES finansavimas – 10 609 659,00 Eur. Teikiant PĮP, reikalinga pateikti finansavimo šaltinius (pareiškėjo įnašą ir netinkamų išlaidų padengimą) pagrindžiančius dokumentus, kokie finansavimo šaltiniai ir kokiu būdu bus gaunami, todėl reikalingas tarybos pritarimas Projekto finansavimo užtikrinimui.</w:t>
      </w:r>
    </w:p>
    <w:p w14:paraId="5E4EFEC7" w14:textId="56581121" w:rsidR="004F0783" w:rsidRDefault="004F0783" w:rsidP="00A06C6F">
      <w:pPr>
        <w:ind w:firstLine="568"/>
        <w:jc w:val="both"/>
        <w:rPr>
          <w:rFonts w:ascii="TimesNewRomanPS-BoldMT" w:eastAsiaTheme="minorHAnsi" w:hAnsi="TimesNewRomanPS-BoldMT" w:cs="TimesNewRomanPS-BoldMT"/>
        </w:rPr>
      </w:pPr>
      <w:r>
        <w:t>J. Sąlyga atsakė į klausimus.</w:t>
      </w:r>
    </w:p>
    <w:p w14:paraId="5D42AE01" w14:textId="77777777" w:rsidR="00666372" w:rsidRDefault="00666372" w:rsidP="00666372">
      <w:pPr>
        <w:ind w:firstLine="568"/>
        <w:jc w:val="both"/>
      </w:pPr>
      <w:r>
        <w:t>NUTARTA. Pritarti sprendimo projektui (bendru sutarimu).</w:t>
      </w:r>
    </w:p>
    <w:p w14:paraId="7288FAAE" w14:textId="77777777" w:rsidR="00A06C6F" w:rsidRDefault="00A06C6F" w:rsidP="00A06C6F">
      <w:pPr>
        <w:ind w:firstLine="568"/>
        <w:jc w:val="both"/>
      </w:pPr>
    </w:p>
    <w:p w14:paraId="3CCA5311" w14:textId="77777777" w:rsidR="00A06C6F" w:rsidRDefault="00A06C6F" w:rsidP="00A06C6F">
      <w:pPr>
        <w:ind w:firstLine="568"/>
        <w:jc w:val="both"/>
        <w:rPr>
          <w:rFonts w:ascii="TimesNewRomanPS-BoldMT" w:eastAsiaTheme="minorHAnsi" w:hAnsi="TimesNewRomanPS-BoldMT" w:cs="TimesNewRomanPS-BoldMT"/>
        </w:rPr>
      </w:pPr>
      <w:r>
        <w:t xml:space="preserve">3. SVARSTYTA. </w:t>
      </w:r>
      <w:r>
        <w:rPr>
          <w:rFonts w:ascii="TimesNewRomanPS-BoldMT" w:eastAsiaTheme="minorHAnsi" w:hAnsi="TimesNewRomanPS-BoldMT" w:cs="TimesNewRomanPS-BoldMT"/>
        </w:rPr>
        <w:t>P</w:t>
      </w:r>
      <w:r w:rsidRPr="008444D3">
        <w:rPr>
          <w:rFonts w:ascii="TimesNewRomanPS-BoldMT" w:eastAsiaTheme="minorHAnsi" w:hAnsi="TimesNewRomanPS-BoldMT" w:cs="TimesNewRomanPS-BoldMT"/>
        </w:rPr>
        <w:t>ritarim</w:t>
      </w:r>
      <w:r>
        <w:rPr>
          <w:rFonts w:ascii="TimesNewRomanPS-BoldMT" w:eastAsiaTheme="minorHAnsi" w:hAnsi="TimesNewRomanPS-BoldMT" w:cs="TimesNewRomanPS-BoldMT"/>
        </w:rPr>
        <w:t>as</w:t>
      </w:r>
      <w:r w:rsidRPr="008444D3">
        <w:rPr>
          <w:rFonts w:ascii="TimesNewRomanPS-BoldMT" w:eastAsiaTheme="minorHAnsi" w:hAnsi="TimesNewRomanPS-BoldMT" w:cs="TimesNewRomanPS-BoldMT"/>
        </w:rPr>
        <w:t xml:space="preserve"> projekto „</w:t>
      </w:r>
      <w:r>
        <w:rPr>
          <w:rFonts w:ascii="TimesNewRomanPS-BoldMT" w:eastAsiaTheme="minorHAnsi" w:hAnsi="TimesNewRomanPS-BoldMT" w:cs="TimesNewRomanPS-BoldMT"/>
        </w:rPr>
        <w:t>Ž</w:t>
      </w:r>
      <w:r w:rsidRPr="008444D3">
        <w:rPr>
          <w:rFonts w:ascii="TimesNewRomanPS-BoldMT" w:eastAsiaTheme="minorHAnsi" w:hAnsi="TimesNewRomanPS-BoldMT" w:cs="TimesNewRomanPS-BoldMT"/>
        </w:rPr>
        <w:t>aliosios infrastruktūros plėtojimas</w:t>
      </w:r>
      <w:r>
        <w:rPr>
          <w:rFonts w:ascii="TimesNewRomanPS-BoldMT" w:eastAsiaTheme="minorHAnsi" w:hAnsi="TimesNewRomanPS-BoldMT" w:cs="TimesNewRomanPS-BoldMT"/>
        </w:rPr>
        <w:t xml:space="preserve"> K</w:t>
      </w:r>
      <w:r w:rsidRPr="008444D3">
        <w:rPr>
          <w:rFonts w:ascii="TimesNewRomanPS-BoldMT" w:eastAsiaTheme="minorHAnsi" w:hAnsi="TimesNewRomanPS-BoldMT" w:cs="TimesNewRomanPS-BoldMT"/>
        </w:rPr>
        <w:t>laipėdos mieste“ įgyvendinimui</w:t>
      </w:r>
      <w:r>
        <w:rPr>
          <w:rFonts w:ascii="TimesNewRomanPS-BoldMT" w:eastAsiaTheme="minorHAnsi" w:hAnsi="TimesNewRomanPS-BoldMT" w:cs="TimesNewRomanPS-BoldMT"/>
        </w:rPr>
        <w:t>.</w:t>
      </w:r>
      <w:r w:rsidRPr="008444D3">
        <w:rPr>
          <w:rFonts w:ascii="TimesNewRomanPS-BoldMT" w:eastAsiaTheme="minorHAnsi" w:hAnsi="TimesNewRomanPS-BoldMT" w:cs="TimesNewRomanPS-BoldMT"/>
        </w:rPr>
        <w:t xml:space="preserve">   </w:t>
      </w:r>
    </w:p>
    <w:p w14:paraId="62EBEDCE" w14:textId="708CF3C9" w:rsidR="00A06C6F" w:rsidRDefault="00A06C6F" w:rsidP="00A06C6F">
      <w:pPr>
        <w:ind w:firstLine="568"/>
        <w:jc w:val="both"/>
      </w:pPr>
      <w:r>
        <w:rPr>
          <w:rFonts w:ascii="TimesNewRomanPS-BoldMT" w:eastAsiaTheme="minorHAnsi" w:hAnsi="TimesNewRomanPS-BoldMT" w:cs="TimesNewRomanPS-BoldMT"/>
        </w:rPr>
        <w:t>Pranešėja S. Tamašauskienė</w:t>
      </w:r>
      <w:r w:rsidR="00666372">
        <w:rPr>
          <w:rFonts w:ascii="TimesNewRomanPS-BoldMT" w:eastAsiaTheme="minorHAnsi" w:hAnsi="TimesNewRomanPS-BoldMT" w:cs="TimesNewRomanPS-BoldMT"/>
        </w:rPr>
        <w:t xml:space="preserve"> teigė, kad </w:t>
      </w:r>
      <w:r w:rsidR="00666372">
        <w:t>p</w:t>
      </w:r>
      <w:r w:rsidR="000866B8">
        <w:t>rojekto tikslas – išsaugoti ir gausinti natūralių kraštovaizdžio elementų kiekį ir jų įvairovę, sudaryti sąlygas atsikurti natūraliems procesams, pritaikyti gamtos procesais pagrįstus sprendimus vietovės mikroklimato, vandens reguliavimui, dirvožemio išsaugojimui, dirvos erozijos prevencijai, kurti naujas ir stiprinti esamas žaliąsias jungtis ir užtikrinti želdynų sistemos, gamtinių teritorijų vientisumą, formuoti natūralius, padidintos biologinės įvairovės ir ekologinio efektyvumo intarpus ir didinti natūralių ar pusiau natūralių paviršių plotą urbanistinėse struktūrose, atkurti želdynų sistemai priskirtų teritorijų natūralumą mažinant jose vandeniui nelaidžių dangų kiekį, plėtoti darnų paviršinių nuotekų tvarkymą prisitaikant prie vietovės kraštovaizdžio, žalinimo plano teritorijose įvertinti želdinių būklę, prireikus ją gerinti, naikinti invazines rūšis, mažinti šių rūšių plitimą, mažinti taršą ir kompensuoti jos poveikį. Šiuo metu yra rengiamas Klaipėdos miesto žalinimo planas (planas skirtas nustatyti problemines teritorijas ir vietas, kuriose labiausiai reikia didinti žolinių augalų ir želdinių kiekį, įgyvendinti gamtos procesais pagrįstus sprendimus, teikiančius ekologinę, socialinę, ekonominę naudą). Planuojama apželdinti Žalinimo plane numatytas urbanizuotas teritorijas prioriteto tvarka. Pagal preliminarius skaičiavimus numatoma Klaipėdos mieste apželdinti tris-penkias prioritetines teritorijas</w:t>
      </w:r>
      <w:r w:rsidR="00E368E7">
        <w:t>.</w:t>
      </w:r>
    </w:p>
    <w:p w14:paraId="6A716073" w14:textId="167A111D" w:rsidR="00CD45F2" w:rsidRDefault="00483367" w:rsidP="00A06C6F">
      <w:pPr>
        <w:ind w:firstLine="568"/>
        <w:jc w:val="both"/>
      </w:pPr>
      <w:r>
        <w:t>S. Tamašauskienė sakė, kad š</w:t>
      </w:r>
      <w:r w:rsidR="00CD45F2">
        <w:t>iuo metu galiojančioje regiono plėtros plano redakcijoje projektui įgyvendinti numatyta mažesnė suma 356 500,00 Eur ES lėšų, tačiau artimiausiu metu planuojama kreiptis į Klaipėdos regiono plėtros tarybą dėl projekto ES lėšų didinimo iki 2 261 095,00 Eur. Bendra preliminari Projekto vertė bus 2 724 312,00 Eur, iš jų: preliminari ES lėšų suma – 2 261 095,00 Eur, savivaldybės biudžeto lėšos – 463 217,00 Eur. Didžiausia galima Projekto ES finansuojamoji dalis sudaro iki 85 proc. visų tinkamų finansuoti projekto išlaidų. Projekto veiklas planuojama įgyvendinti per 2026–2029 m. Projektas yra įtrauktas į Klaipėdos miesto savivaldybės 2025-2027 m. strateginį veiklos planą (005 Aplinkos apsaugos programa).</w:t>
      </w:r>
    </w:p>
    <w:p w14:paraId="621A55F8" w14:textId="77777777" w:rsidR="00666372" w:rsidRDefault="00666372" w:rsidP="00666372">
      <w:pPr>
        <w:ind w:firstLine="568"/>
        <w:jc w:val="both"/>
      </w:pPr>
      <w:r>
        <w:t>NUTARTA. Pritarti sprendimo projektui (bendru sutarimu).</w:t>
      </w:r>
    </w:p>
    <w:p w14:paraId="192A84C2" w14:textId="0F33B649" w:rsidR="00A06C6F" w:rsidRDefault="00A06C6F" w:rsidP="00A1722D">
      <w:pPr>
        <w:tabs>
          <w:tab w:val="left" w:pos="567"/>
        </w:tabs>
        <w:jc w:val="both"/>
        <w:rPr>
          <w:lang w:eastAsia="en-US"/>
        </w:rPr>
      </w:pPr>
    </w:p>
    <w:p w14:paraId="3C32DD86" w14:textId="77777777" w:rsidR="00A06C6F" w:rsidRPr="000B4715" w:rsidRDefault="00A06C6F" w:rsidP="00A1722D">
      <w:pPr>
        <w:tabs>
          <w:tab w:val="left" w:pos="567"/>
        </w:tabs>
        <w:jc w:val="both"/>
        <w:rPr>
          <w:lang w:eastAsia="en-US"/>
        </w:rPr>
      </w:pPr>
    </w:p>
    <w:p w14:paraId="16797A34" w14:textId="37F28ACC" w:rsidR="00C7200A" w:rsidRPr="000B4715" w:rsidRDefault="00C7200A" w:rsidP="00C7200A">
      <w:pPr>
        <w:tabs>
          <w:tab w:val="left" w:pos="567"/>
        </w:tabs>
        <w:jc w:val="both"/>
        <w:rPr>
          <w:lang w:eastAsia="en-US"/>
        </w:rPr>
      </w:pPr>
      <w:r w:rsidRPr="000B4715">
        <w:tab/>
        <w:t xml:space="preserve">Posėdis baigėsi </w:t>
      </w:r>
      <w:r w:rsidR="00852E0C">
        <w:t>10.2</w:t>
      </w:r>
      <w:r w:rsidR="004F0783">
        <w:t>6</w:t>
      </w:r>
      <w:r w:rsidR="006643A7" w:rsidRPr="000B4715">
        <w:t xml:space="preserve"> </w:t>
      </w:r>
      <w:r w:rsidRPr="000B4715">
        <w:t>val.</w:t>
      </w:r>
    </w:p>
    <w:p w14:paraId="4D51D071" w14:textId="77777777" w:rsidR="00C7200A" w:rsidRPr="000B4715" w:rsidRDefault="00C7200A" w:rsidP="00C7200A"/>
    <w:p w14:paraId="56B657B1" w14:textId="77777777" w:rsidR="00C7200A" w:rsidRPr="000B4715" w:rsidRDefault="00C7200A" w:rsidP="00C7200A">
      <w:pPr>
        <w:rPr>
          <w:rFonts w:eastAsia="Calibri"/>
        </w:rPr>
      </w:pPr>
      <w:r w:rsidRPr="000B4715">
        <w:t>Posėdžio pirmininkas</w:t>
      </w:r>
      <w:r w:rsidRPr="000B4715">
        <w:tab/>
      </w:r>
      <w:r w:rsidRPr="000B4715">
        <w:tab/>
      </w:r>
      <w:r w:rsidRPr="000B4715">
        <w:tab/>
      </w:r>
      <w:r w:rsidRPr="000B4715">
        <w:tab/>
        <w:t xml:space="preserve">             </w:t>
      </w:r>
      <w:r w:rsidRPr="000B4715">
        <w:rPr>
          <w:rFonts w:eastAsia="Calibri"/>
        </w:rPr>
        <w:t>Rimantas Taraškevičius</w:t>
      </w:r>
    </w:p>
    <w:p w14:paraId="2C4EF692" w14:textId="77777777" w:rsidR="00C7200A" w:rsidRPr="000B4715" w:rsidRDefault="00C7200A" w:rsidP="00C7200A">
      <w:pPr>
        <w:rPr>
          <w:rFonts w:eastAsia="Calibri"/>
        </w:rPr>
      </w:pPr>
    </w:p>
    <w:p w14:paraId="4135097C" w14:textId="2D54FE45" w:rsidR="00C7200A" w:rsidRPr="006860C2" w:rsidRDefault="00C7200A" w:rsidP="006860C2">
      <w:pPr>
        <w:rPr>
          <w:rFonts w:eastAsia="Calibri"/>
        </w:rPr>
      </w:pPr>
      <w:r w:rsidRPr="000B4715">
        <w:t>Posėdžio sekretorė</w:t>
      </w:r>
      <w:r w:rsidRPr="000B4715">
        <w:tab/>
      </w:r>
      <w:r w:rsidRPr="000B4715">
        <w:tab/>
      </w:r>
      <w:r w:rsidRPr="000B4715">
        <w:tab/>
      </w:r>
      <w:r w:rsidRPr="000B4715">
        <w:tab/>
        <w:t xml:space="preserve">              Lietutė Demidova</w:t>
      </w:r>
    </w:p>
    <w:sectPr w:rsidR="00C7200A" w:rsidRPr="006860C2" w:rsidSect="007432BD">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6D005" w14:textId="77777777" w:rsidR="00E2228E" w:rsidRDefault="00E2228E" w:rsidP="007432BD">
      <w:r>
        <w:separator/>
      </w:r>
    </w:p>
  </w:endnote>
  <w:endnote w:type="continuationSeparator" w:id="0">
    <w:p w14:paraId="738A6878" w14:textId="77777777" w:rsidR="00E2228E" w:rsidRDefault="00E2228E" w:rsidP="0074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15D29" w14:textId="77777777" w:rsidR="00E2228E" w:rsidRDefault="00E2228E" w:rsidP="007432BD">
      <w:r>
        <w:separator/>
      </w:r>
    </w:p>
  </w:footnote>
  <w:footnote w:type="continuationSeparator" w:id="0">
    <w:p w14:paraId="417B949C" w14:textId="77777777" w:rsidR="00E2228E" w:rsidRDefault="00E2228E" w:rsidP="0074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678168"/>
      <w:docPartObj>
        <w:docPartGallery w:val="Page Numbers (Top of Page)"/>
        <w:docPartUnique/>
      </w:docPartObj>
    </w:sdtPr>
    <w:sdtEndPr/>
    <w:sdtContent>
      <w:p w14:paraId="4A4411EE" w14:textId="6D771257" w:rsidR="007432BD" w:rsidRDefault="007432BD">
        <w:pPr>
          <w:pStyle w:val="Antrats"/>
          <w:jc w:val="center"/>
        </w:pPr>
        <w:r>
          <w:fldChar w:fldCharType="begin"/>
        </w:r>
        <w:r>
          <w:instrText>PAGE   \* MERGEFORMAT</w:instrText>
        </w:r>
        <w:r>
          <w:fldChar w:fldCharType="separate"/>
        </w:r>
        <w:r>
          <w:t>2</w:t>
        </w:r>
        <w:r>
          <w:fldChar w:fldCharType="end"/>
        </w:r>
      </w:p>
    </w:sdtContent>
  </w:sdt>
  <w:p w14:paraId="1B4378E5" w14:textId="77777777" w:rsidR="007432BD" w:rsidRDefault="007432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741"/>
    <w:multiLevelType w:val="hybridMultilevel"/>
    <w:tmpl w:val="4614D0E0"/>
    <w:lvl w:ilvl="0" w:tplc="BEB0D66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34931C81"/>
    <w:multiLevelType w:val="hybridMultilevel"/>
    <w:tmpl w:val="157C877E"/>
    <w:lvl w:ilvl="0" w:tplc="32F08EFE">
      <w:start w:val="1"/>
      <w:numFmt w:val="decimal"/>
      <w:lvlText w:val="%1."/>
      <w:lvlJc w:val="left"/>
      <w:pPr>
        <w:ind w:left="928" w:hanging="360"/>
      </w:pPr>
      <w:rPr>
        <w:rFonts w:ascii="LiberationSerif-Bold" w:hAnsi="LiberationSerif-Bold" w:cs="LiberationSerif-Bold"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418978CB"/>
    <w:multiLevelType w:val="hybridMultilevel"/>
    <w:tmpl w:val="3AECF7AC"/>
    <w:lvl w:ilvl="0" w:tplc="DCB46AF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51CC510C"/>
    <w:multiLevelType w:val="hybridMultilevel"/>
    <w:tmpl w:val="E70C75A8"/>
    <w:lvl w:ilvl="0" w:tplc="FA1EDED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0A"/>
    <w:rsid w:val="00022FDF"/>
    <w:rsid w:val="00025958"/>
    <w:rsid w:val="00040A89"/>
    <w:rsid w:val="0004483C"/>
    <w:rsid w:val="00047CF3"/>
    <w:rsid w:val="000511A0"/>
    <w:rsid w:val="00055F3B"/>
    <w:rsid w:val="0006136C"/>
    <w:rsid w:val="00080B70"/>
    <w:rsid w:val="000813F1"/>
    <w:rsid w:val="000866B8"/>
    <w:rsid w:val="00095EFC"/>
    <w:rsid w:val="000A386A"/>
    <w:rsid w:val="000B4715"/>
    <w:rsid w:val="000B4B04"/>
    <w:rsid w:val="000C4793"/>
    <w:rsid w:val="000D0731"/>
    <w:rsid w:val="000E3EC3"/>
    <w:rsid w:val="000E73E5"/>
    <w:rsid w:val="001113B1"/>
    <w:rsid w:val="001251EE"/>
    <w:rsid w:val="001271F0"/>
    <w:rsid w:val="001502FB"/>
    <w:rsid w:val="00157A35"/>
    <w:rsid w:val="00162FE1"/>
    <w:rsid w:val="00167E47"/>
    <w:rsid w:val="0019067F"/>
    <w:rsid w:val="00194BE7"/>
    <w:rsid w:val="001A39B2"/>
    <w:rsid w:val="001D294D"/>
    <w:rsid w:val="001D343B"/>
    <w:rsid w:val="001D6CFD"/>
    <w:rsid w:val="001F1141"/>
    <w:rsid w:val="001F593A"/>
    <w:rsid w:val="002079BF"/>
    <w:rsid w:val="002323BE"/>
    <w:rsid w:val="00232522"/>
    <w:rsid w:val="0023317F"/>
    <w:rsid w:val="00240015"/>
    <w:rsid w:val="002500B8"/>
    <w:rsid w:val="0025164A"/>
    <w:rsid w:val="002545C3"/>
    <w:rsid w:val="00262FFA"/>
    <w:rsid w:val="002649BE"/>
    <w:rsid w:val="00274465"/>
    <w:rsid w:val="0028098F"/>
    <w:rsid w:val="00283D97"/>
    <w:rsid w:val="00286936"/>
    <w:rsid w:val="002D5C67"/>
    <w:rsid w:val="00320D03"/>
    <w:rsid w:val="00332A50"/>
    <w:rsid w:val="003534E8"/>
    <w:rsid w:val="003564E2"/>
    <w:rsid w:val="0037008D"/>
    <w:rsid w:val="003700D1"/>
    <w:rsid w:val="003719D7"/>
    <w:rsid w:val="00373B91"/>
    <w:rsid w:val="003A39C8"/>
    <w:rsid w:val="003C0323"/>
    <w:rsid w:val="003C2190"/>
    <w:rsid w:val="003C25EB"/>
    <w:rsid w:val="003D70C6"/>
    <w:rsid w:val="003E4106"/>
    <w:rsid w:val="0040720E"/>
    <w:rsid w:val="00455CD7"/>
    <w:rsid w:val="004713BE"/>
    <w:rsid w:val="004752D2"/>
    <w:rsid w:val="00483367"/>
    <w:rsid w:val="004836EB"/>
    <w:rsid w:val="00495904"/>
    <w:rsid w:val="00496C01"/>
    <w:rsid w:val="004B08A7"/>
    <w:rsid w:val="004B1D1A"/>
    <w:rsid w:val="004B6381"/>
    <w:rsid w:val="004B7CD6"/>
    <w:rsid w:val="004C0435"/>
    <w:rsid w:val="004C2E72"/>
    <w:rsid w:val="004F0783"/>
    <w:rsid w:val="00504C7B"/>
    <w:rsid w:val="0051090C"/>
    <w:rsid w:val="00524415"/>
    <w:rsid w:val="00552E85"/>
    <w:rsid w:val="0055782D"/>
    <w:rsid w:val="00560CF3"/>
    <w:rsid w:val="005666B4"/>
    <w:rsid w:val="00584A69"/>
    <w:rsid w:val="00593D68"/>
    <w:rsid w:val="00595260"/>
    <w:rsid w:val="00595448"/>
    <w:rsid w:val="005B3C68"/>
    <w:rsid w:val="005B5FFF"/>
    <w:rsid w:val="005D2AB6"/>
    <w:rsid w:val="00614DC5"/>
    <w:rsid w:val="00616090"/>
    <w:rsid w:val="00631915"/>
    <w:rsid w:val="006467EB"/>
    <w:rsid w:val="00660F5D"/>
    <w:rsid w:val="006643A7"/>
    <w:rsid w:val="00666372"/>
    <w:rsid w:val="0067326A"/>
    <w:rsid w:val="006860C2"/>
    <w:rsid w:val="006A0450"/>
    <w:rsid w:val="006B3BCE"/>
    <w:rsid w:val="006D735B"/>
    <w:rsid w:val="006E3134"/>
    <w:rsid w:val="006E5464"/>
    <w:rsid w:val="006E6F99"/>
    <w:rsid w:val="006F0F97"/>
    <w:rsid w:val="006F4AB3"/>
    <w:rsid w:val="007008DD"/>
    <w:rsid w:val="00724AF2"/>
    <w:rsid w:val="00741A9F"/>
    <w:rsid w:val="007432BD"/>
    <w:rsid w:val="007500AA"/>
    <w:rsid w:val="00754CB6"/>
    <w:rsid w:val="00773779"/>
    <w:rsid w:val="0077567B"/>
    <w:rsid w:val="0077644A"/>
    <w:rsid w:val="00792FBF"/>
    <w:rsid w:val="00794700"/>
    <w:rsid w:val="007C3ACB"/>
    <w:rsid w:val="007D0FA6"/>
    <w:rsid w:val="007D1900"/>
    <w:rsid w:val="008040C6"/>
    <w:rsid w:val="0082006A"/>
    <w:rsid w:val="00833D78"/>
    <w:rsid w:val="008344B0"/>
    <w:rsid w:val="00840249"/>
    <w:rsid w:val="00847FF4"/>
    <w:rsid w:val="00850C89"/>
    <w:rsid w:val="00852E0C"/>
    <w:rsid w:val="00854967"/>
    <w:rsid w:val="00866F5C"/>
    <w:rsid w:val="008901D9"/>
    <w:rsid w:val="008944A0"/>
    <w:rsid w:val="008945AC"/>
    <w:rsid w:val="008A00D4"/>
    <w:rsid w:val="008A19FD"/>
    <w:rsid w:val="008B46F4"/>
    <w:rsid w:val="008B5E11"/>
    <w:rsid w:val="008D52B9"/>
    <w:rsid w:val="008E1543"/>
    <w:rsid w:val="008E1556"/>
    <w:rsid w:val="00915DC5"/>
    <w:rsid w:val="00932505"/>
    <w:rsid w:val="00935294"/>
    <w:rsid w:val="00952253"/>
    <w:rsid w:val="009547A2"/>
    <w:rsid w:val="00954824"/>
    <w:rsid w:val="009616FB"/>
    <w:rsid w:val="00963B7B"/>
    <w:rsid w:val="00973D52"/>
    <w:rsid w:val="00975D7C"/>
    <w:rsid w:val="00987D6C"/>
    <w:rsid w:val="009927BD"/>
    <w:rsid w:val="009A39BE"/>
    <w:rsid w:val="009A493F"/>
    <w:rsid w:val="009D7E82"/>
    <w:rsid w:val="009F1C68"/>
    <w:rsid w:val="00A01728"/>
    <w:rsid w:val="00A0275B"/>
    <w:rsid w:val="00A060E6"/>
    <w:rsid w:val="00A06C6F"/>
    <w:rsid w:val="00A137E2"/>
    <w:rsid w:val="00A170CF"/>
    <w:rsid w:val="00A1722D"/>
    <w:rsid w:val="00A21C7E"/>
    <w:rsid w:val="00A45C8A"/>
    <w:rsid w:val="00A56DBA"/>
    <w:rsid w:val="00A9396B"/>
    <w:rsid w:val="00AA2220"/>
    <w:rsid w:val="00AA67CD"/>
    <w:rsid w:val="00AA77DA"/>
    <w:rsid w:val="00AC6D5E"/>
    <w:rsid w:val="00AD3246"/>
    <w:rsid w:val="00AD76B7"/>
    <w:rsid w:val="00B048F2"/>
    <w:rsid w:val="00B131CE"/>
    <w:rsid w:val="00B253F8"/>
    <w:rsid w:val="00B32EF8"/>
    <w:rsid w:val="00B40488"/>
    <w:rsid w:val="00B40B6B"/>
    <w:rsid w:val="00B47C9C"/>
    <w:rsid w:val="00B734EF"/>
    <w:rsid w:val="00B90279"/>
    <w:rsid w:val="00BB511D"/>
    <w:rsid w:val="00BD3725"/>
    <w:rsid w:val="00BE443A"/>
    <w:rsid w:val="00C01898"/>
    <w:rsid w:val="00C021A3"/>
    <w:rsid w:val="00C03038"/>
    <w:rsid w:val="00C1670F"/>
    <w:rsid w:val="00C20FFD"/>
    <w:rsid w:val="00C27087"/>
    <w:rsid w:val="00C362AD"/>
    <w:rsid w:val="00C436DA"/>
    <w:rsid w:val="00C5446F"/>
    <w:rsid w:val="00C57C7D"/>
    <w:rsid w:val="00C64007"/>
    <w:rsid w:val="00C7200A"/>
    <w:rsid w:val="00C93651"/>
    <w:rsid w:val="00C93733"/>
    <w:rsid w:val="00CA532E"/>
    <w:rsid w:val="00CA61D7"/>
    <w:rsid w:val="00CA7B5A"/>
    <w:rsid w:val="00CC1B3A"/>
    <w:rsid w:val="00CC1B75"/>
    <w:rsid w:val="00CD45F2"/>
    <w:rsid w:val="00CD7F07"/>
    <w:rsid w:val="00CF4EF5"/>
    <w:rsid w:val="00D23795"/>
    <w:rsid w:val="00D43D73"/>
    <w:rsid w:val="00D44490"/>
    <w:rsid w:val="00D5164A"/>
    <w:rsid w:val="00D531F3"/>
    <w:rsid w:val="00D61869"/>
    <w:rsid w:val="00D66530"/>
    <w:rsid w:val="00D76A36"/>
    <w:rsid w:val="00D84FB3"/>
    <w:rsid w:val="00DA1773"/>
    <w:rsid w:val="00DD0C73"/>
    <w:rsid w:val="00DD1695"/>
    <w:rsid w:val="00DF1135"/>
    <w:rsid w:val="00E007B9"/>
    <w:rsid w:val="00E1683B"/>
    <w:rsid w:val="00E2228E"/>
    <w:rsid w:val="00E23844"/>
    <w:rsid w:val="00E25A6A"/>
    <w:rsid w:val="00E368E7"/>
    <w:rsid w:val="00E64930"/>
    <w:rsid w:val="00E671CD"/>
    <w:rsid w:val="00E85CE8"/>
    <w:rsid w:val="00EB4472"/>
    <w:rsid w:val="00EC0627"/>
    <w:rsid w:val="00ED508D"/>
    <w:rsid w:val="00ED7266"/>
    <w:rsid w:val="00EF0141"/>
    <w:rsid w:val="00EF246A"/>
    <w:rsid w:val="00EF7C34"/>
    <w:rsid w:val="00F056D2"/>
    <w:rsid w:val="00F3097D"/>
    <w:rsid w:val="00F357B3"/>
    <w:rsid w:val="00F47EF2"/>
    <w:rsid w:val="00F54CDD"/>
    <w:rsid w:val="00F67AF2"/>
    <w:rsid w:val="00F73473"/>
    <w:rsid w:val="00FA5887"/>
    <w:rsid w:val="00FB1A3C"/>
    <w:rsid w:val="00FB230F"/>
    <w:rsid w:val="00FB2684"/>
    <w:rsid w:val="00FC5367"/>
    <w:rsid w:val="00FD6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BF96"/>
  <w15:chartTrackingRefBased/>
  <w15:docId w15:val="{FC00E3A0-58A0-4ADD-B1DB-B1763896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00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7200A"/>
    <w:pPr>
      <w:jc w:val="both"/>
    </w:pPr>
    <w:rPr>
      <w:szCs w:val="20"/>
    </w:rPr>
  </w:style>
  <w:style w:type="character" w:customStyle="1" w:styleId="PagrindinistekstasDiagrama">
    <w:name w:val="Pagrindinis tekstas Diagrama"/>
    <w:basedOn w:val="Numatytasispastraiposriftas"/>
    <w:link w:val="Pagrindinistekstas"/>
    <w:rsid w:val="00C7200A"/>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D44490"/>
    <w:pPr>
      <w:ind w:left="720"/>
      <w:contextualSpacing/>
    </w:pPr>
  </w:style>
  <w:style w:type="paragraph" w:styleId="Antrats">
    <w:name w:val="header"/>
    <w:basedOn w:val="prastasis"/>
    <w:link w:val="AntratsDiagrama"/>
    <w:uiPriority w:val="99"/>
    <w:unhideWhenUsed/>
    <w:rsid w:val="007432BD"/>
    <w:pPr>
      <w:tabs>
        <w:tab w:val="center" w:pos="4819"/>
        <w:tab w:val="right" w:pos="9638"/>
      </w:tabs>
    </w:pPr>
  </w:style>
  <w:style w:type="character" w:customStyle="1" w:styleId="AntratsDiagrama">
    <w:name w:val="Antraštės Diagrama"/>
    <w:basedOn w:val="Numatytasispastraiposriftas"/>
    <w:link w:val="Antrats"/>
    <w:uiPriority w:val="99"/>
    <w:rsid w:val="007432B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432BD"/>
    <w:pPr>
      <w:tabs>
        <w:tab w:val="center" w:pos="4819"/>
        <w:tab w:val="right" w:pos="9638"/>
      </w:tabs>
    </w:pPr>
  </w:style>
  <w:style w:type="character" w:customStyle="1" w:styleId="PoratDiagrama">
    <w:name w:val="Poraštė Diagrama"/>
    <w:basedOn w:val="Numatytasispastraiposriftas"/>
    <w:link w:val="Porat"/>
    <w:uiPriority w:val="99"/>
    <w:rsid w:val="007432BD"/>
    <w:rPr>
      <w:rFonts w:ascii="Times New Roman" w:eastAsia="Times New Roman" w:hAnsi="Times New Roman" w:cs="Times New Roman"/>
      <w:sz w:val="24"/>
      <w:szCs w:val="24"/>
      <w:lang w:eastAsia="lt-LT"/>
    </w:rPr>
  </w:style>
  <w:style w:type="paragraph" w:styleId="Betarp">
    <w:name w:val="No Spacing"/>
    <w:uiPriority w:val="1"/>
    <w:qFormat/>
    <w:rsid w:val="00CF4EF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68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4507</Words>
  <Characters>2569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Lietutė Demidova</dc:creator>
  <cp:lastModifiedBy>Lietutė Demidova</cp:lastModifiedBy>
  <cp:revision>2</cp:revision>
  <cp:lastPrinted>2025-10-15T08:29:00Z</cp:lastPrinted>
  <dcterms:created xsi:type="dcterms:W3CDTF">2025-10-15T08:30:00Z</dcterms:created>
  <dcterms:modified xsi:type="dcterms:W3CDTF">2025-10-15T08:30:00Z</dcterms:modified>
</cp:coreProperties>
</file>