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CF5E" w14:textId="241E7B92" w:rsidR="0011510D" w:rsidRDefault="0011510D" w:rsidP="0011510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14:paraId="11ED9555" w14:textId="710E56D3" w:rsidR="0011510D" w:rsidRDefault="0011510D" w:rsidP="0011510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14:paraId="62869972" w14:textId="77777777" w:rsidR="0011510D" w:rsidRDefault="0011510D" w:rsidP="0011510D">
      <w:pPr>
        <w:spacing w:after="0" w:line="240" w:lineRule="auto"/>
        <w:jc w:val="center"/>
        <w:rPr>
          <w:rFonts w:ascii="Times New Roman" w:eastAsia="Times New Roman" w:hAnsi="Times New Roman" w:cs="Times New Roman"/>
          <w:b/>
          <w:bCs/>
          <w:caps/>
          <w:sz w:val="24"/>
          <w:szCs w:val="24"/>
          <w:lang w:eastAsia="lt-LT"/>
        </w:rPr>
      </w:pPr>
    </w:p>
    <w:p w14:paraId="60B993C3" w14:textId="77777777" w:rsidR="0011510D" w:rsidRDefault="0011510D" w:rsidP="0011510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KOMITETO</w:t>
      </w:r>
    </w:p>
    <w:p w14:paraId="4A668884" w14:textId="77777777" w:rsidR="0011510D" w:rsidRDefault="0011510D" w:rsidP="0011510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5A900046" w14:textId="77777777" w:rsidR="0011510D" w:rsidRDefault="0011510D" w:rsidP="0011510D">
      <w:pPr>
        <w:spacing w:after="0" w:line="240" w:lineRule="auto"/>
        <w:rPr>
          <w:rFonts w:ascii="Times New Roman" w:eastAsia="Times New Roman" w:hAnsi="Times New Roman" w:cs="Times New Roman"/>
          <w:sz w:val="24"/>
          <w:szCs w:val="24"/>
          <w:lang w:eastAsia="lt-LT"/>
        </w:rPr>
      </w:pPr>
    </w:p>
    <w:bookmarkStart w:id="0" w:name="registravimoData"/>
    <w:p w14:paraId="616772D7" w14:textId="77777777" w:rsidR="0011510D" w:rsidRDefault="0011510D" w:rsidP="0011510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2025-10-14</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TAR-87</w:t>
      </w:r>
      <w:bookmarkEnd w:id="1"/>
    </w:p>
    <w:p w14:paraId="58AD9425" w14:textId="77777777" w:rsidR="0011510D" w:rsidRDefault="0011510D" w:rsidP="0011510D">
      <w:pPr>
        <w:spacing w:after="0" w:line="240" w:lineRule="auto"/>
        <w:jc w:val="both"/>
        <w:rPr>
          <w:rFonts w:ascii="Times New Roman" w:eastAsia="Times New Roman" w:hAnsi="Times New Roman" w:cs="Times New Roman"/>
          <w:sz w:val="24"/>
          <w:szCs w:val="24"/>
          <w:lang w:eastAsia="lt-LT"/>
        </w:rPr>
      </w:pPr>
    </w:p>
    <w:p w14:paraId="16193AD1" w14:textId="77777777" w:rsidR="0011510D" w:rsidRDefault="0011510D" w:rsidP="0011510D">
      <w:pPr>
        <w:tabs>
          <w:tab w:val="left" w:pos="567"/>
        </w:tabs>
        <w:spacing w:after="0" w:line="240" w:lineRule="auto"/>
        <w:jc w:val="both"/>
        <w:rPr>
          <w:rFonts w:ascii="Times New Roman" w:eastAsia="Times New Roman" w:hAnsi="Times New Roman" w:cs="Times New Roman"/>
          <w:sz w:val="24"/>
          <w:szCs w:val="24"/>
          <w:lang w:eastAsia="lt-LT"/>
        </w:rPr>
      </w:pPr>
    </w:p>
    <w:p w14:paraId="60F22290" w14:textId="77777777" w:rsidR="0011510D" w:rsidRDefault="0011510D" w:rsidP="001151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 xml:space="preserve">Posėdis įvyko – 2025 m. spalio 14 d. Pradžia 13.00 val. (nuotoliniu būdu). </w:t>
      </w:r>
    </w:p>
    <w:p w14:paraId="4424E8D2" w14:textId="77777777" w:rsidR="0011510D" w:rsidRDefault="0011510D" w:rsidP="001151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Posėdžio pirmininkė – </w:t>
      </w:r>
      <w:r>
        <w:rPr>
          <w:rFonts w:ascii="Times New Roman" w:eastAsia="Calibri" w:hAnsi="Times New Roman" w:cs="Times New Roman"/>
          <w:sz w:val="24"/>
          <w:szCs w:val="24"/>
          <w:lang w:eastAsia="lt-LT"/>
        </w:rPr>
        <w:t>Jolanta Skrabulienė</w:t>
      </w:r>
      <w:r>
        <w:rPr>
          <w:rFonts w:ascii="Times New Roman" w:eastAsia="Times New Roman" w:hAnsi="Times New Roman" w:cs="Times New Roman"/>
          <w:sz w:val="24"/>
          <w:szCs w:val="24"/>
        </w:rPr>
        <w:t>.</w:t>
      </w:r>
    </w:p>
    <w:p w14:paraId="1ED3ECCF" w14:textId="42239341" w:rsidR="0011510D" w:rsidRPr="0011510D" w:rsidRDefault="0011510D" w:rsidP="001151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14:paraId="43307713" w14:textId="77777777" w:rsidR="0011510D" w:rsidRDefault="0011510D" w:rsidP="0011510D">
      <w:pPr>
        <w:autoSpaceDE w:val="0"/>
        <w:autoSpaceDN w:val="0"/>
        <w:adjustRightInd w:val="0"/>
        <w:spacing w:after="0" w:line="240" w:lineRule="auto"/>
        <w:ind w:firstLine="568"/>
        <w:jc w:val="both"/>
        <w:rPr>
          <w:rFonts w:ascii="TimesNewRomanPS-BoldMT" w:hAnsi="TimesNewRomanPS-BoldMT" w:cs="TimesNewRomanPS-BoldMT"/>
          <w:sz w:val="24"/>
          <w:szCs w:val="24"/>
        </w:rPr>
      </w:pPr>
    </w:p>
    <w:p w14:paraId="3554DE62" w14:textId="77777777" w:rsidR="0011510D" w:rsidRDefault="0011510D" w:rsidP="0011510D">
      <w:pPr>
        <w:suppressAutoHyphens/>
        <w:spacing w:after="0" w:line="240" w:lineRule="auto"/>
        <w:ind w:firstLine="568"/>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1. SVARSTYTA. </w:t>
      </w:r>
      <w:r>
        <w:rPr>
          <w:rFonts w:ascii="Times New Roman" w:hAnsi="Times New Roman" w:cs="Times New Roman"/>
          <w:sz w:val="24"/>
          <w:szCs w:val="24"/>
        </w:rPr>
        <w:t xml:space="preserve">Klaipėdos miesto savivaldybės skaidrios asmens sveikatos priežiūros įstaigos vardo suteikimo tvarkos aprašo patvirtinimas.  </w:t>
      </w:r>
    </w:p>
    <w:p w14:paraId="13E41E36" w14:textId="77777777" w:rsidR="0011510D" w:rsidRDefault="0011510D" w:rsidP="0011510D">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 A. Baltuonienė teigė, kad parengto Klaipėdos miesto savivaldybės projekto tikslas - patvirtinti Klaipėdos miesto savivaldybės skaidrios asmens sveikatos priežiūros įstaigos vardo suteikimo tvarkos aprašą (toliau – Aprašas). Parengto Klaipėdos miesto savivaldybės projekto uždavinys – įgyvendinti nacionalinius teisės aktus, nustatant savivaldybei pavaldžių asmens sveikatos priežiūros įstaigų (toliau – ASPĮ) atsparumo korupcijai vertinimo tvarką, užtikrinti skaidrios ASPĮ vardo suteikimą, kandidatų į skaidrių ASPĮ vardą išskyrimą bei korupcijos rizikos veiksnius turinčių ASPĮ identifikavimą, taip sudarant sąlygas efektyviai įgyvendinti korupcijos prevencijos priemones, didinti ASPĮ veiklos skaidrumą ir užtikrinti teisinio reguliavimo nuoseklumą vietos savivaldos lygmeniu. A. Baltuonienė sakė, kad patvirtintas naujas Klaipėdos miesto savivaldybės skaidrios asmens sveikatos priežiūros įstaigos vardo suteikimo tvarkos aprašas atitiks šiuo metu galiojančius teisės aktus, aiškiai apibrėš atsparumo korupcijai indekso nustatymo ir skaidrios asmens sveikatos priežiūros įstaigos vardo suteikimo kriterijus ir tvarką.</w:t>
      </w:r>
    </w:p>
    <w:p w14:paraId="3167B178" w14:textId="77777777" w:rsidR="0011510D" w:rsidRDefault="0011510D" w:rsidP="0011510D">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A. Baltuonienė paprašė leisti pakoreguoti Aprašo 5 punktą ir jį išdėstyti taip: </w:t>
      </w:r>
      <w:bookmarkStart w:id="2" w:name="_Hlk207701140"/>
      <w:bookmarkStart w:id="3" w:name="_Hlk207703183"/>
      <w:r>
        <w:rPr>
          <w:rFonts w:ascii="Times New Roman" w:hAnsi="Times New Roman" w:cs="Times New Roman"/>
          <w:sz w:val="24"/>
          <w:szCs w:val="24"/>
        </w:rPr>
        <w:t xml:space="preserve">„5. </w:t>
      </w:r>
      <w:bookmarkStart w:id="4" w:name="_Hlk207700315"/>
      <w:r>
        <w:rPr>
          <w:rFonts w:ascii="Times New Roman" w:hAnsi="Times New Roman" w:cs="Times New Roman"/>
          <w:sz w:val="24"/>
          <w:szCs w:val="24"/>
        </w:rPr>
        <w:t>Jeigu skaidrios ASPĮ vadovui, vadovo pavaduotojui, padalinio vadovui ar jo pavaduotojui pareiškiami įtarimai padarius vieną ar kelias Aprašo 5.1, 5.2 ar 5.3 papunkčiuose nurodytas nusikalstamas veikas, vadovas nedelsiant, bet ne vėliau kaip per 5 darbo dienas, apie tai raštu informuoja Savivaldybės kuruojantį skyrių. Savivaldybės kuruojantis skyrius per 15 darbo dienų, nuo skaidrios ASPĮ vadovo rašto gavimo, inicijuoja ASPĮ įrašymą į ASPĮ, turinčių korupcijos rizikos veiksnių, sąrašą ir ASPĮ vadovą įpareigoja ne vėliau kaip per 20 darbo dienų nuo ASPĮ įrašymo į ASPĮ, turinčių korupcijos rizikos veiksnių, sąrašą pateikti Savivaldybei Korupcijos rizikos valdymo priemonių planą:</w:t>
      </w:r>
      <w:bookmarkEnd w:id="2"/>
      <w:bookmarkEnd w:id="3"/>
      <w:bookmarkEnd w:id="4"/>
      <w:r>
        <w:rPr>
          <w:rFonts w:ascii="Times New Roman" w:hAnsi="Times New Roman" w:cs="Times New Roman"/>
          <w:sz w:val="24"/>
          <w:szCs w:val="24"/>
        </w:rPr>
        <w:t>“</w:t>
      </w:r>
    </w:p>
    <w:p w14:paraId="721016BE" w14:textId="77777777" w:rsidR="0011510D" w:rsidRDefault="0011510D" w:rsidP="0011510D">
      <w:pPr>
        <w:pStyle w:val="Betarp"/>
        <w:ind w:firstLine="568"/>
        <w:jc w:val="both"/>
        <w:rPr>
          <w:rFonts w:ascii="Times New Roman" w:hAnsi="Times New Roman" w:cs="Times New Roman"/>
          <w:sz w:val="24"/>
          <w:szCs w:val="24"/>
        </w:rPr>
      </w:pPr>
      <w:r>
        <w:rPr>
          <w:rFonts w:ascii="Times New Roman" w:eastAsia="Times New Roman" w:hAnsi="Times New Roman" w:cs="Times New Roman"/>
          <w:sz w:val="24"/>
          <w:szCs w:val="24"/>
        </w:rPr>
        <w:t xml:space="preserve">NUTARTA. Pritarti sprendimo projektui (bendru sutarimu) su siūlymu išdėstyti Aprašo 5 punktą taip: </w:t>
      </w:r>
      <w:r>
        <w:rPr>
          <w:rFonts w:ascii="Times New Roman" w:hAnsi="Times New Roman" w:cs="Times New Roman"/>
          <w:sz w:val="24"/>
          <w:szCs w:val="24"/>
        </w:rPr>
        <w:t>„5. Jeigu skaidrios ASPĮ vadovui, vadovo pavaduotojui, padalinio vadovui ar jo pavaduotojui pareiškiami įtarimai padarius vieną ar kelias Aprašo 5.1, 5.2 ar 5.3 papunkčiuose nurodytas nusikalstamas veikas, vadovas nedelsiant, bet ne vėliau kaip per 5 darbo dienas, apie tai raštu informuoja Savivaldybės kuruojantį skyrių. Savivaldybės kuruojantis skyrius per 15 darbo dienų, nuo skaidrios ASPĮ vadovo rašto gavimo, inicijuoja ASPĮ įrašymą į ASPĮ, turinčių korupcijos rizikos veiksnių, sąrašą ir ASPĮ vadovą įpareigoja ne vėliau kaip per 20 darbo dienų nuo ASPĮ įrašymo į ASPĮ, turinčių korupcijos rizikos veiksnių, sąrašą pateikti Savivaldybei Korupcijos rizikos valdymo priemonių planą:“</w:t>
      </w:r>
      <w:r>
        <w:rPr>
          <w:rFonts w:ascii="Times New Roman" w:eastAsia="Times New Roman" w:hAnsi="Times New Roman" w:cs="Times New Roman"/>
          <w:sz w:val="24"/>
          <w:szCs w:val="24"/>
        </w:rPr>
        <w:t>.</w:t>
      </w:r>
    </w:p>
    <w:p w14:paraId="6E45622B" w14:textId="77777777" w:rsidR="0011510D" w:rsidRPr="0011510D" w:rsidRDefault="0011510D" w:rsidP="0011510D">
      <w:pPr>
        <w:pStyle w:val="Betarp"/>
        <w:jc w:val="both"/>
        <w:rPr>
          <w:rFonts w:ascii="Times New Roman" w:eastAsia="Times New Roman" w:hAnsi="Times New Roman" w:cs="Times New Roman"/>
          <w:sz w:val="24"/>
          <w:szCs w:val="24"/>
        </w:rPr>
      </w:pPr>
    </w:p>
    <w:p w14:paraId="2CA8484F" w14:textId="4F3E43D1" w:rsidR="00BA1650" w:rsidRPr="0011510D" w:rsidRDefault="0011510D">
      <w:pPr>
        <w:rPr>
          <w:rFonts w:ascii="Times New Roman" w:hAnsi="Times New Roman" w:cs="Times New Roman"/>
          <w:sz w:val="24"/>
          <w:szCs w:val="24"/>
        </w:rPr>
      </w:pPr>
      <w:r w:rsidRPr="0011510D">
        <w:rPr>
          <w:rFonts w:ascii="Times New Roman" w:hAnsi="Times New Roman" w:cs="Times New Roman"/>
          <w:sz w:val="24"/>
          <w:szCs w:val="24"/>
        </w:rPr>
        <w:t>Posėdžio pirmininkė</w:t>
      </w:r>
      <w:r w:rsidRPr="0011510D">
        <w:rPr>
          <w:rFonts w:ascii="Times New Roman" w:hAnsi="Times New Roman" w:cs="Times New Roman"/>
          <w:sz w:val="24"/>
          <w:szCs w:val="24"/>
        </w:rPr>
        <w:tab/>
      </w:r>
      <w:r w:rsidRPr="0011510D">
        <w:rPr>
          <w:rFonts w:ascii="Times New Roman" w:hAnsi="Times New Roman" w:cs="Times New Roman"/>
          <w:sz w:val="24"/>
          <w:szCs w:val="24"/>
        </w:rPr>
        <w:tab/>
      </w:r>
      <w:r w:rsidRPr="0011510D">
        <w:rPr>
          <w:rFonts w:ascii="Times New Roman" w:hAnsi="Times New Roman" w:cs="Times New Roman"/>
          <w:sz w:val="24"/>
          <w:szCs w:val="24"/>
        </w:rPr>
        <w:tab/>
      </w:r>
      <w:r w:rsidRPr="0011510D">
        <w:rPr>
          <w:rFonts w:ascii="Times New Roman" w:hAnsi="Times New Roman" w:cs="Times New Roman"/>
          <w:sz w:val="24"/>
          <w:szCs w:val="24"/>
        </w:rPr>
        <w:tab/>
        <w:t>Jolanta Skrabulienė</w:t>
      </w:r>
    </w:p>
    <w:p w14:paraId="48184BF5" w14:textId="72BA52FB" w:rsidR="0011510D" w:rsidRPr="0011510D" w:rsidRDefault="0011510D">
      <w:pPr>
        <w:rPr>
          <w:rFonts w:ascii="Times New Roman" w:hAnsi="Times New Roman" w:cs="Times New Roman"/>
          <w:sz w:val="24"/>
          <w:szCs w:val="24"/>
        </w:rPr>
      </w:pPr>
      <w:r w:rsidRPr="0011510D">
        <w:rPr>
          <w:rFonts w:ascii="Times New Roman" w:hAnsi="Times New Roman" w:cs="Times New Roman"/>
          <w:sz w:val="24"/>
          <w:szCs w:val="24"/>
        </w:rPr>
        <w:t>Posėdžio sekretorė</w:t>
      </w:r>
      <w:r w:rsidRPr="0011510D">
        <w:rPr>
          <w:rFonts w:ascii="Times New Roman" w:hAnsi="Times New Roman" w:cs="Times New Roman"/>
          <w:sz w:val="24"/>
          <w:szCs w:val="24"/>
        </w:rPr>
        <w:tab/>
      </w:r>
      <w:r w:rsidRPr="0011510D">
        <w:rPr>
          <w:rFonts w:ascii="Times New Roman" w:hAnsi="Times New Roman" w:cs="Times New Roman"/>
          <w:sz w:val="24"/>
          <w:szCs w:val="24"/>
        </w:rPr>
        <w:tab/>
      </w:r>
      <w:r w:rsidRPr="0011510D">
        <w:rPr>
          <w:rFonts w:ascii="Times New Roman" w:hAnsi="Times New Roman" w:cs="Times New Roman"/>
          <w:sz w:val="24"/>
          <w:szCs w:val="24"/>
        </w:rPr>
        <w:tab/>
      </w:r>
      <w:r w:rsidRPr="0011510D">
        <w:rPr>
          <w:rFonts w:ascii="Times New Roman" w:hAnsi="Times New Roman" w:cs="Times New Roman"/>
          <w:sz w:val="24"/>
          <w:szCs w:val="24"/>
        </w:rPr>
        <w:tab/>
        <w:t>Lietutė Demidova</w:t>
      </w:r>
    </w:p>
    <w:sectPr w:rsidR="0011510D" w:rsidRPr="0011510D" w:rsidSect="0011510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0D"/>
    <w:rsid w:val="000D158B"/>
    <w:rsid w:val="0011510D"/>
    <w:rsid w:val="00BA1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D9B1"/>
  <w15:chartTrackingRefBased/>
  <w15:docId w15:val="{1AD170C9-A7A6-45F8-8C90-81E73DD0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510D"/>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15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2058</Words>
  <Characters>1174</Characters>
  <Application>Microsoft Office Word</Application>
  <DocSecurity>0</DocSecurity>
  <Lines>9</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2025-10-14T12:35:00Z</cp:lastPrinted>
  <dcterms:created xsi:type="dcterms:W3CDTF">2025-10-14T12:36:00Z</dcterms:created>
  <dcterms:modified xsi:type="dcterms:W3CDTF">2025-10-14T12:36:00Z</dcterms:modified>
</cp:coreProperties>
</file>