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39F4" w14:textId="7B4CBE51" w:rsidR="004965A6" w:rsidRDefault="004965A6" w:rsidP="004965A6">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69590A23" w14:textId="26A65C6B" w:rsidR="004965A6" w:rsidRDefault="004965A6" w:rsidP="004965A6">
      <w:pPr>
        <w:jc w:val="center"/>
        <w:rPr>
          <w:b/>
          <w:sz w:val="28"/>
          <w:szCs w:val="28"/>
        </w:rPr>
      </w:pPr>
      <w:r>
        <w:rPr>
          <w:b/>
          <w:sz w:val="28"/>
          <w:szCs w:val="28"/>
        </w:rPr>
        <w:t>KLAIPĖDOS MIESTO SAVIVALDYBĖS TARYBA</w:t>
      </w:r>
    </w:p>
    <w:p w14:paraId="17E6C9C4" w14:textId="77777777" w:rsidR="004965A6" w:rsidRDefault="004965A6" w:rsidP="004965A6">
      <w:pPr>
        <w:pStyle w:val="Pagrindinistekstas"/>
        <w:jc w:val="center"/>
        <w:rPr>
          <w:b/>
          <w:bCs/>
          <w:caps/>
          <w:szCs w:val="24"/>
        </w:rPr>
      </w:pPr>
    </w:p>
    <w:p w14:paraId="0BD73102" w14:textId="77777777" w:rsidR="004965A6" w:rsidRDefault="004965A6" w:rsidP="004965A6">
      <w:pPr>
        <w:pStyle w:val="Pagrindinistekstas"/>
        <w:jc w:val="center"/>
        <w:rPr>
          <w:b/>
          <w:szCs w:val="24"/>
        </w:rPr>
      </w:pPr>
      <w:r>
        <w:rPr>
          <w:b/>
          <w:szCs w:val="24"/>
        </w:rPr>
        <w:t>FINANSŲ IR EKONOMIKOS KOMITETO</w:t>
      </w:r>
    </w:p>
    <w:p w14:paraId="597FD42B" w14:textId="77777777" w:rsidR="004965A6" w:rsidRDefault="004965A6" w:rsidP="004965A6">
      <w:pPr>
        <w:pStyle w:val="Pagrindinistekstas"/>
        <w:jc w:val="center"/>
        <w:rPr>
          <w:b/>
          <w:szCs w:val="24"/>
        </w:rPr>
      </w:pPr>
      <w:r>
        <w:rPr>
          <w:b/>
          <w:szCs w:val="24"/>
        </w:rPr>
        <w:t xml:space="preserve"> POSĖDŽIO PROTOKOLAS</w:t>
      </w:r>
    </w:p>
    <w:p w14:paraId="17FB698A" w14:textId="77777777" w:rsidR="004965A6" w:rsidRDefault="004965A6" w:rsidP="004965A6"/>
    <w:bookmarkStart w:id="0" w:name="registravimoData"/>
    <w:p w14:paraId="230C8689" w14:textId="77777777" w:rsidR="004965A6" w:rsidRDefault="004965A6" w:rsidP="004965A6">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2025-11-20</w:t>
      </w:r>
      <w:r>
        <w:fldChar w:fldCharType="end"/>
      </w:r>
      <w:bookmarkEnd w:id="0"/>
      <w:r>
        <w:rPr>
          <w:noProof/>
        </w:rPr>
        <w:t xml:space="preserve"> </w:t>
      </w:r>
      <w:r>
        <w:t xml:space="preserve">Nr. </w:t>
      </w:r>
      <w:bookmarkStart w:id="1" w:name="registravimoNr"/>
      <w:r>
        <w:t>TAR-103</w:t>
      </w:r>
      <w:bookmarkEnd w:id="1"/>
    </w:p>
    <w:p w14:paraId="32920079" w14:textId="77777777" w:rsidR="004965A6" w:rsidRDefault="004965A6" w:rsidP="004965A6">
      <w:pPr>
        <w:pStyle w:val="Pagrindinistekstas"/>
        <w:rPr>
          <w:szCs w:val="24"/>
        </w:rPr>
      </w:pPr>
    </w:p>
    <w:p w14:paraId="2628FF78" w14:textId="77777777" w:rsidR="004965A6" w:rsidRDefault="004965A6" w:rsidP="004965A6">
      <w:pPr>
        <w:tabs>
          <w:tab w:val="left" w:pos="567"/>
        </w:tabs>
        <w:jc w:val="both"/>
      </w:pPr>
    </w:p>
    <w:p w14:paraId="0DDD6C73" w14:textId="77777777" w:rsidR="004965A6" w:rsidRDefault="004965A6" w:rsidP="004965A6">
      <w:pPr>
        <w:tabs>
          <w:tab w:val="left" w:pos="567"/>
        </w:tabs>
        <w:jc w:val="both"/>
        <w:rPr>
          <w:lang w:eastAsia="en-US"/>
        </w:rPr>
      </w:pPr>
      <w:r>
        <w:tab/>
      </w:r>
      <w:r>
        <w:rPr>
          <w:lang w:eastAsia="en-US"/>
        </w:rPr>
        <w:t>Posėdis įvyko 2025 m. lapkričio 19 d. Pradžia 14.00 val. (nuotoliniu būdu).</w:t>
      </w:r>
    </w:p>
    <w:p w14:paraId="029620B1" w14:textId="77777777" w:rsidR="004965A6" w:rsidRDefault="004965A6" w:rsidP="004965A6">
      <w:pPr>
        <w:tabs>
          <w:tab w:val="left" w:pos="567"/>
        </w:tabs>
        <w:jc w:val="both"/>
        <w:rPr>
          <w:lang w:eastAsia="en-US"/>
        </w:rPr>
      </w:pPr>
      <w:r>
        <w:rPr>
          <w:lang w:eastAsia="en-US"/>
        </w:rPr>
        <w:tab/>
        <w:t xml:space="preserve">Posėdžio pirmininkai – </w:t>
      </w:r>
      <w:r>
        <w:rPr>
          <w:rFonts w:eastAsia="Calibri"/>
        </w:rPr>
        <w:t>Rimantas Taraškevičius, Audrius Statkevičius.</w:t>
      </w:r>
    </w:p>
    <w:p w14:paraId="243CAF6A" w14:textId="69CE90BF" w:rsidR="004965A6" w:rsidRDefault="004965A6" w:rsidP="004965A6">
      <w:pPr>
        <w:tabs>
          <w:tab w:val="left" w:pos="567"/>
        </w:tabs>
        <w:jc w:val="both"/>
        <w:rPr>
          <w:lang w:eastAsia="en-US"/>
        </w:rPr>
      </w:pPr>
      <w:r>
        <w:rPr>
          <w:lang w:eastAsia="en-US"/>
        </w:rPr>
        <w:tab/>
        <w:t>Posėdžio sekretorė  – Lietutė Demidova</w:t>
      </w:r>
      <w:r>
        <w:t>.</w:t>
      </w:r>
    </w:p>
    <w:p w14:paraId="47222FE0" w14:textId="77777777" w:rsidR="004965A6" w:rsidRDefault="004965A6" w:rsidP="004965A6">
      <w:pPr>
        <w:autoSpaceDE w:val="0"/>
        <w:autoSpaceDN w:val="0"/>
        <w:adjustRightInd w:val="0"/>
        <w:ind w:firstLine="568"/>
        <w:jc w:val="both"/>
      </w:pPr>
    </w:p>
    <w:p w14:paraId="05939153" w14:textId="77777777" w:rsidR="004965A6" w:rsidRDefault="004965A6" w:rsidP="004965A6">
      <w:pPr>
        <w:autoSpaceDE w:val="0"/>
        <w:autoSpaceDN w:val="0"/>
        <w:adjustRightInd w:val="0"/>
        <w:ind w:firstLine="568"/>
        <w:jc w:val="both"/>
      </w:pPr>
      <w:r>
        <w:t xml:space="preserve">2. SVARSTYTA. Asmenų su negalia sporto projektų finansavimo iš Klaipėdos miesto savivaldybės biudžeto tvarkos aprašo patvirtinimas. </w:t>
      </w:r>
    </w:p>
    <w:p w14:paraId="093AD4AE" w14:textId="77777777" w:rsidR="004965A6" w:rsidRDefault="004965A6" w:rsidP="004965A6">
      <w:pPr>
        <w:autoSpaceDE w:val="0"/>
        <w:autoSpaceDN w:val="0"/>
        <w:adjustRightInd w:val="0"/>
        <w:ind w:firstLine="568"/>
        <w:jc w:val="both"/>
      </w:pPr>
      <w:r>
        <w:t>Pranešėja A. Bubliauskaitė siūlė patvirtinti Asmenų su negalia sporto projektų finansavimo iš Klaipėdos miesto savivaldybės biudžeto tvarkos aprašą (toliau – Aprašas) ir pripažinti netekusiu galios Klaipėdos miesto savivaldybės tarybos 2024 m. vasario 1 d. sprendimą Nr. T2-29 „Dėl Asmenų su negalia sporto projektų finansavimo iš Klaipėdos miesto savivaldybės biudžeto tvarkos aprašo patvirtinimo“ su visais pakeitimais. Pagrindiniai pakeitimai: patikslinta projektų tikslinė asmenų grupė, atsižvelgiant į Lietuvos Respublikos asmens su negalia teisių apsaugos pagrindų įstatymo nuostatas, patikslinta projektų vertinimo ir atrankos komisijos sudėtis, kuri tvirtinama Savivaldybės mero potvarkiu, patikslintos Pareiškėjo nuostatos, kas gali teikti paraišką dalyvauti projektų atrankos konkurse, patikslinti fizinio aktyvumo ar sporto pratybų reikalavimai vykdytojams, atsižvelgiant į Lietuvos Respublikos sporto įstatymo nuostatas.</w:t>
      </w:r>
    </w:p>
    <w:p w14:paraId="30FDBB2E" w14:textId="77777777" w:rsidR="004965A6" w:rsidRDefault="004965A6" w:rsidP="004965A6">
      <w:pPr>
        <w:autoSpaceDE w:val="0"/>
        <w:autoSpaceDN w:val="0"/>
        <w:adjustRightInd w:val="0"/>
        <w:ind w:firstLine="568"/>
        <w:jc w:val="both"/>
      </w:pPr>
      <w:r>
        <w:t>A. Bubliauskaitė atsakė į klausimus.</w:t>
      </w:r>
    </w:p>
    <w:p w14:paraId="11028E62" w14:textId="77777777" w:rsidR="004965A6" w:rsidRDefault="004965A6" w:rsidP="004965A6">
      <w:pPr>
        <w:autoSpaceDE w:val="0"/>
        <w:autoSpaceDN w:val="0"/>
        <w:adjustRightInd w:val="0"/>
        <w:ind w:firstLine="568"/>
        <w:jc w:val="both"/>
      </w:pPr>
      <w:r>
        <w:t>A. Dobranskis siūlė pakoreguoti Aprašo 39 punktą, nes sprendimo</w:t>
      </w:r>
      <w:r w:rsidRPr="00DD1292">
        <w:t xml:space="preserve"> </w:t>
      </w:r>
      <w:r>
        <w:t xml:space="preserve">(dėl projektų finansavimo) priėmimo terminas (per 50 darbo dienų) labai ilgas. </w:t>
      </w:r>
    </w:p>
    <w:p w14:paraId="2A1D01B2" w14:textId="77777777" w:rsidR="004965A6" w:rsidRDefault="004965A6" w:rsidP="004965A6">
      <w:pPr>
        <w:autoSpaceDE w:val="0"/>
        <w:autoSpaceDN w:val="0"/>
        <w:adjustRightInd w:val="0"/>
        <w:ind w:firstLine="568"/>
        <w:jc w:val="both"/>
      </w:pPr>
      <w:r>
        <w:t>R. Taraškevičius pritarė, kad sprendimo priėmimo terminas per ilgas.</w:t>
      </w:r>
    </w:p>
    <w:p w14:paraId="35D6D711" w14:textId="77777777" w:rsidR="004965A6" w:rsidRDefault="004965A6" w:rsidP="004965A6">
      <w:pPr>
        <w:autoSpaceDE w:val="0"/>
        <w:autoSpaceDN w:val="0"/>
        <w:adjustRightInd w:val="0"/>
        <w:ind w:firstLine="568"/>
        <w:jc w:val="both"/>
      </w:pPr>
      <w:r>
        <w:t>A. Kaveckis siūlė sutrumpinti sprendimo priėmimo terminą ir vietoje „per 50 darbo dienų“ įrašyti „per 20 dienų“.</w:t>
      </w:r>
    </w:p>
    <w:p w14:paraId="0E057302" w14:textId="77777777" w:rsidR="004965A6" w:rsidRDefault="004965A6" w:rsidP="004965A6">
      <w:pPr>
        <w:autoSpaceDE w:val="0"/>
        <w:autoSpaceDN w:val="0"/>
        <w:adjustRightInd w:val="0"/>
        <w:ind w:firstLine="568"/>
        <w:jc w:val="both"/>
      </w:pPr>
      <w:r>
        <w:t>A. Bubliauskaitė teigė, kad būtų patogiau, jei komitetas pakoreguotų Aprašo 39 punktą ir įrašytų 30 dienų.</w:t>
      </w:r>
    </w:p>
    <w:p w14:paraId="0219C050" w14:textId="77777777" w:rsidR="004965A6" w:rsidRDefault="004965A6" w:rsidP="004965A6">
      <w:pPr>
        <w:autoSpaceDE w:val="0"/>
        <w:autoSpaceDN w:val="0"/>
        <w:adjustRightInd w:val="0"/>
        <w:ind w:firstLine="568"/>
        <w:jc w:val="both"/>
      </w:pPr>
      <w:r>
        <w:t>R. Taraškevičius pasiūlė pritarti A. Bubliauskaitės prašymui ir pasiūlė įrašyti terminą – 30 kalendorinių dienų.</w:t>
      </w:r>
    </w:p>
    <w:p w14:paraId="30F37376" w14:textId="77777777" w:rsidR="004965A6" w:rsidRDefault="004965A6" w:rsidP="004965A6">
      <w:pPr>
        <w:autoSpaceDE w:val="0"/>
        <w:autoSpaceDN w:val="0"/>
        <w:adjustRightInd w:val="0"/>
        <w:ind w:firstLine="568"/>
        <w:jc w:val="both"/>
      </w:pPr>
      <w:r>
        <w:t>NUTARTA. Pritarti sprendimo projektui (bendru sutarimu) su siūlymu – koreguoti Aprašo 39 punktą – vietoje teksto „per 50 darbo dienų“ įrašyti „30 kalendorinių dienų“ ir punktą išdėstyti taip: „39. Sprendimą dėl projektų finansavimo priima Savivaldybės meras, atsižvelgdamas į Komisijos susirinkimo protokolu įformintas rekomendacijas, ne vėliau kaip per 30 kalendorinių dienų nuo paraiškų teikimo termino pabaigos..“ (toliau kaip tekste).</w:t>
      </w:r>
    </w:p>
    <w:p w14:paraId="06A14AC4" w14:textId="7D01E16A" w:rsidR="004965A6" w:rsidRDefault="004965A6" w:rsidP="004965A6">
      <w:pPr>
        <w:autoSpaceDE w:val="0"/>
        <w:autoSpaceDN w:val="0"/>
        <w:adjustRightInd w:val="0"/>
        <w:jc w:val="both"/>
      </w:pPr>
    </w:p>
    <w:p w14:paraId="4C319ED0" w14:textId="77777777" w:rsidR="004965A6" w:rsidRDefault="004965A6" w:rsidP="004965A6">
      <w:pPr>
        <w:autoSpaceDE w:val="0"/>
        <w:autoSpaceDN w:val="0"/>
        <w:adjustRightInd w:val="0"/>
        <w:jc w:val="both"/>
      </w:pPr>
    </w:p>
    <w:p w14:paraId="7A2468FE" w14:textId="77777777" w:rsidR="004965A6" w:rsidRDefault="004965A6" w:rsidP="004965A6">
      <w:pPr>
        <w:rPr>
          <w:rFonts w:eastAsia="Calibri"/>
        </w:rPr>
      </w:pPr>
      <w:r>
        <w:t>Posėdžio pirmininkas</w:t>
      </w:r>
      <w:r>
        <w:tab/>
      </w:r>
      <w:r>
        <w:tab/>
      </w:r>
      <w:r>
        <w:tab/>
      </w:r>
      <w:r>
        <w:tab/>
        <w:t xml:space="preserve">             </w:t>
      </w:r>
      <w:r>
        <w:rPr>
          <w:rFonts w:eastAsia="Calibri"/>
        </w:rPr>
        <w:t>Rimantas Taraškevičius</w:t>
      </w:r>
    </w:p>
    <w:p w14:paraId="61DCCDE9" w14:textId="77777777" w:rsidR="004965A6" w:rsidRDefault="004965A6" w:rsidP="004965A6">
      <w:pPr>
        <w:rPr>
          <w:rFonts w:eastAsia="Calibri"/>
        </w:rPr>
      </w:pPr>
    </w:p>
    <w:p w14:paraId="6ED44460" w14:textId="77777777" w:rsidR="004965A6" w:rsidRDefault="004965A6" w:rsidP="004965A6">
      <w:pPr>
        <w:rPr>
          <w:rFonts w:eastAsia="Calibri"/>
        </w:rPr>
      </w:pPr>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14:paraId="605003D2" w14:textId="77777777" w:rsidR="004965A6" w:rsidRDefault="004965A6" w:rsidP="004965A6">
      <w:pPr>
        <w:rPr>
          <w:rFonts w:eastAsia="Calibri"/>
        </w:rPr>
      </w:pPr>
    </w:p>
    <w:p w14:paraId="78AF6D52" w14:textId="77777777" w:rsidR="004965A6" w:rsidRPr="00D10243" w:rsidRDefault="004965A6" w:rsidP="004965A6">
      <w:pPr>
        <w:rPr>
          <w:rFonts w:eastAsia="Calibri"/>
        </w:rPr>
      </w:pPr>
      <w:r>
        <w:t>Posėdžio sekretorė</w:t>
      </w:r>
      <w:r>
        <w:tab/>
      </w:r>
      <w:r>
        <w:tab/>
      </w:r>
      <w:r>
        <w:tab/>
      </w:r>
      <w:r>
        <w:tab/>
        <w:t xml:space="preserve">              Lietutė Demidova</w:t>
      </w:r>
    </w:p>
    <w:p w14:paraId="5761C59F" w14:textId="77777777" w:rsidR="00EF12A6" w:rsidRDefault="00EF12A6"/>
    <w:sectPr w:rsidR="00EF12A6" w:rsidSect="004965A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A6"/>
    <w:rsid w:val="00322CC5"/>
    <w:rsid w:val="004965A6"/>
    <w:rsid w:val="00EF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9626"/>
  <w15:chartTrackingRefBased/>
  <w15:docId w15:val="{5929B441-F6C2-4C9D-84A0-2F607664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65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965A6"/>
    <w:pPr>
      <w:jc w:val="both"/>
    </w:pPr>
    <w:rPr>
      <w:szCs w:val="20"/>
    </w:rPr>
  </w:style>
  <w:style w:type="character" w:customStyle="1" w:styleId="PagrindinistekstasDiagrama">
    <w:name w:val="Pagrindinis tekstas Diagrama"/>
    <w:basedOn w:val="Numatytasispastraiposriftas"/>
    <w:link w:val="Pagrindinistekstas"/>
    <w:rsid w:val="004965A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Characters>
  <Application>Microsoft Office Word</Application>
  <DocSecurity>0</DocSecurity>
  <Lines>7</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2025-11-20T13:28:00Z</cp:lastPrinted>
  <dcterms:created xsi:type="dcterms:W3CDTF">2025-11-20T13:29:00Z</dcterms:created>
  <dcterms:modified xsi:type="dcterms:W3CDTF">2025-11-20T13:29:00Z</dcterms:modified>
</cp:coreProperties>
</file>