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14ECB" w14:textId="77777777" w:rsidR="00CE4139" w:rsidRPr="0011107F" w:rsidRDefault="00CE4139" w:rsidP="00CE4139">
      <w:pPr>
        <w:spacing w:after="0" w:line="240" w:lineRule="auto"/>
        <w:jc w:val="center"/>
        <w:rPr>
          <w:rFonts w:ascii="Times New Roman" w:eastAsia="Times New Roman" w:hAnsi="Times New Roman" w:cs="Times New Roman"/>
          <w:b/>
          <w:bCs/>
          <w:color w:val="000000"/>
          <w:sz w:val="24"/>
          <w:szCs w:val="24"/>
          <w:lang w:eastAsia="lt-LT"/>
        </w:rPr>
      </w:pPr>
      <w:r w:rsidRPr="0011107F">
        <w:rPr>
          <w:rFonts w:ascii="Times New Roman" w:eastAsia="Times New Roman" w:hAnsi="Times New Roman" w:cs="Times New Roman"/>
          <w:b/>
          <w:bCs/>
          <w:color w:val="000000"/>
          <w:sz w:val="24"/>
          <w:szCs w:val="24"/>
          <w:lang w:eastAsia="lt-LT"/>
        </w:rPr>
        <w:t>LIETUVOS RESPUBLIKOS</w:t>
      </w:r>
    </w:p>
    <w:p w14:paraId="1FB75CEC" w14:textId="02D504C9" w:rsidR="00CE4139" w:rsidRPr="0011107F" w:rsidRDefault="00CE4139" w:rsidP="00CE4139">
      <w:pPr>
        <w:spacing w:after="0" w:line="240" w:lineRule="auto"/>
        <w:jc w:val="center"/>
        <w:rPr>
          <w:rFonts w:ascii="Times New Roman" w:eastAsia="Times New Roman" w:hAnsi="Times New Roman" w:cs="Times New Roman"/>
          <w:b/>
          <w:bCs/>
          <w:color w:val="000000"/>
          <w:sz w:val="24"/>
          <w:szCs w:val="24"/>
          <w:lang w:eastAsia="lt-LT"/>
        </w:rPr>
      </w:pPr>
      <w:r w:rsidRPr="0011107F">
        <w:rPr>
          <w:rFonts w:ascii="Times New Roman" w:eastAsia="Times New Roman" w:hAnsi="Times New Roman" w:cs="Times New Roman"/>
          <w:b/>
          <w:bCs/>
          <w:color w:val="000000"/>
          <w:sz w:val="24"/>
          <w:szCs w:val="24"/>
          <w:lang w:eastAsia="lt-LT"/>
        </w:rPr>
        <w:t>CIVILINIO KODEKSO PATVIRTINIMO, ĮSIGALIOJIMO IR ĮGYVENDINIMO   ĮSTATYMAS</w:t>
      </w:r>
    </w:p>
    <w:p w14:paraId="2BF8D9C4" w14:textId="77777777" w:rsidR="0011107F" w:rsidRPr="0011107F" w:rsidRDefault="0011107F" w:rsidP="0011107F">
      <w:pPr>
        <w:spacing w:after="0" w:line="240" w:lineRule="auto"/>
        <w:jc w:val="center"/>
        <w:rPr>
          <w:rFonts w:ascii="Times New Roman" w:eastAsia="Times New Roman" w:hAnsi="Times New Roman" w:cs="Times New Roman"/>
          <w:b/>
          <w:bCs/>
          <w:color w:val="000000"/>
          <w:sz w:val="24"/>
          <w:szCs w:val="24"/>
          <w:lang w:eastAsia="lt-LT"/>
        </w:rPr>
      </w:pPr>
    </w:p>
    <w:p w14:paraId="04C70701" w14:textId="77777777" w:rsidR="0011107F" w:rsidRPr="0011107F" w:rsidRDefault="0011107F" w:rsidP="0011107F">
      <w:pPr>
        <w:spacing w:after="0" w:line="240" w:lineRule="auto"/>
        <w:jc w:val="center"/>
        <w:rPr>
          <w:rFonts w:ascii="Times New Roman" w:eastAsia="Times New Roman" w:hAnsi="Times New Roman" w:cs="Times New Roman"/>
          <w:b/>
          <w:bCs/>
          <w:color w:val="000000"/>
          <w:sz w:val="24"/>
          <w:szCs w:val="24"/>
          <w:lang w:eastAsia="lt-LT"/>
        </w:rPr>
      </w:pPr>
      <w:r w:rsidRPr="0011107F">
        <w:rPr>
          <w:rFonts w:ascii="Times New Roman" w:eastAsia="Times New Roman" w:hAnsi="Times New Roman" w:cs="Times New Roman"/>
          <w:b/>
          <w:bCs/>
          <w:color w:val="000000"/>
          <w:sz w:val="24"/>
          <w:szCs w:val="24"/>
          <w:lang w:eastAsia="lt-LT"/>
        </w:rPr>
        <w:t>2000 m. liepos 18 d. Nr. VIII-1864</w:t>
      </w:r>
    </w:p>
    <w:p w14:paraId="06AC8E00" w14:textId="7D4E1DFD" w:rsidR="00CE4139" w:rsidRDefault="0011107F" w:rsidP="00CE4139">
      <w:pPr>
        <w:spacing w:after="0" w:line="240" w:lineRule="auto"/>
        <w:jc w:val="center"/>
        <w:rPr>
          <w:rFonts w:ascii="Times New Roman" w:eastAsia="Times New Roman" w:hAnsi="Times New Roman" w:cs="Times New Roman"/>
          <w:b/>
          <w:bCs/>
          <w:color w:val="000000"/>
          <w:sz w:val="27"/>
          <w:szCs w:val="27"/>
          <w:lang w:eastAsia="lt-LT"/>
        </w:rPr>
      </w:pPr>
      <w:r w:rsidRPr="0011107F">
        <w:rPr>
          <w:rFonts w:ascii="Times New Roman" w:eastAsia="Times New Roman" w:hAnsi="Times New Roman" w:cs="Times New Roman"/>
          <w:b/>
          <w:bCs/>
          <w:color w:val="000000"/>
          <w:sz w:val="24"/>
          <w:szCs w:val="24"/>
          <w:lang w:eastAsia="lt-LT"/>
        </w:rPr>
        <w:t>Vilnius</w:t>
      </w:r>
    </w:p>
    <w:p w14:paraId="0DDF5F71" w14:textId="77777777" w:rsidR="0011107F" w:rsidRPr="0011107F" w:rsidRDefault="0011107F" w:rsidP="0011107F">
      <w:pPr>
        <w:spacing w:after="0" w:line="240" w:lineRule="auto"/>
        <w:jc w:val="center"/>
        <w:rPr>
          <w:rFonts w:ascii="Times New Roman" w:eastAsia="Times New Roman" w:hAnsi="Times New Roman" w:cs="Times New Roman"/>
          <w:b/>
          <w:bCs/>
          <w:color w:val="000000"/>
          <w:sz w:val="27"/>
          <w:szCs w:val="27"/>
          <w:lang w:eastAsia="lt-LT"/>
        </w:rPr>
      </w:pPr>
    </w:p>
    <w:p w14:paraId="4D5D320A" w14:textId="77777777" w:rsidR="0011107F" w:rsidRPr="0011107F" w:rsidRDefault="0011107F" w:rsidP="0011107F">
      <w:pPr>
        <w:spacing w:after="0" w:line="240" w:lineRule="auto"/>
        <w:rPr>
          <w:rFonts w:ascii="Times New Roman" w:eastAsia="Times New Roman" w:hAnsi="Times New Roman" w:cs="Times New Roman"/>
          <w:b/>
          <w:bCs/>
          <w:color w:val="000000"/>
          <w:sz w:val="24"/>
          <w:szCs w:val="24"/>
          <w:lang w:eastAsia="lt-LT"/>
        </w:rPr>
      </w:pPr>
      <w:r w:rsidRPr="0011107F">
        <w:rPr>
          <w:rFonts w:ascii="Times New Roman" w:eastAsia="Times New Roman" w:hAnsi="Times New Roman" w:cs="Times New Roman"/>
          <w:b/>
          <w:bCs/>
          <w:color w:val="000000"/>
          <w:sz w:val="24"/>
          <w:szCs w:val="24"/>
          <w:lang w:eastAsia="lt-LT"/>
        </w:rPr>
        <w:t>6.562 straipsnis. Žemės nuomos sutarties pabaiga</w:t>
      </w:r>
    </w:p>
    <w:p w14:paraId="0B55881F" w14:textId="77777777" w:rsidR="0011107F" w:rsidRPr="0011107F" w:rsidRDefault="0011107F" w:rsidP="0011107F">
      <w:pPr>
        <w:spacing w:after="0" w:line="240" w:lineRule="auto"/>
        <w:rPr>
          <w:rFonts w:ascii="Times New Roman" w:eastAsia="Times New Roman" w:hAnsi="Times New Roman" w:cs="Times New Roman"/>
          <w:color w:val="000000"/>
          <w:sz w:val="24"/>
          <w:szCs w:val="24"/>
          <w:lang w:eastAsia="lt-LT"/>
        </w:rPr>
      </w:pPr>
      <w:r w:rsidRPr="0011107F">
        <w:rPr>
          <w:rFonts w:ascii="Times New Roman" w:eastAsia="Times New Roman" w:hAnsi="Times New Roman" w:cs="Times New Roman"/>
          <w:color w:val="000000"/>
          <w:sz w:val="24"/>
          <w:szCs w:val="24"/>
          <w:lang w:eastAsia="lt-LT"/>
        </w:rPr>
        <w:t>Žemės nuomos sutartis baigiasi:</w:t>
      </w:r>
    </w:p>
    <w:p w14:paraId="6B53C29C" w14:textId="77777777" w:rsidR="0011107F" w:rsidRPr="0011107F" w:rsidRDefault="0011107F" w:rsidP="0011107F">
      <w:pPr>
        <w:spacing w:after="0" w:line="240" w:lineRule="auto"/>
        <w:rPr>
          <w:rFonts w:ascii="Times New Roman" w:eastAsia="Times New Roman" w:hAnsi="Times New Roman" w:cs="Times New Roman"/>
          <w:color w:val="000000"/>
          <w:sz w:val="24"/>
          <w:szCs w:val="24"/>
          <w:lang w:eastAsia="lt-LT"/>
        </w:rPr>
      </w:pPr>
      <w:r w:rsidRPr="0011107F">
        <w:rPr>
          <w:rFonts w:ascii="Times New Roman" w:eastAsia="Times New Roman" w:hAnsi="Times New Roman" w:cs="Times New Roman"/>
          <w:color w:val="000000"/>
          <w:sz w:val="24"/>
          <w:szCs w:val="24"/>
          <w:lang w:eastAsia="lt-LT"/>
        </w:rPr>
        <w:t>1) kai sueina nuomos terminas;</w:t>
      </w:r>
    </w:p>
    <w:p w14:paraId="39994595" w14:textId="77777777" w:rsidR="0011107F" w:rsidRDefault="0011107F" w:rsidP="00CE4139">
      <w:pPr>
        <w:spacing w:after="0" w:line="240" w:lineRule="auto"/>
        <w:jc w:val="center"/>
        <w:rPr>
          <w:rFonts w:ascii="Times New Roman" w:eastAsia="Times New Roman" w:hAnsi="Times New Roman" w:cs="Times New Roman"/>
          <w:b/>
          <w:bCs/>
          <w:color w:val="000000"/>
          <w:sz w:val="27"/>
          <w:szCs w:val="27"/>
          <w:lang w:eastAsia="lt-LT"/>
        </w:rPr>
      </w:pPr>
    </w:p>
    <w:p w14:paraId="0A8DF1AD" w14:textId="77777777" w:rsidR="0011107F" w:rsidRPr="0011107F" w:rsidRDefault="0011107F" w:rsidP="00CE4139">
      <w:pPr>
        <w:spacing w:after="0" w:line="240" w:lineRule="auto"/>
        <w:jc w:val="center"/>
        <w:rPr>
          <w:rFonts w:ascii="Times New Roman" w:eastAsia="Times New Roman" w:hAnsi="Times New Roman" w:cs="Times New Roman"/>
          <w:b/>
          <w:bCs/>
          <w:color w:val="000000"/>
          <w:sz w:val="24"/>
          <w:szCs w:val="24"/>
          <w:lang w:eastAsia="lt-LT"/>
        </w:rPr>
      </w:pPr>
    </w:p>
    <w:p w14:paraId="0819B09D" w14:textId="480F35C0" w:rsidR="00CE4139" w:rsidRPr="0011107F" w:rsidRDefault="00CE4139" w:rsidP="00CE4139">
      <w:pPr>
        <w:spacing w:after="0" w:line="240" w:lineRule="auto"/>
        <w:jc w:val="center"/>
        <w:rPr>
          <w:rFonts w:ascii="Times New Roman" w:eastAsia="Times New Roman" w:hAnsi="Times New Roman" w:cs="Times New Roman"/>
          <w:b/>
          <w:bCs/>
          <w:color w:val="000000"/>
          <w:sz w:val="24"/>
          <w:szCs w:val="24"/>
          <w:lang w:eastAsia="lt-LT"/>
        </w:rPr>
      </w:pPr>
      <w:r w:rsidRPr="0011107F">
        <w:rPr>
          <w:rFonts w:ascii="Times New Roman" w:eastAsia="Times New Roman" w:hAnsi="Times New Roman" w:cs="Times New Roman"/>
          <w:b/>
          <w:bCs/>
          <w:color w:val="000000"/>
          <w:sz w:val="24"/>
          <w:szCs w:val="24"/>
          <w:lang w:eastAsia="lt-LT"/>
        </w:rPr>
        <w:t>2000 m. liepos 18 d. Nr. VIII-1864</w:t>
      </w:r>
    </w:p>
    <w:p w14:paraId="5C726C8D" w14:textId="5C991AD9" w:rsidR="009422A4" w:rsidRPr="0011107F" w:rsidRDefault="00CE4139" w:rsidP="00CE4139">
      <w:pPr>
        <w:spacing w:after="0" w:line="240" w:lineRule="auto"/>
        <w:jc w:val="center"/>
        <w:rPr>
          <w:rFonts w:ascii="Times New Roman" w:eastAsia="Times New Roman" w:hAnsi="Times New Roman" w:cs="Times New Roman"/>
          <w:b/>
          <w:bCs/>
          <w:color w:val="000000"/>
          <w:sz w:val="24"/>
          <w:szCs w:val="24"/>
          <w:lang w:eastAsia="lt-LT"/>
        </w:rPr>
      </w:pPr>
      <w:r w:rsidRPr="0011107F">
        <w:rPr>
          <w:rFonts w:ascii="Times New Roman" w:eastAsia="Times New Roman" w:hAnsi="Times New Roman" w:cs="Times New Roman"/>
          <w:b/>
          <w:bCs/>
          <w:color w:val="000000"/>
          <w:sz w:val="24"/>
          <w:szCs w:val="24"/>
          <w:lang w:eastAsia="lt-LT"/>
        </w:rPr>
        <w:t>Vilnius</w:t>
      </w:r>
    </w:p>
    <w:p w14:paraId="43F04F0A" w14:textId="43959498" w:rsidR="006603AA" w:rsidRPr="0011107F" w:rsidRDefault="006603AA" w:rsidP="006603AA">
      <w:pPr>
        <w:spacing w:after="0" w:line="240" w:lineRule="auto"/>
        <w:jc w:val="center"/>
        <w:rPr>
          <w:rFonts w:ascii="Times New Roman" w:eastAsia="Times New Roman" w:hAnsi="Times New Roman" w:cs="Times New Roman"/>
          <w:color w:val="000000"/>
          <w:sz w:val="24"/>
          <w:szCs w:val="24"/>
          <w:lang w:eastAsia="lt-LT"/>
        </w:rPr>
      </w:pPr>
      <w:r w:rsidRPr="0011107F">
        <w:rPr>
          <w:rFonts w:ascii="Times New Roman" w:eastAsia="Times New Roman" w:hAnsi="Times New Roman" w:cs="Times New Roman"/>
          <w:b/>
          <w:bCs/>
          <w:color w:val="000000"/>
          <w:sz w:val="24"/>
          <w:szCs w:val="24"/>
          <w:lang w:eastAsia="lt-LT"/>
        </w:rPr>
        <w:t>LIETUVOS RESPUBLIKOS</w:t>
      </w:r>
    </w:p>
    <w:p w14:paraId="751502BA" w14:textId="77777777" w:rsidR="006603AA" w:rsidRPr="0011107F" w:rsidRDefault="006603AA" w:rsidP="006603AA">
      <w:pPr>
        <w:spacing w:after="0" w:line="240" w:lineRule="auto"/>
        <w:jc w:val="center"/>
        <w:rPr>
          <w:rFonts w:ascii="Times New Roman" w:eastAsia="Times New Roman" w:hAnsi="Times New Roman" w:cs="Times New Roman"/>
          <w:color w:val="000000"/>
          <w:sz w:val="24"/>
          <w:szCs w:val="24"/>
          <w:lang w:eastAsia="lt-LT"/>
        </w:rPr>
      </w:pPr>
      <w:r w:rsidRPr="0011107F">
        <w:rPr>
          <w:rFonts w:ascii="Times New Roman" w:eastAsia="Times New Roman" w:hAnsi="Times New Roman" w:cs="Times New Roman"/>
          <w:b/>
          <w:bCs/>
          <w:color w:val="000000"/>
          <w:sz w:val="24"/>
          <w:szCs w:val="24"/>
          <w:lang w:eastAsia="lt-LT"/>
        </w:rPr>
        <w:t>VIETOS SAVIVALDOS</w:t>
      </w:r>
    </w:p>
    <w:p w14:paraId="4216A071" w14:textId="77777777" w:rsidR="006603AA" w:rsidRPr="0011107F" w:rsidRDefault="006603AA" w:rsidP="006603AA">
      <w:pPr>
        <w:spacing w:after="0" w:line="240" w:lineRule="auto"/>
        <w:jc w:val="center"/>
        <w:rPr>
          <w:rFonts w:ascii="Times New Roman" w:eastAsia="Times New Roman" w:hAnsi="Times New Roman" w:cs="Times New Roman"/>
          <w:color w:val="000000"/>
          <w:sz w:val="24"/>
          <w:szCs w:val="24"/>
          <w:lang w:eastAsia="lt-LT"/>
        </w:rPr>
      </w:pPr>
      <w:r w:rsidRPr="0011107F">
        <w:rPr>
          <w:rFonts w:ascii="Times New Roman" w:eastAsia="Times New Roman" w:hAnsi="Times New Roman" w:cs="Times New Roman"/>
          <w:b/>
          <w:bCs/>
          <w:color w:val="000000"/>
          <w:sz w:val="24"/>
          <w:szCs w:val="24"/>
          <w:lang w:eastAsia="lt-LT"/>
        </w:rPr>
        <w:t>ĮSTATYMAS</w:t>
      </w:r>
    </w:p>
    <w:p w14:paraId="7915E717" w14:textId="77777777" w:rsidR="006603AA" w:rsidRPr="006603AA" w:rsidRDefault="006603AA" w:rsidP="006603AA">
      <w:pPr>
        <w:spacing w:after="0" w:line="240" w:lineRule="auto"/>
        <w:jc w:val="center"/>
        <w:rPr>
          <w:rFonts w:ascii="Times New Roman" w:eastAsia="Times New Roman" w:hAnsi="Times New Roman" w:cs="Times New Roman"/>
          <w:color w:val="000000"/>
          <w:sz w:val="27"/>
          <w:szCs w:val="27"/>
          <w:lang w:eastAsia="lt-LT"/>
        </w:rPr>
      </w:pPr>
      <w:r w:rsidRPr="006603AA">
        <w:rPr>
          <w:rFonts w:ascii="Times New Roman" w:eastAsia="Times New Roman" w:hAnsi="Times New Roman" w:cs="Times New Roman"/>
          <w:b/>
          <w:bCs/>
          <w:color w:val="000000"/>
          <w:sz w:val="27"/>
          <w:szCs w:val="27"/>
          <w:lang w:eastAsia="lt-LT"/>
        </w:rPr>
        <w:t> </w:t>
      </w:r>
    </w:p>
    <w:p w14:paraId="584F479A" w14:textId="77777777" w:rsidR="006603AA" w:rsidRPr="00F60B35" w:rsidRDefault="006603AA" w:rsidP="006603AA">
      <w:pPr>
        <w:spacing w:after="0" w:line="240" w:lineRule="auto"/>
        <w:jc w:val="center"/>
        <w:rPr>
          <w:rFonts w:ascii="Times New Roman" w:eastAsia="Times New Roman" w:hAnsi="Times New Roman" w:cs="Times New Roman"/>
          <w:color w:val="000000"/>
          <w:sz w:val="24"/>
          <w:szCs w:val="24"/>
          <w:lang w:eastAsia="lt-LT"/>
        </w:rPr>
      </w:pPr>
      <w:r w:rsidRPr="00F60B35">
        <w:rPr>
          <w:rFonts w:ascii="Times New Roman" w:eastAsia="Times New Roman" w:hAnsi="Times New Roman" w:cs="Times New Roman"/>
          <w:color w:val="000000"/>
          <w:sz w:val="24"/>
          <w:szCs w:val="24"/>
          <w:lang w:eastAsia="lt-LT"/>
        </w:rPr>
        <w:t>1994 m. liepos 7 d. Nr. I-533</w:t>
      </w:r>
    </w:p>
    <w:p w14:paraId="747ACEA9" w14:textId="77777777" w:rsidR="006603AA" w:rsidRPr="00F60B35" w:rsidRDefault="006603AA" w:rsidP="006603AA">
      <w:pPr>
        <w:spacing w:after="0" w:line="240" w:lineRule="auto"/>
        <w:jc w:val="center"/>
        <w:rPr>
          <w:rFonts w:ascii="Times New Roman" w:eastAsia="Times New Roman" w:hAnsi="Times New Roman" w:cs="Times New Roman"/>
          <w:color w:val="000000"/>
          <w:sz w:val="24"/>
          <w:szCs w:val="24"/>
          <w:lang w:eastAsia="lt-LT"/>
        </w:rPr>
      </w:pPr>
      <w:r w:rsidRPr="00F60B35">
        <w:rPr>
          <w:rFonts w:ascii="Times New Roman" w:eastAsia="Times New Roman" w:hAnsi="Times New Roman" w:cs="Times New Roman"/>
          <w:color w:val="000000"/>
          <w:sz w:val="24"/>
          <w:szCs w:val="24"/>
          <w:lang w:eastAsia="lt-LT"/>
        </w:rPr>
        <w:t>Vilnius</w:t>
      </w:r>
    </w:p>
    <w:p w14:paraId="265722EE" w14:textId="77777777" w:rsidR="006603AA" w:rsidRPr="006603AA" w:rsidRDefault="006603AA" w:rsidP="006603AA">
      <w:pPr>
        <w:spacing w:after="0" w:line="240" w:lineRule="auto"/>
        <w:jc w:val="center"/>
        <w:rPr>
          <w:rFonts w:ascii="Times New Roman" w:eastAsia="Times New Roman" w:hAnsi="Times New Roman" w:cs="Times New Roman"/>
          <w:color w:val="000000"/>
          <w:sz w:val="27"/>
          <w:szCs w:val="27"/>
          <w:lang w:eastAsia="lt-LT"/>
        </w:rPr>
      </w:pPr>
      <w:r w:rsidRPr="006603AA">
        <w:rPr>
          <w:rFonts w:ascii="Times New Roman" w:eastAsia="Times New Roman" w:hAnsi="Times New Roman" w:cs="Times New Roman"/>
          <w:b/>
          <w:bCs/>
          <w:color w:val="000000"/>
          <w:sz w:val="27"/>
          <w:szCs w:val="27"/>
          <w:lang w:eastAsia="lt-LT"/>
        </w:rPr>
        <w:t> </w:t>
      </w:r>
    </w:p>
    <w:p w14:paraId="687C6B67" w14:textId="77777777" w:rsidR="006603AA" w:rsidRPr="0011107F" w:rsidRDefault="006603AA" w:rsidP="006603AA">
      <w:pPr>
        <w:spacing w:line="360" w:lineRule="atLeast"/>
        <w:ind w:firstLine="720"/>
        <w:jc w:val="both"/>
        <w:rPr>
          <w:rFonts w:ascii="Times New Roman" w:eastAsia="Times New Roman" w:hAnsi="Times New Roman" w:cs="Times New Roman"/>
          <w:color w:val="000000"/>
          <w:sz w:val="24"/>
          <w:szCs w:val="24"/>
          <w:lang w:eastAsia="lt-LT"/>
        </w:rPr>
      </w:pPr>
      <w:r w:rsidRPr="0011107F">
        <w:rPr>
          <w:rFonts w:ascii="Times New Roman" w:eastAsia="Times New Roman" w:hAnsi="Times New Roman" w:cs="Times New Roman"/>
          <w:color w:val="000000"/>
          <w:sz w:val="24"/>
          <w:szCs w:val="24"/>
          <w:lang w:eastAsia="lt-LT"/>
        </w:rPr>
        <w:t> </w:t>
      </w:r>
      <w:r w:rsidRPr="0011107F">
        <w:rPr>
          <w:rFonts w:ascii="Times New Roman" w:eastAsia="Times New Roman" w:hAnsi="Times New Roman" w:cs="Times New Roman"/>
          <w:b/>
          <w:bCs/>
          <w:color w:val="000000"/>
          <w:sz w:val="24"/>
          <w:szCs w:val="24"/>
          <w:lang w:eastAsia="lt-LT"/>
        </w:rPr>
        <w:t>15 straipsnis. Savivaldybės tarybos kompetencija</w:t>
      </w:r>
    </w:p>
    <w:p w14:paraId="083138BF" w14:textId="77777777" w:rsidR="006603AA" w:rsidRPr="006603AA" w:rsidRDefault="006603AA" w:rsidP="004A3D91">
      <w:pPr>
        <w:spacing w:after="0" w:line="240" w:lineRule="auto"/>
        <w:ind w:firstLine="720"/>
        <w:jc w:val="both"/>
        <w:rPr>
          <w:rFonts w:ascii="Times New Roman" w:eastAsia="Times New Roman" w:hAnsi="Times New Roman" w:cs="Times New Roman"/>
          <w:color w:val="000000"/>
          <w:sz w:val="24"/>
          <w:szCs w:val="24"/>
          <w:lang w:eastAsia="lt-LT"/>
        </w:rPr>
      </w:pPr>
      <w:bookmarkStart w:id="0" w:name="part_77fe07545d2348deae294f04cafa9f08"/>
      <w:bookmarkEnd w:id="0"/>
      <w:r w:rsidRPr="006603AA">
        <w:rPr>
          <w:rFonts w:ascii="Times New Roman" w:eastAsia="Times New Roman" w:hAnsi="Times New Roman" w:cs="Times New Roman"/>
          <w:color w:val="000000"/>
          <w:sz w:val="24"/>
          <w:szCs w:val="24"/>
          <w:lang w:eastAsia="lt-LT"/>
        </w:rPr>
        <w:t>1. Savivaldybės tarybos kompetencija yra išimtinė ir paprastoji.</w:t>
      </w:r>
    </w:p>
    <w:p w14:paraId="635AA132" w14:textId="77777777" w:rsidR="006603AA" w:rsidRPr="006603AA" w:rsidRDefault="006603AA" w:rsidP="004A3D91">
      <w:pPr>
        <w:spacing w:after="0" w:line="240" w:lineRule="auto"/>
        <w:ind w:firstLine="720"/>
        <w:jc w:val="both"/>
        <w:rPr>
          <w:rFonts w:ascii="Times New Roman" w:eastAsia="Times New Roman" w:hAnsi="Times New Roman" w:cs="Times New Roman"/>
          <w:color w:val="000000"/>
          <w:sz w:val="24"/>
          <w:szCs w:val="24"/>
          <w:lang w:eastAsia="lt-LT"/>
        </w:rPr>
      </w:pPr>
      <w:bookmarkStart w:id="1" w:name="part_2ea566c914514015a1ebf05219f5fe61"/>
      <w:bookmarkEnd w:id="1"/>
      <w:r w:rsidRPr="006603AA">
        <w:rPr>
          <w:rFonts w:ascii="Times New Roman" w:eastAsia="Times New Roman" w:hAnsi="Times New Roman" w:cs="Times New Roman"/>
          <w:color w:val="000000"/>
          <w:sz w:val="24"/>
          <w:szCs w:val="24"/>
          <w:lang w:eastAsia="lt-LT"/>
        </w:rPr>
        <w:t>2. Išimtinė savivaldybės tarybos kompetencija:</w:t>
      </w:r>
    </w:p>
    <w:p w14:paraId="1A36378B" w14:textId="77777777" w:rsidR="006603AA" w:rsidRPr="006603AA" w:rsidRDefault="006603AA" w:rsidP="004A3D91">
      <w:pPr>
        <w:spacing w:after="0" w:line="240" w:lineRule="auto"/>
        <w:ind w:firstLine="720"/>
        <w:jc w:val="both"/>
        <w:rPr>
          <w:rFonts w:ascii="Times New Roman" w:eastAsia="Times New Roman" w:hAnsi="Times New Roman" w:cs="Times New Roman"/>
          <w:color w:val="000000"/>
          <w:sz w:val="24"/>
          <w:szCs w:val="24"/>
          <w:lang w:eastAsia="lt-LT"/>
        </w:rPr>
      </w:pPr>
      <w:r w:rsidRPr="006603AA">
        <w:rPr>
          <w:rFonts w:ascii="Times New Roman" w:eastAsia="Times New Roman" w:hAnsi="Times New Roman" w:cs="Times New Roman"/>
          <w:color w:val="000000"/>
          <w:sz w:val="24"/>
          <w:szCs w:val="24"/>
          <w:lang w:eastAsia="lt-LT"/>
        </w:rPr>
        <w:t>20)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p>
    <w:p w14:paraId="2CFD88F8" w14:textId="77777777" w:rsidR="006603AA" w:rsidRPr="006603AA" w:rsidRDefault="006603AA" w:rsidP="004A3D91">
      <w:pPr>
        <w:spacing w:after="0" w:line="240" w:lineRule="auto"/>
        <w:rPr>
          <w:rFonts w:ascii="Times New Roman" w:eastAsia="Times New Roman" w:hAnsi="Times New Roman" w:cs="Times New Roman"/>
          <w:color w:val="000000"/>
          <w:sz w:val="24"/>
          <w:szCs w:val="24"/>
          <w:lang w:eastAsia="lt-LT"/>
        </w:rPr>
      </w:pPr>
      <w:r w:rsidRPr="006603AA">
        <w:rPr>
          <w:rFonts w:ascii="Times New Roman" w:eastAsia="Times New Roman" w:hAnsi="Times New Roman" w:cs="Times New Roman"/>
          <w:i/>
          <w:iCs/>
          <w:color w:val="000000"/>
          <w:sz w:val="24"/>
          <w:szCs w:val="24"/>
          <w:lang w:eastAsia="lt-LT"/>
        </w:rPr>
        <w:t>Straipsnio punkto pakeitimai:</w:t>
      </w:r>
    </w:p>
    <w:p w14:paraId="157C51C9" w14:textId="6B137C26" w:rsidR="006603AA" w:rsidRDefault="006603AA" w:rsidP="004A3D91">
      <w:pPr>
        <w:spacing w:after="0" w:line="240" w:lineRule="auto"/>
        <w:jc w:val="both"/>
        <w:rPr>
          <w:rFonts w:ascii="Times New Roman" w:eastAsia="Times New Roman" w:hAnsi="Times New Roman" w:cs="Times New Roman"/>
          <w:i/>
          <w:iCs/>
          <w:color w:val="000000"/>
          <w:sz w:val="24"/>
          <w:szCs w:val="24"/>
          <w:lang w:eastAsia="lt-LT"/>
        </w:rPr>
      </w:pPr>
      <w:r w:rsidRPr="006603AA">
        <w:rPr>
          <w:rFonts w:ascii="Times New Roman" w:eastAsia="Times New Roman" w:hAnsi="Times New Roman" w:cs="Times New Roman"/>
          <w:i/>
          <w:iCs/>
          <w:color w:val="000000"/>
          <w:sz w:val="24"/>
          <w:szCs w:val="24"/>
          <w:lang w:eastAsia="lt-LT"/>
        </w:rPr>
        <w:t>Nr. </w:t>
      </w:r>
      <w:hyperlink r:id="rId5" w:tgtFrame="_parent" w:history="1">
        <w:r w:rsidRPr="006603AA">
          <w:rPr>
            <w:rFonts w:ascii="Times New Roman" w:eastAsia="Times New Roman" w:hAnsi="Times New Roman" w:cs="Times New Roman"/>
            <w:i/>
            <w:iCs/>
            <w:color w:val="0000FF"/>
            <w:sz w:val="24"/>
            <w:szCs w:val="24"/>
            <w:u w:val="single"/>
            <w:lang w:eastAsia="lt-LT"/>
          </w:rPr>
          <w:t>XIV-2332</w:t>
        </w:r>
      </w:hyperlink>
      <w:r w:rsidRPr="006603AA">
        <w:rPr>
          <w:rFonts w:ascii="Times New Roman" w:eastAsia="Times New Roman" w:hAnsi="Times New Roman" w:cs="Times New Roman"/>
          <w:i/>
          <w:iCs/>
          <w:color w:val="000000"/>
          <w:sz w:val="24"/>
          <w:szCs w:val="24"/>
          <w:lang w:eastAsia="lt-LT"/>
        </w:rPr>
        <w:t>, 2023-12-14, paskelbta TAR 2023-12-22, i. k. 2023-25086</w:t>
      </w:r>
    </w:p>
    <w:p w14:paraId="658EB311" w14:textId="2E78775B" w:rsidR="005D0571" w:rsidRDefault="005D0571" w:rsidP="006603AA">
      <w:pPr>
        <w:spacing w:after="0" w:line="240" w:lineRule="auto"/>
        <w:jc w:val="both"/>
        <w:rPr>
          <w:rFonts w:ascii="Times New Roman" w:eastAsia="Times New Roman" w:hAnsi="Times New Roman" w:cs="Times New Roman"/>
          <w:i/>
          <w:iCs/>
          <w:color w:val="000000"/>
          <w:sz w:val="24"/>
          <w:szCs w:val="24"/>
          <w:lang w:eastAsia="lt-LT"/>
        </w:rPr>
      </w:pPr>
    </w:p>
    <w:p w14:paraId="66394EA2" w14:textId="77777777" w:rsidR="009422A4" w:rsidRDefault="009422A4" w:rsidP="006603AA">
      <w:pPr>
        <w:spacing w:after="0" w:line="240" w:lineRule="auto"/>
        <w:jc w:val="both"/>
        <w:rPr>
          <w:rFonts w:ascii="Times New Roman" w:eastAsia="Times New Roman" w:hAnsi="Times New Roman" w:cs="Times New Roman"/>
          <w:i/>
          <w:iCs/>
          <w:color w:val="000000"/>
          <w:sz w:val="24"/>
          <w:szCs w:val="24"/>
          <w:lang w:eastAsia="lt-LT"/>
        </w:rPr>
      </w:pPr>
    </w:p>
    <w:p w14:paraId="029EAC9D" w14:textId="77777777" w:rsidR="00680FEB" w:rsidRDefault="00680FEB" w:rsidP="009D0A17">
      <w:pPr>
        <w:spacing w:after="0" w:line="240" w:lineRule="auto"/>
        <w:jc w:val="center"/>
        <w:rPr>
          <w:rFonts w:ascii="Times New Roman" w:eastAsia="Times New Roman" w:hAnsi="Times New Roman" w:cs="Times New Roman"/>
          <w:b/>
          <w:bCs/>
          <w:color w:val="000000"/>
          <w:sz w:val="27"/>
          <w:szCs w:val="27"/>
          <w:lang w:eastAsia="lt-LT"/>
        </w:rPr>
      </w:pPr>
    </w:p>
    <w:p w14:paraId="533C2EE1" w14:textId="71311279" w:rsidR="009D0A17" w:rsidRPr="0011107F" w:rsidRDefault="009D0A17" w:rsidP="009D0A17">
      <w:pPr>
        <w:spacing w:after="0" w:line="240" w:lineRule="auto"/>
        <w:jc w:val="center"/>
        <w:rPr>
          <w:rFonts w:ascii="Times New Roman" w:eastAsia="Times New Roman" w:hAnsi="Times New Roman" w:cs="Times New Roman"/>
          <w:color w:val="000000"/>
          <w:sz w:val="24"/>
          <w:szCs w:val="24"/>
          <w:lang w:eastAsia="lt-LT"/>
        </w:rPr>
      </w:pPr>
      <w:r w:rsidRPr="0011107F">
        <w:rPr>
          <w:rFonts w:ascii="Times New Roman" w:eastAsia="Times New Roman" w:hAnsi="Times New Roman" w:cs="Times New Roman"/>
          <w:b/>
          <w:bCs/>
          <w:color w:val="000000"/>
          <w:sz w:val="24"/>
          <w:szCs w:val="24"/>
          <w:lang w:eastAsia="lt-LT"/>
        </w:rPr>
        <w:t>LIETUVOS RESPUBLIKOS</w:t>
      </w:r>
    </w:p>
    <w:p w14:paraId="46DF4E19" w14:textId="77777777" w:rsidR="009D0A17" w:rsidRPr="0011107F" w:rsidRDefault="009D0A17" w:rsidP="009D0A17">
      <w:pPr>
        <w:spacing w:after="0" w:line="240" w:lineRule="auto"/>
        <w:jc w:val="center"/>
        <w:rPr>
          <w:rFonts w:ascii="Times New Roman" w:eastAsia="Times New Roman" w:hAnsi="Times New Roman" w:cs="Times New Roman"/>
          <w:color w:val="000000"/>
          <w:sz w:val="24"/>
          <w:szCs w:val="24"/>
          <w:lang w:eastAsia="lt-LT"/>
        </w:rPr>
      </w:pPr>
      <w:r w:rsidRPr="0011107F">
        <w:rPr>
          <w:rFonts w:ascii="Times New Roman" w:eastAsia="Times New Roman" w:hAnsi="Times New Roman" w:cs="Times New Roman"/>
          <w:b/>
          <w:bCs/>
          <w:color w:val="000000"/>
          <w:sz w:val="24"/>
          <w:szCs w:val="24"/>
          <w:lang w:eastAsia="lt-LT"/>
        </w:rPr>
        <w:t>ŽEMĖS</w:t>
      </w:r>
    </w:p>
    <w:p w14:paraId="7FC3DF2F" w14:textId="77777777" w:rsidR="009D0A17" w:rsidRPr="0011107F" w:rsidRDefault="009D0A17" w:rsidP="009D0A17">
      <w:pPr>
        <w:spacing w:after="0" w:line="240" w:lineRule="auto"/>
        <w:jc w:val="center"/>
        <w:rPr>
          <w:rFonts w:ascii="Times New Roman" w:eastAsia="Times New Roman" w:hAnsi="Times New Roman" w:cs="Times New Roman"/>
          <w:color w:val="000000"/>
          <w:sz w:val="24"/>
          <w:szCs w:val="24"/>
          <w:lang w:eastAsia="lt-LT"/>
        </w:rPr>
      </w:pPr>
      <w:r w:rsidRPr="0011107F">
        <w:rPr>
          <w:rFonts w:ascii="Times New Roman" w:eastAsia="Times New Roman" w:hAnsi="Times New Roman" w:cs="Times New Roman"/>
          <w:b/>
          <w:bCs/>
          <w:color w:val="000000"/>
          <w:sz w:val="24"/>
          <w:szCs w:val="24"/>
          <w:lang w:eastAsia="lt-LT"/>
        </w:rPr>
        <w:t>ĮSTATYMAS</w:t>
      </w:r>
    </w:p>
    <w:p w14:paraId="18560091" w14:textId="77777777" w:rsidR="009D0A17" w:rsidRPr="0011107F" w:rsidRDefault="009D0A17" w:rsidP="009D0A17">
      <w:pPr>
        <w:spacing w:after="0" w:line="240" w:lineRule="auto"/>
        <w:jc w:val="center"/>
        <w:rPr>
          <w:rFonts w:ascii="Times New Roman" w:eastAsia="Times New Roman" w:hAnsi="Times New Roman" w:cs="Times New Roman"/>
          <w:color w:val="000000"/>
          <w:sz w:val="24"/>
          <w:szCs w:val="24"/>
          <w:lang w:eastAsia="lt-LT"/>
        </w:rPr>
      </w:pPr>
      <w:r w:rsidRPr="0011107F">
        <w:rPr>
          <w:rFonts w:ascii="Times New Roman" w:eastAsia="Times New Roman" w:hAnsi="Times New Roman" w:cs="Times New Roman"/>
          <w:b/>
          <w:bCs/>
          <w:color w:val="000000"/>
          <w:sz w:val="24"/>
          <w:szCs w:val="24"/>
          <w:lang w:eastAsia="lt-LT"/>
        </w:rPr>
        <w:t> </w:t>
      </w:r>
    </w:p>
    <w:p w14:paraId="36608322" w14:textId="77777777" w:rsidR="009D0A17" w:rsidRPr="0011107F" w:rsidRDefault="009D0A17" w:rsidP="009D0A17">
      <w:pPr>
        <w:spacing w:after="0" w:line="240" w:lineRule="auto"/>
        <w:jc w:val="center"/>
        <w:rPr>
          <w:rFonts w:ascii="Times New Roman" w:eastAsia="Times New Roman" w:hAnsi="Times New Roman" w:cs="Times New Roman"/>
          <w:color w:val="000000"/>
          <w:sz w:val="24"/>
          <w:szCs w:val="24"/>
          <w:lang w:eastAsia="lt-LT"/>
        </w:rPr>
      </w:pPr>
      <w:r w:rsidRPr="0011107F">
        <w:rPr>
          <w:rFonts w:ascii="Times New Roman" w:eastAsia="Times New Roman" w:hAnsi="Times New Roman" w:cs="Times New Roman"/>
          <w:color w:val="000000"/>
          <w:sz w:val="24"/>
          <w:szCs w:val="24"/>
          <w:lang w:eastAsia="lt-LT"/>
        </w:rPr>
        <w:t>1994 m. balandžio 26 d. Nr. I-446</w:t>
      </w:r>
    </w:p>
    <w:p w14:paraId="2F937BA1" w14:textId="77777777" w:rsidR="009D0A17" w:rsidRPr="0011107F" w:rsidRDefault="009D0A17" w:rsidP="009D0A17">
      <w:pPr>
        <w:spacing w:after="0" w:line="240" w:lineRule="auto"/>
        <w:jc w:val="center"/>
        <w:rPr>
          <w:rFonts w:ascii="Times New Roman" w:eastAsia="Times New Roman" w:hAnsi="Times New Roman" w:cs="Times New Roman"/>
          <w:color w:val="000000"/>
          <w:sz w:val="24"/>
          <w:szCs w:val="24"/>
          <w:lang w:eastAsia="lt-LT"/>
        </w:rPr>
      </w:pPr>
      <w:r w:rsidRPr="0011107F">
        <w:rPr>
          <w:rFonts w:ascii="Times New Roman" w:eastAsia="Times New Roman" w:hAnsi="Times New Roman" w:cs="Times New Roman"/>
          <w:color w:val="000000"/>
          <w:sz w:val="24"/>
          <w:szCs w:val="24"/>
          <w:lang w:eastAsia="lt-LT"/>
        </w:rPr>
        <w:t>Vilnius</w:t>
      </w:r>
    </w:p>
    <w:p w14:paraId="47FAA5E1" w14:textId="77777777" w:rsidR="009D0A17" w:rsidRPr="0011107F" w:rsidRDefault="009D0A17" w:rsidP="009D0A17">
      <w:pPr>
        <w:spacing w:after="0" w:line="360" w:lineRule="atLeast"/>
        <w:ind w:left="2268" w:hanging="1559"/>
        <w:jc w:val="both"/>
        <w:rPr>
          <w:rFonts w:ascii="Times New Roman" w:eastAsia="Times New Roman" w:hAnsi="Times New Roman" w:cs="Times New Roman"/>
          <w:color w:val="000000"/>
          <w:sz w:val="24"/>
          <w:szCs w:val="24"/>
          <w:lang w:eastAsia="lt-LT"/>
        </w:rPr>
      </w:pPr>
      <w:r w:rsidRPr="0011107F">
        <w:rPr>
          <w:rFonts w:ascii="Times New Roman" w:eastAsia="Times New Roman" w:hAnsi="Times New Roman" w:cs="Times New Roman"/>
          <w:b/>
          <w:bCs/>
          <w:color w:val="000000"/>
          <w:sz w:val="24"/>
          <w:szCs w:val="24"/>
          <w:lang w:eastAsia="lt-LT"/>
        </w:rPr>
        <w:t>7 straipsnis. Valstybinės žemės valdymas, naudojimas ir disponavimas ja patikėjimo teise</w:t>
      </w:r>
    </w:p>
    <w:p w14:paraId="75BA9322" w14:textId="77777777" w:rsidR="009D0A17" w:rsidRPr="005A4CAC" w:rsidRDefault="009D0A17" w:rsidP="009D0A17">
      <w:pPr>
        <w:spacing w:after="0" w:line="360" w:lineRule="atLeast"/>
        <w:ind w:firstLine="720"/>
        <w:jc w:val="both"/>
        <w:rPr>
          <w:rFonts w:ascii="Times New Roman" w:eastAsia="Times New Roman" w:hAnsi="Times New Roman" w:cs="Times New Roman"/>
          <w:color w:val="000000"/>
          <w:sz w:val="24"/>
          <w:szCs w:val="24"/>
          <w:lang w:eastAsia="lt-LT"/>
        </w:rPr>
      </w:pPr>
      <w:bookmarkStart w:id="2" w:name="part_47d4d7a4af224c17845df05e48e21c8b"/>
      <w:bookmarkEnd w:id="2"/>
      <w:r w:rsidRPr="005A4CAC">
        <w:rPr>
          <w:rFonts w:ascii="Times New Roman" w:eastAsia="Times New Roman" w:hAnsi="Times New Roman" w:cs="Times New Roman"/>
          <w:color w:val="000000"/>
          <w:sz w:val="24"/>
          <w:szCs w:val="24"/>
          <w:lang w:eastAsia="lt-LT"/>
        </w:rPr>
        <w:t>1. Valstybinės žemės patikėjimo teisės subjektai (patikėtiniai) yra:</w:t>
      </w:r>
    </w:p>
    <w:p w14:paraId="11AB7CDC" w14:textId="362E8909" w:rsidR="009D0A17" w:rsidRDefault="009D0A17" w:rsidP="009D0A17">
      <w:pPr>
        <w:spacing w:after="0" w:line="240" w:lineRule="auto"/>
        <w:ind w:firstLine="720"/>
        <w:jc w:val="both"/>
        <w:rPr>
          <w:rFonts w:ascii="Times New Roman" w:hAnsi="Times New Roman" w:cs="Times New Roman"/>
          <w:color w:val="000000"/>
          <w:sz w:val="24"/>
          <w:szCs w:val="24"/>
        </w:rPr>
      </w:pPr>
      <w:r w:rsidRPr="005A4CAC">
        <w:rPr>
          <w:rFonts w:ascii="Times New Roman" w:hAnsi="Times New Roman" w:cs="Times New Roman"/>
          <w:color w:val="000000"/>
          <w:sz w:val="24"/>
          <w:szCs w:val="24"/>
        </w:rPr>
        <w:t>2) savivaldybės – savivaldybės teritorijoje 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nustatyta tvarka šio straipsnio 2 dalyje nurodytoms reikmėms ar kitų įstatymų nustatytais atvejais ir sąlygomis šio straipsnio 3 dalyje nurodytoms reikmėms, taip pat valstybinės miško žemės sklypų, perduotų savivaldybėms patikėjimo teise Vyriausybės nutarimais šio straipsnio 5 dalyje nustatyta tvarka ir sąlygomis</w:t>
      </w:r>
      <w:r w:rsidR="000C6FD8">
        <w:rPr>
          <w:rFonts w:ascii="Times New Roman" w:hAnsi="Times New Roman" w:cs="Times New Roman"/>
          <w:color w:val="000000"/>
          <w:sz w:val="24"/>
          <w:szCs w:val="24"/>
        </w:rPr>
        <w:t>.</w:t>
      </w:r>
    </w:p>
    <w:p w14:paraId="324BE35B" w14:textId="245DDFAB" w:rsidR="002A26BB" w:rsidRDefault="002A26BB" w:rsidP="009D0A17">
      <w:pPr>
        <w:spacing w:after="0" w:line="240" w:lineRule="auto"/>
        <w:ind w:firstLine="720"/>
        <w:jc w:val="both"/>
        <w:rPr>
          <w:rFonts w:ascii="Times New Roman" w:hAnsi="Times New Roman" w:cs="Times New Roman"/>
          <w:color w:val="000000"/>
          <w:sz w:val="24"/>
          <w:szCs w:val="24"/>
        </w:rPr>
      </w:pPr>
    </w:p>
    <w:p w14:paraId="116DEBD3" w14:textId="77777777" w:rsidR="002A26BB" w:rsidRPr="00B85E59" w:rsidRDefault="002A26BB" w:rsidP="009D0A17">
      <w:pPr>
        <w:spacing w:after="0" w:line="240" w:lineRule="auto"/>
        <w:ind w:firstLine="720"/>
        <w:jc w:val="both"/>
        <w:rPr>
          <w:rFonts w:ascii="Times New Roman" w:hAnsi="Times New Roman" w:cs="Times New Roman"/>
          <w:b/>
          <w:bCs/>
          <w:sz w:val="27"/>
          <w:szCs w:val="27"/>
        </w:rPr>
      </w:pPr>
      <w:r w:rsidRPr="00B85E59">
        <w:rPr>
          <w:rFonts w:ascii="Times New Roman" w:hAnsi="Times New Roman" w:cs="Times New Roman"/>
          <w:b/>
          <w:bCs/>
          <w:sz w:val="27"/>
          <w:szCs w:val="27"/>
        </w:rPr>
        <w:lastRenderedPageBreak/>
        <w:t xml:space="preserve">8 straipsnis. Valstybinės žemės perdavimas neatlygintinai ja naudotis (panauda) </w:t>
      </w:r>
    </w:p>
    <w:p w14:paraId="673243A7" w14:textId="0E5A4885" w:rsidR="00DF50D6" w:rsidRDefault="00DF50D6" w:rsidP="009D0A17">
      <w:pPr>
        <w:spacing w:after="0" w:line="240" w:lineRule="auto"/>
        <w:ind w:firstLine="720"/>
        <w:jc w:val="both"/>
      </w:pPr>
    </w:p>
    <w:p w14:paraId="6E1870CD" w14:textId="003EC8F2" w:rsidR="00DF50D6" w:rsidRPr="00DF50D6" w:rsidRDefault="00DF50D6" w:rsidP="00DF50D6">
      <w:pPr>
        <w:widowControl w:val="0"/>
        <w:tabs>
          <w:tab w:val="center" w:pos="4153"/>
          <w:tab w:val="right" w:pos="8306"/>
        </w:tabs>
        <w:spacing w:line="240" w:lineRule="auto"/>
        <w:ind w:firstLine="720"/>
        <w:jc w:val="both"/>
        <w:textAlignment w:val="baseline"/>
        <w:rPr>
          <w:rFonts w:ascii="Times New Roman" w:eastAsia="Times New Roman" w:hAnsi="Times New Roman" w:cs="Times New Roman"/>
          <w:sz w:val="24"/>
          <w:szCs w:val="24"/>
          <w:lang w:eastAsia="lt-LT"/>
        </w:rPr>
      </w:pPr>
      <w:r w:rsidRPr="00DF50D6">
        <w:rPr>
          <w:rFonts w:ascii="Times New Roman" w:hAnsi="Times New Roman" w:cs="Times New Roman"/>
        </w:rPr>
        <w:t xml:space="preserve">1. </w:t>
      </w:r>
      <w:r w:rsidRPr="00DF50D6">
        <w:rPr>
          <w:rFonts w:ascii="Times New Roman" w:hAnsi="Times New Roman" w:cs="Times New Roman"/>
          <w:sz w:val="24"/>
          <w:szCs w:val="24"/>
        </w:rPr>
        <w:t>Sudarant valstybinės žemės panaudos sutartis, valstybinė žemė perduodama laikinai neatlygintinai naudotis</w:t>
      </w:r>
      <w:r>
        <w:rPr>
          <w:rFonts w:ascii="Times New Roman" w:hAnsi="Times New Roman" w:cs="Times New Roman"/>
          <w:sz w:val="24"/>
          <w:szCs w:val="24"/>
        </w:rPr>
        <w:t xml:space="preserve"> &lt;....&gt; </w:t>
      </w:r>
      <w:r w:rsidRPr="00DF50D6">
        <w:rPr>
          <w:rFonts w:ascii="Times New Roman" w:eastAsia="Times New Roman" w:hAnsi="Times New Roman" w:cs="Times New Roman"/>
          <w:sz w:val="24"/>
          <w:szCs w:val="24"/>
          <w:lang w:eastAsia="lt-LT"/>
        </w:rPr>
        <w:t>Kitiems Valstybės ir savivaldybių turto valdymo, naudojimo ir disponavimo juo įstatymo 14 straipsnyje nurodytiems asmenims, kuriems valstybės turtas (statiniai ar įrenginiai) perduotas panaudos pagrindais neatlygintinai naudotis, perduodami laikinai neatlygintinai naudotis valstybinės žemės sklypai (jų dalys), reikalingi šiems statiniams ar įrenginiams eksploatuoti. Kai panaudos pagrindais perduodamas žemės sklypas (jo dalis) reikalingas panaudos pagrindais perduotiems statiniams ar įrenginiams eksploatuoti, žemės panaudos sutarties terminas negali būti ilgesnis už statinių ar įrenginių panaudos sutarties terminą. Valstybinė žemė perduodama neatlygintinai naudotis Vyriausybės nustatyta tvarka.</w:t>
      </w:r>
    </w:p>
    <w:p w14:paraId="732C850B" w14:textId="77777777" w:rsidR="007B0B62" w:rsidRDefault="002A26BB" w:rsidP="009D0A17">
      <w:pPr>
        <w:spacing w:after="0" w:line="240" w:lineRule="auto"/>
        <w:ind w:firstLine="720"/>
        <w:jc w:val="both"/>
        <w:rPr>
          <w:rFonts w:ascii="Times New Roman" w:hAnsi="Times New Roman" w:cs="Times New Roman"/>
          <w:sz w:val="24"/>
          <w:szCs w:val="24"/>
        </w:rPr>
      </w:pPr>
      <w:r w:rsidRPr="00B85E59">
        <w:rPr>
          <w:rFonts w:ascii="Times New Roman" w:hAnsi="Times New Roman" w:cs="Times New Roman"/>
          <w:sz w:val="24"/>
          <w:szCs w:val="24"/>
        </w:rPr>
        <w:t xml:space="preserve">3. Valstybinės žemės sklypus neatlygintinai naudotis įstatymų ir kitų teisės aktų nustatyta tvarka perduoda: </w:t>
      </w:r>
    </w:p>
    <w:p w14:paraId="405A7325" w14:textId="3781A104" w:rsidR="002A26BB" w:rsidRDefault="002A26BB" w:rsidP="009D0A17">
      <w:pPr>
        <w:spacing w:after="0" w:line="240" w:lineRule="auto"/>
        <w:ind w:firstLine="720"/>
        <w:jc w:val="both"/>
        <w:rPr>
          <w:rFonts w:ascii="Times New Roman" w:hAnsi="Times New Roman" w:cs="Times New Roman"/>
          <w:sz w:val="24"/>
          <w:szCs w:val="24"/>
        </w:rPr>
      </w:pPr>
      <w:r w:rsidRPr="00B85E59">
        <w:rPr>
          <w:rFonts w:ascii="Times New Roman" w:hAnsi="Times New Roman" w:cs="Times New Roman"/>
          <w:sz w:val="24"/>
          <w:szCs w:val="24"/>
        </w:rPr>
        <w:t>1) savivaldybių tarybos – kai valstybinės žemės sklypai perduoti patikėjimo teise savivaldybėms. Sprendimą perduoti neatlygintinai naudotis valstybinės žemės sklypą priima savivaldybės taryba, o valstybinės žemės panaudos sutartį sudaro savivaldybės meras (toliau – meras) arba jo įgaliotas savivaldybės administracijos direktorius</w:t>
      </w:r>
      <w:r w:rsidR="007B0B62">
        <w:rPr>
          <w:rFonts w:ascii="Times New Roman" w:hAnsi="Times New Roman" w:cs="Times New Roman"/>
          <w:sz w:val="24"/>
          <w:szCs w:val="24"/>
        </w:rPr>
        <w:t>.</w:t>
      </w:r>
    </w:p>
    <w:p w14:paraId="030AD792" w14:textId="51FCA998" w:rsidR="00315967" w:rsidRDefault="00315967" w:rsidP="009D0A17">
      <w:pPr>
        <w:spacing w:after="0" w:line="240" w:lineRule="auto"/>
        <w:ind w:firstLine="720"/>
        <w:jc w:val="both"/>
        <w:rPr>
          <w:rFonts w:ascii="Times New Roman" w:hAnsi="Times New Roman" w:cs="Times New Roman"/>
          <w:sz w:val="24"/>
          <w:szCs w:val="24"/>
        </w:rPr>
      </w:pPr>
    </w:p>
    <w:p w14:paraId="650316D8" w14:textId="77777777" w:rsidR="00315967" w:rsidRPr="00B85E59" w:rsidRDefault="00315967" w:rsidP="009D0A17">
      <w:pPr>
        <w:spacing w:after="0" w:line="240" w:lineRule="auto"/>
        <w:ind w:firstLine="720"/>
        <w:jc w:val="both"/>
        <w:rPr>
          <w:rFonts w:ascii="Times New Roman" w:hAnsi="Times New Roman" w:cs="Times New Roman"/>
          <w:color w:val="000000"/>
          <w:sz w:val="24"/>
          <w:szCs w:val="24"/>
        </w:rPr>
      </w:pPr>
    </w:p>
    <w:sectPr w:rsidR="00315967" w:rsidRPr="00B85E59" w:rsidSect="00157F33">
      <w:pgSz w:w="11906" w:h="16838"/>
      <w:pgMar w:top="1418" w:right="567" w:bottom="1134" w:left="153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61AEF"/>
    <w:multiLevelType w:val="hybridMultilevel"/>
    <w:tmpl w:val="7AA447BA"/>
    <w:lvl w:ilvl="0" w:tplc="D3DE75E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556586E"/>
    <w:multiLevelType w:val="hybridMultilevel"/>
    <w:tmpl w:val="9F643A4E"/>
    <w:lvl w:ilvl="0" w:tplc="1DA239C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44B8776E"/>
    <w:multiLevelType w:val="hybridMultilevel"/>
    <w:tmpl w:val="FCE8F284"/>
    <w:lvl w:ilvl="0" w:tplc="C744F8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BDC7C4C"/>
    <w:multiLevelType w:val="hybridMultilevel"/>
    <w:tmpl w:val="1A8CC88A"/>
    <w:lvl w:ilvl="0" w:tplc="114CD2F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AA"/>
    <w:rsid w:val="00031F17"/>
    <w:rsid w:val="00046A57"/>
    <w:rsid w:val="00071E47"/>
    <w:rsid w:val="00073FAE"/>
    <w:rsid w:val="000C6FD8"/>
    <w:rsid w:val="0010490C"/>
    <w:rsid w:val="00106894"/>
    <w:rsid w:val="0011107F"/>
    <w:rsid w:val="001545D7"/>
    <w:rsid w:val="00157F33"/>
    <w:rsid w:val="001F766F"/>
    <w:rsid w:val="002362DE"/>
    <w:rsid w:val="0029014E"/>
    <w:rsid w:val="002A26BB"/>
    <w:rsid w:val="002D4E39"/>
    <w:rsid w:val="00315967"/>
    <w:rsid w:val="00321847"/>
    <w:rsid w:val="00367F37"/>
    <w:rsid w:val="003768E2"/>
    <w:rsid w:val="003B0558"/>
    <w:rsid w:val="003C7893"/>
    <w:rsid w:val="003E6145"/>
    <w:rsid w:val="004647BA"/>
    <w:rsid w:val="00480817"/>
    <w:rsid w:val="004A3D91"/>
    <w:rsid w:val="00505BA4"/>
    <w:rsid w:val="0058053B"/>
    <w:rsid w:val="005A4CAC"/>
    <w:rsid w:val="005D0571"/>
    <w:rsid w:val="005E182B"/>
    <w:rsid w:val="006603AA"/>
    <w:rsid w:val="00680FEB"/>
    <w:rsid w:val="006E7AB1"/>
    <w:rsid w:val="00711CF9"/>
    <w:rsid w:val="0073130C"/>
    <w:rsid w:val="007B0B62"/>
    <w:rsid w:val="008D7151"/>
    <w:rsid w:val="009422A4"/>
    <w:rsid w:val="00955BFC"/>
    <w:rsid w:val="009778C0"/>
    <w:rsid w:val="009D0A17"/>
    <w:rsid w:val="00A6424C"/>
    <w:rsid w:val="00B85E59"/>
    <w:rsid w:val="00CE4139"/>
    <w:rsid w:val="00DC6380"/>
    <w:rsid w:val="00DF50D6"/>
    <w:rsid w:val="00E0571B"/>
    <w:rsid w:val="00E510F4"/>
    <w:rsid w:val="00F246AA"/>
    <w:rsid w:val="00F3050D"/>
    <w:rsid w:val="00F5743F"/>
    <w:rsid w:val="00F60B35"/>
    <w:rsid w:val="00F74573"/>
    <w:rsid w:val="00F8224F"/>
    <w:rsid w:val="00FC2363"/>
    <w:rsid w:val="00FC6F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596367"/>
  <w15:chartTrackingRefBased/>
  <w15:docId w15:val="{2C74CD23-839D-4070-B1EE-159BD6175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642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1273">
      <w:bodyDiv w:val="1"/>
      <w:marLeft w:val="0"/>
      <w:marRight w:val="0"/>
      <w:marTop w:val="0"/>
      <w:marBottom w:val="0"/>
      <w:divBdr>
        <w:top w:val="none" w:sz="0" w:space="0" w:color="auto"/>
        <w:left w:val="none" w:sz="0" w:space="0" w:color="auto"/>
        <w:bottom w:val="none" w:sz="0" w:space="0" w:color="auto"/>
        <w:right w:val="none" w:sz="0" w:space="0" w:color="auto"/>
      </w:divBdr>
      <w:divsChild>
        <w:div w:id="1674604141">
          <w:marLeft w:val="0"/>
          <w:marRight w:val="0"/>
          <w:marTop w:val="0"/>
          <w:marBottom w:val="0"/>
          <w:divBdr>
            <w:top w:val="none" w:sz="0" w:space="0" w:color="auto"/>
            <w:left w:val="none" w:sz="0" w:space="0" w:color="auto"/>
            <w:bottom w:val="none" w:sz="0" w:space="0" w:color="auto"/>
            <w:right w:val="none" w:sz="0" w:space="0" w:color="auto"/>
          </w:divBdr>
        </w:div>
      </w:divsChild>
    </w:div>
    <w:div w:id="152261749">
      <w:bodyDiv w:val="1"/>
      <w:marLeft w:val="0"/>
      <w:marRight w:val="0"/>
      <w:marTop w:val="0"/>
      <w:marBottom w:val="0"/>
      <w:divBdr>
        <w:top w:val="none" w:sz="0" w:space="0" w:color="auto"/>
        <w:left w:val="none" w:sz="0" w:space="0" w:color="auto"/>
        <w:bottom w:val="none" w:sz="0" w:space="0" w:color="auto"/>
        <w:right w:val="none" w:sz="0" w:space="0" w:color="auto"/>
      </w:divBdr>
      <w:divsChild>
        <w:div w:id="1316035449">
          <w:marLeft w:val="0"/>
          <w:marRight w:val="0"/>
          <w:marTop w:val="0"/>
          <w:marBottom w:val="0"/>
          <w:divBdr>
            <w:top w:val="none" w:sz="0" w:space="0" w:color="auto"/>
            <w:left w:val="none" w:sz="0" w:space="0" w:color="auto"/>
            <w:bottom w:val="none" w:sz="0" w:space="0" w:color="auto"/>
            <w:right w:val="none" w:sz="0" w:space="0" w:color="auto"/>
          </w:divBdr>
        </w:div>
      </w:divsChild>
    </w:div>
    <w:div w:id="364991514">
      <w:bodyDiv w:val="1"/>
      <w:marLeft w:val="0"/>
      <w:marRight w:val="0"/>
      <w:marTop w:val="0"/>
      <w:marBottom w:val="0"/>
      <w:divBdr>
        <w:top w:val="none" w:sz="0" w:space="0" w:color="auto"/>
        <w:left w:val="none" w:sz="0" w:space="0" w:color="auto"/>
        <w:bottom w:val="none" w:sz="0" w:space="0" w:color="auto"/>
        <w:right w:val="none" w:sz="0" w:space="0" w:color="auto"/>
      </w:divBdr>
    </w:div>
    <w:div w:id="517232938">
      <w:bodyDiv w:val="1"/>
      <w:marLeft w:val="0"/>
      <w:marRight w:val="0"/>
      <w:marTop w:val="0"/>
      <w:marBottom w:val="0"/>
      <w:divBdr>
        <w:top w:val="none" w:sz="0" w:space="0" w:color="auto"/>
        <w:left w:val="none" w:sz="0" w:space="0" w:color="auto"/>
        <w:bottom w:val="none" w:sz="0" w:space="0" w:color="auto"/>
        <w:right w:val="none" w:sz="0" w:space="0" w:color="auto"/>
      </w:divBdr>
      <w:divsChild>
        <w:div w:id="1319089">
          <w:marLeft w:val="0"/>
          <w:marRight w:val="0"/>
          <w:marTop w:val="0"/>
          <w:marBottom w:val="0"/>
          <w:divBdr>
            <w:top w:val="none" w:sz="0" w:space="0" w:color="auto"/>
            <w:left w:val="none" w:sz="0" w:space="0" w:color="auto"/>
            <w:bottom w:val="none" w:sz="0" w:space="0" w:color="auto"/>
            <w:right w:val="none" w:sz="0" w:space="0" w:color="auto"/>
          </w:divBdr>
        </w:div>
        <w:div w:id="1214655635">
          <w:marLeft w:val="0"/>
          <w:marRight w:val="0"/>
          <w:marTop w:val="0"/>
          <w:marBottom w:val="0"/>
          <w:divBdr>
            <w:top w:val="none" w:sz="0" w:space="0" w:color="auto"/>
            <w:left w:val="none" w:sz="0" w:space="0" w:color="auto"/>
            <w:bottom w:val="none" w:sz="0" w:space="0" w:color="auto"/>
            <w:right w:val="none" w:sz="0" w:space="0" w:color="auto"/>
          </w:divBdr>
        </w:div>
      </w:divsChild>
    </w:div>
    <w:div w:id="589311082">
      <w:bodyDiv w:val="1"/>
      <w:marLeft w:val="0"/>
      <w:marRight w:val="0"/>
      <w:marTop w:val="0"/>
      <w:marBottom w:val="0"/>
      <w:divBdr>
        <w:top w:val="none" w:sz="0" w:space="0" w:color="auto"/>
        <w:left w:val="none" w:sz="0" w:space="0" w:color="auto"/>
        <w:bottom w:val="none" w:sz="0" w:space="0" w:color="auto"/>
        <w:right w:val="none" w:sz="0" w:space="0" w:color="auto"/>
      </w:divBdr>
    </w:div>
    <w:div w:id="788398729">
      <w:bodyDiv w:val="1"/>
      <w:marLeft w:val="0"/>
      <w:marRight w:val="0"/>
      <w:marTop w:val="0"/>
      <w:marBottom w:val="0"/>
      <w:divBdr>
        <w:top w:val="none" w:sz="0" w:space="0" w:color="auto"/>
        <w:left w:val="none" w:sz="0" w:space="0" w:color="auto"/>
        <w:bottom w:val="none" w:sz="0" w:space="0" w:color="auto"/>
        <w:right w:val="none" w:sz="0" w:space="0" w:color="auto"/>
      </w:divBdr>
      <w:divsChild>
        <w:div w:id="1135677542">
          <w:marLeft w:val="0"/>
          <w:marRight w:val="0"/>
          <w:marTop w:val="0"/>
          <w:marBottom w:val="0"/>
          <w:divBdr>
            <w:top w:val="none" w:sz="0" w:space="0" w:color="auto"/>
            <w:left w:val="none" w:sz="0" w:space="0" w:color="auto"/>
            <w:bottom w:val="none" w:sz="0" w:space="0" w:color="auto"/>
            <w:right w:val="none" w:sz="0" w:space="0" w:color="auto"/>
          </w:divBdr>
        </w:div>
      </w:divsChild>
    </w:div>
    <w:div w:id="862330224">
      <w:bodyDiv w:val="1"/>
      <w:marLeft w:val="0"/>
      <w:marRight w:val="0"/>
      <w:marTop w:val="0"/>
      <w:marBottom w:val="0"/>
      <w:divBdr>
        <w:top w:val="none" w:sz="0" w:space="0" w:color="auto"/>
        <w:left w:val="none" w:sz="0" w:space="0" w:color="auto"/>
        <w:bottom w:val="none" w:sz="0" w:space="0" w:color="auto"/>
        <w:right w:val="none" w:sz="0" w:space="0" w:color="auto"/>
      </w:divBdr>
    </w:div>
    <w:div w:id="1196650108">
      <w:bodyDiv w:val="1"/>
      <w:marLeft w:val="0"/>
      <w:marRight w:val="0"/>
      <w:marTop w:val="0"/>
      <w:marBottom w:val="0"/>
      <w:divBdr>
        <w:top w:val="none" w:sz="0" w:space="0" w:color="auto"/>
        <w:left w:val="none" w:sz="0" w:space="0" w:color="auto"/>
        <w:bottom w:val="none" w:sz="0" w:space="0" w:color="auto"/>
        <w:right w:val="none" w:sz="0" w:space="0" w:color="auto"/>
      </w:divBdr>
      <w:divsChild>
        <w:div w:id="42797849">
          <w:marLeft w:val="0"/>
          <w:marRight w:val="0"/>
          <w:marTop w:val="0"/>
          <w:marBottom w:val="0"/>
          <w:divBdr>
            <w:top w:val="none" w:sz="0" w:space="0" w:color="auto"/>
            <w:left w:val="none" w:sz="0" w:space="0" w:color="auto"/>
            <w:bottom w:val="none" w:sz="0" w:space="0" w:color="auto"/>
            <w:right w:val="none" w:sz="0" w:space="0" w:color="auto"/>
          </w:divBdr>
          <w:divsChild>
            <w:div w:id="45063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528078">
      <w:bodyDiv w:val="1"/>
      <w:marLeft w:val="0"/>
      <w:marRight w:val="0"/>
      <w:marTop w:val="0"/>
      <w:marBottom w:val="0"/>
      <w:divBdr>
        <w:top w:val="none" w:sz="0" w:space="0" w:color="auto"/>
        <w:left w:val="none" w:sz="0" w:space="0" w:color="auto"/>
        <w:bottom w:val="none" w:sz="0" w:space="0" w:color="auto"/>
        <w:right w:val="none" w:sz="0" w:space="0" w:color="auto"/>
      </w:divBdr>
    </w:div>
    <w:div w:id="1601184313">
      <w:bodyDiv w:val="1"/>
      <w:marLeft w:val="0"/>
      <w:marRight w:val="0"/>
      <w:marTop w:val="0"/>
      <w:marBottom w:val="0"/>
      <w:divBdr>
        <w:top w:val="none" w:sz="0" w:space="0" w:color="auto"/>
        <w:left w:val="none" w:sz="0" w:space="0" w:color="auto"/>
        <w:bottom w:val="none" w:sz="0" w:space="0" w:color="auto"/>
        <w:right w:val="none" w:sz="0" w:space="0" w:color="auto"/>
      </w:divBdr>
    </w:div>
    <w:div w:id="1663775093">
      <w:bodyDiv w:val="1"/>
      <w:marLeft w:val="0"/>
      <w:marRight w:val="0"/>
      <w:marTop w:val="0"/>
      <w:marBottom w:val="0"/>
      <w:divBdr>
        <w:top w:val="none" w:sz="0" w:space="0" w:color="auto"/>
        <w:left w:val="none" w:sz="0" w:space="0" w:color="auto"/>
        <w:bottom w:val="none" w:sz="0" w:space="0" w:color="auto"/>
        <w:right w:val="none" w:sz="0" w:space="0" w:color="auto"/>
      </w:divBdr>
    </w:div>
    <w:div w:id="1672489810">
      <w:bodyDiv w:val="1"/>
      <w:marLeft w:val="0"/>
      <w:marRight w:val="0"/>
      <w:marTop w:val="0"/>
      <w:marBottom w:val="0"/>
      <w:divBdr>
        <w:top w:val="none" w:sz="0" w:space="0" w:color="auto"/>
        <w:left w:val="none" w:sz="0" w:space="0" w:color="auto"/>
        <w:bottom w:val="none" w:sz="0" w:space="0" w:color="auto"/>
        <w:right w:val="none" w:sz="0" w:space="0" w:color="auto"/>
      </w:divBdr>
    </w:div>
    <w:div w:id="1782992215">
      <w:bodyDiv w:val="1"/>
      <w:marLeft w:val="0"/>
      <w:marRight w:val="0"/>
      <w:marTop w:val="0"/>
      <w:marBottom w:val="0"/>
      <w:divBdr>
        <w:top w:val="none" w:sz="0" w:space="0" w:color="auto"/>
        <w:left w:val="none" w:sz="0" w:space="0" w:color="auto"/>
        <w:bottom w:val="none" w:sz="0" w:space="0" w:color="auto"/>
        <w:right w:val="none" w:sz="0" w:space="0" w:color="auto"/>
      </w:divBdr>
    </w:div>
    <w:div w:id="1887449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e-tar.lt/portal/legalAct.html?documentId=5c290790a09811eea5a28c81c82193a8"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2090</Words>
  <Characters>1192</Characters>
  <Application>Microsoft Office Word</Application>
  <DocSecurity>4</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Virginija Palaimienė</cp:lastModifiedBy>
  <cp:revision>2</cp:revision>
  <cp:lastPrinted>2024-02-15T09:06:00Z</cp:lastPrinted>
  <dcterms:created xsi:type="dcterms:W3CDTF">2025-11-27T12:59:00Z</dcterms:created>
  <dcterms:modified xsi:type="dcterms:W3CDTF">2025-11-27T12:59:00Z</dcterms:modified>
</cp:coreProperties>
</file>