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922"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B85203" w:rsidRPr="006C778D" w14:paraId="25356082" w14:textId="77777777" w:rsidTr="00B85203">
        <w:tc>
          <w:tcPr>
            <w:tcW w:w="4961" w:type="dxa"/>
          </w:tcPr>
          <w:p w14:paraId="35924F98" w14:textId="281855FD" w:rsidR="00B85203" w:rsidRPr="006C778D" w:rsidRDefault="00B85203" w:rsidP="00B85203">
            <w:pPr>
              <w:tabs>
                <w:tab w:val="left" w:pos="5070"/>
                <w:tab w:val="left" w:pos="5366"/>
                <w:tab w:val="left" w:pos="6771"/>
                <w:tab w:val="left" w:pos="7363"/>
              </w:tabs>
              <w:jc w:val="both"/>
              <w:rPr>
                <w:sz w:val="24"/>
                <w:szCs w:val="24"/>
                <w:lang w:eastAsia="en-US"/>
              </w:rPr>
            </w:pPr>
            <w:r w:rsidRPr="006C778D">
              <w:rPr>
                <w:sz w:val="24"/>
                <w:szCs w:val="24"/>
                <w:lang w:eastAsia="en-US"/>
              </w:rPr>
              <w:t>PATVIRTINTA</w:t>
            </w:r>
          </w:p>
        </w:tc>
        <w:tc>
          <w:tcPr>
            <w:tcW w:w="4961" w:type="dxa"/>
          </w:tcPr>
          <w:p w14:paraId="56C380E9" w14:textId="698F3287" w:rsidR="00B85203" w:rsidRPr="006C778D" w:rsidRDefault="00B85203" w:rsidP="00B85203">
            <w:pPr>
              <w:tabs>
                <w:tab w:val="left" w:pos="5070"/>
                <w:tab w:val="left" w:pos="5366"/>
                <w:tab w:val="left" w:pos="6771"/>
                <w:tab w:val="left" w:pos="7363"/>
              </w:tabs>
              <w:jc w:val="both"/>
              <w:rPr>
                <w:sz w:val="24"/>
                <w:szCs w:val="24"/>
                <w:lang w:eastAsia="en-US"/>
              </w:rPr>
            </w:pPr>
          </w:p>
        </w:tc>
      </w:tr>
      <w:tr w:rsidR="00B85203" w:rsidRPr="006C778D" w14:paraId="7F999156" w14:textId="77777777" w:rsidTr="00B85203">
        <w:tc>
          <w:tcPr>
            <w:tcW w:w="4961" w:type="dxa"/>
          </w:tcPr>
          <w:p w14:paraId="420903F0" w14:textId="48A78115" w:rsidR="00B85203" w:rsidRPr="006C778D" w:rsidRDefault="00B85203" w:rsidP="00B85203">
            <w:pPr>
              <w:rPr>
                <w:sz w:val="24"/>
                <w:szCs w:val="24"/>
                <w:lang w:eastAsia="en-US"/>
              </w:rPr>
            </w:pPr>
            <w:r w:rsidRPr="006C778D">
              <w:rPr>
                <w:sz w:val="24"/>
                <w:szCs w:val="24"/>
                <w:lang w:eastAsia="en-US"/>
              </w:rPr>
              <w:t xml:space="preserve">Klaipėdos miesto savivaldybės </w:t>
            </w:r>
            <w:r>
              <w:rPr>
                <w:sz w:val="24"/>
                <w:szCs w:val="24"/>
                <w:lang w:eastAsia="en-US"/>
              </w:rPr>
              <w:t>mero</w:t>
            </w:r>
          </w:p>
        </w:tc>
        <w:tc>
          <w:tcPr>
            <w:tcW w:w="4961" w:type="dxa"/>
          </w:tcPr>
          <w:p w14:paraId="0BC42A5B" w14:textId="490438EF" w:rsidR="00B85203" w:rsidRPr="006C778D" w:rsidRDefault="00B85203" w:rsidP="00B85203">
            <w:pPr>
              <w:rPr>
                <w:sz w:val="24"/>
                <w:szCs w:val="24"/>
                <w:lang w:eastAsia="en-US"/>
              </w:rPr>
            </w:pPr>
          </w:p>
        </w:tc>
      </w:tr>
      <w:tr w:rsidR="00B85203" w:rsidRPr="006C778D" w14:paraId="0BD9C017" w14:textId="77777777" w:rsidTr="00B85203">
        <w:tc>
          <w:tcPr>
            <w:tcW w:w="4961" w:type="dxa"/>
          </w:tcPr>
          <w:p w14:paraId="77622E7D" w14:textId="5D0FE8FB" w:rsidR="00B85203" w:rsidRPr="006C778D" w:rsidRDefault="00B85203" w:rsidP="00B85203">
            <w:pPr>
              <w:tabs>
                <w:tab w:val="left" w:pos="5070"/>
                <w:tab w:val="left" w:pos="5366"/>
                <w:tab w:val="left" w:pos="6771"/>
                <w:tab w:val="left" w:pos="7363"/>
              </w:tabs>
              <w:rPr>
                <w:sz w:val="24"/>
                <w:szCs w:val="24"/>
                <w:lang w:eastAsia="en-US"/>
              </w:rPr>
            </w:pPr>
            <w:r w:rsidRPr="006C778D">
              <w:rPr>
                <w:sz w:val="24"/>
                <w:szCs w:val="24"/>
                <w:lang w:eastAsia="en-US"/>
              </w:rPr>
              <w:t>202</w:t>
            </w:r>
            <w:r>
              <w:rPr>
                <w:sz w:val="24"/>
                <w:szCs w:val="24"/>
                <w:lang w:eastAsia="en-US"/>
              </w:rPr>
              <w:t>5</w:t>
            </w:r>
            <w:r w:rsidRPr="006C778D">
              <w:rPr>
                <w:sz w:val="24"/>
                <w:szCs w:val="24"/>
                <w:lang w:eastAsia="en-US"/>
              </w:rPr>
              <w:t xml:space="preserve"> m.                               d. </w:t>
            </w:r>
            <w:r>
              <w:rPr>
                <w:sz w:val="24"/>
                <w:szCs w:val="24"/>
                <w:lang w:eastAsia="en-US"/>
              </w:rPr>
              <w:t>potvarkiu</w:t>
            </w:r>
            <w:r w:rsidRPr="006C778D">
              <w:rPr>
                <w:sz w:val="24"/>
                <w:szCs w:val="24"/>
                <w:lang w:eastAsia="en-US"/>
              </w:rPr>
              <w:t xml:space="preserve"> Nr.</w:t>
            </w:r>
          </w:p>
        </w:tc>
        <w:tc>
          <w:tcPr>
            <w:tcW w:w="4961" w:type="dxa"/>
          </w:tcPr>
          <w:p w14:paraId="41699DDB" w14:textId="6EE8E33B" w:rsidR="00B85203" w:rsidRPr="006C778D" w:rsidRDefault="00B85203" w:rsidP="00B85203">
            <w:pPr>
              <w:tabs>
                <w:tab w:val="left" w:pos="5070"/>
                <w:tab w:val="left" w:pos="5366"/>
                <w:tab w:val="left" w:pos="6771"/>
                <w:tab w:val="left" w:pos="7363"/>
              </w:tabs>
              <w:rPr>
                <w:sz w:val="24"/>
                <w:szCs w:val="24"/>
                <w:lang w:eastAsia="en-US"/>
              </w:rPr>
            </w:pPr>
          </w:p>
        </w:tc>
      </w:tr>
    </w:tbl>
    <w:p w14:paraId="3BAAEA8D" w14:textId="77777777" w:rsidR="006C778D" w:rsidRPr="006C778D" w:rsidRDefault="006C778D" w:rsidP="006C778D">
      <w:pPr>
        <w:jc w:val="center"/>
        <w:rPr>
          <w:sz w:val="24"/>
          <w:szCs w:val="24"/>
          <w:lang w:eastAsia="en-US"/>
        </w:rPr>
      </w:pPr>
    </w:p>
    <w:p w14:paraId="26F505E8" w14:textId="77777777" w:rsidR="006C778D" w:rsidRPr="006C778D" w:rsidRDefault="006C778D" w:rsidP="006C778D">
      <w:pPr>
        <w:jc w:val="center"/>
        <w:rPr>
          <w:sz w:val="24"/>
          <w:szCs w:val="24"/>
          <w:lang w:eastAsia="en-US"/>
        </w:rPr>
      </w:pPr>
    </w:p>
    <w:p w14:paraId="20F0513A" w14:textId="1934CAA2" w:rsidR="006C778D" w:rsidRPr="006C778D" w:rsidRDefault="00D25C51" w:rsidP="006C778D">
      <w:pPr>
        <w:jc w:val="center"/>
        <w:rPr>
          <w:b/>
          <w:sz w:val="24"/>
          <w:szCs w:val="24"/>
          <w:lang w:eastAsia="en-US"/>
        </w:rPr>
      </w:pPr>
      <w:r w:rsidRPr="00D25C51">
        <w:rPr>
          <w:b/>
          <w:sz w:val="24"/>
          <w:szCs w:val="24"/>
          <w:lang w:eastAsia="en-US"/>
        </w:rPr>
        <w:t>SPORTO PROGRAMŲ PROJEKTŲ FINANSAVIMO SĄLYGŲ APRAŠAS</w:t>
      </w:r>
    </w:p>
    <w:p w14:paraId="176BF2FE" w14:textId="4F4B1B30" w:rsidR="00D25C51" w:rsidRPr="006C778D" w:rsidRDefault="00D25C51" w:rsidP="00D25C51">
      <w:pPr>
        <w:jc w:val="both"/>
        <w:rPr>
          <w:sz w:val="24"/>
          <w:szCs w:val="24"/>
          <w:lang w:eastAsia="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930"/>
      </w:tblGrid>
      <w:tr w:rsidR="00D25C51" w:rsidRPr="00D25C51" w14:paraId="0BD74D83" w14:textId="77777777" w:rsidTr="00C43A80">
        <w:tc>
          <w:tcPr>
            <w:tcW w:w="710" w:type="dxa"/>
            <w:shd w:val="clear" w:color="auto" w:fill="auto"/>
          </w:tcPr>
          <w:p w14:paraId="2355C055" w14:textId="77777777" w:rsidR="00D25C51" w:rsidRPr="00D25C51" w:rsidRDefault="00D25C51" w:rsidP="005759B7">
            <w:pPr>
              <w:jc w:val="both"/>
              <w:rPr>
                <w:b/>
                <w:sz w:val="24"/>
                <w:szCs w:val="24"/>
              </w:rPr>
            </w:pPr>
            <w:r w:rsidRPr="00D25C51">
              <w:rPr>
                <w:b/>
                <w:sz w:val="24"/>
                <w:szCs w:val="24"/>
              </w:rPr>
              <w:t>Eil. Nr.</w:t>
            </w:r>
          </w:p>
        </w:tc>
        <w:tc>
          <w:tcPr>
            <w:tcW w:w="8930" w:type="dxa"/>
            <w:shd w:val="clear" w:color="auto" w:fill="auto"/>
            <w:vAlign w:val="center"/>
          </w:tcPr>
          <w:p w14:paraId="2BC0505A" w14:textId="77777777" w:rsidR="00D25C51" w:rsidRPr="00D25C51" w:rsidRDefault="00D25C51" w:rsidP="005759B7">
            <w:pPr>
              <w:jc w:val="center"/>
              <w:rPr>
                <w:b/>
                <w:sz w:val="24"/>
                <w:szCs w:val="24"/>
              </w:rPr>
            </w:pPr>
            <w:r w:rsidRPr="00D25C51">
              <w:rPr>
                <w:b/>
                <w:sz w:val="24"/>
                <w:szCs w:val="24"/>
              </w:rPr>
              <w:t>I. Finansuojamos programos</w:t>
            </w:r>
          </w:p>
        </w:tc>
      </w:tr>
      <w:tr w:rsidR="00D25C51" w:rsidRPr="00D25C51" w14:paraId="7AD7A08C" w14:textId="77777777" w:rsidTr="00C43A80">
        <w:tc>
          <w:tcPr>
            <w:tcW w:w="710" w:type="dxa"/>
          </w:tcPr>
          <w:p w14:paraId="5DC552A2" w14:textId="77777777" w:rsidR="00D25C51" w:rsidRPr="00D25C51" w:rsidRDefault="00D25C51" w:rsidP="005759B7">
            <w:pPr>
              <w:jc w:val="both"/>
              <w:rPr>
                <w:sz w:val="24"/>
                <w:szCs w:val="24"/>
              </w:rPr>
            </w:pPr>
            <w:r w:rsidRPr="00D25C51">
              <w:rPr>
                <w:sz w:val="24"/>
                <w:szCs w:val="24"/>
              </w:rPr>
              <w:t>1.</w:t>
            </w:r>
          </w:p>
        </w:tc>
        <w:tc>
          <w:tcPr>
            <w:tcW w:w="8930" w:type="dxa"/>
          </w:tcPr>
          <w:p w14:paraId="76000BF5" w14:textId="77777777" w:rsidR="00D25C51" w:rsidRPr="00D25C51" w:rsidRDefault="00D25C51" w:rsidP="005759B7">
            <w:pPr>
              <w:jc w:val="both"/>
              <w:rPr>
                <w:sz w:val="24"/>
                <w:szCs w:val="24"/>
              </w:rPr>
            </w:pPr>
            <w:r w:rsidRPr="00D25C51">
              <w:rPr>
                <w:sz w:val="24"/>
                <w:szCs w:val="24"/>
              </w:rPr>
              <w:t xml:space="preserve">Buriavimo, irklavimo, baidarių ir kanojų irklavimo sporto šakų programa. </w:t>
            </w:r>
          </w:p>
        </w:tc>
      </w:tr>
      <w:tr w:rsidR="00D25C51" w:rsidRPr="00D25C51" w14:paraId="0FD55BB1" w14:textId="77777777" w:rsidTr="00C43A80">
        <w:tc>
          <w:tcPr>
            <w:tcW w:w="710" w:type="dxa"/>
          </w:tcPr>
          <w:p w14:paraId="3D372674" w14:textId="77777777" w:rsidR="00D25C51" w:rsidRPr="00D25C51" w:rsidRDefault="00D25C51" w:rsidP="005759B7">
            <w:pPr>
              <w:jc w:val="both"/>
              <w:rPr>
                <w:sz w:val="24"/>
                <w:szCs w:val="24"/>
              </w:rPr>
            </w:pPr>
            <w:r w:rsidRPr="00D25C51">
              <w:rPr>
                <w:sz w:val="24"/>
                <w:szCs w:val="24"/>
              </w:rPr>
              <w:t>2.</w:t>
            </w:r>
          </w:p>
        </w:tc>
        <w:tc>
          <w:tcPr>
            <w:tcW w:w="8930" w:type="dxa"/>
          </w:tcPr>
          <w:p w14:paraId="07CAF2E8" w14:textId="77777777" w:rsidR="00D25C51" w:rsidRPr="00D25C51" w:rsidRDefault="00D25C51" w:rsidP="005759B7">
            <w:pPr>
              <w:jc w:val="both"/>
              <w:rPr>
                <w:sz w:val="24"/>
                <w:szCs w:val="24"/>
              </w:rPr>
            </w:pPr>
            <w:r w:rsidRPr="00D25C51">
              <w:rPr>
                <w:sz w:val="24"/>
                <w:szCs w:val="24"/>
              </w:rPr>
              <w:t>Reprezentacinių Klaipėdos miesto sporto komandų dalinis finansavimas.</w:t>
            </w:r>
          </w:p>
        </w:tc>
      </w:tr>
      <w:tr w:rsidR="00D25C51" w:rsidRPr="00D25C51" w14:paraId="797853F6" w14:textId="77777777" w:rsidTr="00C43A80">
        <w:tc>
          <w:tcPr>
            <w:tcW w:w="710" w:type="dxa"/>
          </w:tcPr>
          <w:p w14:paraId="072B4BA1" w14:textId="77777777" w:rsidR="00D25C51" w:rsidRPr="00D25C51" w:rsidRDefault="00D25C51" w:rsidP="005759B7">
            <w:pPr>
              <w:jc w:val="both"/>
              <w:rPr>
                <w:sz w:val="24"/>
                <w:szCs w:val="24"/>
              </w:rPr>
            </w:pPr>
            <w:r w:rsidRPr="00D25C51">
              <w:rPr>
                <w:sz w:val="24"/>
                <w:szCs w:val="24"/>
              </w:rPr>
              <w:t>3.</w:t>
            </w:r>
          </w:p>
        </w:tc>
        <w:tc>
          <w:tcPr>
            <w:tcW w:w="8930" w:type="dxa"/>
          </w:tcPr>
          <w:p w14:paraId="2301070D" w14:textId="77777777" w:rsidR="00D25C51" w:rsidRPr="00D25C51" w:rsidRDefault="00D25C51" w:rsidP="005759B7">
            <w:pPr>
              <w:jc w:val="both"/>
              <w:rPr>
                <w:sz w:val="24"/>
                <w:szCs w:val="24"/>
              </w:rPr>
            </w:pPr>
            <w:r w:rsidRPr="00D25C51">
              <w:rPr>
                <w:sz w:val="24"/>
                <w:szCs w:val="24"/>
              </w:rPr>
              <w:t>Sportuojančio vaiko ugdymo programa.</w:t>
            </w:r>
          </w:p>
        </w:tc>
      </w:tr>
      <w:tr w:rsidR="00D25C51" w:rsidRPr="00D25C51" w14:paraId="0756276D" w14:textId="77777777" w:rsidTr="00C43A80">
        <w:tc>
          <w:tcPr>
            <w:tcW w:w="710" w:type="dxa"/>
          </w:tcPr>
          <w:p w14:paraId="183A0732" w14:textId="77777777" w:rsidR="00D25C51" w:rsidRPr="00D25C51" w:rsidRDefault="00D25C51" w:rsidP="005759B7">
            <w:pPr>
              <w:jc w:val="both"/>
              <w:rPr>
                <w:sz w:val="24"/>
                <w:szCs w:val="24"/>
              </w:rPr>
            </w:pPr>
            <w:r w:rsidRPr="00D25C51">
              <w:rPr>
                <w:sz w:val="24"/>
                <w:szCs w:val="24"/>
              </w:rPr>
              <w:t>4.</w:t>
            </w:r>
          </w:p>
        </w:tc>
        <w:tc>
          <w:tcPr>
            <w:tcW w:w="8930" w:type="dxa"/>
          </w:tcPr>
          <w:p w14:paraId="0532C257" w14:textId="77777777" w:rsidR="00D25C51" w:rsidRPr="00D25C51" w:rsidRDefault="00D25C51" w:rsidP="005759B7">
            <w:pPr>
              <w:jc w:val="both"/>
              <w:rPr>
                <w:sz w:val="24"/>
                <w:szCs w:val="24"/>
                <w:highlight w:val="yellow"/>
              </w:rPr>
            </w:pPr>
            <w:r w:rsidRPr="00D25C51">
              <w:rPr>
                <w:sz w:val="24"/>
                <w:szCs w:val="24"/>
              </w:rPr>
              <w:t xml:space="preserve">Futbolo sporto šakos motyvuojanti sporto krepšelio programa. </w:t>
            </w:r>
          </w:p>
        </w:tc>
      </w:tr>
      <w:tr w:rsidR="00D25C51" w:rsidRPr="00D25C51" w14:paraId="06E63CA3" w14:textId="77777777" w:rsidTr="00C43A80">
        <w:tc>
          <w:tcPr>
            <w:tcW w:w="710" w:type="dxa"/>
          </w:tcPr>
          <w:p w14:paraId="0F332D55" w14:textId="77777777" w:rsidR="00D25C51" w:rsidRPr="00D25C51" w:rsidRDefault="00D25C51" w:rsidP="005759B7">
            <w:pPr>
              <w:jc w:val="both"/>
              <w:rPr>
                <w:sz w:val="24"/>
                <w:szCs w:val="24"/>
              </w:rPr>
            </w:pPr>
            <w:r w:rsidRPr="00D25C51">
              <w:rPr>
                <w:sz w:val="24"/>
                <w:szCs w:val="24"/>
              </w:rPr>
              <w:t xml:space="preserve">5. </w:t>
            </w:r>
          </w:p>
        </w:tc>
        <w:tc>
          <w:tcPr>
            <w:tcW w:w="8930" w:type="dxa"/>
          </w:tcPr>
          <w:p w14:paraId="395EDA37" w14:textId="25A937A2" w:rsidR="00C43A80" w:rsidRPr="00A97C7E" w:rsidRDefault="00C43A80" w:rsidP="005759B7">
            <w:pPr>
              <w:jc w:val="both"/>
              <w:rPr>
                <w:sz w:val="24"/>
                <w:szCs w:val="24"/>
              </w:rPr>
            </w:pPr>
            <w:r w:rsidRPr="00A97C7E">
              <w:rPr>
                <w:sz w:val="24"/>
                <w:szCs w:val="24"/>
              </w:rPr>
              <w:t>Klaipėdos miesto aukšto meistriškumo (suaugusiųjų) sporto komandų dalinis finansavimas.</w:t>
            </w:r>
          </w:p>
        </w:tc>
      </w:tr>
      <w:tr w:rsidR="00D25C51" w:rsidRPr="00D25C51" w14:paraId="4DF79904" w14:textId="77777777" w:rsidTr="00C43A80">
        <w:tc>
          <w:tcPr>
            <w:tcW w:w="710" w:type="dxa"/>
            <w:shd w:val="clear" w:color="auto" w:fill="auto"/>
          </w:tcPr>
          <w:p w14:paraId="49B0E5B9" w14:textId="77777777" w:rsidR="00D25C51" w:rsidRPr="00D25C51" w:rsidRDefault="00D25C51" w:rsidP="005759B7">
            <w:pPr>
              <w:jc w:val="both"/>
              <w:rPr>
                <w:sz w:val="24"/>
                <w:szCs w:val="24"/>
              </w:rPr>
            </w:pPr>
          </w:p>
        </w:tc>
        <w:tc>
          <w:tcPr>
            <w:tcW w:w="8930" w:type="dxa"/>
            <w:shd w:val="clear" w:color="auto" w:fill="auto"/>
          </w:tcPr>
          <w:p w14:paraId="2269C001" w14:textId="77777777" w:rsidR="00D25C51" w:rsidRPr="00D25C51" w:rsidRDefault="00D25C51" w:rsidP="005759B7">
            <w:pPr>
              <w:jc w:val="center"/>
              <w:rPr>
                <w:b/>
                <w:sz w:val="24"/>
                <w:szCs w:val="24"/>
              </w:rPr>
            </w:pPr>
            <w:r w:rsidRPr="00D25C51">
              <w:rPr>
                <w:b/>
                <w:sz w:val="24"/>
                <w:szCs w:val="24"/>
              </w:rPr>
              <w:t>II. Finansuojamų programų tikslai</w:t>
            </w:r>
          </w:p>
        </w:tc>
      </w:tr>
      <w:tr w:rsidR="00D25C51" w:rsidRPr="00D25C51" w14:paraId="0820C293" w14:textId="77777777" w:rsidTr="00C43A80">
        <w:tc>
          <w:tcPr>
            <w:tcW w:w="710" w:type="dxa"/>
          </w:tcPr>
          <w:p w14:paraId="2EB60034" w14:textId="77777777" w:rsidR="00D25C51" w:rsidRPr="00D25C51" w:rsidRDefault="00D25C51" w:rsidP="005759B7">
            <w:pPr>
              <w:jc w:val="both"/>
              <w:rPr>
                <w:sz w:val="24"/>
                <w:szCs w:val="24"/>
              </w:rPr>
            </w:pPr>
            <w:r w:rsidRPr="00D25C51">
              <w:rPr>
                <w:sz w:val="24"/>
                <w:szCs w:val="24"/>
              </w:rPr>
              <w:t>6.</w:t>
            </w:r>
          </w:p>
        </w:tc>
        <w:tc>
          <w:tcPr>
            <w:tcW w:w="8930" w:type="dxa"/>
          </w:tcPr>
          <w:p w14:paraId="173284E3" w14:textId="77777777" w:rsidR="00D25C51" w:rsidRPr="00D25C51" w:rsidRDefault="00D25C51" w:rsidP="005759B7">
            <w:pPr>
              <w:jc w:val="both"/>
              <w:rPr>
                <w:sz w:val="24"/>
                <w:szCs w:val="24"/>
              </w:rPr>
            </w:pPr>
            <w:r w:rsidRPr="00D25C51">
              <w:rPr>
                <w:sz w:val="24"/>
                <w:szCs w:val="24"/>
              </w:rPr>
              <w:t>Buriavimo, irklavimo, baidarių ir kanojų irklavimo sporto šakų programos tikslas – skatinti buriavimo, irklavimo, baidarių ir kanojų irklavimo sporto šakų plėtrą.</w:t>
            </w:r>
          </w:p>
        </w:tc>
      </w:tr>
      <w:tr w:rsidR="00D25C51" w:rsidRPr="00D25C51" w14:paraId="6CCE7C9D" w14:textId="77777777" w:rsidTr="00C43A80">
        <w:tc>
          <w:tcPr>
            <w:tcW w:w="710" w:type="dxa"/>
          </w:tcPr>
          <w:p w14:paraId="6BD5272A" w14:textId="77777777" w:rsidR="00D25C51" w:rsidRPr="00D25C51" w:rsidRDefault="00D25C51" w:rsidP="005759B7">
            <w:pPr>
              <w:jc w:val="both"/>
              <w:rPr>
                <w:sz w:val="24"/>
                <w:szCs w:val="24"/>
              </w:rPr>
            </w:pPr>
            <w:r w:rsidRPr="00D25C51">
              <w:rPr>
                <w:sz w:val="24"/>
                <w:szCs w:val="24"/>
              </w:rPr>
              <w:t>7.</w:t>
            </w:r>
          </w:p>
        </w:tc>
        <w:tc>
          <w:tcPr>
            <w:tcW w:w="8930" w:type="dxa"/>
          </w:tcPr>
          <w:p w14:paraId="6B4C6513" w14:textId="20E000C1" w:rsidR="00D25C51" w:rsidRPr="00D25C51" w:rsidRDefault="00D25C51" w:rsidP="005759B7">
            <w:pPr>
              <w:jc w:val="both"/>
              <w:rPr>
                <w:sz w:val="24"/>
                <w:szCs w:val="24"/>
              </w:rPr>
            </w:pPr>
            <w:r w:rsidRPr="00D25C51">
              <w:rPr>
                <w:sz w:val="24"/>
                <w:szCs w:val="24"/>
              </w:rPr>
              <w:t xml:space="preserve">Reprezentacinių Klaipėdos miesto sporto komandų dalinio finansavimo programos tikslas – skatinti Klaipėdos miesto komandinių žaidimų sporto šakų atstovus, žaidžiančius Lietuvos </w:t>
            </w:r>
            <w:r w:rsidR="00C43A80" w:rsidRPr="00A97C7E">
              <w:rPr>
                <w:sz w:val="24"/>
                <w:szCs w:val="24"/>
              </w:rPr>
              <w:t>aukščiausioje</w:t>
            </w:r>
            <w:r w:rsidR="00C43A80">
              <w:rPr>
                <w:sz w:val="24"/>
                <w:szCs w:val="24"/>
              </w:rPr>
              <w:t xml:space="preserve"> </w:t>
            </w:r>
            <w:r w:rsidRPr="00C43A80">
              <w:rPr>
                <w:sz w:val="24"/>
                <w:szCs w:val="24"/>
              </w:rPr>
              <w:t>lygoje</w:t>
            </w:r>
            <w:r w:rsidRPr="00D25C51">
              <w:rPr>
                <w:sz w:val="24"/>
                <w:szCs w:val="24"/>
              </w:rPr>
              <w:t>, siekti kokybinių ir kiekybinių sporto rezultatų.</w:t>
            </w:r>
          </w:p>
        </w:tc>
      </w:tr>
      <w:tr w:rsidR="00D25C51" w:rsidRPr="00D25C51" w14:paraId="06FCEB65" w14:textId="77777777" w:rsidTr="00C43A80">
        <w:tc>
          <w:tcPr>
            <w:tcW w:w="710" w:type="dxa"/>
          </w:tcPr>
          <w:p w14:paraId="488F96D5" w14:textId="77777777" w:rsidR="00D25C51" w:rsidRPr="00D25C51" w:rsidRDefault="00D25C51" w:rsidP="005759B7">
            <w:pPr>
              <w:jc w:val="both"/>
              <w:rPr>
                <w:sz w:val="24"/>
                <w:szCs w:val="24"/>
              </w:rPr>
            </w:pPr>
            <w:r w:rsidRPr="00D25C51">
              <w:rPr>
                <w:sz w:val="24"/>
                <w:szCs w:val="24"/>
              </w:rPr>
              <w:t>8.</w:t>
            </w:r>
          </w:p>
        </w:tc>
        <w:tc>
          <w:tcPr>
            <w:tcW w:w="8930" w:type="dxa"/>
          </w:tcPr>
          <w:p w14:paraId="479A56B3" w14:textId="3FCA67F3" w:rsidR="00D25C51" w:rsidRPr="00D25C51" w:rsidRDefault="00D25C51" w:rsidP="005759B7">
            <w:pPr>
              <w:jc w:val="both"/>
              <w:rPr>
                <w:sz w:val="24"/>
                <w:szCs w:val="24"/>
              </w:rPr>
            </w:pPr>
            <w:r w:rsidRPr="00D25C51">
              <w:rPr>
                <w:sz w:val="24"/>
                <w:szCs w:val="24"/>
              </w:rPr>
              <w:t xml:space="preserve">Sportuojančio vaiko ugdymo programos tikslas – </w:t>
            </w:r>
            <w:r w:rsidRPr="00D25C51">
              <w:rPr>
                <w:color w:val="000000"/>
                <w:sz w:val="24"/>
                <w:szCs w:val="24"/>
                <w:shd w:val="clear" w:color="auto" w:fill="FFFFFF"/>
              </w:rPr>
              <w:t>per sportą ir</w:t>
            </w:r>
            <w:r w:rsidR="00A97C7E">
              <w:rPr>
                <w:color w:val="000000"/>
                <w:sz w:val="24"/>
                <w:szCs w:val="24"/>
                <w:shd w:val="clear" w:color="auto" w:fill="FFFFFF"/>
              </w:rPr>
              <w:t xml:space="preserve"> </w:t>
            </w:r>
            <w:r w:rsidR="00C43A80" w:rsidRPr="00A97C7E">
              <w:rPr>
                <w:color w:val="000000"/>
                <w:sz w:val="24"/>
                <w:szCs w:val="24"/>
                <w:shd w:val="clear" w:color="auto" w:fill="FFFFFF"/>
              </w:rPr>
              <w:t>fizinį aktyvumą</w:t>
            </w:r>
            <w:r w:rsidR="00C43A80">
              <w:rPr>
                <w:color w:val="000000"/>
                <w:sz w:val="24"/>
                <w:szCs w:val="24"/>
                <w:shd w:val="clear" w:color="auto" w:fill="FFFFFF"/>
              </w:rPr>
              <w:t xml:space="preserve"> </w:t>
            </w:r>
            <w:r w:rsidRPr="00D25C51">
              <w:rPr>
                <w:color w:val="000000"/>
                <w:sz w:val="24"/>
                <w:szCs w:val="24"/>
                <w:shd w:val="clear" w:color="auto" w:fill="FFFFFF"/>
              </w:rPr>
              <w:t>skatinti vaikų ir jaunimo saviraišką, užtikrinti jų užimtumą,</w:t>
            </w:r>
            <w:r w:rsidRPr="00D25C51">
              <w:rPr>
                <w:color w:val="000000"/>
                <w:sz w:val="24"/>
                <w:szCs w:val="24"/>
              </w:rPr>
              <w:t xml:space="preserve"> didinti motyvaciją užsiimti aktyvia fizine veikla, skatinti juos sistemingai mankštintis, ugdyti vaiko gyvenimo įgūdžius, asmenines, socialines ir kitas bendrąsias kompetencijas panaudojant sportą kaip priemonę.</w:t>
            </w:r>
          </w:p>
        </w:tc>
      </w:tr>
      <w:tr w:rsidR="00D25C51" w:rsidRPr="00D25C51" w14:paraId="24AB735C" w14:textId="77777777" w:rsidTr="00C43A80">
        <w:tc>
          <w:tcPr>
            <w:tcW w:w="710" w:type="dxa"/>
          </w:tcPr>
          <w:p w14:paraId="2FDF376B" w14:textId="77777777" w:rsidR="00D25C51" w:rsidRPr="00D25C51" w:rsidRDefault="00D25C51" w:rsidP="005759B7">
            <w:pPr>
              <w:jc w:val="both"/>
              <w:rPr>
                <w:sz w:val="24"/>
                <w:szCs w:val="24"/>
              </w:rPr>
            </w:pPr>
            <w:r w:rsidRPr="00D25C51">
              <w:rPr>
                <w:sz w:val="24"/>
                <w:szCs w:val="24"/>
              </w:rPr>
              <w:t>9.</w:t>
            </w:r>
          </w:p>
        </w:tc>
        <w:tc>
          <w:tcPr>
            <w:tcW w:w="8930" w:type="dxa"/>
          </w:tcPr>
          <w:p w14:paraId="215DC06A" w14:textId="77777777" w:rsidR="00D25C51" w:rsidRPr="00D25C51" w:rsidRDefault="00D25C51" w:rsidP="005759B7">
            <w:pPr>
              <w:jc w:val="both"/>
              <w:rPr>
                <w:sz w:val="24"/>
                <w:szCs w:val="24"/>
              </w:rPr>
            </w:pPr>
            <w:r w:rsidRPr="00D25C51">
              <w:rPr>
                <w:sz w:val="24"/>
                <w:szCs w:val="24"/>
              </w:rPr>
              <w:t>Futbolo sporto šakos motyvuojančios sporto krepšelio programos tikslas – tobulinti futbolo sporto šakos sportininkų rengimo ir finansavimo sistemą, pastebėti talentingus sportininkus, juos profesionaliai rengti ir sudaryti sąlygas, kad jie galėtų deramai atstovauti miestui ir šaliai svarbiausiuose šalies ir tarptautiniuose sporto renginiuose, prisidėtų prie pozityvaus miesto ir šalies įvaizdžio formavimo.</w:t>
            </w:r>
          </w:p>
        </w:tc>
      </w:tr>
      <w:tr w:rsidR="00D25C51" w:rsidRPr="00D25C51" w14:paraId="24419902" w14:textId="77777777" w:rsidTr="00C43A80">
        <w:tc>
          <w:tcPr>
            <w:tcW w:w="710" w:type="dxa"/>
          </w:tcPr>
          <w:p w14:paraId="60754385" w14:textId="77777777" w:rsidR="00D25C51" w:rsidRPr="00D25C51" w:rsidRDefault="00D25C51" w:rsidP="005759B7">
            <w:pPr>
              <w:jc w:val="both"/>
              <w:rPr>
                <w:sz w:val="24"/>
                <w:szCs w:val="24"/>
              </w:rPr>
            </w:pPr>
            <w:r w:rsidRPr="00D25C51">
              <w:rPr>
                <w:sz w:val="24"/>
                <w:szCs w:val="24"/>
              </w:rPr>
              <w:t>10.</w:t>
            </w:r>
          </w:p>
        </w:tc>
        <w:tc>
          <w:tcPr>
            <w:tcW w:w="8930" w:type="dxa"/>
          </w:tcPr>
          <w:p w14:paraId="0DAC40E0" w14:textId="6C9B0FD8" w:rsidR="00617FE0" w:rsidRPr="00A97C7E" w:rsidRDefault="00617FE0" w:rsidP="005759B7">
            <w:pPr>
              <w:jc w:val="both"/>
              <w:rPr>
                <w:strike/>
                <w:color w:val="0070C0"/>
                <w:sz w:val="24"/>
                <w:szCs w:val="24"/>
              </w:rPr>
            </w:pPr>
            <w:r w:rsidRPr="00A97C7E">
              <w:rPr>
                <w:sz w:val="24"/>
                <w:szCs w:val="24"/>
              </w:rPr>
              <w:t>Klaipėdos miesto aukšto meistriškumo (suaugusiųjų) sporto komandų finansavimo programos tikslas – skatinti Klaipėdos miesto komandinių sporto šakų atstovus, žaidžiančius Lietuvos aukščia</w:t>
            </w:r>
            <w:r w:rsidR="001B3F9E">
              <w:rPr>
                <w:sz w:val="24"/>
                <w:szCs w:val="24"/>
              </w:rPr>
              <w:t>usioje</w:t>
            </w:r>
            <w:r w:rsidR="00C27E73">
              <w:rPr>
                <w:sz w:val="24"/>
                <w:szCs w:val="24"/>
              </w:rPr>
              <w:t xml:space="preserve"> / I lygose</w:t>
            </w:r>
            <w:r w:rsidRPr="00A97C7E">
              <w:rPr>
                <w:sz w:val="24"/>
                <w:szCs w:val="24"/>
              </w:rPr>
              <w:t>, siekti kokybinių ir kiekybinių sporto rezultatų.</w:t>
            </w:r>
          </w:p>
        </w:tc>
      </w:tr>
      <w:tr w:rsidR="00D25C51" w:rsidRPr="00D25C51" w14:paraId="6A1D6A66" w14:textId="77777777" w:rsidTr="00C43A80">
        <w:tc>
          <w:tcPr>
            <w:tcW w:w="710" w:type="dxa"/>
            <w:shd w:val="clear" w:color="auto" w:fill="auto"/>
          </w:tcPr>
          <w:p w14:paraId="0397AE15" w14:textId="77777777" w:rsidR="00D25C51" w:rsidRPr="00D25C51" w:rsidRDefault="00D25C51" w:rsidP="005759B7">
            <w:pPr>
              <w:jc w:val="both"/>
              <w:rPr>
                <w:sz w:val="24"/>
                <w:szCs w:val="24"/>
              </w:rPr>
            </w:pPr>
          </w:p>
        </w:tc>
        <w:tc>
          <w:tcPr>
            <w:tcW w:w="8930" w:type="dxa"/>
            <w:shd w:val="clear" w:color="auto" w:fill="auto"/>
          </w:tcPr>
          <w:p w14:paraId="6CFE12A0" w14:textId="77777777" w:rsidR="00D25C51" w:rsidRPr="00D25C51" w:rsidRDefault="00D25C51" w:rsidP="005759B7">
            <w:pPr>
              <w:jc w:val="center"/>
              <w:rPr>
                <w:sz w:val="24"/>
                <w:szCs w:val="24"/>
              </w:rPr>
            </w:pPr>
            <w:r w:rsidRPr="00D25C51">
              <w:rPr>
                <w:b/>
                <w:sz w:val="24"/>
                <w:szCs w:val="24"/>
              </w:rPr>
              <w:t>III. Paraiškas galintys teikti subjektai</w:t>
            </w:r>
          </w:p>
        </w:tc>
      </w:tr>
      <w:tr w:rsidR="00D25C51" w:rsidRPr="00D25C51" w14:paraId="728074F9" w14:textId="77777777" w:rsidTr="00C43A80">
        <w:tc>
          <w:tcPr>
            <w:tcW w:w="710" w:type="dxa"/>
          </w:tcPr>
          <w:p w14:paraId="0587C903" w14:textId="77777777" w:rsidR="00D25C51" w:rsidRPr="00D25C51" w:rsidRDefault="00D25C51" w:rsidP="005759B7">
            <w:pPr>
              <w:jc w:val="both"/>
              <w:rPr>
                <w:sz w:val="24"/>
                <w:szCs w:val="24"/>
              </w:rPr>
            </w:pPr>
            <w:r w:rsidRPr="00D25C51">
              <w:rPr>
                <w:sz w:val="24"/>
                <w:szCs w:val="24"/>
              </w:rPr>
              <w:t xml:space="preserve">11. </w:t>
            </w:r>
          </w:p>
        </w:tc>
        <w:tc>
          <w:tcPr>
            <w:tcW w:w="8930" w:type="dxa"/>
          </w:tcPr>
          <w:p w14:paraId="45373887" w14:textId="53ACF6E7" w:rsidR="00D25C51" w:rsidRPr="00D25C51" w:rsidRDefault="00D25C51" w:rsidP="005759B7">
            <w:pPr>
              <w:jc w:val="both"/>
              <w:rPr>
                <w:sz w:val="24"/>
                <w:szCs w:val="24"/>
              </w:rPr>
            </w:pPr>
            <w:r w:rsidRPr="00D25C51">
              <w:rPr>
                <w:sz w:val="24"/>
                <w:szCs w:val="24"/>
              </w:rPr>
              <w:t>Teisės aktų nustatyta tvarka Juridinių asmenų registre įregistruotos sportinę veiklą Klaipėdos mieste vykdančios sporto organizacijos, veikiančios pagal Lietuvos Respublikos asociacijų ir Lietuvos Respublikos viešųjų įstaigų įstatymus.</w:t>
            </w:r>
          </w:p>
        </w:tc>
      </w:tr>
      <w:tr w:rsidR="00D25C51" w:rsidRPr="00D25C51" w14:paraId="223D81A8" w14:textId="77777777" w:rsidTr="00C43A80">
        <w:tc>
          <w:tcPr>
            <w:tcW w:w="710" w:type="dxa"/>
          </w:tcPr>
          <w:p w14:paraId="45145DCE" w14:textId="77777777" w:rsidR="00D25C51" w:rsidRPr="00D25C51" w:rsidRDefault="00D25C51" w:rsidP="005759B7">
            <w:pPr>
              <w:jc w:val="both"/>
              <w:rPr>
                <w:sz w:val="24"/>
                <w:szCs w:val="24"/>
              </w:rPr>
            </w:pPr>
            <w:r w:rsidRPr="00D25C51">
              <w:rPr>
                <w:sz w:val="24"/>
                <w:szCs w:val="24"/>
              </w:rPr>
              <w:t>12.</w:t>
            </w:r>
          </w:p>
        </w:tc>
        <w:tc>
          <w:tcPr>
            <w:tcW w:w="8930" w:type="dxa"/>
          </w:tcPr>
          <w:p w14:paraId="395F90A9" w14:textId="77777777" w:rsidR="00D25C51" w:rsidRPr="00D25C51" w:rsidRDefault="00D25C51" w:rsidP="005759B7">
            <w:pPr>
              <w:jc w:val="both"/>
              <w:rPr>
                <w:sz w:val="24"/>
                <w:szCs w:val="24"/>
              </w:rPr>
            </w:pPr>
            <w:r w:rsidRPr="00D25C51">
              <w:rPr>
                <w:sz w:val="24"/>
                <w:szCs w:val="24"/>
              </w:rPr>
              <w:t>Paraišką, kai projektą įgyvendina daugiau nei vienas juridinis asmuo, turi teisę teikti tik vienas juridinis asmuo.</w:t>
            </w:r>
          </w:p>
        </w:tc>
      </w:tr>
      <w:tr w:rsidR="00D25C51" w:rsidRPr="00D25C51" w14:paraId="564209BC" w14:textId="77777777" w:rsidTr="00C43A80">
        <w:tc>
          <w:tcPr>
            <w:tcW w:w="710" w:type="dxa"/>
            <w:shd w:val="clear" w:color="auto" w:fill="auto"/>
          </w:tcPr>
          <w:p w14:paraId="2CA3D0D7" w14:textId="77777777" w:rsidR="00D25C51" w:rsidRPr="00D25C51" w:rsidRDefault="00D25C51" w:rsidP="005759B7">
            <w:pPr>
              <w:jc w:val="both"/>
              <w:rPr>
                <w:sz w:val="24"/>
                <w:szCs w:val="24"/>
              </w:rPr>
            </w:pPr>
          </w:p>
        </w:tc>
        <w:tc>
          <w:tcPr>
            <w:tcW w:w="8930" w:type="dxa"/>
            <w:shd w:val="clear" w:color="auto" w:fill="auto"/>
          </w:tcPr>
          <w:p w14:paraId="238F9489" w14:textId="77777777" w:rsidR="00D25C51" w:rsidRPr="00D25C51" w:rsidRDefault="00D25C51" w:rsidP="005759B7">
            <w:pPr>
              <w:jc w:val="center"/>
              <w:rPr>
                <w:b/>
                <w:sz w:val="24"/>
                <w:szCs w:val="24"/>
              </w:rPr>
            </w:pPr>
            <w:r w:rsidRPr="00D25C51">
              <w:rPr>
                <w:b/>
                <w:sz w:val="24"/>
                <w:szCs w:val="24"/>
              </w:rPr>
              <w:t>IV. Bendrosios sąlygos organizacijoms, teikiančioms paraiškas</w:t>
            </w:r>
          </w:p>
        </w:tc>
      </w:tr>
      <w:tr w:rsidR="00D25C51" w:rsidRPr="00D25C51" w14:paraId="37894C38" w14:textId="77777777" w:rsidTr="00C43A80">
        <w:tc>
          <w:tcPr>
            <w:tcW w:w="710" w:type="dxa"/>
          </w:tcPr>
          <w:p w14:paraId="3E7C5374" w14:textId="77777777" w:rsidR="00D25C51" w:rsidRPr="00D25C51" w:rsidRDefault="00D25C51" w:rsidP="005759B7">
            <w:pPr>
              <w:jc w:val="both"/>
              <w:rPr>
                <w:sz w:val="24"/>
                <w:szCs w:val="24"/>
              </w:rPr>
            </w:pPr>
            <w:r w:rsidRPr="00D25C51">
              <w:rPr>
                <w:sz w:val="24"/>
                <w:szCs w:val="24"/>
              </w:rPr>
              <w:t>13.</w:t>
            </w:r>
          </w:p>
        </w:tc>
        <w:tc>
          <w:tcPr>
            <w:tcW w:w="8930" w:type="dxa"/>
          </w:tcPr>
          <w:p w14:paraId="429A6108" w14:textId="77777777" w:rsidR="00D25C51" w:rsidRPr="00D25C51" w:rsidRDefault="00D25C51" w:rsidP="005759B7">
            <w:pPr>
              <w:jc w:val="both"/>
              <w:rPr>
                <w:sz w:val="24"/>
                <w:szCs w:val="24"/>
              </w:rPr>
            </w:pPr>
            <w:r w:rsidRPr="00D25C51">
              <w:rPr>
                <w:sz w:val="24"/>
                <w:szCs w:val="24"/>
              </w:rPr>
              <w:t>Projektų poreikio sąmata turi būti ne mažesnė nei 2500 Eur.</w:t>
            </w:r>
          </w:p>
        </w:tc>
      </w:tr>
      <w:tr w:rsidR="00D25C51" w:rsidRPr="00D25C51" w14:paraId="56BC3B05" w14:textId="77777777" w:rsidTr="00C43A80">
        <w:tc>
          <w:tcPr>
            <w:tcW w:w="710" w:type="dxa"/>
          </w:tcPr>
          <w:p w14:paraId="293DD1CB" w14:textId="77777777" w:rsidR="00D25C51" w:rsidRPr="00D25C51" w:rsidRDefault="00D25C51" w:rsidP="005759B7">
            <w:pPr>
              <w:jc w:val="both"/>
              <w:rPr>
                <w:sz w:val="24"/>
                <w:szCs w:val="24"/>
              </w:rPr>
            </w:pPr>
            <w:r w:rsidRPr="00D25C51">
              <w:rPr>
                <w:sz w:val="24"/>
                <w:szCs w:val="24"/>
              </w:rPr>
              <w:t xml:space="preserve">14. </w:t>
            </w:r>
          </w:p>
        </w:tc>
        <w:tc>
          <w:tcPr>
            <w:tcW w:w="8930" w:type="dxa"/>
          </w:tcPr>
          <w:p w14:paraId="43A61D3B" w14:textId="77777777" w:rsidR="00D25C51" w:rsidRPr="00D25C51" w:rsidRDefault="00D25C51" w:rsidP="005759B7">
            <w:pPr>
              <w:jc w:val="both"/>
              <w:rPr>
                <w:sz w:val="24"/>
                <w:szCs w:val="24"/>
              </w:rPr>
            </w:pPr>
            <w:r w:rsidRPr="00D25C51">
              <w:rPr>
                <w:sz w:val="24"/>
                <w:szCs w:val="24"/>
              </w:rPr>
              <w:t>Projektams įgyvendinti reikalinga lėšų dalis, kurios nepadengia skirtos savivaldybės biudžeto lėšos, turi sudaryti ne mažiau kaip 20 procentų viso projekto poreikio (veiklų išlaidų).</w:t>
            </w:r>
          </w:p>
        </w:tc>
      </w:tr>
      <w:tr w:rsidR="00D25C51" w:rsidRPr="00D25C51" w14:paraId="060E3100" w14:textId="77777777" w:rsidTr="00C43A80">
        <w:tc>
          <w:tcPr>
            <w:tcW w:w="710" w:type="dxa"/>
          </w:tcPr>
          <w:p w14:paraId="0E311FD0" w14:textId="77777777" w:rsidR="00D25C51" w:rsidRPr="00D25C51" w:rsidRDefault="00D25C51" w:rsidP="005759B7">
            <w:pPr>
              <w:jc w:val="both"/>
              <w:rPr>
                <w:sz w:val="24"/>
                <w:szCs w:val="24"/>
              </w:rPr>
            </w:pPr>
            <w:r w:rsidRPr="00D25C51">
              <w:rPr>
                <w:sz w:val="24"/>
                <w:szCs w:val="24"/>
              </w:rPr>
              <w:t>15.</w:t>
            </w:r>
            <w:r w:rsidRPr="00D25C51">
              <w:rPr>
                <w:b/>
                <w:sz w:val="24"/>
                <w:szCs w:val="24"/>
              </w:rPr>
              <w:t xml:space="preserve"> </w:t>
            </w:r>
            <w:r w:rsidRPr="00D25C51">
              <w:rPr>
                <w:sz w:val="24"/>
                <w:szCs w:val="24"/>
              </w:rPr>
              <w:t xml:space="preserve"> </w:t>
            </w:r>
          </w:p>
        </w:tc>
        <w:tc>
          <w:tcPr>
            <w:tcW w:w="8930" w:type="dxa"/>
          </w:tcPr>
          <w:p w14:paraId="0D9E1EBF" w14:textId="2961BA5E" w:rsidR="00D25C51" w:rsidRPr="00D25C51" w:rsidRDefault="00D25C51" w:rsidP="005759B7">
            <w:pPr>
              <w:jc w:val="both"/>
              <w:rPr>
                <w:rFonts w:eastAsia="Calibri"/>
                <w:sz w:val="24"/>
                <w:szCs w:val="24"/>
              </w:rPr>
            </w:pPr>
            <w:r w:rsidRPr="00D25C51">
              <w:rPr>
                <w:rFonts w:eastAsia="Calibri"/>
                <w:sz w:val="24"/>
                <w:szCs w:val="24"/>
              </w:rPr>
              <w:t xml:space="preserve">Numatomas trimetis finansavimas ir pasirašoma trejų metų sutartis. Pirmais metais lėšos skiriamos atsižvelgiant į vertinimo komisijos rekomendacijas. Antrais ir trečiais metais – atsižvelgiant į vertinimo komisijos rekomendacijas ir pasirašius papildomus susitarimus prie sutarties dėl projekto finansavimo antrais ir trečiais metais. Antrais ir trečiais metais savivaldybės biudžeto lėšomis kompensuojamos tik tokios projekto išlaidos, kurios yra patirtos ir (ar) apmokėtos ne anksčiau nei papildomų susitarimų sudarymo metais. Sporto programų lėšų paskirstymo projektą antrais ir trečiais metais rengia bei siūlymus </w:t>
            </w:r>
            <w:r w:rsidRPr="00D25C51">
              <w:rPr>
                <w:rFonts w:eastAsia="Calibri"/>
                <w:sz w:val="24"/>
                <w:szCs w:val="24"/>
              </w:rPr>
              <w:lastRenderedPageBreak/>
              <w:t xml:space="preserve">Savivaldybės </w:t>
            </w:r>
            <w:r w:rsidR="001B3F9E">
              <w:rPr>
                <w:rFonts w:eastAsia="Calibri"/>
                <w:sz w:val="24"/>
                <w:szCs w:val="24"/>
              </w:rPr>
              <w:t xml:space="preserve">merui </w:t>
            </w:r>
            <w:r w:rsidRPr="00D25C51">
              <w:rPr>
                <w:rFonts w:eastAsia="Calibri"/>
                <w:sz w:val="24"/>
                <w:szCs w:val="24"/>
              </w:rPr>
              <w:t>teikia vertinimo komisija, atsižvelgdama į specialiojo vertinimo kriterijus.</w:t>
            </w:r>
          </w:p>
        </w:tc>
      </w:tr>
      <w:tr w:rsidR="00D25C51" w:rsidRPr="00D25C51" w14:paraId="70BB1AA0" w14:textId="77777777" w:rsidTr="00C43A80">
        <w:tc>
          <w:tcPr>
            <w:tcW w:w="710" w:type="dxa"/>
          </w:tcPr>
          <w:p w14:paraId="697A7589" w14:textId="77777777" w:rsidR="00D25C51" w:rsidRPr="00D25C51" w:rsidRDefault="00D25C51" w:rsidP="005759B7">
            <w:pPr>
              <w:jc w:val="both"/>
              <w:rPr>
                <w:sz w:val="24"/>
                <w:szCs w:val="24"/>
              </w:rPr>
            </w:pPr>
            <w:r w:rsidRPr="00D25C51">
              <w:rPr>
                <w:sz w:val="24"/>
                <w:szCs w:val="24"/>
              </w:rPr>
              <w:lastRenderedPageBreak/>
              <w:t xml:space="preserve">16. </w:t>
            </w:r>
          </w:p>
        </w:tc>
        <w:tc>
          <w:tcPr>
            <w:tcW w:w="8930" w:type="dxa"/>
          </w:tcPr>
          <w:p w14:paraId="19FBECE0" w14:textId="3FC650E1" w:rsidR="00D25C51" w:rsidRPr="00D25C51" w:rsidRDefault="00D25C51" w:rsidP="005759B7">
            <w:pPr>
              <w:jc w:val="both"/>
              <w:rPr>
                <w:strike/>
                <w:sz w:val="24"/>
                <w:szCs w:val="24"/>
              </w:rPr>
            </w:pPr>
            <w:r w:rsidRPr="00D25C51">
              <w:rPr>
                <w:rFonts w:eastAsia="Calibri"/>
                <w:sz w:val="24"/>
                <w:szCs w:val="24"/>
              </w:rPr>
              <w:t xml:space="preserve">Pareiškėjas gali teikti paraišką į vieną kvietime paskelbtą sporto programą </w:t>
            </w:r>
            <w:r w:rsidRPr="002705E6">
              <w:rPr>
                <w:rFonts w:eastAsia="Calibri"/>
                <w:sz w:val="24"/>
                <w:szCs w:val="24"/>
              </w:rPr>
              <w:t>trejų metų laikotarpiui</w:t>
            </w:r>
            <w:r w:rsidR="00A97C7E">
              <w:rPr>
                <w:rFonts w:eastAsia="Calibri"/>
                <w:sz w:val="24"/>
                <w:szCs w:val="24"/>
              </w:rPr>
              <w:t>.</w:t>
            </w:r>
          </w:p>
        </w:tc>
      </w:tr>
      <w:tr w:rsidR="00D25C51" w:rsidRPr="00D25C51" w14:paraId="7CBE1559" w14:textId="77777777" w:rsidTr="00C43A80">
        <w:tc>
          <w:tcPr>
            <w:tcW w:w="710" w:type="dxa"/>
          </w:tcPr>
          <w:p w14:paraId="54F95061" w14:textId="77777777" w:rsidR="00D25C51" w:rsidRPr="00D25C51" w:rsidRDefault="00D25C51" w:rsidP="005759B7">
            <w:pPr>
              <w:jc w:val="both"/>
              <w:rPr>
                <w:sz w:val="24"/>
                <w:szCs w:val="24"/>
              </w:rPr>
            </w:pPr>
            <w:r w:rsidRPr="00D25C51">
              <w:rPr>
                <w:sz w:val="24"/>
                <w:szCs w:val="24"/>
              </w:rPr>
              <w:t xml:space="preserve">17. </w:t>
            </w:r>
          </w:p>
        </w:tc>
        <w:tc>
          <w:tcPr>
            <w:tcW w:w="8930" w:type="dxa"/>
          </w:tcPr>
          <w:p w14:paraId="7B8D7493" w14:textId="77777777" w:rsidR="00D25C51" w:rsidRPr="00D25C51" w:rsidRDefault="00D25C51" w:rsidP="005759B7">
            <w:pPr>
              <w:jc w:val="both"/>
              <w:rPr>
                <w:sz w:val="24"/>
                <w:szCs w:val="24"/>
              </w:rPr>
            </w:pPr>
            <w:r w:rsidRPr="00D25C51">
              <w:rPr>
                <w:sz w:val="24"/>
                <w:szCs w:val="24"/>
              </w:rPr>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Savivaldybės administracijai per 10 darbo dienų.</w:t>
            </w:r>
          </w:p>
        </w:tc>
      </w:tr>
      <w:tr w:rsidR="00D25C51" w:rsidRPr="00D25C51" w14:paraId="15BCD510" w14:textId="77777777" w:rsidTr="00C43A80">
        <w:tc>
          <w:tcPr>
            <w:tcW w:w="710" w:type="dxa"/>
          </w:tcPr>
          <w:p w14:paraId="2345F18B" w14:textId="77777777" w:rsidR="00D25C51" w:rsidRPr="00D25C51" w:rsidRDefault="00D25C51" w:rsidP="005759B7">
            <w:pPr>
              <w:jc w:val="both"/>
              <w:rPr>
                <w:sz w:val="24"/>
                <w:szCs w:val="24"/>
              </w:rPr>
            </w:pPr>
            <w:r w:rsidRPr="00D25C51">
              <w:rPr>
                <w:sz w:val="24"/>
                <w:szCs w:val="24"/>
              </w:rPr>
              <w:t xml:space="preserve">18. </w:t>
            </w:r>
          </w:p>
        </w:tc>
        <w:tc>
          <w:tcPr>
            <w:tcW w:w="8930" w:type="dxa"/>
          </w:tcPr>
          <w:p w14:paraId="4D501EDD" w14:textId="77777777" w:rsidR="00D25C51" w:rsidRPr="00D25C51" w:rsidRDefault="00D25C51" w:rsidP="005759B7">
            <w:pPr>
              <w:jc w:val="both"/>
              <w:rPr>
                <w:sz w:val="24"/>
                <w:szCs w:val="24"/>
              </w:rPr>
            </w:pPr>
            <w:r w:rsidRPr="00D25C51">
              <w:rPr>
                <w:sz w:val="24"/>
                <w:szCs w:val="24"/>
              </w:rPr>
              <w:t xml:space="preserve">Finansavimas gali būti skiriamas projektams, surinkusiems ne mažiau nei 55 balų vidurkį. </w:t>
            </w:r>
            <w:r w:rsidRPr="00D25C51">
              <w:rPr>
                <w:color w:val="000000"/>
                <w:sz w:val="24"/>
                <w:szCs w:val="24"/>
              </w:rPr>
              <w:t>Kai sporto projektams, surinkusiems vienodą balų skaičių, finansuoti nepakanka savivaldybės biudžeto lėšų, pirmenybė suteikiama sporto projektams, turintiems pranašumą pagal specialųjį vertinimą.</w:t>
            </w:r>
          </w:p>
        </w:tc>
      </w:tr>
      <w:tr w:rsidR="00D25C51" w:rsidRPr="00D25C51" w14:paraId="55B4A9B0" w14:textId="77777777" w:rsidTr="00C43A80">
        <w:tc>
          <w:tcPr>
            <w:tcW w:w="710" w:type="dxa"/>
          </w:tcPr>
          <w:p w14:paraId="084672F3" w14:textId="77777777" w:rsidR="00D25C51" w:rsidRPr="00D25C51" w:rsidRDefault="00D25C51" w:rsidP="005759B7">
            <w:pPr>
              <w:jc w:val="both"/>
              <w:rPr>
                <w:sz w:val="24"/>
                <w:szCs w:val="24"/>
              </w:rPr>
            </w:pPr>
            <w:r w:rsidRPr="00D25C51">
              <w:rPr>
                <w:sz w:val="24"/>
                <w:szCs w:val="24"/>
              </w:rPr>
              <w:t xml:space="preserve">19. </w:t>
            </w:r>
          </w:p>
        </w:tc>
        <w:tc>
          <w:tcPr>
            <w:tcW w:w="8930" w:type="dxa"/>
          </w:tcPr>
          <w:p w14:paraId="11B4873B" w14:textId="77777777" w:rsidR="00D25C51" w:rsidRPr="00D25C51" w:rsidRDefault="00D25C51" w:rsidP="005759B7">
            <w:pPr>
              <w:jc w:val="both"/>
              <w:rPr>
                <w:sz w:val="24"/>
                <w:szCs w:val="24"/>
              </w:rPr>
            </w:pPr>
            <w:r w:rsidRPr="00D25C51">
              <w:rPr>
                <w:sz w:val="24"/>
                <w:szCs w:val="24"/>
              </w:rPr>
              <w:t>Prieš sporto organizaciją nėra pradėtos bankroto, reorganizavimo ar likvidavimo procedūros.</w:t>
            </w:r>
          </w:p>
        </w:tc>
      </w:tr>
      <w:tr w:rsidR="00D25C51" w:rsidRPr="00D25C51" w14:paraId="798FE6AE" w14:textId="77777777" w:rsidTr="00C43A80">
        <w:tc>
          <w:tcPr>
            <w:tcW w:w="710" w:type="dxa"/>
          </w:tcPr>
          <w:p w14:paraId="0EDEBB2D" w14:textId="77777777" w:rsidR="00D25C51" w:rsidRPr="00D25C51" w:rsidRDefault="00D25C51" w:rsidP="005759B7">
            <w:pPr>
              <w:jc w:val="both"/>
              <w:rPr>
                <w:sz w:val="24"/>
                <w:szCs w:val="24"/>
              </w:rPr>
            </w:pPr>
            <w:r w:rsidRPr="00D25C51">
              <w:rPr>
                <w:sz w:val="24"/>
                <w:szCs w:val="24"/>
              </w:rPr>
              <w:t xml:space="preserve">20. </w:t>
            </w:r>
          </w:p>
        </w:tc>
        <w:tc>
          <w:tcPr>
            <w:tcW w:w="8930" w:type="dxa"/>
          </w:tcPr>
          <w:p w14:paraId="11BF78F4" w14:textId="77777777" w:rsidR="00D25C51" w:rsidRPr="00D25C51" w:rsidRDefault="00D25C51" w:rsidP="005759B7">
            <w:pPr>
              <w:jc w:val="both"/>
              <w:rPr>
                <w:sz w:val="24"/>
                <w:szCs w:val="24"/>
              </w:rPr>
            </w:pPr>
            <w:r w:rsidRPr="00D25C51">
              <w:rPr>
                <w:sz w:val="24"/>
                <w:szCs w:val="24"/>
              </w:rPr>
              <w:t>Sporto organizacija turi būti įvykdžiusi visus įsipareigojimus, susijusius su mokesčių mokėjimu.</w:t>
            </w:r>
          </w:p>
        </w:tc>
      </w:tr>
      <w:tr w:rsidR="00D25C51" w:rsidRPr="00D25C51" w14:paraId="3FB904A6" w14:textId="77777777" w:rsidTr="00C43A80">
        <w:tc>
          <w:tcPr>
            <w:tcW w:w="710" w:type="dxa"/>
          </w:tcPr>
          <w:p w14:paraId="20918A56" w14:textId="77777777" w:rsidR="00D25C51" w:rsidRPr="00D25C51" w:rsidRDefault="00D25C51" w:rsidP="005759B7">
            <w:pPr>
              <w:jc w:val="both"/>
              <w:rPr>
                <w:sz w:val="24"/>
                <w:szCs w:val="24"/>
              </w:rPr>
            </w:pPr>
            <w:r w:rsidRPr="00D25C51">
              <w:rPr>
                <w:sz w:val="24"/>
                <w:szCs w:val="24"/>
              </w:rPr>
              <w:t xml:space="preserve">21. </w:t>
            </w:r>
          </w:p>
        </w:tc>
        <w:tc>
          <w:tcPr>
            <w:tcW w:w="8930" w:type="dxa"/>
          </w:tcPr>
          <w:p w14:paraId="0A74D917" w14:textId="77777777" w:rsidR="00D25C51" w:rsidRPr="00D25C51" w:rsidRDefault="00D25C51" w:rsidP="005759B7">
            <w:pPr>
              <w:jc w:val="both"/>
              <w:rPr>
                <w:sz w:val="24"/>
                <w:szCs w:val="24"/>
              </w:rPr>
            </w:pPr>
            <w:r w:rsidRPr="00D25C51">
              <w:rPr>
                <w:sz w:val="24"/>
                <w:szCs w:val="24"/>
              </w:rPr>
              <w:t>Sporto organizacijos valstybės įmonei Registrų centro tvarkytojui turi būti pateikę metinės finansinės atskaitomybės dokumentus.</w:t>
            </w:r>
          </w:p>
        </w:tc>
      </w:tr>
      <w:tr w:rsidR="00D25C51" w:rsidRPr="00D25C51" w14:paraId="025C9454" w14:textId="77777777" w:rsidTr="00C43A80">
        <w:tc>
          <w:tcPr>
            <w:tcW w:w="710" w:type="dxa"/>
          </w:tcPr>
          <w:p w14:paraId="37F41E1C" w14:textId="77777777" w:rsidR="00D25C51" w:rsidRPr="00D25C51" w:rsidRDefault="00D25C51" w:rsidP="005759B7">
            <w:pPr>
              <w:jc w:val="both"/>
              <w:rPr>
                <w:sz w:val="24"/>
                <w:szCs w:val="24"/>
              </w:rPr>
            </w:pPr>
            <w:r w:rsidRPr="00D25C51">
              <w:rPr>
                <w:sz w:val="24"/>
                <w:szCs w:val="24"/>
              </w:rPr>
              <w:t>22.</w:t>
            </w:r>
          </w:p>
        </w:tc>
        <w:tc>
          <w:tcPr>
            <w:tcW w:w="8930" w:type="dxa"/>
          </w:tcPr>
          <w:p w14:paraId="2B33EECA" w14:textId="77777777" w:rsidR="00D25C51" w:rsidRPr="00D25C51" w:rsidRDefault="00D25C51" w:rsidP="005759B7">
            <w:pPr>
              <w:jc w:val="both"/>
              <w:rPr>
                <w:sz w:val="24"/>
                <w:szCs w:val="24"/>
              </w:rPr>
            </w:pPr>
            <w:r w:rsidRPr="00D25C51">
              <w:rPr>
                <w:sz w:val="24"/>
                <w:szCs w:val="24"/>
              </w:rPr>
              <w:t>Mokesčių mokėtojų registre tvarkomų duomenų išraše pagrindinė vykdoma veikla ir (ar) kita vykdoma veikla yra susijusi su sportine veikla.</w:t>
            </w:r>
          </w:p>
        </w:tc>
      </w:tr>
      <w:tr w:rsidR="00932A5C" w:rsidRPr="00D25C51" w14:paraId="2F3E89C2" w14:textId="77777777" w:rsidTr="00C43A80">
        <w:tc>
          <w:tcPr>
            <w:tcW w:w="710" w:type="dxa"/>
          </w:tcPr>
          <w:p w14:paraId="43D72E3E" w14:textId="2146184D" w:rsidR="00932A5C" w:rsidRPr="00F6200B" w:rsidRDefault="00932A5C" w:rsidP="005759B7">
            <w:pPr>
              <w:jc w:val="both"/>
              <w:rPr>
                <w:sz w:val="24"/>
                <w:szCs w:val="24"/>
              </w:rPr>
            </w:pPr>
            <w:r w:rsidRPr="00F6200B">
              <w:rPr>
                <w:sz w:val="24"/>
                <w:szCs w:val="24"/>
              </w:rPr>
              <w:t>23.</w:t>
            </w:r>
          </w:p>
        </w:tc>
        <w:tc>
          <w:tcPr>
            <w:tcW w:w="8930" w:type="dxa"/>
          </w:tcPr>
          <w:p w14:paraId="3115DFFC" w14:textId="191F0317" w:rsidR="00932A5C" w:rsidRPr="00A97C7E" w:rsidRDefault="00932A5C" w:rsidP="005759B7">
            <w:pPr>
              <w:jc w:val="both"/>
              <w:rPr>
                <w:sz w:val="24"/>
                <w:szCs w:val="24"/>
              </w:rPr>
            </w:pPr>
            <w:r w:rsidRPr="00A97C7E">
              <w:rPr>
                <w:sz w:val="24"/>
                <w:szCs w:val="24"/>
              </w:rPr>
              <w:t>Paraiškos teikėjas yra atsiskaitęs už ankstesniais metais iš Klaipėdos miesto savivaldybės biudžeto gautų lėšų panaudojimą sutartyje ir taisyklėse numatyta tvarka ir gautas biudžeto lėšas panaudojo pagal tikslinę paskirtį, nustačius programos vykdymo neatitikimus, juos pašalino.</w:t>
            </w:r>
          </w:p>
        </w:tc>
      </w:tr>
      <w:tr w:rsidR="00D25C51" w:rsidRPr="00D25C51" w14:paraId="38F80249" w14:textId="77777777" w:rsidTr="00C43A80">
        <w:tc>
          <w:tcPr>
            <w:tcW w:w="710" w:type="dxa"/>
            <w:shd w:val="clear" w:color="auto" w:fill="auto"/>
          </w:tcPr>
          <w:p w14:paraId="34B2FEEF" w14:textId="77777777" w:rsidR="00D25C51" w:rsidRPr="00D25C51" w:rsidRDefault="00D25C51" w:rsidP="005759B7">
            <w:pPr>
              <w:jc w:val="both"/>
              <w:rPr>
                <w:sz w:val="24"/>
                <w:szCs w:val="24"/>
              </w:rPr>
            </w:pPr>
          </w:p>
        </w:tc>
        <w:tc>
          <w:tcPr>
            <w:tcW w:w="8930" w:type="dxa"/>
            <w:shd w:val="clear" w:color="auto" w:fill="auto"/>
          </w:tcPr>
          <w:p w14:paraId="51EAD4F1" w14:textId="77777777" w:rsidR="00D25C51" w:rsidRPr="00D25C51" w:rsidRDefault="00D25C51" w:rsidP="005759B7">
            <w:pPr>
              <w:jc w:val="center"/>
              <w:rPr>
                <w:sz w:val="24"/>
                <w:szCs w:val="24"/>
              </w:rPr>
            </w:pPr>
            <w:r w:rsidRPr="00D25C51">
              <w:rPr>
                <w:b/>
                <w:sz w:val="24"/>
                <w:szCs w:val="24"/>
              </w:rPr>
              <w:t>V. Sąlygos</w:t>
            </w:r>
            <w:r w:rsidRPr="00D25C51">
              <w:rPr>
                <w:b/>
                <w:color w:val="0000FF"/>
                <w:sz w:val="24"/>
                <w:szCs w:val="24"/>
              </w:rPr>
              <w:t xml:space="preserve"> </w:t>
            </w:r>
            <w:r w:rsidRPr="00D25C51">
              <w:rPr>
                <w:b/>
                <w:sz w:val="24"/>
                <w:szCs w:val="24"/>
              </w:rPr>
              <w:t>teikiantiems paraiškas Buriavimo, irklavimo, baidarių ir kanojų irklavimo sporto šakų programai</w:t>
            </w:r>
          </w:p>
        </w:tc>
      </w:tr>
      <w:tr w:rsidR="00D25C51" w:rsidRPr="00D25C51" w14:paraId="42441735" w14:textId="77777777" w:rsidTr="00C43A80">
        <w:tc>
          <w:tcPr>
            <w:tcW w:w="710" w:type="dxa"/>
          </w:tcPr>
          <w:p w14:paraId="1D7C711B" w14:textId="714DACEF" w:rsidR="00D25C51" w:rsidRPr="00F6200B" w:rsidRDefault="00932A5C" w:rsidP="005759B7">
            <w:pPr>
              <w:jc w:val="both"/>
              <w:rPr>
                <w:strike/>
                <w:sz w:val="24"/>
                <w:szCs w:val="24"/>
              </w:rPr>
            </w:pPr>
            <w:r w:rsidRPr="00F6200B">
              <w:rPr>
                <w:sz w:val="24"/>
                <w:szCs w:val="24"/>
              </w:rPr>
              <w:t>24.</w:t>
            </w:r>
          </w:p>
        </w:tc>
        <w:tc>
          <w:tcPr>
            <w:tcW w:w="8930" w:type="dxa"/>
          </w:tcPr>
          <w:p w14:paraId="4A0BD055" w14:textId="493CC2A2" w:rsidR="00D25C51" w:rsidRPr="00D25C51" w:rsidRDefault="00D25C51" w:rsidP="005759B7">
            <w:pPr>
              <w:widowControl w:val="0"/>
              <w:suppressAutoHyphens/>
              <w:jc w:val="both"/>
              <w:rPr>
                <w:rFonts w:eastAsia="Lucida Sans Unicode"/>
                <w:kern w:val="2"/>
                <w:sz w:val="24"/>
                <w:szCs w:val="24"/>
                <w:lang w:eastAsia="hi-IN" w:bidi="hi-IN"/>
              </w:rPr>
            </w:pPr>
            <w:r w:rsidRPr="00D25C51">
              <w:rPr>
                <w:rFonts w:eastAsia="Lucida Sans Unicode"/>
                <w:kern w:val="2"/>
                <w:sz w:val="24"/>
                <w:szCs w:val="24"/>
                <w:lang w:eastAsia="hi-IN" w:bidi="hi-IN"/>
              </w:rPr>
              <w:t>Sporto organizacijos įstatuose yra nurodyta su švietimu  ir (ar) ugdymu susijusi veikla, sporto srityje.</w:t>
            </w:r>
            <w:r w:rsidR="007E06FD">
              <w:rPr>
                <w:rFonts w:eastAsia="Lucida Sans Unicode"/>
                <w:kern w:val="2"/>
                <w:sz w:val="24"/>
                <w:szCs w:val="24"/>
                <w:lang w:eastAsia="hi-IN" w:bidi="hi-IN"/>
              </w:rPr>
              <w:t xml:space="preserve"> </w:t>
            </w:r>
            <w:r w:rsidR="007E06FD" w:rsidRPr="00A97C7E">
              <w:rPr>
                <w:rFonts w:eastAsia="Lucida Sans Unicode"/>
                <w:kern w:val="2"/>
                <w:sz w:val="24"/>
                <w:szCs w:val="24"/>
                <w:lang w:eastAsia="hi-IN" w:bidi="hi-IN"/>
              </w:rPr>
              <w:t>Ugdant vaikų su negalia grupes – įstatuose turi būti nurodyta, kad pareiškėjas vykdo arba organizuoja negalią turinčių asmenų fizinio aktyvumo ir sporto veiklą.</w:t>
            </w:r>
          </w:p>
        </w:tc>
      </w:tr>
      <w:tr w:rsidR="00D25C51" w:rsidRPr="00D25C51" w14:paraId="3EB4E339" w14:textId="77777777" w:rsidTr="00C43A80">
        <w:tc>
          <w:tcPr>
            <w:tcW w:w="710" w:type="dxa"/>
          </w:tcPr>
          <w:p w14:paraId="493B2D49" w14:textId="4BF0350D" w:rsidR="00D25C51" w:rsidRPr="00F6200B" w:rsidRDefault="00932A5C" w:rsidP="005759B7">
            <w:pPr>
              <w:jc w:val="both"/>
              <w:rPr>
                <w:strike/>
                <w:sz w:val="24"/>
                <w:szCs w:val="24"/>
              </w:rPr>
            </w:pPr>
            <w:r w:rsidRPr="00F6200B">
              <w:rPr>
                <w:sz w:val="24"/>
                <w:szCs w:val="24"/>
              </w:rPr>
              <w:t>25.</w:t>
            </w:r>
          </w:p>
        </w:tc>
        <w:tc>
          <w:tcPr>
            <w:tcW w:w="8930" w:type="dxa"/>
          </w:tcPr>
          <w:p w14:paraId="7E452BF9" w14:textId="77777777" w:rsidR="00D25C51" w:rsidRPr="00D25C51" w:rsidRDefault="00D25C51" w:rsidP="005759B7">
            <w:pPr>
              <w:widowControl w:val="0"/>
              <w:suppressAutoHyphens/>
              <w:jc w:val="both"/>
              <w:rPr>
                <w:rFonts w:eastAsia="Lucida Sans Unicode"/>
                <w:kern w:val="2"/>
                <w:sz w:val="24"/>
                <w:szCs w:val="24"/>
                <w:lang w:eastAsia="hi-IN" w:bidi="hi-IN"/>
              </w:rPr>
            </w:pPr>
            <w:r w:rsidRPr="00D25C51">
              <w:rPr>
                <w:rFonts w:eastAsia="Lucida Sans Unicode"/>
                <w:kern w:val="2"/>
                <w:sz w:val="24"/>
                <w:szCs w:val="24"/>
                <w:lang w:eastAsia="hi-IN" w:bidi="hi-IN"/>
              </w:rPr>
              <w:t>Sporto organizacija turi vystyti buriavimo, irklavimo, baidarių ar kanojų irklavimo sporto šakų veiklą ir dalyvauti Lietuvos sporto šakų federacijų kalendoriuose patvirtintose varžybose.</w:t>
            </w:r>
          </w:p>
        </w:tc>
      </w:tr>
      <w:tr w:rsidR="00D25C51" w:rsidRPr="00D25C51" w14:paraId="2A075A22" w14:textId="77777777" w:rsidTr="00C43A80">
        <w:tc>
          <w:tcPr>
            <w:tcW w:w="710" w:type="dxa"/>
          </w:tcPr>
          <w:p w14:paraId="3C7DCD9C" w14:textId="593000AC" w:rsidR="00D25C51" w:rsidRPr="00F6200B" w:rsidRDefault="00932A5C" w:rsidP="005759B7">
            <w:pPr>
              <w:jc w:val="both"/>
              <w:rPr>
                <w:strike/>
                <w:sz w:val="24"/>
                <w:szCs w:val="24"/>
              </w:rPr>
            </w:pPr>
            <w:r w:rsidRPr="00F6200B">
              <w:rPr>
                <w:sz w:val="24"/>
                <w:szCs w:val="24"/>
              </w:rPr>
              <w:t>26.</w:t>
            </w:r>
          </w:p>
        </w:tc>
        <w:tc>
          <w:tcPr>
            <w:tcW w:w="8930" w:type="dxa"/>
          </w:tcPr>
          <w:p w14:paraId="4145B396" w14:textId="77777777" w:rsidR="00D25C51" w:rsidRPr="00D25C51" w:rsidRDefault="00D25C51" w:rsidP="005759B7">
            <w:pPr>
              <w:widowControl w:val="0"/>
              <w:suppressAutoHyphens/>
              <w:jc w:val="both"/>
              <w:rPr>
                <w:rFonts w:eastAsia="Lucida Sans Unicode"/>
                <w:kern w:val="2"/>
                <w:sz w:val="24"/>
                <w:szCs w:val="24"/>
                <w:lang w:eastAsia="hi-IN" w:bidi="hi-IN"/>
              </w:rPr>
            </w:pPr>
            <w:r w:rsidRPr="00D25C51">
              <w:rPr>
                <w:rFonts w:eastAsia="Lucida Sans Unicode"/>
                <w:kern w:val="2"/>
                <w:sz w:val="24"/>
                <w:szCs w:val="24"/>
                <w:lang w:eastAsia="hi-IN" w:bidi="hi-IN"/>
              </w:rPr>
              <w:t>Sporto organizacija t</w:t>
            </w:r>
            <w:r w:rsidRPr="00D25C51">
              <w:rPr>
                <w:rFonts w:eastAsia="Lucida Sans Unicode"/>
                <w:kern w:val="2"/>
                <w:sz w:val="24"/>
                <w:szCs w:val="24"/>
                <w:lang w:bidi="hi-IN"/>
              </w:rPr>
              <w:t>uri vykdyti</w:t>
            </w:r>
            <w:r w:rsidRPr="00D25C51">
              <w:rPr>
                <w:rFonts w:eastAsia="MS Mincho"/>
                <w:kern w:val="2"/>
                <w:sz w:val="24"/>
                <w:szCs w:val="24"/>
                <w:lang w:eastAsia="ja-JP" w:bidi="hi-IN"/>
              </w:rPr>
              <w:t xml:space="preserve"> sportinio ugdymo ilgalaikę programą pastaruosius trejus metus ir būti Lietuvos sporto šakų federacijų narė.</w:t>
            </w:r>
          </w:p>
        </w:tc>
      </w:tr>
      <w:tr w:rsidR="00D25C51" w:rsidRPr="00D25C51" w14:paraId="75F66917" w14:textId="77777777" w:rsidTr="00C43A80">
        <w:tc>
          <w:tcPr>
            <w:tcW w:w="710" w:type="dxa"/>
          </w:tcPr>
          <w:p w14:paraId="77199F9E" w14:textId="35FDF995" w:rsidR="00932A5C" w:rsidRPr="00F6200B" w:rsidRDefault="00932A5C" w:rsidP="005759B7">
            <w:pPr>
              <w:jc w:val="both"/>
              <w:rPr>
                <w:sz w:val="24"/>
                <w:szCs w:val="24"/>
              </w:rPr>
            </w:pPr>
            <w:r w:rsidRPr="00F6200B">
              <w:rPr>
                <w:sz w:val="24"/>
                <w:szCs w:val="24"/>
              </w:rPr>
              <w:t>27.</w:t>
            </w:r>
          </w:p>
        </w:tc>
        <w:tc>
          <w:tcPr>
            <w:tcW w:w="8930" w:type="dxa"/>
          </w:tcPr>
          <w:p w14:paraId="2D0D655D" w14:textId="72894412" w:rsidR="00D25C51" w:rsidRPr="00A97C7E" w:rsidRDefault="00D25C51" w:rsidP="005759B7">
            <w:pPr>
              <w:jc w:val="both"/>
              <w:rPr>
                <w:sz w:val="24"/>
                <w:szCs w:val="24"/>
              </w:rPr>
            </w:pPr>
            <w:r w:rsidRPr="00A97C7E">
              <w:rPr>
                <w:sz w:val="24"/>
                <w:szCs w:val="24"/>
              </w:rPr>
              <w:t xml:space="preserve">Sporto organizacijoje sportinis ugdymas turi būti vykdomas vadovaujantis Lietuvos Respublikos švietimo, mokslo ir sporto ministerijos patvirtintomis Sportinio ugdymo organizavimo rekomendacijoms. </w:t>
            </w:r>
            <w:r w:rsidR="005B76F3" w:rsidRPr="00A97C7E">
              <w:rPr>
                <w:sz w:val="24"/>
                <w:szCs w:val="24"/>
              </w:rPr>
              <w:t>Sporto organizacija turi būti užsiregistravusi Švietimo ir mokslo institucijų registre (ŠMIR) ir programoje dalyvaujančių vaikų duomenys suvesti į Mokinių registro sistemą</w:t>
            </w:r>
            <w:r w:rsidR="002D51D5" w:rsidRPr="00A97C7E">
              <w:rPr>
                <w:sz w:val="24"/>
                <w:szCs w:val="24"/>
              </w:rPr>
              <w:t xml:space="preserve"> ir nuolat atnaujinami pagal aktualų vaikų skaičių. </w:t>
            </w:r>
            <w:r w:rsidR="002D51D5" w:rsidRPr="00A97C7E">
              <w:rPr>
                <w:color w:val="000000"/>
                <w:sz w:val="24"/>
                <w:lang w:eastAsia="en-US"/>
              </w:rPr>
              <w:t xml:space="preserve">Sporto organizacijos, pasirašiusios dalinio finansavimo sutartis, privalo sutartyje nurodytu programos vykdymo laikotarpiu įdiegti ir naudoti vaikų apskaitos ir lankomumo sistemą pagal Savivaldybės pateiktus reikalavimus – skenuojant mokinio pažymėjimą. </w:t>
            </w:r>
            <w:r w:rsidR="006A59E7" w:rsidRPr="006A59E7">
              <w:rPr>
                <w:color w:val="000000"/>
                <w:sz w:val="24"/>
                <w:szCs w:val="24"/>
              </w:rPr>
              <w:t xml:space="preserve">Sporto organizacija bus prijungta prie vaikų apskaitos ir lankomumo sistemos per vieną mėnesį nuo sutarties pasirašymo dienos. </w:t>
            </w:r>
            <w:r w:rsidR="002D51D5" w:rsidRPr="00A97C7E">
              <w:rPr>
                <w:color w:val="000000"/>
                <w:sz w:val="24"/>
                <w:lang w:eastAsia="en-US"/>
              </w:rPr>
              <w:t xml:space="preserve">Vaikų duomenys (skaičius) lankomumo sistemoje turi koreliuoti (sutapti) su Mokinių registre esančiais duomenimis. Galutinį sporto organizacijoje ugdomų vaikų skaičių Mokinių registre pasirinkta data fiksuoja Sporto, jaunimo ir bendruomeninių reikalų skyriaus specialistas ne vėliau kaip iki komisijos vertinimo, pagal kurį skiriamas finansavimas pirmiesiems programos vykdymo metams. Antrais ir trečiais programos vykdymo metais galutinis vaikų skaičius Mokinių registre </w:t>
            </w:r>
            <w:r w:rsidR="00D57E27" w:rsidRPr="00A97C7E">
              <w:rPr>
                <w:color w:val="000000"/>
                <w:sz w:val="24"/>
                <w:lang w:eastAsia="en-US"/>
              </w:rPr>
              <w:t xml:space="preserve">ir vaikų apskaitos ir lankomumo sistemoje </w:t>
            </w:r>
            <w:r w:rsidR="002D51D5" w:rsidRPr="00A97C7E">
              <w:rPr>
                <w:color w:val="000000"/>
                <w:sz w:val="24"/>
                <w:lang w:eastAsia="en-US"/>
              </w:rPr>
              <w:t xml:space="preserve">užfiksuojamas einamųjų metų sausio antrąją savaitę. Vertinimo komisija, atsižvelgdama į Mokinių registre užfiksuotą mokinių skaičių </w:t>
            </w:r>
            <w:r w:rsidR="002D51D5" w:rsidRPr="00A97C7E">
              <w:rPr>
                <w:color w:val="000000"/>
                <w:sz w:val="24"/>
                <w:lang w:eastAsia="en-US"/>
              </w:rPr>
              <w:lastRenderedPageBreak/>
              <w:t>bei praėjusių metų vaikų apskaitos ir lankomumo sistemos duomenis bei specialiuosius vertinimo kriterijus, teikia rekomendacijas Savivaldybės merui dėl Finansavimo skyrimo. Jeigu vaikų lankomumo žymėjimas po pirmųjų ir antrųjų programos vykdymo metų skenuojant mokinio pažymėjimą yra mažesnis nei 70</w:t>
            </w:r>
            <w:r w:rsidR="002D51D5" w:rsidRPr="00A97C7E">
              <w:rPr>
                <w:color w:val="000000"/>
                <w:sz w:val="24"/>
                <w:lang w:val="en-US" w:eastAsia="en-US"/>
              </w:rPr>
              <w:t xml:space="preserve">%, </w:t>
            </w:r>
            <w:r w:rsidR="002D51D5" w:rsidRPr="00A922D2">
              <w:rPr>
                <w:color w:val="000000"/>
                <w:sz w:val="24"/>
                <w:lang w:eastAsia="en-US"/>
              </w:rPr>
              <w:t xml:space="preserve">apskaičiuota mokėtina suma gali būti mažinama iki </w:t>
            </w:r>
            <w:r w:rsidR="00806723" w:rsidRPr="00A922D2">
              <w:rPr>
                <w:color w:val="000000"/>
                <w:sz w:val="24"/>
                <w:lang w:eastAsia="en-US"/>
              </w:rPr>
              <w:t>2</w:t>
            </w:r>
            <w:r w:rsidR="002D51D5" w:rsidRPr="00A922D2">
              <w:rPr>
                <w:color w:val="000000"/>
                <w:sz w:val="24"/>
                <w:lang w:eastAsia="en-US"/>
              </w:rPr>
              <w:t xml:space="preserve">0%. </w:t>
            </w:r>
            <w:r w:rsidR="007611DD" w:rsidRPr="00A922D2">
              <w:rPr>
                <w:color w:val="000000"/>
                <w:sz w:val="24"/>
                <w:szCs w:val="24"/>
              </w:rPr>
              <w:t>Jeigu vaikas per ketvirtį nėra n</w:t>
            </w:r>
            <w:r w:rsidR="00A922D2">
              <w:rPr>
                <w:color w:val="000000"/>
                <w:sz w:val="24"/>
                <w:szCs w:val="24"/>
              </w:rPr>
              <w:t xml:space="preserve">ė </w:t>
            </w:r>
            <w:r w:rsidR="007611DD" w:rsidRPr="00A922D2">
              <w:rPr>
                <w:color w:val="000000"/>
                <w:sz w:val="24"/>
                <w:szCs w:val="24"/>
              </w:rPr>
              <w:t>vieno karto pažymimas skenuojant jo pažymėjimą, jam finansavimas gali būti neskiriamas.</w:t>
            </w:r>
            <w:r w:rsidR="007611DD" w:rsidRPr="007611DD">
              <w:rPr>
                <w:color w:val="000000"/>
                <w:sz w:val="24"/>
                <w:szCs w:val="24"/>
              </w:rPr>
              <w:t xml:space="preserve"> </w:t>
            </w:r>
            <w:r w:rsidR="002D51D5" w:rsidRPr="00A97C7E">
              <w:rPr>
                <w:color w:val="000000"/>
                <w:sz w:val="24"/>
                <w:lang w:eastAsia="en-US"/>
              </w:rPr>
              <w:t>Paraiškos teikėjas privalo sudaryti ugdymo sutartis su programoje dalyvaujančiais vaikais bei saugoti jas teisės aktų nustatyta tvarka</w:t>
            </w:r>
            <w:r w:rsidR="002D51D5" w:rsidRPr="00A97C7E">
              <w:rPr>
                <w:sz w:val="24"/>
                <w:szCs w:val="24"/>
              </w:rPr>
              <w:t>.</w:t>
            </w:r>
          </w:p>
        </w:tc>
      </w:tr>
      <w:tr w:rsidR="004E20DA" w:rsidRPr="00D25C51" w14:paraId="252F4EDD" w14:textId="77777777" w:rsidTr="00C43A80">
        <w:tc>
          <w:tcPr>
            <w:tcW w:w="710" w:type="dxa"/>
          </w:tcPr>
          <w:p w14:paraId="55176510" w14:textId="0CDFA334" w:rsidR="004E20DA" w:rsidRPr="00F6200B" w:rsidRDefault="00A23F05" w:rsidP="005759B7">
            <w:pPr>
              <w:jc w:val="both"/>
              <w:rPr>
                <w:strike/>
                <w:sz w:val="24"/>
                <w:szCs w:val="24"/>
              </w:rPr>
            </w:pPr>
            <w:r w:rsidRPr="00F6200B">
              <w:rPr>
                <w:sz w:val="24"/>
                <w:szCs w:val="24"/>
              </w:rPr>
              <w:lastRenderedPageBreak/>
              <w:t>2</w:t>
            </w:r>
            <w:r w:rsidR="000F73AD">
              <w:rPr>
                <w:sz w:val="24"/>
                <w:szCs w:val="24"/>
              </w:rPr>
              <w:t>8</w:t>
            </w:r>
            <w:r w:rsidRPr="00F6200B">
              <w:rPr>
                <w:sz w:val="24"/>
                <w:szCs w:val="24"/>
              </w:rPr>
              <w:t>.</w:t>
            </w:r>
          </w:p>
        </w:tc>
        <w:tc>
          <w:tcPr>
            <w:tcW w:w="8930" w:type="dxa"/>
          </w:tcPr>
          <w:p w14:paraId="7D8CFF69" w14:textId="0F8B8DAF" w:rsidR="004E20DA" w:rsidRPr="00A97C7E" w:rsidRDefault="004E20DA" w:rsidP="005759B7">
            <w:pPr>
              <w:jc w:val="both"/>
              <w:rPr>
                <w:sz w:val="24"/>
                <w:szCs w:val="24"/>
              </w:rPr>
            </w:pPr>
            <w:r w:rsidRPr="00A97C7E">
              <w:rPr>
                <w:sz w:val="24"/>
                <w:szCs w:val="24"/>
              </w:rPr>
              <w:t>Finansuojama tik viena programa. Paraiškoje nurodytas programos pavadinimas turi sutapti su Mokinių registre esančiu programos pavadinimu.</w:t>
            </w:r>
          </w:p>
        </w:tc>
      </w:tr>
      <w:tr w:rsidR="00D25C51" w:rsidRPr="00D25C51" w14:paraId="41E95147" w14:textId="77777777" w:rsidTr="00C43A80">
        <w:tc>
          <w:tcPr>
            <w:tcW w:w="710" w:type="dxa"/>
          </w:tcPr>
          <w:p w14:paraId="092A7C10" w14:textId="7B4D91AD" w:rsidR="00A23F05" w:rsidRPr="00F6200B" w:rsidRDefault="000F73AD" w:rsidP="00A23F05">
            <w:pPr>
              <w:rPr>
                <w:sz w:val="24"/>
                <w:szCs w:val="24"/>
              </w:rPr>
            </w:pPr>
            <w:r>
              <w:rPr>
                <w:sz w:val="24"/>
                <w:szCs w:val="24"/>
              </w:rPr>
              <w:t>29</w:t>
            </w:r>
            <w:r w:rsidR="00A23F05" w:rsidRPr="00F6200B">
              <w:rPr>
                <w:sz w:val="24"/>
                <w:szCs w:val="24"/>
              </w:rPr>
              <w:t>.</w:t>
            </w:r>
          </w:p>
        </w:tc>
        <w:tc>
          <w:tcPr>
            <w:tcW w:w="8930" w:type="dxa"/>
          </w:tcPr>
          <w:p w14:paraId="3DE62A16" w14:textId="3B9D5900" w:rsidR="00D25C51" w:rsidRPr="00D25C51" w:rsidRDefault="00D25C51" w:rsidP="005759B7">
            <w:pPr>
              <w:widowControl w:val="0"/>
              <w:suppressAutoHyphens/>
              <w:jc w:val="both"/>
              <w:rPr>
                <w:rFonts w:eastAsia="Lucida Sans Unicode"/>
                <w:kern w:val="2"/>
                <w:sz w:val="24"/>
                <w:szCs w:val="24"/>
                <w:lang w:bidi="hi-IN"/>
              </w:rPr>
            </w:pPr>
            <w:r w:rsidRPr="00D25C51">
              <w:rPr>
                <w:rFonts w:eastAsia="Lucida Sans Unicode"/>
                <w:kern w:val="2"/>
                <w:sz w:val="24"/>
                <w:szCs w:val="24"/>
                <w:shd w:val="clear" w:color="auto" w:fill="FFFFFF"/>
                <w:lang w:eastAsia="hi-IN" w:bidi="hi-IN"/>
              </w:rPr>
              <w:t xml:space="preserve">Sportinio ugdymo programą turi įgyvendinti ne mažiau kaip trys </w:t>
            </w:r>
            <w:r w:rsidR="006A59E7" w:rsidRPr="006A59E7">
              <w:rPr>
                <w:sz w:val="24"/>
                <w:szCs w:val="24"/>
              </w:rPr>
              <w:t>fizinio aktyvumo ar aukšto meistriškumo sporto treneriai, instruktoriai</w:t>
            </w:r>
            <w:r w:rsidR="006A59E7" w:rsidRPr="006A59E7">
              <w:rPr>
                <w:rFonts w:eastAsia="Lucida Sans Unicode"/>
                <w:kern w:val="2"/>
                <w:sz w:val="24"/>
                <w:szCs w:val="24"/>
                <w:lang w:bidi="hi-IN"/>
              </w:rPr>
              <w:t xml:space="preserve"> (</w:t>
            </w:r>
            <w:r w:rsidR="006A59E7" w:rsidRPr="006A59E7">
              <w:rPr>
                <w:iCs/>
                <w:sz w:val="24"/>
                <w:szCs w:val="24"/>
              </w:rPr>
              <w:t>teisės aktų nustatyta tvarka turintys tinkamą išsilavinimą</w:t>
            </w:r>
            <w:r w:rsidR="006A59E7" w:rsidRPr="006A59E7">
              <w:rPr>
                <w:rFonts w:eastAsia="Lucida Sans Unicode"/>
                <w:color w:val="000000" w:themeColor="text1"/>
                <w:kern w:val="2"/>
                <w:sz w:val="24"/>
                <w:szCs w:val="24"/>
                <w:lang w:bidi="hi-IN"/>
              </w:rPr>
              <w:t>)</w:t>
            </w:r>
            <w:r w:rsidR="006A59E7" w:rsidRPr="006A59E7">
              <w:rPr>
                <w:color w:val="000000" w:themeColor="text1"/>
                <w:sz w:val="24"/>
                <w:szCs w:val="24"/>
              </w:rPr>
              <w:t xml:space="preserve"> ir teisėto darbo su vaikais QR kodą</w:t>
            </w:r>
            <w:r w:rsidR="006A59E7" w:rsidRPr="006A59E7">
              <w:rPr>
                <w:rFonts w:eastAsia="Lucida Sans Unicode"/>
                <w:color w:val="000000" w:themeColor="text1"/>
                <w:kern w:val="2"/>
                <w:sz w:val="24"/>
                <w:szCs w:val="24"/>
                <w:lang w:bidi="hi-IN"/>
              </w:rPr>
              <w:t>.</w:t>
            </w:r>
          </w:p>
        </w:tc>
      </w:tr>
      <w:tr w:rsidR="00D25C51" w:rsidRPr="00D25C51" w14:paraId="363E4D8E" w14:textId="77777777" w:rsidTr="00C43A80">
        <w:tc>
          <w:tcPr>
            <w:tcW w:w="710" w:type="dxa"/>
          </w:tcPr>
          <w:p w14:paraId="2EDFEEFB" w14:textId="01FE7A5A" w:rsidR="00D25C51" w:rsidRPr="00F6200B" w:rsidRDefault="00A23F05" w:rsidP="005759B7">
            <w:pPr>
              <w:jc w:val="both"/>
              <w:rPr>
                <w:strike/>
                <w:sz w:val="24"/>
                <w:szCs w:val="24"/>
              </w:rPr>
            </w:pPr>
            <w:r w:rsidRPr="00F6200B">
              <w:rPr>
                <w:sz w:val="24"/>
                <w:szCs w:val="24"/>
              </w:rPr>
              <w:t>3</w:t>
            </w:r>
            <w:r w:rsidR="000F73AD">
              <w:rPr>
                <w:sz w:val="24"/>
                <w:szCs w:val="24"/>
              </w:rPr>
              <w:t>0</w:t>
            </w:r>
            <w:r w:rsidRPr="00F6200B">
              <w:rPr>
                <w:sz w:val="24"/>
                <w:szCs w:val="24"/>
              </w:rPr>
              <w:t>.</w:t>
            </w:r>
          </w:p>
        </w:tc>
        <w:tc>
          <w:tcPr>
            <w:tcW w:w="8930" w:type="dxa"/>
          </w:tcPr>
          <w:p w14:paraId="5FDFD305" w14:textId="77777777" w:rsidR="00D25C51" w:rsidRPr="00D25C51" w:rsidRDefault="00D25C51" w:rsidP="005759B7">
            <w:pPr>
              <w:widowControl w:val="0"/>
              <w:suppressAutoHyphens/>
              <w:jc w:val="both"/>
              <w:rPr>
                <w:sz w:val="24"/>
                <w:szCs w:val="24"/>
              </w:rPr>
            </w:pPr>
            <w:r w:rsidRPr="00D25C51">
              <w:rPr>
                <w:sz w:val="24"/>
                <w:szCs w:val="24"/>
              </w:rPr>
              <w:t>Paraiškos teikėjas turi turėti:</w:t>
            </w:r>
          </w:p>
          <w:p w14:paraId="28AF5DBB" w14:textId="77777777" w:rsidR="00D25C51" w:rsidRPr="00D25C51" w:rsidRDefault="00D25C51" w:rsidP="005759B7">
            <w:pPr>
              <w:widowControl w:val="0"/>
              <w:suppressAutoHyphens/>
              <w:jc w:val="both"/>
              <w:rPr>
                <w:sz w:val="24"/>
                <w:szCs w:val="24"/>
              </w:rPr>
            </w:pPr>
            <w:r w:rsidRPr="00D25C51">
              <w:rPr>
                <w:sz w:val="24"/>
                <w:szCs w:val="24"/>
              </w:rPr>
              <w:t>1. galimybę naudotis sporto baze su stacionaria prieplauka;</w:t>
            </w:r>
          </w:p>
          <w:p w14:paraId="6AAB8C86" w14:textId="77777777" w:rsidR="00D25C51" w:rsidRPr="00D25C51" w:rsidRDefault="00D25C51" w:rsidP="005759B7">
            <w:pPr>
              <w:widowControl w:val="0"/>
              <w:suppressAutoHyphens/>
              <w:jc w:val="both"/>
              <w:rPr>
                <w:sz w:val="24"/>
                <w:szCs w:val="24"/>
              </w:rPr>
            </w:pPr>
            <w:r w:rsidRPr="00D25C51">
              <w:rPr>
                <w:sz w:val="24"/>
                <w:szCs w:val="24"/>
              </w:rPr>
              <w:t>2. specifines jų sporto šakai ugdymo priemones, įrangą numatytai programai įgyvendinti;</w:t>
            </w:r>
          </w:p>
          <w:p w14:paraId="7CDBB5CD" w14:textId="77777777" w:rsidR="00D25C51" w:rsidRDefault="00D25C51" w:rsidP="005759B7">
            <w:pPr>
              <w:widowControl w:val="0"/>
              <w:suppressAutoHyphens/>
              <w:jc w:val="both"/>
              <w:rPr>
                <w:sz w:val="24"/>
                <w:szCs w:val="24"/>
              </w:rPr>
            </w:pPr>
            <w:r w:rsidRPr="00D25C51">
              <w:rPr>
                <w:sz w:val="24"/>
                <w:szCs w:val="24"/>
              </w:rPr>
              <w:t>3. techniškai tvarkingus su gelbėjimosi priemonėmis katerius (jachtas) treniruočių ant vandens proceso vykdymui užtikrinti</w:t>
            </w:r>
            <w:r w:rsidR="00A23F05">
              <w:rPr>
                <w:sz w:val="24"/>
                <w:szCs w:val="24"/>
              </w:rPr>
              <w:t>;</w:t>
            </w:r>
          </w:p>
          <w:p w14:paraId="523AD65B" w14:textId="255F32FA" w:rsidR="00A23F05" w:rsidRPr="00D25C51" w:rsidRDefault="00A23F05" w:rsidP="005759B7">
            <w:pPr>
              <w:widowControl w:val="0"/>
              <w:suppressAutoHyphens/>
              <w:jc w:val="both"/>
              <w:rPr>
                <w:rFonts w:eastAsia="Lucida Sans Unicode"/>
                <w:kern w:val="2"/>
                <w:sz w:val="24"/>
                <w:szCs w:val="24"/>
                <w:lang w:eastAsia="hi-IN" w:bidi="hi-IN"/>
              </w:rPr>
            </w:pPr>
            <w:r>
              <w:rPr>
                <w:rFonts w:eastAsia="Lucida Sans Unicode"/>
                <w:kern w:val="2"/>
                <w:sz w:val="24"/>
                <w:szCs w:val="24"/>
                <w:lang w:eastAsia="hi-IN" w:bidi="hi-IN"/>
              </w:rPr>
              <w:t xml:space="preserve">4. </w:t>
            </w:r>
            <w:r w:rsidRPr="003F571F">
              <w:rPr>
                <w:sz w:val="24"/>
                <w:szCs w:val="24"/>
              </w:rPr>
              <w:t>tinkamą įrangą, reikalingą vaikų lankomumui žymėti vaikų apskaitos ir lankomumo sistemoje.</w:t>
            </w:r>
          </w:p>
        </w:tc>
      </w:tr>
      <w:tr w:rsidR="00D25C51" w:rsidRPr="00D25C51" w14:paraId="0C341496" w14:textId="77777777" w:rsidTr="00C43A80">
        <w:tc>
          <w:tcPr>
            <w:tcW w:w="710" w:type="dxa"/>
            <w:shd w:val="clear" w:color="auto" w:fill="auto"/>
          </w:tcPr>
          <w:p w14:paraId="0F321B07" w14:textId="77777777" w:rsidR="00D25C51" w:rsidRPr="00D25C51" w:rsidRDefault="00D25C51" w:rsidP="005759B7">
            <w:pPr>
              <w:jc w:val="both"/>
              <w:rPr>
                <w:sz w:val="24"/>
                <w:szCs w:val="24"/>
              </w:rPr>
            </w:pPr>
          </w:p>
        </w:tc>
        <w:tc>
          <w:tcPr>
            <w:tcW w:w="8930" w:type="dxa"/>
            <w:shd w:val="clear" w:color="auto" w:fill="auto"/>
          </w:tcPr>
          <w:p w14:paraId="1043983D" w14:textId="77777777" w:rsidR="00D25C51" w:rsidRPr="00F6200B" w:rsidRDefault="00D25C51" w:rsidP="005759B7">
            <w:pPr>
              <w:jc w:val="center"/>
              <w:rPr>
                <w:sz w:val="24"/>
                <w:szCs w:val="24"/>
              </w:rPr>
            </w:pPr>
            <w:r w:rsidRPr="00F6200B">
              <w:rPr>
                <w:b/>
                <w:sz w:val="24"/>
                <w:szCs w:val="24"/>
              </w:rPr>
              <w:t>VI. Sąlygos teikiantiems paraiškas reprezentacinių Klaipėdos miesto sportų komandų daliniam finansavimui</w:t>
            </w:r>
          </w:p>
        </w:tc>
      </w:tr>
      <w:tr w:rsidR="00D25C51" w:rsidRPr="00D25C51" w14:paraId="206E8F2B" w14:textId="77777777" w:rsidTr="00C43A80">
        <w:tc>
          <w:tcPr>
            <w:tcW w:w="710" w:type="dxa"/>
          </w:tcPr>
          <w:p w14:paraId="4506695A" w14:textId="4FD869AA" w:rsidR="00D25C51" w:rsidRPr="00F6200B" w:rsidRDefault="00D958C8" w:rsidP="005759B7">
            <w:pPr>
              <w:jc w:val="both"/>
              <w:rPr>
                <w:strike/>
                <w:sz w:val="24"/>
                <w:szCs w:val="24"/>
              </w:rPr>
            </w:pPr>
            <w:r w:rsidRPr="00F6200B">
              <w:rPr>
                <w:sz w:val="24"/>
                <w:szCs w:val="24"/>
              </w:rPr>
              <w:t>3</w:t>
            </w:r>
            <w:r w:rsidR="000F73AD">
              <w:rPr>
                <w:sz w:val="24"/>
                <w:szCs w:val="24"/>
              </w:rPr>
              <w:t>1</w:t>
            </w:r>
            <w:r w:rsidRPr="00F6200B">
              <w:rPr>
                <w:sz w:val="24"/>
                <w:szCs w:val="24"/>
              </w:rPr>
              <w:t>.</w:t>
            </w:r>
          </w:p>
        </w:tc>
        <w:tc>
          <w:tcPr>
            <w:tcW w:w="8930" w:type="dxa"/>
          </w:tcPr>
          <w:p w14:paraId="220477A4" w14:textId="77777777" w:rsidR="00D25C51" w:rsidRPr="00D25C51" w:rsidRDefault="00D25C51" w:rsidP="005759B7">
            <w:pPr>
              <w:jc w:val="both"/>
              <w:rPr>
                <w:sz w:val="24"/>
                <w:szCs w:val="24"/>
              </w:rPr>
            </w:pPr>
            <w:r w:rsidRPr="00D25C51">
              <w:rPr>
                <w:sz w:val="24"/>
                <w:szCs w:val="24"/>
              </w:rPr>
              <w:t>Sporto organizacija turi vystyti olimpinę komandinę žaidimų sporto šaką. Komandą turi sudaryti ne mažiau kaip 5 žaidėjai, rungtyniaujantys tiesioginėse kovose su kitomis žaidybinėmis sporto komandomis.</w:t>
            </w:r>
          </w:p>
        </w:tc>
      </w:tr>
      <w:tr w:rsidR="00D25C51" w:rsidRPr="00D25C51" w14:paraId="68A5895B" w14:textId="77777777" w:rsidTr="00C43A80">
        <w:tc>
          <w:tcPr>
            <w:tcW w:w="710" w:type="dxa"/>
          </w:tcPr>
          <w:p w14:paraId="4C772E20" w14:textId="75CB9782" w:rsidR="00D25C51" w:rsidRPr="00F6200B" w:rsidRDefault="00D958C8" w:rsidP="005759B7">
            <w:pPr>
              <w:jc w:val="both"/>
              <w:rPr>
                <w:strike/>
                <w:sz w:val="24"/>
                <w:szCs w:val="24"/>
              </w:rPr>
            </w:pPr>
            <w:r w:rsidRPr="00F6200B">
              <w:rPr>
                <w:sz w:val="24"/>
                <w:szCs w:val="24"/>
              </w:rPr>
              <w:t>3</w:t>
            </w:r>
            <w:r w:rsidR="000F73AD">
              <w:rPr>
                <w:sz w:val="24"/>
                <w:szCs w:val="24"/>
              </w:rPr>
              <w:t>2</w:t>
            </w:r>
            <w:r w:rsidRPr="00F6200B">
              <w:rPr>
                <w:sz w:val="24"/>
                <w:szCs w:val="24"/>
              </w:rPr>
              <w:t>.</w:t>
            </w:r>
          </w:p>
        </w:tc>
        <w:tc>
          <w:tcPr>
            <w:tcW w:w="8930" w:type="dxa"/>
          </w:tcPr>
          <w:p w14:paraId="133162BC" w14:textId="77777777" w:rsidR="00D25C51" w:rsidRPr="00D25C51" w:rsidRDefault="00D25C51" w:rsidP="005759B7">
            <w:pPr>
              <w:jc w:val="both"/>
              <w:rPr>
                <w:strike/>
                <w:sz w:val="24"/>
                <w:szCs w:val="24"/>
              </w:rPr>
            </w:pPr>
            <w:r w:rsidRPr="00D25C51">
              <w:rPr>
                <w:rFonts w:eastAsia="Calibri"/>
                <w:sz w:val="24"/>
                <w:szCs w:val="24"/>
              </w:rPr>
              <w:t>Sporto organizacija yra nacionalinės federacijos narys, kuri priklauso tarptautinei federacijai.</w:t>
            </w:r>
          </w:p>
        </w:tc>
      </w:tr>
      <w:tr w:rsidR="00D25C51" w:rsidRPr="00D25C51" w14:paraId="7CBE76A4" w14:textId="77777777" w:rsidTr="00C43A80">
        <w:tc>
          <w:tcPr>
            <w:tcW w:w="710" w:type="dxa"/>
          </w:tcPr>
          <w:p w14:paraId="319357B4" w14:textId="3DAB7E42" w:rsidR="00D25C51" w:rsidRPr="00F6200B" w:rsidRDefault="00D958C8" w:rsidP="005759B7">
            <w:pPr>
              <w:jc w:val="both"/>
              <w:rPr>
                <w:strike/>
                <w:sz w:val="24"/>
                <w:szCs w:val="24"/>
              </w:rPr>
            </w:pPr>
            <w:r w:rsidRPr="00F6200B">
              <w:rPr>
                <w:sz w:val="24"/>
                <w:szCs w:val="24"/>
              </w:rPr>
              <w:t>3</w:t>
            </w:r>
            <w:r w:rsidR="000F73AD">
              <w:rPr>
                <w:sz w:val="24"/>
                <w:szCs w:val="24"/>
              </w:rPr>
              <w:t>3</w:t>
            </w:r>
            <w:r w:rsidRPr="00F6200B">
              <w:rPr>
                <w:sz w:val="24"/>
                <w:szCs w:val="24"/>
              </w:rPr>
              <w:t>.</w:t>
            </w:r>
          </w:p>
        </w:tc>
        <w:tc>
          <w:tcPr>
            <w:tcW w:w="8930" w:type="dxa"/>
          </w:tcPr>
          <w:p w14:paraId="7C986097" w14:textId="10BD2231" w:rsidR="00D25C51" w:rsidRPr="00D25C51" w:rsidRDefault="00D25C51" w:rsidP="005759B7">
            <w:pPr>
              <w:jc w:val="both"/>
              <w:rPr>
                <w:sz w:val="24"/>
                <w:szCs w:val="24"/>
              </w:rPr>
            </w:pPr>
            <w:r w:rsidRPr="00D25C51">
              <w:rPr>
                <w:sz w:val="24"/>
                <w:szCs w:val="24"/>
              </w:rPr>
              <w:t xml:space="preserve">Finansavimas skiriamas nuo vienos sporto šakos sudarytai ir miestą atstovaujančiai (vyrų ir moterų) komandai (ne jungtinėms), kurios einamųjų metų sezone dalyvauja Lietuvos </w:t>
            </w:r>
            <w:r w:rsidR="00D958C8" w:rsidRPr="003F571F">
              <w:rPr>
                <w:sz w:val="24"/>
                <w:szCs w:val="24"/>
              </w:rPr>
              <w:t>aukščiausioje lygoje.</w:t>
            </w:r>
          </w:p>
        </w:tc>
      </w:tr>
      <w:tr w:rsidR="00670E2A" w:rsidRPr="00D25C51" w14:paraId="34950EF8" w14:textId="77777777" w:rsidTr="00C43A80">
        <w:tc>
          <w:tcPr>
            <w:tcW w:w="710" w:type="dxa"/>
          </w:tcPr>
          <w:p w14:paraId="07F7B014" w14:textId="5C25DABA" w:rsidR="00670E2A" w:rsidRPr="00F6200B" w:rsidRDefault="00670E2A" w:rsidP="005759B7">
            <w:pPr>
              <w:jc w:val="both"/>
              <w:rPr>
                <w:sz w:val="24"/>
                <w:szCs w:val="24"/>
              </w:rPr>
            </w:pPr>
            <w:r w:rsidRPr="00F6200B">
              <w:rPr>
                <w:sz w:val="24"/>
                <w:szCs w:val="24"/>
              </w:rPr>
              <w:t>3</w:t>
            </w:r>
            <w:r w:rsidR="000F73AD">
              <w:rPr>
                <w:sz w:val="24"/>
                <w:szCs w:val="24"/>
              </w:rPr>
              <w:t>4</w:t>
            </w:r>
            <w:r w:rsidRPr="00F6200B">
              <w:rPr>
                <w:sz w:val="24"/>
                <w:szCs w:val="24"/>
              </w:rPr>
              <w:t>.</w:t>
            </w:r>
          </w:p>
        </w:tc>
        <w:tc>
          <w:tcPr>
            <w:tcW w:w="8930" w:type="dxa"/>
          </w:tcPr>
          <w:p w14:paraId="442AAF54" w14:textId="39B4064A" w:rsidR="00670E2A" w:rsidRPr="003F571F" w:rsidRDefault="00670E2A" w:rsidP="005759B7">
            <w:pPr>
              <w:jc w:val="both"/>
              <w:rPr>
                <w:sz w:val="24"/>
                <w:szCs w:val="24"/>
              </w:rPr>
            </w:pPr>
            <w:r w:rsidRPr="003F571F">
              <w:rPr>
                <w:sz w:val="24"/>
                <w:szCs w:val="24"/>
              </w:rPr>
              <w:t>Sporto organizacija savo veiklą vykdo „piramidės“ principu t. y. turi turėti komandą, kuri žaidžia 1 pakopa žemesnėje lygoje</w:t>
            </w:r>
            <w:r w:rsidR="00CE55E3">
              <w:rPr>
                <w:sz w:val="24"/>
                <w:szCs w:val="24"/>
              </w:rPr>
              <w:t xml:space="preserve"> </w:t>
            </w:r>
            <w:r w:rsidR="00CE55E3" w:rsidRPr="00CE55E3">
              <w:rPr>
                <w:sz w:val="24"/>
                <w:szCs w:val="24"/>
              </w:rPr>
              <w:t>ir ši komanda nėra finansuojama per reprezentacinių ir aukšto meistriškumo sporto komandų programas.</w:t>
            </w:r>
          </w:p>
        </w:tc>
      </w:tr>
      <w:tr w:rsidR="00B9261F" w:rsidRPr="00D25C51" w14:paraId="50AFE47B" w14:textId="77777777" w:rsidTr="00C43A80">
        <w:tc>
          <w:tcPr>
            <w:tcW w:w="710" w:type="dxa"/>
          </w:tcPr>
          <w:p w14:paraId="78663156" w14:textId="7697A659" w:rsidR="00B9261F" w:rsidRPr="00F6200B" w:rsidRDefault="00B9261F" w:rsidP="00B9261F">
            <w:pPr>
              <w:jc w:val="both"/>
              <w:rPr>
                <w:sz w:val="24"/>
                <w:szCs w:val="24"/>
              </w:rPr>
            </w:pPr>
            <w:r w:rsidRPr="00F6200B">
              <w:rPr>
                <w:sz w:val="24"/>
                <w:szCs w:val="24"/>
              </w:rPr>
              <w:t>3</w:t>
            </w:r>
            <w:r w:rsidR="000F73AD">
              <w:rPr>
                <w:sz w:val="24"/>
                <w:szCs w:val="24"/>
              </w:rPr>
              <w:t>5</w:t>
            </w:r>
            <w:r w:rsidRPr="00F6200B">
              <w:rPr>
                <w:sz w:val="24"/>
                <w:szCs w:val="24"/>
              </w:rPr>
              <w:t>.</w:t>
            </w:r>
          </w:p>
        </w:tc>
        <w:tc>
          <w:tcPr>
            <w:tcW w:w="8930" w:type="dxa"/>
          </w:tcPr>
          <w:p w14:paraId="037F9626" w14:textId="5619F3D6" w:rsidR="00B9261F" w:rsidRPr="003F571F" w:rsidRDefault="00B9261F" w:rsidP="00B9261F">
            <w:pPr>
              <w:jc w:val="both"/>
              <w:rPr>
                <w:sz w:val="24"/>
                <w:szCs w:val="24"/>
              </w:rPr>
            </w:pPr>
            <w:r w:rsidRPr="003F571F">
              <w:rPr>
                <w:sz w:val="24"/>
                <w:szCs w:val="24"/>
              </w:rPr>
              <w:t>Sporto organizacijos komanda, kuri dalyvauja</w:t>
            </w:r>
            <w:r w:rsidR="000F73AD">
              <w:rPr>
                <w:sz w:val="24"/>
                <w:szCs w:val="24"/>
              </w:rPr>
              <w:t xml:space="preserve"> Lietuvos</w:t>
            </w:r>
            <w:r w:rsidRPr="003F571F">
              <w:rPr>
                <w:sz w:val="24"/>
                <w:szCs w:val="24"/>
              </w:rPr>
              <w:t xml:space="preserve"> aukščiausioje lygoje turi varžytis ne mažiau kaip su 5 komandomis (t. y. čempionate dalyvauja ne mažiau kaip 6 komandos).</w:t>
            </w:r>
          </w:p>
        </w:tc>
      </w:tr>
      <w:tr w:rsidR="00B9261F" w:rsidRPr="00D25C51" w14:paraId="0391259E" w14:textId="77777777" w:rsidTr="00C43A80">
        <w:tc>
          <w:tcPr>
            <w:tcW w:w="710" w:type="dxa"/>
          </w:tcPr>
          <w:p w14:paraId="4CDC7E44" w14:textId="46E286DD" w:rsidR="00B9261F" w:rsidRPr="00F6200B" w:rsidRDefault="00B9261F" w:rsidP="00B9261F">
            <w:pPr>
              <w:jc w:val="both"/>
              <w:rPr>
                <w:sz w:val="24"/>
                <w:szCs w:val="24"/>
              </w:rPr>
            </w:pPr>
            <w:r w:rsidRPr="00F6200B">
              <w:rPr>
                <w:sz w:val="24"/>
                <w:szCs w:val="24"/>
              </w:rPr>
              <w:t>3</w:t>
            </w:r>
            <w:r w:rsidR="000F73AD">
              <w:rPr>
                <w:sz w:val="24"/>
                <w:szCs w:val="24"/>
              </w:rPr>
              <w:t>6</w:t>
            </w:r>
            <w:r w:rsidRPr="00F6200B">
              <w:rPr>
                <w:sz w:val="24"/>
                <w:szCs w:val="24"/>
              </w:rPr>
              <w:t>.</w:t>
            </w:r>
          </w:p>
        </w:tc>
        <w:tc>
          <w:tcPr>
            <w:tcW w:w="8930" w:type="dxa"/>
          </w:tcPr>
          <w:p w14:paraId="41E4DA22" w14:textId="09856821" w:rsidR="00B9261F" w:rsidRPr="003F571F" w:rsidRDefault="00B9261F" w:rsidP="00B9261F">
            <w:pPr>
              <w:jc w:val="both"/>
              <w:rPr>
                <w:sz w:val="24"/>
                <w:szCs w:val="24"/>
              </w:rPr>
            </w:pPr>
            <w:r w:rsidRPr="003F571F">
              <w:rPr>
                <w:color w:val="000000"/>
                <w:sz w:val="24"/>
                <w:szCs w:val="24"/>
              </w:rPr>
              <w:t>Sporto organizacija dalyvauja</w:t>
            </w:r>
            <w:r w:rsidR="000F73AD">
              <w:rPr>
                <w:color w:val="000000"/>
                <w:sz w:val="24"/>
                <w:szCs w:val="24"/>
              </w:rPr>
              <w:t xml:space="preserve"> Lietuvos</w:t>
            </w:r>
            <w:r w:rsidRPr="003F571F">
              <w:rPr>
                <w:color w:val="000000"/>
                <w:sz w:val="24"/>
                <w:szCs w:val="24"/>
              </w:rPr>
              <w:t xml:space="preserve"> aukščiausios lygos sporto šakos varžybose, kai jų intensyvumas per metus yra ne mažesnis kaip 15 varžybų.</w:t>
            </w:r>
          </w:p>
        </w:tc>
      </w:tr>
      <w:tr w:rsidR="00B9261F" w:rsidRPr="00D25C51" w14:paraId="6ACE1506" w14:textId="77777777" w:rsidTr="00C43A80">
        <w:tc>
          <w:tcPr>
            <w:tcW w:w="710" w:type="dxa"/>
          </w:tcPr>
          <w:p w14:paraId="179648F1" w14:textId="2DA87C6D" w:rsidR="00B9261F" w:rsidRPr="00F6200B" w:rsidRDefault="00B9261F" w:rsidP="00B9261F">
            <w:pPr>
              <w:jc w:val="both"/>
              <w:rPr>
                <w:sz w:val="24"/>
                <w:szCs w:val="24"/>
              </w:rPr>
            </w:pPr>
            <w:r w:rsidRPr="00F6200B">
              <w:rPr>
                <w:sz w:val="24"/>
                <w:szCs w:val="24"/>
              </w:rPr>
              <w:t>3</w:t>
            </w:r>
            <w:r w:rsidR="000F73AD">
              <w:rPr>
                <w:sz w:val="24"/>
                <w:szCs w:val="24"/>
              </w:rPr>
              <w:t>7</w:t>
            </w:r>
            <w:r w:rsidRPr="00F6200B">
              <w:rPr>
                <w:sz w:val="24"/>
                <w:szCs w:val="24"/>
              </w:rPr>
              <w:t>.</w:t>
            </w:r>
          </w:p>
        </w:tc>
        <w:tc>
          <w:tcPr>
            <w:tcW w:w="8930" w:type="dxa"/>
          </w:tcPr>
          <w:p w14:paraId="7B78F7F9" w14:textId="15F6F3FF" w:rsidR="00B9261F" w:rsidRPr="003F571F" w:rsidRDefault="00B9261F" w:rsidP="00B9261F">
            <w:pPr>
              <w:jc w:val="both"/>
              <w:rPr>
                <w:color w:val="000000"/>
                <w:sz w:val="24"/>
                <w:szCs w:val="24"/>
              </w:rPr>
            </w:pPr>
            <w:r w:rsidRPr="003F571F">
              <w:rPr>
                <w:rFonts w:eastAsia="Calibri"/>
                <w:sz w:val="24"/>
                <w:szCs w:val="24"/>
              </w:rPr>
              <w:t xml:space="preserve">Sporto organizacija </w:t>
            </w:r>
            <w:r w:rsidR="000F73AD">
              <w:rPr>
                <w:rFonts w:eastAsia="Calibri"/>
                <w:sz w:val="24"/>
                <w:szCs w:val="24"/>
              </w:rPr>
              <w:t xml:space="preserve">Lietuvos </w:t>
            </w:r>
            <w:r w:rsidRPr="003F571F">
              <w:rPr>
                <w:rFonts w:eastAsia="Calibri"/>
                <w:sz w:val="24"/>
                <w:szCs w:val="24"/>
              </w:rPr>
              <w:t xml:space="preserve">aukščiausioje lygoje dalyvauja ne mažiau kaip 2 metus. </w:t>
            </w:r>
          </w:p>
        </w:tc>
      </w:tr>
      <w:tr w:rsidR="00B9261F" w:rsidRPr="00D25C51" w14:paraId="63A9CC94" w14:textId="77777777" w:rsidTr="00C43A80">
        <w:tc>
          <w:tcPr>
            <w:tcW w:w="710" w:type="dxa"/>
          </w:tcPr>
          <w:p w14:paraId="31DA6019" w14:textId="0870616B" w:rsidR="00B9261F" w:rsidRPr="00F6200B" w:rsidRDefault="00B9261F" w:rsidP="00B9261F">
            <w:pPr>
              <w:jc w:val="both"/>
              <w:rPr>
                <w:strike/>
                <w:sz w:val="24"/>
                <w:szCs w:val="24"/>
              </w:rPr>
            </w:pPr>
            <w:r w:rsidRPr="00F6200B">
              <w:rPr>
                <w:sz w:val="24"/>
                <w:szCs w:val="24"/>
              </w:rPr>
              <w:t>3</w:t>
            </w:r>
            <w:r w:rsidR="000F73AD">
              <w:rPr>
                <w:sz w:val="24"/>
                <w:szCs w:val="24"/>
              </w:rPr>
              <w:t>8</w:t>
            </w:r>
            <w:r w:rsidRPr="00F6200B">
              <w:rPr>
                <w:sz w:val="24"/>
                <w:szCs w:val="24"/>
              </w:rPr>
              <w:t>.</w:t>
            </w:r>
          </w:p>
        </w:tc>
        <w:tc>
          <w:tcPr>
            <w:tcW w:w="8930" w:type="dxa"/>
          </w:tcPr>
          <w:p w14:paraId="21A575ED" w14:textId="77777777" w:rsidR="00B9261F" w:rsidRPr="00D25C51" w:rsidRDefault="00B9261F" w:rsidP="00B9261F">
            <w:pPr>
              <w:jc w:val="both"/>
              <w:rPr>
                <w:sz w:val="24"/>
                <w:szCs w:val="24"/>
              </w:rPr>
            </w:pPr>
            <w:r w:rsidRPr="00D25C51">
              <w:rPr>
                <w:sz w:val="24"/>
                <w:szCs w:val="24"/>
              </w:rPr>
              <w:t>Sporto organizacija turi turėti ilgalaikę, ne trumpesnę kaip 3 metų, sportinės veiklos programą (strategiją).</w:t>
            </w:r>
          </w:p>
        </w:tc>
      </w:tr>
      <w:tr w:rsidR="00B9261F" w:rsidRPr="00D25C51" w14:paraId="5671549C" w14:textId="77777777" w:rsidTr="00C43A80">
        <w:tc>
          <w:tcPr>
            <w:tcW w:w="710" w:type="dxa"/>
          </w:tcPr>
          <w:p w14:paraId="041A2E8C" w14:textId="403E9F18" w:rsidR="00B9261F" w:rsidRPr="00F6200B" w:rsidRDefault="000F73AD" w:rsidP="00B9261F">
            <w:pPr>
              <w:jc w:val="both"/>
              <w:rPr>
                <w:strike/>
                <w:sz w:val="24"/>
                <w:szCs w:val="24"/>
              </w:rPr>
            </w:pPr>
            <w:r>
              <w:rPr>
                <w:sz w:val="24"/>
                <w:szCs w:val="24"/>
              </w:rPr>
              <w:t>39</w:t>
            </w:r>
            <w:r w:rsidR="00B9261F" w:rsidRPr="00F6200B">
              <w:rPr>
                <w:sz w:val="24"/>
                <w:szCs w:val="24"/>
              </w:rPr>
              <w:t>.</w:t>
            </w:r>
          </w:p>
        </w:tc>
        <w:tc>
          <w:tcPr>
            <w:tcW w:w="8930" w:type="dxa"/>
          </w:tcPr>
          <w:p w14:paraId="7B787018" w14:textId="0F140C8C" w:rsidR="00B9261F" w:rsidRPr="00D25C51" w:rsidRDefault="00B9261F" w:rsidP="00B9261F">
            <w:pPr>
              <w:jc w:val="both"/>
              <w:rPr>
                <w:sz w:val="24"/>
                <w:szCs w:val="24"/>
              </w:rPr>
            </w:pPr>
            <w:r w:rsidRPr="00D25C51">
              <w:rPr>
                <w:rFonts w:eastAsia="Calibri"/>
                <w:sz w:val="24"/>
                <w:szCs w:val="24"/>
              </w:rPr>
              <w:t>Sporto organizacija turi skatinti profesionalųjį sportą ir siekti aukštų sportinių rezultatų</w:t>
            </w:r>
            <w:r w:rsidR="003F571F">
              <w:rPr>
                <w:rFonts w:eastAsia="Calibri"/>
                <w:sz w:val="24"/>
                <w:szCs w:val="24"/>
              </w:rPr>
              <w:t>.</w:t>
            </w:r>
          </w:p>
        </w:tc>
      </w:tr>
      <w:tr w:rsidR="00B9261F" w:rsidRPr="00D25C51" w14:paraId="22A751BC" w14:textId="77777777" w:rsidTr="00C43A80">
        <w:tc>
          <w:tcPr>
            <w:tcW w:w="710" w:type="dxa"/>
          </w:tcPr>
          <w:p w14:paraId="54C7C34E" w14:textId="2F2AF9E6" w:rsidR="00B9261F" w:rsidRPr="00F6200B" w:rsidRDefault="00B9261F" w:rsidP="00B9261F">
            <w:pPr>
              <w:jc w:val="both"/>
              <w:rPr>
                <w:strike/>
                <w:sz w:val="24"/>
                <w:szCs w:val="24"/>
              </w:rPr>
            </w:pPr>
            <w:r w:rsidRPr="00F6200B">
              <w:rPr>
                <w:sz w:val="24"/>
                <w:szCs w:val="24"/>
              </w:rPr>
              <w:t>4</w:t>
            </w:r>
            <w:r w:rsidR="000F73AD">
              <w:rPr>
                <w:sz w:val="24"/>
                <w:szCs w:val="24"/>
              </w:rPr>
              <w:t>0</w:t>
            </w:r>
            <w:r w:rsidRPr="00F6200B">
              <w:rPr>
                <w:sz w:val="24"/>
                <w:szCs w:val="24"/>
              </w:rPr>
              <w:t>.</w:t>
            </w:r>
          </w:p>
        </w:tc>
        <w:tc>
          <w:tcPr>
            <w:tcW w:w="8930" w:type="dxa"/>
          </w:tcPr>
          <w:p w14:paraId="0E9C70FD" w14:textId="53E833B8" w:rsidR="00B9261F" w:rsidRPr="002C1A3D" w:rsidRDefault="002C1A3D" w:rsidP="00B9261F">
            <w:pPr>
              <w:jc w:val="both"/>
              <w:rPr>
                <w:sz w:val="24"/>
                <w:szCs w:val="24"/>
              </w:rPr>
            </w:pPr>
            <w:r w:rsidRPr="002C1A3D">
              <w:rPr>
                <w:rFonts w:eastAsia="Calibri"/>
                <w:sz w:val="24"/>
                <w:szCs w:val="24"/>
                <w:lang w:eastAsia="en-US"/>
              </w:rPr>
              <w:t>Sporto organizacija turi viešinti savo veiklą (televizija, internetinės transliacijos, spauda, socialinės platformos), atstovauti Klaipėdai.</w:t>
            </w:r>
          </w:p>
        </w:tc>
      </w:tr>
      <w:tr w:rsidR="00B60119" w:rsidRPr="00D25C51" w14:paraId="044589D7" w14:textId="77777777" w:rsidTr="00C43A80">
        <w:tc>
          <w:tcPr>
            <w:tcW w:w="710" w:type="dxa"/>
          </w:tcPr>
          <w:p w14:paraId="0EA43529" w14:textId="077549F1" w:rsidR="00B60119" w:rsidRPr="00F6200B" w:rsidRDefault="00B60119" w:rsidP="00B60119">
            <w:pPr>
              <w:jc w:val="both"/>
              <w:rPr>
                <w:sz w:val="24"/>
                <w:szCs w:val="24"/>
              </w:rPr>
            </w:pPr>
            <w:r w:rsidRPr="00F6200B">
              <w:rPr>
                <w:sz w:val="24"/>
                <w:szCs w:val="24"/>
              </w:rPr>
              <w:t>4</w:t>
            </w:r>
            <w:r w:rsidR="000F73AD">
              <w:rPr>
                <w:sz w:val="24"/>
                <w:szCs w:val="24"/>
              </w:rPr>
              <w:t>1</w:t>
            </w:r>
            <w:r w:rsidRPr="00F6200B">
              <w:rPr>
                <w:sz w:val="24"/>
                <w:szCs w:val="24"/>
              </w:rPr>
              <w:t>.</w:t>
            </w:r>
          </w:p>
        </w:tc>
        <w:tc>
          <w:tcPr>
            <w:tcW w:w="8930" w:type="dxa"/>
          </w:tcPr>
          <w:p w14:paraId="4C98280E" w14:textId="15037C52" w:rsidR="00B60119" w:rsidRPr="003F571F" w:rsidRDefault="00B60119" w:rsidP="00B60119">
            <w:pPr>
              <w:jc w:val="both"/>
              <w:rPr>
                <w:rFonts w:eastAsia="Calibri"/>
                <w:sz w:val="24"/>
                <w:szCs w:val="24"/>
              </w:rPr>
            </w:pPr>
            <w:r w:rsidRPr="003F571F">
              <w:rPr>
                <w:sz w:val="24"/>
                <w:szCs w:val="24"/>
              </w:rPr>
              <w:t>Sporto organizacija iš savo deklaruojamo nuosavo indėlio (20 procentų), kurių nepadengia savivaldybės biudžeto lėšos, 10 procentų turi sudaryti rėmėjų lėšos.</w:t>
            </w:r>
          </w:p>
        </w:tc>
      </w:tr>
      <w:tr w:rsidR="00B60119" w:rsidRPr="00D25C51" w14:paraId="782C8FDE" w14:textId="77777777" w:rsidTr="00C43A80">
        <w:tc>
          <w:tcPr>
            <w:tcW w:w="710" w:type="dxa"/>
          </w:tcPr>
          <w:p w14:paraId="615E1CEC" w14:textId="22FC2587" w:rsidR="00B60119" w:rsidRPr="00F6200B" w:rsidRDefault="00B60119" w:rsidP="00B60119">
            <w:pPr>
              <w:jc w:val="both"/>
              <w:rPr>
                <w:strike/>
                <w:sz w:val="24"/>
                <w:szCs w:val="24"/>
              </w:rPr>
            </w:pPr>
            <w:r w:rsidRPr="00F6200B">
              <w:rPr>
                <w:sz w:val="24"/>
                <w:szCs w:val="24"/>
              </w:rPr>
              <w:t>4</w:t>
            </w:r>
            <w:r w:rsidR="000F73AD">
              <w:rPr>
                <w:sz w:val="24"/>
                <w:szCs w:val="24"/>
              </w:rPr>
              <w:t>2</w:t>
            </w:r>
            <w:r w:rsidRPr="00F6200B">
              <w:rPr>
                <w:sz w:val="24"/>
                <w:szCs w:val="24"/>
              </w:rPr>
              <w:t>.</w:t>
            </w:r>
          </w:p>
        </w:tc>
        <w:tc>
          <w:tcPr>
            <w:tcW w:w="8930" w:type="dxa"/>
          </w:tcPr>
          <w:p w14:paraId="7288763A" w14:textId="0448A31B" w:rsidR="00B60119" w:rsidRPr="00D25C51" w:rsidRDefault="00B60119" w:rsidP="00B60119">
            <w:pPr>
              <w:jc w:val="both"/>
              <w:rPr>
                <w:sz w:val="24"/>
                <w:szCs w:val="24"/>
              </w:rPr>
            </w:pPr>
            <w:r w:rsidRPr="00D25C51">
              <w:rPr>
                <w:sz w:val="24"/>
                <w:szCs w:val="24"/>
              </w:rPr>
              <w:t>Sporto organizacija pateikia (</w:t>
            </w:r>
            <w:r w:rsidRPr="003F571F">
              <w:rPr>
                <w:sz w:val="24"/>
                <w:szCs w:val="24"/>
              </w:rPr>
              <w:t>Sporto, jaunimo ir bendruomeninių reikalų skyriui</w:t>
            </w:r>
            <w:r w:rsidRPr="00D25C51">
              <w:rPr>
                <w:sz w:val="24"/>
                <w:szCs w:val="24"/>
              </w:rPr>
              <w:t xml:space="preserve"> paprašius po administracinės atitikties ir bendrųjų kriterijų įvertinimo) savo organizacijos atlikto nepriklausimo audito išvadas.</w:t>
            </w:r>
          </w:p>
        </w:tc>
      </w:tr>
      <w:tr w:rsidR="00B60119" w:rsidRPr="00D25C51" w14:paraId="07191BF7" w14:textId="77777777" w:rsidTr="00C43A80">
        <w:tc>
          <w:tcPr>
            <w:tcW w:w="710" w:type="dxa"/>
          </w:tcPr>
          <w:p w14:paraId="4B19CD20" w14:textId="17DCD324" w:rsidR="00B60119" w:rsidRPr="00F6200B" w:rsidRDefault="00B60119" w:rsidP="00B60119">
            <w:pPr>
              <w:jc w:val="both"/>
              <w:rPr>
                <w:sz w:val="24"/>
                <w:szCs w:val="24"/>
              </w:rPr>
            </w:pPr>
            <w:r w:rsidRPr="00F6200B">
              <w:rPr>
                <w:sz w:val="24"/>
                <w:szCs w:val="24"/>
              </w:rPr>
              <w:t>4</w:t>
            </w:r>
            <w:r w:rsidR="000F73AD">
              <w:rPr>
                <w:sz w:val="24"/>
                <w:szCs w:val="24"/>
              </w:rPr>
              <w:t>3</w:t>
            </w:r>
            <w:r w:rsidRPr="00F6200B">
              <w:rPr>
                <w:sz w:val="24"/>
                <w:szCs w:val="24"/>
              </w:rPr>
              <w:t>.</w:t>
            </w:r>
          </w:p>
        </w:tc>
        <w:tc>
          <w:tcPr>
            <w:tcW w:w="8930" w:type="dxa"/>
          </w:tcPr>
          <w:p w14:paraId="37DF2848" w14:textId="63F4FB2F" w:rsidR="00B60119" w:rsidRPr="003F571F" w:rsidRDefault="00B60119" w:rsidP="00B60119">
            <w:pPr>
              <w:jc w:val="both"/>
              <w:rPr>
                <w:sz w:val="24"/>
                <w:szCs w:val="24"/>
              </w:rPr>
            </w:pPr>
            <w:r w:rsidRPr="003F571F">
              <w:rPr>
                <w:sz w:val="24"/>
                <w:szCs w:val="24"/>
              </w:rPr>
              <w:t>Finansavimas negali būti skiriamas universiteto, kolegijos ar kitų aukštųjų mokyklų (studentų) komandai.</w:t>
            </w:r>
          </w:p>
        </w:tc>
      </w:tr>
      <w:tr w:rsidR="001B6020" w:rsidRPr="00D25C51" w14:paraId="5EC4B1E9" w14:textId="77777777" w:rsidTr="00C43A80">
        <w:tc>
          <w:tcPr>
            <w:tcW w:w="710" w:type="dxa"/>
          </w:tcPr>
          <w:p w14:paraId="27BA15D6" w14:textId="52D1EC38" w:rsidR="001B6020" w:rsidRPr="00CE55E3" w:rsidRDefault="001B6020" w:rsidP="00B60119">
            <w:pPr>
              <w:jc w:val="both"/>
              <w:rPr>
                <w:sz w:val="24"/>
                <w:szCs w:val="24"/>
              </w:rPr>
            </w:pPr>
            <w:r w:rsidRPr="00CE55E3">
              <w:rPr>
                <w:sz w:val="24"/>
                <w:szCs w:val="24"/>
              </w:rPr>
              <w:lastRenderedPageBreak/>
              <w:t>4</w:t>
            </w:r>
            <w:r w:rsidR="000F73AD">
              <w:rPr>
                <w:sz w:val="24"/>
                <w:szCs w:val="24"/>
              </w:rPr>
              <w:t>4</w:t>
            </w:r>
            <w:r w:rsidRPr="00CE55E3">
              <w:rPr>
                <w:sz w:val="24"/>
                <w:szCs w:val="24"/>
              </w:rPr>
              <w:t>.</w:t>
            </w:r>
          </w:p>
        </w:tc>
        <w:tc>
          <w:tcPr>
            <w:tcW w:w="8930" w:type="dxa"/>
          </w:tcPr>
          <w:p w14:paraId="28E470B6" w14:textId="56DF2F2B" w:rsidR="001B6020" w:rsidRPr="00CE55E3" w:rsidRDefault="001B6020" w:rsidP="00B60119">
            <w:pPr>
              <w:jc w:val="both"/>
              <w:rPr>
                <w:sz w:val="24"/>
                <w:szCs w:val="24"/>
              </w:rPr>
            </w:pPr>
            <w:r w:rsidRPr="00CE55E3">
              <w:rPr>
                <w:sz w:val="24"/>
                <w:szCs w:val="24"/>
              </w:rPr>
              <w:t xml:space="preserve">Sporto organizacija einamaisiais metais turi būti įvykdžiusi ne mažiau kaip 6 socialines akcijas, kuriose turi būti </w:t>
            </w:r>
            <w:r w:rsidR="00A922D2" w:rsidRPr="00CE55E3">
              <w:rPr>
                <w:sz w:val="24"/>
                <w:szCs w:val="24"/>
              </w:rPr>
              <w:t>dalyvavę</w:t>
            </w:r>
            <w:r w:rsidRPr="00CE55E3">
              <w:rPr>
                <w:sz w:val="24"/>
                <w:szCs w:val="24"/>
              </w:rPr>
              <w:t xml:space="preserve"> ne mažiau kaip 200 asmenų.</w:t>
            </w:r>
          </w:p>
        </w:tc>
      </w:tr>
      <w:tr w:rsidR="004B3877" w:rsidRPr="00D25C51" w14:paraId="66F1A0AB" w14:textId="77777777" w:rsidTr="00C43A80">
        <w:tc>
          <w:tcPr>
            <w:tcW w:w="710" w:type="dxa"/>
          </w:tcPr>
          <w:p w14:paraId="747DF3D5" w14:textId="2079FB84" w:rsidR="004B3877" w:rsidRPr="00CE55E3" w:rsidRDefault="004B3877" w:rsidP="00B60119">
            <w:pPr>
              <w:jc w:val="both"/>
              <w:rPr>
                <w:sz w:val="24"/>
                <w:szCs w:val="24"/>
              </w:rPr>
            </w:pPr>
            <w:bookmarkStart w:id="0" w:name="_Hlk216962041"/>
            <w:r>
              <w:rPr>
                <w:sz w:val="24"/>
                <w:szCs w:val="24"/>
              </w:rPr>
              <w:t>45.</w:t>
            </w:r>
          </w:p>
        </w:tc>
        <w:tc>
          <w:tcPr>
            <w:tcW w:w="8930" w:type="dxa"/>
          </w:tcPr>
          <w:p w14:paraId="1F003B5A" w14:textId="744F2557" w:rsidR="004B3877" w:rsidRPr="00CE55E3" w:rsidRDefault="00880FD0" w:rsidP="00B60119">
            <w:pPr>
              <w:jc w:val="both"/>
              <w:rPr>
                <w:sz w:val="24"/>
                <w:szCs w:val="24"/>
              </w:rPr>
            </w:pPr>
            <w:r w:rsidRPr="00880FD0">
              <w:rPr>
                <w:sz w:val="24"/>
                <w:szCs w:val="24"/>
              </w:rPr>
              <w:t>Sporto organizacija turi turėti galimybę naudotis tinkama miesto infrastruktūra, atitinkančia visus reikalavimus, būtinus dalyvauti aukščiausio lygio čempionatuose</w:t>
            </w:r>
            <w:r>
              <w:rPr>
                <w:sz w:val="24"/>
                <w:szCs w:val="24"/>
              </w:rPr>
              <w:t>.</w:t>
            </w:r>
          </w:p>
        </w:tc>
      </w:tr>
      <w:bookmarkEnd w:id="0"/>
      <w:tr w:rsidR="00C90D1A" w:rsidRPr="00D25C51" w14:paraId="46132C3D" w14:textId="77777777" w:rsidTr="00C43A80">
        <w:tc>
          <w:tcPr>
            <w:tcW w:w="710" w:type="dxa"/>
          </w:tcPr>
          <w:p w14:paraId="45C954D7" w14:textId="77777777" w:rsidR="00C90D1A" w:rsidRPr="00F6200B" w:rsidRDefault="00C90D1A" w:rsidP="00B60119">
            <w:pPr>
              <w:jc w:val="both"/>
              <w:rPr>
                <w:sz w:val="24"/>
                <w:szCs w:val="24"/>
              </w:rPr>
            </w:pPr>
          </w:p>
        </w:tc>
        <w:tc>
          <w:tcPr>
            <w:tcW w:w="8930" w:type="dxa"/>
          </w:tcPr>
          <w:p w14:paraId="57C89BF0" w14:textId="21165175" w:rsidR="00C90D1A" w:rsidRPr="00C90D1A" w:rsidRDefault="00C90D1A" w:rsidP="00C90D1A">
            <w:pPr>
              <w:jc w:val="center"/>
              <w:rPr>
                <w:b/>
                <w:bCs/>
                <w:sz w:val="24"/>
                <w:szCs w:val="24"/>
              </w:rPr>
            </w:pPr>
            <w:r w:rsidRPr="00C90D1A">
              <w:rPr>
                <w:b/>
                <w:bCs/>
                <w:sz w:val="24"/>
                <w:szCs w:val="24"/>
              </w:rPr>
              <w:t xml:space="preserve">VII. </w:t>
            </w:r>
            <w:r w:rsidRPr="00C90D1A">
              <w:rPr>
                <w:b/>
                <w:sz w:val="24"/>
                <w:szCs w:val="24"/>
              </w:rPr>
              <w:t>Sąlygos teikiantiems paraiškas Klaipėdos miesto aukšto meistriškumo sporto komandų (suaugusiųjų) daliniam finansavimui</w:t>
            </w:r>
          </w:p>
        </w:tc>
      </w:tr>
      <w:tr w:rsidR="00DB4987" w:rsidRPr="00D25C51" w14:paraId="0397EFC8" w14:textId="77777777" w:rsidTr="00C43A80">
        <w:tc>
          <w:tcPr>
            <w:tcW w:w="710" w:type="dxa"/>
          </w:tcPr>
          <w:p w14:paraId="34ED8023" w14:textId="1A78ABB9" w:rsidR="00DB4987" w:rsidRPr="00F6200B" w:rsidRDefault="00DB4987" w:rsidP="00DB4987">
            <w:pPr>
              <w:jc w:val="both"/>
              <w:rPr>
                <w:sz w:val="24"/>
                <w:szCs w:val="24"/>
              </w:rPr>
            </w:pPr>
            <w:r w:rsidRPr="00F6200B">
              <w:rPr>
                <w:sz w:val="24"/>
                <w:szCs w:val="24"/>
              </w:rPr>
              <w:t>4</w:t>
            </w:r>
            <w:r w:rsidR="004B3877">
              <w:rPr>
                <w:sz w:val="24"/>
                <w:szCs w:val="24"/>
              </w:rPr>
              <w:t>6</w:t>
            </w:r>
            <w:r w:rsidRPr="00F6200B">
              <w:rPr>
                <w:sz w:val="24"/>
                <w:szCs w:val="24"/>
              </w:rPr>
              <w:t>.</w:t>
            </w:r>
          </w:p>
        </w:tc>
        <w:tc>
          <w:tcPr>
            <w:tcW w:w="8930" w:type="dxa"/>
          </w:tcPr>
          <w:p w14:paraId="165986E0" w14:textId="305E7A92" w:rsidR="00DB4987" w:rsidRPr="003F571F" w:rsidRDefault="00DB4987" w:rsidP="00DB4987">
            <w:pPr>
              <w:jc w:val="both"/>
              <w:rPr>
                <w:sz w:val="24"/>
                <w:szCs w:val="24"/>
              </w:rPr>
            </w:pPr>
            <w:r w:rsidRPr="003F571F">
              <w:rPr>
                <w:sz w:val="24"/>
                <w:szCs w:val="24"/>
              </w:rPr>
              <w:t>Sporto organizacija turi vystyti olimpinę komandinę žaidimų sporto šaką. Komandą turi sudaryti ne mažiau kaip 5 žaidėjai, rungtyniaujantys tiesioginėse kovose su kitomis žaidybinėmis sporto komandomis.</w:t>
            </w:r>
          </w:p>
        </w:tc>
      </w:tr>
      <w:tr w:rsidR="00DB4987" w:rsidRPr="00D25C51" w14:paraId="791E08A5" w14:textId="77777777" w:rsidTr="00C43A80">
        <w:tc>
          <w:tcPr>
            <w:tcW w:w="710" w:type="dxa"/>
          </w:tcPr>
          <w:p w14:paraId="1E1CF568" w14:textId="6E1A9BE3" w:rsidR="00DB4987" w:rsidRPr="00F6200B" w:rsidRDefault="00DB4987" w:rsidP="00DB4987">
            <w:pPr>
              <w:jc w:val="both"/>
              <w:rPr>
                <w:sz w:val="24"/>
                <w:szCs w:val="24"/>
              </w:rPr>
            </w:pPr>
            <w:r w:rsidRPr="00F6200B">
              <w:rPr>
                <w:sz w:val="24"/>
                <w:szCs w:val="24"/>
              </w:rPr>
              <w:t>4</w:t>
            </w:r>
            <w:r w:rsidR="004B3877">
              <w:rPr>
                <w:sz w:val="24"/>
                <w:szCs w:val="24"/>
              </w:rPr>
              <w:t>7</w:t>
            </w:r>
            <w:r w:rsidRPr="00F6200B">
              <w:rPr>
                <w:sz w:val="24"/>
                <w:szCs w:val="24"/>
              </w:rPr>
              <w:t>.</w:t>
            </w:r>
          </w:p>
        </w:tc>
        <w:tc>
          <w:tcPr>
            <w:tcW w:w="8930" w:type="dxa"/>
          </w:tcPr>
          <w:p w14:paraId="57FF52F3" w14:textId="48869400" w:rsidR="00DB4987" w:rsidRPr="003F571F" w:rsidRDefault="00DB4987" w:rsidP="00DB4987">
            <w:pPr>
              <w:jc w:val="both"/>
              <w:rPr>
                <w:sz w:val="24"/>
                <w:szCs w:val="24"/>
              </w:rPr>
            </w:pPr>
            <w:r w:rsidRPr="003F571F">
              <w:rPr>
                <w:rFonts w:eastAsia="Calibri"/>
                <w:sz w:val="24"/>
                <w:szCs w:val="24"/>
                <w:lang w:eastAsia="en-US"/>
              </w:rPr>
              <w:t>Sporto organizacija yra nacionalinės federacijos narys, kuri priklauso tarptautinei federacijai.</w:t>
            </w:r>
          </w:p>
        </w:tc>
      </w:tr>
      <w:tr w:rsidR="00DB4987" w:rsidRPr="00D25C51" w14:paraId="60674234" w14:textId="77777777" w:rsidTr="00C43A80">
        <w:tc>
          <w:tcPr>
            <w:tcW w:w="710" w:type="dxa"/>
          </w:tcPr>
          <w:p w14:paraId="15A4C9F2" w14:textId="32847487" w:rsidR="00DB4987" w:rsidRPr="00F6200B" w:rsidRDefault="00DB4987" w:rsidP="00DB4987">
            <w:pPr>
              <w:jc w:val="both"/>
              <w:rPr>
                <w:sz w:val="24"/>
                <w:szCs w:val="24"/>
              </w:rPr>
            </w:pPr>
            <w:r w:rsidRPr="00F6200B">
              <w:rPr>
                <w:sz w:val="24"/>
                <w:szCs w:val="24"/>
              </w:rPr>
              <w:t>4</w:t>
            </w:r>
            <w:r w:rsidR="004B3877">
              <w:rPr>
                <w:sz w:val="24"/>
                <w:szCs w:val="24"/>
              </w:rPr>
              <w:t>8</w:t>
            </w:r>
            <w:r w:rsidRPr="00F6200B">
              <w:rPr>
                <w:sz w:val="24"/>
                <w:szCs w:val="24"/>
              </w:rPr>
              <w:t>.</w:t>
            </w:r>
          </w:p>
        </w:tc>
        <w:tc>
          <w:tcPr>
            <w:tcW w:w="8930" w:type="dxa"/>
          </w:tcPr>
          <w:p w14:paraId="6DE40A2D" w14:textId="54D48CF3" w:rsidR="00DB4987" w:rsidRPr="003F571F" w:rsidRDefault="00DB4987" w:rsidP="00DB4987">
            <w:pPr>
              <w:jc w:val="both"/>
              <w:rPr>
                <w:rFonts w:eastAsia="Calibri"/>
                <w:sz w:val="24"/>
                <w:szCs w:val="24"/>
                <w:lang w:eastAsia="en-US"/>
              </w:rPr>
            </w:pPr>
            <w:r w:rsidRPr="003F571F">
              <w:rPr>
                <w:sz w:val="24"/>
                <w:szCs w:val="24"/>
              </w:rPr>
              <w:t>Finansavimas skiriamas nuo vienos sporto šakos sudarytai miestui atstovaujančiai (vyrų ir moterų) komandai (ne jungtinėms), kurios einamųjų metų sezone dalyvauja Lietuvos aukščiausioje lygoje ir kurios neatitinka sąlygų reprezentacinių Klaipėdos miesto sportų komandų daliniam finansavimui gauti arba pagal sporto šakos specifiškumą prilygintoje ne žemesnėje kaip I lygoje.</w:t>
            </w:r>
          </w:p>
        </w:tc>
      </w:tr>
      <w:tr w:rsidR="00DB4987" w:rsidRPr="00D25C51" w14:paraId="2DF7003D" w14:textId="77777777" w:rsidTr="00C43A80">
        <w:tc>
          <w:tcPr>
            <w:tcW w:w="710" w:type="dxa"/>
          </w:tcPr>
          <w:p w14:paraId="0CDAE2B4" w14:textId="5B9ACCA1" w:rsidR="00DB4987" w:rsidRPr="00CE55E3" w:rsidRDefault="00DB4987" w:rsidP="00DB4987">
            <w:pPr>
              <w:jc w:val="both"/>
              <w:rPr>
                <w:sz w:val="24"/>
                <w:szCs w:val="24"/>
              </w:rPr>
            </w:pPr>
            <w:r w:rsidRPr="00CE55E3">
              <w:rPr>
                <w:sz w:val="24"/>
                <w:szCs w:val="24"/>
              </w:rPr>
              <w:t>4</w:t>
            </w:r>
            <w:r w:rsidR="004B3877">
              <w:rPr>
                <w:sz w:val="24"/>
                <w:szCs w:val="24"/>
              </w:rPr>
              <w:t>9</w:t>
            </w:r>
            <w:r w:rsidRPr="00CE55E3">
              <w:rPr>
                <w:sz w:val="24"/>
                <w:szCs w:val="24"/>
              </w:rPr>
              <w:t>.</w:t>
            </w:r>
          </w:p>
        </w:tc>
        <w:tc>
          <w:tcPr>
            <w:tcW w:w="8930" w:type="dxa"/>
          </w:tcPr>
          <w:p w14:paraId="4437DBC5" w14:textId="67193E68" w:rsidR="00DB4987" w:rsidRPr="00CE55E3" w:rsidRDefault="00DB4987" w:rsidP="00DB4987">
            <w:pPr>
              <w:jc w:val="both"/>
              <w:rPr>
                <w:sz w:val="24"/>
                <w:szCs w:val="24"/>
              </w:rPr>
            </w:pPr>
            <w:r w:rsidRPr="00CE55E3">
              <w:rPr>
                <w:sz w:val="24"/>
                <w:szCs w:val="24"/>
              </w:rPr>
              <w:t>Sporto organizacijos komanda, kuri dalyvauja</w:t>
            </w:r>
            <w:r w:rsidR="000F73AD">
              <w:rPr>
                <w:sz w:val="24"/>
                <w:szCs w:val="24"/>
              </w:rPr>
              <w:t xml:space="preserve"> Lietuvos</w:t>
            </w:r>
            <w:r w:rsidRPr="00CE55E3">
              <w:rPr>
                <w:sz w:val="24"/>
                <w:szCs w:val="24"/>
              </w:rPr>
              <w:t xml:space="preserve"> aukščiausioje lygoje arba I lygoje turi varžytis ne mažiau kaip su </w:t>
            </w:r>
            <w:r w:rsidR="001B6020" w:rsidRPr="00CE55E3">
              <w:rPr>
                <w:sz w:val="24"/>
                <w:szCs w:val="24"/>
              </w:rPr>
              <w:t>4</w:t>
            </w:r>
            <w:r w:rsidRPr="00CE55E3">
              <w:rPr>
                <w:sz w:val="24"/>
                <w:szCs w:val="24"/>
              </w:rPr>
              <w:t xml:space="preserve"> komandomis (t. y. čempionate dalyvauja ne mažiau kaip </w:t>
            </w:r>
            <w:r w:rsidR="001B6020" w:rsidRPr="00CE55E3">
              <w:rPr>
                <w:sz w:val="24"/>
                <w:szCs w:val="24"/>
              </w:rPr>
              <w:t>5</w:t>
            </w:r>
            <w:r w:rsidRPr="00CE55E3">
              <w:rPr>
                <w:sz w:val="24"/>
                <w:szCs w:val="24"/>
              </w:rPr>
              <w:t xml:space="preserve"> komandos).</w:t>
            </w:r>
          </w:p>
        </w:tc>
      </w:tr>
      <w:tr w:rsidR="00DB4987" w:rsidRPr="00D25C51" w14:paraId="5BE7A2EF" w14:textId="77777777" w:rsidTr="00C43A80">
        <w:tc>
          <w:tcPr>
            <w:tcW w:w="710" w:type="dxa"/>
          </w:tcPr>
          <w:p w14:paraId="75373377" w14:textId="114519E6" w:rsidR="00DB4987" w:rsidRPr="00F6200B" w:rsidRDefault="004B3877" w:rsidP="00DB4987">
            <w:pPr>
              <w:jc w:val="both"/>
              <w:rPr>
                <w:sz w:val="24"/>
                <w:szCs w:val="24"/>
              </w:rPr>
            </w:pPr>
            <w:r>
              <w:rPr>
                <w:sz w:val="24"/>
                <w:szCs w:val="24"/>
              </w:rPr>
              <w:t>50</w:t>
            </w:r>
            <w:r w:rsidR="00DB4987" w:rsidRPr="00F6200B">
              <w:rPr>
                <w:sz w:val="24"/>
                <w:szCs w:val="24"/>
              </w:rPr>
              <w:t>.</w:t>
            </w:r>
          </w:p>
        </w:tc>
        <w:tc>
          <w:tcPr>
            <w:tcW w:w="8930" w:type="dxa"/>
          </w:tcPr>
          <w:p w14:paraId="61BE4846" w14:textId="507E6242" w:rsidR="00DB4987" w:rsidRPr="003F571F" w:rsidRDefault="00DB4987" w:rsidP="00DB4987">
            <w:pPr>
              <w:jc w:val="both"/>
              <w:rPr>
                <w:sz w:val="24"/>
                <w:szCs w:val="24"/>
              </w:rPr>
            </w:pPr>
            <w:r w:rsidRPr="003F571F">
              <w:rPr>
                <w:color w:val="000000"/>
                <w:sz w:val="24"/>
                <w:szCs w:val="24"/>
              </w:rPr>
              <w:t xml:space="preserve">Sporto organizacija dalyvauja </w:t>
            </w:r>
            <w:r w:rsidR="000F73AD">
              <w:rPr>
                <w:color w:val="000000"/>
                <w:sz w:val="24"/>
                <w:szCs w:val="24"/>
              </w:rPr>
              <w:t xml:space="preserve">Lietuvos </w:t>
            </w:r>
            <w:r w:rsidRPr="003F571F">
              <w:rPr>
                <w:color w:val="000000"/>
                <w:sz w:val="24"/>
                <w:szCs w:val="24"/>
              </w:rPr>
              <w:t>aukščiausios lygos arba I lygos sporto šakos varžybose, kai jų intensyvumas per metus yra ne mažesnis kaip 10 varžybų.</w:t>
            </w:r>
          </w:p>
        </w:tc>
      </w:tr>
      <w:tr w:rsidR="006B0E46" w:rsidRPr="00D25C51" w14:paraId="3467A6CF" w14:textId="77777777" w:rsidTr="00C43A80">
        <w:tc>
          <w:tcPr>
            <w:tcW w:w="710" w:type="dxa"/>
          </w:tcPr>
          <w:p w14:paraId="2F6E2214" w14:textId="36D212DD" w:rsidR="006B0E46" w:rsidRPr="00F6200B" w:rsidRDefault="00932A5C" w:rsidP="006B0E46">
            <w:pPr>
              <w:jc w:val="both"/>
              <w:rPr>
                <w:sz w:val="24"/>
                <w:szCs w:val="24"/>
              </w:rPr>
            </w:pPr>
            <w:r w:rsidRPr="00F6200B">
              <w:rPr>
                <w:sz w:val="24"/>
                <w:szCs w:val="24"/>
              </w:rPr>
              <w:t>5</w:t>
            </w:r>
            <w:r w:rsidR="004B3877">
              <w:rPr>
                <w:sz w:val="24"/>
                <w:szCs w:val="24"/>
              </w:rPr>
              <w:t>1</w:t>
            </w:r>
            <w:r w:rsidR="006B0E46" w:rsidRPr="00F6200B">
              <w:rPr>
                <w:sz w:val="24"/>
                <w:szCs w:val="24"/>
              </w:rPr>
              <w:t>.</w:t>
            </w:r>
          </w:p>
        </w:tc>
        <w:tc>
          <w:tcPr>
            <w:tcW w:w="8930" w:type="dxa"/>
          </w:tcPr>
          <w:p w14:paraId="2F1E31C2" w14:textId="64B83ECC" w:rsidR="006B0E46" w:rsidRPr="003F571F" w:rsidRDefault="006B0E46" w:rsidP="006B0E46">
            <w:pPr>
              <w:jc w:val="both"/>
              <w:rPr>
                <w:color w:val="000000"/>
                <w:sz w:val="24"/>
                <w:szCs w:val="24"/>
              </w:rPr>
            </w:pPr>
            <w:r w:rsidRPr="003F571F">
              <w:rPr>
                <w:rFonts w:eastAsia="Calibri"/>
                <w:sz w:val="24"/>
                <w:szCs w:val="24"/>
              </w:rPr>
              <w:t xml:space="preserve">Sporto organizacija </w:t>
            </w:r>
            <w:r w:rsidR="000F73AD">
              <w:rPr>
                <w:rFonts w:eastAsia="Calibri"/>
                <w:sz w:val="24"/>
                <w:szCs w:val="24"/>
              </w:rPr>
              <w:t xml:space="preserve">Lietuvos </w:t>
            </w:r>
            <w:r w:rsidRPr="003F571F">
              <w:rPr>
                <w:rFonts w:eastAsia="Calibri"/>
                <w:sz w:val="24"/>
                <w:szCs w:val="24"/>
              </w:rPr>
              <w:t>aukščiausioje lygoje arba I lygoje dalyvauja ne mažiau kaip 1 metus.</w:t>
            </w:r>
          </w:p>
        </w:tc>
      </w:tr>
      <w:tr w:rsidR="006B0E46" w:rsidRPr="00D25C51" w14:paraId="516292DA" w14:textId="77777777" w:rsidTr="00C43A80">
        <w:tc>
          <w:tcPr>
            <w:tcW w:w="710" w:type="dxa"/>
          </w:tcPr>
          <w:p w14:paraId="094DF1C1" w14:textId="599EA789" w:rsidR="006B0E46" w:rsidRPr="00F6200B" w:rsidRDefault="006B0E46" w:rsidP="006B0E46">
            <w:pPr>
              <w:jc w:val="both"/>
              <w:rPr>
                <w:sz w:val="24"/>
                <w:szCs w:val="24"/>
              </w:rPr>
            </w:pPr>
            <w:r w:rsidRPr="00F6200B">
              <w:rPr>
                <w:sz w:val="24"/>
                <w:szCs w:val="24"/>
              </w:rPr>
              <w:t>5</w:t>
            </w:r>
            <w:r w:rsidR="004B3877">
              <w:rPr>
                <w:sz w:val="24"/>
                <w:szCs w:val="24"/>
              </w:rPr>
              <w:t>2</w:t>
            </w:r>
            <w:r w:rsidRPr="00F6200B">
              <w:rPr>
                <w:sz w:val="24"/>
                <w:szCs w:val="24"/>
              </w:rPr>
              <w:t>.</w:t>
            </w:r>
          </w:p>
        </w:tc>
        <w:tc>
          <w:tcPr>
            <w:tcW w:w="8930" w:type="dxa"/>
          </w:tcPr>
          <w:p w14:paraId="0E403CA1" w14:textId="2B7DA1F2" w:rsidR="006B0E46" w:rsidRPr="003F571F" w:rsidRDefault="006B0E46" w:rsidP="006B0E46">
            <w:pPr>
              <w:jc w:val="both"/>
              <w:rPr>
                <w:rFonts w:eastAsia="Calibri"/>
                <w:sz w:val="24"/>
                <w:szCs w:val="24"/>
              </w:rPr>
            </w:pPr>
            <w:r w:rsidRPr="003F571F">
              <w:rPr>
                <w:rFonts w:eastAsia="Calibri"/>
                <w:sz w:val="24"/>
                <w:szCs w:val="24"/>
              </w:rPr>
              <w:t>Sporto organizacija per paskutinį sezoną</w:t>
            </w:r>
            <w:r w:rsidR="000F73AD">
              <w:rPr>
                <w:rFonts w:eastAsia="Calibri"/>
                <w:sz w:val="24"/>
                <w:szCs w:val="24"/>
              </w:rPr>
              <w:t xml:space="preserve"> Lietuvos</w:t>
            </w:r>
            <w:r w:rsidRPr="003F571F">
              <w:rPr>
                <w:rFonts w:eastAsia="Calibri"/>
                <w:sz w:val="24"/>
                <w:szCs w:val="24"/>
              </w:rPr>
              <w:t xml:space="preserve"> aukščiausioje lygoje arba I lygoje yra aplenkusi ne mažiau kaip 10 procentų komandų.</w:t>
            </w:r>
          </w:p>
        </w:tc>
      </w:tr>
      <w:tr w:rsidR="006B0E46" w:rsidRPr="00D25C51" w14:paraId="66205F3C" w14:textId="77777777" w:rsidTr="00C43A80">
        <w:tc>
          <w:tcPr>
            <w:tcW w:w="710" w:type="dxa"/>
          </w:tcPr>
          <w:p w14:paraId="0F9A6959" w14:textId="15303E17" w:rsidR="006B0E46" w:rsidRPr="00F6200B" w:rsidRDefault="006B0E46" w:rsidP="006B0E46">
            <w:pPr>
              <w:jc w:val="both"/>
              <w:rPr>
                <w:sz w:val="24"/>
                <w:szCs w:val="24"/>
              </w:rPr>
            </w:pPr>
            <w:r w:rsidRPr="00F6200B">
              <w:rPr>
                <w:sz w:val="24"/>
                <w:szCs w:val="24"/>
              </w:rPr>
              <w:t>5</w:t>
            </w:r>
            <w:r w:rsidR="00087505">
              <w:rPr>
                <w:sz w:val="24"/>
                <w:szCs w:val="24"/>
              </w:rPr>
              <w:t>3</w:t>
            </w:r>
            <w:r w:rsidRPr="00F6200B">
              <w:rPr>
                <w:sz w:val="24"/>
                <w:szCs w:val="24"/>
              </w:rPr>
              <w:t>.</w:t>
            </w:r>
          </w:p>
        </w:tc>
        <w:tc>
          <w:tcPr>
            <w:tcW w:w="8930" w:type="dxa"/>
          </w:tcPr>
          <w:p w14:paraId="31C8242B" w14:textId="31E2ACD3" w:rsidR="006B0E46" w:rsidRPr="003F571F" w:rsidRDefault="006B0E46" w:rsidP="006B0E46">
            <w:pPr>
              <w:jc w:val="both"/>
              <w:rPr>
                <w:rFonts w:eastAsia="Calibri"/>
                <w:sz w:val="24"/>
                <w:szCs w:val="24"/>
              </w:rPr>
            </w:pPr>
            <w:r w:rsidRPr="003F571F">
              <w:rPr>
                <w:sz w:val="24"/>
                <w:szCs w:val="24"/>
              </w:rPr>
              <w:t>Sporto organizacija turi turėti ilgalaikę, ne trumpesnę kaip 3 metų, sportinės veiklos programą (strategiją).</w:t>
            </w:r>
          </w:p>
        </w:tc>
      </w:tr>
      <w:tr w:rsidR="006B0E46" w:rsidRPr="00D25C51" w14:paraId="30DAFB4A" w14:textId="77777777" w:rsidTr="00C43A80">
        <w:tc>
          <w:tcPr>
            <w:tcW w:w="710" w:type="dxa"/>
          </w:tcPr>
          <w:p w14:paraId="1C349163" w14:textId="682A1353" w:rsidR="006B0E46" w:rsidRPr="00F6200B" w:rsidRDefault="006B0E46" w:rsidP="006B0E46">
            <w:pPr>
              <w:jc w:val="both"/>
              <w:rPr>
                <w:sz w:val="24"/>
                <w:szCs w:val="24"/>
              </w:rPr>
            </w:pPr>
            <w:r w:rsidRPr="00F6200B">
              <w:rPr>
                <w:sz w:val="24"/>
                <w:szCs w:val="24"/>
              </w:rPr>
              <w:t>5</w:t>
            </w:r>
            <w:r w:rsidR="00C82C98">
              <w:rPr>
                <w:sz w:val="24"/>
                <w:szCs w:val="24"/>
              </w:rPr>
              <w:t>4</w:t>
            </w:r>
            <w:r w:rsidRPr="00F6200B">
              <w:rPr>
                <w:sz w:val="24"/>
                <w:szCs w:val="24"/>
              </w:rPr>
              <w:t>.</w:t>
            </w:r>
          </w:p>
        </w:tc>
        <w:tc>
          <w:tcPr>
            <w:tcW w:w="8930" w:type="dxa"/>
          </w:tcPr>
          <w:p w14:paraId="27BA4AF9" w14:textId="562BC358" w:rsidR="006B0E46" w:rsidRPr="003F571F" w:rsidRDefault="006B0E46" w:rsidP="006B0E46">
            <w:pPr>
              <w:jc w:val="both"/>
              <w:rPr>
                <w:sz w:val="24"/>
                <w:szCs w:val="24"/>
              </w:rPr>
            </w:pPr>
            <w:r w:rsidRPr="003F571F">
              <w:rPr>
                <w:rFonts w:eastAsia="Calibri"/>
                <w:sz w:val="24"/>
                <w:szCs w:val="24"/>
                <w:lang w:eastAsia="en-US"/>
              </w:rPr>
              <w:t>Sporto organizacija turi skatinti profesionalųjį sportą ir siekti aukštų sportinių rezultatų</w:t>
            </w:r>
            <w:r w:rsidR="00217AA1">
              <w:rPr>
                <w:rFonts w:eastAsia="Calibri"/>
                <w:sz w:val="24"/>
                <w:szCs w:val="24"/>
                <w:lang w:eastAsia="en-US"/>
              </w:rPr>
              <w:t>.</w:t>
            </w:r>
          </w:p>
        </w:tc>
      </w:tr>
      <w:tr w:rsidR="006B0E46" w:rsidRPr="00D25C51" w14:paraId="3E868880" w14:textId="77777777" w:rsidTr="00C43A80">
        <w:tc>
          <w:tcPr>
            <w:tcW w:w="710" w:type="dxa"/>
          </w:tcPr>
          <w:p w14:paraId="033B706D" w14:textId="3FDFD18B" w:rsidR="006B0E46" w:rsidRPr="00F6200B" w:rsidRDefault="006B0E46" w:rsidP="006B0E46">
            <w:pPr>
              <w:jc w:val="both"/>
              <w:rPr>
                <w:sz w:val="24"/>
                <w:szCs w:val="24"/>
              </w:rPr>
            </w:pPr>
            <w:r w:rsidRPr="00F6200B">
              <w:rPr>
                <w:sz w:val="24"/>
                <w:szCs w:val="24"/>
              </w:rPr>
              <w:t>5</w:t>
            </w:r>
            <w:r w:rsidR="00C82C98">
              <w:rPr>
                <w:sz w:val="24"/>
                <w:szCs w:val="24"/>
              </w:rPr>
              <w:t>5</w:t>
            </w:r>
            <w:r w:rsidRPr="00F6200B">
              <w:rPr>
                <w:sz w:val="24"/>
                <w:szCs w:val="24"/>
              </w:rPr>
              <w:t>.</w:t>
            </w:r>
          </w:p>
        </w:tc>
        <w:tc>
          <w:tcPr>
            <w:tcW w:w="8930" w:type="dxa"/>
          </w:tcPr>
          <w:p w14:paraId="1A54B3E8" w14:textId="3662F385" w:rsidR="006B0E46" w:rsidRPr="003F571F" w:rsidRDefault="006B0E46" w:rsidP="006B0E46">
            <w:pPr>
              <w:jc w:val="both"/>
              <w:rPr>
                <w:rFonts w:eastAsia="Calibri"/>
                <w:sz w:val="24"/>
                <w:szCs w:val="24"/>
                <w:lang w:eastAsia="en-US"/>
              </w:rPr>
            </w:pPr>
            <w:r w:rsidRPr="003F571F">
              <w:rPr>
                <w:rFonts w:eastAsia="Calibri"/>
                <w:sz w:val="24"/>
                <w:szCs w:val="24"/>
                <w:lang w:eastAsia="en-US"/>
              </w:rPr>
              <w:t>Sporto organizacija turi viešinti savo veiklą (televizija, internetinės transliacijos, spauda, socialinės platformos).</w:t>
            </w:r>
          </w:p>
        </w:tc>
      </w:tr>
      <w:tr w:rsidR="006B0E46" w:rsidRPr="00D25C51" w14:paraId="5A5E2707" w14:textId="77777777" w:rsidTr="00C43A80">
        <w:tc>
          <w:tcPr>
            <w:tcW w:w="710" w:type="dxa"/>
          </w:tcPr>
          <w:p w14:paraId="564574C6" w14:textId="4646A58A" w:rsidR="006B0E46" w:rsidRPr="00F6200B" w:rsidRDefault="006B0E46" w:rsidP="006B0E46">
            <w:pPr>
              <w:jc w:val="both"/>
              <w:rPr>
                <w:sz w:val="24"/>
                <w:szCs w:val="24"/>
              </w:rPr>
            </w:pPr>
            <w:r w:rsidRPr="00F6200B">
              <w:rPr>
                <w:sz w:val="24"/>
                <w:szCs w:val="24"/>
              </w:rPr>
              <w:t>5</w:t>
            </w:r>
            <w:r w:rsidR="00C82C98">
              <w:rPr>
                <w:sz w:val="24"/>
                <w:szCs w:val="24"/>
              </w:rPr>
              <w:t>6</w:t>
            </w:r>
            <w:r w:rsidRPr="00F6200B">
              <w:rPr>
                <w:sz w:val="24"/>
                <w:szCs w:val="24"/>
              </w:rPr>
              <w:t>.</w:t>
            </w:r>
          </w:p>
        </w:tc>
        <w:tc>
          <w:tcPr>
            <w:tcW w:w="8930" w:type="dxa"/>
          </w:tcPr>
          <w:p w14:paraId="419DB60F" w14:textId="558C0182" w:rsidR="006B0E46" w:rsidRPr="004367B5" w:rsidRDefault="006B0E46" w:rsidP="006B0E46">
            <w:pPr>
              <w:jc w:val="both"/>
              <w:rPr>
                <w:rFonts w:eastAsia="Calibri"/>
                <w:sz w:val="24"/>
                <w:szCs w:val="24"/>
                <w:lang w:eastAsia="en-US"/>
              </w:rPr>
            </w:pPr>
            <w:r w:rsidRPr="004367B5">
              <w:rPr>
                <w:sz w:val="24"/>
                <w:szCs w:val="24"/>
              </w:rPr>
              <w:t>Sporto organizacija iš savo deklaruojamo nuosavo indėlio (20 procentų), kurių nepadengia savivaldybės biudžeto lėšos, 5 procentai turi sudaryti rėmėjų lėšos.</w:t>
            </w:r>
          </w:p>
        </w:tc>
      </w:tr>
      <w:tr w:rsidR="006B0E46" w:rsidRPr="00D25C51" w14:paraId="3E89B528" w14:textId="77777777" w:rsidTr="00C43A80">
        <w:tc>
          <w:tcPr>
            <w:tcW w:w="710" w:type="dxa"/>
          </w:tcPr>
          <w:p w14:paraId="6EBD9F7E" w14:textId="6039FF8F" w:rsidR="006B0E46" w:rsidRPr="00F6200B" w:rsidRDefault="006B0E46" w:rsidP="006B0E46">
            <w:pPr>
              <w:jc w:val="both"/>
              <w:rPr>
                <w:sz w:val="24"/>
                <w:szCs w:val="24"/>
              </w:rPr>
            </w:pPr>
            <w:r w:rsidRPr="00F6200B">
              <w:rPr>
                <w:sz w:val="24"/>
                <w:szCs w:val="24"/>
              </w:rPr>
              <w:t>5</w:t>
            </w:r>
            <w:r w:rsidR="00C82C98">
              <w:rPr>
                <w:sz w:val="24"/>
                <w:szCs w:val="24"/>
              </w:rPr>
              <w:t>7</w:t>
            </w:r>
            <w:r w:rsidRPr="00F6200B">
              <w:rPr>
                <w:sz w:val="24"/>
                <w:szCs w:val="24"/>
              </w:rPr>
              <w:t>.</w:t>
            </w:r>
          </w:p>
        </w:tc>
        <w:tc>
          <w:tcPr>
            <w:tcW w:w="8930" w:type="dxa"/>
          </w:tcPr>
          <w:p w14:paraId="7B9C843B" w14:textId="62B2FA15" w:rsidR="006B0E46" w:rsidRPr="004367B5" w:rsidRDefault="006B0E46" w:rsidP="006B0E46">
            <w:pPr>
              <w:jc w:val="both"/>
              <w:rPr>
                <w:sz w:val="24"/>
                <w:szCs w:val="24"/>
              </w:rPr>
            </w:pPr>
            <w:r w:rsidRPr="004367B5">
              <w:rPr>
                <w:sz w:val="24"/>
                <w:szCs w:val="24"/>
              </w:rPr>
              <w:t>Finansavimas gali būti skiriamas universiteto, kolegijos ar kitų aukštųjų mokyklų (studentų) komandai.</w:t>
            </w:r>
          </w:p>
        </w:tc>
      </w:tr>
      <w:tr w:rsidR="001B6020" w:rsidRPr="00D25C51" w14:paraId="4A857A67" w14:textId="77777777" w:rsidTr="00C43A80">
        <w:tc>
          <w:tcPr>
            <w:tcW w:w="710" w:type="dxa"/>
          </w:tcPr>
          <w:p w14:paraId="2B94BB29" w14:textId="2FD4F7F3" w:rsidR="001B6020" w:rsidRPr="00C243D6" w:rsidRDefault="001B6020" w:rsidP="006B0E46">
            <w:pPr>
              <w:jc w:val="both"/>
              <w:rPr>
                <w:sz w:val="24"/>
                <w:szCs w:val="24"/>
              </w:rPr>
            </w:pPr>
            <w:r w:rsidRPr="00C243D6">
              <w:rPr>
                <w:sz w:val="24"/>
                <w:szCs w:val="24"/>
              </w:rPr>
              <w:t>5</w:t>
            </w:r>
            <w:r w:rsidR="00C82C98">
              <w:rPr>
                <w:sz w:val="24"/>
                <w:szCs w:val="24"/>
              </w:rPr>
              <w:t>8</w:t>
            </w:r>
            <w:r w:rsidRPr="00C243D6">
              <w:rPr>
                <w:sz w:val="24"/>
                <w:szCs w:val="24"/>
              </w:rPr>
              <w:t>.</w:t>
            </w:r>
          </w:p>
        </w:tc>
        <w:tc>
          <w:tcPr>
            <w:tcW w:w="8930" w:type="dxa"/>
          </w:tcPr>
          <w:p w14:paraId="03DCD935" w14:textId="5C878BA3" w:rsidR="001B6020" w:rsidRPr="00C243D6" w:rsidRDefault="001B6020" w:rsidP="006B0E46">
            <w:pPr>
              <w:jc w:val="both"/>
              <w:rPr>
                <w:sz w:val="24"/>
                <w:szCs w:val="24"/>
              </w:rPr>
            </w:pPr>
            <w:r w:rsidRPr="00C243D6">
              <w:rPr>
                <w:sz w:val="24"/>
                <w:szCs w:val="24"/>
              </w:rPr>
              <w:t xml:space="preserve">Sporto organizacija einamaisiais metais turi būti įvykdžiusi ne mažiau kaip 2 socialines akcijas, kuriose turi būti </w:t>
            </w:r>
            <w:r w:rsidR="00A922D2" w:rsidRPr="00C243D6">
              <w:rPr>
                <w:sz w:val="24"/>
                <w:szCs w:val="24"/>
              </w:rPr>
              <w:t>dalyvavę</w:t>
            </w:r>
            <w:r w:rsidRPr="00C243D6">
              <w:rPr>
                <w:sz w:val="24"/>
                <w:szCs w:val="24"/>
              </w:rPr>
              <w:t xml:space="preserve"> ne mažiau kaip 100 asmenų.</w:t>
            </w:r>
          </w:p>
        </w:tc>
      </w:tr>
      <w:tr w:rsidR="00F37259" w:rsidRPr="00D25C51" w14:paraId="53831E9A" w14:textId="77777777" w:rsidTr="00C86C74">
        <w:tc>
          <w:tcPr>
            <w:tcW w:w="710" w:type="dxa"/>
          </w:tcPr>
          <w:p w14:paraId="7777D339" w14:textId="1FF0406D" w:rsidR="00F37259" w:rsidRPr="00CE55E3" w:rsidRDefault="00F37259" w:rsidP="00C86C74">
            <w:pPr>
              <w:jc w:val="both"/>
              <w:rPr>
                <w:sz w:val="24"/>
                <w:szCs w:val="24"/>
              </w:rPr>
            </w:pPr>
            <w:r>
              <w:rPr>
                <w:sz w:val="24"/>
                <w:szCs w:val="24"/>
              </w:rPr>
              <w:t>59.</w:t>
            </w:r>
          </w:p>
        </w:tc>
        <w:tc>
          <w:tcPr>
            <w:tcW w:w="8930" w:type="dxa"/>
          </w:tcPr>
          <w:p w14:paraId="4AEF259F" w14:textId="2A591A66" w:rsidR="00F37259" w:rsidRPr="00CE55E3" w:rsidRDefault="00880FD0" w:rsidP="00C86C74">
            <w:pPr>
              <w:jc w:val="both"/>
              <w:rPr>
                <w:sz w:val="24"/>
                <w:szCs w:val="24"/>
              </w:rPr>
            </w:pPr>
            <w:r w:rsidRPr="00880FD0">
              <w:rPr>
                <w:sz w:val="24"/>
                <w:szCs w:val="24"/>
              </w:rPr>
              <w:t>Sporto organizacija turi turėti galimybę naudotis tinkama miesto infrastruktūra, atitinkančia visus reikalavimus, būtinus dalyvauti aukščiausio lygio čempionatuose</w:t>
            </w:r>
          </w:p>
        </w:tc>
      </w:tr>
      <w:tr w:rsidR="006B0E46" w:rsidRPr="00D25C51" w14:paraId="66588359" w14:textId="77777777" w:rsidTr="00C43A80">
        <w:tc>
          <w:tcPr>
            <w:tcW w:w="710" w:type="dxa"/>
            <w:shd w:val="clear" w:color="auto" w:fill="auto"/>
          </w:tcPr>
          <w:p w14:paraId="60984124" w14:textId="77777777" w:rsidR="006B0E46" w:rsidRPr="00D25C51" w:rsidRDefault="006B0E46" w:rsidP="006B0E46">
            <w:pPr>
              <w:jc w:val="both"/>
              <w:rPr>
                <w:sz w:val="24"/>
                <w:szCs w:val="24"/>
              </w:rPr>
            </w:pPr>
          </w:p>
        </w:tc>
        <w:tc>
          <w:tcPr>
            <w:tcW w:w="8930" w:type="dxa"/>
            <w:shd w:val="clear" w:color="auto" w:fill="auto"/>
          </w:tcPr>
          <w:p w14:paraId="4C07E7E8" w14:textId="681E5762" w:rsidR="006B0E46" w:rsidRPr="00D25C51" w:rsidRDefault="006B0E46" w:rsidP="006B0E46">
            <w:pPr>
              <w:jc w:val="center"/>
              <w:rPr>
                <w:i/>
                <w:color w:val="FF0000"/>
                <w:sz w:val="24"/>
                <w:szCs w:val="24"/>
              </w:rPr>
            </w:pPr>
            <w:r>
              <w:rPr>
                <w:b/>
                <w:sz w:val="24"/>
                <w:szCs w:val="24"/>
              </w:rPr>
              <w:t xml:space="preserve">VIII. </w:t>
            </w:r>
            <w:r w:rsidRPr="00D25C51">
              <w:rPr>
                <w:b/>
                <w:sz w:val="24"/>
                <w:szCs w:val="24"/>
              </w:rPr>
              <w:t xml:space="preserve">Sąlygos teikiantiems paraiškas Sportuojančio vaiko ugdymo programai </w:t>
            </w:r>
          </w:p>
        </w:tc>
      </w:tr>
      <w:tr w:rsidR="006B0E46" w:rsidRPr="00D25C51" w14:paraId="7BA10197" w14:textId="77777777" w:rsidTr="00C43A80">
        <w:tc>
          <w:tcPr>
            <w:tcW w:w="710" w:type="dxa"/>
          </w:tcPr>
          <w:p w14:paraId="6CB3E5E4" w14:textId="5EDCF346" w:rsidR="006B0E46" w:rsidRPr="00F6200B" w:rsidRDefault="00F37259" w:rsidP="006B0E46">
            <w:pPr>
              <w:jc w:val="both"/>
              <w:rPr>
                <w:strike/>
                <w:sz w:val="24"/>
                <w:szCs w:val="24"/>
              </w:rPr>
            </w:pPr>
            <w:r>
              <w:rPr>
                <w:sz w:val="24"/>
                <w:szCs w:val="24"/>
              </w:rPr>
              <w:t>60</w:t>
            </w:r>
            <w:r w:rsidR="004F581A" w:rsidRPr="00F6200B">
              <w:rPr>
                <w:sz w:val="24"/>
                <w:szCs w:val="24"/>
              </w:rPr>
              <w:t>.</w:t>
            </w:r>
          </w:p>
        </w:tc>
        <w:tc>
          <w:tcPr>
            <w:tcW w:w="8930" w:type="dxa"/>
          </w:tcPr>
          <w:p w14:paraId="4C873FA2" w14:textId="77777777" w:rsidR="006B0E46" w:rsidRPr="00D25C51" w:rsidRDefault="006B0E46" w:rsidP="006B0E46">
            <w:pPr>
              <w:widowControl w:val="0"/>
              <w:suppressAutoHyphens/>
              <w:ind w:left="22"/>
              <w:jc w:val="both"/>
              <w:rPr>
                <w:sz w:val="24"/>
                <w:szCs w:val="24"/>
              </w:rPr>
            </w:pPr>
            <w:r w:rsidRPr="00D25C51">
              <w:rPr>
                <w:rFonts w:eastAsia="Lucida Sans Unicode"/>
                <w:kern w:val="2"/>
                <w:sz w:val="24"/>
                <w:szCs w:val="24"/>
                <w:lang w:eastAsia="hi-IN" w:bidi="hi-IN"/>
              </w:rPr>
              <w:t>Sporto organizacijos įstatuose yra nurodyta su švietimu  ir (ar) ugdymu susijusi veikla, sporto srityje.  Ugdant vaikų su negalia grupes – įstatuose turi būti nurodyta, kad pareiškėjas vykdo arba organizuoja negalią turinčių asmenų fizinio aktyvumo ir sporto veiklą.</w:t>
            </w:r>
          </w:p>
        </w:tc>
      </w:tr>
      <w:tr w:rsidR="004F581A" w:rsidRPr="00D25C51" w14:paraId="05C49033" w14:textId="77777777" w:rsidTr="00C43A80">
        <w:tc>
          <w:tcPr>
            <w:tcW w:w="710" w:type="dxa"/>
          </w:tcPr>
          <w:p w14:paraId="6AC6F297" w14:textId="0ABCEAD3" w:rsidR="004F581A" w:rsidRPr="00F6200B" w:rsidRDefault="00F37259" w:rsidP="004F581A">
            <w:pPr>
              <w:rPr>
                <w:strike/>
                <w:sz w:val="24"/>
                <w:szCs w:val="24"/>
              </w:rPr>
            </w:pPr>
            <w:r>
              <w:rPr>
                <w:sz w:val="24"/>
                <w:szCs w:val="24"/>
              </w:rPr>
              <w:t>61</w:t>
            </w:r>
            <w:r w:rsidR="004F581A" w:rsidRPr="00F6200B">
              <w:rPr>
                <w:sz w:val="24"/>
                <w:szCs w:val="24"/>
              </w:rPr>
              <w:t>.</w:t>
            </w:r>
          </w:p>
        </w:tc>
        <w:tc>
          <w:tcPr>
            <w:tcW w:w="8930" w:type="dxa"/>
          </w:tcPr>
          <w:p w14:paraId="6D558B0E" w14:textId="71FD0031" w:rsidR="004F581A" w:rsidRPr="004F581A" w:rsidRDefault="004F581A" w:rsidP="004F581A">
            <w:pPr>
              <w:widowControl w:val="0"/>
              <w:suppressAutoHyphens/>
              <w:ind w:left="22"/>
              <w:jc w:val="both"/>
              <w:rPr>
                <w:rFonts w:eastAsia="Lucida Sans Unicode"/>
                <w:kern w:val="2"/>
                <w:sz w:val="24"/>
                <w:szCs w:val="24"/>
                <w:lang w:eastAsia="hi-IN" w:bidi="hi-IN"/>
              </w:rPr>
            </w:pPr>
            <w:r w:rsidRPr="004F581A">
              <w:rPr>
                <w:rFonts w:eastAsia="Lucida Sans Unicode"/>
                <w:kern w:val="2"/>
                <w:sz w:val="24"/>
                <w:szCs w:val="24"/>
                <w:lang w:eastAsia="hi-IN" w:bidi="hi-IN"/>
              </w:rPr>
              <w:t xml:space="preserve">Paraiškos teikėjas turi turėti patirties vykdydamas neformalųjį vaikų ugdymą </w:t>
            </w:r>
            <w:r w:rsidRPr="0082113A">
              <w:rPr>
                <w:rFonts w:eastAsia="Lucida Sans Unicode"/>
                <w:kern w:val="2"/>
                <w:sz w:val="24"/>
                <w:szCs w:val="24"/>
                <w:lang w:eastAsia="hi-IN" w:bidi="hi-IN"/>
              </w:rPr>
              <w:t>(ne mažiau kaip 1 metai)</w:t>
            </w:r>
            <w:r w:rsidRPr="004F581A">
              <w:rPr>
                <w:rFonts w:eastAsia="Lucida Sans Unicode"/>
                <w:kern w:val="2"/>
                <w:sz w:val="24"/>
                <w:szCs w:val="24"/>
                <w:lang w:eastAsia="hi-IN" w:bidi="hi-IN"/>
              </w:rPr>
              <w:t xml:space="preserve"> Klaipėdos mieste. </w:t>
            </w:r>
            <w:r w:rsidR="0082113A" w:rsidRPr="004367B5">
              <w:rPr>
                <w:rFonts w:eastAsia="Lucida Sans Unicode"/>
                <w:kern w:val="2"/>
                <w:sz w:val="24"/>
                <w:szCs w:val="24"/>
                <w:lang w:eastAsia="hi-IN" w:bidi="hi-IN"/>
              </w:rPr>
              <w:t xml:space="preserve">Jei paraiškos teikėjas veiklą vykdo trumpiau nei vienerius metus, prie paraiškos pridedama laisvos formos ataskaita apie faktinę veiklą nuo juridinio asmens įsteigimo datos. </w:t>
            </w:r>
            <w:r w:rsidRPr="004367B5">
              <w:rPr>
                <w:rFonts w:eastAsia="Lucida Sans Unicode"/>
                <w:kern w:val="2"/>
                <w:sz w:val="24"/>
                <w:szCs w:val="24"/>
                <w:lang w:eastAsia="hi-IN" w:bidi="hi-IN"/>
              </w:rPr>
              <w:t>Paraiškos teikėjas turi papildomų finansavimo šaltinių, prisidedančių prie programos vykdymo.</w:t>
            </w:r>
          </w:p>
        </w:tc>
      </w:tr>
      <w:tr w:rsidR="004F581A" w:rsidRPr="00D25C51" w14:paraId="1110990A" w14:textId="77777777" w:rsidTr="00C43A80">
        <w:tc>
          <w:tcPr>
            <w:tcW w:w="710" w:type="dxa"/>
          </w:tcPr>
          <w:p w14:paraId="60DCAE98" w14:textId="09CC7A6A" w:rsidR="004F581A" w:rsidRPr="00F6200B" w:rsidRDefault="00CE55E3" w:rsidP="004F581A">
            <w:pPr>
              <w:rPr>
                <w:strike/>
                <w:sz w:val="24"/>
                <w:szCs w:val="24"/>
              </w:rPr>
            </w:pPr>
            <w:r>
              <w:rPr>
                <w:sz w:val="24"/>
                <w:szCs w:val="24"/>
              </w:rPr>
              <w:t>6</w:t>
            </w:r>
            <w:r w:rsidR="00F37259">
              <w:rPr>
                <w:sz w:val="24"/>
                <w:szCs w:val="24"/>
              </w:rPr>
              <w:t>2</w:t>
            </w:r>
            <w:r w:rsidR="004F581A" w:rsidRPr="00F6200B">
              <w:rPr>
                <w:sz w:val="24"/>
                <w:szCs w:val="24"/>
              </w:rPr>
              <w:t>.</w:t>
            </w:r>
          </w:p>
        </w:tc>
        <w:tc>
          <w:tcPr>
            <w:tcW w:w="8930" w:type="dxa"/>
          </w:tcPr>
          <w:p w14:paraId="0D22F4A8" w14:textId="71275848" w:rsidR="004F581A" w:rsidRPr="00D25C51" w:rsidRDefault="004F581A" w:rsidP="004F581A">
            <w:pPr>
              <w:widowControl w:val="0"/>
              <w:suppressAutoHyphens/>
              <w:ind w:left="22"/>
              <w:jc w:val="both"/>
              <w:rPr>
                <w:sz w:val="24"/>
                <w:szCs w:val="24"/>
              </w:rPr>
            </w:pPr>
            <w:r w:rsidRPr="00D25C51">
              <w:rPr>
                <w:rFonts w:eastAsia="Lucida Sans Unicode"/>
                <w:kern w:val="2"/>
                <w:sz w:val="24"/>
                <w:szCs w:val="24"/>
                <w:lang w:eastAsia="hi-IN" w:bidi="hi-IN"/>
              </w:rPr>
              <w:t>Sportuojančio vaiko ugdymo programoje ugdomi vaikai (taip pat vaikai su negalia), besimokantys Klaipėdos miesto bendrojo lavinimo mokyklose</w:t>
            </w:r>
            <w:r>
              <w:rPr>
                <w:rFonts w:eastAsia="Lucida Sans Unicode"/>
                <w:kern w:val="2"/>
                <w:sz w:val="24"/>
                <w:szCs w:val="24"/>
                <w:lang w:eastAsia="hi-IN" w:bidi="hi-IN"/>
              </w:rPr>
              <w:t xml:space="preserve"> </w:t>
            </w:r>
            <w:r w:rsidRPr="004367B5">
              <w:rPr>
                <w:rFonts w:eastAsia="Lucida Sans Unicode"/>
                <w:kern w:val="2"/>
                <w:sz w:val="24"/>
                <w:szCs w:val="24"/>
                <w:lang w:eastAsia="hi-IN" w:bidi="hi-IN"/>
              </w:rPr>
              <w:t>ir pagal bendrojo lavinimo programas.</w:t>
            </w:r>
          </w:p>
        </w:tc>
      </w:tr>
      <w:tr w:rsidR="004F581A" w:rsidRPr="00D25C51" w14:paraId="69D939B2" w14:textId="77777777" w:rsidTr="00C43A80">
        <w:tc>
          <w:tcPr>
            <w:tcW w:w="710" w:type="dxa"/>
          </w:tcPr>
          <w:p w14:paraId="44CBDD77" w14:textId="638F3AD7" w:rsidR="004F581A" w:rsidRPr="00F6200B" w:rsidRDefault="00932A5C" w:rsidP="004F581A">
            <w:pPr>
              <w:rPr>
                <w:strike/>
                <w:sz w:val="24"/>
                <w:szCs w:val="24"/>
              </w:rPr>
            </w:pPr>
            <w:r w:rsidRPr="00F6200B">
              <w:rPr>
                <w:sz w:val="24"/>
                <w:szCs w:val="24"/>
              </w:rPr>
              <w:lastRenderedPageBreak/>
              <w:t>6</w:t>
            </w:r>
            <w:r w:rsidR="00F37259">
              <w:rPr>
                <w:sz w:val="24"/>
                <w:szCs w:val="24"/>
              </w:rPr>
              <w:t>3</w:t>
            </w:r>
            <w:r w:rsidR="004F581A" w:rsidRPr="00F6200B">
              <w:rPr>
                <w:sz w:val="24"/>
                <w:szCs w:val="24"/>
              </w:rPr>
              <w:t>.</w:t>
            </w:r>
          </w:p>
        </w:tc>
        <w:tc>
          <w:tcPr>
            <w:tcW w:w="8930" w:type="dxa"/>
          </w:tcPr>
          <w:p w14:paraId="5BFBE6FC" w14:textId="77777777" w:rsidR="004F581A" w:rsidRPr="00D25C51" w:rsidRDefault="004F581A" w:rsidP="00A922D2">
            <w:pPr>
              <w:jc w:val="both"/>
              <w:rPr>
                <w:sz w:val="24"/>
                <w:szCs w:val="24"/>
              </w:rPr>
            </w:pPr>
            <w:r w:rsidRPr="00D25C51">
              <w:rPr>
                <w:sz w:val="24"/>
                <w:szCs w:val="24"/>
              </w:rPr>
              <w:t>Finansuojama tik viena programa. Paraiškoje nurodytas programos pavadinimas turi sutapti su Mokinių registre esančiu programos pavadinimu.</w:t>
            </w:r>
          </w:p>
        </w:tc>
      </w:tr>
      <w:tr w:rsidR="004F581A" w:rsidRPr="00D25C51" w14:paraId="6DD94342" w14:textId="77777777" w:rsidTr="00C43A80">
        <w:tc>
          <w:tcPr>
            <w:tcW w:w="710" w:type="dxa"/>
          </w:tcPr>
          <w:p w14:paraId="4D874DEF" w14:textId="5FC92E1F" w:rsidR="004F581A" w:rsidRPr="00CE55E3" w:rsidRDefault="004F581A" w:rsidP="004F581A">
            <w:pPr>
              <w:jc w:val="both"/>
              <w:rPr>
                <w:sz w:val="24"/>
                <w:szCs w:val="24"/>
              </w:rPr>
            </w:pPr>
            <w:r w:rsidRPr="00F6200B">
              <w:rPr>
                <w:sz w:val="24"/>
                <w:szCs w:val="24"/>
              </w:rPr>
              <w:t>6</w:t>
            </w:r>
            <w:r w:rsidR="00F37259">
              <w:rPr>
                <w:sz w:val="24"/>
                <w:szCs w:val="24"/>
              </w:rPr>
              <w:t>4</w:t>
            </w:r>
            <w:r w:rsidRPr="00F6200B">
              <w:rPr>
                <w:sz w:val="24"/>
                <w:szCs w:val="24"/>
              </w:rPr>
              <w:t>.</w:t>
            </w:r>
          </w:p>
        </w:tc>
        <w:tc>
          <w:tcPr>
            <w:tcW w:w="8930" w:type="dxa"/>
          </w:tcPr>
          <w:p w14:paraId="5AC5B5B8" w14:textId="03764DC1" w:rsidR="004F581A" w:rsidRPr="00D25C51" w:rsidRDefault="004F581A" w:rsidP="004F581A">
            <w:pPr>
              <w:widowControl w:val="0"/>
              <w:suppressAutoHyphens/>
              <w:ind w:left="22"/>
              <w:jc w:val="both"/>
              <w:rPr>
                <w:sz w:val="24"/>
                <w:szCs w:val="24"/>
              </w:rPr>
            </w:pPr>
            <w:r w:rsidRPr="00D25C51">
              <w:rPr>
                <w:iCs/>
                <w:sz w:val="24"/>
                <w:szCs w:val="24"/>
              </w:rPr>
              <w:t xml:space="preserve">Sportuojančio vaiko ugdymo programą turi įgyvendinti </w:t>
            </w:r>
            <w:r w:rsidR="00593649" w:rsidRPr="00593649">
              <w:rPr>
                <w:iCs/>
                <w:sz w:val="24"/>
                <w:szCs w:val="24"/>
              </w:rPr>
              <w:t>fizinio aktyvumo ar aukšto meistriškumo sporto treneriai, instruktoriai, kurie teisės aktų nustatyta tvarka turi tinkamą išsilavinimą ir teisėto darbo su vaikais QR kodą. Sportinių šokių sporto šakoje Sportuojančio vaiko ugdymo programą gali įgyvendinti specialistai, turintys sportinių šokių studijų programų baigimą patvirtinančius aukštojo mokslo dokumentus ir teisėto darbo su vaikais QR kodą.</w:t>
            </w:r>
          </w:p>
        </w:tc>
      </w:tr>
      <w:tr w:rsidR="004F581A" w:rsidRPr="00D25C51" w14:paraId="02936939" w14:textId="77777777" w:rsidTr="00C43A80">
        <w:tc>
          <w:tcPr>
            <w:tcW w:w="710" w:type="dxa"/>
          </w:tcPr>
          <w:p w14:paraId="42F63F00" w14:textId="17C95144" w:rsidR="004F581A" w:rsidRPr="00F6200B" w:rsidRDefault="00062A58" w:rsidP="004F581A">
            <w:pPr>
              <w:jc w:val="both"/>
              <w:rPr>
                <w:strike/>
                <w:sz w:val="24"/>
                <w:szCs w:val="24"/>
              </w:rPr>
            </w:pPr>
            <w:r w:rsidRPr="00F6200B">
              <w:rPr>
                <w:sz w:val="24"/>
                <w:szCs w:val="24"/>
              </w:rPr>
              <w:t>6</w:t>
            </w:r>
            <w:r w:rsidR="00F37259">
              <w:rPr>
                <w:sz w:val="24"/>
                <w:szCs w:val="24"/>
              </w:rPr>
              <w:t>5</w:t>
            </w:r>
            <w:r w:rsidRPr="00F6200B">
              <w:rPr>
                <w:sz w:val="24"/>
                <w:szCs w:val="24"/>
              </w:rPr>
              <w:t>.</w:t>
            </w:r>
          </w:p>
        </w:tc>
        <w:tc>
          <w:tcPr>
            <w:tcW w:w="8930" w:type="dxa"/>
          </w:tcPr>
          <w:p w14:paraId="7BDBBEEF" w14:textId="77777777" w:rsidR="004F581A" w:rsidRPr="00D25C51" w:rsidRDefault="004F581A" w:rsidP="004F581A">
            <w:pPr>
              <w:jc w:val="both"/>
              <w:rPr>
                <w:sz w:val="24"/>
                <w:szCs w:val="24"/>
              </w:rPr>
            </w:pPr>
            <w:r w:rsidRPr="00D25C51">
              <w:rPr>
                <w:sz w:val="24"/>
                <w:szCs w:val="24"/>
              </w:rPr>
              <w:t>Paraiškos teikėjas turi turėti:</w:t>
            </w:r>
          </w:p>
          <w:p w14:paraId="3838D228" w14:textId="538E6289" w:rsidR="004F581A" w:rsidRPr="00D25C51" w:rsidRDefault="004F581A" w:rsidP="004F581A">
            <w:pPr>
              <w:ind w:left="463" w:hanging="284"/>
              <w:jc w:val="both"/>
              <w:rPr>
                <w:sz w:val="24"/>
                <w:szCs w:val="24"/>
              </w:rPr>
            </w:pPr>
            <w:r>
              <w:rPr>
                <w:sz w:val="24"/>
                <w:szCs w:val="24"/>
              </w:rPr>
              <w:t xml:space="preserve">1. </w:t>
            </w:r>
            <w:r w:rsidRPr="00D25C51">
              <w:rPr>
                <w:sz w:val="24"/>
                <w:szCs w:val="24"/>
              </w:rPr>
              <w:t>galiojančius dokumentus, įrodančius galimybę naudotis sporto baze;</w:t>
            </w:r>
          </w:p>
          <w:p w14:paraId="48F6EA71" w14:textId="77777777" w:rsidR="004F581A" w:rsidRDefault="004F581A" w:rsidP="004F581A">
            <w:pPr>
              <w:ind w:left="463" w:hanging="284"/>
              <w:jc w:val="both"/>
              <w:rPr>
                <w:sz w:val="24"/>
                <w:szCs w:val="24"/>
              </w:rPr>
            </w:pPr>
            <w:r>
              <w:rPr>
                <w:sz w:val="24"/>
                <w:szCs w:val="24"/>
              </w:rPr>
              <w:t xml:space="preserve">2. </w:t>
            </w:r>
            <w:r w:rsidRPr="00D25C51">
              <w:rPr>
                <w:sz w:val="24"/>
                <w:szCs w:val="24"/>
              </w:rPr>
              <w:t>specifines ugdymo priemones, įrangą, reikalingą numatytai programai įgyvendinti</w:t>
            </w:r>
            <w:r>
              <w:rPr>
                <w:sz w:val="24"/>
                <w:szCs w:val="24"/>
              </w:rPr>
              <w:t>;</w:t>
            </w:r>
          </w:p>
          <w:p w14:paraId="76E321C5" w14:textId="1BFF9B7E" w:rsidR="004F581A" w:rsidRPr="004367B5" w:rsidRDefault="004F581A" w:rsidP="004F581A">
            <w:pPr>
              <w:ind w:left="179"/>
              <w:jc w:val="both"/>
              <w:rPr>
                <w:sz w:val="24"/>
                <w:szCs w:val="24"/>
              </w:rPr>
            </w:pPr>
            <w:r w:rsidRPr="004367B5">
              <w:rPr>
                <w:sz w:val="24"/>
                <w:szCs w:val="24"/>
              </w:rPr>
              <w:t xml:space="preserve">3. </w:t>
            </w:r>
            <w:r w:rsidR="00DE0747" w:rsidRPr="004367B5">
              <w:rPr>
                <w:sz w:val="24"/>
                <w:szCs w:val="24"/>
              </w:rPr>
              <w:t>tinkamą įrangą, reikalingą vaikų lankomumui žymėti vaikų apskaitos ir lankomumo sistemoje.</w:t>
            </w:r>
          </w:p>
        </w:tc>
      </w:tr>
      <w:tr w:rsidR="004F581A" w:rsidRPr="00D25C51" w14:paraId="1D7DC72B" w14:textId="77777777" w:rsidTr="00C43A80">
        <w:tc>
          <w:tcPr>
            <w:tcW w:w="710" w:type="dxa"/>
          </w:tcPr>
          <w:p w14:paraId="6C385D7C" w14:textId="16CC2FDB" w:rsidR="004F581A" w:rsidRPr="00F6200B" w:rsidRDefault="001F7DC4" w:rsidP="004F581A">
            <w:pPr>
              <w:jc w:val="both"/>
              <w:rPr>
                <w:strike/>
                <w:sz w:val="24"/>
                <w:szCs w:val="24"/>
              </w:rPr>
            </w:pPr>
            <w:r w:rsidRPr="00F6200B">
              <w:rPr>
                <w:sz w:val="24"/>
                <w:szCs w:val="24"/>
              </w:rPr>
              <w:t>6</w:t>
            </w:r>
            <w:r w:rsidR="00F37259">
              <w:rPr>
                <w:sz w:val="24"/>
                <w:szCs w:val="24"/>
              </w:rPr>
              <w:t>6</w:t>
            </w:r>
            <w:r w:rsidRPr="00F6200B">
              <w:rPr>
                <w:sz w:val="24"/>
                <w:szCs w:val="24"/>
              </w:rPr>
              <w:t>.</w:t>
            </w:r>
          </w:p>
        </w:tc>
        <w:tc>
          <w:tcPr>
            <w:tcW w:w="8930" w:type="dxa"/>
          </w:tcPr>
          <w:p w14:paraId="49675D94" w14:textId="77777777" w:rsidR="004F581A" w:rsidRPr="00D25C51" w:rsidRDefault="004F581A" w:rsidP="004F581A">
            <w:pPr>
              <w:jc w:val="both"/>
              <w:rPr>
                <w:sz w:val="24"/>
                <w:szCs w:val="24"/>
              </w:rPr>
            </w:pPr>
            <w:r w:rsidRPr="00D25C51">
              <w:rPr>
                <w:sz w:val="24"/>
                <w:szCs w:val="24"/>
              </w:rPr>
              <w:t>Paraiškos teikėjas numato iš dalies kompensuoti sportuojančio vaiko ugdymo lėšas – numatomas kompensavimas ugdytiniui (įkainio mažinimas, nuperkama sportinė apranga, kompensuojamos kelionės į varžybas ar dalis stovyklos sumos ir kt.).</w:t>
            </w:r>
          </w:p>
        </w:tc>
      </w:tr>
      <w:tr w:rsidR="00062A58" w:rsidRPr="00D25C51" w14:paraId="78B2D99D" w14:textId="77777777" w:rsidTr="00C43A80">
        <w:tc>
          <w:tcPr>
            <w:tcW w:w="710" w:type="dxa"/>
          </w:tcPr>
          <w:p w14:paraId="7D4E6C46" w14:textId="76C3101D" w:rsidR="00062A58" w:rsidRPr="00F6200B" w:rsidRDefault="001F7DC4" w:rsidP="00062A58">
            <w:pPr>
              <w:jc w:val="both"/>
              <w:rPr>
                <w:strike/>
                <w:sz w:val="24"/>
                <w:szCs w:val="24"/>
              </w:rPr>
            </w:pPr>
            <w:r w:rsidRPr="00F6200B">
              <w:rPr>
                <w:sz w:val="24"/>
                <w:szCs w:val="24"/>
              </w:rPr>
              <w:t>6</w:t>
            </w:r>
            <w:r w:rsidR="00F37259">
              <w:rPr>
                <w:sz w:val="24"/>
                <w:szCs w:val="24"/>
              </w:rPr>
              <w:t>7</w:t>
            </w:r>
            <w:r w:rsidRPr="00F6200B">
              <w:rPr>
                <w:sz w:val="24"/>
                <w:szCs w:val="24"/>
              </w:rPr>
              <w:t>.</w:t>
            </w:r>
          </w:p>
        </w:tc>
        <w:tc>
          <w:tcPr>
            <w:tcW w:w="8930" w:type="dxa"/>
          </w:tcPr>
          <w:p w14:paraId="48CCED27" w14:textId="0B822A96" w:rsidR="00062A58" w:rsidRPr="00062A58" w:rsidRDefault="00062A58" w:rsidP="00062A58">
            <w:pPr>
              <w:jc w:val="both"/>
              <w:rPr>
                <w:sz w:val="24"/>
                <w:szCs w:val="24"/>
              </w:rPr>
            </w:pPr>
            <w:r w:rsidRPr="00062A58">
              <w:rPr>
                <w:color w:val="000000"/>
                <w:sz w:val="24"/>
                <w:szCs w:val="24"/>
              </w:rPr>
              <w:t xml:space="preserve">Sporto organizacija turi būti užsiregistravusi Švietimo ir mokslo institucijų registre (ŠMIR) programoje dalyvaujančių vaikų duomenys suvesti į Mokinių registro sistemą </w:t>
            </w:r>
            <w:r w:rsidRPr="004367B5">
              <w:rPr>
                <w:color w:val="000000"/>
                <w:sz w:val="24"/>
                <w:szCs w:val="24"/>
              </w:rPr>
              <w:t>ir nuolat atnaujinami pagal aktualų vaikų skaičių.</w:t>
            </w:r>
            <w:r w:rsidR="00BE24EB" w:rsidRPr="004367B5">
              <w:rPr>
                <w:color w:val="000000"/>
                <w:sz w:val="24"/>
                <w:szCs w:val="24"/>
              </w:rPr>
              <w:t xml:space="preserve"> Mokinių registre turi būti suvesti tik pagal Sportuojančio vaiko ugdymo programą finansuojami vaikai t. y. vaikai </w:t>
            </w:r>
            <w:r w:rsidR="00BE24EB" w:rsidRPr="004367B5">
              <w:rPr>
                <w:rFonts w:eastAsia="Lucida Sans Unicode"/>
                <w:kern w:val="2"/>
                <w:sz w:val="24"/>
                <w:szCs w:val="24"/>
                <w:lang w:eastAsia="hi-IN" w:bidi="hi-IN"/>
              </w:rPr>
              <w:t>besimokantys Klaipėdos miesto bendrojo lavinimo mokyklose ir pagal bendrojo lavinimo</w:t>
            </w:r>
            <w:r w:rsidR="00BE24EB" w:rsidRPr="004F581A">
              <w:rPr>
                <w:rFonts w:eastAsia="Lucida Sans Unicode"/>
                <w:b/>
                <w:bCs/>
                <w:kern w:val="2"/>
                <w:sz w:val="24"/>
                <w:szCs w:val="24"/>
                <w:lang w:eastAsia="hi-IN" w:bidi="hi-IN"/>
              </w:rPr>
              <w:t xml:space="preserve"> </w:t>
            </w:r>
            <w:r w:rsidR="00BE24EB" w:rsidRPr="004367B5">
              <w:rPr>
                <w:rFonts w:eastAsia="Lucida Sans Unicode"/>
                <w:kern w:val="2"/>
                <w:sz w:val="24"/>
                <w:szCs w:val="24"/>
                <w:lang w:eastAsia="hi-IN" w:bidi="hi-IN"/>
              </w:rPr>
              <w:t>programas.</w:t>
            </w:r>
            <w:r w:rsidR="00BE24EB">
              <w:rPr>
                <w:rFonts w:eastAsia="Lucida Sans Unicode"/>
                <w:kern w:val="2"/>
                <w:sz w:val="24"/>
                <w:szCs w:val="24"/>
                <w:lang w:eastAsia="hi-IN" w:bidi="hi-IN"/>
              </w:rPr>
              <w:t xml:space="preserve"> </w:t>
            </w:r>
            <w:r w:rsidRPr="00062A58">
              <w:rPr>
                <w:color w:val="000000"/>
                <w:sz w:val="24"/>
                <w:szCs w:val="24"/>
              </w:rPr>
              <w:t>Minimalus vaikų, dalyvaujančių programoje, skaičius –</w:t>
            </w:r>
            <w:r w:rsidR="004367B5">
              <w:rPr>
                <w:color w:val="000000"/>
                <w:sz w:val="24"/>
                <w:szCs w:val="24"/>
              </w:rPr>
              <w:t xml:space="preserve"> </w:t>
            </w:r>
            <w:r w:rsidRPr="004367B5">
              <w:rPr>
                <w:color w:val="000000"/>
                <w:sz w:val="24"/>
                <w:szCs w:val="24"/>
              </w:rPr>
              <w:t>20</w:t>
            </w:r>
            <w:r w:rsidRPr="00062A58">
              <w:rPr>
                <w:color w:val="000000"/>
                <w:sz w:val="24"/>
                <w:szCs w:val="24"/>
              </w:rPr>
              <w:t xml:space="preserve">. Sporto organizacijos, pasirašiusios dalinio finansavimo sutartis, privalo sutartyje nurodytu programos vykdymo laikotarpiu įdiegti ir naudoti vaikų apskaitos ir lankomumo sistemą pagal Savivaldybės pateiktus reikalavimus – </w:t>
            </w:r>
            <w:r w:rsidRPr="004367B5">
              <w:rPr>
                <w:color w:val="000000"/>
                <w:sz w:val="24"/>
                <w:szCs w:val="24"/>
              </w:rPr>
              <w:t xml:space="preserve">skenuojant mokinio pažymėjimą. </w:t>
            </w:r>
            <w:r w:rsidR="00593649" w:rsidRPr="00593649">
              <w:rPr>
                <w:color w:val="000000"/>
                <w:sz w:val="24"/>
                <w:szCs w:val="24"/>
              </w:rPr>
              <w:t>Sporto organizacija bus prijungta prie vaikų apskaitos ir lankomumo sistemos per vieną mėnesį nuo sutarties pasirašymo dienos.</w:t>
            </w:r>
            <w:r w:rsidR="00593649">
              <w:rPr>
                <w:color w:val="000000"/>
                <w:sz w:val="24"/>
                <w:szCs w:val="24"/>
              </w:rPr>
              <w:t xml:space="preserve"> </w:t>
            </w:r>
            <w:r w:rsidRPr="004367B5">
              <w:rPr>
                <w:color w:val="000000"/>
                <w:sz w:val="24"/>
                <w:szCs w:val="24"/>
              </w:rPr>
              <w:t>Vaikų duomenys (skaičius) lankomumo sistemoje turi koreliuoti (sutapti) su Mokinių registre esančiais duomenimis.</w:t>
            </w:r>
            <w:r w:rsidRPr="00062A58">
              <w:rPr>
                <w:b/>
                <w:bCs/>
                <w:color w:val="000000"/>
                <w:sz w:val="24"/>
                <w:szCs w:val="24"/>
              </w:rPr>
              <w:t xml:space="preserve"> </w:t>
            </w:r>
            <w:r w:rsidRPr="00062A58">
              <w:rPr>
                <w:color w:val="000000"/>
                <w:sz w:val="24"/>
                <w:szCs w:val="24"/>
              </w:rPr>
              <w:t>Galutinį sporto organizacijoje ugdomų vaikų skaičių Mokinių registre pasirinkta data fiksuoja Sporto,</w:t>
            </w:r>
            <w:r w:rsidRPr="00062A58">
              <w:rPr>
                <w:b/>
                <w:bCs/>
                <w:color w:val="000000"/>
                <w:sz w:val="24"/>
                <w:szCs w:val="24"/>
              </w:rPr>
              <w:t xml:space="preserve"> </w:t>
            </w:r>
            <w:r w:rsidRPr="004367B5">
              <w:rPr>
                <w:color w:val="000000"/>
                <w:sz w:val="24"/>
                <w:szCs w:val="24"/>
              </w:rPr>
              <w:t>jaunimo ir bendruomeninių reikalų</w:t>
            </w:r>
            <w:r w:rsidRPr="00062A58">
              <w:rPr>
                <w:color w:val="000000"/>
                <w:sz w:val="24"/>
                <w:szCs w:val="24"/>
              </w:rPr>
              <w:t xml:space="preserve"> skyriaus specialistas ne vėliau kaip iki komisijos vertinimo, pagal kurį skiriamas finansavimas pirmiesiems programos vykdymo metams. Antrais ir trečiais programos vykdymo metais galutinis vaikų skaičius Mokinių registre </w:t>
            </w:r>
            <w:r w:rsidR="00D57E27" w:rsidRPr="004367B5">
              <w:rPr>
                <w:bCs/>
                <w:sz w:val="24"/>
                <w:szCs w:val="24"/>
              </w:rPr>
              <w:t>ir vaikų apskaitos ir lankomumo sistemoje</w:t>
            </w:r>
            <w:r w:rsidR="00D57E27">
              <w:rPr>
                <w:b/>
                <w:sz w:val="24"/>
                <w:szCs w:val="24"/>
              </w:rPr>
              <w:t xml:space="preserve"> </w:t>
            </w:r>
            <w:r w:rsidRPr="00062A58">
              <w:rPr>
                <w:color w:val="000000"/>
                <w:sz w:val="24"/>
                <w:szCs w:val="24"/>
              </w:rPr>
              <w:t xml:space="preserve">užfiksuojamas einamųjų metų sausio antrąją savaitę. Vertinimo komisija, atsižvelgdama į Mokinių registre užfiksuotą mokinių skaičių bei praėjusių metų vaikų apskaitos ir lankomumo sistemos </w:t>
            </w:r>
            <w:r w:rsidRPr="004367B5">
              <w:rPr>
                <w:color w:val="000000"/>
                <w:sz w:val="24"/>
                <w:szCs w:val="24"/>
              </w:rPr>
              <w:t>duomenis bei specialiuosius vertinimo kriterijus</w:t>
            </w:r>
            <w:r w:rsidRPr="00062A58">
              <w:rPr>
                <w:color w:val="000000"/>
                <w:sz w:val="24"/>
                <w:szCs w:val="24"/>
              </w:rPr>
              <w:t xml:space="preserve">, teikia rekomendacijas Savivaldybės merui dėl Finansavimo skyrimo. </w:t>
            </w:r>
            <w:r w:rsidRPr="004367B5">
              <w:rPr>
                <w:color w:val="000000"/>
                <w:sz w:val="24"/>
                <w:szCs w:val="24"/>
              </w:rPr>
              <w:t>Jeigu vaikų lankomumo žymėjimas po pirmųjų ir antrųjų programos vykdymo metų skenuojant mokinio pažymėjimą yra mažesnis nei 70</w:t>
            </w:r>
            <w:r w:rsidRPr="00A922D2">
              <w:rPr>
                <w:color w:val="000000"/>
                <w:sz w:val="24"/>
                <w:szCs w:val="24"/>
              </w:rPr>
              <w:t>%, apskaičiuota mokėtina suma gali būti mažinama iki 20%.</w:t>
            </w:r>
            <w:r w:rsidRPr="00A922D2">
              <w:rPr>
                <w:b/>
                <w:bCs/>
                <w:color w:val="000000"/>
                <w:sz w:val="24"/>
                <w:szCs w:val="24"/>
              </w:rPr>
              <w:t xml:space="preserve"> </w:t>
            </w:r>
            <w:r w:rsidR="007611DD" w:rsidRPr="00A922D2">
              <w:rPr>
                <w:color w:val="000000"/>
                <w:sz w:val="24"/>
                <w:szCs w:val="24"/>
              </w:rPr>
              <w:t>Jeigu vaikas per ketvirtį nėra n</w:t>
            </w:r>
            <w:r w:rsidR="00A922D2">
              <w:rPr>
                <w:color w:val="000000"/>
                <w:sz w:val="24"/>
                <w:szCs w:val="24"/>
              </w:rPr>
              <w:t xml:space="preserve">ė </w:t>
            </w:r>
            <w:r w:rsidR="007611DD" w:rsidRPr="00A922D2">
              <w:rPr>
                <w:color w:val="000000"/>
                <w:sz w:val="24"/>
                <w:szCs w:val="24"/>
              </w:rPr>
              <w:t xml:space="preserve">vieno karto pažymimas skenuojant jo pažymėjimą, jam finansavimas gali būti neskiriamas. </w:t>
            </w:r>
            <w:r w:rsidRPr="00A922D2">
              <w:rPr>
                <w:color w:val="000000"/>
                <w:sz w:val="24"/>
                <w:szCs w:val="24"/>
              </w:rPr>
              <w:t>Paraiškos</w:t>
            </w:r>
            <w:r w:rsidRPr="00062A58">
              <w:rPr>
                <w:color w:val="000000"/>
                <w:sz w:val="24"/>
                <w:szCs w:val="24"/>
              </w:rPr>
              <w:t xml:space="preserve"> teikėjas privalo sudaryti ugdymo sutartis su programoje dalyvaujančiais vaikais bei saugoti jas teisės aktų nustatyta tvarka</w:t>
            </w:r>
            <w:r w:rsidRPr="00062A58">
              <w:rPr>
                <w:sz w:val="24"/>
                <w:szCs w:val="24"/>
              </w:rPr>
              <w:t>.</w:t>
            </w:r>
          </w:p>
        </w:tc>
      </w:tr>
      <w:tr w:rsidR="00062A58" w:rsidRPr="00D25C51" w14:paraId="26045E8B" w14:textId="77777777" w:rsidTr="00C43A80">
        <w:tc>
          <w:tcPr>
            <w:tcW w:w="710" w:type="dxa"/>
          </w:tcPr>
          <w:p w14:paraId="0053642F" w14:textId="342D5B9D" w:rsidR="00062A58" w:rsidRPr="00F6200B" w:rsidRDefault="001F7DC4" w:rsidP="00062A58">
            <w:pPr>
              <w:jc w:val="both"/>
              <w:rPr>
                <w:strike/>
                <w:sz w:val="24"/>
                <w:szCs w:val="24"/>
              </w:rPr>
            </w:pPr>
            <w:r w:rsidRPr="00F6200B">
              <w:rPr>
                <w:sz w:val="24"/>
                <w:szCs w:val="24"/>
              </w:rPr>
              <w:t>6</w:t>
            </w:r>
            <w:r w:rsidR="00F37259">
              <w:rPr>
                <w:sz w:val="24"/>
                <w:szCs w:val="24"/>
              </w:rPr>
              <w:t>8</w:t>
            </w:r>
            <w:r w:rsidRPr="00F6200B">
              <w:rPr>
                <w:sz w:val="24"/>
                <w:szCs w:val="24"/>
              </w:rPr>
              <w:t>.</w:t>
            </w:r>
          </w:p>
        </w:tc>
        <w:tc>
          <w:tcPr>
            <w:tcW w:w="8930" w:type="dxa"/>
          </w:tcPr>
          <w:p w14:paraId="326E12CB" w14:textId="77777777" w:rsidR="001F7DC4" w:rsidRPr="001F7DC4" w:rsidRDefault="001F7DC4" w:rsidP="001F7DC4">
            <w:pPr>
              <w:jc w:val="both"/>
              <w:rPr>
                <w:sz w:val="24"/>
                <w:szCs w:val="24"/>
              </w:rPr>
            </w:pPr>
            <w:r w:rsidRPr="001F7DC4">
              <w:rPr>
                <w:sz w:val="24"/>
                <w:szCs w:val="24"/>
              </w:rPr>
              <w:t xml:space="preserve">Minimalus ugdymo savaičių skaičius per metus – 40. Minimalus treniruočių laikas – 4  akademinės ugdymo valandos, ne mažiau kaip 2 kartai per savaitę. </w:t>
            </w:r>
            <w:proofErr w:type="spellStart"/>
            <w:r w:rsidRPr="001F7DC4">
              <w:rPr>
                <w:sz w:val="24"/>
                <w:szCs w:val="24"/>
              </w:rPr>
              <w:t>Varžybinei</w:t>
            </w:r>
            <w:proofErr w:type="spellEnd"/>
            <w:r w:rsidRPr="001F7DC4">
              <w:rPr>
                <w:sz w:val="24"/>
                <w:szCs w:val="24"/>
              </w:rPr>
              <w:t xml:space="preserve"> veiklai, stovykloms (mokomosioms ar vasaros) skiriamas papildomas laikas, kuris yra neribojamas. </w:t>
            </w:r>
          </w:p>
          <w:p w14:paraId="4E0EBA0D" w14:textId="263207FF" w:rsidR="00062A58" w:rsidRPr="00D25C51" w:rsidRDefault="001F7DC4" w:rsidP="001F7DC4">
            <w:pPr>
              <w:jc w:val="both"/>
              <w:rPr>
                <w:sz w:val="24"/>
                <w:szCs w:val="24"/>
              </w:rPr>
            </w:pPr>
            <w:r w:rsidRPr="001F7DC4">
              <w:rPr>
                <w:sz w:val="24"/>
                <w:szCs w:val="24"/>
              </w:rPr>
              <w:t>Minimalus vaikų skaičius grupėje treniruočių metu – 8, maksimalus –</w:t>
            </w:r>
            <w:r w:rsidR="004367B5">
              <w:rPr>
                <w:sz w:val="24"/>
                <w:szCs w:val="24"/>
              </w:rPr>
              <w:t xml:space="preserve"> </w:t>
            </w:r>
            <w:r w:rsidRPr="004367B5">
              <w:rPr>
                <w:sz w:val="24"/>
                <w:szCs w:val="24"/>
              </w:rPr>
              <w:t>25 (individualiose sporto šakose), 40 (komandinėse sporto šakose).</w:t>
            </w:r>
            <w:r w:rsidRPr="001F7DC4">
              <w:rPr>
                <w:b/>
                <w:bCs/>
                <w:sz w:val="24"/>
                <w:szCs w:val="24"/>
              </w:rPr>
              <w:t xml:space="preserve"> </w:t>
            </w:r>
            <w:r w:rsidRPr="001F7DC4">
              <w:rPr>
                <w:sz w:val="24"/>
                <w:szCs w:val="24"/>
              </w:rPr>
              <w:t xml:space="preserve">Vaikų su negalia skaičius grupėje – nuo 2 iki 8 asmenų. </w:t>
            </w:r>
            <w:r w:rsidRPr="004367B5">
              <w:rPr>
                <w:sz w:val="24"/>
                <w:szCs w:val="24"/>
              </w:rPr>
              <w:t>Nepriklausomai nuo vaikų skaičiaus grupėse privaloma užtikrinti kokybišką sportinį ugdymą.</w:t>
            </w:r>
          </w:p>
        </w:tc>
      </w:tr>
      <w:tr w:rsidR="00062A58" w:rsidRPr="00D25C51" w14:paraId="557BA406" w14:textId="77777777" w:rsidTr="00C43A80">
        <w:tc>
          <w:tcPr>
            <w:tcW w:w="710" w:type="dxa"/>
          </w:tcPr>
          <w:p w14:paraId="10ABD40A" w14:textId="35FADB5A" w:rsidR="00062A58" w:rsidRPr="00F6200B" w:rsidRDefault="001F7DC4" w:rsidP="00062A58">
            <w:pPr>
              <w:jc w:val="both"/>
              <w:rPr>
                <w:strike/>
                <w:sz w:val="24"/>
                <w:szCs w:val="24"/>
              </w:rPr>
            </w:pPr>
            <w:r w:rsidRPr="00F6200B">
              <w:rPr>
                <w:sz w:val="24"/>
                <w:szCs w:val="24"/>
              </w:rPr>
              <w:t>6</w:t>
            </w:r>
            <w:r w:rsidR="00F37259">
              <w:rPr>
                <w:sz w:val="24"/>
                <w:szCs w:val="24"/>
              </w:rPr>
              <w:t>9</w:t>
            </w:r>
            <w:r w:rsidRPr="00F6200B">
              <w:rPr>
                <w:sz w:val="24"/>
                <w:szCs w:val="24"/>
              </w:rPr>
              <w:t>.</w:t>
            </w:r>
          </w:p>
        </w:tc>
        <w:tc>
          <w:tcPr>
            <w:tcW w:w="8930" w:type="dxa"/>
          </w:tcPr>
          <w:p w14:paraId="12BDCA3E" w14:textId="6869976D" w:rsidR="001F7DC4" w:rsidRPr="001F7DC4" w:rsidRDefault="001F7DC4" w:rsidP="001F7DC4">
            <w:pPr>
              <w:ind w:firstLine="319"/>
              <w:jc w:val="both"/>
              <w:rPr>
                <w:sz w:val="24"/>
                <w:szCs w:val="24"/>
              </w:rPr>
            </w:pPr>
            <w:r w:rsidRPr="001F7DC4">
              <w:rPr>
                <w:sz w:val="24"/>
                <w:szCs w:val="24"/>
              </w:rPr>
              <w:t>Paraiškos teikėjas, atsiskaitydamas už pirmus, antrus programos įgyvendinimo metus, pateikia:</w:t>
            </w:r>
          </w:p>
          <w:p w14:paraId="160457E9" w14:textId="77777777" w:rsidR="001F7DC4" w:rsidRPr="001F7DC4" w:rsidRDefault="001F7DC4" w:rsidP="001F7DC4">
            <w:pPr>
              <w:ind w:firstLine="321"/>
              <w:jc w:val="both"/>
              <w:rPr>
                <w:sz w:val="24"/>
                <w:szCs w:val="24"/>
              </w:rPr>
            </w:pPr>
            <w:r w:rsidRPr="001F7DC4">
              <w:rPr>
                <w:b/>
                <w:bCs/>
                <w:sz w:val="24"/>
                <w:szCs w:val="24"/>
              </w:rPr>
              <w:t xml:space="preserve">- </w:t>
            </w:r>
            <w:r w:rsidRPr="001F7DC4">
              <w:rPr>
                <w:sz w:val="24"/>
                <w:szCs w:val="24"/>
              </w:rPr>
              <w:t>negalią turinčių vaikų sąrašą;</w:t>
            </w:r>
          </w:p>
          <w:p w14:paraId="3FAD3FA4" w14:textId="1061FAE1" w:rsidR="001F7DC4" w:rsidRPr="001F7DC4" w:rsidRDefault="001F7DC4" w:rsidP="00A922D2">
            <w:pPr>
              <w:tabs>
                <w:tab w:val="left" w:pos="457"/>
              </w:tabs>
              <w:ind w:firstLine="324"/>
              <w:jc w:val="both"/>
              <w:rPr>
                <w:sz w:val="24"/>
                <w:szCs w:val="24"/>
              </w:rPr>
            </w:pPr>
            <w:r w:rsidRPr="001F7DC4">
              <w:rPr>
                <w:b/>
                <w:bCs/>
                <w:sz w:val="24"/>
                <w:szCs w:val="24"/>
              </w:rPr>
              <w:lastRenderedPageBreak/>
              <w:t>-</w:t>
            </w:r>
            <w:r w:rsidR="00A922D2">
              <w:rPr>
                <w:b/>
                <w:bCs/>
                <w:sz w:val="24"/>
                <w:szCs w:val="24"/>
              </w:rPr>
              <w:t> </w:t>
            </w:r>
            <w:r w:rsidRPr="001F7DC4">
              <w:rPr>
                <w:sz w:val="24"/>
                <w:szCs w:val="24"/>
              </w:rPr>
              <w:t xml:space="preserve">vaikų sąrašą su meistriškumo pakopomis </w:t>
            </w:r>
            <w:r w:rsidRPr="004367B5">
              <w:rPr>
                <w:sz w:val="24"/>
                <w:szCs w:val="24"/>
              </w:rPr>
              <w:t>patvirtintą (pasirašytą) sporto šakos federacijos</w:t>
            </w:r>
            <w:r w:rsidRPr="001F7DC4">
              <w:rPr>
                <w:b/>
                <w:bCs/>
                <w:sz w:val="24"/>
                <w:szCs w:val="24"/>
              </w:rPr>
              <w:t xml:space="preserve"> </w:t>
            </w:r>
            <w:r w:rsidRPr="001F7DC4">
              <w:rPr>
                <w:sz w:val="24"/>
                <w:szCs w:val="24"/>
              </w:rPr>
              <w:t xml:space="preserve">(sąraše turi būti vaiko vardas pavardė, gimimo metai, sportinis stažas įstaigoje, meistriškumo pakopų suteikimo įsakymo data ir numeris, meistriškumo pakopų rodiklis bei galiojimo data) (meistriškumo pakopų rodikliai yra suteikiami pagal Lietuvos Respublikos švietimo, mokslo ir sporto ministro įsakymą „Dėl Sportinio ugdymo organizavimo rekomendacijų </w:t>
            </w:r>
            <w:r w:rsidR="00BB4814">
              <w:rPr>
                <w:sz w:val="24"/>
                <w:szCs w:val="24"/>
              </w:rPr>
              <w:t>pat</w:t>
            </w:r>
            <w:r w:rsidRPr="001F7DC4">
              <w:rPr>
                <w:sz w:val="24"/>
                <w:szCs w:val="24"/>
              </w:rPr>
              <w:t>virtinimo“ (atsižvelgiant į aktualią redakciją).</w:t>
            </w:r>
          </w:p>
          <w:p w14:paraId="0339A500" w14:textId="72624403" w:rsidR="00062A58" w:rsidRPr="00D25C51" w:rsidRDefault="001F7DC4" w:rsidP="00145DA2">
            <w:pPr>
              <w:ind w:firstLine="324"/>
              <w:jc w:val="both"/>
              <w:rPr>
                <w:sz w:val="24"/>
                <w:szCs w:val="24"/>
              </w:rPr>
            </w:pPr>
            <w:r w:rsidRPr="004367B5">
              <w:rPr>
                <w:sz w:val="24"/>
                <w:szCs w:val="24"/>
              </w:rPr>
              <w:t>Sporto, jaunimo ir bendruomeninių reikalų skyriaus specialistas atsitiktinės atrankos būdu gali paprašyti pateikti varžybų, kurių pasiektu rezultatu vadovaujantis suteikta meistriškumo pakopa, patvirtintą</w:t>
            </w:r>
            <w:r w:rsidR="00A922D2">
              <w:rPr>
                <w:sz w:val="24"/>
                <w:szCs w:val="24"/>
              </w:rPr>
              <w:t xml:space="preserve"> </w:t>
            </w:r>
            <w:r w:rsidRPr="004367B5">
              <w:rPr>
                <w:sz w:val="24"/>
                <w:szCs w:val="24"/>
              </w:rPr>
              <w:t>/</w:t>
            </w:r>
            <w:r w:rsidR="00A922D2">
              <w:rPr>
                <w:sz w:val="24"/>
                <w:szCs w:val="24"/>
              </w:rPr>
              <w:t xml:space="preserve"> </w:t>
            </w:r>
            <w:r w:rsidRPr="004367B5">
              <w:rPr>
                <w:sz w:val="24"/>
                <w:szCs w:val="24"/>
              </w:rPr>
              <w:t>pasirašytą protokolo kopiją.</w:t>
            </w:r>
          </w:p>
        </w:tc>
      </w:tr>
      <w:tr w:rsidR="00062A58" w:rsidRPr="00D25C51" w14:paraId="524D5911" w14:textId="77777777" w:rsidTr="00C43A80">
        <w:tc>
          <w:tcPr>
            <w:tcW w:w="710" w:type="dxa"/>
            <w:shd w:val="clear" w:color="auto" w:fill="auto"/>
          </w:tcPr>
          <w:p w14:paraId="03506EC6" w14:textId="77777777" w:rsidR="00062A58" w:rsidRPr="00D25C51" w:rsidRDefault="00062A58" w:rsidP="00062A58">
            <w:pPr>
              <w:jc w:val="both"/>
              <w:rPr>
                <w:sz w:val="24"/>
                <w:szCs w:val="24"/>
              </w:rPr>
            </w:pPr>
          </w:p>
        </w:tc>
        <w:tc>
          <w:tcPr>
            <w:tcW w:w="8930" w:type="dxa"/>
            <w:shd w:val="clear" w:color="auto" w:fill="auto"/>
          </w:tcPr>
          <w:p w14:paraId="3FB65E52" w14:textId="0D29AA09" w:rsidR="00062A58" w:rsidRPr="00D25C51" w:rsidRDefault="00B17B0D" w:rsidP="00062A58">
            <w:pPr>
              <w:jc w:val="center"/>
              <w:rPr>
                <w:sz w:val="24"/>
                <w:szCs w:val="24"/>
              </w:rPr>
            </w:pPr>
            <w:r>
              <w:rPr>
                <w:b/>
                <w:sz w:val="24"/>
                <w:szCs w:val="24"/>
              </w:rPr>
              <w:t xml:space="preserve">IX. </w:t>
            </w:r>
            <w:r w:rsidR="00062A58" w:rsidRPr="00D25C51">
              <w:rPr>
                <w:b/>
                <w:sz w:val="24"/>
                <w:szCs w:val="24"/>
              </w:rPr>
              <w:t>Sąlygos teikiantiems paraiškas Futbolo motyvuojančiai sporto krepšelio programai</w:t>
            </w:r>
          </w:p>
        </w:tc>
      </w:tr>
      <w:tr w:rsidR="00062A58" w:rsidRPr="00D25C51" w14:paraId="74C1FA18" w14:textId="77777777" w:rsidTr="00C43A80">
        <w:tc>
          <w:tcPr>
            <w:tcW w:w="710" w:type="dxa"/>
          </w:tcPr>
          <w:p w14:paraId="7C5EB385" w14:textId="0E6E3017" w:rsidR="00062A58" w:rsidRPr="00F6200B" w:rsidRDefault="00F37259" w:rsidP="00062A58">
            <w:pPr>
              <w:jc w:val="center"/>
              <w:rPr>
                <w:strike/>
                <w:sz w:val="24"/>
                <w:szCs w:val="24"/>
              </w:rPr>
            </w:pPr>
            <w:r>
              <w:rPr>
                <w:sz w:val="24"/>
                <w:szCs w:val="24"/>
              </w:rPr>
              <w:t>70</w:t>
            </w:r>
            <w:r w:rsidR="00C57A78" w:rsidRPr="00F6200B">
              <w:rPr>
                <w:sz w:val="24"/>
                <w:szCs w:val="24"/>
              </w:rPr>
              <w:t>.</w:t>
            </w:r>
          </w:p>
        </w:tc>
        <w:tc>
          <w:tcPr>
            <w:tcW w:w="8930" w:type="dxa"/>
          </w:tcPr>
          <w:p w14:paraId="5819E70E" w14:textId="7D583265" w:rsidR="00062A58" w:rsidRPr="00D25C51" w:rsidRDefault="00062A58" w:rsidP="00062A58">
            <w:pPr>
              <w:jc w:val="both"/>
              <w:rPr>
                <w:sz w:val="24"/>
                <w:szCs w:val="24"/>
              </w:rPr>
            </w:pPr>
            <w:r w:rsidRPr="00D25C51">
              <w:rPr>
                <w:sz w:val="24"/>
                <w:szCs w:val="24"/>
              </w:rPr>
              <w:t>Futbolo sporto šakos motyvuojančio sporto krepšelio dalyviai – mokiniai, besimokantys Klaipėdos miesto bendrojo lavinimo mokyklose</w:t>
            </w:r>
            <w:r w:rsidR="00B17B0D">
              <w:rPr>
                <w:sz w:val="24"/>
                <w:szCs w:val="24"/>
              </w:rPr>
              <w:t xml:space="preserve"> </w:t>
            </w:r>
            <w:r w:rsidR="00B17B0D" w:rsidRPr="004367B5">
              <w:rPr>
                <w:sz w:val="24"/>
                <w:szCs w:val="24"/>
              </w:rPr>
              <w:t xml:space="preserve">ir </w:t>
            </w:r>
            <w:r w:rsidR="00B17B0D" w:rsidRPr="004367B5">
              <w:rPr>
                <w:rFonts w:eastAsia="Lucida Sans Unicode"/>
                <w:kern w:val="2"/>
                <w:sz w:val="24"/>
                <w:szCs w:val="24"/>
                <w:lang w:eastAsia="hi-IN" w:bidi="hi-IN"/>
              </w:rPr>
              <w:t>pagal bendrojo lavinimo programas</w:t>
            </w:r>
            <w:r w:rsidR="00B17B0D" w:rsidRPr="004F581A">
              <w:rPr>
                <w:rFonts w:eastAsia="Lucida Sans Unicode"/>
                <w:kern w:val="2"/>
                <w:sz w:val="24"/>
                <w:szCs w:val="24"/>
                <w:lang w:eastAsia="hi-IN" w:bidi="hi-IN"/>
              </w:rPr>
              <w:t>.</w:t>
            </w:r>
          </w:p>
        </w:tc>
      </w:tr>
      <w:tr w:rsidR="00062A58" w:rsidRPr="00D25C51" w14:paraId="71CA4535" w14:textId="77777777" w:rsidTr="00C43A80">
        <w:tc>
          <w:tcPr>
            <w:tcW w:w="710" w:type="dxa"/>
          </w:tcPr>
          <w:p w14:paraId="50A46E24" w14:textId="40347877" w:rsidR="00062A58" w:rsidRPr="00F6200B" w:rsidRDefault="00F37259" w:rsidP="00062A58">
            <w:pPr>
              <w:jc w:val="center"/>
              <w:rPr>
                <w:strike/>
                <w:sz w:val="24"/>
                <w:szCs w:val="24"/>
              </w:rPr>
            </w:pPr>
            <w:r>
              <w:rPr>
                <w:sz w:val="24"/>
                <w:szCs w:val="24"/>
              </w:rPr>
              <w:t>71</w:t>
            </w:r>
            <w:r w:rsidR="00C57A78" w:rsidRPr="00F6200B">
              <w:rPr>
                <w:sz w:val="24"/>
                <w:szCs w:val="24"/>
              </w:rPr>
              <w:t>.</w:t>
            </w:r>
          </w:p>
        </w:tc>
        <w:tc>
          <w:tcPr>
            <w:tcW w:w="8930" w:type="dxa"/>
          </w:tcPr>
          <w:p w14:paraId="4F224BFF" w14:textId="77777777" w:rsidR="00062A58" w:rsidRPr="00D25C51" w:rsidRDefault="00062A58" w:rsidP="00A922D2">
            <w:pPr>
              <w:jc w:val="both"/>
              <w:rPr>
                <w:sz w:val="24"/>
                <w:szCs w:val="24"/>
              </w:rPr>
            </w:pPr>
            <w:r w:rsidRPr="00D25C51">
              <w:rPr>
                <w:sz w:val="24"/>
                <w:szCs w:val="24"/>
              </w:rPr>
              <w:t>Sporto organizacijos įstatuose yra nurodyta su švietimu ir (ar) ugdymu susijusi veikla sporto srityje. Ugdant vaikų su negalia grupes – įstatuose turi būti nurodyta, kad pareiškėjas vykdo arba organizuoja negalią turinčių asmenų fizinio aktyvumo ir sporto veiklą.</w:t>
            </w:r>
          </w:p>
        </w:tc>
      </w:tr>
      <w:tr w:rsidR="00062A58" w:rsidRPr="00D25C51" w14:paraId="12F20D27" w14:textId="77777777" w:rsidTr="00C43A80">
        <w:tc>
          <w:tcPr>
            <w:tcW w:w="710" w:type="dxa"/>
          </w:tcPr>
          <w:p w14:paraId="77CDFEB5" w14:textId="31CE05A4" w:rsidR="00062A58" w:rsidRPr="00F6200B" w:rsidRDefault="00CE55E3" w:rsidP="00062A58">
            <w:pPr>
              <w:jc w:val="center"/>
              <w:rPr>
                <w:strike/>
                <w:sz w:val="24"/>
                <w:szCs w:val="24"/>
              </w:rPr>
            </w:pPr>
            <w:r>
              <w:rPr>
                <w:sz w:val="24"/>
                <w:szCs w:val="24"/>
              </w:rPr>
              <w:t>7</w:t>
            </w:r>
            <w:r w:rsidR="00F37259">
              <w:rPr>
                <w:sz w:val="24"/>
                <w:szCs w:val="24"/>
              </w:rPr>
              <w:t>2</w:t>
            </w:r>
            <w:r w:rsidR="00C57A78" w:rsidRPr="00F6200B">
              <w:rPr>
                <w:sz w:val="24"/>
                <w:szCs w:val="24"/>
              </w:rPr>
              <w:t>.</w:t>
            </w:r>
          </w:p>
        </w:tc>
        <w:tc>
          <w:tcPr>
            <w:tcW w:w="8930" w:type="dxa"/>
          </w:tcPr>
          <w:p w14:paraId="34B15AB8" w14:textId="77777777" w:rsidR="00062A58" w:rsidRPr="00D25C51" w:rsidRDefault="00062A58" w:rsidP="00062A58">
            <w:pPr>
              <w:jc w:val="both"/>
              <w:rPr>
                <w:sz w:val="24"/>
                <w:szCs w:val="24"/>
              </w:rPr>
            </w:pPr>
            <w:r w:rsidRPr="00D25C51">
              <w:rPr>
                <w:sz w:val="24"/>
                <w:szCs w:val="24"/>
              </w:rPr>
              <w:t>Paraiškos teikėjas turi turėti patirties vykdant neformalųjį ar sportinį vaikų ugdymą (ne mažiau kaip 1 metai) ir ugdyti ne mažiau kaip 100 sportuojančių vaikų Klaipėdos mieste. Paraiškos teikėjas turi papildomų finansavimo šaltinių, prisidedančių prie programos vykdymo.</w:t>
            </w:r>
          </w:p>
        </w:tc>
      </w:tr>
      <w:tr w:rsidR="00062A58" w:rsidRPr="00D25C51" w14:paraId="575C3DA5" w14:textId="77777777" w:rsidTr="00C43A80">
        <w:tc>
          <w:tcPr>
            <w:tcW w:w="710" w:type="dxa"/>
          </w:tcPr>
          <w:p w14:paraId="6AEF4F82" w14:textId="758FDDF4" w:rsidR="00062A58" w:rsidRPr="00F6200B" w:rsidRDefault="00932A5C" w:rsidP="00062A58">
            <w:pPr>
              <w:jc w:val="center"/>
              <w:rPr>
                <w:strike/>
                <w:sz w:val="24"/>
                <w:szCs w:val="24"/>
              </w:rPr>
            </w:pPr>
            <w:r w:rsidRPr="00F6200B">
              <w:rPr>
                <w:sz w:val="24"/>
                <w:szCs w:val="24"/>
              </w:rPr>
              <w:t>7</w:t>
            </w:r>
            <w:r w:rsidR="00F37259">
              <w:rPr>
                <w:sz w:val="24"/>
                <w:szCs w:val="24"/>
              </w:rPr>
              <w:t>3</w:t>
            </w:r>
            <w:r w:rsidR="00C57A78" w:rsidRPr="00F6200B">
              <w:rPr>
                <w:sz w:val="24"/>
                <w:szCs w:val="24"/>
              </w:rPr>
              <w:t>.</w:t>
            </w:r>
          </w:p>
        </w:tc>
        <w:tc>
          <w:tcPr>
            <w:tcW w:w="8930" w:type="dxa"/>
          </w:tcPr>
          <w:p w14:paraId="79CA0CDC" w14:textId="70638F8F" w:rsidR="00062A58" w:rsidRPr="00F90192" w:rsidRDefault="00F90192" w:rsidP="00062A58">
            <w:pPr>
              <w:jc w:val="both"/>
              <w:rPr>
                <w:sz w:val="24"/>
                <w:szCs w:val="24"/>
              </w:rPr>
            </w:pPr>
            <w:r w:rsidRPr="00F90192">
              <w:rPr>
                <w:sz w:val="24"/>
                <w:szCs w:val="24"/>
              </w:rPr>
              <w:t>Sporto organizacija turi būti užsiregistravusi Švietimo ir mokslo institucijų registre (ŠMIR) ir programoje dalyvaujančių vaikų duomenys suvesti į Mokinių registro sistemą</w:t>
            </w:r>
            <w:r w:rsidRPr="00F90192">
              <w:rPr>
                <w:color w:val="000000"/>
                <w:sz w:val="24"/>
                <w:szCs w:val="24"/>
              </w:rPr>
              <w:t xml:space="preserve"> ir nuolat atnaujinami pagal aktualų vaikų skaičių. Sporto organizacijos, pasirašiusios dalinio finansavimo sutartis, privalo sutartyje nurodytu programos vykdymo laikotarpiu įdiegti ir naudoti vaikų apskaitos ir lankomumo sistemą pagal Savivaldybės pateiktus reikalavimus – skenuojant mokinio pažymėjimą. </w:t>
            </w:r>
            <w:r w:rsidR="00D20E29" w:rsidRPr="00D20E29">
              <w:rPr>
                <w:color w:val="000000"/>
                <w:sz w:val="24"/>
                <w:szCs w:val="24"/>
              </w:rPr>
              <w:t xml:space="preserve">Sporto organizacija bus prijungta prie vaikų apskaitos ir lankomumo sistemos per vieną mėnesį nuo sutarties pasirašymo dienos. </w:t>
            </w:r>
            <w:r w:rsidRPr="00F90192">
              <w:rPr>
                <w:color w:val="000000"/>
                <w:sz w:val="24"/>
                <w:szCs w:val="24"/>
              </w:rPr>
              <w:t xml:space="preserve">Vaikų duomenys (skaičius) lankomumo sistemoje turi koreliuoti (sutapti) su Mokinių registre esančiais duomenimis. </w:t>
            </w:r>
            <w:r w:rsidRPr="00F90192">
              <w:rPr>
                <w:sz w:val="24"/>
                <w:szCs w:val="24"/>
              </w:rPr>
              <w:t>Galutinį sporto organizacijoje ugdomų vaikų skaičių Mokinių registre pasirinkta data fiksuoja Sporto, jaunimo ir bendruomeninių reikalų skyriaus specialistas ne vėliau kaip iki komisijos vertinimo</w:t>
            </w:r>
            <w:r w:rsidR="00771FE1">
              <w:rPr>
                <w:sz w:val="24"/>
                <w:szCs w:val="24"/>
              </w:rPr>
              <w:t>,</w:t>
            </w:r>
            <w:r w:rsidR="00771FE1">
              <w:t xml:space="preserve"> </w:t>
            </w:r>
            <w:r w:rsidR="00771FE1" w:rsidRPr="00771FE1">
              <w:rPr>
                <w:sz w:val="24"/>
                <w:szCs w:val="24"/>
              </w:rPr>
              <w:t>pagal kurį skiriamas finansavimas pirmiesiems programos vykdymo metams.</w:t>
            </w:r>
            <w:r w:rsidRPr="00F90192">
              <w:rPr>
                <w:sz w:val="24"/>
                <w:szCs w:val="24"/>
              </w:rPr>
              <w:t xml:space="preserve"> </w:t>
            </w:r>
            <w:r w:rsidRPr="00F90192">
              <w:rPr>
                <w:color w:val="000000"/>
                <w:sz w:val="24"/>
                <w:szCs w:val="24"/>
              </w:rPr>
              <w:t>Antrais ir trečiais programos vykdymo metais galutinis vaikų skaičius Mokinių registre</w:t>
            </w:r>
            <w:r w:rsidR="00CC0156">
              <w:rPr>
                <w:color w:val="000000"/>
                <w:sz w:val="24"/>
                <w:szCs w:val="24"/>
              </w:rPr>
              <w:t xml:space="preserve"> ir</w:t>
            </w:r>
            <w:r w:rsidRPr="00F90192">
              <w:rPr>
                <w:color w:val="000000"/>
                <w:sz w:val="24"/>
                <w:szCs w:val="24"/>
              </w:rPr>
              <w:t xml:space="preserve"> </w:t>
            </w:r>
            <w:r w:rsidRPr="00F90192">
              <w:rPr>
                <w:sz w:val="24"/>
                <w:szCs w:val="24"/>
              </w:rPr>
              <w:t xml:space="preserve">vaikų apskaitos ir lankomumo sistemoje </w:t>
            </w:r>
            <w:r w:rsidRPr="00F90192">
              <w:rPr>
                <w:color w:val="000000"/>
                <w:sz w:val="24"/>
                <w:szCs w:val="24"/>
              </w:rPr>
              <w:t>užfiksuojamas einamųjų metų sausio antrąją savaitę. Vertinimo komisija, atsižvelgdama į Mokinių registre užfiksuotą mokinių skaičių bei praėjusių metų vaikų apskaitos ir lankomumo sistemos duomenis bei specialiuosius vertinimo kriterijus, teikia rekomendacijas Savivaldybės merui dėl Finansavimo skyrimo. Jeigu vaikų lankomumo žymėjimas po pirmųjų ir antrųjų programos vykdymo metų skenuojant mokinio pažymėjimą yra mažesnis nei 70</w:t>
            </w:r>
            <w:r w:rsidRPr="00F90192">
              <w:rPr>
                <w:color w:val="000000"/>
                <w:sz w:val="24"/>
                <w:szCs w:val="24"/>
                <w:lang w:val="en-US"/>
              </w:rPr>
              <w:t xml:space="preserve">%, </w:t>
            </w:r>
            <w:r w:rsidRPr="00A922D2">
              <w:rPr>
                <w:color w:val="000000"/>
                <w:sz w:val="24"/>
                <w:szCs w:val="24"/>
              </w:rPr>
              <w:t>apskaičiuota mokėtina suma gali būti mažinama iki 20%.</w:t>
            </w:r>
            <w:r w:rsidRPr="00A922D2">
              <w:rPr>
                <w:sz w:val="24"/>
                <w:szCs w:val="24"/>
              </w:rPr>
              <w:t xml:space="preserve"> </w:t>
            </w:r>
            <w:r w:rsidR="007611DD" w:rsidRPr="00A922D2">
              <w:rPr>
                <w:color w:val="000000"/>
                <w:sz w:val="24"/>
                <w:szCs w:val="24"/>
              </w:rPr>
              <w:t>Jeigu vaikas per ketvirtį nėra n</w:t>
            </w:r>
            <w:r w:rsidR="00A922D2">
              <w:rPr>
                <w:color w:val="000000"/>
                <w:sz w:val="24"/>
                <w:szCs w:val="24"/>
              </w:rPr>
              <w:t>ė</w:t>
            </w:r>
            <w:r w:rsidR="007611DD" w:rsidRPr="00A922D2">
              <w:rPr>
                <w:color w:val="000000"/>
                <w:sz w:val="24"/>
                <w:szCs w:val="24"/>
              </w:rPr>
              <w:t xml:space="preserve"> vieno karto pažymimas skenuojant jo pažymėjimą, jam finansavimas gali būti neskiriamas.</w:t>
            </w:r>
            <w:r w:rsidR="007611DD">
              <w:rPr>
                <w:b/>
                <w:bCs/>
                <w:color w:val="000000"/>
                <w:sz w:val="24"/>
                <w:szCs w:val="24"/>
              </w:rPr>
              <w:t xml:space="preserve"> </w:t>
            </w:r>
            <w:r w:rsidRPr="00F90192">
              <w:rPr>
                <w:sz w:val="24"/>
                <w:szCs w:val="24"/>
              </w:rPr>
              <w:t>Paraiškos teikėjas privalo sudaryti sportinio ugdymo sutartis su programoje dalyvaujančiais dalyviais bei saugoti teisės aktų nustatyta tvarka.</w:t>
            </w:r>
          </w:p>
        </w:tc>
      </w:tr>
      <w:tr w:rsidR="00062A58" w:rsidRPr="00D25C51" w14:paraId="13EC4D4A" w14:textId="77777777" w:rsidTr="00C43A80">
        <w:tc>
          <w:tcPr>
            <w:tcW w:w="710" w:type="dxa"/>
          </w:tcPr>
          <w:p w14:paraId="08B5C82C" w14:textId="3DC04FD2" w:rsidR="00062A58" w:rsidRPr="00F6200B" w:rsidRDefault="00AA53DE" w:rsidP="00062A58">
            <w:pPr>
              <w:jc w:val="center"/>
              <w:rPr>
                <w:strike/>
                <w:sz w:val="24"/>
                <w:szCs w:val="24"/>
              </w:rPr>
            </w:pPr>
            <w:r w:rsidRPr="00F6200B">
              <w:rPr>
                <w:sz w:val="24"/>
                <w:szCs w:val="24"/>
              </w:rPr>
              <w:t>7</w:t>
            </w:r>
            <w:r w:rsidR="00F37259">
              <w:rPr>
                <w:sz w:val="24"/>
                <w:szCs w:val="24"/>
              </w:rPr>
              <w:t>4</w:t>
            </w:r>
            <w:r w:rsidRPr="00F6200B">
              <w:rPr>
                <w:sz w:val="24"/>
                <w:szCs w:val="24"/>
              </w:rPr>
              <w:t>.</w:t>
            </w:r>
          </w:p>
        </w:tc>
        <w:tc>
          <w:tcPr>
            <w:tcW w:w="8930" w:type="dxa"/>
          </w:tcPr>
          <w:p w14:paraId="40CD02AC" w14:textId="77777777" w:rsidR="00062A58" w:rsidRPr="00D25C51" w:rsidRDefault="00062A58" w:rsidP="00A922D2">
            <w:pPr>
              <w:tabs>
                <w:tab w:val="left" w:pos="2910"/>
              </w:tabs>
              <w:jc w:val="both"/>
              <w:rPr>
                <w:sz w:val="24"/>
                <w:szCs w:val="24"/>
              </w:rPr>
            </w:pPr>
            <w:r w:rsidRPr="00D25C51">
              <w:rPr>
                <w:sz w:val="24"/>
                <w:szCs w:val="24"/>
              </w:rPr>
              <w:t>Finansuojama tik viena programa. Paraiškoje nurodytas programos pavadinimas turi sutapti su Mokinių registre esančiu programos pavadinimu.</w:t>
            </w:r>
          </w:p>
        </w:tc>
      </w:tr>
      <w:tr w:rsidR="00062A58" w:rsidRPr="00D25C51" w14:paraId="11C32B7B" w14:textId="77777777" w:rsidTr="00C43A80">
        <w:tc>
          <w:tcPr>
            <w:tcW w:w="710" w:type="dxa"/>
          </w:tcPr>
          <w:p w14:paraId="6B5DCA53" w14:textId="7588F614" w:rsidR="00062A58" w:rsidRPr="00F6200B" w:rsidRDefault="00AA53DE" w:rsidP="00062A58">
            <w:pPr>
              <w:jc w:val="center"/>
              <w:rPr>
                <w:strike/>
                <w:sz w:val="24"/>
                <w:szCs w:val="24"/>
              </w:rPr>
            </w:pPr>
            <w:r w:rsidRPr="00F6200B">
              <w:rPr>
                <w:sz w:val="24"/>
                <w:szCs w:val="24"/>
              </w:rPr>
              <w:t>7</w:t>
            </w:r>
            <w:r w:rsidR="00F37259">
              <w:rPr>
                <w:sz w:val="24"/>
                <w:szCs w:val="24"/>
              </w:rPr>
              <w:t>5</w:t>
            </w:r>
            <w:r w:rsidRPr="00F6200B">
              <w:rPr>
                <w:sz w:val="24"/>
                <w:szCs w:val="24"/>
              </w:rPr>
              <w:t>.</w:t>
            </w:r>
          </w:p>
        </w:tc>
        <w:tc>
          <w:tcPr>
            <w:tcW w:w="8930" w:type="dxa"/>
          </w:tcPr>
          <w:p w14:paraId="0827C612" w14:textId="77777777" w:rsidR="00062A58" w:rsidRPr="00D25C51" w:rsidRDefault="00062A58" w:rsidP="00062A58">
            <w:pPr>
              <w:jc w:val="both"/>
              <w:rPr>
                <w:sz w:val="24"/>
                <w:szCs w:val="24"/>
              </w:rPr>
            </w:pPr>
            <w:r w:rsidRPr="00D25C51">
              <w:rPr>
                <w:sz w:val="24"/>
                <w:szCs w:val="24"/>
              </w:rPr>
              <w:t xml:space="preserve">Sporto organizacija turi atitikti šiuos sportinio ugdymo organizavimo normatyvus. </w:t>
            </w:r>
          </w:p>
          <w:p w14:paraId="78E65403" w14:textId="1C554656" w:rsidR="00062A58" w:rsidRPr="00D25C51" w:rsidRDefault="00062A58" w:rsidP="00062A58">
            <w:pPr>
              <w:jc w:val="both"/>
              <w:rPr>
                <w:sz w:val="24"/>
                <w:szCs w:val="24"/>
              </w:rPr>
            </w:pPr>
            <w:r w:rsidRPr="00D25C51">
              <w:rPr>
                <w:sz w:val="24"/>
                <w:szCs w:val="24"/>
              </w:rPr>
              <w:t>Minimalus vaikų skaičius grupėje – 12, maksimalus – 20. Vaikų su negalia skaičius grupėje nuo 4 iki 8 asmenų.</w:t>
            </w:r>
          </w:p>
          <w:p w14:paraId="3731EF20" w14:textId="77777777" w:rsidR="00062A58" w:rsidRPr="00D25C51" w:rsidRDefault="00062A58" w:rsidP="00062A58">
            <w:pPr>
              <w:jc w:val="both"/>
              <w:rPr>
                <w:sz w:val="24"/>
                <w:szCs w:val="24"/>
              </w:rPr>
            </w:pPr>
            <w:r w:rsidRPr="00D25C51">
              <w:rPr>
                <w:sz w:val="24"/>
                <w:szCs w:val="24"/>
              </w:rPr>
              <w:t>Minimalus savaitinių valandų skaičius sportinio ugdymo grupei ir patvirtintos  sportinio ugdymo savaitės per metus:</w:t>
            </w:r>
          </w:p>
          <w:p w14:paraId="11AF782B" w14:textId="424CC662" w:rsidR="00062A58" w:rsidRPr="00D25C51" w:rsidRDefault="00062A58" w:rsidP="00062A58">
            <w:pPr>
              <w:jc w:val="both"/>
              <w:rPr>
                <w:sz w:val="24"/>
                <w:szCs w:val="24"/>
              </w:rPr>
            </w:pPr>
            <w:r w:rsidRPr="00D25C51">
              <w:rPr>
                <w:sz w:val="24"/>
                <w:szCs w:val="24"/>
              </w:rPr>
              <w:t>- vaikai 6–8 metų ir nesiekiantys rezultatų iki 19 metų – 3 savaitinės valandos (44 savaitės per metus);</w:t>
            </w:r>
          </w:p>
          <w:p w14:paraId="13A1BF6C" w14:textId="45C0C8B2" w:rsidR="00062A58" w:rsidRPr="00D25C51" w:rsidRDefault="00062A58" w:rsidP="00062A58">
            <w:pPr>
              <w:jc w:val="both"/>
              <w:rPr>
                <w:sz w:val="24"/>
                <w:szCs w:val="24"/>
              </w:rPr>
            </w:pPr>
            <w:r w:rsidRPr="00D25C51">
              <w:rPr>
                <w:sz w:val="24"/>
                <w:szCs w:val="24"/>
              </w:rPr>
              <w:t xml:space="preserve">- vaikai </w:t>
            </w:r>
            <w:r w:rsidR="00152D2C">
              <w:rPr>
                <w:sz w:val="24"/>
                <w:szCs w:val="24"/>
              </w:rPr>
              <w:t>7</w:t>
            </w:r>
            <w:r w:rsidRPr="00D25C51">
              <w:rPr>
                <w:sz w:val="24"/>
                <w:szCs w:val="24"/>
              </w:rPr>
              <w:t>–11 metų – 5 savaitinės valandos (46 savaitės per metus);</w:t>
            </w:r>
          </w:p>
          <w:p w14:paraId="3F3955BF" w14:textId="77777777" w:rsidR="00062A58" w:rsidRPr="00D25C51" w:rsidRDefault="00062A58" w:rsidP="00062A58">
            <w:pPr>
              <w:jc w:val="both"/>
              <w:rPr>
                <w:sz w:val="24"/>
                <w:szCs w:val="24"/>
              </w:rPr>
            </w:pPr>
            <w:r w:rsidRPr="00D25C51">
              <w:rPr>
                <w:sz w:val="24"/>
                <w:szCs w:val="24"/>
              </w:rPr>
              <w:lastRenderedPageBreak/>
              <w:t>- jaunučiai 12–14 metų – 9 savaitinės valandos (48 savaitės per metus);</w:t>
            </w:r>
          </w:p>
          <w:p w14:paraId="159B4D1E" w14:textId="7FD8E801" w:rsidR="00062A58" w:rsidRPr="00D25C51" w:rsidRDefault="00062A58" w:rsidP="00062A58">
            <w:pPr>
              <w:jc w:val="both"/>
              <w:rPr>
                <w:sz w:val="24"/>
                <w:szCs w:val="24"/>
              </w:rPr>
            </w:pPr>
            <w:r w:rsidRPr="00D25C51">
              <w:rPr>
                <w:sz w:val="24"/>
                <w:szCs w:val="24"/>
              </w:rPr>
              <w:t>- jauniai 15–1</w:t>
            </w:r>
            <w:r w:rsidR="004B1B52">
              <w:rPr>
                <w:sz w:val="24"/>
                <w:szCs w:val="24"/>
              </w:rPr>
              <w:t>9</w:t>
            </w:r>
            <w:r w:rsidRPr="00D25C51">
              <w:rPr>
                <w:sz w:val="24"/>
                <w:szCs w:val="24"/>
              </w:rPr>
              <w:t xml:space="preserve"> metų – 11 savaitinių valandų (48 savaitės per metus);</w:t>
            </w:r>
          </w:p>
          <w:p w14:paraId="01EA2B61" w14:textId="004015B3" w:rsidR="00062A58" w:rsidRPr="00D25C51" w:rsidRDefault="00062A58" w:rsidP="00062A58">
            <w:pPr>
              <w:jc w:val="both"/>
              <w:rPr>
                <w:sz w:val="24"/>
                <w:szCs w:val="24"/>
              </w:rPr>
            </w:pPr>
            <w:r w:rsidRPr="00D25C51">
              <w:rPr>
                <w:sz w:val="24"/>
                <w:szCs w:val="24"/>
              </w:rPr>
              <w:t>- vaikų su negalia grupės 6–2</w:t>
            </w:r>
            <w:r w:rsidR="004B1B52">
              <w:rPr>
                <w:sz w:val="24"/>
                <w:szCs w:val="24"/>
              </w:rPr>
              <w:t>9</w:t>
            </w:r>
            <w:r w:rsidRPr="00D25C51">
              <w:rPr>
                <w:sz w:val="24"/>
                <w:szCs w:val="24"/>
              </w:rPr>
              <w:t xml:space="preserve"> metų – 3 savaitinės valandos (40 savaičių per metus).</w:t>
            </w:r>
          </w:p>
          <w:p w14:paraId="0F8ED38D" w14:textId="77777777" w:rsidR="00062A58" w:rsidRPr="00D25C51" w:rsidRDefault="00062A58" w:rsidP="00062A58">
            <w:pPr>
              <w:jc w:val="both"/>
              <w:rPr>
                <w:sz w:val="24"/>
                <w:szCs w:val="24"/>
              </w:rPr>
            </w:pPr>
            <w:r w:rsidRPr="00D25C51">
              <w:rPr>
                <w:sz w:val="24"/>
                <w:szCs w:val="24"/>
              </w:rPr>
              <w:t>Per metus 12–14 amžiaus grupių vaikams, dalyvaujantiems Lietuvos futbolo varžybose, organizuojamos ne mažiau kaip 2 stovyklos po 5 dienas Klaipėdos apskrityje.</w:t>
            </w:r>
          </w:p>
          <w:p w14:paraId="75567B40" w14:textId="7E5325B6" w:rsidR="00062A58" w:rsidRPr="00D25C51" w:rsidRDefault="00062A58" w:rsidP="00062A58">
            <w:pPr>
              <w:jc w:val="both"/>
              <w:rPr>
                <w:sz w:val="24"/>
                <w:szCs w:val="24"/>
              </w:rPr>
            </w:pPr>
            <w:r w:rsidRPr="00D25C51">
              <w:rPr>
                <w:sz w:val="24"/>
                <w:szCs w:val="24"/>
              </w:rPr>
              <w:t xml:space="preserve">Per metus 15–19 amžiaus sportininkams, dalyvaujantiems </w:t>
            </w:r>
            <w:r w:rsidR="00247F88">
              <w:rPr>
                <w:sz w:val="24"/>
                <w:szCs w:val="24"/>
              </w:rPr>
              <w:t>pirmos lygos jaunių čempionate</w:t>
            </w:r>
            <w:r w:rsidRPr="00D25C51">
              <w:rPr>
                <w:sz w:val="24"/>
                <w:szCs w:val="24"/>
              </w:rPr>
              <w:t xml:space="preserve"> ir Elitinėje jaunių lygoje, organizuojamos ne mažiau kaip 2 stovyklos po </w:t>
            </w:r>
            <w:r w:rsidR="00247F88">
              <w:rPr>
                <w:sz w:val="24"/>
                <w:szCs w:val="24"/>
              </w:rPr>
              <w:t>5</w:t>
            </w:r>
            <w:r w:rsidRPr="00D25C51">
              <w:rPr>
                <w:sz w:val="24"/>
                <w:szCs w:val="24"/>
              </w:rPr>
              <w:t xml:space="preserve"> dienas.</w:t>
            </w:r>
          </w:p>
        </w:tc>
      </w:tr>
      <w:tr w:rsidR="00062A58" w:rsidRPr="00D25C51" w14:paraId="0A99DCC4" w14:textId="77777777" w:rsidTr="00C43A80">
        <w:tc>
          <w:tcPr>
            <w:tcW w:w="710" w:type="dxa"/>
          </w:tcPr>
          <w:p w14:paraId="0767D073" w14:textId="40E9AB2A" w:rsidR="00062A58" w:rsidRPr="00F6200B" w:rsidRDefault="00AA53DE" w:rsidP="00062A58">
            <w:pPr>
              <w:jc w:val="center"/>
              <w:rPr>
                <w:strike/>
                <w:sz w:val="24"/>
                <w:szCs w:val="24"/>
              </w:rPr>
            </w:pPr>
            <w:r w:rsidRPr="00F6200B">
              <w:rPr>
                <w:sz w:val="24"/>
                <w:szCs w:val="24"/>
              </w:rPr>
              <w:lastRenderedPageBreak/>
              <w:t>7</w:t>
            </w:r>
            <w:r w:rsidR="00F37259">
              <w:rPr>
                <w:sz w:val="24"/>
                <w:szCs w:val="24"/>
              </w:rPr>
              <w:t>6</w:t>
            </w:r>
            <w:r w:rsidRPr="00F6200B">
              <w:rPr>
                <w:sz w:val="24"/>
                <w:szCs w:val="24"/>
              </w:rPr>
              <w:t>.</w:t>
            </w:r>
          </w:p>
        </w:tc>
        <w:tc>
          <w:tcPr>
            <w:tcW w:w="8930" w:type="dxa"/>
          </w:tcPr>
          <w:p w14:paraId="34B4792F" w14:textId="77777777" w:rsidR="00062A58" w:rsidRPr="00D25C51" w:rsidRDefault="00062A58" w:rsidP="00062A58">
            <w:pPr>
              <w:jc w:val="both"/>
              <w:rPr>
                <w:sz w:val="24"/>
                <w:szCs w:val="24"/>
              </w:rPr>
            </w:pPr>
            <w:r w:rsidRPr="00D25C51">
              <w:rPr>
                <w:sz w:val="24"/>
                <w:szCs w:val="24"/>
              </w:rPr>
              <w:t>Sporto organizacija turi vykdyti sportininkų registraciją Lietuvos futbolo federacijos COMET sistemoje ir paprašius pateiktų tai įrodančius dokumentus.</w:t>
            </w:r>
          </w:p>
        </w:tc>
      </w:tr>
      <w:tr w:rsidR="00062A58" w:rsidRPr="00D25C51" w14:paraId="4E9F34E0" w14:textId="77777777" w:rsidTr="00C43A80">
        <w:tc>
          <w:tcPr>
            <w:tcW w:w="710" w:type="dxa"/>
          </w:tcPr>
          <w:p w14:paraId="4BB6F2C4" w14:textId="5841E45D" w:rsidR="00062A58" w:rsidRPr="00F6200B" w:rsidRDefault="00AA53DE" w:rsidP="00062A58">
            <w:pPr>
              <w:jc w:val="center"/>
              <w:rPr>
                <w:strike/>
                <w:sz w:val="24"/>
                <w:szCs w:val="24"/>
              </w:rPr>
            </w:pPr>
            <w:r w:rsidRPr="00F6200B">
              <w:rPr>
                <w:sz w:val="24"/>
                <w:szCs w:val="24"/>
              </w:rPr>
              <w:t>7</w:t>
            </w:r>
            <w:r w:rsidR="00F37259">
              <w:rPr>
                <w:sz w:val="24"/>
                <w:szCs w:val="24"/>
              </w:rPr>
              <w:t>7</w:t>
            </w:r>
            <w:r w:rsidRPr="00F6200B">
              <w:rPr>
                <w:sz w:val="24"/>
                <w:szCs w:val="24"/>
              </w:rPr>
              <w:t>.</w:t>
            </w:r>
          </w:p>
        </w:tc>
        <w:tc>
          <w:tcPr>
            <w:tcW w:w="8930" w:type="dxa"/>
          </w:tcPr>
          <w:p w14:paraId="448C1F72" w14:textId="77777777" w:rsidR="00062A58" w:rsidRPr="00D25C51" w:rsidRDefault="00062A58" w:rsidP="00062A58">
            <w:pPr>
              <w:jc w:val="both"/>
              <w:rPr>
                <w:sz w:val="24"/>
                <w:szCs w:val="24"/>
              </w:rPr>
            </w:pPr>
            <w:r w:rsidRPr="00D25C51">
              <w:rPr>
                <w:sz w:val="24"/>
                <w:szCs w:val="24"/>
              </w:rPr>
              <w:t xml:space="preserve">Sporto organizacija turi atstovauti Klaipėdos miestui oficialiose Lietuvos futbolo federacijos, Lietuvos vaikų ir jaunių ugdymo futbolo asociacijos arba Lietuvos moterų futbolo asociacijos varžybose. </w:t>
            </w:r>
          </w:p>
        </w:tc>
      </w:tr>
      <w:tr w:rsidR="00062A58" w:rsidRPr="00D25C51" w14:paraId="298DF5F8" w14:textId="77777777" w:rsidTr="00C43A80">
        <w:tc>
          <w:tcPr>
            <w:tcW w:w="710" w:type="dxa"/>
          </w:tcPr>
          <w:p w14:paraId="4CBC54C2" w14:textId="7E9A08B1" w:rsidR="00062A58" w:rsidRPr="00F6200B" w:rsidRDefault="00AA53DE" w:rsidP="00062A58">
            <w:pPr>
              <w:jc w:val="center"/>
              <w:rPr>
                <w:strike/>
                <w:sz w:val="24"/>
                <w:szCs w:val="24"/>
              </w:rPr>
            </w:pPr>
            <w:r w:rsidRPr="00F6200B">
              <w:rPr>
                <w:sz w:val="24"/>
                <w:szCs w:val="24"/>
              </w:rPr>
              <w:t>7</w:t>
            </w:r>
            <w:r w:rsidR="00F37259">
              <w:rPr>
                <w:sz w:val="24"/>
                <w:szCs w:val="24"/>
              </w:rPr>
              <w:t>8</w:t>
            </w:r>
            <w:r w:rsidRPr="00F6200B">
              <w:rPr>
                <w:sz w:val="24"/>
                <w:szCs w:val="24"/>
              </w:rPr>
              <w:t>.</w:t>
            </w:r>
          </w:p>
        </w:tc>
        <w:tc>
          <w:tcPr>
            <w:tcW w:w="8930" w:type="dxa"/>
          </w:tcPr>
          <w:p w14:paraId="700C7914" w14:textId="77777777" w:rsidR="00062A58" w:rsidRPr="00D25C51" w:rsidRDefault="00062A58" w:rsidP="00062A58">
            <w:pPr>
              <w:jc w:val="both"/>
              <w:rPr>
                <w:sz w:val="24"/>
                <w:szCs w:val="24"/>
              </w:rPr>
            </w:pPr>
            <w:r w:rsidRPr="00D25C51">
              <w:rPr>
                <w:sz w:val="24"/>
                <w:szCs w:val="24"/>
              </w:rPr>
              <w:t>Sporto organizacija turi vykdyti ilgalaikę sportininkų rengimo programą. Programa turi būti parengta kiekvienam sportinio ugdymo etapui, atsižvelgiant į ugdytinio amžių, fizinį, techninį ir taktinį pasirengimą.</w:t>
            </w:r>
          </w:p>
        </w:tc>
      </w:tr>
      <w:tr w:rsidR="00062A58" w:rsidRPr="00D25C51" w14:paraId="5C156FE3" w14:textId="77777777" w:rsidTr="00C43A80">
        <w:tc>
          <w:tcPr>
            <w:tcW w:w="710" w:type="dxa"/>
          </w:tcPr>
          <w:p w14:paraId="4621EEC1" w14:textId="6F4904D0" w:rsidR="00062A58" w:rsidRPr="00F6200B" w:rsidRDefault="00AA53DE" w:rsidP="00062A58">
            <w:pPr>
              <w:jc w:val="center"/>
              <w:rPr>
                <w:strike/>
                <w:sz w:val="24"/>
                <w:szCs w:val="24"/>
              </w:rPr>
            </w:pPr>
            <w:r w:rsidRPr="00F6200B">
              <w:rPr>
                <w:sz w:val="24"/>
                <w:szCs w:val="24"/>
              </w:rPr>
              <w:t>7</w:t>
            </w:r>
            <w:r w:rsidR="00F37259">
              <w:rPr>
                <w:sz w:val="24"/>
                <w:szCs w:val="24"/>
              </w:rPr>
              <w:t>9</w:t>
            </w:r>
            <w:r w:rsidRPr="00F6200B">
              <w:rPr>
                <w:sz w:val="24"/>
                <w:szCs w:val="24"/>
              </w:rPr>
              <w:t>.</w:t>
            </w:r>
          </w:p>
        </w:tc>
        <w:tc>
          <w:tcPr>
            <w:tcW w:w="8930" w:type="dxa"/>
          </w:tcPr>
          <w:p w14:paraId="1ED13CC7" w14:textId="3741C728" w:rsidR="00062A58" w:rsidRPr="00D25C51" w:rsidRDefault="00062A58" w:rsidP="00062A58">
            <w:pPr>
              <w:jc w:val="both"/>
              <w:rPr>
                <w:sz w:val="24"/>
                <w:szCs w:val="24"/>
              </w:rPr>
            </w:pPr>
            <w:r w:rsidRPr="00D25C51">
              <w:rPr>
                <w:sz w:val="24"/>
                <w:szCs w:val="24"/>
              </w:rPr>
              <w:t>Sporto organizacija turi turėti pagal darbo ar sportinės veiklos sutartis įdarbinusi ne mažiau kaip 2</w:t>
            </w:r>
            <w:r w:rsidR="002F680C" w:rsidRPr="002F680C">
              <w:rPr>
                <w:sz w:val="24"/>
                <w:szCs w:val="24"/>
              </w:rPr>
              <w:t xml:space="preserve"> fizinio aktyvumo ar aukšto meistriškumo sporto treneri</w:t>
            </w:r>
            <w:r w:rsidR="008E37D3">
              <w:rPr>
                <w:sz w:val="24"/>
                <w:szCs w:val="24"/>
              </w:rPr>
              <w:t>us</w:t>
            </w:r>
            <w:r w:rsidR="002F680C" w:rsidRPr="002F680C">
              <w:rPr>
                <w:sz w:val="24"/>
                <w:szCs w:val="24"/>
              </w:rPr>
              <w:t>, instruktori</w:t>
            </w:r>
            <w:r w:rsidR="008E37D3">
              <w:rPr>
                <w:sz w:val="24"/>
                <w:szCs w:val="24"/>
              </w:rPr>
              <w:t>us</w:t>
            </w:r>
            <w:r w:rsidR="002F680C" w:rsidRPr="002F680C">
              <w:rPr>
                <w:sz w:val="24"/>
                <w:szCs w:val="24"/>
              </w:rPr>
              <w:t>, kurie teisės aktų nustatyta tvarka turi tinkamą išsilavinimą darbui su ugdytiniais ir teisėto darbo su vaikais QR kodą.</w:t>
            </w:r>
          </w:p>
        </w:tc>
      </w:tr>
      <w:tr w:rsidR="00062A58" w:rsidRPr="00D25C51" w14:paraId="0EA064C7" w14:textId="77777777" w:rsidTr="00C43A80">
        <w:tc>
          <w:tcPr>
            <w:tcW w:w="710" w:type="dxa"/>
          </w:tcPr>
          <w:p w14:paraId="3D725040" w14:textId="61A6A6AD" w:rsidR="00062A58" w:rsidRPr="00F6200B" w:rsidRDefault="00F37259" w:rsidP="00062A58">
            <w:pPr>
              <w:jc w:val="center"/>
              <w:rPr>
                <w:strike/>
                <w:sz w:val="24"/>
                <w:szCs w:val="24"/>
              </w:rPr>
            </w:pPr>
            <w:r>
              <w:rPr>
                <w:sz w:val="24"/>
                <w:szCs w:val="24"/>
              </w:rPr>
              <w:t>80</w:t>
            </w:r>
            <w:r w:rsidR="00AA53DE" w:rsidRPr="00F6200B">
              <w:rPr>
                <w:sz w:val="24"/>
                <w:szCs w:val="24"/>
              </w:rPr>
              <w:t>.</w:t>
            </w:r>
          </w:p>
        </w:tc>
        <w:tc>
          <w:tcPr>
            <w:tcW w:w="8930" w:type="dxa"/>
          </w:tcPr>
          <w:p w14:paraId="657D7998" w14:textId="77777777" w:rsidR="00062A58" w:rsidRPr="00D25C51" w:rsidRDefault="00062A58" w:rsidP="00062A58">
            <w:pPr>
              <w:jc w:val="both"/>
              <w:rPr>
                <w:sz w:val="24"/>
                <w:szCs w:val="24"/>
              </w:rPr>
            </w:pPr>
            <w:r w:rsidRPr="00D25C51">
              <w:rPr>
                <w:sz w:val="24"/>
                <w:szCs w:val="24"/>
              </w:rPr>
              <w:t>Paraiškos teikėjas turi turėti:</w:t>
            </w:r>
          </w:p>
          <w:p w14:paraId="19AEADF6" w14:textId="56B54132" w:rsidR="00062A58" w:rsidRPr="00D25C51" w:rsidRDefault="00C57A78" w:rsidP="00C57A78">
            <w:pPr>
              <w:jc w:val="both"/>
              <w:rPr>
                <w:sz w:val="24"/>
                <w:szCs w:val="24"/>
              </w:rPr>
            </w:pPr>
            <w:r>
              <w:rPr>
                <w:sz w:val="24"/>
                <w:szCs w:val="24"/>
              </w:rPr>
              <w:t xml:space="preserve">1. </w:t>
            </w:r>
            <w:r w:rsidR="00062A58" w:rsidRPr="00D25C51">
              <w:rPr>
                <w:sz w:val="24"/>
                <w:szCs w:val="24"/>
              </w:rPr>
              <w:t>galiojančius dokumentus, įrodančius turimą sporto bazę;</w:t>
            </w:r>
          </w:p>
          <w:p w14:paraId="1693AC49" w14:textId="59AD68FA" w:rsidR="00062A58" w:rsidRDefault="00C57A78" w:rsidP="00C57A78">
            <w:pPr>
              <w:jc w:val="both"/>
              <w:rPr>
                <w:sz w:val="24"/>
                <w:szCs w:val="24"/>
              </w:rPr>
            </w:pPr>
            <w:r>
              <w:rPr>
                <w:sz w:val="24"/>
                <w:szCs w:val="24"/>
              </w:rPr>
              <w:t xml:space="preserve">2. </w:t>
            </w:r>
            <w:r w:rsidR="00062A58" w:rsidRPr="00D25C51">
              <w:rPr>
                <w:sz w:val="24"/>
                <w:szCs w:val="24"/>
              </w:rPr>
              <w:t>specifines ugdymo priemones, įrangą, reikalingą numatytai programai įgyvendinti</w:t>
            </w:r>
            <w:r>
              <w:rPr>
                <w:sz w:val="24"/>
                <w:szCs w:val="24"/>
              </w:rPr>
              <w:t>;</w:t>
            </w:r>
          </w:p>
          <w:p w14:paraId="5D5485DD" w14:textId="7B4BE2BD" w:rsidR="00C57A78" w:rsidRPr="00F6200B" w:rsidRDefault="00C57A78" w:rsidP="00C57A78">
            <w:pPr>
              <w:jc w:val="both"/>
              <w:rPr>
                <w:sz w:val="24"/>
                <w:szCs w:val="24"/>
              </w:rPr>
            </w:pPr>
            <w:r w:rsidRPr="00F6200B">
              <w:rPr>
                <w:sz w:val="24"/>
                <w:szCs w:val="24"/>
              </w:rPr>
              <w:t xml:space="preserve">3. </w:t>
            </w:r>
            <w:r w:rsidR="00DE0747" w:rsidRPr="00F6200B">
              <w:rPr>
                <w:sz w:val="24"/>
                <w:szCs w:val="24"/>
              </w:rPr>
              <w:t>tinkamą įrangą, reikalingą vaikų lankomumui žymėti vaikų apskaitos ir lankomumo sistemoje.</w:t>
            </w:r>
          </w:p>
        </w:tc>
      </w:tr>
    </w:tbl>
    <w:p w14:paraId="5807A4D7" w14:textId="7271EBB2" w:rsidR="006C778D" w:rsidRPr="006C778D" w:rsidRDefault="006C778D" w:rsidP="006C778D">
      <w:pPr>
        <w:ind w:firstLine="709"/>
        <w:jc w:val="both"/>
        <w:rPr>
          <w:sz w:val="24"/>
          <w:szCs w:val="24"/>
          <w:lang w:eastAsia="en-US"/>
        </w:rPr>
      </w:pPr>
    </w:p>
    <w:p w14:paraId="384B9E4D" w14:textId="77777777" w:rsidR="006C778D" w:rsidRDefault="006C778D" w:rsidP="006C778D">
      <w:pPr>
        <w:rPr>
          <w:sz w:val="24"/>
          <w:szCs w:val="24"/>
          <w:lang w:eastAsia="en-US"/>
        </w:rPr>
      </w:pPr>
    </w:p>
    <w:p w14:paraId="4804D3C7" w14:textId="77777777" w:rsidR="006C778D" w:rsidRPr="006C778D" w:rsidRDefault="006C778D" w:rsidP="006C778D">
      <w:pPr>
        <w:jc w:val="center"/>
        <w:rPr>
          <w:sz w:val="24"/>
          <w:szCs w:val="24"/>
          <w:lang w:eastAsia="en-US"/>
        </w:rPr>
      </w:pPr>
      <w:r w:rsidRPr="006C778D">
        <w:rPr>
          <w:sz w:val="24"/>
          <w:szCs w:val="24"/>
          <w:lang w:eastAsia="en-US"/>
        </w:rPr>
        <w:t>________________________</w:t>
      </w:r>
    </w:p>
    <w:sectPr w:rsidR="006C778D" w:rsidRPr="006C778D" w:rsidSect="006C778D">
      <w:headerReference w:type="default" r:id="rId6"/>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20E9" w14:textId="77777777" w:rsidR="00D261A1" w:rsidRDefault="00D261A1" w:rsidP="00F41647">
      <w:r>
        <w:separator/>
      </w:r>
    </w:p>
  </w:endnote>
  <w:endnote w:type="continuationSeparator" w:id="0">
    <w:p w14:paraId="010550DB" w14:textId="77777777" w:rsidR="00D261A1" w:rsidRDefault="00D261A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5108" w14:textId="77777777" w:rsidR="00D261A1" w:rsidRDefault="00D261A1" w:rsidP="00F41647">
      <w:r>
        <w:separator/>
      </w:r>
    </w:p>
  </w:footnote>
  <w:footnote w:type="continuationSeparator" w:id="0">
    <w:p w14:paraId="490557C8" w14:textId="77777777" w:rsidR="00D261A1" w:rsidRDefault="00D261A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14950"/>
      <w:docPartObj>
        <w:docPartGallery w:val="Page Numbers (Top of Page)"/>
        <w:docPartUnique/>
      </w:docPartObj>
    </w:sdtPr>
    <w:sdtEndPr>
      <w:rPr>
        <w:sz w:val="24"/>
        <w:szCs w:val="24"/>
      </w:rPr>
    </w:sdtEndPr>
    <w:sdtContent>
      <w:p w14:paraId="2651E348" w14:textId="77777777" w:rsidR="006C778D" w:rsidRPr="006C778D" w:rsidRDefault="006C778D">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Pr="006C778D">
          <w:rPr>
            <w:sz w:val="24"/>
            <w:szCs w:val="24"/>
          </w:rPr>
          <w:t>2</w:t>
        </w:r>
        <w:r w:rsidRPr="006C778D">
          <w:rPr>
            <w:sz w:val="24"/>
            <w:szCs w:val="24"/>
          </w:rPr>
          <w:fldChar w:fldCharType="end"/>
        </w:r>
      </w:p>
    </w:sdtContent>
  </w:sdt>
  <w:p w14:paraId="2E88F8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107B"/>
    <w:rsid w:val="00024730"/>
    <w:rsid w:val="00055CBE"/>
    <w:rsid w:val="00062A58"/>
    <w:rsid w:val="00071EBB"/>
    <w:rsid w:val="00087505"/>
    <w:rsid w:val="000944BF"/>
    <w:rsid w:val="000B6214"/>
    <w:rsid w:val="000C42CC"/>
    <w:rsid w:val="000E6C34"/>
    <w:rsid w:val="000F6710"/>
    <w:rsid w:val="000F73AD"/>
    <w:rsid w:val="001444C8"/>
    <w:rsid w:val="001456CE"/>
    <w:rsid w:val="00145DA2"/>
    <w:rsid w:val="00152D2C"/>
    <w:rsid w:val="00163473"/>
    <w:rsid w:val="001B01B1"/>
    <w:rsid w:val="001B21A4"/>
    <w:rsid w:val="001B3F9E"/>
    <w:rsid w:val="001B6020"/>
    <w:rsid w:val="001D1AE7"/>
    <w:rsid w:val="001E7BA7"/>
    <w:rsid w:val="001F7DC4"/>
    <w:rsid w:val="0020540C"/>
    <w:rsid w:val="00217AA1"/>
    <w:rsid w:val="00230DE7"/>
    <w:rsid w:val="00237B69"/>
    <w:rsid w:val="00242B88"/>
    <w:rsid w:val="00247F88"/>
    <w:rsid w:val="00266D64"/>
    <w:rsid w:val="002705E6"/>
    <w:rsid w:val="00276B28"/>
    <w:rsid w:val="00277EC7"/>
    <w:rsid w:val="00291226"/>
    <w:rsid w:val="002C1A3D"/>
    <w:rsid w:val="002D51D5"/>
    <w:rsid w:val="002E0294"/>
    <w:rsid w:val="002F5E80"/>
    <w:rsid w:val="002F680C"/>
    <w:rsid w:val="00316216"/>
    <w:rsid w:val="00324750"/>
    <w:rsid w:val="00341F73"/>
    <w:rsid w:val="00347F54"/>
    <w:rsid w:val="00384543"/>
    <w:rsid w:val="003A3546"/>
    <w:rsid w:val="003C09F9"/>
    <w:rsid w:val="003C723E"/>
    <w:rsid w:val="003E5D65"/>
    <w:rsid w:val="003E603A"/>
    <w:rsid w:val="003F571F"/>
    <w:rsid w:val="003F61C6"/>
    <w:rsid w:val="003F6F1B"/>
    <w:rsid w:val="00405B54"/>
    <w:rsid w:val="00433CCC"/>
    <w:rsid w:val="004367B5"/>
    <w:rsid w:val="004418AB"/>
    <w:rsid w:val="00445CA9"/>
    <w:rsid w:val="004545AD"/>
    <w:rsid w:val="00471F0D"/>
    <w:rsid w:val="00472954"/>
    <w:rsid w:val="004B1B52"/>
    <w:rsid w:val="004B3877"/>
    <w:rsid w:val="004E20DA"/>
    <w:rsid w:val="004F581A"/>
    <w:rsid w:val="004F5D66"/>
    <w:rsid w:val="00507EE6"/>
    <w:rsid w:val="00524DA3"/>
    <w:rsid w:val="00543721"/>
    <w:rsid w:val="005543E3"/>
    <w:rsid w:val="00576CF7"/>
    <w:rsid w:val="00593649"/>
    <w:rsid w:val="005A13A0"/>
    <w:rsid w:val="005A3D21"/>
    <w:rsid w:val="005A6770"/>
    <w:rsid w:val="005B76F3"/>
    <w:rsid w:val="005C29DF"/>
    <w:rsid w:val="005C73A8"/>
    <w:rsid w:val="005F214D"/>
    <w:rsid w:val="00606132"/>
    <w:rsid w:val="00617FE0"/>
    <w:rsid w:val="00664949"/>
    <w:rsid w:val="00670E2A"/>
    <w:rsid w:val="006A09D2"/>
    <w:rsid w:val="006A59E7"/>
    <w:rsid w:val="006B0E46"/>
    <w:rsid w:val="006B2DC0"/>
    <w:rsid w:val="006B429F"/>
    <w:rsid w:val="006B7D2D"/>
    <w:rsid w:val="006C778D"/>
    <w:rsid w:val="006E106A"/>
    <w:rsid w:val="006F05CF"/>
    <w:rsid w:val="006F416F"/>
    <w:rsid w:val="006F4715"/>
    <w:rsid w:val="00710820"/>
    <w:rsid w:val="007611DD"/>
    <w:rsid w:val="00771FE1"/>
    <w:rsid w:val="007775F7"/>
    <w:rsid w:val="0079279D"/>
    <w:rsid w:val="007951D6"/>
    <w:rsid w:val="007A21BD"/>
    <w:rsid w:val="007A5390"/>
    <w:rsid w:val="007E06FD"/>
    <w:rsid w:val="00801E4F"/>
    <w:rsid w:val="00806723"/>
    <w:rsid w:val="0082113A"/>
    <w:rsid w:val="008241CB"/>
    <w:rsid w:val="0082747C"/>
    <w:rsid w:val="008623E9"/>
    <w:rsid w:val="00864F6F"/>
    <w:rsid w:val="00880FD0"/>
    <w:rsid w:val="008C1DFE"/>
    <w:rsid w:val="008C6BDA"/>
    <w:rsid w:val="008D3E3C"/>
    <w:rsid w:val="008D69DD"/>
    <w:rsid w:val="008E37D3"/>
    <w:rsid w:val="008E411C"/>
    <w:rsid w:val="008F665C"/>
    <w:rsid w:val="00932A5C"/>
    <w:rsid w:val="00932DDD"/>
    <w:rsid w:val="009C2497"/>
    <w:rsid w:val="00A06B87"/>
    <w:rsid w:val="00A23F05"/>
    <w:rsid w:val="00A3260E"/>
    <w:rsid w:val="00A44DC7"/>
    <w:rsid w:val="00A56070"/>
    <w:rsid w:val="00A76CCA"/>
    <w:rsid w:val="00A819B2"/>
    <w:rsid w:val="00A8670A"/>
    <w:rsid w:val="00A87B86"/>
    <w:rsid w:val="00A922D2"/>
    <w:rsid w:val="00A9592B"/>
    <w:rsid w:val="00A95C0B"/>
    <w:rsid w:val="00A97C7E"/>
    <w:rsid w:val="00AA53DE"/>
    <w:rsid w:val="00AA5DFD"/>
    <w:rsid w:val="00AC585C"/>
    <w:rsid w:val="00AD066F"/>
    <w:rsid w:val="00AD2EE1"/>
    <w:rsid w:val="00AF3210"/>
    <w:rsid w:val="00B17B0D"/>
    <w:rsid w:val="00B40258"/>
    <w:rsid w:val="00B60119"/>
    <w:rsid w:val="00B63768"/>
    <w:rsid w:val="00B7320C"/>
    <w:rsid w:val="00B85203"/>
    <w:rsid w:val="00B9261F"/>
    <w:rsid w:val="00BB07E2"/>
    <w:rsid w:val="00BB4814"/>
    <w:rsid w:val="00BE24EB"/>
    <w:rsid w:val="00BF5F32"/>
    <w:rsid w:val="00C243D6"/>
    <w:rsid w:val="00C27E73"/>
    <w:rsid w:val="00C32D9E"/>
    <w:rsid w:val="00C43A80"/>
    <w:rsid w:val="00C57A78"/>
    <w:rsid w:val="00C70A51"/>
    <w:rsid w:val="00C73DF4"/>
    <w:rsid w:val="00C82C98"/>
    <w:rsid w:val="00C90D1A"/>
    <w:rsid w:val="00CA7B58"/>
    <w:rsid w:val="00CB3E22"/>
    <w:rsid w:val="00CC0156"/>
    <w:rsid w:val="00CE55E3"/>
    <w:rsid w:val="00CF47EF"/>
    <w:rsid w:val="00D05FE5"/>
    <w:rsid w:val="00D20E29"/>
    <w:rsid w:val="00D25C51"/>
    <w:rsid w:val="00D261A1"/>
    <w:rsid w:val="00D57E27"/>
    <w:rsid w:val="00D81831"/>
    <w:rsid w:val="00D958C8"/>
    <w:rsid w:val="00DB4987"/>
    <w:rsid w:val="00DE0747"/>
    <w:rsid w:val="00DE0BFB"/>
    <w:rsid w:val="00DF08E2"/>
    <w:rsid w:val="00E114A8"/>
    <w:rsid w:val="00E37B92"/>
    <w:rsid w:val="00E63D5F"/>
    <w:rsid w:val="00E65B25"/>
    <w:rsid w:val="00E95317"/>
    <w:rsid w:val="00E96582"/>
    <w:rsid w:val="00E97C82"/>
    <w:rsid w:val="00EA65AF"/>
    <w:rsid w:val="00EC10BA"/>
    <w:rsid w:val="00EC5237"/>
    <w:rsid w:val="00ED1DA5"/>
    <w:rsid w:val="00ED3397"/>
    <w:rsid w:val="00F070C4"/>
    <w:rsid w:val="00F310C4"/>
    <w:rsid w:val="00F37259"/>
    <w:rsid w:val="00F41647"/>
    <w:rsid w:val="00F60107"/>
    <w:rsid w:val="00F6200B"/>
    <w:rsid w:val="00F650E4"/>
    <w:rsid w:val="00F6681C"/>
    <w:rsid w:val="00F71567"/>
    <w:rsid w:val="00F90192"/>
    <w:rsid w:val="00FE273D"/>
    <w:rsid w:val="00FE585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519AF61"/>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Komentaronuoroda">
    <w:name w:val="annotation reference"/>
    <w:basedOn w:val="Numatytasispastraiposriftas"/>
    <w:semiHidden/>
    <w:unhideWhenUsed/>
    <w:rsid w:val="002D51D5"/>
    <w:rPr>
      <w:sz w:val="16"/>
      <w:szCs w:val="16"/>
    </w:rPr>
  </w:style>
  <w:style w:type="paragraph" w:styleId="Komentarotekstas">
    <w:name w:val="annotation text"/>
    <w:basedOn w:val="prastasis"/>
    <w:link w:val="KomentarotekstasDiagrama"/>
    <w:semiHidden/>
    <w:unhideWhenUsed/>
    <w:rsid w:val="002D51D5"/>
    <w:rPr>
      <w:lang w:eastAsia="en-US"/>
    </w:rPr>
  </w:style>
  <w:style w:type="character" w:customStyle="1" w:styleId="KomentarotekstasDiagrama">
    <w:name w:val="Komentaro tekstas Diagrama"/>
    <w:basedOn w:val="Numatytasispastraiposriftas"/>
    <w:link w:val="Komentarotekstas"/>
    <w:semiHidden/>
    <w:rsid w:val="002D51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60271768">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15277</Words>
  <Characters>8708</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Laura Urvakytė</cp:lastModifiedBy>
  <cp:revision>2</cp:revision>
  <cp:lastPrinted>2025-12-22T11:18:00Z</cp:lastPrinted>
  <dcterms:created xsi:type="dcterms:W3CDTF">2025-12-29T08:23:00Z</dcterms:created>
  <dcterms:modified xsi:type="dcterms:W3CDTF">2025-12-29T08:23:00Z</dcterms:modified>
</cp:coreProperties>
</file>