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F45E" w14:textId="047CC9D9" w:rsidR="00DF12B0" w:rsidRDefault="00DF12B0" w:rsidP="00DF12B0">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1A3D0571" w14:textId="2EB5E30B" w:rsidR="00DF12B0" w:rsidRDefault="00DF12B0" w:rsidP="00DF12B0">
      <w:pPr>
        <w:jc w:val="center"/>
        <w:rPr>
          <w:b/>
          <w:sz w:val="28"/>
          <w:szCs w:val="28"/>
        </w:rPr>
      </w:pPr>
      <w:r>
        <w:rPr>
          <w:b/>
          <w:sz w:val="28"/>
          <w:szCs w:val="28"/>
        </w:rPr>
        <w:t>KLAIPĖDOS MIESTO SAVIVALDYBĖS TARYBA</w:t>
      </w:r>
    </w:p>
    <w:p w14:paraId="32068476" w14:textId="77777777" w:rsidR="00DF12B0" w:rsidRDefault="00DF12B0" w:rsidP="00DF12B0">
      <w:pPr>
        <w:pStyle w:val="Pagrindinistekstas"/>
        <w:jc w:val="center"/>
        <w:rPr>
          <w:b/>
          <w:bCs/>
          <w:caps/>
          <w:szCs w:val="24"/>
        </w:rPr>
      </w:pPr>
    </w:p>
    <w:p w14:paraId="3F14767D" w14:textId="77777777" w:rsidR="00DF12B0" w:rsidRDefault="00DF12B0" w:rsidP="00DF12B0">
      <w:pPr>
        <w:pStyle w:val="Pagrindinistekstas"/>
        <w:jc w:val="center"/>
        <w:rPr>
          <w:b/>
          <w:szCs w:val="24"/>
        </w:rPr>
      </w:pPr>
      <w:r>
        <w:rPr>
          <w:b/>
          <w:szCs w:val="24"/>
        </w:rPr>
        <w:t>FINANSŲ IR EKONOMIKOS KOMITETO</w:t>
      </w:r>
    </w:p>
    <w:p w14:paraId="0F12682A" w14:textId="77777777" w:rsidR="00DF12B0" w:rsidRDefault="00DF12B0" w:rsidP="00DF12B0">
      <w:pPr>
        <w:pStyle w:val="Pagrindinistekstas"/>
        <w:jc w:val="center"/>
        <w:rPr>
          <w:b/>
          <w:szCs w:val="24"/>
        </w:rPr>
      </w:pPr>
      <w:r>
        <w:rPr>
          <w:b/>
          <w:szCs w:val="24"/>
        </w:rPr>
        <w:t xml:space="preserve"> POSĖDŽIO PROTOKOLAS</w:t>
      </w:r>
    </w:p>
    <w:p w14:paraId="5032C310" w14:textId="77777777" w:rsidR="00DF12B0" w:rsidRDefault="00DF12B0" w:rsidP="00DF12B0"/>
    <w:bookmarkStart w:id="0" w:name="registravimoData"/>
    <w:p w14:paraId="4672124E" w14:textId="77777777" w:rsidR="00DF12B0" w:rsidRDefault="00DF12B0" w:rsidP="00DF12B0">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2025-12-05</w:t>
      </w:r>
      <w:r>
        <w:fldChar w:fldCharType="end"/>
      </w:r>
      <w:bookmarkEnd w:id="0"/>
      <w:r>
        <w:rPr>
          <w:noProof/>
        </w:rPr>
        <w:t xml:space="preserve"> </w:t>
      </w:r>
      <w:r>
        <w:t xml:space="preserve">Nr. </w:t>
      </w:r>
      <w:bookmarkStart w:id="1" w:name="registravimoNr"/>
      <w:r>
        <w:t>TAR-107</w:t>
      </w:r>
      <w:bookmarkEnd w:id="1"/>
    </w:p>
    <w:p w14:paraId="21351DD8" w14:textId="77777777" w:rsidR="00DF12B0" w:rsidRDefault="00DF12B0" w:rsidP="00DF12B0">
      <w:pPr>
        <w:pStyle w:val="Pagrindinistekstas"/>
        <w:rPr>
          <w:szCs w:val="24"/>
        </w:rPr>
      </w:pPr>
    </w:p>
    <w:p w14:paraId="0DC6A357" w14:textId="77777777" w:rsidR="00DF12B0" w:rsidRDefault="00DF12B0" w:rsidP="00DF12B0">
      <w:pPr>
        <w:tabs>
          <w:tab w:val="left" w:pos="567"/>
        </w:tabs>
        <w:jc w:val="both"/>
      </w:pPr>
    </w:p>
    <w:p w14:paraId="1874F91B" w14:textId="77777777" w:rsidR="00DF12B0" w:rsidRDefault="00DF12B0" w:rsidP="00DF12B0">
      <w:pPr>
        <w:tabs>
          <w:tab w:val="left" w:pos="567"/>
        </w:tabs>
        <w:jc w:val="both"/>
        <w:rPr>
          <w:lang w:eastAsia="en-US"/>
        </w:rPr>
      </w:pPr>
      <w:r>
        <w:tab/>
      </w:r>
      <w:r>
        <w:rPr>
          <w:lang w:eastAsia="en-US"/>
        </w:rPr>
        <w:t>Posėdis įvyko 2025 m. gruodžio 3 d. Pradžia 14.00 val. (nuotoliniu būdu).</w:t>
      </w:r>
    </w:p>
    <w:p w14:paraId="5A8532A2" w14:textId="77777777" w:rsidR="00DF12B0" w:rsidRDefault="00DF12B0" w:rsidP="00DF12B0">
      <w:pPr>
        <w:tabs>
          <w:tab w:val="left" w:pos="567"/>
        </w:tabs>
        <w:jc w:val="both"/>
        <w:rPr>
          <w:lang w:eastAsia="en-US"/>
        </w:rPr>
      </w:pPr>
      <w:r>
        <w:rPr>
          <w:lang w:eastAsia="en-US"/>
        </w:rPr>
        <w:tab/>
        <w:t xml:space="preserve">Posėdžio pirmininkai – </w:t>
      </w:r>
      <w:r>
        <w:rPr>
          <w:rFonts w:eastAsia="Calibri"/>
        </w:rPr>
        <w:t>Rimantas Taraškevičius.</w:t>
      </w:r>
    </w:p>
    <w:p w14:paraId="44272216" w14:textId="01107931" w:rsidR="00DF12B0" w:rsidRDefault="00DF12B0" w:rsidP="00DF12B0">
      <w:pPr>
        <w:tabs>
          <w:tab w:val="left" w:pos="567"/>
        </w:tabs>
        <w:jc w:val="both"/>
        <w:rPr>
          <w:lang w:eastAsia="en-US"/>
        </w:rPr>
      </w:pPr>
      <w:r>
        <w:rPr>
          <w:lang w:eastAsia="en-US"/>
        </w:rPr>
        <w:tab/>
        <w:t>Posėdžio sekretorė  – Lietutė Demidova</w:t>
      </w:r>
      <w:r>
        <w:t xml:space="preserve">. </w:t>
      </w:r>
    </w:p>
    <w:p w14:paraId="2C537EEF" w14:textId="77777777" w:rsidR="00DF12B0" w:rsidRPr="009C4005" w:rsidRDefault="00DF12B0" w:rsidP="00DF12B0">
      <w:pPr>
        <w:autoSpaceDE w:val="0"/>
        <w:autoSpaceDN w:val="0"/>
        <w:adjustRightInd w:val="0"/>
        <w:ind w:firstLine="568"/>
        <w:jc w:val="both"/>
      </w:pPr>
    </w:p>
    <w:p w14:paraId="1A39619B" w14:textId="77777777" w:rsidR="00DF12B0" w:rsidRDefault="00DF12B0" w:rsidP="00DF12B0">
      <w:pPr>
        <w:autoSpaceDE w:val="0"/>
        <w:autoSpaceDN w:val="0"/>
        <w:adjustRightInd w:val="0"/>
        <w:ind w:firstLine="568"/>
        <w:jc w:val="both"/>
      </w:pPr>
      <w:r>
        <w:t xml:space="preserve">1. SVARSTYTA. Vietinio reikšmingumo lygmens kultūros paveldo objektų, įrašytų į Lietuvos Respublikos kultūros vertybių registrą, skelbimo Klaipėdos miesto savivaldybės saugomais. </w:t>
      </w:r>
    </w:p>
    <w:p w14:paraId="2662356D" w14:textId="77777777" w:rsidR="00DF12B0" w:rsidRDefault="00DF12B0" w:rsidP="00DF12B0">
      <w:pPr>
        <w:autoSpaceDE w:val="0"/>
        <w:autoSpaceDN w:val="0"/>
        <w:adjustRightInd w:val="0"/>
        <w:ind w:firstLine="568"/>
        <w:jc w:val="both"/>
      </w:pPr>
      <w:r>
        <w:t>Pranešėjas V. Juška priminė, kad</w:t>
      </w:r>
      <w:r w:rsidRPr="00CE0733">
        <w:t xml:space="preserve"> </w:t>
      </w:r>
      <w:r>
        <w:t xml:space="preserve">Lietuvos Respublikos vietos savivaldos įstatymo 6 straipsnio 26 punkte yra nurodyta, jog savivaldybės savarankiškoji funkcija yra nekilnojamųjų kultūros vertybių tvarkymas, apsauga ir stebėsena, Lietuvos Respublikos nekilnojamojo kultūros paveldo apsaugos įstatymo 10 straipsnio 4 dalyje yra nurodyta, jog vietinio reikšmingumo lygmens kultūros paveldo objektus savivaldybės saugomais skelbia savivaldybės taryba. Remiantis šiais teisės aktais, parengtas tarybos sprendimo projektas dėl vietinio reikšmingumo lygmens nekilnojamojo kultūros paveldo objektų Klaipėdos mieste, įrašytų į Lietuvos Respublikos kultūros vertybių registrą, skelbimo Klaipėdos miesto savivaldybės saugomais. Teikiamu sprendimu suteikus savivaldybės saugomo objekto statusą dar 20 kultūros vertybių į dalinį paveldo tvarkybos darbų finansavimą iš viso galės pretenduoti didesnis skaičius paveldo objektų valdytojų. </w:t>
      </w:r>
    </w:p>
    <w:p w14:paraId="20A86054" w14:textId="77777777" w:rsidR="00DF12B0" w:rsidRDefault="00DF12B0" w:rsidP="00DF12B0">
      <w:pPr>
        <w:autoSpaceDE w:val="0"/>
        <w:autoSpaceDN w:val="0"/>
        <w:adjustRightInd w:val="0"/>
        <w:ind w:firstLine="568"/>
        <w:jc w:val="both"/>
      </w:pPr>
      <w:r>
        <w:t xml:space="preserve"> V. Juška teigė, kad po šio sprendimo priėmimo, Savivaldybė suteiktų galimybę didesnio skaičiaus saugomų kultūros paveldo objektų valdytojams pasinaudoti daliniu tvarkybos darbų finansavimu. Patvirtinus šį sprendimo projektą, vadovaujantis Finansavimo tvarkos aprašu, Savivaldybės indėlis į senamiesčio ir naujamiesčio atnaujinimą bus svaresnis.</w:t>
      </w:r>
    </w:p>
    <w:p w14:paraId="76844629" w14:textId="77777777" w:rsidR="00DF12B0" w:rsidRDefault="00DF12B0" w:rsidP="00DF12B0">
      <w:pPr>
        <w:autoSpaceDE w:val="0"/>
        <w:autoSpaceDN w:val="0"/>
        <w:adjustRightInd w:val="0"/>
        <w:ind w:firstLine="568"/>
        <w:jc w:val="both"/>
      </w:pPr>
      <w:r>
        <w:t>V. Juška atsakė į klausimus.</w:t>
      </w:r>
    </w:p>
    <w:p w14:paraId="4B849652" w14:textId="77777777" w:rsidR="00DF12B0" w:rsidRDefault="00DF12B0" w:rsidP="00DF12B0">
      <w:pPr>
        <w:autoSpaceDE w:val="0"/>
        <w:autoSpaceDN w:val="0"/>
        <w:adjustRightInd w:val="0"/>
        <w:ind w:firstLine="568"/>
        <w:jc w:val="both"/>
      </w:pPr>
      <w:r>
        <w:t>R. Taraškevičius teigė, kad pritrūko logikos sprendimo projekto 1 punkto sakinyje. Manė, kad sakinys turėtų būti koreguojamas taip: „Paskelbti Klaipėdos miesto savivaldybės saugomais</w:t>
      </w:r>
      <w:r w:rsidRPr="00BE608B">
        <w:t xml:space="preserve"> </w:t>
      </w:r>
      <w:r>
        <w:t>viešajam pažinimui ir naudojimui vietinio reikšmingumo lygmens kultūros paveldo objektus,</w:t>
      </w:r>
      <w:r w:rsidRPr="00BE608B">
        <w:t xml:space="preserve"> </w:t>
      </w:r>
      <w:r>
        <w:t>įrašytus į Lietuvos Respublikos kultūros vertybių registrą“. R. Taraškevičius siūlė pasitarti su kalbininkais ir, jei reikia, sakinį pakoreguoti.</w:t>
      </w:r>
    </w:p>
    <w:p w14:paraId="38879258" w14:textId="43F180E5" w:rsidR="00DF12B0" w:rsidRDefault="00DF12B0" w:rsidP="00DF12B0">
      <w:pPr>
        <w:autoSpaceDE w:val="0"/>
        <w:autoSpaceDN w:val="0"/>
        <w:adjustRightInd w:val="0"/>
        <w:ind w:firstLine="568"/>
        <w:jc w:val="both"/>
      </w:pPr>
      <w:r>
        <w:t>NUTARTA</w:t>
      </w:r>
      <w:r w:rsidR="00CD639A">
        <w:t>:</w:t>
      </w:r>
      <w:r>
        <w:t xml:space="preserve"> </w:t>
      </w:r>
    </w:p>
    <w:p w14:paraId="4406098B" w14:textId="77777777" w:rsidR="00DF12B0" w:rsidRDefault="00DF12B0" w:rsidP="00DF12B0">
      <w:pPr>
        <w:autoSpaceDE w:val="0"/>
        <w:autoSpaceDN w:val="0"/>
        <w:adjustRightInd w:val="0"/>
        <w:ind w:firstLine="568"/>
        <w:jc w:val="both"/>
      </w:pPr>
      <w:r>
        <w:t>1.1. Pritarti sprendimo projektui (bendru sutarimu).</w:t>
      </w:r>
    </w:p>
    <w:p w14:paraId="36A8EF97" w14:textId="77777777" w:rsidR="00DF12B0" w:rsidRDefault="00DF12B0" w:rsidP="00DF12B0">
      <w:pPr>
        <w:autoSpaceDE w:val="0"/>
        <w:autoSpaceDN w:val="0"/>
        <w:adjustRightInd w:val="0"/>
        <w:ind w:firstLine="568"/>
        <w:jc w:val="both"/>
      </w:pPr>
      <w:r>
        <w:t>1.2. Pasitarti su kalbininkais dėl sprendimo projekto 1 punkto sakinio formuluotės, ir, jei reikia, pakoreguoti.</w:t>
      </w:r>
    </w:p>
    <w:p w14:paraId="7EC84802" w14:textId="77777777" w:rsidR="00DF12B0" w:rsidRDefault="00DF12B0" w:rsidP="00DF12B0"/>
    <w:p w14:paraId="647F8290" w14:textId="77777777" w:rsidR="00DF12B0" w:rsidRDefault="00DF12B0" w:rsidP="00DF12B0">
      <w:pPr>
        <w:rPr>
          <w:rFonts w:eastAsia="Calibri"/>
        </w:rPr>
      </w:pPr>
      <w:r>
        <w:t>Posėdžio pirmininkas</w:t>
      </w:r>
      <w:r>
        <w:tab/>
      </w:r>
      <w:r>
        <w:tab/>
      </w:r>
      <w:r>
        <w:tab/>
      </w:r>
      <w:r>
        <w:tab/>
        <w:t xml:space="preserve">             </w:t>
      </w:r>
      <w:r>
        <w:rPr>
          <w:rFonts w:eastAsia="Calibri"/>
        </w:rPr>
        <w:t>Rimantas Taraškevičius</w:t>
      </w:r>
    </w:p>
    <w:p w14:paraId="0AC0C8AD" w14:textId="77777777" w:rsidR="00DF12B0" w:rsidRDefault="00DF12B0" w:rsidP="00DF12B0">
      <w:pPr>
        <w:rPr>
          <w:rFonts w:eastAsia="Calibri"/>
        </w:rPr>
      </w:pPr>
    </w:p>
    <w:p w14:paraId="20DF39B7" w14:textId="77777777" w:rsidR="00DF12B0" w:rsidRPr="00D10243" w:rsidRDefault="00DF12B0" w:rsidP="00DF12B0">
      <w:pPr>
        <w:rPr>
          <w:rFonts w:eastAsia="Calibri"/>
        </w:rPr>
      </w:pPr>
      <w:r>
        <w:t>Posėdžio sekretorė</w:t>
      </w:r>
      <w:r>
        <w:tab/>
      </w:r>
      <w:r>
        <w:tab/>
      </w:r>
      <w:r>
        <w:tab/>
      </w:r>
      <w:r>
        <w:tab/>
        <w:t xml:space="preserve">              Lietutė Demidova</w:t>
      </w:r>
    </w:p>
    <w:p w14:paraId="1445D6AA" w14:textId="77777777" w:rsidR="00D81382" w:rsidRDefault="00D81382"/>
    <w:sectPr w:rsidR="00D81382" w:rsidSect="00DF12B0">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B0"/>
    <w:rsid w:val="00CD639A"/>
    <w:rsid w:val="00D81382"/>
    <w:rsid w:val="00DF12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91F6"/>
  <w15:chartTrackingRefBased/>
  <w15:docId w15:val="{8C662168-3F08-4295-BC10-D3EAB211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2B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F12B0"/>
    <w:pPr>
      <w:jc w:val="both"/>
    </w:pPr>
    <w:rPr>
      <w:szCs w:val="20"/>
    </w:rPr>
  </w:style>
  <w:style w:type="character" w:customStyle="1" w:styleId="PagrindinistekstasDiagrama">
    <w:name w:val="Pagrindinis tekstas Diagrama"/>
    <w:basedOn w:val="Numatytasispastraiposriftas"/>
    <w:link w:val="Pagrindinistekstas"/>
    <w:rsid w:val="00DF12B0"/>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1591</Words>
  <Characters>908</Characters>
  <Application>Microsoft Office Word</Application>
  <DocSecurity>0</DocSecurity>
  <Lines>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Lietutė Demidova</cp:lastModifiedBy>
  <cp:revision>3</cp:revision>
  <dcterms:created xsi:type="dcterms:W3CDTF">2025-12-05T11:19:00Z</dcterms:created>
  <dcterms:modified xsi:type="dcterms:W3CDTF">2025-12-05T11:31:00Z</dcterms:modified>
</cp:coreProperties>
</file>