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8797D" w14:textId="052D90B1" w:rsidR="009B659C" w:rsidRDefault="009B659C" w:rsidP="009B659C">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14:paraId="60DC59DB" w14:textId="3DA5DEFE" w:rsidR="009B659C" w:rsidRDefault="009B659C" w:rsidP="009B659C">
      <w:pPr>
        <w:jc w:val="center"/>
        <w:rPr>
          <w:b/>
          <w:sz w:val="28"/>
          <w:szCs w:val="28"/>
        </w:rPr>
      </w:pPr>
      <w:r>
        <w:rPr>
          <w:b/>
          <w:sz w:val="28"/>
          <w:szCs w:val="28"/>
        </w:rPr>
        <w:t>KLAIPĖDOS MIESTO SAVIVALDYBĖS TARYBA</w:t>
      </w:r>
    </w:p>
    <w:p w14:paraId="007010E3" w14:textId="77777777" w:rsidR="009B659C" w:rsidRDefault="009B659C" w:rsidP="009B659C">
      <w:pPr>
        <w:pStyle w:val="Pagrindinistekstas"/>
        <w:jc w:val="center"/>
        <w:rPr>
          <w:b/>
          <w:bCs/>
          <w:caps/>
          <w:szCs w:val="24"/>
        </w:rPr>
      </w:pPr>
    </w:p>
    <w:p w14:paraId="66447E46" w14:textId="77777777" w:rsidR="009B659C" w:rsidRDefault="009B659C" w:rsidP="009B659C">
      <w:pPr>
        <w:pStyle w:val="Pagrindinistekstas"/>
        <w:jc w:val="center"/>
        <w:rPr>
          <w:b/>
          <w:szCs w:val="24"/>
        </w:rPr>
      </w:pPr>
      <w:r>
        <w:rPr>
          <w:b/>
          <w:szCs w:val="24"/>
        </w:rPr>
        <w:t>FINANSŲ IR EKONOMIKOS KOMITETO</w:t>
      </w:r>
    </w:p>
    <w:p w14:paraId="6CAD2AE8" w14:textId="77777777" w:rsidR="009B659C" w:rsidRDefault="009B659C" w:rsidP="009B659C">
      <w:pPr>
        <w:pStyle w:val="Pagrindinistekstas"/>
        <w:jc w:val="center"/>
        <w:rPr>
          <w:b/>
          <w:szCs w:val="24"/>
        </w:rPr>
      </w:pPr>
      <w:r>
        <w:rPr>
          <w:b/>
          <w:szCs w:val="24"/>
        </w:rPr>
        <w:t xml:space="preserve"> POSĖDŽIO PROTOKOLAS</w:t>
      </w:r>
    </w:p>
    <w:p w14:paraId="4A53E5AA" w14:textId="77777777" w:rsidR="009B659C" w:rsidRDefault="009B659C" w:rsidP="009B659C"/>
    <w:bookmarkStart w:id="0" w:name="registravimoData"/>
    <w:p w14:paraId="0F9E8D71" w14:textId="77777777" w:rsidR="009B659C" w:rsidRDefault="009B659C" w:rsidP="009B659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2025-12-05</w:t>
      </w:r>
      <w:r>
        <w:fldChar w:fldCharType="end"/>
      </w:r>
      <w:bookmarkEnd w:id="0"/>
      <w:r>
        <w:rPr>
          <w:noProof/>
        </w:rPr>
        <w:t xml:space="preserve"> </w:t>
      </w:r>
      <w:r>
        <w:t xml:space="preserve">Nr. </w:t>
      </w:r>
      <w:bookmarkStart w:id="1" w:name="registravimoNr"/>
      <w:r>
        <w:t>TAR-107</w:t>
      </w:r>
      <w:bookmarkEnd w:id="1"/>
    </w:p>
    <w:p w14:paraId="50A4E3FE" w14:textId="77777777" w:rsidR="009B659C" w:rsidRDefault="009B659C" w:rsidP="009B659C">
      <w:pPr>
        <w:pStyle w:val="Pagrindinistekstas"/>
        <w:rPr>
          <w:szCs w:val="24"/>
        </w:rPr>
      </w:pPr>
    </w:p>
    <w:p w14:paraId="60CB6D19" w14:textId="77777777" w:rsidR="009B659C" w:rsidRDefault="009B659C" w:rsidP="009B659C">
      <w:pPr>
        <w:tabs>
          <w:tab w:val="left" w:pos="567"/>
        </w:tabs>
        <w:jc w:val="both"/>
      </w:pPr>
    </w:p>
    <w:p w14:paraId="77255283" w14:textId="77777777" w:rsidR="009B659C" w:rsidRDefault="009B659C" w:rsidP="009B659C">
      <w:pPr>
        <w:tabs>
          <w:tab w:val="left" w:pos="567"/>
        </w:tabs>
        <w:jc w:val="both"/>
        <w:rPr>
          <w:lang w:eastAsia="en-US"/>
        </w:rPr>
      </w:pPr>
      <w:r>
        <w:tab/>
      </w:r>
      <w:r>
        <w:rPr>
          <w:lang w:eastAsia="en-US"/>
        </w:rPr>
        <w:t>Posėdis įvyko 2025 m. gruodžio 3 d. Pradžia 14.00 val. (nuotoliniu būdu).</w:t>
      </w:r>
    </w:p>
    <w:p w14:paraId="6DDB6426" w14:textId="77777777" w:rsidR="009B659C" w:rsidRDefault="009B659C" w:rsidP="009B659C">
      <w:pPr>
        <w:tabs>
          <w:tab w:val="left" w:pos="567"/>
        </w:tabs>
        <w:jc w:val="both"/>
        <w:rPr>
          <w:lang w:eastAsia="en-US"/>
        </w:rPr>
      </w:pPr>
      <w:r>
        <w:rPr>
          <w:lang w:eastAsia="en-US"/>
        </w:rPr>
        <w:tab/>
        <w:t xml:space="preserve">Posėdžio pirmininkai – </w:t>
      </w:r>
      <w:r>
        <w:rPr>
          <w:rFonts w:eastAsia="Calibri"/>
        </w:rPr>
        <w:t>Rimantas Taraškevičius.</w:t>
      </w:r>
    </w:p>
    <w:p w14:paraId="149DE9B0" w14:textId="77777777" w:rsidR="009B659C" w:rsidRDefault="009B659C" w:rsidP="009B659C">
      <w:pPr>
        <w:tabs>
          <w:tab w:val="left" w:pos="567"/>
        </w:tabs>
        <w:jc w:val="both"/>
        <w:rPr>
          <w:lang w:eastAsia="en-US"/>
        </w:rPr>
      </w:pPr>
      <w:r>
        <w:rPr>
          <w:lang w:eastAsia="en-US"/>
        </w:rPr>
        <w:tab/>
        <w:t>Posėdžio sekretorė  – Lietutė Demidova</w:t>
      </w:r>
      <w:r>
        <w:t>.</w:t>
      </w:r>
    </w:p>
    <w:p w14:paraId="02139A72" w14:textId="5F8CF528" w:rsidR="009B659C" w:rsidRDefault="009B659C" w:rsidP="009B659C">
      <w:pPr>
        <w:tabs>
          <w:tab w:val="left" w:pos="567"/>
        </w:tabs>
        <w:jc w:val="both"/>
      </w:pPr>
      <w:r>
        <w:rPr>
          <w:lang w:eastAsia="en-US"/>
        </w:rPr>
        <w:tab/>
      </w:r>
      <w:bookmarkStart w:id="2" w:name="_Hlk197433980"/>
    </w:p>
    <w:p w14:paraId="4518ADDA" w14:textId="77777777" w:rsidR="009B659C" w:rsidRDefault="009B659C" w:rsidP="009B659C">
      <w:pPr>
        <w:autoSpaceDE w:val="0"/>
        <w:autoSpaceDN w:val="0"/>
        <w:adjustRightInd w:val="0"/>
        <w:ind w:firstLine="568"/>
        <w:jc w:val="both"/>
      </w:pPr>
      <w:r>
        <w:t xml:space="preserve">2. SVARSTYTA. Vietinės rinkliavos už naudojimąsi Klaipėdos miesto savivaldybės tarybos nustatytomis vietomis Danės upėje vidaus vandenų transporto priemonėms švartuoti ar stovėti (kai vidaus vandenų transporto priemonė iškeliama ant kranto) nuostatų patvirtinimas. </w:t>
      </w:r>
    </w:p>
    <w:p w14:paraId="5ED26501" w14:textId="77777777" w:rsidR="009B659C" w:rsidRDefault="009B659C" w:rsidP="009B659C">
      <w:pPr>
        <w:autoSpaceDE w:val="0"/>
        <w:autoSpaceDN w:val="0"/>
        <w:adjustRightInd w:val="0"/>
        <w:ind w:firstLine="568"/>
        <w:jc w:val="both"/>
      </w:pPr>
      <w:r>
        <w:t>Pranešėjas D. Petrolevičius informavo, kad Klaipėdos miesto savivaldybės meras 2025 m. liepos 23 d. potvarkiu Nr. M-881 „Dėl darbo grupės sudarymo“ įpareigojo darbo grupę iki 2025 m. spalio 31 d. parengti Vietinės rinkliavos už naudojimąsi Klaipėdos miesto savivaldybės tarybos nustatytomis vietomis Danės upėje vidaus vandenų transporto priemonėms švartuoti ar stovėti (kai vidaus vandenų transporto priemonė iškeliama ant kranto) nuostatų projektą (toliau – Nuostatai). Įgyvendinant aukščiau paminėtų teisės aktų nuostatas, siekiant surinkti lėšas, kurios būtų naudojamos naujų vietų vidaus vandenų transporto priemonėms švartuoti ar stovėti įrengimui ir eksploatavimui, vidaus vandenų transporto infrastruktūros vystymui bei priežiūrai, atsižvelgiant į Klaipėdos miesto savivaldybės mero 2025-10-22 potvarkiu Nr. M-881 sudarytos darbo grupės išvadą, šiuo sprendimo projektu siūlė patvirtinti Nuostatus ir juose numatyti šiuos pagrindinius kriterijus: nustatyti, kad Danės upėje vietinė rinkliava už vidaus vandenų transporto priemonių švartavimą ar stovėjimą (kai vidaus vandenų transporto priemonė iškeliama ant kranto) būtų renkama šiose vietose: Meridiano krantinės prieplaukoje – trumpalaikis laivų stovėjimas išilgai krantinės prie pontonų. Rinkliavos dydis – 2,00 Eur už 1 val. ir 30,00 Eur už parą; Žvejų krantinėje – trumpalaikis laivų stovėjimas išilgai krantinės. Rinkliavos dydis – 50,00 Eur už parą;  Garažų g. 6 krantinės prieplaukoje – ilgalaikis laivų stovėjimas statmenai krantinei prie įrengtos švartavimo įrangos. Rinkliavos dydis – 130,00 Eur per mėnesį, 1200,00 Eur per metus.  Nustatyti Danės upėje vietinės rinkliava už vidaus vandenų transporto priemonių švartavimą ar stovėjimą (kai vidaus vandenų transporto priemonė iškeliama ant kranto) rinkimo laiką: Meridiano krantinės prieplaukoje rinkliavos rinkimo laikotarpį nustatyti atskiru Savivaldybės administracijos direktoriaus įsakymu, atsižvelgiant į navigacijos sezoną, Žvejų krantinės ir Garažų g. 6 krantinės prieplaukos rinkliavos rinkimo laikotarpis – visi metai.</w:t>
      </w:r>
    </w:p>
    <w:p w14:paraId="4879BBEB" w14:textId="77777777" w:rsidR="009B659C" w:rsidRDefault="009B659C" w:rsidP="009B659C">
      <w:pPr>
        <w:autoSpaceDE w:val="0"/>
        <w:autoSpaceDN w:val="0"/>
        <w:adjustRightInd w:val="0"/>
        <w:ind w:firstLine="568"/>
        <w:jc w:val="both"/>
      </w:pPr>
      <w:r>
        <w:t>D. Petrolevičius atsakė į S. Budino, R. Taraškevičiaus, V. Karolio klausimus.</w:t>
      </w:r>
    </w:p>
    <w:p w14:paraId="012AF713" w14:textId="77777777" w:rsidR="009B659C" w:rsidRPr="002D23DF" w:rsidRDefault="009B659C" w:rsidP="009B659C">
      <w:pPr>
        <w:autoSpaceDE w:val="0"/>
        <w:autoSpaceDN w:val="0"/>
        <w:adjustRightInd w:val="0"/>
        <w:ind w:firstLine="568"/>
        <w:jc w:val="both"/>
      </w:pPr>
      <w:r>
        <w:t xml:space="preserve">R. Taraškevičius paprašė D. Petrolevičiaus atkreipti dėmesį - ar tikrai bus galimybė Garažų g. 6 krantinės teritorijoje iškelti ir sandėliuoti (laikyti) </w:t>
      </w:r>
      <w:r w:rsidRPr="00415F27">
        <w:t>vidaus vandenų transporto priemones</w:t>
      </w:r>
      <w:r>
        <w:t xml:space="preserve">. R. Taraškevičius teigė, kad Nuostatų 11.1 papunkčio formuluotė nėra (dėl priemonės registracijos) teisinga, nes visos </w:t>
      </w:r>
      <w:r w:rsidRPr="00415F27">
        <w:t xml:space="preserve">vidaus vandenų transporto </w:t>
      </w:r>
      <w:r>
        <w:t>priemonės registruotos, todėl, norint švartuoti priemonę, reikėtų administratoriui</w:t>
      </w:r>
      <w:r w:rsidRPr="009857BE">
        <w:t xml:space="preserve"> </w:t>
      </w:r>
      <w:r>
        <w:t>teikti prašymą ar teikimą, o ne registruoti priemonę. R. Taraškevičius prašė iki Tarybos posėdžio pakoreguoti 11.1 papunktį.</w:t>
      </w:r>
    </w:p>
    <w:p w14:paraId="68553911" w14:textId="6E516BBA" w:rsidR="009B659C" w:rsidRDefault="009B659C" w:rsidP="009B659C">
      <w:pPr>
        <w:autoSpaceDE w:val="0"/>
        <w:autoSpaceDN w:val="0"/>
        <w:adjustRightInd w:val="0"/>
        <w:ind w:firstLine="568"/>
        <w:jc w:val="both"/>
      </w:pPr>
      <w:r>
        <w:t>NUTARTA</w:t>
      </w:r>
      <w:r>
        <w:t>:</w:t>
      </w:r>
      <w:r>
        <w:t xml:space="preserve"> </w:t>
      </w:r>
    </w:p>
    <w:p w14:paraId="287B1E9D" w14:textId="6CB4A2F5" w:rsidR="009B659C" w:rsidRDefault="009B659C" w:rsidP="009B659C">
      <w:pPr>
        <w:autoSpaceDE w:val="0"/>
        <w:autoSpaceDN w:val="0"/>
        <w:adjustRightInd w:val="0"/>
        <w:ind w:firstLine="568"/>
        <w:jc w:val="both"/>
      </w:pPr>
      <w:r>
        <w:t>2.1.</w:t>
      </w:r>
      <w:r>
        <w:t xml:space="preserve"> </w:t>
      </w:r>
      <w:r>
        <w:t>Pritarti sprendimo projektui (bendru sutarimu).</w:t>
      </w:r>
    </w:p>
    <w:p w14:paraId="16523F62" w14:textId="77777777" w:rsidR="009B659C" w:rsidRDefault="009B659C" w:rsidP="009B659C">
      <w:pPr>
        <w:autoSpaceDE w:val="0"/>
        <w:autoSpaceDN w:val="0"/>
        <w:adjustRightInd w:val="0"/>
        <w:ind w:firstLine="568"/>
        <w:jc w:val="both"/>
      </w:pPr>
      <w:r>
        <w:t>2.2. Pakoreguoti Nuostatų 11.1 papunktį.</w:t>
      </w:r>
    </w:p>
    <w:p w14:paraId="6C565DFA" w14:textId="77777777" w:rsidR="009B659C" w:rsidRPr="002D23DF" w:rsidRDefault="009B659C" w:rsidP="009B659C">
      <w:pPr>
        <w:autoSpaceDE w:val="0"/>
        <w:autoSpaceDN w:val="0"/>
        <w:adjustRightInd w:val="0"/>
        <w:ind w:firstLine="568"/>
        <w:jc w:val="both"/>
      </w:pPr>
    </w:p>
    <w:bookmarkEnd w:id="2"/>
    <w:p w14:paraId="4CBFD63D" w14:textId="77777777" w:rsidR="009B659C" w:rsidRDefault="009B659C" w:rsidP="009B659C"/>
    <w:p w14:paraId="768AB9F9" w14:textId="77777777" w:rsidR="009B659C" w:rsidRDefault="009B659C" w:rsidP="009B659C">
      <w:pPr>
        <w:rPr>
          <w:rFonts w:eastAsia="Calibri"/>
        </w:rPr>
      </w:pPr>
      <w:r>
        <w:t>Posėdžio pirmininkas</w:t>
      </w:r>
      <w:r>
        <w:tab/>
      </w:r>
      <w:r>
        <w:tab/>
      </w:r>
      <w:r>
        <w:tab/>
      </w:r>
      <w:r>
        <w:tab/>
        <w:t xml:space="preserve">             </w:t>
      </w:r>
      <w:r>
        <w:rPr>
          <w:rFonts w:eastAsia="Calibri"/>
        </w:rPr>
        <w:t>Rimantas Taraškevičius</w:t>
      </w:r>
    </w:p>
    <w:p w14:paraId="430D812A" w14:textId="77777777" w:rsidR="009B659C" w:rsidRDefault="009B659C" w:rsidP="009B659C">
      <w:pPr>
        <w:rPr>
          <w:rFonts w:eastAsia="Calibri"/>
        </w:rPr>
      </w:pPr>
    </w:p>
    <w:p w14:paraId="3121CDD8" w14:textId="40147AB7" w:rsidR="00AF0B82" w:rsidRPr="009B659C" w:rsidRDefault="009B659C">
      <w:pPr>
        <w:rPr>
          <w:rFonts w:eastAsia="Calibri"/>
        </w:rPr>
      </w:pPr>
      <w:r>
        <w:t>Posėdžio sekretorė</w:t>
      </w:r>
      <w:r>
        <w:tab/>
      </w:r>
      <w:r>
        <w:tab/>
      </w:r>
      <w:r>
        <w:tab/>
      </w:r>
      <w:r>
        <w:tab/>
        <w:t xml:space="preserve">              Lietutė Demidova</w:t>
      </w:r>
    </w:p>
    <w:sectPr w:rsidR="00AF0B82" w:rsidRPr="009B659C" w:rsidSect="002D4CDB">
      <w:headerReference w:type="default" r:id="rId4"/>
      <w:pgSz w:w="11906" w:h="16838"/>
      <w:pgMar w:top="993" w:right="567" w:bottom="1135"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893350"/>
      <w:docPartObj>
        <w:docPartGallery w:val="Page Numbers (Top of Page)"/>
        <w:docPartUnique/>
      </w:docPartObj>
    </w:sdtPr>
    <w:sdtEndPr/>
    <w:sdtContent>
      <w:p w14:paraId="24B95200" w14:textId="77777777" w:rsidR="00047D44" w:rsidRDefault="009B659C">
        <w:pPr>
          <w:pStyle w:val="Antrats"/>
          <w:jc w:val="center"/>
        </w:pPr>
        <w:r>
          <w:fldChar w:fldCharType="begin"/>
        </w:r>
        <w:r>
          <w:instrText>PAGE   \* MERGEFORMAT</w:instrText>
        </w:r>
        <w:r>
          <w:fldChar w:fldCharType="separate"/>
        </w:r>
        <w:r>
          <w:rPr>
            <w:noProof/>
          </w:rPr>
          <w:t>3</w:t>
        </w:r>
        <w:r>
          <w:fldChar w:fldCharType="end"/>
        </w:r>
      </w:p>
    </w:sdtContent>
  </w:sdt>
  <w:p w14:paraId="748B7DC6" w14:textId="77777777" w:rsidR="00047D44" w:rsidRDefault="009B65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9C"/>
    <w:rsid w:val="009B659C"/>
    <w:rsid w:val="00AF0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6759"/>
  <w15:chartTrackingRefBased/>
  <w15:docId w15:val="{09DE9DE2-5F7B-40DC-A5EF-9E455B22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59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B659C"/>
    <w:pPr>
      <w:jc w:val="both"/>
    </w:pPr>
    <w:rPr>
      <w:szCs w:val="20"/>
    </w:rPr>
  </w:style>
  <w:style w:type="character" w:customStyle="1" w:styleId="PagrindinistekstasDiagrama">
    <w:name w:val="Pagrindinis tekstas Diagrama"/>
    <w:basedOn w:val="Numatytasispastraiposriftas"/>
    <w:link w:val="Pagrindinistekstas"/>
    <w:rsid w:val="009B659C"/>
    <w:rPr>
      <w:rFonts w:ascii="Times New Roman" w:eastAsia="Times New Roman" w:hAnsi="Times New Roman" w:cs="Times New Roman"/>
      <w:sz w:val="24"/>
      <w:szCs w:val="20"/>
      <w:lang w:eastAsia="lt-LT"/>
    </w:rPr>
  </w:style>
  <w:style w:type="paragraph" w:styleId="Antrats">
    <w:name w:val="header"/>
    <w:aliases w:val="Char,Diagrama"/>
    <w:basedOn w:val="prastasis"/>
    <w:link w:val="AntratsDiagrama"/>
    <w:uiPriority w:val="99"/>
    <w:unhideWhenUsed/>
    <w:rsid w:val="009B659C"/>
    <w:pPr>
      <w:tabs>
        <w:tab w:val="center" w:pos="4819"/>
        <w:tab w:val="right" w:pos="9638"/>
      </w:tabs>
    </w:pPr>
  </w:style>
  <w:style w:type="character" w:customStyle="1" w:styleId="AntratsDiagrama">
    <w:name w:val="Antraštės Diagrama"/>
    <w:aliases w:val="Char Diagrama2,Diagrama Diagrama"/>
    <w:basedOn w:val="Numatytasispastraiposriftas"/>
    <w:link w:val="Antrats"/>
    <w:uiPriority w:val="99"/>
    <w:rsid w:val="009B659C"/>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2206</Words>
  <Characters>1258</Characters>
  <Application>Microsoft Office Word</Application>
  <DocSecurity>0</DocSecurity>
  <Lines>10</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Lietutė Demidova</dc:creator>
  <cp:keywords/>
  <dc:description/>
  <cp:lastModifiedBy>Lietutė Demidova</cp:lastModifiedBy>
  <cp:revision>1</cp:revision>
  <dcterms:created xsi:type="dcterms:W3CDTF">2025-12-05T11:20:00Z</dcterms:created>
  <dcterms:modified xsi:type="dcterms:W3CDTF">2025-12-05T11:22:00Z</dcterms:modified>
</cp:coreProperties>
</file>