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8806" w14:textId="12057C5F" w:rsidR="004900C5" w:rsidRPr="00BE1D40" w:rsidRDefault="004900C5" w:rsidP="00F95B0B">
      <w:pPr>
        <w:jc w:val="center"/>
        <w:rPr>
          <w:b/>
          <w:sz w:val="24"/>
          <w:szCs w:val="24"/>
        </w:rPr>
      </w:pPr>
      <w:r w:rsidRPr="00356639">
        <w:rPr>
          <w:b/>
          <w:caps/>
          <w:sz w:val="24"/>
          <w:szCs w:val="24"/>
        </w:rPr>
        <w:t>Klaipėdos miesto savivaldybės administracijos paskirtų daugiabučių nam</w:t>
      </w:r>
      <w:r>
        <w:rPr>
          <w:b/>
          <w:caps/>
          <w:sz w:val="24"/>
          <w:szCs w:val="24"/>
        </w:rPr>
        <w:t>ų administratorių</w:t>
      </w:r>
      <w:r w:rsidRPr="00356639">
        <w:rPr>
          <w:b/>
          <w:caps/>
          <w:sz w:val="24"/>
          <w:szCs w:val="24"/>
        </w:rPr>
        <w:t xml:space="preserve"> </w:t>
      </w:r>
      <w:r w:rsidRPr="004B6B94">
        <w:rPr>
          <w:b/>
          <w:sz w:val="24"/>
          <w:szCs w:val="24"/>
        </w:rPr>
        <w:t xml:space="preserve">VALDYMO ORGANŲ PRIEŽIŪROS IR KONTROLĖS </w:t>
      </w:r>
      <w:r w:rsidR="00E00289">
        <w:rPr>
          <w:b/>
          <w:sz w:val="24"/>
          <w:szCs w:val="24"/>
        </w:rPr>
        <w:t>METINĖ VEIKLOS ATASKAITA UŽ 202</w:t>
      </w:r>
      <w:r w:rsidR="00E01224">
        <w:rPr>
          <w:b/>
          <w:sz w:val="24"/>
          <w:szCs w:val="24"/>
        </w:rPr>
        <w:t>4</w:t>
      </w:r>
      <w:r w:rsidRPr="004B6B94">
        <w:rPr>
          <w:b/>
          <w:sz w:val="24"/>
          <w:szCs w:val="24"/>
        </w:rPr>
        <w:t xml:space="preserve"> M.</w:t>
      </w:r>
    </w:p>
    <w:p w14:paraId="369A3522" w14:textId="016E6DB4" w:rsidR="004900C5" w:rsidRPr="00D2024B" w:rsidRDefault="004900C5" w:rsidP="00D2024B">
      <w:pPr>
        <w:jc w:val="center"/>
        <w:rPr>
          <w:sz w:val="24"/>
          <w:szCs w:val="24"/>
        </w:rPr>
      </w:pPr>
    </w:p>
    <w:p w14:paraId="696B28B6" w14:textId="77777777" w:rsidR="00D2024B" w:rsidRPr="00D74F27" w:rsidRDefault="00D2024B" w:rsidP="0087146F">
      <w:pPr>
        <w:jc w:val="center"/>
        <w:rPr>
          <w:color w:val="FF0000"/>
          <w:sz w:val="24"/>
          <w:szCs w:val="24"/>
        </w:rPr>
      </w:pPr>
    </w:p>
    <w:p w14:paraId="232D241B" w14:textId="11024760" w:rsidR="00D2024B" w:rsidRPr="00E00289" w:rsidRDefault="00D2024B" w:rsidP="002B7E4D">
      <w:pPr>
        <w:ind w:firstLine="709"/>
        <w:jc w:val="both"/>
        <w:rPr>
          <w:sz w:val="24"/>
          <w:szCs w:val="24"/>
        </w:rPr>
      </w:pPr>
      <w:r w:rsidRPr="00E00289">
        <w:rPr>
          <w:sz w:val="24"/>
          <w:szCs w:val="24"/>
        </w:rPr>
        <w:t xml:space="preserve">Klaipėdos mieste yra </w:t>
      </w:r>
      <w:r w:rsidRPr="00CB7C9F">
        <w:rPr>
          <w:sz w:val="24"/>
          <w:szCs w:val="24"/>
        </w:rPr>
        <w:t>18</w:t>
      </w:r>
      <w:r w:rsidRPr="00E00289">
        <w:rPr>
          <w:sz w:val="24"/>
          <w:szCs w:val="24"/>
        </w:rPr>
        <w:t xml:space="preserve"> juridinių asmenų, pretenduojančių teikti bendrojo naudojimo objektų administravimo paslaugas iš kurių </w:t>
      </w:r>
      <w:r w:rsidR="00642D69" w:rsidRPr="00E00289">
        <w:rPr>
          <w:sz w:val="24"/>
          <w:szCs w:val="24"/>
        </w:rPr>
        <w:t>1</w:t>
      </w:r>
      <w:r w:rsidR="00E01224">
        <w:rPr>
          <w:sz w:val="24"/>
          <w:szCs w:val="24"/>
        </w:rPr>
        <w:t>3</w:t>
      </w:r>
      <w:r w:rsidRPr="00E00289">
        <w:rPr>
          <w:sz w:val="24"/>
          <w:szCs w:val="24"/>
        </w:rPr>
        <w:t xml:space="preserve"> turi administruojamus daugiabučius gyvenamuosius namus.</w:t>
      </w:r>
    </w:p>
    <w:p w14:paraId="3C05F049" w14:textId="47823629" w:rsidR="00D2024B" w:rsidRPr="00D74F27" w:rsidRDefault="00D2024B" w:rsidP="0087146F">
      <w:pPr>
        <w:jc w:val="center"/>
        <w:rPr>
          <w:color w:val="FF0000"/>
          <w:sz w:val="24"/>
          <w:szCs w:val="24"/>
        </w:rPr>
      </w:pPr>
    </w:p>
    <w:p w14:paraId="047344AC" w14:textId="73EEC773" w:rsidR="0087146F" w:rsidRPr="00940B85" w:rsidRDefault="0087146F" w:rsidP="0087146F">
      <w:pPr>
        <w:jc w:val="center"/>
        <w:rPr>
          <w:b/>
          <w:i/>
          <w:sz w:val="24"/>
          <w:szCs w:val="24"/>
        </w:rPr>
      </w:pPr>
      <w:r w:rsidRPr="00940B85">
        <w:rPr>
          <w:b/>
          <w:i/>
          <w:sz w:val="24"/>
          <w:szCs w:val="24"/>
        </w:rPr>
        <w:t xml:space="preserve">Planiniai </w:t>
      </w:r>
      <w:r w:rsidR="002A7467" w:rsidRPr="00940B85">
        <w:rPr>
          <w:b/>
          <w:i/>
          <w:sz w:val="24"/>
          <w:szCs w:val="24"/>
        </w:rPr>
        <w:t xml:space="preserve">valdytojų </w:t>
      </w:r>
      <w:r w:rsidR="005B757C" w:rsidRPr="00940B85">
        <w:rPr>
          <w:b/>
          <w:i/>
          <w:sz w:val="24"/>
          <w:szCs w:val="24"/>
        </w:rPr>
        <w:t xml:space="preserve">veiklos </w:t>
      </w:r>
      <w:r w:rsidRPr="00940B85">
        <w:rPr>
          <w:b/>
          <w:i/>
          <w:sz w:val="24"/>
          <w:szCs w:val="24"/>
        </w:rPr>
        <w:t>patikrinimai</w:t>
      </w:r>
      <w:r w:rsidR="005B757C" w:rsidRPr="00940B85">
        <w:rPr>
          <w:b/>
          <w:sz w:val="24"/>
          <w:szCs w:val="24"/>
        </w:rPr>
        <w:t xml:space="preserve"> </w:t>
      </w:r>
    </w:p>
    <w:p w14:paraId="3A02C600" w14:textId="620093C5" w:rsidR="00B10A9C" w:rsidRPr="00940B85" w:rsidRDefault="00E00289" w:rsidP="00053692">
      <w:pPr>
        <w:ind w:firstLine="709"/>
        <w:jc w:val="both"/>
        <w:rPr>
          <w:sz w:val="24"/>
          <w:szCs w:val="24"/>
        </w:rPr>
      </w:pPr>
      <w:r w:rsidRPr="00940B85">
        <w:rPr>
          <w:sz w:val="24"/>
          <w:szCs w:val="24"/>
        </w:rPr>
        <w:t>202</w:t>
      </w:r>
      <w:r w:rsidR="00815F23">
        <w:rPr>
          <w:sz w:val="24"/>
          <w:szCs w:val="24"/>
        </w:rPr>
        <w:t>4</w:t>
      </w:r>
      <w:r w:rsidR="004900C5" w:rsidRPr="00940B85">
        <w:rPr>
          <w:sz w:val="24"/>
          <w:szCs w:val="24"/>
        </w:rPr>
        <w:t xml:space="preserve"> metais, vykdant</w:t>
      </w:r>
      <w:r w:rsidR="00B10929" w:rsidRPr="00940B85">
        <w:rPr>
          <w:sz w:val="24"/>
          <w:szCs w:val="24"/>
        </w:rPr>
        <w:t xml:space="preserve"> </w:t>
      </w:r>
      <w:r w:rsidR="00D07D89" w:rsidRPr="00940B85">
        <w:rPr>
          <w:sz w:val="24"/>
          <w:szCs w:val="24"/>
        </w:rPr>
        <w:t>daugiabučių gyvenamųjų namų butų ir kitų patalpų savininkų administratorių valdymo organų (toliau – valdytojų) prieži</w:t>
      </w:r>
      <w:r w:rsidR="00940B85" w:rsidRPr="00940B85">
        <w:rPr>
          <w:sz w:val="24"/>
          <w:szCs w:val="24"/>
        </w:rPr>
        <w:t xml:space="preserve">ūrą ir kontrolę, buvo </w:t>
      </w:r>
      <w:r w:rsidR="00940B85" w:rsidRPr="002A709A">
        <w:rPr>
          <w:color w:val="000000" w:themeColor="text1"/>
          <w:sz w:val="24"/>
          <w:szCs w:val="24"/>
        </w:rPr>
        <w:t xml:space="preserve">atlikta </w:t>
      </w:r>
      <w:r w:rsidR="00940B85" w:rsidRPr="007628F7">
        <w:rPr>
          <w:sz w:val="24"/>
          <w:szCs w:val="24"/>
        </w:rPr>
        <w:t>11</w:t>
      </w:r>
      <w:r w:rsidR="00D07D89" w:rsidRPr="007628F7">
        <w:rPr>
          <w:sz w:val="24"/>
          <w:szCs w:val="24"/>
        </w:rPr>
        <w:t xml:space="preserve"> </w:t>
      </w:r>
      <w:r w:rsidR="00CB2E5D" w:rsidRPr="002A709A">
        <w:rPr>
          <w:color w:val="000000" w:themeColor="text1"/>
          <w:sz w:val="24"/>
          <w:szCs w:val="24"/>
        </w:rPr>
        <w:t xml:space="preserve">valdytojų planinių </w:t>
      </w:r>
      <w:r w:rsidR="00D07D89" w:rsidRPr="002A709A">
        <w:rPr>
          <w:color w:val="000000" w:themeColor="text1"/>
          <w:sz w:val="24"/>
          <w:szCs w:val="24"/>
        </w:rPr>
        <w:t>patikrinimų</w:t>
      </w:r>
      <w:r w:rsidR="00431994" w:rsidRPr="002A709A">
        <w:rPr>
          <w:color w:val="000000" w:themeColor="text1"/>
          <w:sz w:val="24"/>
          <w:szCs w:val="24"/>
        </w:rPr>
        <w:t xml:space="preserve"> </w:t>
      </w:r>
      <w:r w:rsidR="00CB2E5D" w:rsidRPr="002A709A">
        <w:rPr>
          <w:color w:val="000000" w:themeColor="text1"/>
          <w:sz w:val="24"/>
          <w:szCs w:val="24"/>
        </w:rPr>
        <w:t xml:space="preserve">per kuriuos </w:t>
      </w:r>
      <w:r w:rsidR="00940B85" w:rsidRPr="002A709A">
        <w:rPr>
          <w:color w:val="000000" w:themeColor="text1"/>
          <w:sz w:val="24"/>
          <w:szCs w:val="24"/>
        </w:rPr>
        <w:t xml:space="preserve">patikrinta </w:t>
      </w:r>
      <w:r w:rsidR="00940B85" w:rsidRPr="007628F7">
        <w:rPr>
          <w:sz w:val="24"/>
          <w:szCs w:val="24"/>
        </w:rPr>
        <w:t>16</w:t>
      </w:r>
      <w:r w:rsidR="00431994" w:rsidRPr="007628F7">
        <w:rPr>
          <w:sz w:val="24"/>
          <w:szCs w:val="24"/>
        </w:rPr>
        <w:t xml:space="preserve"> </w:t>
      </w:r>
      <w:r w:rsidR="00431994" w:rsidRPr="002A709A">
        <w:rPr>
          <w:color w:val="000000" w:themeColor="text1"/>
          <w:sz w:val="24"/>
          <w:szCs w:val="24"/>
        </w:rPr>
        <w:t>daugiabučių gyvenamųjų namų</w:t>
      </w:r>
      <w:r w:rsidR="00B10A9C" w:rsidRPr="002A709A">
        <w:rPr>
          <w:color w:val="000000" w:themeColor="text1"/>
          <w:sz w:val="24"/>
          <w:szCs w:val="24"/>
        </w:rPr>
        <w:t>:</w:t>
      </w:r>
    </w:p>
    <w:p w14:paraId="25918F1E" w14:textId="4BBB89C3" w:rsidR="007D4272" w:rsidRPr="007628F7" w:rsidRDefault="00B10A9C" w:rsidP="006E3608">
      <w:pPr>
        <w:pStyle w:val="Sraopastraipa"/>
        <w:numPr>
          <w:ilvl w:val="0"/>
          <w:numId w:val="5"/>
        </w:numPr>
        <w:ind w:left="0" w:firstLine="993"/>
        <w:jc w:val="both"/>
        <w:rPr>
          <w:sz w:val="24"/>
          <w:szCs w:val="24"/>
        </w:rPr>
      </w:pPr>
      <w:r w:rsidRPr="009E54B1">
        <w:rPr>
          <w:sz w:val="24"/>
          <w:szCs w:val="24"/>
        </w:rPr>
        <w:t>UAB „</w:t>
      </w:r>
      <w:r w:rsidR="007021F8">
        <w:rPr>
          <w:sz w:val="24"/>
          <w:szCs w:val="24"/>
        </w:rPr>
        <w:t>GREEN ADMIN</w:t>
      </w:r>
      <w:r w:rsidR="007D4272" w:rsidRPr="009E54B1">
        <w:rPr>
          <w:sz w:val="24"/>
          <w:szCs w:val="24"/>
        </w:rPr>
        <w:t xml:space="preserve">“ </w:t>
      </w:r>
      <w:r w:rsidR="007D4272" w:rsidRPr="007628F7">
        <w:rPr>
          <w:sz w:val="24"/>
          <w:szCs w:val="24"/>
        </w:rPr>
        <w:t>(</w:t>
      </w:r>
      <w:r w:rsidR="007021F8" w:rsidRPr="007628F7">
        <w:rPr>
          <w:sz w:val="24"/>
          <w:szCs w:val="24"/>
        </w:rPr>
        <w:t>Girdavos</w:t>
      </w:r>
      <w:r w:rsidR="002167E6" w:rsidRPr="007628F7">
        <w:rPr>
          <w:sz w:val="24"/>
          <w:szCs w:val="24"/>
        </w:rPr>
        <w:t xml:space="preserve"> g. </w:t>
      </w:r>
      <w:r w:rsidR="007021F8" w:rsidRPr="007628F7">
        <w:rPr>
          <w:sz w:val="24"/>
          <w:szCs w:val="24"/>
        </w:rPr>
        <w:t>72</w:t>
      </w:r>
      <w:r w:rsidR="002167E6" w:rsidRPr="007628F7">
        <w:rPr>
          <w:sz w:val="24"/>
          <w:szCs w:val="24"/>
        </w:rPr>
        <w:t>,</w:t>
      </w:r>
      <w:r w:rsidR="000179A2" w:rsidRPr="007628F7">
        <w:rPr>
          <w:sz w:val="24"/>
          <w:szCs w:val="24"/>
        </w:rPr>
        <w:t xml:space="preserve"> Klaipėda);</w:t>
      </w:r>
    </w:p>
    <w:p w14:paraId="45D09E13" w14:textId="17E65043" w:rsidR="007021F8" w:rsidRPr="007628F7" w:rsidRDefault="007021F8" w:rsidP="007021F8">
      <w:pPr>
        <w:pStyle w:val="Sraopastraipa"/>
        <w:numPr>
          <w:ilvl w:val="0"/>
          <w:numId w:val="5"/>
        </w:numPr>
        <w:ind w:left="0" w:firstLine="993"/>
        <w:jc w:val="both"/>
        <w:rPr>
          <w:sz w:val="24"/>
          <w:szCs w:val="24"/>
        </w:rPr>
      </w:pPr>
      <w:r w:rsidRPr="007628F7">
        <w:rPr>
          <w:sz w:val="24"/>
          <w:szCs w:val="24"/>
        </w:rPr>
        <w:t>UAB „Daugiabučių administravimo centras“ (</w:t>
      </w:r>
      <w:proofErr w:type="spellStart"/>
      <w:r w:rsidRPr="007628F7">
        <w:rPr>
          <w:sz w:val="24"/>
          <w:szCs w:val="24"/>
        </w:rPr>
        <w:t>Žardininkų</w:t>
      </w:r>
      <w:proofErr w:type="spellEnd"/>
      <w:r w:rsidRPr="007628F7">
        <w:rPr>
          <w:sz w:val="24"/>
          <w:szCs w:val="24"/>
        </w:rPr>
        <w:t xml:space="preserve"> g. 12, Klaipėda);</w:t>
      </w:r>
    </w:p>
    <w:p w14:paraId="1E0EE4AF" w14:textId="77777777" w:rsidR="007021F8" w:rsidRPr="007628F7" w:rsidRDefault="007021F8" w:rsidP="001671AC">
      <w:pPr>
        <w:pStyle w:val="Sraopastraipa"/>
        <w:numPr>
          <w:ilvl w:val="0"/>
          <w:numId w:val="5"/>
        </w:numPr>
        <w:ind w:left="0" w:firstLine="993"/>
        <w:jc w:val="both"/>
        <w:rPr>
          <w:sz w:val="24"/>
          <w:szCs w:val="24"/>
        </w:rPr>
      </w:pPr>
      <w:r w:rsidRPr="007628F7">
        <w:rPr>
          <w:sz w:val="24"/>
          <w:szCs w:val="24"/>
        </w:rPr>
        <w:t>MB „Pastatų priežiūra ir valdymas“ (Vytauto g. 12, Klaipėda);</w:t>
      </w:r>
    </w:p>
    <w:p w14:paraId="3874CBFC" w14:textId="77777777" w:rsidR="007021F8" w:rsidRPr="007628F7" w:rsidRDefault="007021F8" w:rsidP="001671AC">
      <w:pPr>
        <w:pStyle w:val="Sraopastraipa"/>
        <w:numPr>
          <w:ilvl w:val="0"/>
          <w:numId w:val="5"/>
        </w:numPr>
        <w:ind w:left="0" w:firstLine="993"/>
        <w:jc w:val="both"/>
        <w:rPr>
          <w:sz w:val="24"/>
          <w:szCs w:val="24"/>
        </w:rPr>
      </w:pPr>
      <w:r w:rsidRPr="007628F7">
        <w:rPr>
          <w:sz w:val="24"/>
          <w:szCs w:val="24"/>
        </w:rPr>
        <w:t xml:space="preserve">UAB „Bonus </w:t>
      </w:r>
      <w:proofErr w:type="spellStart"/>
      <w:r w:rsidRPr="007628F7">
        <w:rPr>
          <w:sz w:val="24"/>
          <w:szCs w:val="24"/>
        </w:rPr>
        <w:t>Admin</w:t>
      </w:r>
      <w:proofErr w:type="spellEnd"/>
      <w:r w:rsidRPr="007628F7">
        <w:rPr>
          <w:sz w:val="24"/>
          <w:szCs w:val="24"/>
        </w:rPr>
        <w:t xml:space="preserve"> ir </w:t>
      </w:r>
      <w:proofErr w:type="spellStart"/>
      <w:r w:rsidRPr="007628F7">
        <w:rPr>
          <w:sz w:val="24"/>
          <w:szCs w:val="24"/>
        </w:rPr>
        <w:t>Co</w:t>
      </w:r>
      <w:proofErr w:type="spellEnd"/>
      <w:r w:rsidRPr="007628F7">
        <w:rPr>
          <w:sz w:val="24"/>
          <w:szCs w:val="24"/>
        </w:rPr>
        <w:t>“ (Turgaus a. 24, Klaipėda);</w:t>
      </w:r>
    </w:p>
    <w:p w14:paraId="32E1A19C" w14:textId="47B22754" w:rsidR="00053C21" w:rsidRPr="007628F7" w:rsidRDefault="00053C21" w:rsidP="001671AC">
      <w:pPr>
        <w:pStyle w:val="Sraopastraipa"/>
        <w:numPr>
          <w:ilvl w:val="0"/>
          <w:numId w:val="5"/>
        </w:numPr>
        <w:ind w:left="0" w:firstLine="993"/>
        <w:jc w:val="both"/>
        <w:rPr>
          <w:sz w:val="24"/>
          <w:szCs w:val="24"/>
        </w:rPr>
      </w:pPr>
      <w:r w:rsidRPr="007628F7">
        <w:rPr>
          <w:sz w:val="24"/>
          <w:szCs w:val="24"/>
        </w:rPr>
        <w:t>UAB „Mano Būstas Klaipėda“ (Alksnynės g. 9, Klaipėda);</w:t>
      </w:r>
    </w:p>
    <w:p w14:paraId="4656524D" w14:textId="39CDBCDE" w:rsidR="001671AC" w:rsidRPr="007628F7" w:rsidRDefault="001671AC" w:rsidP="001671AC">
      <w:pPr>
        <w:pStyle w:val="Sraopastraipa"/>
        <w:numPr>
          <w:ilvl w:val="0"/>
          <w:numId w:val="5"/>
        </w:numPr>
        <w:ind w:left="0" w:firstLine="993"/>
        <w:jc w:val="both"/>
        <w:rPr>
          <w:sz w:val="24"/>
          <w:szCs w:val="24"/>
        </w:rPr>
      </w:pPr>
      <w:r w:rsidRPr="007628F7">
        <w:rPr>
          <w:sz w:val="24"/>
          <w:szCs w:val="24"/>
        </w:rPr>
        <w:t xml:space="preserve">UAB </w:t>
      </w:r>
      <w:r w:rsidR="008868B6" w:rsidRPr="007628F7">
        <w:rPr>
          <w:sz w:val="24"/>
          <w:szCs w:val="24"/>
        </w:rPr>
        <w:t>„</w:t>
      </w:r>
      <w:r w:rsidR="002167E6" w:rsidRPr="007628F7">
        <w:rPr>
          <w:sz w:val="24"/>
          <w:szCs w:val="24"/>
        </w:rPr>
        <w:t>Mano Būstas Baltija</w:t>
      </w:r>
      <w:r w:rsidR="008868B6" w:rsidRPr="007628F7">
        <w:rPr>
          <w:sz w:val="24"/>
          <w:szCs w:val="24"/>
        </w:rPr>
        <w:t>“</w:t>
      </w:r>
      <w:r w:rsidR="002167E6" w:rsidRPr="007628F7">
        <w:rPr>
          <w:sz w:val="24"/>
          <w:szCs w:val="24"/>
        </w:rPr>
        <w:t xml:space="preserve"> (</w:t>
      </w:r>
      <w:r w:rsidR="00053C21" w:rsidRPr="007628F7">
        <w:rPr>
          <w:sz w:val="24"/>
          <w:szCs w:val="24"/>
        </w:rPr>
        <w:t>Danės</w:t>
      </w:r>
      <w:r w:rsidR="002167E6" w:rsidRPr="007628F7">
        <w:rPr>
          <w:sz w:val="24"/>
          <w:szCs w:val="24"/>
        </w:rPr>
        <w:t xml:space="preserve"> g. 2</w:t>
      </w:r>
      <w:r w:rsidR="00053C21" w:rsidRPr="007628F7">
        <w:rPr>
          <w:sz w:val="24"/>
          <w:szCs w:val="24"/>
        </w:rPr>
        <w:t>3</w:t>
      </w:r>
      <w:r w:rsidRPr="007628F7">
        <w:rPr>
          <w:sz w:val="24"/>
          <w:szCs w:val="24"/>
        </w:rPr>
        <w:t>, Klaipėda</w:t>
      </w:r>
      <w:r w:rsidR="002167E6" w:rsidRPr="007628F7">
        <w:rPr>
          <w:sz w:val="24"/>
          <w:szCs w:val="24"/>
        </w:rPr>
        <w:t>, K</w:t>
      </w:r>
      <w:r w:rsidR="00053C21" w:rsidRPr="007628F7">
        <w:rPr>
          <w:sz w:val="24"/>
          <w:szCs w:val="24"/>
        </w:rPr>
        <w:t>auno</w:t>
      </w:r>
      <w:r w:rsidR="002167E6" w:rsidRPr="007628F7">
        <w:rPr>
          <w:sz w:val="24"/>
          <w:szCs w:val="24"/>
        </w:rPr>
        <w:t xml:space="preserve"> g. </w:t>
      </w:r>
      <w:r w:rsidR="00053C21" w:rsidRPr="007628F7">
        <w:rPr>
          <w:sz w:val="24"/>
          <w:szCs w:val="24"/>
        </w:rPr>
        <w:t>3</w:t>
      </w:r>
      <w:r w:rsidR="002167E6" w:rsidRPr="007628F7">
        <w:rPr>
          <w:sz w:val="24"/>
          <w:szCs w:val="24"/>
        </w:rPr>
        <w:t>, Klaipėda</w:t>
      </w:r>
      <w:r w:rsidR="0036566B" w:rsidRPr="007628F7">
        <w:rPr>
          <w:sz w:val="24"/>
          <w:szCs w:val="24"/>
        </w:rPr>
        <w:t xml:space="preserve"> ir </w:t>
      </w:r>
      <w:r w:rsidR="00053C21" w:rsidRPr="007628F7">
        <w:rPr>
          <w:sz w:val="24"/>
          <w:szCs w:val="24"/>
        </w:rPr>
        <w:t>Darželio</w:t>
      </w:r>
      <w:r w:rsidR="009E54B1" w:rsidRPr="007628F7">
        <w:rPr>
          <w:sz w:val="24"/>
          <w:szCs w:val="24"/>
        </w:rPr>
        <w:t xml:space="preserve"> g. </w:t>
      </w:r>
      <w:r w:rsidR="00053C21" w:rsidRPr="007628F7">
        <w:rPr>
          <w:sz w:val="24"/>
          <w:szCs w:val="24"/>
        </w:rPr>
        <w:t>1</w:t>
      </w:r>
      <w:r w:rsidR="009E54B1" w:rsidRPr="007628F7">
        <w:rPr>
          <w:sz w:val="24"/>
          <w:szCs w:val="24"/>
        </w:rPr>
        <w:t>, Klaipėda</w:t>
      </w:r>
      <w:r w:rsidR="0036566B" w:rsidRPr="007628F7">
        <w:rPr>
          <w:sz w:val="24"/>
          <w:szCs w:val="24"/>
        </w:rPr>
        <w:t>);</w:t>
      </w:r>
    </w:p>
    <w:p w14:paraId="413AD588" w14:textId="78EF7ECD" w:rsidR="00321651" w:rsidRPr="007628F7" w:rsidRDefault="00321651" w:rsidP="006E3608">
      <w:pPr>
        <w:pStyle w:val="Sraopastraipa"/>
        <w:numPr>
          <w:ilvl w:val="0"/>
          <w:numId w:val="5"/>
        </w:numPr>
        <w:ind w:left="0" w:firstLine="993"/>
        <w:jc w:val="both"/>
        <w:rPr>
          <w:sz w:val="24"/>
          <w:szCs w:val="24"/>
        </w:rPr>
      </w:pPr>
      <w:r w:rsidRPr="007628F7">
        <w:rPr>
          <w:sz w:val="24"/>
          <w:szCs w:val="24"/>
        </w:rPr>
        <w:t>UAB „Laukininkų valda“ (Smiltelės g. 5, Klaipėda);</w:t>
      </w:r>
    </w:p>
    <w:p w14:paraId="7901F904" w14:textId="21819181" w:rsidR="00B10A9C" w:rsidRPr="007628F7" w:rsidRDefault="002167E6" w:rsidP="006E3608">
      <w:pPr>
        <w:pStyle w:val="Sraopastraipa"/>
        <w:numPr>
          <w:ilvl w:val="0"/>
          <w:numId w:val="5"/>
        </w:numPr>
        <w:ind w:left="0" w:firstLine="993"/>
        <w:jc w:val="both"/>
        <w:rPr>
          <w:sz w:val="24"/>
          <w:szCs w:val="24"/>
        </w:rPr>
      </w:pPr>
      <w:r w:rsidRPr="007628F7">
        <w:rPr>
          <w:sz w:val="24"/>
          <w:szCs w:val="24"/>
        </w:rPr>
        <w:t>UAB „Paslaugos būstui</w:t>
      </w:r>
      <w:r w:rsidR="00B10A9C" w:rsidRPr="007628F7">
        <w:rPr>
          <w:sz w:val="24"/>
          <w:szCs w:val="24"/>
        </w:rPr>
        <w:t>“</w:t>
      </w:r>
      <w:r w:rsidRPr="007628F7">
        <w:rPr>
          <w:sz w:val="24"/>
          <w:szCs w:val="24"/>
        </w:rPr>
        <w:t xml:space="preserve"> (</w:t>
      </w:r>
      <w:r w:rsidR="00321651" w:rsidRPr="007628F7">
        <w:rPr>
          <w:sz w:val="24"/>
          <w:szCs w:val="24"/>
        </w:rPr>
        <w:t>Baltijos</w:t>
      </w:r>
      <w:r w:rsidRPr="007628F7">
        <w:rPr>
          <w:sz w:val="24"/>
          <w:szCs w:val="24"/>
        </w:rPr>
        <w:t xml:space="preserve"> </w:t>
      </w:r>
      <w:r w:rsidR="00321651" w:rsidRPr="007628F7">
        <w:rPr>
          <w:sz w:val="24"/>
          <w:szCs w:val="24"/>
        </w:rPr>
        <w:t>pr</w:t>
      </w:r>
      <w:r w:rsidRPr="007628F7">
        <w:rPr>
          <w:sz w:val="24"/>
          <w:szCs w:val="24"/>
        </w:rPr>
        <w:t xml:space="preserve">. </w:t>
      </w:r>
      <w:r w:rsidR="00321651" w:rsidRPr="007628F7">
        <w:rPr>
          <w:sz w:val="24"/>
          <w:szCs w:val="24"/>
        </w:rPr>
        <w:t>117</w:t>
      </w:r>
      <w:r w:rsidR="00B10A9C" w:rsidRPr="007628F7">
        <w:rPr>
          <w:sz w:val="24"/>
          <w:szCs w:val="24"/>
        </w:rPr>
        <w:t>, Klaipėda</w:t>
      </w:r>
      <w:r w:rsidR="00940B85" w:rsidRPr="007628F7">
        <w:rPr>
          <w:sz w:val="24"/>
          <w:szCs w:val="24"/>
        </w:rPr>
        <w:t xml:space="preserve"> ir</w:t>
      </w:r>
      <w:r w:rsidR="009E54B1" w:rsidRPr="007628F7">
        <w:rPr>
          <w:sz w:val="24"/>
          <w:szCs w:val="24"/>
        </w:rPr>
        <w:t xml:space="preserve"> </w:t>
      </w:r>
      <w:r w:rsidR="001F368D" w:rsidRPr="007628F7">
        <w:rPr>
          <w:sz w:val="24"/>
          <w:szCs w:val="24"/>
        </w:rPr>
        <w:t>Molo</w:t>
      </w:r>
      <w:r w:rsidR="009E54B1" w:rsidRPr="007628F7">
        <w:rPr>
          <w:sz w:val="24"/>
          <w:szCs w:val="24"/>
        </w:rPr>
        <w:t xml:space="preserve"> </w:t>
      </w:r>
      <w:r w:rsidR="001F368D" w:rsidRPr="007628F7">
        <w:rPr>
          <w:sz w:val="24"/>
          <w:szCs w:val="24"/>
        </w:rPr>
        <w:t>g</w:t>
      </w:r>
      <w:r w:rsidR="009E54B1" w:rsidRPr="007628F7">
        <w:rPr>
          <w:sz w:val="24"/>
          <w:szCs w:val="24"/>
        </w:rPr>
        <w:t xml:space="preserve">. </w:t>
      </w:r>
      <w:r w:rsidR="001F368D" w:rsidRPr="007628F7">
        <w:rPr>
          <w:sz w:val="24"/>
          <w:szCs w:val="24"/>
        </w:rPr>
        <w:t>29</w:t>
      </w:r>
      <w:r w:rsidR="009E54B1" w:rsidRPr="007628F7">
        <w:rPr>
          <w:sz w:val="24"/>
          <w:szCs w:val="24"/>
        </w:rPr>
        <w:t>, Klaipėda</w:t>
      </w:r>
      <w:r w:rsidR="00B10A9C" w:rsidRPr="007628F7">
        <w:rPr>
          <w:sz w:val="24"/>
          <w:szCs w:val="24"/>
        </w:rPr>
        <w:t xml:space="preserve">); </w:t>
      </w:r>
    </w:p>
    <w:p w14:paraId="514A021D" w14:textId="6B93802A" w:rsidR="00B10A9C" w:rsidRPr="007628F7" w:rsidRDefault="001F368D" w:rsidP="006E3608">
      <w:pPr>
        <w:pStyle w:val="Sraopastraipa"/>
        <w:numPr>
          <w:ilvl w:val="0"/>
          <w:numId w:val="5"/>
        </w:numPr>
        <w:ind w:left="0" w:firstLine="993"/>
        <w:jc w:val="both"/>
        <w:rPr>
          <w:sz w:val="24"/>
          <w:szCs w:val="24"/>
        </w:rPr>
      </w:pPr>
      <w:r w:rsidRPr="007628F7">
        <w:rPr>
          <w:sz w:val="24"/>
          <w:szCs w:val="24"/>
        </w:rPr>
        <w:t>VšĮ</w:t>
      </w:r>
      <w:r w:rsidR="002167E6" w:rsidRPr="007628F7">
        <w:rPr>
          <w:sz w:val="24"/>
          <w:szCs w:val="24"/>
        </w:rPr>
        <w:t xml:space="preserve"> „</w:t>
      </w:r>
      <w:r w:rsidRPr="007628F7">
        <w:rPr>
          <w:sz w:val="24"/>
          <w:szCs w:val="24"/>
        </w:rPr>
        <w:t>Klaipėdos butai</w:t>
      </w:r>
      <w:r w:rsidR="002167E6" w:rsidRPr="007628F7">
        <w:rPr>
          <w:sz w:val="24"/>
          <w:szCs w:val="24"/>
        </w:rPr>
        <w:t>“ (</w:t>
      </w:r>
      <w:r w:rsidRPr="007628F7">
        <w:rPr>
          <w:sz w:val="24"/>
          <w:szCs w:val="24"/>
        </w:rPr>
        <w:t>Rambyno</w:t>
      </w:r>
      <w:r w:rsidR="002167E6" w:rsidRPr="007628F7">
        <w:rPr>
          <w:sz w:val="24"/>
          <w:szCs w:val="24"/>
        </w:rPr>
        <w:t xml:space="preserve"> g. </w:t>
      </w:r>
      <w:r w:rsidRPr="007628F7">
        <w:rPr>
          <w:sz w:val="24"/>
          <w:szCs w:val="24"/>
        </w:rPr>
        <w:t>14A</w:t>
      </w:r>
      <w:r w:rsidR="00B10A9C" w:rsidRPr="007628F7">
        <w:rPr>
          <w:sz w:val="24"/>
          <w:szCs w:val="24"/>
        </w:rPr>
        <w:t>, Klaipėda</w:t>
      </w:r>
      <w:r w:rsidR="002167E6" w:rsidRPr="007628F7">
        <w:rPr>
          <w:sz w:val="24"/>
          <w:szCs w:val="24"/>
        </w:rPr>
        <w:t>);</w:t>
      </w:r>
    </w:p>
    <w:p w14:paraId="2D47FB26" w14:textId="4299C3C5" w:rsidR="00B10A9C" w:rsidRPr="007628F7" w:rsidRDefault="001F368D" w:rsidP="006E3608">
      <w:pPr>
        <w:pStyle w:val="Sraopastraipa"/>
        <w:numPr>
          <w:ilvl w:val="0"/>
          <w:numId w:val="5"/>
        </w:numPr>
        <w:ind w:left="0" w:firstLine="993"/>
        <w:jc w:val="both"/>
        <w:rPr>
          <w:sz w:val="24"/>
          <w:szCs w:val="24"/>
        </w:rPr>
      </w:pPr>
      <w:r w:rsidRPr="007628F7">
        <w:rPr>
          <w:sz w:val="24"/>
          <w:szCs w:val="24"/>
        </w:rPr>
        <w:t xml:space="preserve"> </w:t>
      </w:r>
      <w:r w:rsidR="00B10A9C" w:rsidRPr="007628F7">
        <w:rPr>
          <w:sz w:val="24"/>
          <w:szCs w:val="24"/>
        </w:rPr>
        <w:t>UAB „</w:t>
      </w:r>
      <w:proofErr w:type="spellStart"/>
      <w:r w:rsidR="002167E6" w:rsidRPr="007628F7">
        <w:rPr>
          <w:sz w:val="24"/>
          <w:szCs w:val="24"/>
        </w:rPr>
        <w:t>Civinity</w:t>
      </w:r>
      <w:proofErr w:type="spellEnd"/>
      <w:r w:rsidR="002167E6" w:rsidRPr="007628F7">
        <w:rPr>
          <w:sz w:val="24"/>
          <w:szCs w:val="24"/>
        </w:rPr>
        <w:t xml:space="preserve"> namai </w:t>
      </w:r>
      <w:r w:rsidRPr="007628F7">
        <w:rPr>
          <w:sz w:val="24"/>
          <w:szCs w:val="24"/>
        </w:rPr>
        <w:t>Klaipėda</w:t>
      </w:r>
      <w:r w:rsidR="0093414C" w:rsidRPr="007628F7">
        <w:rPr>
          <w:sz w:val="24"/>
          <w:szCs w:val="24"/>
        </w:rPr>
        <w:t>“ (</w:t>
      </w:r>
      <w:r w:rsidRPr="007628F7">
        <w:rPr>
          <w:sz w:val="24"/>
          <w:szCs w:val="24"/>
        </w:rPr>
        <w:t>Statybininkų</w:t>
      </w:r>
      <w:r w:rsidR="002167E6" w:rsidRPr="007628F7">
        <w:rPr>
          <w:sz w:val="24"/>
          <w:szCs w:val="24"/>
        </w:rPr>
        <w:t xml:space="preserve"> </w:t>
      </w:r>
      <w:r w:rsidRPr="007628F7">
        <w:rPr>
          <w:sz w:val="24"/>
          <w:szCs w:val="24"/>
        </w:rPr>
        <w:t>pr</w:t>
      </w:r>
      <w:r w:rsidR="002167E6" w:rsidRPr="007628F7">
        <w:rPr>
          <w:sz w:val="24"/>
          <w:szCs w:val="24"/>
        </w:rPr>
        <w:t xml:space="preserve">. </w:t>
      </w:r>
      <w:r w:rsidRPr="007628F7">
        <w:rPr>
          <w:sz w:val="24"/>
          <w:szCs w:val="24"/>
        </w:rPr>
        <w:t>6</w:t>
      </w:r>
      <w:r w:rsidR="00B10A9C" w:rsidRPr="007628F7">
        <w:rPr>
          <w:sz w:val="24"/>
          <w:szCs w:val="24"/>
        </w:rPr>
        <w:t>, Kl</w:t>
      </w:r>
      <w:r w:rsidR="00C6360C" w:rsidRPr="007628F7">
        <w:rPr>
          <w:sz w:val="24"/>
          <w:szCs w:val="24"/>
        </w:rPr>
        <w:t>aipėda</w:t>
      </w:r>
      <w:r w:rsidRPr="007628F7">
        <w:rPr>
          <w:sz w:val="24"/>
          <w:szCs w:val="24"/>
        </w:rPr>
        <w:t xml:space="preserve"> ir I. Kanto g. 6, Klaipėda</w:t>
      </w:r>
      <w:r w:rsidR="00B10A9C" w:rsidRPr="007628F7">
        <w:rPr>
          <w:sz w:val="24"/>
          <w:szCs w:val="24"/>
        </w:rPr>
        <w:t>);</w:t>
      </w:r>
    </w:p>
    <w:p w14:paraId="654E9E25" w14:textId="004340E3" w:rsidR="001F368D" w:rsidRPr="005B07CF" w:rsidRDefault="001F368D" w:rsidP="001F368D">
      <w:pPr>
        <w:pStyle w:val="Sraopastraipa"/>
        <w:numPr>
          <w:ilvl w:val="0"/>
          <w:numId w:val="5"/>
        </w:numPr>
        <w:ind w:left="0" w:firstLine="993"/>
        <w:jc w:val="both"/>
        <w:rPr>
          <w:sz w:val="24"/>
          <w:szCs w:val="24"/>
        </w:rPr>
      </w:pPr>
      <w:r w:rsidRPr="007628F7">
        <w:rPr>
          <w:sz w:val="24"/>
          <w:szCs w:val="24"/>
        </w:rPr>
        <w:t xml:space="preserve"> UAB „</w:t>
      </w:r>
      <w:proofErr w:type="spellStart"/>
      <w:r w:rsidRPr="007628F7">
        <w:rPr>
          <w:sz w:val="24"/>
          <w:szCs w:val="24"/>
        </w:rPr>
        <w:t>Civinity</w:t>
      </w:r>
      <w:proofErr w:type="spellEnd"/>
      <w:r w:rsidRPr="007628F7">
        <w:rPr>
          <w:sz w:val="24"/>
          <w:szCs w:val="24"/>
        </w:rPr>
        <w:t xml:space="preserve"> namai vakarai“ (</w:t>
      </w:r>
      <w:r w:rsidR="00B47445" w:rsidRPr="007628F7">
        <w:rPr>
          <w:sz w:val="24"/>
          <w:szCs w:val="24"/>
        </w:rPr>
        <w:t>Minijos g</w:t>
      </w:r>
      <w:r w:rsidRPr="007628F7">
        <w:rPr>
          <w:sz w:val="24"/>
          <w:szCs w:val="24"/>
        </w:rPr>
        <w:t xml:space="preserve">. </w:t>
      </w:r>
      <w:r w:rsidR="00B47445" w:rsidRPr="007628F7">
        <w:rPr>
          <w:sz w:val="24"/>
          <w:szCs w:val="24"/>
        </w:rPr>
        <w:t>147</w:t>
      </w:r>
      <w:r w:rsidRPr="007628F7">
        <w:rPr>
          <w:sz w:val="24"/>
          <w:szCs w:val="24"/>
        </w:rPr>
        <w:t>, Klaipėda</w:t>
      </w:r>
      <w:r w:rsidR="00B47445" w:rsidRPr="007628F7">
        <w:rPr>
          <w:sz w:val="24"/>
          <w:szCs w:val="24"/>
        </w:rPr>
        <w:t xml:space="preserve"> ir Taikos pr. 18, </w:t>
      </w:r>
      <w:r w:rsidR="00B47445">
        <w:rPr>
          <w:sz w:val="24"/>
          <w:szCs w:val="24"/>
        </w:rPr>
        <w:t>Klaipėda</w:t>
      </w:r>
      <w:r w:rsidRPr="005B07CF">
        <w:rPr>
          <w:sz w:val="24"/>
          <w:szCs w:val="24"/>
        </w:rPr>
        <w:t>)</w:t>
      </w:r>
      <w:r w:rsidR="00B47445">
        <w:rPr>
          <w:sz w:val="24"/>
          <w:szCs w:val="24"/>
        </w:rPr>
        <w:t>.</w:t>
      </w:r>
    </w:p>
    <w:p w14:paraId="4419FB82" w14:textId="5D91476D" w:rsidR="008B19E1" w:rsidRDefault="00280E9C" w:rsidP="008B19E1">
      <w:pPr>
        <w:pStyle w:val="Sraopastraipa"/>
        <w:ind w:left="0" w:firstLine="709"/>
        <w:jc w:val="both"/>
        <w:rPr>
          <w:sz w:val="24"/>
          <w:szCs w:val="24"/>
        </w:rPr>
      </w:pPr>
      <w:r w:rsidRPr="00F56E5C">
        <w:rPr>
          <w:sz w:val="24"/>
          <w:szCs w:val="24"/>
        </w:rPr>
        <w:t>Planiniai</w:t>
      </w:r>
      <w:r w:rsidR="00AE5A3E" w:rsidRPr="00F56E5C">
        <w:rPr>
          <w:sz w:val="24"/>
          <w:szCs w:val="24"/>
        </w:rPr>
        <w:t xml:space="preserve"> valdytojų patikrinimai buvo atliekami vadovaujantis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taisyklėmis, kurios patvirtintos Klaipėdos miesto savivaldybės tarybos 2020 m. balandžio 29 d. sprendimu Nr. T2-95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sidRPr="00F56E5C">
        <w:rPr>
          <w:sz w:val="24"/>
          <w:szCs w:val="24"/>
        </w:rPr>
        <w:t xml:space="preserve"> (toliau – priežiūros ir kontrolės taisyklės). Vadovaujantis priežiūros ir kontrolės</w:t>
      </w:r>
      <w:r w:rsidR="008B19E1" w:rsidRPr="00F56E5C">
        <w:rPr>
          <w:sz w:val="24"/>
          <w:szCs w:val="24"/>
        </w:rPr>
        <w:t xml:space="preserve"> taisyklėmis planinio patikrinimo aktuose buvo nurodomos rekomendacijos, dėl nustatytų pažeidimų inicijuota administracinė teisena, perduodant medžiagą savivaldybės </w:t>
      </w:r>
      <w:r w:rsidR="007628F7">
        <w:rPr>
          <w:sz w:val="24"/>
          <w:szCs w:val="24"/>
        </w:rPr>
        <w:t>Administracinių nusižengimų tyrimo</w:t>
      </w:r>
      <w:r w:rsidR="008B19E1" w:rsidRPr="00F56E5C">
        <w:rPr>
          <w:sz w:val="24"/>
          <w:szCs w:val="24"/>
        </w:rPr>
        <w:t xml:space="preserve"> skyriui.</w:t>
      </w:r>
    </w:p>
    <w:p w14:paraId="59B024D6" w14:textId="78C060A1" w:rsidR="004B4244" w:rsidRPr="006E464D" w:rsidRDefault="004B4244" w:rsidP="004B4244">
      <w:pPr>
        <w:ind w:firstLine="709"/>
        <w:jc w:val="both"/>
        <w:rPr>
          <w:color w:val="FF0000"/>
          <w:sz w:val="28"/>
          <w:szCs w:val="24"/>
        </w:rPr>
      </w:pPr>
      <w:r w:rsidRPr="006E464D">
        <w:rPr>
          <w:color w:val="000000" w:themeColor="text1"/>
          <w:sz w:val="24"/>
          <w:szCs w:val="23"/>
        </w:rPr>
        <w:t>Planiniai daugiabučių gyvenamųjų namų valdytojų patikrinimai buvo atliekami vadovaujantis priežiūros ir kontrolės taisyklėmis. 202</w:t>
      </w:r>
      <w:r w:rsidR="000C079A">
        <w:rPr>
          <w:color w:val="000000" w:themeColor="text1"/>
          <w:sz w:val="24"/>
          <w:szCs w:val="23"/>
        </w:rPr>
        <w:t>4</w:t>
      </w:r>
      <w:r w:rsidRPr="006E464D">
        <w:rPr>
          <w:color w:val="000000" w:themeColor="text1"/>
          <w:sz w:val="24"/>
          <w:szCs w:val="23"/>
        </w:rPr>
        <w:t xml:space="preserve"> m. atliktų </w:t>
      </w:r>
      <w:r w:rsidRPr="006E464D">
        <w:rPr>
          <w:sz w:val="24"/>
          <w:szCs w:val="23"/>
        </w:rPr>
        <w:t>planinių veiklos patikrinimų pasiskirstymas nurodytas 1 pav. Atliktų planinių valdytojų veiklos patikrinimų rezultatai pateikiami plačiau ataskaitos 1 lentelėje.</w:t>
      </w:r>
    </w:p>
    <w:p w14:paraId="5823265A" w14:textId="5B421D75" w:rsidR="002575EB" w:rsidRDefault="00617B9B" w:rsidP="002575EB">
      <w:pPr>
        <w:pStyle w:val="Sraopastraipa"/>
        <w:keepNext/>
        <w:ind w:left="-851" w:right="141" w:firstLine="425"/>
        <w:jc w:val="both"/>
      </w:pPr>
      <w:r>
        <w:rPr>
          <w:noProof/>
        </w:rPr>
        <w:lastRenderedPageBreak/>
        <w:drawing>
          <wp:inline distT="0" distB="0" distL="0" distR="0" wp14:anchorId="1E17F657" wp14:editId="510B5FA7">
            <wp:extent cx="6412675" cy="3406775"/>
            <wp:effectExtent l="0" t="0" r="7620" b="3175"/>
            <wp:docPr id="4" name="Diagrama 4">
              <a:extLst xmlns:a="http://schemas.openxmlformats.org/drawingml/2006/main">
                <a:ext uri="{FF2B5EF4-FFF2-40B4-BE49-F238E27FC236}">
                  <a16:creationId xmlns:a16="http://schemas.microsoft.com/office/drawing/2014/main" id="{B5067CF4-2851-4642-B283-F75677B03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07FB43" w14:textId="6D0BB57D" w:rsidR="002575EB" w:rsidRPr="00FB7EAE" w:rsidRDefault="002575EB" w:rsidP="002575EB">
      <w:pPr>
        <w:pStyle w:val="Antrat"/>
        <w:spacing w:after="0"/>
        <w:jc w:val="center"/>
        <w:rPr>
          <w:i w:val="0"/>
          <w:color w:val="auto"/>
          <w:sz w:val="24"/>
          <w:szCs w:val="24"/>
        </w:rPr>
      </w:pPr>
      <w:r w:rsidRPr="00540354">
        <w:rPr>
          <w:b/>
          <w:bCs/>
          <w:i w:val="0"/>
          <w:iCs w:val="0"/>
          <w:color w:val="auto"/>
          <w:sz w:val="24"/>
          <w:szCs w:val="24"/>
        </w:rPr>
        <w:fldChar w:fldCharType="begin"/>
      </w:r>
      <w:r w:rsidRPr="00540354">
        <w:rPr>
          <w:b/>
          <w:bCs/>
          <w:i w:val="0"/>
          <w:iCs w:val="0"/>
          <w:color w:val="auto"/>
          <w:sz w:val="24"/>
          <w:szCs w:val="24"/>
        </w:rPr>
        <w:instrText xml:space="preserve"> SEQ pav. \* ARABIC </w:instrText>
      </w:r>
      <w:r w:rsidRPr="00540354">
        <w:rPr>
          <w:b/>
          <w:bCs/>
          <w:i w:val="0"/>
          <w:iCs w:val="0"/>
          <w:color w:val="auto"/>
          <w:sz w:val="24"/>
          <w:szCs w:val="24"/>
        </w:rPr>
        <w:fldChar w:fldCharType="separate"/>
      </w:r>
      <w:r w:rsidR="00B603CC">
        <w:rPr>
          <w:b/>
          <w:bCs/>
          <w:i w:val="0"/>
          <w:iCs w:val="0"/>
          <w:noProof/>
          <w:color w:val="auto"/>
          <w:sz w:val="24"/>
          <w:szCs w:val="24"/>
        </w:rPr>
        <w:t>1</w:t>
      </w:r>
      <w:r w:rsidRPr="00540354">
        <w:rPr>
          <w:b/>
          <w:bCs/>
          <w:i w:val="0"/>
          <w:iCs w:val="0"/>
          <w:color w:val="auto"/>
          <w:sz w:val="24"/>
          <w:szCs w:val="24"/>
        </w:rPr>
        <w:fldChar w:fldCharType="end"/>
      </w:r>
      <w:r w:rsidRPr="00540354">
        <w:rPr>
          <w:b/>
          <w:bCs/>
          <w:i w:val="0"/>
          <w:iCs w:val="0"/>
          <w:color w:val="auto"/>
          <w:sz w:val="24"/>
          <w:szCs w:val="24"/>
        </w:rPr>
        <w:t xml:space="preserve"> pav. </w:t>
      </w:r>
      <w:r w:rsidRPr="00FB7EAE">
        <w:rPr>
          <w:i w:val="0"/>
          <w:color w:val="auto"/>
          <w:sz w:val="24"/>
          <w:szCs w:val="24"/>
        </w:rPr>
        <w:t>202</w:t>
      </w:r>
      <w:r w:rsidR="00AD54E6">
        <w:rPr>
          <w:i w:val="0"/>
          <w:color w:val="auto"/>
          <w:sz w:val="24"/>
          <w:szCs w:val="24"/>
        </w:rPr>
        <w:t>4</w:t>
      </w:r>
      <w:r w:rsidRPr="00FB7EAE">
        <w:rPr>
          <w:i w:val="0"/>
          <w:color w:val="auto"/>
          <w:sz w:val="24"/>
          <w:szCs w:val="24"/>
        </w:rPr>
        <w:t xml:space="preserve"> m. atliktų planinių valdytojų veiklos patikrinimų pasiskirstymas pagal valdytojus</w:t>
      </w:r>
    </w:p>
    <w:p w14:paraId="7FF9AD8E" w14:textId="433CAEF3" w:rsidR="00CA3357" w:rsidRPr="00F56E5C" w:rsidRDefault="008B19E1" w:rsidP="00840271">
      <w:pPr>
        <w:pStyle w:val="Sraopastraipa"/>
        <w:ind w:left="0" w:firstLine="709"/>
        <w:jc w:val="both"/>
        <w:rPr>
          <w:sz w:val="28"/>
          <w:szCs w:val="24"/>
        </w:rPr>
      </w:pPr>
      <w:r w:rsidRPr="00F56E5C">
        <w:rPr>
          <w:sz w:val="22"/>
        </w:rPr>
        <w:t xml:space="preserve"> </w:t>
      </w:r>
      <w:r w:rsidRPr="00F56E5C">
        <w:rPr>
          <w:sz w:val="24"/>
          <w:szCs w:val="23"/>
        </w:rPr>
        <w:t>Pagal priežiūros ir kontrolės taisyklių 11 punktą, planinio patikrinimo trukmė – ne ilgiau kaip 3 mėnesiai. Kontrolieriaus motyvuotu prašymu, šis terminas Savivaldybės administracijos direktoriaus sprendimu gali būti pratęstas, bet ne ilgiau kaip 1 mėnesį. Į planinio patikrinimo laiką neįskaičiuojamas laikotarpis, per kurį valdytojas vėlavo pateikti paaiškinimus ir prašomus pateikti dokumentus.</w:t>
      </w:r>
    </w:p>
    <w:p w14:paraId="48E9B270" w14:textId="77777777" w:rsidR="002B7E4D" w:rsidRPr="00D74F27" w:rsidRDefault="002B7E4D" w:rsidP="00CA3357">
      <w:pPr>
        <w:jc w:val="center"/>
        <w:rPr>
          <w:color w:val="FF0000"/>
          <w:sz w:val="24"/>
          <w:szCs w:val="24"/>
        </w:rPr>
      </w:pPr>
    </w:p>
    <w:p w14:paraId="46B236E9" w14:textId="2D2D62A8" w:rsidR="000A2B22" w:rsidRPr="00067524" w:rsidRDefault="00CA3357" w:rsidP="000A2B22">
      <w:pPr>
        <w:jc w:val="center"/>
        <w:rPr>
          <w:b/>
          <w:i/>
          <w:sz w:val="24"/>
          <w:szCs w:val="24"/>
        </w:rPr>
      </w:pPr>
      <w:r w:rsidRPr="00067524">
        <w:rPr>
          <w:b/>
          <w:i/>
          <w:sz w:val="24"/>
          <w:szCs w:val="24"/>
        </w:rPr>
        <w:t>Neplaniniai</w:t>
      </w:r>
      <w:r w:rsidR="005B757C" w:rsidRPr="00067524">
        <w:rPr>
          <w:b/>
          <w:i/>
          <w:sz w:val="24"/>
          <w:szCs w:val="24"/>
        </w:rPr>
        <w:t xml:space="preserve"> </w:t>
      </w:r>
      <w:r w:rsidR="002A7467" w:rsidRPr="00067524">
        <w:rPr>
          <w:b/>
          <w:i/>
          <w:sz w:val="24"/>
          <w:szCs w:val="24"/>
        </w:rPr>
        <w:t xml:space="preserve">valdytojų </w:t>
      </w:r>
      <w:r w:rsidR="005B757C" w:rsidRPr="00067524">
        <w:rPr>
          <w:b/>
          <w:i/>
          <w:sz w:val="24"/>
          <w:szCs w:val="24"/>
        </w:rPr>
        <w:t>veiklos</w:t>
      </w:r>
      <w:r w:rsidRPr="00067524">
        <w:rPr>
          <w:b/>
          <w:i/>
          <w:sz w:val="24"/>
          <w:szCs w:val="24"/>
        </w:rPr>
        <w:t xml:space="preserve"> patikrinimai</w:t>
      </w:r>
    </w:p>
    <w:p w14:paraId="5CF8B3CD" w14:textId="6DCA24EE" w:rsidR="00C41CFD" w:rsidRPr="00CB7C9F" w:rsidRDefault="000A2B22" w:rsidP="000A2B22">
      <w:pPr>
        <w:ind w:firstLine="709"/>
        <w:jc w:val="both"/>
        <w:rPr>
          <w:sz w:val="24"/>
          <w:szCs w:val="24"/>
        </w:rPr>
      </w:pPr>
      <w:r w:rsidRPr="00067524">
        <w:t xml:space="preserve"> </w:t>
      </w:r>
      <w:r w:rsidRPr="00067524">
        <w:rPr>
          <w:sz w:val="24"/>
          <w:szCs w:val="23"/>
        </w:rPr>
        <w:t xml:space="preserve">Vadovaujantis priežiūros ir kontrolės taisyklių 16 punktu, neplaninis valdytojo veiklos patikrinimas gali būti atliekamas Savivaldybės administracijai gavus patalpų savininko skundą ar kilus pagrįstiems įtarimams dėl valdytojo veiksmų ar neveikimo, kurie gali prieštarauti teisės aktų, reguliuojančių jo veiklą, nuostatoms, taip pat siekiant patikrinti, ar buvo pašalinti ankstesnio valdytojo veiklos patikrinimo metu nustatyti trūkumai. Neplaninis patikrinimas pradedamas Savivaldybės administracijos direktoriaus ar jo įgalioto </w:t>
      </w:r>
      <w:r w:rsidR="00067524" w:rsidRPr="00067524">
        <w:rPr>
          <w:sz w:val="24"/>
          <w:szCs w:val="23"/>
        </w:rPr>
        <w:t>asmens motyvuotu sprendimu. 202</w:t>
      </w:r>
      <w:r w:rsidR="00AD54E6">
        <w:rPr>
          <w:sz w:val="24"/>
          <w:szCs w:val="23"/>
        </w:rPr>
        <w:t>4</w:t>
      </w:r>
      <w:r w:rsidRPr="00067524">
        <w:rPr>
          <w:sz w:val="24"/>
          <w:szCs w:val="23"/>
        </w:rPr>
        <w:t xml:space="preserve"> metais, vykdant daugiabučių gyvenamųjų namų butų ir kitų patalpų savininkų administratorių valdymo organų priežiūrą ir kontrolę, </w:t>
      </w:r>
      <w:r w:rsidR="00C41CFD" w:rsidRPr="00067524">
        <w:rPr>
          <w:sz w:val="24"/>
          <w:szCs w:val="24"/>
        </w:rPr>
        <w:t>b</w:t>
      </w:r>
      <w:r w:rsidR="00EE0B34" w:rsidRPr="00067524">
        <w:rPr>
          <w:sz w:val="24"/>
          <w:szCs w:val="24"/>
        </w:rPr>
        <w:t xml:space="preserve">uvo </w:t>
      </w:r>
      <w:r w:rsidR="00EE0B34" w:rsidRPr="00CB7C9F">
        <w:rPr>
          <w:sz w:val="24"/>
          <w:szCs w:val="24"/>
        </w:rPr>
        <w:t xml:space="preserve">atlikti </w:t>
      </w:r>
      <w:r w:rsidR="00CB7C9F" w:rsidRPr="00FB43A7">
        <w:rPr>
          <w:sz w:val="24"/>
          <w:szCs w:val="24"/>
        </w:rPr>
        <w:t>3</w:t>
      </w:r>
      <w:r w:rsidR="00C41CFD" w:rsidRPr="00FB43A7">
        <w:rPr>
          <w:sz w:val="24"/>
          <w:szCs w:val="24"/>
        </w:rPr>
        <w:t xml:space="preserve"> </w:t>
      </w:r>
      <w:r w:rsidR="00C41CFD" w:rsidRPr="00CB7C9F">
        <w:rPr>
          <w:sz w:val="24"/>
          <w:szCs w:val="24"/>
        </w:rPr>
        <w:t xml:space="preserve">valdytojų neplaniniai patikrinimai per kuriuos patikrinti </w:t>
      </w:r>
      <w:r w:rsidR="00FB43A7" w:rsidRPr="00FB43A7">
        <w:rPr>
          <w:sz w:val="24"/>
          <w:szCs w:val="24"/>
        </w:rPr>
        <w:t>4</w:t>
      </w:r>
      <w:r w:rsidR="00C41CFD" w:rsidRPr="00FB43A7">
        <w:rPr>
          <w:sz w:val="24"/>
          <w:szCs w:val="24"/>
        </w:rPr>
        <w:t xml:space="preserve"> </w:t>
      </w:r>
      <w:r w:rsidR="00C41CFD" w:rsidRPr="00CB7C9F">
        <w:rPr>
          <w:sz w:val="24"/>
          <w:szCs w:val="24"/>
        </w:rPr>
        <w:t>daugiabučiai gyvenamieji namai:</w:t>
      </w:r>
    </w:p>
    <w:p w14:paraId="4C16AE37" w14:textId="7D2C442D" w:rsidR="00C41CFD" w:rsidRPr="00CB7C9F" w:rsidRDefault="00067524" w:rsidP="00C41CFD">
      <w:pPr>
        <w:pStyle w:val="Sraopastraipa"/>
        <w:numPr>
          <w:ilvl w:val="0"/>
          <w:numId w:val="6"/>
        </w:numPr>
        <w:ind w:left="0" w:firstLine="993"/>
        <w:jc w:val="both"/>
        <w:rPr>
          <w:sz w:val="24"/>
          <w:szCs w:val="24"/>
        </w:rPr>
      </w:pPr>
      <w:r w:rsidRPr="00CB7C9F">
        <w:rPr>
          <w:sz w:val="24"/>
          <w:szCs w:val="24"/>
        </w:rPr>
        <w:t>UAB „</w:t>
      </w:r>
      <w:r w:rsidR="00FB43A7">
        <w:rPr>
          <w:sz w:val="24"/>
          <w:szCs w:val="24"/>
        </w:rPr>
        <w:t xml:space="preserve">Bonus </w:t>
      </w:r>
      <w:proofErr w:type="spellStart"/>
      <w:r w:rsidR="00FB43A7">
        <w:rPr>
          <w:sz w:val="24"/>
          <w:szCs w:val="24"/>
        </w:rPr>
        <w:t>Admin</w:t>
      </w:r>
      <w:proofErr w:type="spellEnd"/>
      <w:r w:rsidR="00FB43A7">
        <w:rPr>
          <w:sz w:val="24"/>
          <w:szCs w:val="24"/>
        </w:rPr>
        <w:t xml:space="preserve"> ir </w:t>
      </w:r>
      <w:proofErr w:type="spellStart"/>
      <w:r w:rsidR="00FB43A7">
        <w:rPr>
          <w:sz w:val="24"/>
          <w:szCs w:val="24"/>
        </w:rPr>
        <w:t>Co</w:t>
      </w:r>
      <w:proofErr w:type="spellEnd"/>
      <w:r w:rsidR="00C41CFD" w:rsidRPr="00CB7C9F">
        <w:rPr>
          <w:sz w:val="24"/>
          <w:szCs w:val="24"/>
        </w:rPr>
        <w:t xml:space="preserve">“ </w:t>
      </w:r>
      <w:r w:rsidRPr="00CB7C9F">
        <w:rPr>
          <w:sz w:val="24"/>
          <w:szCs w:val="24"/>
        </w:rPr>
        <w:t>(</w:t>
      </w:r>
      <w:r w:rsidR="00FB43A7">
        <w:rPr>
          <w:sz w:val="24"/>
          <w:szCs w:val="24"/>
        </w:rPr>
        <w:t>Taikos</w:t>
      </w:r>
      <w:r w:rsidRPr="00CB7C9F">
        <w:rPr>
          <w:sz w:val="24"/>
          <w:szCs w:val="24"/>
        </w:rPr>
        <w:t xml:space="preserve"> </w:t>
      </w:r>
      <w:r w:rsidR="00FB43A7">
        <w:rPr>
          <w:sz w:val="24"/>
          <w:szCs w:val="24"/>
        </w:rPr>
        <w:t>pr</w:t>
      </w:r>
      <w:r w:rsidRPr="00CB7C9F">
        <w:rPr>
          <w:sz w:val="24"/>
          <w:szCs w:val="24"/>
        </w:rPr>
        <w:t xml:space="preserve">. </w:t>
      </w:r>
      <w:r w:rsidR="00FB43A7">
        <w:rPr>
          <w:sz w:val="24"/>
          <w:szCs w:val="24"/>
        </w:rPr>
        <w:t>4A</w:t>
      </w:r>
      <w:r w:rsidRPr="00CB7C9F">
        <w:rPr>
          <w:sz w:val="24"/>
          <w:szCs w:val="24"/>
        </w:rPr>
        <w:t>, Klaipėda</w:t>
      </w:r>
      <w:r w:rsidR="00C41CFD" w:rsidRPr="00CB7C9F">
        <w:rPr>
          <w:sz w:val="24"/>
          <w:szCs w:val="24"/>
        </w:rPr>
        <w:t>);</w:t>
      </w:r>
    </w:p>
    <w:p w14:paraId="1D265FA8" w14:textId="01FED62C" w:rsidR="00C41CFD" w:rsidRPr="00CB7C9F" w:rsidRDefault="00C41CFD" w:rsidP="00C41CFD">
      <w:pPr>
        <w:pStyle w:val="Sraopastraipa"/>
        <w:numPr>
          <w:ilvl w:val="0"/>
          <w:numId w:val="6"/>
        </w:numPr>
        <w:ind w:left="0" w:firstLine="993"/>
        <w:jc w:val="both"/>
        <w:rPr>
          <w:sz w:val="24"/>
          <w:szCs w:val="24"/>
        </w:rPr>
      </w:pPr>
      <w:r w:rsidRPr="00CB7C9F">
        <w:rPr>
          <w:sz w:val="24"/>
          <w:szCs w:val="24"/>
        </w:rPr>
        <w:t>UAB „Ma</w:t>
      </w:r>
      <w:r w:rsidR="00067524" w:rsidRPr="00CB7C9F">
        <w:rPr>
          <w:sz w:val="24"/>
          <w:szCs w:val="24"/>
        </w:rPr>
        <w:t>no Būstas Baltija“ (</w:t>
      </w:r>
      <w:r w:rsidR="00FB43A7">
        <w:rPr>
          <w:sz w:val="24"/>
          <w:szCs w:val="24"/>
        </w:rPr>
        <w:t>Liepų</w:t>
      </w:r>
      <w:r w:rsidR="00951CA2">
        <w:rPr>
          <w:sz w:val="24"/>
          <w:szCs w:val="24"/>
        </w:rPr>
        <w:t xml:space="preserve"> g. </w:t>
      </w:r>
      <w:r w:rsidR="00FB43A7">
        <w:rPr>
          <w:sz w:val="24"/>
          <w:szCs w:val="24"/>
        </w:rPr>
        <w:t>47A</w:t>
      </w:r>
      <w:r w:rsidR="00951CA2">
        <w:rPr>
          <w:sz w:val="24"/>
          <w:szCs w:val="24"/>
        </w:rPr>
        <w:t xml:space="preserve">, Klaipėda ir </w:t>
      </w:r>
      <w:r w:rsidR="00FB43A7">
        <w:rPr>
          <w:sz w:val="24"/>
          <w:szCs w:val="24"/>
        </w:rPr>
        <w:t>Poilsio</w:t>
      </w:r>
      <w:r w:rsidR="00067524" w:rsidRPr="00CB7C9F">
        <w:rPr>
          <w:sz w:val="24"/>
          <w:szCs w:val="24"/>
        </w:rPr>
        <w:t xml:space="preserve"> g. 3, Klaipėda)</w:t>
      </w:r>
      <w:r w:rsidR="00CB7C9F" w:rsidRPr="00CB7C9F">
        <w:rPr>
          <w:sz w:val="24"/>
          <w:szCs w:val="24"/>
        </w:rPr>
        <w:t>;</w:t>
      </w:r>
    </w:p>
    <w:p w14:paraId="33789B79" w14:textId="1D50BEC0" w:rsidR="00CB7C9F" w:rsidRPr="00CB7C9F" w:rsidRDefault="00CB7C9F" w:rsidP="00C41CFD">
      <w:pPr>
        <w:pStyle w:val="Sraopastraipa"/>
        <w:numPr>
          <w:ilvl w:val="0"/>
          <w:numId w:val="6"/>
        </w:numPr>
        <w:ind w:left="0" w:firstLine="993"/>
        <w:jc w:val="both"/>
        <w:rPr>
          <w:sz w:val="24"/>
          <w:szCs w:val="24"/>
        </w:rPr>
      </w:pPr>
      <w:r w:rsidRPr="00CB7C9F">
        <w:rPr>
          <w:sz w:val="24"/>
          <w:szCs w:val="24"/>
        </w:rPr>
        <w:t>UAB „</w:t>
      </w:r>
      <w:proofErr w:type="spellStart"/>
      <w:r w:rsidRPr="00CB7C9F">
        <w:rPr>
          <w:sz w:val="24"/>
          <w:szCs w:val="24"/>
        </w:rPr>
        <w:t>Civinity</w:t>
      </w:r>
      <w:proofErr w:type="spellEnd"/>
      <w:r w:rsidRPr="00CB7C9F">
        <w:rPr>
          <w:sz w:val="24"/>
          <w:szCs w:val="24"/>
        </w:rPr>
        <w:t xml:space="preserve"> namai Klaipėda“ (</w:t>
      </w:r>
      <w:r w:rsidR="00FB43A7">
        <w:rPr>
          <w:sz w:val="24"/>
          <w:szCs w:val="24"/>
        </w:rPr>
        <w:t>Sportininkų</w:t>
      </w:r>
      <w:r w:rsidRPr="00CB7C9F">
        <w:rPr>
          <w:sz w:val="24"/>
          <w:szCs w:val="24"/>
        </w:rPr>
        <w:t xml:space="preserve"> g. </w:t>
      </w:r>
      <w:r w:rsidR="00FB43A7">
        <w:rPr>
          <w:sz w:val="24"/>
          <w:szCs w:val="24"/>
        </w:rPr>
        <w:t>10</w:t>
      </w:r>
      <w:r w:rsidRPr="00CB7C9F">
        <w:rPr>
          <w:sz w:val="24"/>
          <w:szCs w:val="24"/>
        </w:rPr>
        <w:t>, Klaipėda).</w:t>
      </w:r>
    </w:p>
    <w:p w14:paraId="2C4EE4BB" w14:textId="7DFBF84D" w:rsidR="00F8231A" w:rsidRPr="00697897" w:rsidRDefault="00697897" w:rsidP="00697897">
      <w:pPr>
        <w:ind w:firstLine="709"/>
        <w:jc w:val="both"/>
        <w:rPr>
          <w:color w:val="FF0000"/>
          <w:sz w:val="28"/>
          <w:szCs w:val="24"/>
        </w:rPr>
      </w:pPr>
      <w:r>
        <w:rPr>
          <w:noProof/>
        </w:rPr>
        <w:drawing>
          <wp:anchor distT="0" distB="0" distL="114300" distR="114300" simplePos="0" relativeHeight="251660288" behindDoc="1" locked="0" layoutInCell="1" allowOverlap="1" wp14:anchorId="53BF3BAE" wp14:editId="09151A0A">
            <wp:simplePos x="0" y="0"/>
            <wp:positionH relativeFrom="column">
              <wp:posOffset>555625</wp:posOffset>
            </wp:positionH>
            <wp:positionV relativeFrom="paragraph">
              <wp:posOffset>244586</wp:posOffset>
            </wp:positionV>
            <wp:extent cx="4714875" cy="3737113"/>
            <wp:effectExtent l="38100" t="0" r="28575" b="0"/>
            <wp:wrapNone/>
            <wp:docPr id="2" name="Diagrama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0667AE" w:rsidRPr="00CB7C9F">
        <w:rPr>
          <w:color w:val="000000" w:themeColor="text1"/>
          <w:sz w:val="24"/>
          <w:szCs w:val="23"/>
        </w:rPr>
        <w:t>Neplaniniai daugiabučių gyvenamųjų namų valdytojų patikrinimai buvo atliekami vadovaujantis priežiūros ir kontrolės taisyklė</w:t>
      </w:r>
      <w:r w:rsidR="00254C70" w:rsidRPr="00CB7C9F">
        <w:rPr>
          <w:color w:val="000000" w:themeColor="text1"/>
          <w:sz w:val="24"/>
          <w:szCs w:val="23"/>
        </w:rPr>
        <w:t>mis</w:t>
      </w:r>
      <w:r w:rsidR="000667AE" w:rsidRPr="00CB7C9F">
        <w:rPr>
          <w:color w:val="000000" w:themeColor="text1"/>
          <w:sz w:val="24"/>
          <w:szCs w:val="23"/>
        </w:rPr>
        <w:t>.</w:t>
      </w:r>
      <w:r w:rsidR="0013130C" w:rsidRPr="00CB7C9F">
        <w:rPr>
          <w:color w:val="000000" w:themeColor="text1"/>
          <w:sz w:val="24"/>
          <w:szCs w:val="23"/>
        </w:rPr>
        <w:t xml:space="preserve"> 202</w:t>
      </w:r>
      <w:r w:rsidR="00FB43A7">
        <w:rPr>
          <w:color w:val="000000" w:themeColor="text1"/>
          <w:sz w:val="24"/>
          <w:szCs w:val="23"/>
        </w:rPr>
        <w:t>4</w:t>
      </w:r>
      <w:r w:rsidR="000667AE" w:rsidRPr="00CB7C9F">
        <w:rPr>
          <w:color w:val="000000" w:themeColor="text1"/>
          <w:sz w:val="24"/>
          <w:szCs w:val="23"/>
        </w:rPr>
        <w:t xml:space="preserve"> m. atlikt</w:t>
      </w:r>
      <w:r w:rsidR="00E94D5D">
        <w:rPr>
          <w:color w:val="000000" w:themeColor="text1"/>
          <w:sz w:val="24"/>
          <w:szCs w:val="23"/>
        </w:rPr>
        <w:t>ų</w:t>
      </w:r>
      <w:r w:rsidR="000667AE" w:rsidRPr="00CB7C9F">
        <w:rPr>
          <w:color w:val="000000" w:themeColor="text1"/>
          <w:sz w:val="24"/>
          <w:szCs w:val="23"/>
        </w:rPr>
        <w:t xml:space="preserve"> </w:t>
      </w:r>
      <w:r w:rsidR="000667AE" w:rsidRPr="0013130C">
        <w:rPr>
          <w:sz w:val="24"/>
          <w:szCs w:val="23"/>
        </w:rPr>
        <w:t xml:space="preserve">neplaninių </w:t>
      </w:r>
      <w:r w:rsidR="00E94D5D">
        <w:rPr>
          <w:sz w:val="24"/>
          <w:szCs w:val="23"/>
        </w:rPr>
        <w:t xml:space="preserve">veiklos </w:t>
      </w:r>
      <w:r w:rsidR="000667AE" w:rsidRPr="0013130C">
        <w:rPr>
          <w:sz w:val="24"/>
          <w:szCs w:val="23"/>
        </w:rPr>
        <w:t xml:space="preserve">patikrinimų </w:t>
      </w:r>
      <w:r w:rsidR="00E94D5D">
        <w:rPr>
          <w:sz w:val="24"/>
          <w:szCs w:val="23"/>
        </w:rPr>
        <w:t xml:space="preserve">pasiskirstymas nurodytas </w:t>
      </w:r>
      <w:r w:rsidR="00540354">
        <w:rPr>
          <w:sz w:val="24"/>
          <w:szCs w:val="23"/>
        </w:rPr>
        <w:t>2</w:t>
      </w:r>
      <w:r w:rsidR="000667AE" w:rsidRPr="0013130C">
        <w:rPr>
          <w:sz w:val="24"/>
          <w:szCs w:val="23"/>
        </w:rPr>
        <w:t xml:space="preserve"> pav. Atliktų neplaninių valdytojų veiklos patikrinimų rezultatai pateikiami plačiau ataskaitos 1 lentelėje.</w:t>
      </w:r>
    </w:p>
    <w:p w14:paraId="3B473085" w14:textId="77777777" w:rsidR="00697897" w:rsidRPr="00D74F27" w:rsidRDefault="00697897" w:rsidP="0058699C">
      <w:pPr>
        <w:keepNext/>
        <w:rPr>
          <w:color w:val="FF0000"/>
        </w:rPr>
      </w:pPr>
    </w:p>
    <w:p w14:paraId="0683CB3C" w14:textId="77777777" w:rsidR="00697897" w:rsidRDefault="00697897" w:rsidP="001674E3">
      <w:pPr>
        <w:pStyle w:val="Antrat"/>
        <w:spacing w:after="0"/>
        <w:jc w:val="both"/>
        <w:rPr>
          <w:b/>
          <w:i w:val="0"/>
          <w:color w:val="auto"/>
          <w:sz w:val="24"/>
          <w:szCs w:val="24"/>
        </w:rPr>
      </w:pPr>
    </w:p>
    <w:p w14:paraId="07985620" w14:textId="77777777" w:rsidR="00697897" w:rsidRDefault="00697897" w:rsidP="001674E3">
      <w:pPr>
        <w:pStyle w:val="Antrat"/>
        <w:spacing w:after="0"/>
        <w:jc w:val="both"/>
        <w:rPr>
          <w:b/>
          <w:i w:val="0"/>
          <w:color w:val="auto"/>
          <w:sz w:val="24"/>
          <w:szCs w:val="24"/>
        </w:rPr>
      </w:pPr>
    </w:p>
    <w:p w14:paraId="63704C29" w14:textId="77777777" w:rsidR="00C45831" w:rsidRDefault="00C45831" w:rsidP="00D649A4">
      <w:pPr>
        <w:pStyle w:val="Antrat"/>
        <w:spacing w:after="0"/>
        <w:jc w:val="center"/>
        <w:rPr>
          <w:b/>
          <w:i w:val="0"/>
          <w:color w:val="auto"/>
          <w:sz w:val="24"/>
          <w:szCs w:val="24"/>
        </w:rPr>
      </w:pPr>
    </w:p>
    <w:p w14:paraId="76C7F964" w14:textId="77777777" w:rsidR="00C45831" w:rsidRDefault="00C45831" w:rsidP="00D649A4">
      <w:pPr>
        <w:pStyle w:val="Antrat"/>
        <w:spacing w:after="0"/>
        <w:jc w:val="center"/>
        <w:rPr>
          <w:b/>
          <w:i w:val="0"/>
          <w:color w:val="auto"/>
          <w:sz w:val="24"/>
          <w:szCs w:val="24"/>
        </w:rPr>
      </w:pPr>
    </w:p>
    <w:p w14:paraId="469156EA" w14:textId="77777777" w:rsidR="00C45831" w:rsidRDefault="00C45831" w:rsidP="00D649A4">
      <w:pPr>
        <w:pStyle w:val="Antrat"/>
        <w:spacing w:after="0"/>
        <w:jc w:val="center"/>
        <w:rPr>
          <w:b/>
          <w:i w:val="0"/>
          <w:color w:val="auto"/>
          <w:sz w:val="24"/>
          <w:szCs w:val="24"/>
        </w:rPr>
      </w:pPr>
    </w:p>
    <w:p w14:paraId="11EAA75E" w14:textId="77777777" w:rsidR="00540354" w:rsidRDefault="00540354" w:rsidP="00D649A4">
      <w:pPr>
        <w:pStyle w:val="Antrat"/>
        <w:spacing w:after="0"/>
        <w:jc w:val="center"/>
        <w:rPr>
          <w:b/>
          <w:i w:val="0"/>
          <w:color w:val="auto"/>
          <w:sz w:val="24"/>
          <w:szCs w:val="24"/>
        </w:rPr>
      </w:pPr>
    </w:p>
    <w:p w14:paraId="69701C7C" w14:textId="6E34642E" w:rsidR="00A63AA5" w:rsidRDefault="00A63AA5" w:rsidP="00D649A4">
      <w:pPr>
        <w:pStyle w:val="Antrat"/>
        <w:spacing w:after="0"/>
        <w:jc w:val="center"/>
        <w:rPr>
          <w:b/>
          <w:i w:val="0"/>
          <w:color w:val="auto"/>
          <w:sz w:val="24"/>
          <w:szCs w:val="24"/>
        </w:rPr>
      </w:pPr>
      <w:r>
        <w:rPr>
          <w:noProof/>
        </w:rPr>
        <w:lastRenderedPageBreak/>
        <w:drawing>
          <wp:inline distT="0" distB="0" distL="0" distR="0" wp14:anchorId="6AF436BD" wp14:editId="16783512">
            <wp:extent cx="5836285" cy="3206338"/>
            <wp:effectExtent l="0" t="19050" r="50165" b="13335"/>
            <wp:docPr id="6" name="Diagrama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86FCF1" w14:textId="79A488C5" w:rsidR="00C41CFD" w:rsidRPr="00FB7EAE" w:rsidRDefault="00F953BD" w:rsidP="00D649A4">
      <w:pPr>
        <w:pStyle w:val="Antrat"/>
        <w:spacing w:after="0"/>
        <w:jc w:val="center"/>
        <w:rPr>
          <w:i w:val="0"/>
          <w:color w:val="auto"/>
          <w:sz w:val="24"/>
          <w:szCs w:val="24"/>
        </w:rPr>
      </w:pPr>
      <w:r w:rsidRPr="00FB7EAE">
        <w:rPr>
          <w:b/>
          <w:i w:val="0"/>
          <w:color w:val="auto"/>
          <w:sz w:val="24"/>
          <w:szCs w:val="24"/>
        </w:rPr>
        <w:fldChar w:fldCharType="begin"/>
      </w:r>
      <w:r w:rsidRPr="00FB7EAE">
        <w:rPr>
          <w:b/>
          <w:i w:val="0"/>
          <w:color w:val="auto"/>
          <w:sz w:val="24"/>
          <w:szCs w:val="24"/>
        </w:rPr>
        <w:instrText xml:space="preserve"> SEQ pav. \* ARABIC </w:instrText>
      </w:r>
      <w:r w:rsidRPr="00FB7EAE">
        <w:rPr>
          <w:b/>
          <w:i w:val="0"/>
          <w:color w:val="auto"/>
          <w:sz w:val="24"/>
          <w:szCs w:val="24"/>
        </w:rPr>
        <w:fldChar w:fldCharType="separate"/>
      </w:r>
      <w:r w:rsidR="00B603CC">
        <w:rPr>
          <w:b/>
          <w:i w:val="0"/>
          <w:noProof/>
          <w:color w:val="auto"/>
          <w:sz w:val="24"/>
          <w:szCs w:val="24"/>
        </w:rPr>
        <w:t>2</w:t>
      </w:r>
      <w:r w:rsidRPr="00FB7EAE">
        <w:rPr>
          <w:b/>
          <w:i w:val="0"/>
          <w:color w:val="auto"/>
          <w:sz w:val="24"/>
          <w:szCs w:val="24"/>
        </w:rPr>
        <w:fldChar w:fldCharType="end"/>
      </w:r>
      <w:r w:rsidRPr="00FB7EAE">
        <w:rPr>
          <w:b/>
          <w:i w:val="0"/>
          <w:color w:val="auto"/>
          <w:sz w:val="24"/>
          <w:szCs w:val="24"/>
        </w:rPr>
        <w:t xml:space="preserve"> pav.</w:t>
      </w:r>
      <w:r w:rsidR="00FB7EAE" w:rsidRPr="00FB7EAE">
        <w:rPr>
          <w:i w:val="0"/>
          <w:color w:val="auto"/>
          <w:sz w:val="24"/>
          <w:szCs w:val="24"/>
        </w:rPr>
        <w:t xml:space="preserve"> 202</w:t>
      </w:r>
      <w:r w:rsidR="00A63AA5">
        <w:rPr>
          <w:i w:val="0"/>
          <w:color w:val="auto"/>
          <w:sz w:val="24"/>
          <w:szCs w:val="24"/>
        </w:rPr>
        <w:t>4</w:t>
      </w:r>
      <w:r w:rsidRPr="00FB7EAE">
        <w:rPr>
          <w:i w:val="0"/>
          <w:color w:val="auto"/>
          <w:sz w:val="24"/>
          <w:szCs w:val="24"/>
        </w:rPr>
        <w:t xml:space="preserve"> m. atliktų neplaninių valdytojų veiklos patikrinimų pasiskirstymas pagal valdytojus</w:t>
      </w:r>
    </w:p>
    <w:p w14:paraId="345589AA" w14:textId="2CEF0B72" w:rsidR="001674E3" w:rsidRPr="00FB7EAE" w:rsidRDefault="001674E3" w:rsidP="00743BAB">
      <w:pPr>
        <w:ind w:firstLine="709"/>
        <w:jc w:val="both"/>
        <w:rPr>
          <w:sz w:val="22"/>
        </w:rPr>
      </w:pPr>
      <w:r w:rsidRPr="00FB7EAE">
        <w:rPr>
          <w:sz w:val="24"/>
          <w:szCs w:val="23"/>
        </w:rPr>
        <w:t xml:space="preserve">Vadovaujantis priežiūros ir kontrolės taisyklių 21 punktu, neplaninio patikrinimo trukmė – ne ilgiau kaip 3 mėnesiai. Kontrolieriaus motyvuotu prašymu, šis terminas Savivaldybės administracijos direktoriaus sprendimu gali būti pratęstas, bet ne ilgiau kaip 1 mėnesį. Į neplaninio patikrinimo laiką neįskaičiuojamas laikotarpis, per kurį valdytojas vėlavo pateikti paaiškinimus ir prašomus pateikti dokumentus. </w:t>
      </w:r>
    </w:p>
    <w:p w14:paraId="1665DB27" w14:textId="301C50D6" w:rsidR="003E6A74" w:rsidRPr="009B525F" w:rsidRDefault="003E6A74" w:rsidP="00BD71C9">
      <w:pPr>
        <w:pStyle w:val="Sraopastraipa"/>
        <w:ind w:left="0"/>
        <w:jc w:val="center"/>
        <w:rPr>
          <w:b/>
          <w:i/>
          <w:color w:val="000000" w:themeColor="text1"/>
          <w:sz w:val="24"/>
          <w:szCs w:val="24"/>
        </w:rPr>
      </w:pPr>
      <w:r w:rsidRPr="009B525F">
        <w:rPr>
          <w:b/>
          <w:bCs/>
          <w:i/>
          <w:iCs/>
          <w:color w:val="000000" w:themeColor="text1"/>
          <w:sz w:val="24"/>
          <w:szCs w:val="23"/>
        </w:rPr>
        <w:t>Atliktų valdytojų veiklos patikrinimų analizė</w:t>
      </w:r>
    </w:p>
    <w:p w14:paraId="63086EF8" w14:textId="6B8353B9" w:rsidR="00566AC6" w:rsidRDefault="008A5FEA" w:rsidP="009217C9">
      <w:pPr>
        <w:pStyle w:val="Sraopastraipa"/>
        <w:shd w:val="clear" w:color="auto" w:fill="FFFFFF" w:themeFill="background1"/>
        <w:ind w:left="0" w:firstLine="709"/>
        <w:jc w:val="both"/>
        <w:rPr>
          <w:color w:val="000000" w:themeColor="text1"/>
          <w:sz w:val="24"/>
          <w:szCs w:val="24"/>
        </w:rPr>
      </w:pPr>
      <w:r w:rsidRPr="00E54364">
        <w:rPr>
          <w:color w:val="000000" w:themeColor="text1"/>
          <w:sz w:val="24"/>
        </w:rPr>
        <w:t>202</w:t>
      </w:r>
      <w:r w:rsidR="00A63AA5" w:rsidRPr="00E54364">
        <w:rPr>
          <w:color w:val="000000" w:themeColor="text1"/>
          <w:sz w:val="24"/>
        </w:rPr>
        <w:t>4</w:t>
      </w:r>
      <w:r w:rsidR="00BD71C9" w:rsidRPr="00E54364">
        <w:rPr>
          <w:color w:val="000000" w:themeColor="text1"/>
          <w:sz w:val="24"/>
        </w:rPr>
        <w:t xml:space="preserve"> m. atlikus planinius ir nep</w:t>
      </w:r>
      <w:r w:rsidR="00E54364">
        <w:rPr>
          <w:color w:val="000000" w:themeColor="text1"/>
          <w:sz w:val="24"/>
        </w:rPr>
        <w:t>lan</w:t>
      </w:r>
      <w:r w:rsidR="00BD71C9" w:rsidRPr="00E54364">
        <w:rPr>
          <w:color w:val="000000" w:themeColor="text1"/>
          <w:sz w:val="24"/>
        </w:rPr>
        <w:t xml:space="preserve">inius patikrinimus nustatyti įvairūs pažeidimai: </w:t>
      </w:r>
      <w:r w:rsidR="00C81477" w:rsidRPr="00E54364">
        <w:rPr>
          <w:color w:val="000000" w:themeColor="text1"/>
          <w:sz w:val="24"/>
        </w:rPr>
        <w:t>b</w:t>
      </w:r>
      <w:r w:rsidR="00BD71C9" w:rsidRPr="00E54364">
        <w:rPr>
          <w:color w:val="000000" w:themeColor="text1"/>
          <w:sz w:val="24"/>
        </w:rPr>
        <w:t>endrojo naudojimo objektų apraš</w:t>
      </w:r>
      <w:r w:rsidR="00E94D5D" w:rsidRPr="00E54364">
        <w:rPr>
          <w:color w:val="000000" w:themeColor="text1"/>
          <w:sz w:val="24"/>
        </w:rPr>
        <w:t xml:space="preserve">uose </w:t>
      </w:r>
      <w:r w:rsidR="00C81477" w:rsidRPr="00E54364">
        <w:rPr>
          <w:color w:val="000000" w:themeColor="text1"/>
          <w:sz w:val="24"/>
        </w:rPr>
        <w:t>nustatyti</w:t>
      </w:r>
      <w:r w:rsidR="00BD71C9" w:rsidRPr="00E54364">
        <w:rPr>
          <w:color w:val="000000" w:themeColor="text1"/>
          <w:sz w:val="24"/>
        </w:rPr>
        <w:t xml:space="preserve"> </w:t>
      </w:r>
      <w:r w:rsidR="00C81477" w:rsidRPr="00E54364">
        <w:rPr>
          <w:color w:val="000000" w:themeColor="text1"/>
          <w:sz w:val="24"/>
        </w:rPr>
        <w:t>netikslumai</w:t>
      </w:r>
      <w:r w:rsidR="001304C5">
        <w:rPr>
          <w:color w:val="000000" w:themeColor="text1"/>
          <w:sz w:val="24"/>
        </w:rPr>
        <w:t>/neatitikimai</w:t>
      </w:r>
      <w:r w:rsidR="00BD71C9" w:rsidRPr="00E54364">
        <w:rPr>
          <w:color w:val="000000" w:themeColor="text1"/>
          <w:sz w:val="24"/>
        </w:rPr>
        <w:t>;</w:t>
      </w:r>
      <w:r w:rsidR="005D6E7C" w:rsidRPr="00E54364">
        <w:rPr>
          <w:rFonts w:eastAsiaTheme="minorHAnsi"/>
          <w:color w:val="000000" w:themeColor="text1"/>
          <w:sz w:val="24"/>
          <w:szCs w:val="24"/>
          <w:lang w:eastAsia="en-US"/>
        </w:rPr>
        <w:t xml:space="preserve"> neparengtas ilgalaikis planas</w:t>
      </w:r>
      <w:r w:rsidR="00BB69A9">
        <w:rPr>
          <w:rFonts w:eastAsiaTheme="minorHAnsi"/>
          <w:color w:val="000000" w:themeColor="text1"/>
          <w:sz w:val="24"/>
          <w:szCs w:val="24"/>
          <w:lang w:eastAsia="en-US"/>
        </w:rPr>
        <w:t xml:space="preserve"> ar nustatyti netikslumai/neatitikimai</w:t>
      </w:r>
      <w:r w:rsidR="005D6E7C" w:rsidRPr="00E54364">
        <w:rPr>
          <w:rFonts w:eastAsiaTheme="minorHAnsi"/>
          <w:color w:val="000000" w:themeColor="text1"/>
          <w:sz w:val="24"/>
          <w:szCs w:val="24"/>
          <w:lang w:eastAsia="en-US"/>
        </w:rPr>
        <w:t>; pirkimai organizuoti ir vykdyti nesilaikant teisės aktų nustatytos tvarkos;</w:t>
      </w:r>
      <w:r w:rsidR="00C81477" w:rsidRPr="00E54364">
        <w:rPr>
          <w:color w:val="000000" w:themeColor="text1"/>
          <w:sz w:val="24"/>
        </w:rPr>
        <w:t xml:space="preserve"> </w:t>
      </w:r>
      <w:r w:rsidR="00BD71C9" w:rsidRPr="00E54364">
        <w:rPr>
          <w:color w:val="000000" w:themeColor="text1"/>
          <w:sz w:val="24"/>
        </w:rPr>
        <w:t>interneto svetainėje</w:t>
      </w:r>
      <w:r w:rsidR="00E94D5D" w:rsidRPr="00E54364">
        <w:rPr>
          <w:color w:val="000000" w:themeColor="text1"/>
          <w:sz w:val="24"/>
        </w:rPr>
        <w:t xml:space="preserve"> ir</w:t>
      </w:r>
      <w:r w:rsidR="00BD71C9" w:rsidRPr="00E54364">
        <w:rPr>
          <w:color w:val="000000" w:themeColor="text1"/>
          <w:sz w:val="24"/>
        </w:rPr>
        <w:t xml:space="preserve"> namo skelbim</w:t>
      </w:r>
      <w:r w:rsidR="00E54364">
        <w:rPr>
          <w:color w:val="000000" w:themeColor="text1"/>
          <w:sz w:val="24"/>
        </w:rPr>
        <w:t>ų</w:t>
      </w:r>
      <w:r w:rsidR="00BD71C9" w:rsidRPr="00E54364">
        <w:rPr>
          <w:color w:val="000000" w:themeColor="text1"/>
          <w:sz w:val="24"/>
        </w:rPr>
        <w:t xml:space="preserve"> lentose </w:t>
      </w:r>
      <w:r w:rsidR="00BB69A9">
        <w:rPr>
          <w:color w:val="000000" w:themeColor="text1"/>
          <w:sz w:val="24"/>
        </w:rPr>
        <w:t xml:space="preserve">neskelbiama ar </w:t>
      </w:r>
      <w:r w:rsidR="00BD71C9" w:rsidRPr="00E54364">
        <w:rPr>
          <w:color w:val="000000" w:themeColor="text1"/>
          <w:sz w:val="24"/>
        </w:rPr>
        <w:t xml:space="preserve">skelbiama ne visa privaloma skelbti informacija; </w:t>
      </w:r>
      <w:r w:rsidR="00B3031F" w:rsidRPr="00E54364">
        <w:rPr>
          <w:color w:val="000000" w:themeColor="text1"/>
          <w:sz w:val="24"/>
        </w:rPr>
        <w:t>nepagrįst</w:t>
      </w:r>
      <w:r w:rsidR="007C12F0">
        <w:rPr>
          <w:color w:val="000000" w:themeColor="text1"/>
          <w:sz w:val="24"/>
        </w:rPr>
        <w:t xml:space="preserve">a </w:t>
      </w:r>
      <w:r w:rsidR="00B3031F" w:rsidRPr="00E54364">
        <w:rPr>
          <w:color w:val="000000" w:themeColor="text1"/>
          <w:sz w:val="24"/>
        </w:rPr>
        <w:t>taikom</w:t>
      </w:r>
      <w:r w:rsidR="007C12F0">
        <w:rPr>
          <w:color w:val="000000" w:themeColor="text1"/>
          <w:sz w:val="24"/>
        </w:rPr>
        <w:t>a</w:t>
      </w:r>
      <w:r w:rsidR="00B3031F" w:rsidRPr="00E54364">
        <w:rPr>
          <w:color w:val="000000" w:themeColor="text1"/>
          <w:sz w:val="24"/>
        </w:rPr>
        <w:t xml:space="preserve"> </w:t>
      </w:r>
      <w:r w:rsidR="007C12F0">
        <w:rPr>
          <w:color w:val="000000" w:themeColor="text1"/>
          <w:sz w:val="24"/>
        </w:rPr>
        <w:t>įmoka</w:t>
      </w:r>
      <w:r w:rsidR="00C81477" w:rsidRPr="00E54364">
        <w:rPr>
          <w:color w:val="000000" w:themeColor="text1"/>
          <w:sz w:val="24"/>
        </w:rPr>
        <w:t xml:space="preserve"> ir kita</w:t>
      </w:r>
      <w:r w:rsidR="00BB69A9">
        <w:rPr>
          <w:color w:val="000000" w:themeColor="text1"/>
          <w:sz w:val="24"/>
        </w:rPr>
        <w:t xml:space="preserve"> </w:t>
      </w:r>
      <w:r w:rsidR="00BB69A9" w:rsidRPr="00160398">
        <w:rPr>
          <w:color w:val="000000" w:themeColor="text1"/>
          <w:sz w:val="24"/>
        </w:rPr>
        <w:t>(</w:t>
      </w:r>
      <w:r w:rsidR="00BB69A9">
        <w:rPr>
          <w:color w:val="000000" w:themeColor="text1"/>
          <w:sz w:val="24"/>
        </w:rPr>
        <w:t>3</w:t>
      </w:r>
      <w:r w:rsidR="00BB69A9" w:rsidRPr="00160398">
        <w:rPr>
          <w:color w:val="000000" w:themeColor="text1"/>
          <w:sz w:val="24"/>
        </w:rPr>
        <w:t xml:space="preserve"> pav.)</w:t>
      </w:r>
      <w:r w:rsidR="00BD71C9" w:rsidRPr="00E54364">
        <w:rPr>
          <w:color w:val="000000" w:themeColor="text1"/>
          <w:sz w:val="24"/>
        </w:rPr>
        <w:t>. Dažniausias nustatomas pažeidimas – administratorius neskelbia ar skelbia ne visą informaciją apie savo veiklą gyventojams kaip nustatyta 20</w:t>
      </w:r>
      <w:r w:rsidR="00775C22" w:rsidRPr="00E54364">
        <w:rPr>
          <w:color w:val="000000" w:themeColor="text1"/>
          <w:sz w:val="24"/>
        </w:rPr>
        <w:t>01</w:t>
      </w:r>
      <w:r w:rsidR="00BD71C9" w:rsidRPr="00E54364">
        <w:rPr>
          <w:color w:val="000000" w:themeColor="text1"/>
          <w:sz w:val="24"/>
        </w:rPr>
        <w:t>-0</w:t>
      </w:r>
      <w:r w:rsidR="00775C22" w:rsidRPr="00E54364">
        <w:rPr>
          <w:color w:val="000000" w:themeColor="text1"/>
          <w:sz w:val="24"/>
        </w:rPr>
        <w:t>5</w:t>
      </w:r>
      <w:r w:rsidR="00BD71C9" w:rsidRPr="00E54364">
        <w:rPr>
          <w:color w:val="000000" w:themeColor="text1"/>
          <w:sz w:val="24"/>
        </w:rPr>
        <w:t>-</w:t>
      </w:r>
      <w:r w:rsidR="00775C22" w:rsidRPr="00E54364">
        <w:rPr>
          <w:color w:val="000000" w:themeColor="text1"/>
          <w:sz w:val="24"/>
        </w:rPr>
        <w:t>23</w:t>
      </w:r>
      <w:r w:rsidR="00BD71C9" w:rsidRPr="00E54364">
        <w:rPr>
          <w:color w:val="000000" w:themeColor="text1"/>
          <w:sz w:val="24"/>
        </w:rPr>
        <w:t xml:space="preserve"> Lietuvos Respublikos Vyriausybės nutarimu Nr. </w:t>
      </w:r>
      <w:r w:rsidR="00775C22" w:rsidRPr="00E54364">
        <w:rPr>
          <w:color w:val="000000" w:themeColor="text1"/>
          <w:sz w:val="24"/>
        </w:rPr>
        <w:t>603</w:t>
      </w:r>
      <w:r w:rsidR="00BD71C9" w:rsidRPr="00E54364">
        <w:rPr>
          <w:color w:val="000000" w:themeColor="text1"/>
          <w:sz w:val="24"/>
        </w:rPr>
        <w:t xml:space="preserve"> patvirtintų Daugiabučio namo bendrojo naudojimo objektų administravimo nuostatų </w:t>
      </w:r>
      <w:r w:rsidR="00566AC6" w:rsidRPr="00E54364">
        <w:rPr>
          <w:color w:val="000000" w:themeColor="text1"/>
          <w:sz w:val="24"/>
        </w:rPr>
        <w:t>V</w:t>
      </w:r>
      <w:r w:rsidR="00BD71C9" w:rsidRPr="00E54364">
        <w:rPr>
          <w:color w:val="000000" w:themeColor="text1"/>
          <w:sz w:val="24"/>
        </w:rPr>
        <w:t xml:space="preserve"> </w:t>
      </w:r>
      <w:r w:rsidR="00566AC6" w:rsidRPr="00E54364">
        <w:rPr>
          <w:color w:val="000000" w:themeColor="text1"/>
          <w:sz w:val="24"/>
        </w:rPr>
        <w:t>skyriuje</w:t>
      </w:r>
      <w:r w:rsidR="00BD71C9" w:rsidRPr="00E54364">
        <w:rPr>
          <w:color w:val="000000" w:themeColor="text1"/>
          <w:sz w:val="24"/>
        </w:rPr>
        <w:t>: interneto svetainėje, namo skelbim</w:t>
      </w:r>
      <w:r w:rsidR="00566AC6" w:rsidRPr="00E54364">
        <w:rPr>
          <w:color w:val="000000" w:themeColor="text1"/>
          <w:sz w:val="24"/>
        </w:rPr>
        <w:t>ų</w:t>
      </w:r>
      <w:r w:rsidR="00BD71C9" w:rsidRPr="00E54364">
        <w:rPr>
          <w:color w:val="000000" w:themeColor="text1"/>
          <w:sz w:val="24"/>
        </w:rPr>
        <w:t xml:space="preserve"> lentose, įrengtose </w:t>
      </w:r>
      <w:r w:rsidR="00BD71C9" w:rsidRPr="00E54364">
        <w:rPr>
          <w:color w:val="000000" w:themeColor="text1"/>
          <w:sz w:val="24"/>
          <w:szCs w:val="24"/>
        </w:rPr>
        <w:t>bendrojo naudojimo patalpose ar kitose gerai prieinamose vietose (I aukšto laiptinių aikštelėse, holuose)</w:t>
      </w:r>
      <w:r w:rsidR="00371C59" w:rsidRPr="00E54364">
        <w:rPr>
          <w:color w:val="000000" w:themeColor="text1"/>
          <w:sz w:val="24"/>
          <w:szCs w:val="24"/>
        </w:rPr>
        <w:t>.</w:t>
      </w:r>
    </w:p>
    <w:p w14:paraId="427C721B" w14:textId="4FB7AB3E" w:rsidR="00B603CC" w:rsidRDefault="007C12F0" w:rsidP="00B603CC">
      <w:pPr>
        <w:keepNext/>
        <w:spacing w:before="240"/>
        <w:contextualSpacing/>
        <w:jc w:val="center"/>
      </w:pPr>
      <w:r>
        <w:rPr>
          <w:noProof/>
        </w:rPr>
        <w:drawing>
          <wp:inline distT="0" distB="0" distL="0" distR="0" wp14:anchorId="1B392B8D" wp14:editId="437A8E73">
            <wp:extent cx="6120765" cy="2620010"/>
            <wp:effectExtent l="0" t="0" r="13335" b="8890"/>
            <wp:docPr id="3" name="Diagrama 3">
              <a:extLst xmlns:a="http://schemas.openxmlformats.org/drawingml/2006/main">
                <a:ext uri="{FF2B5EF4-FFF2-40B4-BE49-F238E27FC236}">
                  <a16:creationId xmlns:a16="http://schemas.microsoft.com/office/drawing/2014/main" id="{D437A305-A78D-4E4C-95FE-64D52728D2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48B3A7" w14:textId="5A70CAC1" w:rsidR="00E54364" w:rsidRDefault="00B603CC" w:rsidP="00B603CC">
      <w:pPr>
        <w:pStyle w:val="Antrat"/>
        <w:jc w:val="center"/>
        <w:rPr>
          <w:b/>
          <w:i w:val="0"/>
          <w:sz w:val="24"/>
          <w:szCs w:val="24"/>
        </w:rPr>
      </w:pPr>
      <w:r w:rsidRPr="00B603CC">
        <w:rPr>
          <w:b/>
          <w:bCs/>
          <w:i w:val="0"/>
          <w:iCs w:val="0"/>
          <w:color w:val="auto"/>
          <w:sz w:val="24"/>
          <w:szCs w:val="24"/>
        </w:rPr>
        <w:fldChar w:fldCharType="begin"/>
      </w:r>
      <w:r w:rsidRPr="00B603CC">
        <w:rPr>
          <w:b/>
          <w:bCs/>
          <w:i w:val="0"/>
          <w:iCs w:val="0"/>
          <w:color w:val="auto"/>
          <w:sz w:val="24"/>
          <w:szCs w:val="24"/>
        </w:rPr>
        <w:instrText xml:space="preserve"> SEQ pav. \* ARABIC </w:instrText>
      </w:r>
      <w:r w:rsidRPr="00B603CC">
        <w:rPr>
          <w:b/>
          <w:bCs/>
          <w:i w:val="0"/>
          <w:iCs w:val="0"/>
          <w:color w:val="auto"/>
          <w:sz w:val="24"/>
          <w:szCs w:val="24"/>
        </w:rPr>
        <w:fldChar w:fldCharType="separate"/>
      </w:r>
      <w:r w:rsidRPr="00B603CC">
        <w:rPr>
          <w:b/>
          <w:bCs/>
          <w:i w:val="0"/>
          <w:iCs w:val="0"/>
          <w:noProof/>
          <w:color w:val="auto"/>
          <w:sz w:val="24"/>
          <w:szCs w:val="24"/>
        </w:rPr>
        <w:t>3</w:t>
      </w:r>
      <w:r w:rsidRPr="00B603CC">
        <w:rPr>
          <w:b/>
          <w:bCs/>
          <w:i w:val="0"/>
          <w:iCs w:val="0"/>
          <w:color w:val="auto"/>
          <w:sz w:val="24"/>
          <w:szCs w:val="24"/>
        </w:rPr>
        <w:fldChar w:fldCharType="end"/>
      </w:r>
      <w:r w:rsidRPr="00B603CC">
        <w:rPr>
          <w:b/>
          <w:bCs/>
          <w:i w:val="0"/>
          <w:iCs w:val="0"/>
          <w:color w:val="auto"/>
          <w:sz w:val="24"/>
          <w:szCs w:val="24"/>
        </w:rPr>
        <w:t xml:space="preserve"> pav.</w:t>
      </w:r>
      <w:r w:rsidRPr="00B603CC">
        <w:rPr>
          <w:color w:val="auto"/>
          <w:sz w:val="24"/>
          <w:szCs w:val="24"/>
        </w:rPr>
        <w:t xml:space="preserve"> </w:t>
      </w:r>
      <w:r w:rsidRPr="00984C8F">
        <w:rPr>
          <w:i w:val="0"/>
          <w:color w:val="000000" w:themeColor="text1"/>
          <w:sz w:val="24"/>
          <w:szCs w:val="24"/>
        </w:rPr>
        <w:t>202</w:t>
      </w:r>
      <w:r>
        <w:rPr>
          <w:i w:val="0"/>
          <w:color w:val="000000" w:themeColor="text1"/>
          <w:sz w:val="24"/>
          <w:szCs w:val="24"/>
        </w:rPr>
        <w:t>4</w:t>
      </w:r>
      <w:r w:rsidRPr="00984C8F">
        <w:rPr>
          <w:i w:val="0"/>
          <w:color w:val="000000" w:themeColor="text1"/>
          <w:sz w:val="24"/>
          <w:szCs w:val="24"/>
        </w:rPr>
        <w:t xml:space="preserve"> m.</w:t>
      </w:r>
      <w:r w:rsidR="00BB69A9">
        <w:rPr>
          <w:i w:val="0"/>
          <w:color w:val="000000" w:themeColor="text1"/>
          <w:sz w:val="24"/>
          <w:szCs w:val="24"/>
        </w:rPr>
        <w:t xml:space="preserve"> atlik</w:t>
      </w:r>
      <w:r w:rsidR="003A2F9B">
        <w:rPr>
          <w:i w:val="0"/>
          <w:color w:val="000000" w:themeColor="text1"/>
          <w:sz w:val="24"/>
          <w:szCs w:val="24"/>
        </w:rPr>
        <w:t>tų</w:t>
      </w:r>
      <w:r w:rsidR="00BB69A9">
        <w:rPr>
          <w:i w:val="0"/>
          <w:color w:val="000000" w:themeColor="text1"/>
          <w:sz w:val="24"/>
          <w:szCs w:val="24"/>
        </w:rPr>
        <w:t xml:space="preserve"> planini</w:t>
      </w:r>
      <w:r w:rsidR="003A2F9B">
        <w:rPr>
          <w:i w:val="0"/>
          <w:color w:val="000000" w:themeColor="text1"/>
          <w:sz w:val="24"/>
          <w:szCs w:val="24"/>
        </w:rPr>
        <w:t>ų</w:t>
      </w:r>
      <w:r w:rsidR="00BB69A9">
        <w:rPr>
          <w:i w:val="0"/>
          <w:color w:val="000000" w:themeColor="text1"/>
          <w:sz w:val="24"/>
          <w:szCs w:val="24"/>
        </w:rPr>
        <w:t xml:space="preserve"> patikrinim</w:t>
      </w:r>
      <w:r w:rsidR="003A2F9B">
        <w:rPr>
          <w:i w:val="0"/>
          <w:color w:val="000000" w:themeColor="text1"/>
          <w:sz w:val="24"/>
          <w:szCs w:val="24"/>
        </w:rPr>
        <w:t>ų</w:t>
      </w:r>
      <w:r w:rsidR="00BB69A9">
        <w:rPr>
          <w:i w:val="0"/>
          <w:color w:val="000000" w:themeColor="text1"/>
          <w:sz w:val="24"/>
          <w:szCs w:val="24"/>
        </w:rPr>
        <w:t xml:space="preserve"> pažeidim</w:t>
      </w:r>
      <w:r w:rsidR="00210899">
        <w:rPr>
          <w:i w:val="0"/>
          <w:color w:val="000000" w:themeColor="text1"/>
          <w:sz w:val="24"/>
          <w:szCs w:val="24"/>
        </w:rPr>
        <w:t xml:space="preserve">ų </w:t>
      </w:r>
      <w:r w:rsidR="00280F9C">
        <w:rPr>
          <w:i w:val="0"/>
          <w:color w:val="000000" w:themeColor="text1"/>
          <w:sz w:val="24"/>
          <w:szCs w:val="24"/>
        </w:rPr>
        <w:t>dažnumas</w:t>
      </w:r>
    </w:p>
    <w:p w14:paraId="092DB963" w14:textId="2C20DEF7" w:rsidR="006F3C72" w:rsidRPr="007205B6" w:rsidRDefault="006F3C72" w:rsidP="006F3C72">
      <w:pPr>
        <w:spacing w:before="240"/>
        <w:contextualSpacing/>
        <w:jc w:val="center"/>
        <w:rPr>
          <w:b/>
          <w:i/>
          <w:sz w:val="24"/>
          <w:szCs w:val="24"/>
        </w:rPr>
      </w:pPr>
      <w:r w:rsidRPr="007205B6">
        <w:rPr>
          <w:b/>
          <w:i/>
          <w:sz w:val="24"/>
          <w:szCs w:val="24"/>
        </w:rPr>
        <w:lastRenderedPageBreak/>
        <w:t>Numatomos priemonės situacijai gerinti</w:t>
      </w:r>
    </w:p>
    <w:p w14:paraId="381E5813" w14:textId="3D0B0F66" w:rsidR="00126263" w:rsidRDefault="006F3C72" w:rsidP="006503AD">
      <w:pPr>
        <w:ind w:firstLine="709"/>
        <w:contextualSpacing/>
        <w:jc w:val="both"/>
        <w:rPr>
          <w:color w:val="000000" w:themeColor="text1"/>
          <w:sz w:val="24"/>
        </w:rPr>
      </w:pPr>
      <w:r w:rsidRPr="007205B6">
        <w:rPr>
          <w:sz w:val="24"/>
        </w:rPr>
        <w:t xml:space="preserve">Planiniai ir neplaniniai patikrinimai atliekami vadovaujantis Klaipėdos miesto savivaldybės tarybos 2020 m. balandžio 29 d. sprendimu Nr. T2-95 patvirtintomis priežiūros ir kontrolės taisyklėmis, nustačius galimus neatitikimus – inicijuojamas valdytojų perdavimas savivaldybės </w:t>
      </w:r>
      <w:r w:rsidR="00E54364">
        <w:rPr>
          <w:sz w:val="24"/>
          <w:szCs w:val="24"/>
        </w:rPr>
        <w:t>Administracinių nusižengimų tyrimo</w:t>
      </w:r>
      <w:r w:rsidR="00E54364" w:rsidRPr="00F56E5C">
        <w:rPr>
          <w:sz w:val="24"/>
          <w:szCs w:val="24"/>
        </w:rPr>
        <w:t xml:space="preserve"> skyriui</w:t>
      </w:r>
      <w:r w:rsidRPr="007205B6">
        <w:rPr>
          <w:sz w:val="24"/>
        </w:rPr>
        <w:t xml:space="preserve">, kad būtų pradėta administracinio nusižengimo teisena pagal Administracinių </w:t>
      </w:r>
      <w:r w:rsidRPr="00EE0771">
        <w:rPr>
          <w:color w:val="000000" w:themeColor="text1"/>
          <w:sz w:val="24"/>
        </w:rPr>
        <w:t>nusižengimų kodeksą. 202</w:t>
      </w:r>
      <w:r w:rsidR="00B3631B">
        <w:rPr>
          <w:color w:val="000000" w:themeColor="text1"/>
          <w:sz w:val="24"/>
        </w:rPr>
        <w:t>4</w:t>
      </w:r>
      <w:r w:rsidRPr="00EE0771">
        <w:rPr>
          <w:color w:val="000000" w:themeColor="text1"/>
          <w:sz w:val="24"/>
        </w:rPr>
        <w:t xml:space="preserve"> m. atlikt</w:t>
      </w:r>
      <w:r w:rsidR="008010EB">
        <w:rPr>
          <w:color w:val="000000" w:themeColor="text1"/>
          <w:sz w:val="24"/>
        </w:rPr>
        <w:t>a</w:t>
      </w:r>
      <w:r w:rsidRPr="00EE0771">
        <w:rPr>
          <w:color w:val="000000" w:themeColor="text1"/>
          <w:sz w:val="24"/>
        </w:rPr>
        <w:t xml:space="preserve"> </w:t>
      </w:r>
      <w:r w:rsidR="006E7CE0" w:rsidRPr="00EE0771">
        <w:rPr>
          <w:color w:val="000000" w:themeColor="text1"/>
          <w:sz w:val="24"/>
        </w:rPr>
        <w:t>2</w:t>
      </w:r>
      <w:r w:rsidR="00B3631B">
        <w:rPr>
          <w:color w:val="000000" w:themeColor="text1"/>
          <w:sz w:val="24"/>
        </w:rPr>
        <w:t>0</w:t>
      </w:r>
      <w:r w:rsidRPr="00EE0771">
        <w:rPr>
          <w:color w:val="000000" w:themeColor="text1"/>
          <w:sz w:val="24"/>
        </w:rPr>
        <w:t xml:space="preserve"> patikrinim</w:t>
      </w:r>
      <w:r w:rsidR="00A22046">
        <w:rPr>
          <w:color w:val="000000" w:themeColor="text1"/>
          <w:sz w:val="24"/>
        </w:rPr>
        <w:t>ų</w:t>
      </w:r>
      <w:r w:rsidR="006E7CE0" w:rsidRPr="00EE0771">
        <w:rPr>
          <w:color w:val="000000" w:themeColor="text1"/>
          <w:sz w:val="24"/>
        </w:rPr>
        <w:t>:</w:t>
      </w:r>
      <w:r w:rsidRPr="00EE0771">
        <w:rPr>
          <w:color w:val="000000" w:themeColor="text1"/>
          <w:sz w:val="24"/>
        </w:rPr>
        <w:t xml:space="preserve"> 1</w:t>
      </w:r>
      <w:r w:rsidR="006E7CE0" w:rsidRPr="00EE0771">
        <w:rPr>
          <w:color w:val="000000" w:themeColor="text1"/>
          <w:sz w:val="24"/>
        </w:rPr>
        <w:t>6</w:t>
      </w:r>
      <w:r w:rsidRPr="00EE0771">
        <w:rPr>
          <w:color w:val="000000" w:themeColor="text1"/>
          <w:sz w:val="24"/>
        </w:rPr>
        <w:t xml:space="preserve"> planinių ir </w:t>
      </w:r>
      <w:r w:rsidR="00B3631B">
        <w:rPr>
          <w:color w:val="000000" w:themeColor="text1"/>
          <w:sz w:val="24"/>
        </w:rPr>
        <w:t>4</w:t>
      </w:r>
      <w:r w:rsidRPr="00EE0771">
        <w:rPr>
          <w:color w:val="000000" w:themeColor="text1"/>
          <w:sz w:val="24"/>
        </w:rPr>
        <w:t xml:space="preserve"> neplaniniai</w:t>
      </w:r>
      <w:r w:rsidR="0087528D" w:rsidRPr="00EE0771">
        <w:rPr>
          <w:color w:val="000000" w:themeColor="text1"/>
          <w:sz w:val="24"/>
        </w:rPr>
        <w:t xml:space="preserve">, iš jų </w:t>
      </w:r>
      <w:r w:rsidR="0087528D" w:rsidRPr="00A22046">
        <w:rPr>
          <w:sz w:val="24"/>
        </w:rPr>
        <w:t>1</w:t>
      </w:r>
      <w:r w:rsidR="00EE0771" w:rsidRPr="00A22046">
        <w:rPr>
          <w:sz w:val="24"/>
        </w:rPr>
        <w:t>8</w:t>
      </w:r>
      <w:r w:rsidR="0087528D" w:rsidRPr="00EE0771">
        <w:rPr>
          <w:color w:val="000000" w:themeColor="text1"/>
          <w:sz w:val="24"/>
        </w:rPr>
        <w:t xml:space="preserve"> patikrinimų aktų</w:t>
      </w:r>
      <w:r w:rsidR="00E138D9" w:rsidRPr="00EE0771">
        <w:rPr>
          <w:color w:val="000000" w:themeColor="text1"/>
          <w:sz w:val="24"/>
        </w:rPr>
        <w:t xml:space="preserve"> perduota</w:t>
      </w:r>
      <w:r w:rsidRPr="00EE0771">
        <w:rPr>
          <w:color w:val="000000" w:themeColor="text1"/>
          <w:sz w:val="24"/>
        </w:rPr>
        <w:t xml:space="preserve"> savivaldybės </w:t>
      </w:r>
      <w:r w:rsidR="00B3631B">
        <w:rPr>
          <w:sz w:val="24"/>
          <w:szCs w:val="24"/>
        </w:rPr>
        <w:t>Administracinių nusižengimų tyrimo</w:t>
      </w:r>
      <w:r w:rsidR="00B3631B" w:rsidRPr="00F56E5C">
        <w:rPr>
          <w:sz w:val="24"/>
          <w:szCs w:val="24"/>
        </w:rPr>
        <w:t xml:space="preserve"> skyriui</w:t>
      </w:r>
      <w:r w:rsidR="00B3631B" w:rsidRPr="00EE0771">
        <w:rPr>
          <w:color w:val="000000" w:themeColor="text1"/>
          <w:sz w:val="24"/>
        </w:rPr>
        <w:t xml:space="preserve"> </w:t>
      </w:r>
      <w:r w:rsidRPr="00444AB6">
        <w:rPr>
          <w:color w:val="000000" w:themeColor="text1"/>
          <w:sz w:val="24"/>
        </w:rPr>
        <w:t>(</w:t>
      </w:r>
      <w:r w:rsidR="005A34AD" w:rsidRPr="00444AB6">
        <w:rPr>
          <w:color w:val="000000" w:themeColor="text1"/>
          <w:sz w:val="24"/>
        </w:rPr>
        <w:t>3</w:t>
      </w:r>
      <w:r w:rsidRPr="00444AB6">
        <w:rPr>
          <w:color w:val="000000" w:themeColor="text1"/>
          <w:sz w:val="24"/>
        </w:rPr>
        <w:t xml:space="preserve"> iš </w:t>
      </w:r>
      <w:r w:rsidR="0087528D" w:rsidRPr="00444AB6">
        <w:rPr>
          <w:color w:val="000000" w:themeColor="text1"/>
          <w:sz w:val="24"/>
        </w:rPr>
        <w:t>1</w:t>
      </w:r>
      <w:r w:rsidR="00EE0771" w:rsidRPr="00444AB6">
        <w:rPr>
          <w:color w:val="000000" w:themeColor="text1"/>
          <w:sz w:val="24"/>
        </w:rPr>
        <w:t>8</w:t>
      </w:r>
      <w:r w:rsidRPr="00444AB6">
        <w:rPr>
          <w:color w:val="000000" w:themeColor="text1"/>
          <w:sz w:val="24"/>
        </w:rPr>
        <w:t xml:space="preserve"> priimtas nutarima</w:t>
      </w:r>
      <w:r w:rsidR="00E138D9" w:rsidRPr="00444AB6">
        <w:rPr>
          <w:color w:val="000000" w:themeColor="text1"/>
          <w:sz w:val="24"/>
        </w:rPr>
        <w:t>s skirti nuobaudą – baudą</w:t>
      </w:r>
      <w:r w:rsidR="0087528D" w:rsidRPr="00444AB6">
        <w:rPr>
          <w:color w:val="000000" w:themeColor="text1"/>
          <w:sz w:val="24"/>
        </w:rPr>
        <w:t xml:space="preserve">, likusiems </w:t>
      </w:r>
      <w:r w:rsidR="00EE0771" w:rsidRPr="00444AB6">
        <w:rPr>
          <w:color w:val="000000" w:themeColor="text1"/>
          <w:sz w:val="24"/>
        </w:rPr>
        <w:t>1</w:t>
      </w:r>
      <w:r w:rsidR="005A34AD" w:rsidRPr="00444AB6">
        <w:rPr>
          <w:color w:val="000000" w:themeColor="text1"/>
          <w:sz w:val="24"/>
        </w:rPr>
        <w:t>5</w:t>
      </w:r>
      <w:r w:rsidRPr="00444AB6">
        <w:rPr>
          <w:color w:val="000000" w:themeColor="text1"/>
          <w:sz w:val="24"/>
        </w:rPr>
        <w:t xml:space="preserve"> nutarimai dar </w:t>
      </w:r>
      <w:r w:rsidR="0087528D" w:rsidRPr="00444AB6">
        <w:rPr>
          <w:color w:val="000000" w:themeColor="text1"/>
          <w:sz w:val="24"/>
        </w:rPr>
        <w:t>nėra priimti).</w:t>
      </w:r>
      <w:r w:rsidR="0087528D" w:rsidRPr="00EE0771">
        <w:rPr>
          <w:color w:val="000000" w:themeColor="text1"/>
          <w:sz w:val="24"/>
        </w:rPr>
        <w:t xml:space="preserve"> </w:t>
      </w:r>
      <w:r w:rsidR="0087528D" w:rsidRPr="00160398">
        <w:rPr>
          <w:color w:val="000000" w:themeColor="text1"/>
          <w:sz w:val="24"/>
        </w:rPr>
        <w:t>Palyginimui</w:t>
      </w:r>
      <w:r w:rsidR="0087528D" w:rsidRPr="00160398">
        <w:rPr>
          <w:color w:val="000000" w:themeColor="text1"/>
          <w:sz w:val="24"/>
          <w:szCs w:val="24"/>
        </w:rPr>
        <w:t xml:space="preserve">, </w:t>
      </w:r>
      <w:r w:rsidR="004F4C26" w:rsidRPr="00160398">
        <w:rPr>
          <w:color w:val="000000" w:themeColor="text1"/>
          <w:sz w:val="24"/>
          <w:szCs w:val="24"/>
        </w:rPr>
        <w:t>202</w:t>
      </w:r>
      <w:r w:rsidR="00970E9B" w:rsidRPr="00160398">
        <w:rPr>
          <w:color w:val="000000" w:themeColor="text1"/>
          <w:sz w:val="24"/>
          <w:szCs w:val="24"/>
        </w:rPr>
        <w:t>3</w:t>
      </w:r>
      <w:r w:rsidR="004F4C26" w:rsidRPr="00160398">
        <w:rPr>
          <w:color w:val="000000" w:themeColor="text1"/>
          <w:sz w:val="24"/>
          <w:szCs w:val="24"/>
        </w:rPr>
        <w:t xml:space="preserve"> m. atlikt</w:t>
      </w:r>
      <w:r w:rsidR="00970E9B" w:rsidRPr="00160398">
        <w:rPr>
          <w:color w:val="000000" w:themeColor="text1"/>
          <w:sz w:val="24"/>
          <w:szCs w:val="24"/>
        </w:rPr>
        <w:t>a</w:t>
      </w:r>
      <w:r w:rsidR="005A34AD">
        <w:rPr>
          <w:color w:val="000000" w:themeColor="text1"/>
          <w:sz w:val="24"/>
          <w:szCs w:val="24"/>
        </w:rPr>
        <w:t>s</w:t>
      </w:r>
      <w:r w:rsidR="004F4C26" w:rsidRPr="00160398">
        <w:rPr>
          <w:color w:val="000000" w:themeColor="text1"/>
          <w:sz w:val="24"/>
          <w:szCs w:val="24"/>
        </w:rPr>
        <w:t xml:space="preserve"> </w:t>
      </w:r>
      <w:r w:rsidR="005A34AD">
        <w:rPr>
          <w:color w:val="000000" w:themeColor="text1"/>
          <w:sz w:val="24"/>
          <w:szCs w:val="24"/>
        </w:rPr>
        <w:t>21</w:t>
      </w:r>
      <w:r w:rsidR="004F4C26" w:rsidRPr="00160398">
        <w:rPr>
          <w:color w:val="000000" w:themeColor="text1"/>
          <w:sz w:val="24"/>
          <w:szCs w:val="24"/>
        </w:rPr>
        <w:t xml:space="preserve"> patikrinim</w:t>
      </w:r>
      <w:r w:rsidR="005A34AD">
        <w:rPr>
          <w:color w:val="000000" w:themeColor="text1"/>
          <w:sz w:val="24"/>
          <w:szCs w:val="24"/>
        </w:rPr>
        <w:t>as</w:t>
      </w:r>
      <w:r w:rsidR="004F4C26" w:rsidRPr="00160398">
        <w:rPr>
          <w:color w:val="000000" w:themeColor="text1"/>
          <w:sz w:val="24"/>
          <w:szCs w:val="24"/>
        </w:rPr>
        <w:t>: 1</w:t>
      </w:r>
      <w:r w:rsidR="005A34AD">
        <w:rPr>
          <w:color w:val="000000" w:themeColor="text1"/>
          <w:sz w:val="24"/>
          <w:szCs w:val="24"/>
        </w:rPr>
        <w:t>6</w:t>
      </w:r>
      <w:r w:rsidR="004F4C26" w:rsidRPr="00160398">
        <w:rPr>
          <w:color w:val="000000" w:themeColor="text1"/>
          <w:sz w:val="24"/>
          <w:szCs w:val="24"/>
        </w:rPr>
        <w:t xml:space="preserve"> planinių ir </w:t>
      </w:r>
      <w:r w:rsidR="005A34AD">
        <w:rPr>
          <w:color w:val="000000" w:themeColor="text1"/>
          <w:sz w:val="24"/>
          <w:szCs w:val="24"/>
        </w:rPr>
        <w:t>5</w:t>
      </w:r>
      <w:r w:rsidR="004F4C26" w:rsidRPr="00160398">
        <w:rPr>
          <w:color w:val="000000" w:themeColor="text1"/>
          <w:sz w:val="24"/>
          <w:szCs w:val="24"/>
        </w:rPr>
        <w:t xml:space="preserve"> neplanini</w:t>
      </w:r>
      <w:r w:rsidR="00970E9B" w:rsidRPr="00160398">
        <w:rPr>
          <w:color w:val="000000" w:themeColor="text1"/>
          <w:sz w:val="24"/>
          <w:szCs w:val="24"/>
        </w:rPr>
        <w:t>ai</w:t>
      </w:r>
      <w:r w:rsidR="004F4C26" w:rsidRPr="00160398">
        <w:rPr>
          <w:color w:val="000000" w:themeColor="text1"/>
          <w:sz w:val="24"/>
          <w:szCs w:val="24"/>
        </w:rPr>
        <w:t xml:space="preserve">, </w:t>
      </w:r>
      <w:r w:rsidR="00160398" w:rsidRPr="00160398">
        <w:rPr>
          <w:color w:val="000000" w:themeColor="text1"/>
          <w:sz w:val="24"/>
          <w:szCs w:val="24"/>
        </w:rPr>
        <w:t>iš jų</w:t>
      </w:r>
      <w:r w:rsidR="004F4C26" w:rsidRPr="0034513D">
        <w:rPr>
          <w:sz w:val="24"/>
          <w:szCs w:val="24"/>
        </w:rPr>
        <w:t xml:space="preserve"> </w:t>
      </w:r>
      <w:r w:rsidR="0034513D" w:rsidRPr="0034513D">
        <w:rPr>
          <w:sz w:val="24"/>
          <w:szCs w:val="24"/>
        </w:rPr>
        <w:t>18</w:t>
      </w:r>
      <w:r w:rsidR="004F4C26" w:rsidRPr="0034513D">
        <w:rPr>
          <w:sz w:val="24"/>
          <w:szCs w:val="24"/>
        </w:rPr>
        <w:t xml:space="preserve"> </w:t>
      </w:r>
      <w:r w:rsidR="004F4C26" w:rsidRPr="00160398">
        <w:rPr>
          <w:color w:val="000000" w:themeColor="text1"/>
          <w:sz w:val="24"/>
          <w:szCs w:val="24"/>
        </w:rPr>
        <w:t>patikrinimų akt</w:t>
      </w:r>
      <w:r w:rsidR="00160398" w:rsidRPr="00160398">
        <w:rPr>
          <w:color w:val="000000" w:themeColor="text1"/>
          <w:sz w:val="24"/>
          <w:szCs w:val="24"/>
        </w:rPr>
        <w:t>ų</w:t>
      </w:r>
      <w:r w:rsidR="004F4C26" w:rsidRPr="00160398">
        <w:rPr>
          <w:color w:val="000000" w:themeColor="text1"/>
          <w:sz w:val="24"/>
          <w:szCs w:val="24"/>
        </w:rPr>
        <w:t xml:space="preserve"> perduot</w:t>
      </w:r>
      <w:r w:rsidR="00160398" w:rsidRPr="00160398">
        <w:rPr>
          <w:color w:val="000000" w:themeColor="text1"/>
          <w:sz w:val="24"/>
          <w:szCs w:val="24"/>
        </w:rPr>
        <w:t>a</w:t>
      </w:r>
      <w:r w:rsidR="004F4C26" w:rsidRPr="00160398">
        <w:rPr>
          <w:color w:val="000000" w:themeColor="text1"/>
          <w:sz w:val="24"/>
          <w:szCs w:val="24"/>
        </w:rPr>
        <w:t xml:space="preserve"> savivaldybės </w:t>
      </w:r>
      <w:r w:rsidR="0034513D">
        <w:rPr>
          <w:sz w:val="24"/>
          <w:szCs w:val="24"/>
        </w:rPr>
        <w:t>Administracinių nusižengimų tyrimo</w:t>
      </w:r>
      <w:r w:rsidR="0034513D" w:rsidRPr="00F56E5C">
        <w:rPr>
          <w:sz w:val="24"/>
          <w:szCs w:val="24"/>
        </w:rPr>
        <w:t xml:space="preserve"> skyriui</w:t>
      </w:r>
      <w:r w:rsidR="0034513D" w:rsidRPr="00160398">
        <w:rPr>
          <w:color w:val="000000" w:themeColor="text1"/>
          <w:sz w:val="24"/>
        </w:rPr>
        <w:t xml:space="preserve"> </w:t>
      </w:r>
      <w:r w:rsidRPr="00160398">
        <w:rPr>
          <w:color w:val="000000" w:themeColor="text1"/>
          <w:sz w:val="24"/>
        </w:rPr>
        <w:t>(</w:t>
      </w:r>
      <w:r w:rsidR="00540354">
        <w:rPr>
          <w:color w:val="000000" w:themeColor="text1"/>
          <w:sz w:val="24"/>
        </w:rPr>
        <w:t>4</w:t>
      </w:r>
      <w:r w:rsidRPr="00160398">
        <w:rPr>
          <w:color w:val="000000" w:themeColor="text1"/>
          <w:sz w:val="24"/>
        </w:rPr>
        <w:t xml:space="preserve"> pav.).</w:t>
      </w:r>
    </w:p>
    <w:p w14:paraId="51C04BD8" w14:textId="6BCB1DCE" w:rsidR="00970E9B" w:rsidRDefault="00970E9B" w:rsidP="002F2DA2">
      <w:pPr>
        <w:keepNext/>
        <w:contextualSpacing/>
        <w:jc w:val="center"/>
        <w:rPr>
          <w:b/>
          <w:i/>
          <w:sz w:val="24"/>
        </w:rPr>
      </w:pPr>
      <w:r>
        <w:rPr>
          <w:noProof/>
        </w:rPr>
        <w:drawing>
          <wp:anchor distT="0" distB="0" distL="114300" distR="114300" simplePos="0" relativeHeight="251663360" behindDoc="1" locked="0" layoutInCell="1" allowOverlap="1" wp14:anchorId="5FB76FE1" wp14:editId="4729FE65">
            <wp:simplePos x="0" y="0"/>
            <wp:positionH relativeFrom="column">
              <wp:posOffset>756616</wp:posOffset>
            </wp:positionH>
            <wp:positionV relativeFrom="paragraph">
              <wp:posOffset>-2374</wp:posOffset>
            </wp:positionV>
            <wp:extent cx="4605867" cy="2743200"/>
            <wp:effectExtent l="0" t="0" r="4445" b="0"/>
            <wp:wrapNone/>
            <wp:docPr id="10" name="Diagrama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2F2DA2" w:rsidRPr="002F2DA2">
        <w:rPr>
          <w:noProof/>
        </w:rPr>
        <w:t xml:space="preserve"> </w:t>
      </w:r>
      <w:r w:rsidR="002F2DA2">
        <w:rPr>
          <w:noProof/>
        </w:rPr>
        <w:drawing>
          <wp:inline distT="0" distB="0" distL="0" distR="0" wp14:anchorId="53980637" wp14:editId="146D0E62">
            <wp:extent cx="4605867" cy="2743200"/>
            <wp:effectExtent l="0" t="0" r="4445" b="0"/>
            <wp:docPr id="9" name="Diagrama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41A84C" w14:textId="422ED940" w:rsidR="006F3C72" w:rsidRPr="007205B6" w:rsidRDefault="00126263" w:rsidP="006503AD">
      <w:pPr>
        <w:pStyle w:val="Antrat"/>
        <w:spacing w:after="0"/>
        <w:jc w:val="center"/>
        <w:rPr>
          <w:i w:val="0"/>
          <w:color w:val="auto"/>
          <w:sz w:val="36"/>
          <w:szCs w:val="24"/>
        </w:rPr>
      </w:pPr>
      <w:r w:rsidRPr="007205B6">
        <w:rPr>
          <w:b/>
          <w:i w:val="0"/>
          <w:color w:val="auto"/>
          <w:sz w:val="24"/>
        </w:rPr>
        <w:fldChar w:fldCharType="begin"/>
      </w:r>
      <w:r w:rsidRPr="007205B6">
        <w:rPr>
          <w:b/>
          <w:i w:val="0"/>
          <w:color w:val="auto"/>
          <w:sz w:val="24"/>
        </w:rPr>
        <w:instrText xml:space="preserve"> SEQ pav. \* ARABIC </w:instrText>
      </w:r>
      <w:r w:rsidRPr="007205B6">
        <w:rPr>
          <w:b/>
          <w:i w:val="0"/>
          <w:color w:val="auto"/>
          <w:sz w:val="24"/>
        </w:rPr>
        <w:fldChar w:fldCharType="separate"/>
      </w:r>
      <w:r w:rsidR="00B603CC">
        <w:rPr>
          <w:b/>
          <w:i w:val="0"/>
          <w:noProof/>
          <w:color w:val="auto"/>
          <w:sz w:val="24"/>
        </w:rPr>
        <w:t>4</w:t>
      </w:r>
      <w:r w:rsidRPr="007205B6">
        <w:rPr>
          <w:b/>
          <w:i w:val="0"/>
          <w:color w:val="auto"/>
          <w:sz w:val="24"/>
        </w:rPr>
        <w:fldChar w:fldCharType="end"/>
      </w:r>
      <w:r w:rsidRPr="007205B6">
        <w:rPr>
          <w:b/>
          <w:i w:val="0"/>
          <w:color w:val="auto"/>
          <w:sz w:val="24"/>
        </w:rPr>
        <w:t xml:space="preserve"> pav.</w:t>
      </w:r>
      <w:r w:rsidR="007205B6">
        <w:rPr>
          <w:i w:val="0"/>
          <w:color w:val="auto"/>
          <w:sz w:val="24"/>
        </w:rPr>
        <w:t xml:space="preserve"> 202</w:t>
      </w:r>
      <w:r w:rsidR="002F2DA2">
        <w:rPr>
          <w:i w:val="0"/>
          <w:color w:val="auto"/>
          <w:sz w:val="24"/>
        </w:rPr>
        <w:t>3</w:t>
      </w:r>
      <w:r w:rsidR="007205B6">
        <w:rPr>
          <w:i w:val="0"/>
          <w:color w:val="auto"/>
          <w:sz w:val="24"/>
        </w:rPr>
        <w:t xml:space="preserve"> m. ir 202</w:t>
      </w:r>
      <w:r w:rsidR="002F2DA2">
        <w:rPr>
          <w:i w:val="0"/>
          <w:color w:val="auto"/>
          <w:sz w:val="24"/>
        </w:rPr>
        <w:t>4</w:t>
      </w:r>
      <w:r w:rsidRPr="007205B6">
        <w:rPr>
          <w:i w:val="0"/>
          <w:color w:val="auto"/>
          <w:sz w:val="24"/>
        </w:rPr>
        <w:t xml:space="preserve"> m. atliktų valdytojų veiklos patikrinimų skaičius</w:t>
      </w:r>
    </w:p>
    <w:p w14:paraId="3A2DC5B6" w14:textId="596388DA" w:rsidR="006F3C72" w:rsidRPr="007205B6" w:rsidRDefault="006F3C72" w:rsidP="006503AD">
      <w:pPr>
        <w:ind w:firstLine="709"/>
        <w:contextualSpacing/>
        <w:jc w:val="both"/>
        <w:rPr>
          <w:sz w:val="24"/>
          <w:szCs w:val="24"/>
        </w:rPr>
      </w:pPr>
      <w:r w:rsidRPr="007205B6">
        <w:rPr>
          <w:sz w:val="24"/>
          <w:szCs w:val="24"/>
        </w:rPr>
        <w:t>Savivaldybės</w:t>
      </w:r>
      <w:r w:rsidR="002F2DA2">
        <w:rPr>
          <w:sz w:val="24"/>
          <w:szCs w:val="24"/>
        </w:rPr>
        <w:t xml:space="preserve"> Miesto vystymo ir priežiūros departamento</w:t>
      </w:r>
      <w:r w:rsidRPr="007205B6">
        <w:rPr>
          <w:sz w:val="24"/>
          <w:szCs w:val="24"/>
        </w:rPr>
        <w:t xml:space="preserve"> Statinių administravimo skyrius toliau </w:t>
      </w:r>
      <w:r w:rsidR="00EA50D6" w:rsidRPr="007205B6">
        <w:rPr>
          <w:sz w:val="24"/>
          <w:szCs w:val="24"/>
        </w:rPr>
        <w:t xml:space="preserve">atliks neplaninius patikrinimus pagal poreikį atsižvelgiant į gyventojų </w:t>
      </w:r>
      <w:r w:rsidR="00963114" w:rsidRPr="007205B6">
        <w:rPr>
          <w:sz w:val="24"/>
          <w:szCs w:val="24"/>
        </w:rPr>
        <w:t>skundus bei</w:t>
      </w:r>
      <w:r w:rsidR="00EA50D6" w:rsidRPr="007205B6">
        <w:rPr>
          <w:sz w:val="24"/>
          <w:szCs w:val="24"/>
        </w:rPr>
        <w:t xml:space="preserve"> prašymus.</w:t>
      </w:r>
      <w:r w:rsidR="00963114" w:rsidRPr="007205B6">
        <w:rPr>
          <w:sz w:val="24"/>
          <w:szCs w:val="24"/>
        </w:rPr>
        <w:t xml:space="preserve"> Atlikti planiniai ir neplaniniai patikrinimai</w:t>
      </w:r>
      <w:r w:rsidR="00F60B60" w:rsidRPr="007205B6">
        <w:rPr>
          <w:sz w:val="24"/>
          <w:szCs w:val="24"/>
        </w:rPr>
        <w:t>,</w:t>
      </w:r>
      <w:r w:rsidRPr="007205B6">
        <w:rPr>
          <w:sz w:val="24"/>
          <w:szCs w:val="24"/>
        </w:rPr>
        <w:t xml:space="preserve"> kaip numatyta Klaipėdos miesto savivaldybės tarybos 2020 m. balandžio 29 d. sprendimu Nr. T2-95 patvirtintose priežiūros ir kontrolės taisyklėse</w:t>
      </w:r>
      <w:r w:rsidR="00F60B60" w:rsidRPr="007205B6">
        <w:rPr>
          <w:sz w:val="24"/>
          <w:szCs w:val="24"/>
        </w:rPr>
        <w:t>,</w:t>
      </w:r>
      <w:r w:rsidRPr="007205B6">
        <w:rPr>
          <w:sz w:val="24"/>
          <w:szCs w:val="24"/>
        </w:rPr>
        <w:t xml:space="preserve"> </w:t>
      </w:r>
      <w:r w:rsidR="00963114" w:rsidRPr="007205B6">
        <w:rPr>
          <w:sz w:val="24"/>
          <w:szCs w:val="24"/>
        </w:rPr>
        <w:t>atitinkamai bus perduodami</w:t>
      </w:r>
      <w:r w:rsidRPr="007205B6">
        <w:rPr>
          <w:sz w:val="24"/>
          <w:szCs w:val="24"/>
        </w:rPr>
        <w:t xml:space="preserve"> savivaldybės </w:t>
      </w:r>
      <w:r w:rsidR="00D76016">
        <w:rPr>
          <w:sz w:val="24"/>
          <w:szCs w:val="24"/>
        </w:rPr>
        <w:t>Administracinių nusižengimų tyrimo</w:t>
      </w:r>
      <w:r w:rsidR="00D76016" w:rsidRPr="00F56E5C">
        <w:rPr>
          <w:sz w:val="24"/>
          <w:szCs w:val="24"/>
        </w:rPr>
        <w:t xml:space="preserve"> skyriui</w:t>
      </w:r>
      <w:r w:rsidRPr="007205B6">
        <w:rPr>
          <w:sz w:val="24"/>
          <w:szCs w:val="24"/>
        </w:rPr>
        <w:t>, kad būtų pradėta administracinio nusižengimo teisena pagal Administracinių nusižengimų kodeksą.</w:t>
      </w:r>
    </w:p>
    <w:p w14:paraId="68078DB7" w14:textId="77777777" w:rsidR="00032D42" w:rsidRDefault="00032D42" w:rsidP="001140B4">
      <w:pPr>
        <w:pStyle w:val="Sraopastraipa"/>
        <w:ind w:left="0"/>
        <w:jc w:val="center"/>
        <w:rPr>
          <w:b/>
          <w:i/>
          <w:color w:val="000000" w:themeColor="text1"/>
          <w:sz w:val="24"/>
          <w:szCs w:val="24"/>
        </w:rPr>
      </w:pPr>
      <w:bookmarkStart w:id="0" w:name="_Hlk188874941"/>
    </w:p>
    <w:p w14:paraId="287274B7" w14:textId="77777777" w:rsidR="001304C5" w:rsidRPr="00440A0D" w:rsidRDefault="001304C5" w:rsidP="001304C5">
      <w:pPr>
        <w:pStyle w:val="Sraopastraipa"/>
        <w:ind w:left="0"/>
        <w:jc w:val="center"/>
        <w:rPr>
          <w:b/>
          <w:i/>
          <w:color w:val="000000" w:themeColor="text1"/>
          <w:sz w:val="24"/>
          <w:szCs w:val="24"/>
        </w:rPr>
      </w:pPr>
      <w:r w:rsidRPr="00440A0D">
        <w:rPr>
          <w:b/>
          <w:i/>
          <w:color w:val="000000" w:themeColor="text1"/>
          <w:sz w:val="24"/>
          <w:szCs w:val="24"/>
        </w:rPr>
        <w:t>Gautų skundų ir prašymų pasiskirstymas</w:t>
      </w:r>
    </w:p>
    <w:p w14:paraId="49F446CE" w14:textId="77777777" w:rsidR="001304C5" w:rsidRDefault="001304C5" w:rsidP="001304C5">
      <w:pPr>
        <w:keepNext/>
        <w:ind w:firstLine="709"/>
        <w:jc w:val="both"/>
        <w:rPr>
          <w:color w:val="000000" w:themeColor="text1"/>
          <w:sz w:val="24"/>
          <w:szCs w:val="24"/>
        </w:rPr>
      </w:pPr>
      <w:r w:rsidRPr="007205B6">
        <w:rPr>
          <w:sz w:val="24"/>
          <w:szCs w:val="24"/>
        </w:rPr>
        <w:t xml:space="preserve">Valdytojų priežiūros ir kontrolės funkcija apima ir butų savininkų skundų ir prašymų valdytojų veiklos klausimais nagrinėjimą bei butų savininkų konsultavimą su valdytojų veikla susijusiais klausimais. Nagrinėjant DVS „Avilys“ registruotų gautų skundų/prašymų skaičių </w:t>
      </w:r>
      <w:r w:rsidRPr="00D462DC">
        <w:rPr>
          <w:color w:val="000000" w:themeColor="text1"/>
          <w:sz w:val="24"/>
          <w:szCs w:val="24"/>
        </w:rPr>
        <w:t>pastebėta, kad daugiausia jų gauta dėl UAB „Mano Būstas Baltija“ (20 skundų/prašymų) (5 pav.),</w:t>
      </w:r>
      <w:r>
        <w:rPr>
          <w:color w:val="000000" w:themeColor="text1"/>
          <w:sz w:val="24"/>
          <w:szCs w:val="24"/>
        </w:rPr>
        <w:t xml:space="preserve"> </w:t>
      </w:r>
      <w:r w:rsidRPr="00D462DC">
        <w:rPr>
          <w:color w:val="000000" w:themeColor="text1"/>
          <w:sz w:val="24"/>
          <w:szCs w:val="24"/>
        </w:rPr>
        <w:t>pastebėtina, kad šis administratorius administruoja daugiausiai daugiabučių namų (364 namus) (6 pav.).</w:t>
      </w:r>
    </w:p>
    <w:p w14:paraId="06F68296" w14:textId="77777777" w:rsidR="001304C5" w:rsidRDefault="001304C5" w:rsidP="001140B4">
      <w:pPr>
        <w:pStyle w:val="Sraopastraipa"/>
        <w:ind w:left="0"/>
        <w:jc w:val="center"/>
        <w:rPr>
          <w:b/>
          <w:i/>
          <w:color w:val="000000" w:themeColor="text1"/>
          <w:sz w:val="24"/>
          <w:szCs w:val="24"/>
        </w:rPr>
      </w:pPr>
    </w:p>
    <w:p w14:paraId="24D9B37F" w14:textId="77777777" w:rsidR="001304C5" w:rsidRDefault="001304C5" w:rsidP="001140B4">
      <w:pPr>
        <w:pStyle w:val="Sraopastraipa"/>
        <w:ind w:left="0"/>
        <w:jc w:val="center"/>
        <w:rPr>
          <w:b/>
          <w:i/>
          <w:color w:val="000000" w:themeColor="text1"/>
          <w:sz w:val="24"/>
          <w:szCs w:val="24"/>
        </w:rPr>
      </w:pPr>
    </w:p>
    <w:p w14:paraId="2E7746A9" w14:textId="77777777" w:rsidR="001304C5" w:rsidRDefault="001304C5" w:rsidP="001140B4">
      <w:pPr>
        <w:pStyle w:val="Sraopastraipa"/>
        <w:ind w:left="0"/>
        <w:jc w:val="center"/>
        <w:rPr>
          <w:b/>
          <w:i/>
          <w:color w:val="000000" w:themeColor="text1"/>
          <w:sz w:val="24"/>
          <w:szCs w:val="24"/>
        </w:rPr>
      </w:pPr>
    </w:p>
    <w:p w14:paraId="63D9E24A" w14:textId="77777777" w:rsidR="001304C5" w:rsidRDefault="001304C5" w:rsidP="001140B4">
      <w:pPr>
        <w:pStyle w:val="Sraopastraipa"/>
        <w:ind w:left="0"/>
        <w:jc w:val="center"/>
        <w:rPr>
          <w:b/>
          <w:i/>
          <w:color w:val="000000" w:themeColor="text1"/>
          <w:sz w:val="24"/>
          <w:szCs w:val="24"/>
        </w:rPr>
      </w:pPr>
    </w:p>
    <w:p w14:paraId="64AE5B9B" w14:textId="77777777" w:rsidR="001304C5" w:rsidRDefault="001304C5" w:rsidP="001140B4">
      <w:pPr>
        <w:pStyle w:val="Sraopastraipa"/>
        <w:ind w:left="0"/>
        <w:jc w:val="center"/>
        <w:rPr>
          <w:b/>
          <w:i/>
          <w:color w:val="000000" w:themeColor="text1"/>
          <w:sz w:val="24"/>
          <w:szCs w:val="24"/>
        </w:rPr>
      </w:pPr>
    </w:p>
    <w:p w14:paraId="7D935677" w14:textId="77777777" w:rsidR="001304C5" w:rsidRDefault="001304C5" w:rsidP="001140B4">
      <w:pPr>
        <w:pStyle w:val="Sraopastraipa"/>
        <w:ind w:left="0"/>
        <w:jc w:val="center"/>
        <w:rPr>
          <w:b/>
          <w:i/>
          <w:color w:val="000000" w:themeColor="text1"/>
          <w:sz w:val="24"/>
          <w:szCs w:val="24"/>
        </w:rPr>
      </w:pPr>
    </w:p>
    <w:p w14:paraId="102451A2" w14:textId="77777777" w:rsidR="001304C5" w:rsidRDefault="001304C5" w:rsidP="001140B4">
      <w:pPr>
        <w:pStyle w:val="Sraopastraipa"/>
        <w:ind w:left="0"/>
        <w:jc w:val="center"/>
        <w:rPr>
          <w:b/>
          <w:i/>
          <w:color w:val="000000" w:themeColor="text1"/>
          <w:sz w:val="24"/>
          <w:szCs w:val="24"/>
        </w:rPr>
      </w:pPr>
    </w:p>
    <w:p w14:paraId="5EBB8148" w14:textId="77777777" w:rsidR="001304C5" w:rsidRDefault="001304C5" w:rsidP="001140B4">
      <w:pPr>
        <w:pStyle w:val="Sraopastraipa"/>
        <w:ind w:left="0"/>
        <w:jc w:val="center"/>
        <w:rPr>
          <w:b/>
          <w:i/>
          <w:color w:val="000000" w:themeColor="text1"/>
          <w:sz w:val="24"/>
          <w:szCs w:val="24"/>
        </w:rPr>
      </w:pPr>
    </w:p>
    <w:bookmarkEnd w:id="0"/>
    <w:p w14:paraId="55A89F66" w14:textId="1343AC90" w:rsidR="00F70251" w:rsidRDefault="00D462DC" w:rsidP="00826194">
      <w:pPr>
        <w:pStyle w:val="Antrat"/>
        <w:spacing w:after="0"/>
        <w:jc w:val="center"/>
        <w:rPr>
          <w:b/>
          <w:i w:val="0"/>
          <w:color w:val="000000" w:themeColor="text1"/>
          <w:sz w:val="24"/>
          <w:szCs w:val="24"/>
        </w:rPr>
      </w:pPr>
      <w:r>
        <w:rPr>
          <w:noProof/>
        </w:rPr>
        <w:lastRenderedPageBreak/>
        <w:drawing>
          <wp:inline distT="0" distB="0" distL="0" distR="0" wp14:anchorId="44F41541" wp14:editId="6F3A69DB">
            <wp:extent cx="6120765" cy="3442915"/>
            <wp:effectExtent l="0" t="0" r="13335" b="5715"/>
            <wp:docPr id="13" name="Diagrama 13">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F96C35" w14:textId="1CE54044" w:rsidR="00176EFC" w:rsidRPr="00984C8F" w:rsidRDefault="007A113B" w:rsidP="00826194">
      <w:pPr>
        <w:pStyle w:val="Antrat"/>
        <w:spacing w:after="0"/>
        <w:jc w:val="center"/>
        <w:rPr>
          <w:i w:val="0"/>
          <w:color w:val="000000" w:themeColor="text1"/>
          <w:sz w:val="24"/>
          <w:szCs w:val="24"/>
        </w:rPr>
      </w:pPr>
      <w:r w:rsidRPr="00984C8F">
        <w:rPr>
          <w:b/>
          <w:i w:val="0"/>
          <w:color w:val="000000" w:themeColor="text1"/>
          <w:sz w:val="24"/>
          <w:szCs w:val="24"/>
        </w:rPr>
        <w:fldChar w:fldCharType="begin"/>
      </w:r>
      <w:r w:rsidRPr="00984C8F">
        <w:rPr>
          <w:b/>
          <w:i w:val="0"/>
          <w:color w:val="000000" w:themeColor="text1"/>
          <w:sz w:val="24"/>
          <w:szCs w:val="24"/>
        </w:rPr>
        <w:instrText xml:space="preserve"> SEQ pav. \* ARABIC </w:instrText>
      </w:r>
      <w:r w:rsidRPr="00984C8F">
        <w:rPr>
          <w:b/>
          <w:i w:val="0"/>
          <w:color w:val="000000" w:themeColor="text1"/>
          <w:sz w:val="24"/>
          <w:szCs w:val="24"/>
        </w:rPr>
        <w:fldChar w:fldCharType="separate"/>
      </w:r>
      <w:r w:rsidR="00B603CC">
        <w:rPr>
          <w:b/>
          <w:i w:val="0"/>
          <w:noProof/>
          <w:color w:val="000000" w:themeColor="text1"/>
          <w:sz w:val="24"/>
          <w:szCs w:val="24"/>
        </w:rPr>
        <w:t>5</w:t>
      </w:r>
      <w:r w:rsidRPr="00984C8F">
        <w:rPr>
          <w:b/>
          <w:i w:val="0"/>
          <w:color w:val="000000" w:themeColor="text1"/>
          <w:sz w:val="24"/>
          <w:szCs w:val="24"/>
        </w:rPr>
        <w:fldChar w:fldCharType="end"/>
      </w:r>
      <w:r w:rsidRPr="00984C8F">
        <w:rPr>
          <w:b/>
          <w:i w:val="0"/>
          <w:color w:val="000000" w:themeColor="text1"/>
          <w:sz w:val="24"/>
          <w:szCs w:val="24"/>
        </w:rPr>
        <w:t xml:space="preserve"> pav.</w:t>
      </w:r>
      <w:r w:rsidR="006627B9" w:rsidRPr="00984C8F">
        <w:rPr>
          <w:i w:val="0"/>
          <w:color w:val="000000" w:themeColor="text1"/>
          <w:sz w:val="24"/>
          <w:szCs w:val="24"/>
        </w:rPr>
        <w:t xml:space="preserve"> 202</w:t>
      </w:r>
      <w:r w:rsidR="00440A0D">
        <w:rPr>
          <w:i w:val="0"/>
          <w:color w:val="000000" w:themeColor="text1"/>
          <w:sz w:val="24"/>
          <w:szCs w:val="24"/>
        </w:rPr>
        <w:t>4</w:t>
      </w:r>
      <w:r w:rsidR="006627B9" w:rsidRPr="00984C8F">
        <w:rPr>
          <w:i w:val="0"/>
          <w:color w:val="000000" w:themeColor="text1"/>
          <w:sz w:val="24"/>
          <w:szCs w:val="24"/>
        </w:rPr>
        <w:t xml:space="preserve"> m.</w:t>
      </w:r>
      <w:r w:rsidR="008308E8" w:rsidRPr="00984C8F">
        <w:rPr>
          <w:i w:val="0"/>
          <w:color w:val="000000" w:themeColor="text1"/>
          <w:sz w:val="24"/>
          <w:szCs w:val="24"/>
        </w:rPr>
        <w:t>/202</w:t>
      </w:r>
      <w:r w:rsidR="00440A0D">
        <w:rPr>
          <w:i w:val="0"/>
          <w:color w:val="000000" w:themeColor="text1"/>
          <w:sz w:val="24"/>
          <w:szCs w:val="24"/>
        </w:rPr>
        <w:t>3</w:t>
      </w:r>
      <w:r w:rsidR="008308E8" w:rsidRPr="00984C8F">
        <w:rPr>
          <w:i w:val="0"/>
          <w:color w:val="000000" w:themeColor="text1"/>
          <w:sz w:val="24"/>
          <w:szCs w:val="24"/>
        </w:rPr>
        <w:t xml:space="preserve"> m.</w:t>
      </w:r>
      <w:r w:rsidR="006627B9" w:rsidRPr="00984C8F">
        <w:rPr>
          <w:i w:val="0"/>
          <w:color w:val="000000" w:themeColor="text1"/>
          <w:sz w:val="24"/>
          <w:szCs w:val="24"/>
        </w:rPr>
        <w:t xml:space="preserve"> gautų skundų/pr</w:t>
      </w:r>
      <w:r w:rsidR="008308E8" w:rsidRPr="00984C8F">
        <w:rPr>
          <w:i w:val="0"/>
          <w:color w:val="000000" w:themeColor="text1"/>
          <w:sz w:val="24"/>
          <w:szCs w:val="24"/>
        </w:rPr>
        <w:t xml:space="preserve">ašymų skaičius </w:t>
      </w:r>
      <w:r w:rsidR="009217C9" w:rsidRPr="00984C8F">
        <w:rPr>
          <w:i w:val="0"/>
          <w:color w:val="000000" w:themeColor="text1"/>
          <w:sz w:val="24"/>
          <w:szCs w:val="24"/>
        </w:rPr>
        <w:t>pagal administratorius</w:t>
      </w:r>
    </w:p>
    <w:p w14:paraId="2F41B559" w14:textId="77777777" w:rsidR="00826194" w:rsidRDefault="00826194" w:rsidP="00B6316A">
      <w:pPr>
        <w:pStyle w:val="Antrat"/>
        <w:spacing w:after="0"/>
        <w:jc w:val="center"/>
        <w:rPr>
          <w:b/>
          <w:i w:val="0"/>
          <w:color w:val="000000" w:themeColor="text1"/>
          <w:sz w:val="24"/>
          <w:szCs w:val="24"/>
        </w:rPr>
      </w:pPr>
    </w:p>
    <w:p w14:paraId="7ED237F2" w14:textId="66B4E4E8" w:rsidR="00826194" w:rsidRDefault="00E52658" w:rsidP="00B6316A">
      <w:pPr>
        <w:pStyle w:val="Antrat"/>
        <w:spacing w:after="0"/>
        <w:jc w:val="center"/>
        <w:rPr>
          <w:b/>
          <w:i w:val="0"/>
          <w:color w:val="000000" w:themeColor="text1"/>
          <w:sz w:val="24"/>
          <w:szCs w:val="24"/>
        </w:rPr>
      </w:pPr>
      <w:r>
        <w:rPr>
          <w:noProof/>
        </w:rPr>
        <w:drawing>
          <wp:inline distT="0" distB="0" distL="0" distR="0" wp14:anchorId="1D288805" wp14:editId="0FBAFD62">
            <wp:extent cx="6120765" cy="3132814"/>
            <wp:effectExtent l="0" t="0" r="0" b="0"/>
            <wp:docPr id="12" name="Diagrama 12">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3D88ED" w14:textId="0527FC0B" w:rsidR="006503AD" w:rsidRPr="00B505A4" w:rsidRDefault="00176EFC" w:rsidP="00B6316A">
      <w:pPr>
        <w:pStyle w:val="Antrat"/>
        <w:spacing w:after="0"/>
        <w:jc w:val="center"/>
        <w:rPr>
          <w:noProof/>
          <w:color w:val="000000" w:themeColor="text1"/>
        </w:rPr>
      </w:pPr>
      <w:r w:rsidRPr="00B505A4">
        <w:rPr>
          <w:b/>
          <w:i w:val="0"/>
          <w:color w:val="000000" w:themeColor="text1"/>
          <w:sz w:val="24"/>
          <w:szCs w:val="24"/>
        </w:rPr>
        <w:fldChar w:fldCharType="begin"/>
      </w:r>
      <w:r w:rsidRPr="00B505A4">
        <w:rPr>
          <w:b/>
          <w:i w:val="0"/>
          <w:color w:val="000000" w:themeColor="text1"/>
          <w:sz w:val="24"/>
          <w:szCs w:val="24"/>
        </w:rPr>
        <w:instrText xml:space="preserve"> SEQ pav. \* ARABIC </w:instrText>
      </w:r>
      <w:r w:rsidRPr="00B505A4">
        <w:rPr>
          <w:b/>
          <w:i w:val="0"/>
          <w:color w:val="000000" w:themeColor="text1"/>
          <w:sz w:val="24"/>
          <w:szCs w:val="24"/>
        </w:rPr>
        <w:fldChar w:fldCharType="separate"/>
      </w:r>
      <w:r w:rsidR="00B603CC">
        <w:rPr>
          <w:b/>
          <w:i w:val="0"/>
          <w:noProof/>
          <w:color w:val="000000" w:themeColor="text1"/>
          <w:sz w:val="24"/>
          <w:szCs w:val="24"/>
        </w:rPr>
        <w:t>6</w:t>
      </w:r>
      <w:r w:rsidRPr="00B505A4">
        <w:rPr>
          <w:b/>
          <w:i w:val="0"/>
          <w:color w:val="000000" w:themeColor="text1"/>
          <w:sz w:val="24"/>
          <w:szCs w:val="24"/>
        </w:rPr>
        <w:fldChar w:fldCharType="end"/>
      </w:r>
      <w:r w:rsidRPr="00B505A4">
        <w:rPr>
          <w:b/>
          <w:i w:val="0"/>
          <w:color w:val="000000" w:themeColor="text1"/>
          <w:sz w:val="24"/>
          <w:szCs w:val="24"/>
        </w:rPr>
        <w:t xml:space="preserve"> pav.</w:t>
      </w:r>
      <w:r w:rsidRPr="00B505A4">
        <w:rPr>
          <w:i w:val="0"/>
          <w:color w:val="000000" w:themeColor="text1"/>
          <w:sz w:val="24"/>
          <w:szCs w:val="24"/>
        </w:rPr>
        <w:t xml:space="preserve"> </w:t>
      </w:r>
      <w:r w:rsidR="009217C9" w:rsidRPr="00B505A4">
        <w:rPr>
          <w:i w:val="0"/>
          <w:color w:val="000000" w:themeColor="text1"/>
          <w:sz w:val="24"/>
          <w:szCs w:val="24"/>
        </w:rPr>
        <w:t>202</w:t>
      </w:r>
      <w:r w:rsidR="008950C9">
        <w:rPr>
          <w:i w:val="0"/>
          <w:color w:val="000000" w:themeColor="text1"/>
          <w:sz w:val="24"/>
          <w:szCs w:val="24"/>
        </w:rPr>
        <w:t>4</w:t>
      </w:r>
      <w:r w:rsidR="009217C9" w:rsidRPr="00B505A4">
        <w:rPr>
          <w:i w:val="0"/>
          <w:color w:val="000000" w:themeColor="text1"/>
          <w:sz w:val="24"/>
          <w:szCs w:val="24"/>
        </w:rPr>
        <w:t xml:space="preserve"> m. administratorių</w:t>
      </w:r>
      <w:r w:rsidRPr="00B505A4">
        <w:rPr>
          <w:i w:val="0"/>
          <w:color w:val="000000" w:themeColor="text1"/>
          <w:sz w:val="24"/>
          <w:szCs w:val="24"/>
        </w:rPr>
        <w:t xml:space="preserve"> administruojamų namų skaičius</w:t>
      </w:r>
    </w:p>
    <w:p w14:paraId="27B98A17" w14:textId="1DDDCDAD" w:rsidR="00441B7C" w:rsidRPr="00D74F27" w:rsidRDefault="009217C9" w:rsidP="00B6316A">
      <w:pPr>
        <w:ind w:firstLine="709"/>
        <w:contextualSpacing/>
        <w:jc w:val="both"/>
        <w:rPr>
          <w:noProof/>
          <w:color w:val="FF0000"/>
          <w:sz w:val="24"/>
          <w:szCs w:val="24"/>
        </w:rPr>
        <w:sectPr w:rsidR="00441B7C" w:rsidRPr="00D74F27" w:rsidSect="00032D42">
          <w:headerReference w:type="default" r:id="rId16"/>
          <w:headerReference w:type="first" r:id="rId17"/>
          <w:pgSz w:w="11907" w:h="16839" w:code="9"/>
          <w:pgMar w:top="1134" w:right="567" w:bottom="1135" w:left="1701" w:header="709" w:footer="147" w:gutter="0"/>
          <w:cols w:space="708"/>
          <w:titlePg/>
          <w:docGrid w:linePitch="360"/>
        </w:sectPr>
      </w:pPr>
      <w:r w:rsidRPr="00B505A4">
        <w:rPr>
          <w:noProof/>
          <w:color w:val="000000" w:themeColor="text1"/>
          <w:sz w:val="24"/>
          <w:szCs w:val="24"/>
        </w:rPr>
        <w:t>Lyginant gautus skundus/prašymus per 202</w:t>
      </w:r>
      <w:r w:rsidR="008950C9">
        <w:rPr>
          <w:noProof/>
          <w:color w:val="000000" w:themeColor="text1"/>
          <w:sz w:val="24"/>
          <w:szCs w:val="24"/>
        </w:rPr>
        <w:t>3</w:t>
      </w:r>
      <w:r w:rsidRPr="00B505A4">
        <w:rPr>
          <w:noProof/>
          <w:color w:val="000000" w:themeColor="text1"/>
          <w:sz w:val="24"/>
          <w:szCs w:val="24"/>
        </w:rPr>
        <w:t xml:space="preserve"> m. ir 202</w:t>
      </w:r>
      <w:r w:rsidR="008950C9">
        <w:rPr>
          <w:noProof/>
          <w:color w:val="000000" w:themeColor="text1"/>
          <w:sz w:val="24"/>
          <w:szCs w:val="24"/>
        </w:rPr>
        <w:t>4</w:t>
      </w:r>
      <w:r w:rsidRPr="00B505A4">
        <w:rPr>
          <w:noProof/>
          <w:color w:val="000000" w:themeColor="text1"/>
          <w:sz w:val="24"/>
          <w:szCs w:val="24"/>
        </w:rPr>
        <w:t xml:space="preserve"> m., pastebėtina, kad jų 202</w:t>
      </w:r>
      <w:r w:rsidR="008950C9">
        <w:rPr>
          <w:noProof/>
          <w:color w:val="000000" w:themeColor="text1"/>
          <w:sz w:val="24"/>
          <w:szCs w:val="24"/>
        </w:rPr>
        <w:t>4</w:t>
      </w:r>
      <w:r w:rsidRPr="00B505A4">
        <w:rPr>
          <w:noProof/>
          <w:color w:val="000000" w:themeColor="text1"/>
          <w:sz w:val="24"/>
          <w:szCs w:val="24"/>
        </w:rPr>
        <w:t xml:space="preserve"> m. buvo gauta </w:t>
      </w:r>
      <w:r w:rsidR="00D462DC" w:rsidRPr="00D462DC">
        <w:rPr>
          <w:noProof/>
          <w:color w:val="000000" w:themeColor="text1"/>
          <w:sz w:val="24"/>
          <w:szCs w:val="24"/>
        </w:rPr>
        <w:t>maž</w:t>
      </w:r>
      <w:r w:rsidR="007B13F0" w:rsidRPr="00D462DC">
        <w:rPr>
          <w:noProof/>
          <w:color w:val="000000" w:themeColor="text1"/>
          <w:sz w:val="24"/>
          <w:szCs w:val="24"/>
        </w:rPr>
        <w:t>iau</w:t>
      </w:r>
      <w:r w:rsidRPr="00D462DC">
        <w:rPr>
          <w:noProof/>
          <w:color w:val="000000" w:themeColor="text1"/>
          <w:sz w:val="24"/>
          <w:szCs w:val="24"/>
        </w:rPr>
        <w:t xml:space="preserve">. </w:t>
      </w:r>
    </w:p>
    <w:p w14:paraId="1560D041" w14:textId="0A15464D" w:rsidR="00062293" w:rsidRDefault="007F2933" w:rsidP="007F2933">
      <w:pPr>
        <w:jc w:val="both"/>
        <w:rPr>
          <w:sz w:val="24"/>
          <w:szCs w:val="24"/>
        </w:rPr>
      </w:pPr>
      <w:r>
        <w:rPr>
          <w:sz w:val="24"/>
          <w:szCs w:val="24"/>
        </w:rPr>
        <w:lastRenderedPageBreak/>
        <w:t>1 lentelė</w:t>
      </w:r>
      <w:r w:rsidR="00D75AFD">
        <w:rPr>
          <w:sz w:val="24"/>
          <w:szCs w:val="24"/>
        </w:rPr>
        <w:t>. Planiniai ir neplaniniai valdytojų veiklos patikrinimai</w:t>
      </w:r>
    </w:p>
    <w:p w14:paraId="25E033EE" w14:textId="77777777" w:rsidR="007F2933" w:rsidRPr="004B6B94" w:rsidRDefault="007F2933" w:rsidP="007F2933">
      <w:pPr>
        <w:jc w:val="both"/>
        <w:rPr>
          <w:sz w:val="24"/>
          <w:szCs w:val="24"/>
        </w:rPr>
      </w:pPr>
    </w:p>
    <w:tbl>
      <w:tblPr>
        <w:tblStyle w:val="Lentelstinklelis"/>
        <w:tblW w:w="15168" w:type="dxa"/>
        <w:tblInd w:w="-5" w:type="dxa"/>
        <w:tblLayout w:type="fixed"/>
        <w:tblLook w:val="04A0" w:firstRow="1" w:lastRow="0" w:firstColumn="1" w:lastColumn="0" w:noHBand="0" w:noVBand="1"/>
      </w:tblPr>
      <w:tblGrid>
        <w:gridCol w:w="567"/>
        <w:gridCol w:w="3256"/>
        <w:gridCol w:w="2552"/>
        <w:gridCol w:w="8793"/>
      </w:tblGrid>
      <w:tr w:rsidR="00062293" w:rsidRPr="004B6B94" w14:paraId="5B3836E6" w14:textId="77777777" w:rsidTr="00BC1919">
        <w:trPr>
          <w:cantSplit/>
          <w:tblHeader/>
        </w:trPr>
        <w:tc>
          <w:tcPr>
            <w:tcW w:w="567" w:type="dxa"/>
            <w:vAlign w:val="center"/>
          </w:tcPr>
          <w:p w14:paraId="3E220848" w14:textId="77777777" w:rsidR="00062293" w:rsidRPr="004B6B94" w:rsidRDefault="00062293" w:rsidP="006B6314">
            <w:pPr>
              <w:jc w:val="center"/>
              <w:rPr>
                <w:b/>
                <w:sz w:val="24"/>
                <w:szCs w:val="24"/>
              </w:rPr>
            </w:pPr>
            <w:r w:rsidRPr="004B6B94">
              <w:rPr>
                <w:b/>
                <w:sz w:val="24"/>
                <w:szCs w:val="24"/>
              </w:rPr>
              <w:t>Nr.</w:t>
            </w:r>
          </w:p>
        </w:tc>
        <w:tc>
          <w:tcPr>
            <w:tcW w:w="3256" w:type="dxa"/>
            <w:vAlign w:val="center"/>
          </w:tcPr>
          <w:p w14:paraId="3AA4949D" w14:textId="7AC6A7DC" w:rsidR="00062293" w:rsidRPr="004B6B94" w:rsidRDefault="004900C5" w:rsidP="00355193">
            <w:pPr>
              <w:jc w:val="center"/>
              <w:rPr>
                <w:b/>
                <w:sz w:val="24"/>
                <w:szCs w:val="24"/>
              </w:rPr>
            </w:pPr>
            <w:r w:rsidRPr="004B6B94">
              <w:rPr>
                <w:b/>
                <w:sz w:val="24"/>
                <w:szCs w:val="24"/>
              </w:rPr>
              <w:t xml:space="preserve">Daugiabučių gyvenamųjų namų </w:t>
            </w:r>
            <w:r w:rsidR="00355193">
              <w:rPr>
                <w:b/>
                <w:sz w:val="24"/>
                <w:szCs w:val="24"/>
              </w:rPr>
              <w:t>valdytojo</w:t>
            </w:r>
            <w:r w:rsidR="00F604B4">
              <w:rPr>
                <w:b/>
                <w:sz w:val="24"/>
                <w:szCs w:val="24"/>
              </w:rPr>
              <w:t xml:space="preserve"> </w:t>
            </w:r>
            <w:r w:rsidRPr="004B6B94">
              <w:rPr>
                <w:b/>
                <w:sz w:val="24"/>
                <w:szCs w:val="24"/>
              </w:rPr>
              <w:t>pavadinimas</w:t>
            </w:r>
            <w:r w:rsidR="00BC36ED">
              <w:rPr>
                <w:b/>
                <w:sz w:val="24"/>
                <w:szCs w:val="24"/>
              </w:rPr>
              <w:t xml:space="preserve"> ir tikrinamojo objekto adresas</w:t>
            </w:r>
          </w:p>
        </w:tc>
        <w:tc>
          <w:tcPr>
            <w:tcW w:w="2552" w:type="dxa"/>
            <w:vAlign w:val="center"/>
          </w:tcPr>
          <w:p w14:paraId="56E6186F" w14:textId="77777777" w:rsidR="00062293" w:rsidRPr="004B6B94" w:rsidRDefault="00062293" w:rsidP="006B6314">
            <w:pPr>
              <w:jc w:val="center"/>
              <w:rPr>
                <w:b/>
                <w:sz w:val="24"/>
                <w:szCs w:val="24"/>
              </w:rPr>
            </w:pPr>
            <w:r w:rsidRPr="004B6B94">
              <w:rPr>
                <w:b/>
                <w:sz w:val="24"/>
                <w:szCs w:val="24"/>
              </w:rPr>
              <w:t>Patikrinimo akto surašymo data ir numeris</w:t>
            </w:r>
          </w:p>
        </w:tc>
        <w:tc>
          <w:tcPr>
            <w:tcW w:w="8793" w:type="dxa"/>
            <w:vAlign w:val="center"/>
          </w:tcPr>
          <w:p w14:paraId="54444C84" w14:textId="1C5B7929" w:rsidR="00062293" w:rsidRPr="006B6314" w:rsidRDefault="00062293" w:rsidP="006B6314">
            <w:pPr>
              <w:jc w:val="center"/>
              <w:rPr>
                <w:sz w:val="24"/>
                <w:szCs w:val="24"/>
              </w:rPr>
            </w:pPr>
            <w:r w:rsidRPr="004B6B94">
              <w:rPr>
                <w:b/>
                <w:sz w:val="24"/>
                <w:szCs w:val="24"/>
              </w:rPr>
              <w:t xml:space="preserve">Nustatyti trūkumai </w:t>
            </w:r>
            <w:r w:rsidR="002D16A1">
              <w:rPr>
                <w:b/>
                <w:sz w:val="24"/>
                <w:szCs w:val="24"/>
              </w:rPr>
              <w:t xml:space="preserve">ir </w:t>
            </w:r>
            <w:r w:rsidR="00727656">
              <w:rPr>
                <w:b/>
                <w:sz w:val="24"/>
                <w:szCs w:val="24"/>
              </w:rPr>
              <w:t xml:space="preserve">patikrinimo akte </w:t>
            </w:r>
            <w:r w:rsidR="002D16A1">
              <w:rPr>
                <w:b/>
                <w:sz w:val="24"/>
                <w:szCs w:val="24"/>
              </w:rPr>
              <w:t>nurodytų reikalavimų įvykdymo būklė</w:t>
            </w:r>
            <w:r w:rsidR="00764B7A">
              <w:rPr>
                <w:b/>
                <w:sz w:val="24"/>
                <w:szCs w:val="24"/>
              </w:rPr>
              <w:t>/</w:t>
            </w:r>
            <w:r w:rsidR="00865C96">
              <w:rPr>
                <w:b/>
                <w:sz w:val="24"/>
                <w:szCs w:val="24"/>
              </w:rPr>
              <w:t xml:space="preserve"> </w:t>
            </w:r>
            <w:r w:rsidR="00A96077">
              <w:rPr>
                <w:b/>
                <w:sz w:val="24"/>
                <w:szCs w:val="24"/>
              </w:rPr>
              <w:t>veiksmai trūkumams išvengti</w:t>
            </w:r>
          </w:p>
        </w:tc>
      </w:tr>
      <w:tr w:rsidR="005249B2" w:rsidRPr="005249B2" w14:paraId="517135E9" w14:textId="77777777" w:rsidTr="00BC1919">
        <w:trPr>
          <w:trHeight w:val="635"/>
        </w:trPr>
        <w:tc>
          <w:tcPr>
            <w:tcW w:w="15168" w:type="dxa"/>
            <w:gridSpan w:val="4"/>
            <w:vAlign w:val="center"/>
          </w:tcPr>
          <w:p w14:paraId="6AC2E251" w14:textId="0AE3F4AF" w:rsidR="00062293" w:rsidRPr="005249B2" w:rsidRDefault="00062293" w:rsidP="001F6981">
            <w:pPr>
              <w:jc w:val="center"/>
              <w:rPr>
                <w:sz w:val="24"/>
                <w:szCs w:val="24"/>
              </w:rPr>
            </w:pPr>
            <w:r w:rsidRPr="005249B2">
              <w:rPr>
                <w:b/>
                <w:sz w:val="24"/>
                <w:szCs w:val="24"/>
              </w:rPr>
              <w:t>PLANINIAI VALDYTOJŲ VEIKLOS PATIKRINIMAI</w:t>
            </w:r>
          </w:p>
        </w:tc>
      </w:tr>
      <w:tr w:rsidR="005249B2" w:rsidRPr="005249B2" w14:paraId="2C115EBA" w14:textId="77777777" w:rsidTr="008732CE">
        <w:tc>
          <w:tcPr>
            <w:tcW w:w="567" w:type="dxa"/>
            <w:shd w:val="clear" w:color="auto" w:fill="auto"/>
            <w:vAlign w:val="center"/>
          </w:tcPr>
          <w:p w14:paraId="38C8BBDC" w14:textId="6C7E91B9" w:rsidR="001A2A03" w:rsidRPr="005249B2" w:rsidRDefault="0093414C" w:rsidP="0096748B">
            <w:pPr>
              <w:rPr>
                <w:sz w:val="24"/>
                <w:szCs w:val="24"/>
              </w:rPr>
            </w:pPr>
            <w:r w:rsidRPr="005249B2">
              <w:rPr>
                <w:sz w:val="24"/>
                <w:szCs w:val="24"/>
              </w:rPr>
              <w:t>1</w:t>
            </w:r>
            <w:r w:rsidR="001A2A03" w:rsidRPr="005249B2">
              <w:rPr>
                <w:sz w:val="24"/>
                <w:szCs w:val="24"/>
              </w:rPr>
              <w:t>.</w:t>
            </w:r>
          </w:p>
        </w:tc>
        <w:tc>
          <w:tcPr>
            <w:tcW w:w="3256" w:type="dxa"/>
            <w:shd w:val="clear" w:color="auto" w:fill="auto"/>
            <w:vAlign w:val="center"/>
          </w:tcPr>
          <w:p w14:paraId="07DBC962" w14:textId="190B9BAC" w:rsidR="001A2A03" w:rsidRPr="005249B2" w:rsidRDefault="00366951" w:rsidP="0096748B">
            <w:pPr>
              <w:rPr>
                <w:sz w:val="24"/>
                <w:szCs w:val="24"/>
              </w:rPr>
            </w:pPr>
            <w:r w:rsidRPr="005249B2">
              <w:rPr>
                <w:sz w:val="24"/>
                <w:szCs w:val="24"/>
              </w:rPr>
              <w:t>UAB „</w:t>
            </w:r>
            <w:proofErr w:type="spellStart"/>
            <w:r w:rsidR="00BA64DE" w:rsidRPr="005249B2">
              <w:rPr>
                <w:sz w:val="24"/>
                <w:szCs w:val="24"/>
              </w:rPr>
              <w:t>Green</w:t>
            </w:r>
            <w:proofErr w:type="spellEnd"/>
            <w:r w:rsidR="00BA64DE" w:rsidRPr="005249B2">
              <w:rPr>
                <w:sz w:val="24"/>
                <w:szCs w:val="24"/>
              </w:rPr>
              <w:t xml:space="preserve"> </w:t>
            </w:r>
            <w:proofErr w:type="spellStart"/>
            <w:r w:rsidR="00BA64DE" w:rsidRPr="005249B2">
              <w:rPr>
                <w:sz w:val="24"/>
                <w:szCs w:val="24"/>
              </w:rPr>
              <w:t>Admin</w:t>
            </w:r>
            <w:proofErr w:type="spellEnd"/>
            <w:r w:rsidR="001A2A03" w:rsidRPr="005249B2">
              <w:rPr>
                <w:sz w:val="24"/>
                <w:szCs w:val="24"/>
              </w:rPr>
              <w:t>“</w:t>
            </w:r>
            <w:r w:rsidRPr="005249B2">
              <w:rPr>
                <w:sz w:val="24"/>
                <w:szCs w:val="24"/>
              </w:rPr>
              <w:t xml:space="preserve"> (</w:t>
            </w:r>
            <w:r w:rsidR="00BA64DE" w:rsidRPr="005249B2">
              <w:rPr>
                <w:sz w:val="24"/>
                <w:szCs w:val="24"/>
              </w:rPr>
              <w:t>Girdavos</w:t>
            </w:r>
            <w:r w:rsidR="009777F6" w:rsidRPr="005249B2">
              <w:rPr>
                <w:sz w:val="24"/>
                <w:szCs w:val="24"/>
              </w:rPr>
              <w:t xml:space="preserve"> g. </w:t>
            </w:r>
            <w:r w:rsidR="00BA64DE" w:rsidRPr="005249B2">
              <w:rPr>
                <w:sz w:val="24"/>
                <w:szCs w:val="24"/>
              </w:rPr>
              <w:t>72</w:t>
            </w:r>
            <w:r w:rsidR="001A2A03" w:rsidRPr="005249B2">
              <w:rPr>
                <w:sz w:val="24"/>
                <w:szCs w:val="24"/>
              </w:rPr>
              <w:t>, Klaipėda)</w:t>
            </w:r>
          </w:p>
        </w:tc>
        <w:tc>
          <w:tcPr>
            <w:tcW w:w="2552" w:type="dxa"/>
            <w:shd w:val="clear" w:color="auto" w:fill="auto"/>
            <w:vAlign w:val="center"/>
          </w:tcPr>
          <w:p w14:paraId="15C95BA4" w14:textId="3E132DDC" w:rsidR="001A2A03" w:rsidRPr="005249B2" w:rsidRDefault="00366951" w:rsidP="0096748B">
            <w:pPr>
              <w:rPr>
                <w:sz w:val="24"/>
                <w:szCs w:val="24"/>
              </w:rPr>
            </w:pPr>
            <w:r w:rsidRPr="005249B2">
              <w:rPr>
                <w:sz w:val="24"/>
                <w:szCs w:val="24"/>
              </w:rPr>
              <w:t>202</w:t>
            </w:r>
            <w:r w:rsidR="00BA64DE" w:rsidRPr="005249B2">
              <w:rPr>
                <w:sz w:val="24"/>
                <w:szCs w:val="24"/>
              </w:rPr>
              <w:t>4</w:t>
            </w:r>
            <w:r w:rsidRPr="005249B2">
              <w:rPr>
                <w:sz w:val="24"/>
                <w:szCs w:val="24"/>
              </w:rPr>
              <w:t>-03-1</w:t>
            </w:r>
            <w:r w:rsidR="00BA64DE" w:rsidRPr="005249B2">
              <w:rPr>
                <w:sz w:val="24"/>
                <w:szCs w:val="24"/>
              </w:rPr>
              <w:t>2</w:t>
            </w:r>
            <w:r w:rsidRPr="005249B2">
              <w:rPr>
                <w:sz w:val="24"/>
                <w:szCs w:val="24"/>
              </w:rPr>
              <w:t xml:space="preserve"> Nr. BE-</w:t>
            </w:r>
            <w:r w:rsidR="00BA64DE" w:rsidRPr="005249B2">
              <w:rPr>
                <w:sz w:val="24"/>
                <w:szCs w:val="24"/>
              </w:rPr>
              <w:t>3</w:t>
            </w:r>
          </w:p>
        </w:tc>
        <w:tc>
          <w:tcPr>
            <w:tcW w:w="8793" w:type="dxa"/>
            <w:shd w:val="clear" w:color="auto" w:fill="FFFFFF" w:themeFill="background1"/>
            <w:vAlign w:val="center"/>
          </w:tcPr>
          <w:p w14:paraId="4F5AC24E" w14:textId="0BD2CEA6" w:rsidR="00446BD4" w:rsidRPr="00444AB6" w:rsidRDefault="006E6B93" w:rsidP="00446BD4">
            <w:pPr>
              <w:autoSpaceDE w:val="0"/>
              <w:autoSpaceDN w:val="0"/>
              <w:adjustRightInd w:val="0"/>
              <w:ind w:firstLine="744"/>
              <w:jc w:val="both"/>
              <w:rPr>
                <w:b/>
                <w:sz w:val="24"/>
                <w:szCs w:val="24"/>
              </w:rPr>
            </w:pPr>
            <w:r w:rsidRPr="00444AB6">
              <w:rPr>
                <w:b/>
                <w:sz w:val="24"/>
                <w:szCs w:val="24"/>
              </w:rPr>
              <w:t xml:space="preserve">Nustatyti trūkumai: </w:t>
            </w:r>
            <w:r w:rsidR="005150DA" w:rsidRPr="00444AB6">
              <w:rPr>
                <w:rFonts w:eastAsiaTheme="minorHAnsi"/>
                <w:iCs/>
                <w:sz w:val="24"/>
                <w:szCs w:val="24"/>
                <w:lang w:eastAsia="en-US"/>
              </w:rPr>
              <w:t xml:space="preserve">ilgalaikiame plane </w:t>
            </w:r>
            <w:r w:rsidR="00200AA9" w:rsidRPr="00444AB6">
              <w:rPr>
                <w:rFonts w:eastAsiaTheme="minorHAnsi"/>
                <w:iCs/>
                <w:sz w:val="24"/>
                <w:szCs w:val="24"/>
                <w:lang w:eastAsia="en-US"/>
              </w:rPr>
              <w:t xml:space="preserve">apskaičiuotas mėnesinės kaupiamosios įmokos tarifas viršija maksimalų mėnesinės kaupiamosios įmokos tarifą; </w:t>
            </w:r>
            <w:r w:rsidR="0056171A" w:rsidRPr="00444AB6">
              <w:rPr>
                <w:rFonts w:eastAsiaTheme="minorHAnsi"/>
                <w:sz w:val="24"/>
                <w:szCs w:val="24"/>
                <w:lang w:eastAsia="en-US"/>
              </w:rPr>
              <w:t xml:space="preserve">pirkimas organizuotas ir vykdytas nesilaikant teisės aktų nustatytos tvarkos; </w:t>
            </w:r>
            <w:r w:rsidR="00200AA9" w:rsidRPr="00444AB6">
              <w:rPr>
                <w:rFonts w:eastAsiaTheme="minorHAnsi"/>
                <w:iCs/>
                <w:sz w:val="24"/>
                <w:szCs w:val="24"/>
                <w:lang w:eastAsia="en-US"/>
              </w:rPr>
              <w:t>interneto svetainėje skelbiama dalis informacijos;</w:t>
            </w:r>
            <w:r w:rsidR="0056171A" w:rsidRPr="00444AB6">
              <w:rPr>
                <w:rFonts w:eastAsiaTheme="minorHAnsi"/>
                <w:iCs/>
                <w:sz w:val="24"/>
                <w:szCs w:val="24"/>
                <w:lang w:eastAsia="en-US"/>
              </w:rPr>
              <w:t xml:space="preserve"> neskelbta informacija namo skelbimų lentose; </w:t>
            </w:r>
            <w:r w:rsidR="00446BD4" w:rsidRPr="00444AB6">
              <w:rPr>
                <w:rFonts w:eastAsiaTheme="minorHAnsi"/>
                <w:iCs/>
                <w:sz w:val="24"/>
                <w:szCs w:val="24"/>
                <w:lang w:eastAsia="en-US"/>
              </w:rPr>
              <w:t>nepagrįstas taikomas techninės priežiūros tarifas.</w:t>
            </w:r>
          </w:p>
          <w:p w14:paraId="68CD6E67" w14:textId="78953085" w:rsidR="006E6B93" w:rsidRPr="00444AB6" w:rsidRDefault="006E6B93" w:rsidP="005965DB">
            <w:pPr>
              <w:tabs>
                <w:tab w:val="left" w:pos="720"/>
              </w:tabs>
              <w:ind w:firstLine="745"/>
              <w:jc w:val="both"/>
              <w:rPr>
                <w:b/>
                <w:i/>
                <w:sz w:val="24"/>
                <w:szCs w:val="24"/>
              </w:rPr>
            </w:pPr>
            <w:r w:rsidRPr="00444AB6">
              <w:rPr>
                <w:b/>
                <w:i/>
                <w:sz w:val="24"/>
                <w:szCs w:val="24"/>
              </w:rPr>
              <w:t>Patikrinimo akte nurodyt</w:t>
            </w:r>
            <w:r w:rsidR="004D2FC9" w:rsidRPr="00444AB6">
              <w:rPr>
                <w:b/>
                <w:i/>
                <w:sz w:val="24"/>
                <w:szCs w:val="24"/>
              </w:rPr>
              <w:t>a</w:t>
            </w:r>
            <w:r w:rsidRPr="00444AB6">
              <w:rPr>
                <w:b/>
                <w:i/>
                <w:sz w:val="24"/>
                <w:szCs w:val="24"/>
              </w:rPr>
              <w:t xml:space="preserve"> rekomendacij</w:t>
            </w:r>
            <w:r w:rsidR="004D2FC9" w:rsidRPr="00444AB6">
              <w:rPr>
                <w:b/>
                <w:i/>
                <w:sz w:val="24"/>
                <w:szCs w:val="24"/>
              </w:rPr>
              <w:t>a</w:t>
            </w:r>
            <w:r w:rsidRPr="00444AB6">
              <w:rPr>
                <w:b/>
                <w:i/>
                <w:sz w:val="24"/>
                <w:szCs w:val="24"/>
              </w:rPr>
              <w:t xml:space="preserve"> trūkumams pašalinti</w:t>
            </w:r>
            <w:r w:rsidR="004D2FC9" w:rsidRPr="00444AB6">
              <w:rPr>
                <w:b/>
                <w:i/>
                <w:sz w:val="24"/>
                <w:szCs w:val="24"/>
              </w:rPr>
              <w:t>, pradėta administracinio nusižengimo teisena pagal Administracinių nusižengimų kodekso 349 straipsnį, vyksta nagrinėjimas.</w:t>
            </w:r>
          </w:p>
        </w:tc>
      </w:tr>
      <w:tr w:rsidR="005249B2" w:rsidRPr="005249B2" w14:paraId="0B8A89E0" w14:textId="77777777" w:rsidTr="008732CE">
        <w:tc>
          <w:tcPr>
            <w:tcW w:w="567" w:type="dxa"/>
            <w:shd w:val="clear" w:color="auto" w:fill="auto"/>
            <w:vAlign w:val="center"/>
          </w:tcPr>
          <w:p w14:paraId="1EB6B2A8" w14:textId="0765FD3D" w:rsidR="001A2A03" w:rsidRPr="005249B2" w:rsidRDefault="0093414C" w:rsidP="0096748B">
            <w:pPr>
              <w:rPr>
                <w:sz w:val="24"/>
                <w:szCs w:val="24"/>
              </w:rPr>
            </w:pPr>
            <w:r w:rsidRPr="005249B2">
              <w:rPr>
                <w:sz w:val="24"/>
                <w:szCs w:val="24"/>
              </w:rPr>
              <w:t>2</w:t>
            </w:r>
            <w:r w:rsidR="001A2A03" w:rsidRPr="005249B2">
              <w:rPr>
                <w:sz w:val="24"/>
                <w:szCs w:val="24"/>
              </w:rPr>
              <w:t>.</w:t>
            </w:r>
          </w:p>
        </w:tc>
        <w:tc>
          <w:tcPr>
            <w:tcW w:w="3256" w:type="dxa"/>
            <w:shd w:val="clear" w:color="auto" w:fill="auto"/>
            <w:vAlign w:val="center"/>
          </w:tcPr>
          <w:p w14:paraId="61F08E1A" w14:textId="5BDAC996" w:rsidR="001A2A03" w:rsidRPr="005249B2" w:rsidRDefault="009575EB" w:rsidP="0096748B">
            <w:pPr>
              <w:rPr>
                <w:sz w:val="24"/>
                <w:szCs w:val="24"/>
              </w:rPr>
            </w:pPr>
            <w:r w:rsidRPr="005249B2">
              <w:rPr>
                <w:sz w:val="24"/>
                <w:szCs w:val="24"/>
              </w:rPr>
              <w:t>UAB „</w:t>
            </w:r>
            <w:r w:rsidR="00D7372F" w:rsidRPr="005249B2">
              <w:rPr>
                <w:sz w:val="24"/>
                <w:szCs w:val="24"/>
              </w:rPr>
              <w:t>Daugiabučių administravimo centras</w:t>
            </w:r>
            <w:r w:rsidR="001A2A03" w:rsidRPr="005249B2">
              <w:rPr>
                <w:sz w:val="24"/>
                <w:szCs w:val="24"/>
              </w:rPr>
              <w:t>“</w:t>
            </w:r>
            <w:r w:rsidRPr="005249B2">
              <w:rPr>
                <w:sz w:val="24"/>
                <w:szCs w:val="24"/>
              </w:rPr>
              <w:t xml:space="preserve"> (</w:t>
            </w:r>
            <w:proofErr w:type="spellStart"/>
            <w:r w:rsidR="00B7458B" w:rsidRPr="005249B2">
              <w:rPr>
                <w:sz w:val="24"/>
                <w:szCs w:val="24"/>
              </w:rPr>
              <w:t>Žardininkų</w:t>
            </w:r>
            <w:proofErr w:type="spellEnd"/>
            <w:r w:rsidRPr="005249B2">
              <w:rPr>
                <w:sz w:val="24"/>
                <w:szCs w:val="24"/>
              </w:rPr>
              <w:t xml:space="preserve"> g. </w:t>
            </w:r>
            <w:r w:rsidR="00B7458B" w:rsidRPr="005249B2">
              <w:rPr>
                <w:sz w:val="24"/>
                <w:szCs w:val="24"/>
              </w:rPr>
              <w:t>12</w:t>
            </w:r>
            <w:r w:rsidR="001A2A03" w:rsidRPr="005249B2">
              <w:rPr>
                <w:sz w:val="24"/>
                <w:szCs w:val="24"/>
              </w:rPr>
              <w:t>, Klaipėda)</w:t>
            </w:r>
          </w:p>
        </w:tc>
        <w:tc>
          <w:tcPr>
            <w:tcW w:w="2552" w:type="dxa"/>
            <w:shd w:val="clear" w:color="auto" w:fill="auto"/>
            <w:vAlign w:val="center"/>
          </w:tcPr>
          <w:p w14:paraId="648868B0" w14:textId="076B1B34" w:rsidR="001A2A03" w:rsidRPr="005249B2" w:rsidRDefault="009575EB" w:rsidP="0096748B">
            <w:pPr>
              <w:rPr>
                <w:sz w:val="24"/>
                <w:szCs w:val="24"/>
              </w:rPr>
            </w:pPr>
            <w:r w:rsidRPr="005249B2">
              <w:rPr>
                <w:sz w:val="24"/>
                <w:szCs w:val="24"/>
              </w:rPr>
              <w:t>202</w:t>
            </w:r>
            <w:r w:rsidR="00B7458B" w:rsidRPr="005249B2">
              <w:rPr>
                <w:sz w:val="24"/>
                <w:szCs w:val="24"/>
              </w:rPr>
              <w:t>4</w:t>
            </w:r>
            <w:r w:rsidRPr="005249B2">
              <w:rPr>
                <w:sz w:val="24"/>
                <w:szCs w:val="24"/>
              </w:rPr>
              <w:t>-03-</w:t>
            </w:r>
            <w:r w:rsidR="00B7458B" w:rsidRPr="005249B2">
              <w:rPr>
                <w:sz w:val="24"/>
                <w:szCs w:val="24"/>
              </w:rPr>
              <w:t>12</w:t>
            </w:r>
            <w:r w:rsidRPr="005249B2">
              <w:rPr>
                <w:sz w:val="24"/>
                <w:szCs w:val="24"/>
              </w:rPr>
              <w:t xml:space="preserve"> Nr. BE-</w:t>
            </w:r>
            <w:r w:rsidR="00B7458B" w:rsidRPr="005249B2">
              <w:rPr>
                <w:sz w:val="24"/>
                <w:szCs w:val="24"/>
              </w:rPr>
              <w:t>4</w:t>
            </w:r>
          </w:p>
        </w:tc>
        <w:tc>
          <w:tcPr>
            <w:tcW w:w="8793" w:type="dxa"/>
            <w:shd w:val="clear" w:color="auto" w:fill="FFFFFF" w:themeFill="background1"/>
            <w:vAlign w:val="center"/>
          </w:tcPr>
          <w:p w14:paraId="0F201143" w14:textId="1352E8BE" w:rsidR="00704744" w:rsidRPr="00444AB6" w:rsidRDefault="008F6341" w:rsidP="00704744">
            <w:pPr>
              <w:tabs>
                <w:tab w:val="left" w:pos="720"/>
              </w:tabs>
              <w:ind w:firstLine="709"/>
              <w:jc w:val="both"/>
              <w:rPr>
                <w:rFonts w:eastAsiaTheme="minorHAnsi"/>
                <w:iCs/>
                <w:sz w:val="24"/>
                <w:szCs w:val="24"/>
                <w:lang w:eastAsia="en-US"/>
              </w:rPr>
            </w:pPr>
            <w:r w:rsidRPr="00444AB6">
              <w:rPr>
                <w:b/>
                <w:sz w:val="24"/>
                <w:szCs w:val="24"/>
              </w:rPr>
              <w:t>Nustatyti trūkumai:</w:t>
            </w:r>
            <w:r w:rsidR="008601A1" w:rsidRPr="00444AB6">
              <w:rPr>
                <w:b/>
                <w:sz w:val="24"/>
                <w:szCs w:val="24"/>
              </w:rPr>
              <w:t xml:space="preserve"> </w:t>
            </w:r>
            <w:r w:rsidR="008C0AAA" w:rsidRPr="00444AB6">
              <w:rPr>
                <w:rFonts w:eastAsiaTheme="minorHAnsi"/>
                <w:iCs/>
                <w:sz w:val="24"/>
                <w:szCs w:val="24"/>
                <w:lang w:eastAsia="en-US"/>
              </w:rPr>
              <w:t>interneto svetainėje skelbiama dalis informacijos; neskelbta informacija namo skelbimų lentose.</w:t>
            </w:r>
          </w:p>
          <w:p w14:paraId="602521B2" w14:textId="4A4D425A" w:rsidR="00361CE3" w:rsidRPr="00444AB6" w:rsidRDefault="00F22FB3" w:rsidP="00704744">
            <w:pPr>
              <w:tabs>
                <w:tab w:val="left" w:pos="720"/>
              </w:tabs>
              <w:ind w:firstLine="709"/>
              <w:jc w:val="both"/>
              <w:rPr>
                <w:b/>
                <w:i/>
                <w:sz w:val="24"/>
                <w:szCs w:val="24"/>
              </w:rPr>
            </w:pPr>
            <w:r w:rsidRPr="00444AB6">
              <w:rPr>
                <w:b/>
                <w:i/>
                <w:sz w:val="24"/>
                <w:szCs w:val="24"/>
              </w:rPr>
              <w:t xml:space="preserve">Patikrinimo akte nurodytos rekomendacijos trūkumams pašalinti, </w:t>
            </w:r>
            <w:r w:rsidR="008C0AAA" w:rsidRPr="00444AB6">
              <w:rPr>
                <w:b/>
                <w:i/>
                <w:sz w:val="24"/>
                <w:szCs w:val="24"/>
              </w:rPr>
              <w:t>pradėta administracinio nusižengimo teisena pagal Administracinių nusižengimų kodekso 349 straipsnį, priimtas nutarimas ATP3-3047 skirti nuobaudą – baudą.</w:t>
            </w:r>
          </w:p>
        </w:tc>
      </w:tr>
      <w:tr w:rsidR="005249B2" w:rsidRPr="005249B2" w14:paraId="75A3D244" w14:textId="77777777" w:rsidTr="008732CE">
        <w:tc>
          <w:tcPr>
            <w:tcW w:w="567" w:type="dxa"/>
            <w:shd w:val="clear" w:color="auto" w:fill="auto"/>
            <w:vAlign w:val="center"/>
          </w:tcPr>
          <w:p w14:paraId="61A76F63" w14:textId="4A4A73D6" w:rsidR="001A2A03" w:rsidRPr="005249B2" w:rsidRDefault="0093414C" w:rsidP="0096748B">
            <w:pPr>
              <w:rPr>
                <w:sz w:val="24"/>
                <w:szCs w:val="24"/>
              </w:rPr>
            </w:pPr>
            <w:r w:rsidRPr="005249B2">
              <w:rPr>
                <w:sz w:val="24"/>
                <w:szCs w:val="24"/>
              </w:rPr>
              <w:t>3</w:t>
            </w:r>
            <w:r w:rsidR="001A2A03" w:rsidRPr="005249B2">
              <w:rPr>
                <w:sz w:val="24"/>
                <w:szCs w:val="24"/>
              </w:rPr>
              <w:t>.</w:t>
            </w:r>
          </w:p>
        </w:tc>
        <w:tc>
          <w:tcPr>
            <w:tcW w:w="3256" w:type="dxa"/>
            <w:shd w:val="clear" w:color="auto" w:fill="auto"/>
            <w:vAlign w:val="center"/>
          </w:tcPr>
          <w:p w14:paraId="6F691F93" w14:textId="16CB2FC1" w:rsidR="001A2A03" w:rsidRPr="005249B2" w:rsidRDefault="002F74B9" w:rsidP="0096748B">
            <w:pPr>
              <w:rPr>
                <w:sz w:val="24"/>
                <w:szCs w:val="24"/>
              </w:rPr>
            </w:pPr>
            <w:r w:rsidRPr="005249B2">
              <w:rPr>
                <w:sz w:val="24"/>
                <w:szCs w:val="24"/>
              </w:rPr>
              <w:t>M</w:t>
            </w:r>
            <w:r w:rsidR="005133BB" w:rsidRPr="005249B2">
              <w:rPr>
                <w:sz w:val="24"/>
                <w:szCs w:val="24"/>
              </w:rPr>
              <w:t>B „</w:t>
            </w:r>
            <w:r w:rsidRPr="005249B2">
              <w:rPr>
                <w:sz w:val="24"/>
                <w:szCs w:val="24"/>
              </w:rPr>
              <w:t>Pastatų priežiūra ir valdymas</w:t>
            </w:r>
            <w:r w:rsidR="005133BB" w:rsidRPr="005249B2">
              <w:rPr>
                <w:sz w:val="24"/>
                <w:szCs w:val="24"/>
              </w:rPr>
              <w:t>“ (</w:t>
            </w:r>
            <w:r w:rsidRPr="005249B2">
              <w:rPr>
                <w:sz w:val="24"/>
                <w:szCs w:val="24"/>
              </w:rPr>
              <w:t>Vytauto</w:t>
            </w:r>
            <w:r w:rsidR="005133BB" w:rsidRPr="005249B2">
              <w:rPr>
                <w:sz w:val="24"/>
                <w:szCs w:val="24"/>
              </w:rPr>
              <w:t xml:space="preserve"> g. </w:t>
            </w:r>
            <w:r w:rsidRPr="005249B2">
              <w:rPr>
                <w:sz w:val="24"/>
                <w:szCs w:val="24"/>
              </w:rPr>
              <w:t>12</w:t>
            </w:r>
            <w:r w:rsidR="00C05DD8" w:rsidRPr="005249B2">
              <w:rPr>
                <w:sz w:val="24"/>
                <w:szCs w:val="24"/>
              </w:rPr>
              <w:t>, Klaipėda</w:t>
            </w:r>
            <w:r w:rsidR="001A2A03" w:rsidRPr="005249B2">
              <w:rPr>
                <w:sz w:val="24"/>
                <w:szCs w:val="24"/>
              </w:rPr>
              <w:t>)</w:t>
            </w:r>
          </w:p>
        </w:tc>
        <w:tc>
          <w:tcPr>
            <w:tcW w:w="2552" w:type="dxa"/>
            <w:shd w:val="clear" w:color="auto" w:fill="auto"/>
            <w:vAlign w:val="center"/>
          </w:tcPr>
          <w:p w14:paraId="2EED38D9" w14:textId="0D02A2F3" w:rsidR="001A2A03" w:rsidRPr="005249B2" w:rsidRDefault="005133BB" w:rsidP="0096748B">
            <w:pPr>
              <w:rPr>
                <w:sz w:val="24"/>
                <w:szCs w:val="24"/>
              </w:rPr>
            </w:pPr>
            <w:r w:rsidRPr="005249B2">
              <w:rPr>
                <w:sz w:val="24"/>
                <w:szCs w:val="24"/>
              </w:rPr>
              <w:t>202</w:t>
            </w:r>
            <w:r w:rsidR="002F74B9" w:rsidRPr="005249B2">
              <w:rPr>
                <w:sz w:val="24"/>
                <w:szCs w:val="24"/>
              </w:rPr>
              <w:t>4</w:t>
            </w:r>
            <w:r w:rsidRPr="005249B2">
              <w:rPr>
                <w:sz w:val="24"/>
                <w:szCs w:val="24"/>
              </w:rPr>
              <w:t>-03-</w:t>
            </w:r>
            <w:r w:rsidR="002F74B9" w:rsidRPr="005249B2">
              <w:rPr>
                <w:sz w:val="24"/>
                <w:szCs w:val="24"/>
              </w:rPr>
              <w:t>12</w:t>
            </w:r>
            <w:r w:rsidR="001A2A03" w:rsidRPr="005249B2">
              <w:rPr>
                <w:sz w:val="24"/>
                <w:szCs w:val="24"/>
              </w:rPr>
              <w:t xml:space="preserve"> Nr. BE-</w:t>
            </w:r>
            <w:r w:rsidR="002F74B9" w:rsidRPr="005249B2">
              <w:rPr>
                <w:sz w:val="24"/>
                <w:szCs w:val="24"/>
              </w:rPr>
              <w:t>5</w:t>
            </w:r>
          </w:p>
        </w:tc>
        <w:tc>
          <w:tcPr>
            <w:tcW w:w="8793" w:type="dxa"/>
            <w:shd w:val="clear" w:color="auto" w:fill="FFFFFF" w:themeFill="background1"/>
            <w:vAlign w:val="center"/>
          </w:tcPr>
          <w:p w14:paraId="0ACF2553" w14:textId="34D82627" w:rsidR="00C1442D" w:rsidRPr="005249B2" w:rsidRDefault="00DF16CC" w:rsidP="00BA4654">
            <w:pPr>
              <w:autoSpaceDE w:val="0"/>
              <w:autoSpaceDN w:val="0"/>
              <w:adjustRightInd w:val="0"/>
              <w:ind w:firstLine="744"/>
              <w:jc w:val="both"/>
              <w:rPr>
                <w:b/>
                <w:sz w:val="24"/>
                <w:szCs w:val="24"/>
              </w:rPr>
            </w:pPr>
            <w:r w:rsidRPr="005249B2">
              <w:rPr>
                <w:b/>
                <w:sz w:val="24"/>
                <w:szCs w:val="24"/>
              </w:rPr>
              <w:t>Nustatyti trūkumai:</w:t>
            </w:r>
            <w:r w:rsidR="00BC3377" w:rsidRPr="005249B2">
              <w:t xml:space="preserve"> </w:t>
            </w:r>
            <w:r w:rsidR="00C1442D" w:rsidRPr="005249B2">
              <w:rPr>
                <w:rFonts w:eastAsiaTheme="minorHAnsi"/>
                <w:sz w:val="24"/>
                <w:szCs w:val="24"/>
                <w:lang w:eastAsia="en-US"/>
              </w:rPr>
              <w:t xml:space="preserve">pirkimas organizuotas ir vykdytas nesilaikant teisės aktų nustatytos tvarkos; neteikta informacija ir dokumentai </w:t>
            </w:r>
            <w:r w:rsidR="00D0577C" w:rsidRPr="005249B2">
              <w:rPr>
                <w:rFonts w:eastAsiaTheme="minorHAnsi"/>
                <w:sz w:val="24"/>
                <w:szCs w:val="24"/>
                <w:lang w:eastAsia="en-US"/>
              </w:rPr>
              <w:t xml:space="preserve">patalpų savininkams </w:t>
            </w:r>
            <w:r w:rsidR="00C1442D" w:rsidRPr="005249B2">
              <w:rPr>
                <w:rFonts w:eastAsiaTheme="minorHAnsi"/>
                <w:sz w:val="24"/>
                <w:szCs w:val="24"/>
                <w:lang w:eastAsia="en-US"/>
              </w:rPr>
              <w:t xml:space="preserve">elektroniniu paštu arba </w:t>
            </w:r>
            <w:r w:rsidR="00C1442D" w:rsidRPr="005249B2">
              <w:rPr>
                <w:sz w:val="24"/>
                <w:szCs w:val="24"/>
              </w:rPr>
              <w:t>Nacionaline elektroninių siuntų pristatymo pašto tinklu informacine sistema</w:t>
            </w:r>
            <w:r w:rsidR="00C1442D" w:rsidRPr="005249B2">
              <w:rPr>
                <w:rFonts w:eastAsiaTheme="minorHAnsi"/>
                <w:iCs/>
                <w:sz w:val="24"/>
                <w:szCs w:val="24"/>
                <w:lang w:eastAsia="en-US"/>
              </w:rPr>
              <w:t>; namo skelbimų lentose skelbiama dalis informacijos</w:t>
            </w:r>
            <w:r w:rsidR="00BA4654" w:rsidRPr="005249B2">
              <w:rPr>
                <w:rFonts w:eastAsiaTheme="minorHAnsi"/>
                <w:iCs/>
                <w:sz w:val="24"/>
                <w:szCs w:val="24"/>
                <w:lang w:eastAsia="en-US"/>
              </w:rPr>
              <w:t>; nepagrįsti taikomi tarifai.</w:t>
            </w:r>
          </w:p>
          <w:p w14:paraId="33C05C5B" w14:textId="029AE1A5" w:rsidR="00BC3377" w:rsidRPr="005249B2" w:rsidRDefault="00BC3377" w:rsidP="00C1442D">
            <w:pPr>
              <w:autoSpaceDE w:val="0"/>
              <w:autoSpaceDN w:val="0"/>
              <w:adjustRightInd w:val="0"/>
              <w:ind w:firstLine="751"/>
              <w:jc w:val="both"/>
              <w:rPr>
                <w:b/>
                <w:i/>
                <w:sz w:val="24"/>
                <w:szCs w:val="24"/>
              </w:rPr>
            </w:pPr>
            <w:r w:rsidRPr="005249B2">
              <w:rPr>
                <w:b/>
                <w:i/>
                <w:sz w:val="24"/>
                <w:szCs w:val="24"/>
              </w:rPr>
              <w:t xml:space="preserve">Patikrinimo akte nurodytos rekomendacijos trūkumams pašalinti, pradėta administracinio nusižengimo teisena pagal Administracinių nusižengimų kodekso 349 straipsnį, </w:t>
            </w:r>
            <w:r w:rsidR="0086338D" w:rsidRPr="005249B2">
              <w:rPr>
                <w:b/>
                <w:i/>
                <w:sz w:val="24"/>
                <w:szCs w:val="24"/>
              </w:rPr>
              <w:t>vyksta nagrinėjimas.</w:t>
            </w:r>
          </w:p>
        </w:tc>
      </w:tr>
      <w:tr w:rsidR="005249B2" w:rsidRPr="005249B2" w14:paraId="46A55712" w14:textId="77777777" w:rsidTr="008732CE">
        <w:tc>
          <w:tcPr>
            <w:tcW w:w="567" w:type="dxa"/>
            <w:shd w:val="clear" w:color="auto" w:fill="auto"/>
            <w:vAlign w:val="center"/>
          </w:tcPr>
          <w:p w14:paraId="576940E7" w14:textId="7764F6F2" w:rsidR="006C4276" w:rsidRPr="005249B2" w:rsidRDefault="0093414C" w:rsidP="0096748B">
            <w:pPr>
              <w:rPr>
                <w:sz w:val="24"/>
                <w:szCs w:val="24"/>
              </w:rPr>
            </w:pPr>
            <w:r w:rsidRPr="005249B2">
              <w:rPr>
                <w:sz w:val="24"/>
                <w:szCs w:val="24"/>
              </w:rPr>
              <w:t>4</w:t>
            </w:r>
            <w:r w:rsidR="006C4276" w:rsidRPr="005249B2">
              <w:rPr>
                <w:sz w:val="24"/>
                <w:szCs w:val="24"/>
              </w:rPr>
              <w:t>.</w:t>
            </w:r>
          </w:p>
        </w:tc>
        <w:tc>
          <w:tcPr>
            <w:tcW w:w="3256" w:type="dxa"/>
            <w:shd w:val="clear" w:color="auto" w:fill="auto"/>
            <w:vAlign w:val="center"/>
          </w:tcPr>
          <w:p w14:paraId="7BEBBF65" w14:textId="02833822" w:rsidR="006C4276" w:rsidRPr="005249B2" w:rsidRDefault="00F85206" w:rsidP="0096748B">
            <w:pPr>
              <w:rPr>
                <w:sz w:val="24"/>
                <w:szCs w:val="24"/>
              </w:rPr>
            </w:pPr>
            <w:r w:rsidRPr="005249B2">
              <w:rPr>
                <w:sz w:val="24"/>
                <w:szCs w:val="24"/>
              </w:rPr>
              <w:t>UAB „</w:t>
            </w:r>
            <w:r w:rsidR="006A19A9" w:rsidRPr="005249B2">
              <w:rPr>
                <w:sz w:val="24"/>
                <w:szCs w:val="24"/>
              </w:rPr>
              <w:t xml:space="preserve">Bonus </w:t>
            </w:r>
            <w:proofErr w:type="spellStart"/>
            <w:r w:rsidR="006A19A9" w:rsidRPr="005249B2">
              <w:rPr>
                <w:sz w:val="24"/>
                <w:szCs w:val="24"/>
              </w:rPr>
              <w:t>Admin</w:t>
            </w:r>
            <w:proofErr w:type="spellEnd"/>
            <w:r w:rsidR="006A19A9" w:rsidRPr="005249B2">
              <w:rPr>
                <w:sz w:val="24"/>
                <w:szCs w:val="24"/>
              </w:rPr>
              <w:t xml:space="preserve"> ir </w:t>
            </w:r>
            <w:proofErr w:type="spellStart"/>
            <w:r w:rsidR="006A19A9" w:rsidRPr="005249B2">
              <w:rPr>
                <w:sz w:val="24"/>
                <w:szCs w:val="24"/>
              </w:rPr>
              <w:t>Co</w:t>
            </w:r>
            <w:proofErr w:type="spellEnd"/>
            <w:r w:rsidRPr="005249B2">
              <w:rPr>
                <w:sz w:val="24"/>
                <w:szCs w:val="24"/>
              </w:rPr>
              <w:t>“ (</w:t>
            </w:r>
            <w:r w:rsidR="006A19A9" w:rsidRPr="005249B2">
              <w:rPr>
                <w:sz w:val="24"/>
                <w:szCs w:val="24"/>
              </w:rPr>
              <w:t>Turgaus</w:t>
            </w:r>
            <w:r w:rsidRPr="005249B2">
              <w:rPr>
                <w:sz w:val="24"/>
                <w:szCs w:val="24"/>
              </w:rPr>
              <w:t xml:space="preserve"> </w:t>
            </w:r>
            <w:r w:rsidR="006A19A9" w:rsidRPr="005249B2">
              <w:rPr>
                <w:sz w:val="24"/>
                <w:szCs w:val="24"/>
              </w:rPr>
              <w:t>a</w:t>
            </w:r>
            <w:r w:rsidRPr="005249B2">
              <w:rPr>
                <w:sz w:val="24"/>
                <w:szCs w:val="24"/>
              </w:rPr>
              <w:t>. 2</w:t>
            </w:r>
            <w:r w:rsidR="006A19A9" w:rsidRPr="005249B2">
              <w:rPr>
                <w:sz w:val="24"/>
                <w:szCs w:val="24"/>
              </w:rPr>
              <w:t>4</w:t>
            </w:r>
            <w:r w:rsidR="006C4276" w:rsidRPr="005249B2">
              <w:rPr>
                <w:sz w:val="24"/>
                <w:szCs w:val="24"/>
              </w:rPr>
              <w:t>, Klaipėda)</w:t>
            </w:r>
          </w:p>
        </w:tc>
        <w:tc>
          <w:tcPr>
            <w:tcW w:w="2552" w:type="dxa"/>
            <w:shd w:val="clear" w:color="auto" w:fill="auto"/>
            <w:vAlign w:val="center"/>
          </w:tcPr>
          <w:p w14:paraId="1E1A91F6" w14:textId="0A3777ED" w:rsidR="006C4276" w:rsidRPr="005249B2" w:rsidRDefault="00F85206" w:rsidP="0096748B">
            <w:pPr>
              <w:rPr>
                <w:sz w:val="24"/>
                <w:szCs w:val="24"/>
              </w:rPr>
            </w:pPr>
            <w:r w:rsidRPr="005249B2">
              <w:rPr>
                <w:sz w:val="24"/>
                <w:szCs w:val="24"/>
              </w:rPr>
              <w:t>202</w:t>
            </w:r>
            <w:r w:rsidR="006A19A9" w:rsidRPr="005249B2">
              <w:rPr>
                <w:sz w:val="24"/>
                <w:szCs w:val="24"/>
              </w:rPr>
              <w:t>4</w:t>
            </w:r>
            <w:r w:rsidRPr="005249B2">
              <w:rPr>
                <w:sz w:val="24"/>
                <w:szCs w:val="24"/>
              </w:rPr>
              <w:t>-03-</w:t>
            </w:r>
            <w:r w:rsidR="006A19A9" w:rsidRPr="005249B2">
              <w:rPr>
                <w:sz w:val="24"/>
                <w:szCs w:val="24"/>
              </w:rPr>
              <w:t>13</w:t>
            </w:r>
            <w:r w:rsidRPr="005249B2">
              <w:rPr>
                <w:sz w:val="24"/>
                <w:szCs w:val="24"/>
              </w:rPr>
              <w:t xml:space="preserve"> Nr. BE-</w:t>
            </w:r>
            <w:r w:rsidR="006A19A9" w:rsidRPr="005249B2">
              <w:rPr>
                <w:sz w:val="24"/>
                <w:szCs w:val="24"/>
              </w:rPr>
              <w:t>6</w:t>
            </w:r>
          </w:p>
        </w:tc>
        <w:tc>
          <w:tcPr>
            <w:tcW w:w="8793" w:type="dxa"/>
            <w:shd w:val="clear" w:color="auto" w:fill="FFFFFF" w:themeFill="background1"/>
            <w:vAlign w:val="center"/>
          </w:tcPr>
          <w:p w14:paraId="09B342CC" w14:textId="5B3F4251" w:rsidR="00894546" w:rsidRPr="005249B2" w:rsidRDefault="00E42A20" w:rsidP="00894546">
            <w:pPr>
              <w:tabs>
                <w:tab w:val="left" w:pos="720"/>
              </w:tabs>
              <w:ind w:firstLine="709"/>
              <w:jc w:val="both"/>
              <w:rPr>
                <w:rFonts w:eastAsiaTheme="minorHAnsi"/>
                <w:iCs/>
                <w:sz w:val="24"/>
                <w:szCs w:val="24"/>
                <w:lang w:eastAsia="en-US"/>
              </w:rPr>
            </w:pPr>
            <w:r w:rsidRPr="005249B2">
              <w:rPr>
                <w:b/>
                <w:sz w:val="24"/>
                <w:szCs w:val="24"/>
              </w:rPr>
              <w:t>Nustatyti trūkumai</w:t>
            </w:r>
            <w:r w:rsidR="00CA4301" w:rsidRPr="005249B2">
              <w:rPr>
                <w:b/>
                <w:sz w:val="24"/>
                <w:szCs w:val="24"/>
              </w:rPr>
              <w:t>:</w:t>
            </w:r>
            <w:r w:rsidRPr="005249B2">
              <w:rPr>
                <w:sz w:val="24"/>
              </w:rPr>
              <w:t xml:space="preserve"> </w:t>
            </w:r>
            <w:r w:rsidR="00894546" w:rsidRPr="005249B2">
              <w:rPr>
                <w:rFonts w:eastAsiaTheme="minorHAnsi"/>
                <w:sz w:val="24"/>
                <w:szCs w:val="24"/>
                <w:lang w:eastAsia="en-US"/>
              </w:rPr>
              <w:t xml:space="preserve">neteikta informacija ir dokumentai patalpų savininkams elektroniniu paštu arba </w:t>
            </w:r>
            <w:r w:rsidR="00894546" w:rsidRPr="005249B2">
              <w:rPr>
                <w:sz w:val="24"/>
                <w:szCs w:val="24"/>
              </w:rPr>
              <w:t>Nacionaline elektroninių siuntų pristatymo pašto tinklu informacine sistema</w:t>
            </w:r>
            <w:r w:rsidR="00894546" w:rsidRPr="005249B2">
              <w:rPr>
                <w:rFonts w:eastAsiaTheme="minorHAnsi"/>
                <w:iCs/>
                <w:sz w:val="24"/>
                <w:szCs w:val="24"/>
                <w:lang w:eastAsia="en-US"/>
              </w:rPr>
              <w:t>; neskelbta informacija namo skelbimų lentose</w:t>
            </w:r>
            <w:r w:rsidR="0026081D" w:rsidRPr="005249B2">
              <w:rPr>
                <w:rFonts w:eastAsiaTheme="minorHAnsi"/>
                <w:iCs/>
                <w:sz w:val="24"/>
                <w:szCs w:val="24"/>
                <w:lang w:eastAsia="en-US"/>
              </w:rPr>
              <w:t>; nepagrįsti taikomi tarifai; ne</w:t>
            </w:r>
            <w:r w:rsidR="0026081D" w:rsidRPr="005249B2">
              <w:rPr>
                <w:rFonts w:eastAsiaTheme="minorHAnsi"/>
                <w:sz w:val="24"/>
                <w:szCs w:val="24"/>
                <w:lang w:eastAsia="en-US"/>
              </w:rPr>
              <w:t>pagrįstas daugiabučio namo techninei priežiūrai skirtų lėšų</w:t>
            </w:r>
            <w:r w:rsidR="0026081D" w:rsidRPr="005249B2">
              <w:rPr>
                <w:b/>
                <w:sz w:val="24"/>
                <w:szCs w:val="24"/>
              </w:rPr>
              <w:t xml:space="preserve"> </w:t>
            </w:r>
            <w:r w:rsidR="0026081D" w:rsidRPr="005249B2">
              <w:rPr>
                <w:rFonts w:eastAsiaTheme="minorHAnsi"/>
                <w:sz w:val="24"/>
                <w:szCs w:val="24"/>
                <w:lang w:eastAsia="en-US"/>
              </w:rPr>
              <w:t>panaudojimas pagal paskirtį.</w:t>
            </w:r>
          </w:p>
          <w:p w14:paraId="7C5E3F0A" w14:textId="78419D23" w:rsidR="00691B2A" w:rsidRPr="005249B2" w:rsidRDefault="00C54884" w:rsidP="007878EF">
            <w:pPr>
              <w:tabs>
                <w:tab w:val="left" w:pos="720"/>
              </w:tabs>
              <w:ind w:firstLine="709"/>
              <w:jc w:val="both"/>
              <w:rPr>
                <w:b/>
                <w:i/>
                <w:iCs/>
                <w:sz w:val="24"/>
                <w:szCs w:val="24"/>
              </w:rPr>
            </w:pPr>
            <w:r w:rsidRPr="005249B2">
              <w:rPr>
                <w:b/>
                <w:i/>
                <w:iCs/>
                <w:sz w:val="24"/>
                <w:szCs w:val="24"/>
              </w:rPr>
              <w:lastRenderedPageBreak/>
              <w:t>Patikrinimo akte nurodyt</w:t>
            </w:r>
            <w:r w:rsidR="00FD2CF9" w:rsidRPr="005249B2">
              <w:rPr>
                <w:b/>
                <w:i/>
                <w:iCs/>
                <w:sz w:val="24"/>
                <w:szCs w:val="24"/>
              </w:rPr>
              <w:t>a</w:t>
            </w:r>
            <w:r w:rsidRPr="005249B2">
              <w:rPr>
                <w:b/>
                <w:i/>
                <w:iCs/>
                <w:sz w:val="24"/>
                <w:szCs w:val="24"/>
              </w:rPr>
              <w:t xml:space="preserve"> rek</w:t>
            </w:r>
            <w:r w:rsidR="007878EF" w:rsidRPr="005249B2">
              <w:rPr>
                <w:b/>
                <w:i/>
                <w:iCs/>
                <w:sz w:val="24"/>
                <w:szCs w:val="24"/>
              </w:rPr>
              <w:t>omendacij</w:t>
            </w:r>
            <w:r w:rsidR="00FD2CF9" w:rsidRPr="005249B2">
              <w:rPr>
                <w:b/>
                <w:i/>
                <w:iCs/>
                <w:sz w:val="24"/>
                <w:szCs w:val="24"/>
              </w:rPr>
              <w:t>a</w:t>
            </w:r>
            <w:r w:rsidR="007878EF" w:rsidRPr="005249B2">
              <w:rPr>
                <w:b/>
                <w:i/>
                <w:iCs/>
                <w:sz w:val="24"/>
                <w:szCs w:val="24"/>
              </w:rPr>
              <w:t xml:space="preserve"> trūkumams pašalint</w:t>
            </w:r>
            <w:r w:rsidR="00FD2CF9" w:rsidRPr="005249B2">
              <w:rPr>
                <w:b/>
                <w:i/>
                <w:iCs/>
                <w:sz w:val="24"/>
                <w:szCs w:val="24"/>
              </w:rPr>
              <w:t xml:space="preserve">i, </w:t>
            </w:r>
            <w:r w:rsidR="002C7C95" w:rsidRPr="005249B2">
              <w:rPr>
                <w:b/>
                <w:i/>
                <w:sz w:val="24"/>
                <w:szCs w:val="24"/>
              </w:rPr>
              <w:t>pradėta administracinio nusižengimo teisena pagal Administracinių nusižengimų kodekso 349 straipsnį, priimtas nutarimas ATP3-3042 skirti nuobaudą – baudą.</w:t>
            </w:r>
          </w:p>
        </w:tc>
      </w:tr>
      <w:tr w:rsidR="005249B2" w:rsidRPr="005249B2" w14:paraId="0C432FBB" w14:textId="77777777" w:rsidTr="008732CE">
        <w:tc>
          <w:tcPr>
            <w:tcW w:w="567" w:type="dxa"/>
            <w:shd w:val="clear" w:color="auto" w:fill="auto"/>
            <w:vAlign w:val="center"/>
          </w:tcPr>
          <w:p w14:paraId="2670B63A" w14:textId="13028DB7" w:rsidR="00833C18" w:rsidRPr="005249B2" w:rsidRDefault="0093414C" w:rsidP="0096748B">
            <w:pPr>
              <w:rPr>
                <w:sz w:val="24"/>
                <w:szCs w:val="24"/>
              </w:rPr>
            </w:pPr>
            <w:r w:rsidRPr="005249B2">
              <w:rPr>
                <w:sz w:val="24"/>
                <w:szCs w:val="24"/>
              </w:rPr>
              <w:lastRenderedPageBreak/>
              <w:t>5</w:t>
            </w:r>
            <w:r w:rsidR="00833C18" w:rsidRPr="005249B2">
              <w:rPr>
                <w:sz w:val="24"/>
                <w:szCs w:val="24"/>
              </w:rPr>
              <w:t>.</w:t>
            </w:r>
          </w:p>
        </w:tc>
        <w:tc>
          <w:tcPr>
            <w:tcW w:w="3256" w:type="dxa"/>
            <w:shd w:val="clear" w:color="auto" w:fill="auto"/>
            <w:vAlign w:val="center"/>
          </w:tcPr>
          <w:p w14:paraId="4D0BA2D7" w14:textId="7350C334" w:rsidR="00833C18" w:rsidRPr="005249B2" w:rsidRDefault="00A14D55" w:rsidP="0096748B">
            <w:pPr>
              <w:rPr>
                <w:sz w:val="24"/>
                <w:szCs w:val="24"/>
              </w:rPr>
            </w:pPr>
            <w:r w:rsidRPr="005249B2">
              <w:rPr>
                <w:sz w:val="24"/>
                <w:szCs w:val="24"/>
              </w:rPr>
              <w:t>UAB „</w:t>
            </w:r>
            <w:r w:rsidR="003D4CC1" w:rsidRPr="005249B2">
              <w:rPr>
                <w:sz w:val="24"/>
                <w:szCs w:val="24"/>
              </w:rPr>
              <w:t>Mano Būstas Klaipėda</w:t>
            </w:r>
            <w:r w:rsidR="00833C18" w:rsidRPr="005249B2">
              <w:rPr>
                <w:sz w:val="24"/>
                <w:szCs w:val="24"/>
              </w:rPr>
              <w:t>“</w:t>
            </w:r>
            <w:r w:rsidRPr="005249B2">
              <w:rPr>
                <w:sz w:val="24"/>
                <w:szCs w:val="24"/>
              </w:rPr>
              <w:t xml:space="preserve"> (</w:t>
            </w:r>
            <w:r w:rsidR="003D4CC1" w:rsidRPr="005249B2">
              <w:rPr>
                <w:sz w:val="24"/>
                <w:szCs w:val="24"/>
              </w:rPr>
              <w:t>Alksnynės</w:t>
            </w:r>
            <w:r w:rsidRPr="005249B2">
              <w:rPr>
                <w:sz w:val="24"/>
                <w:szCs w:val="24"/>
              </w:rPr>
              <w:t xml:space="preserve"> g. </w:t>
            </w:r>
            <w:r w:rsidR="003D4CC1" w:rsidRPr="005249B2">
              <w:rPr>
                <w:sz w:val="24"/>
                <w:szCs w:val="24"/>
              </w:rPr>
              <w:t>9</w:t>
            </w:r>
            <w:r w:rsidR="00323D99" w:rsidRPr="005249B2">
              <w:rPr>
                <w:sz w:val="24"/>
                <w:szCs w:val="24"/>
              </w:rPr>
              <w:t>, Klaipėda)</w:t>
            </w:r>
          </w:p>
        </w:tc>
        <w:tc>
          <w:tcPr>
            <w:tcW w:w="2552" w:type="dxa"/>
            <w:shd w:val="clear" w:color="auto" w:fill="auto"/>
            <w:vAlign w:val="center"/>
          </w:tcPr>
          <w:p w14:paraId="5272EECA" w14:textId="06FFDD14" w:rsidR="00833C18" w:rsidRPr="005249B2" w:rsidRDefault="00A14D55" w:rsidP="0096748B">
            <w:pPr>
              <w:rPr>
                <w:sz w:val="24"/>
                <w:szCs w:val="24"/>
              </w:rPr>
            </w:pPr>
            <w:r w:rsidRPr="005249B2">
              <w:rPr>
                <w:sz w:val="24"/>
                <w:szCs w:val="24"/>
              </w:rPr>
              <w:t>202</w:t>
            </w:r>
            <w:r w:rsidR="003D4CC1" w:rsidRPr="005249B2">
              <w:rPr>
                <w:sz w:val="24"/>
                <w:szCs w:val="24"/>
              </w:rPr>
              <w:t>4</w:t>
            </w:r>
            <w:r w:rsidRPr="005249B2">
              <w:rPr>
                <w:sz w:val="24"/>
                <w:szCs w:val="24"/>
              </w:rPr>
              <w:t>-0</w:t>
            </w:r>
            <w:r w:rsidR="003D4CC1" w:rsidRPr="005249B2">
              <w:rPr>
                <w:sz w:val="24"/>
                <w:szCs w:val="24"/>
              </w:rPr>
              <w:t>6</w:t>
            </w:r>
            <w:r w:rsidRPr="005249B2">
              <w:rPr>
                <w:sz w:val="24"/>
                <w:szCs w:val="24"/>
              </w:rPr>
              <w:t>-</w:t>
            </w:r>
            <w:r w:rsidR="003D4CC1" w:rsidRPr="005249B2">
              <w:rPr>
                <w:sz w:val="24"/>
                <w:szCs w:val="24"/>
              </w:rPr>
              <w:t>27</w:t>
            </w:r>
            <w:r w:rsidRPr="005249B2">
              <w:rPr>
                <w:sz w:val="24"/>
                <w:szCs w:val="24"/>
              </w:rPr>
              <w:t xml:space="preserve"> Nr. BE-</w:t>
            </w:r>
            <w:r w:rsidR="003D4CC1" w:rsidRPr="005249B2">
              <w:rPr>
                <w:sz w:val="24"/>
                <w:szCs w:val="24"/>
              </w:rPr>
              <w:t>14</w:t>
            </w:r>
          </w:p>
        </w:tc>
        <w:tc>
          <w:tcPr>
            <w:tcW w:w="8793" w:type="dxa"/>
            <w:shd w:val="clear" w:color="auto" w:fill="FFFFFF" w:themeFill="background1"/>
            <w:vAlign w:val="center"/>
          </w:tcPr>
          <w:p w14:paraId="056D3F98" w14:textId="4200E76C" w:rsidR="00EA4859" w:rsidRPr="005249B2" w:rsidRDefault="00AB5054" w:rsidP="00EA4859">
            <w:pPr>
              <w:autoSpaceDE w:val="0"/>
              <w:autoSpaceDN w:val="0"/>
              <w:adjustRightInd w:val="0"/>
              <w:ind w:firstLine="744"/>
              <w:jc w:val="both"/>
              <w:rPr>
                <w:b/>
                <w:sz w:val="24"/>
                <w:szCs w:val="24"/>
              </w:rPr>
            </w:pPr>
            <w:r w:rsidRPr="005249B2">
              <w:rPr>
                <w:b/>
                <w:sz w:val="24"/>
                <w:szCs w:val="24"/>
              </w:rPr>
              <w:t>Nustatyti trūkumai:</w:t>
            </w:r>
            <w:r w:rsidR="00544001" w:rsidRPr="005249B2">
              <w:t xml:space="preserve"> </w:t>
            </w:r>
            <w:r w:rsidR="00EA4859" w:rsidRPr="005249B2">
              <w:rPr>
                <w:rFonts w:eastAsiaTheme="minorHAnsi"/>
                <w:iCs/>
                <w:sz w:val="24"/>
                <w:szCs w:val="24"/>
                <w:lang w:eastAsia="en-US"/>
              </w:rPr>
              <w:t>objektų apraše bendrasis ir naudingasis plotai nesutampa su VĮ Registro centro išrašo duomenimis;</w:t>
            </w:r>
            <w:r w:rsidR="00EA4859" w:rsidRPr="005249B2">
              <w:rPr>
                <w:sz w:val="24"/>
              </w:rPr>
              <w:t xml:space="preserve"> </w:t>
            </w:r>
            <w:r w:rsidR="00EA4859" w:rsidRPr="005249B2">
              <w:rPr>
                <w:rFonts w:ascii="LiberationSerif-Italic" w:eastAsiaTheme="minorHAnsi" w:hAnsi="LiberationSerif-Italic" w:cs="LiberationSerif-Italic"/>
                <w:iCs/>
                <w:sz w:val="24"/>
                <w:szCs w:val="24"/>
                <w:lang w:eastAsia="en-US"/>
              </w:rPr>
              <w:t xml:space="preserve">nerengtas ilgalaikis planas; </w:t>
            </w:r>
            <w:r w:rsidR="00EA4859" w:rsidRPr="005249B2">
              <w:rPr>
                <w:rFonts w:eastAsiaTheme="minorHAnsi"/>
                <w:iCs/>
                <w:sz w:val="24"/>
                <w:szCs w:val="24"/>
                <w:lang w:eastAsia="en-US"/>
              </w:rPr>
              <w:t>interneto svetainėje skelbiama dalis informacijos; neskelbta informacija namo skelbimų lentose; nepagrįstas taikomas smulkių privalomųjų darbų tarifas.</w:t>
            </w:r>
          </w:p>
          <w:p w14:paraId="1E3FAFAD" w14:textId="3C17FC08" w:rsidR="00AB5054" w:rsidRPr="005249B2" w:rsidRDefault="00AB5054" w:rsidP="0096748B">
            <w:pPr>
              <w:tabs>
                <w:tab w:val="left" w:pos="720"/>
              </w:tabs>
              <w:ind w:firstLine="709"/>
              <w:jc w:val="both"/>
              <w:rPr>
                <w:b/>
                <w:sz w:val="24"/>
                <w:szCs w:val="24"/>
              </w:rPr>
            </w:pPr>
            <w:r w:rsidRPr="005249B2">
              <w:rPr>
                <w:b/>
                <w:i/>
                <w:sz w:val="24"/>
                <w:szCs w:val="24"/>
              </w:rPr>
              <w:t>Patikrinimo akte nurodyt</w:t>
            </w:r>
            <w:r w:rsidR="00921A15" w:rsidRPr="005249B2">
              <w:rPr>
                <w:b/>
                <w:i/>
                <w:sz w:val="24"/>
                <w:szCs w:val="24"/>
              </w:rPr>
              <w:t>a</w:t>
            </w:r>
            <w:r w:rsidRPr="005249B2">
              <w:rPr>
                <w:b/>
                <w:i/>
                <w:sz w:val="24"/>
                <w:szCs w:val="24"/>
              </w:rPr>
              <w:t xml:space="preserve"> rekomendacij</w:t>
            </w:r>
            <w:r w:rsidR="00921A15" w:rsidRPr="005249B2">
              <w:rPr>
                <w:b/>
                <w:i/>
                <w:sz w:val="24"/>
                <w:szCs w:val="24"/>
              </w:rPr>
              <w:t>a</w:t>
            </w:r>
            <w:r w:rsidRPr="005249B2">
              <w:rPr>
                <w:b/>
                <w:i/>
                <w:sz w:val="24"/>
                <w:szCs w:val="24"/>
              </w:rPr>
              <w:t xml:space="preserve"> trūkumams pašalinti, </w:t>
            </w:r>
            <w:r w:rsidR="00412D6C" w:rsidRPr="005249B2">
              <w:rPr>
                <w:b/>
                <w:i/>
                <w:sz w:val="24"/>
                <w:szCs w:val="24"/>
              </w:rPr>
              <w:t>pradėta administracinio nusižengimo teisena pagal Administracinių nusižengimų kodekso 349 straipsnį, vyksta nagrinėjimas.</w:t>
            </w:r>
          </w:p>
        </w:tc>
      </w:tr>
      <w:tr w:rsidR="005249B2" w:rsidRPr="005249B2" w14:paraId="07670144" w14:textId="77777777" w:rsidTr="008732CE">
        <w:tc>
          <w:tcPr>
            <w:tcW w:w="567" w:type="dxa"/>
            <w:shd w:val="clear" w:color="auto" w:fill="auto"/>
            <w:vAlign w:val="center"/>
          </w:tcPr>
          <w:p w14:paraId="63D1379E" w14:textId="5169BE03" w:rsidR="006C4276" w:rsidRPr="005249B2" w:rsidRDefault="0093414C" w:rsidP="0096748B">
            <w:pPr>
              <w:rPr>
                <w:sz w:val="24"/>
                <w:szCs w:val="24"/>
              </w:rPr>
            </w:pPr>
            <w:r w:rsidRPr="005249B2">
              <w:rPr>
                <w:sz w:val="24"/>
                <w:szCs w:val="24"/>
              </w:rPr>
              <w:t>6</w:t>
            </w:r>
            <w:r w:rsidR="006C4276" w:rsidRPr="005249B2">
              <w:rPr>
                <w:sz w:val="24"/>
                <w:szCs w:val="24"/>
              </w:rPr>
              <w:t>.</w:t>
            </w:r>
          </w:p>
        </w:tc>
        <w:tc>
          <w:tcPr>
            <w:tcW w:w="3256" w:type="dxa"/>
            <w:shd w:val="clear" w:color="auto" w:fill="auto"/>
            <w:vAlign w:val="center"/>
          </w:tcPr>
          <w:p w14:paraId="6C4FA0CE" w14:textId="7DC5B2CA" w:rsidR="006C4276" w:rsidRPr="005249B2" w:rsidRDefault="001E0791" w:rsidP="0096748B">
            <w:pPr>
              <w:rPr>
                <w:sz w:val="24"/>
                <w:szCs w:val="24"/>
              </w:rPr>
            </w:pPr>
            <w:r w:rsidRPr="005249B2">
              <w:rPr>
                <w:sz w:val="24"/>
                <w:szCs w:val="24"/>
              </w:rPr>
              <w:t>UAB „</w:t>
            </w:r>
            <w:r w:rsidR="00656107" w:rsidRPr="005249B2">
              <w:rPr>
                <w:sz w:val="24"/>
                <w:szCs w:val="24"/>
              </w:rPr>
              <w:t>Mano Būstas Baltija</w:t>
            </w:r>
            <w:r w:rsidRPr="005249B2">
              <w:rPr>
                <w:sz w:val="24"/>
                <w:szCs w:val="24"/>
              </w:rPr>
              <w:t>“ (</w:t>
            </w:r>
            <w:r w:rsidR="00656107" w:rsidRPr="005249B2">
              <w:rPr>
                <w:sz w:val="24"/>
                <w:szCs w:val="24"/>
              </w:rPr>
              <w:t>Danės</w:t>
            </w:r>
            <w:r w:rsidRPr="005249B2">
              <w:rPr>
                <w:sz w:val="24"/>
                <w:szCs w:val="24"/>
              </w:rPr>
              <w:t xml:space="preserve"> g. </w:t>
            </w:r>
            <w:r w:rsidR="00656107" w:rsidRPr="005249B2">
              <w:rPr>
                <w:sz w:val="24"/>
                <w:szCs w:val="24"/>
              </w:rPr>
              <w:t>23</w:t>
            </w:r>
            <w:r w:rsidR="006C4276" w:rsidRPr="005249B2">
              <w:rPr>
                <w:sz w:val="24"/>
                <w:szCs w:val="24"/>
              </w:rPr>
              <w:t>, Klaipėda)</w:t>
            </w:r>
          </w:p>
        </w:tc>
        <w:tc>
          <w:tcPr>
            <w:tcW w:w="2552" w:type="dxa"/>
            <w:shd w:val="clear" w:color="auto" w:fill="auto"/>
            <w:vAlign w:val="center"/>
          </w:tcPr>
          <w:p w14:paraId="45D8FB11" w14:textId="00C7848C" w:rsidR="006C4276" w:rsidRPr="005249B2" w:rsidRDefault="001E0791" w:rsidP="0096748B">
            <w:pPr>
              <w:rPr>
                <w:sz w:val="24"/>
                <w:szCs w:val="24"/>
              </w:rPr>
            </w:pPr>
            <w:r w:rsidRPr="005249B2">
              <w:rPr>
                <w:sz w:val="24"/>
                <w:szCs w:val="24"/>
              </w:rPr>
              <w:t>202</w:t>
            </w:r>
            <w:r w:rsidR="00656107" w:rsidRPr="005249B2">
              <w:rPr>
                <w:sz w:val="24"/>
                <w:szCs w:val="24"/>
              </w:rPr>
              <w:t>4</w:t>
            </w:r>
            <w:r w:rsidRPr="005249B2">
              <w:rPr>
                <w:sz w:val="24"/>
                <w:szCs w:val="24"/>
              </w:rPr>
              <w:t>-0</w:t>
            </w:r>
            <w:r w:rsidR="00656107" w:rsidRPr="005249B2">
              <w:rPr>
                <w:sz w:val="24"/>
                <w:szCs w:val="24"/>
              </w:rPr>
              <w:t>6</w:t>
            </w:r>
            <w:r w:rsidRPr="005249B2">
              <w:rPr>
                <w:sz w:val="24"/>
                <w:szCs w:val="24"/>
              </w:rPr>
              <w:t>-</w:t>
            </w:r>
            <w:r w:rsidR="00656107" w:rsidRPr="005249B2">
              <w:rPr>
                <w:sz w:val="24"/>
                <w:szCs w:val="24"/>
              </w:rPr>
              <w:t>27</w:t>
            </w:r>
            <w:r w:rsidRPr="005249B2">
              <w:rPr>
                <w:sz w:val="24"/>
                <w:szCs w:val="24"/>
              </w:rPr>
              <w:t xml:space="preserve"> Nr. BE-1</w:t>
            </w:r>
            <w:r w:rsidR="00656107" w:rsidRPr="005249B2">
              <w:rPr>
                <w:sz w:val="24"/>
                <w:szCs w:val="24"/>
              </w:rPr>
              <w:t>5</w:t>
            </w:r>
          </w:p>
        </w:tc>
        <w:tc>
          <w:tcPr>
            <w:tcW w:w="8793" w:type="dxa"/>
            <w:shd w:val="clear" w:color="auto" w:fill="FFFFFF" w:themeFill="background1"/>
            <w:vAlign w:val="center"/>
          </w:tcPr>
          <w:p w14:paraId="1709FAF5" w14:textId="1050491E" w:rsidR="00656107" w:rsidRPr="005249B2" w:rsidRDefault="00656107" w:rsidP="00656107">
            <w:pPr>
              <w:autoSpaceDE w:val="0"/>
              <w:autoSpaceDN w:val="0"/>
              <w:adjustRightInd w:val="0"/>
              <w:ind w:firstLine="744"/>
              <w:jc w:val="both"/>
              <w:rPr>
                <w:b/>
                <w:sz w:val="24"/>
                <w:szCs w:val="24"/>
              </w:rPr>
            </w:pPr>
            <w:r w:rsidRPr="005249B2">
              <w:rPr>
                <w:b/>
                <w:sz w:val="24"/>
                <w:szCs w:val="24"/>
              </w:rPr>
              <w:t>Nustatyti trūkumai:</w:t>
            </w:r>
            <w:r w:rsidRPr="005249B2">
              <w:t xml:space="preserve"> </w:t>
            </w:r>
            <w:r w:rsidRPr="005249B2">
              <w:rPr>
                <w:rFonts w:eastAsiaTheme="minorHAnsi"/>
                <w:iCs/>
                <w:sz w:val="24"/>
                <w:szCs w:val="24"/>
                <w:lang w:eastAsia="en-US"/>
              </w:rPr>
              <w:t>objektų apraše naudingasis plota</w:t>
            </w:r>
            <w:r w:rsidR="00B059B2" w:rsidRPr="005249B2">
              <w:rPr>
                <w:rFonts w:eastAsiaTheme="minorHAnsi"/>
                <w:iCs/>
                <w:sz w:val="24"/>
                <w:szCs w:val="24"/>
                <w:lang w:eastAsia="en-US"/>
              </w:rPr>
              <w:t>s</w:t>
            </w:r>
            <w:r w:rsidRPr="005249B2">
              <w:rPr>
                <w:rFonts w:eastAsiaTheme="minorHAnsi"/>
                <w:iCs/>
                <w:sz w:val="24"/>
                <w:szCs w:val="24"/>
                <w:lang w:eastAsia="en-US"/>
              </w:rPr>
              <w:t xml:space="preserve"> nesutampa su VĮ Registro centro išrašo duomenimis;</w:t>
            </w:r>
            <w:r w:rsidRPr="005249B2">
              <w:rPr>
                <w:sz w:val="24"/>
              </w:rPr>
              <w:t xml:space="preserve"> </w:t>
            </w:r>
            <w:r w:rsidRPr="005249B2">
              <w:rPr>
                <w:rFonts w:ascii="LiberationSerif-Italic" w:eastAsiaTheme="minorHAnsi" w:hAnsi="LiberationSerif-Italic" w:cs="LiberationSerif-Italic"/>
                <w:iCs/>
                <w:sz w:val="24"/>
                <w:szCs w:val="24"/>
                <w:lang w:eastAsia="en-US"/>
              </w:rPr>
              <w:t xml:space="preserve">nerengtas ilgalaikis planas; </w:t>
            </w:r>
            <w:r w:rsidRPr="005249B2">
              <w:rPr>
                <w:rFonts w:eastAsiaTheme="minorHAnsi"/>
                <w:iCs/>
                <w:sz w:val="24"/>
                <w:szCs w:val="24"/>
                <w:lang w:eastAsia="en-US"/>
              </w:rPr>
              <w:t>interneto svetainėje skelbiama dalis informacijos; neskelbta informacija namo skelbimų lentose; nepagrįstas taikomas smulkių privalomųjų darbų tarifas.</w:t>
            </w:r>
          </w:p>
          <w:p w14:paraId="30249B4F" w14:textId="74ED5940" w:rsidR="00050503" w:rsidRPr="005249B2" w:rsidRDefault="00656107" w:rsidP="00656107">
            <w:pPr>
              <w:tabs>
                <w:tab w:val="left" w:pos="720"/>
              </w:tabs>
              <w:ind w:firstLine="709"/>
              <w:jc w:val="both"/>
            </w:pPr>
            <w:r w:rsidRPr="005249B2">
              <w:rPr>
                <w:b/>
                <w:i/>
                <w:sz w:val="24"/>
                <w:szCs w:val="24"/>
              </w:rPr>
              <w:t>Patikrinimo akte nurodyta rekomendacija trūkumams pašalinti, pradėta administracinio nusižengimo teisena pagal Administracinių nusižengimų kodekso 349 straipsnį, vyksta nagrinėjimas.</w:t>
            </w:r>
          </w:p>
        </w:tc>
      </w:tr>
      <w:tr w:rsidR="005249B2" w:rsidRPr="005249B2" w14:paraId="597A3713" w14:textId="77777777" w:rsidTr="008C1342">
        <w:tc>
          <w:tcPr>
            <w:tcW w:w="567" w:type="dxa"/>
            <w:shd w:val="clear" w:color="auto" w:fill="auto"/>
            <w:vAlign w:val="center"/>
          </w:tcPr>
          <w:p w14:paraId="637C6567" w14:textId="0206440D" w:rsidR="006C4276" w:rsidRPr="005249B2" w:rsidRDefault="0093414C" w:rsidP="0096748B">
            <w:pPr>
              <w:rPr>
                <w:sz w:val="24"/>
                <w:szCs w:val="24"/>
              </w:rPr>
            </w:pPr>
            <w:r w:rsidRPr="005249B2">
              <w:rPr>
                <w:sz w:val="24"/>
                <w:szCs w:val="24"/>
              </w:rPr>
              <w:t>7</w:t>
            </w:r>
            <w:r w:rsidR="006C4276" w:rsidRPr="005249B2">
              <w:rPr>
                <w:sz w:val="24"/>
                <w:szCs w:val="24"/>
              </w:rPr>
              <w:t>.</w:t>
            </w:r>
          </w:p>
        </w:tc>
        <w:tc>
          <w:tcPr>
            <w:tcW w:w="3256" w:type="dxa"/>
            <w:shd w:val="clear" w:color="auto" w:fill="auto"/>
            <w:vAlign w:val="center"/>
          </w:tcPr>
          <w:p w14:paraId="364AFD41" w14:textId="31460533" w:rsidR="006C4276" w:rsidRPr="005249B2" w:rsidRDefault="00002E0C" w:rsidP="0096748B">
            <w:pPr>
              <w:rPr>
                <w:sz w:val="24"/>
                <w:szCs w:val="24"/>
              </w:rPr>
            </w:pPr>
            <w:r w:rsidRPr="005249B2">
              <w:rPr>
                <w:sz w:val="24"/>
                <w:szCs w:val="24"/>
              </w:rPr>
              <w:t>UAB „</w:t>
            </w:r>
            <w:r w:rsidR="00D61939" w:rsidRPr="005249B2">
              <w:rPr>
                <w:sz w:val="24"/>
                <w:szCs w:val="24"/>
              </w:rPr>
              <w:t>Mano Būstas Baltija</w:t>
            </w:r>
            <w:r w:rsidRPr="005249B2">
              <w:rPr>
                <w:sz w:val="24"/>
                <w:szCs w:val="24"/>
              </w:rPr>
              <w:t>“ (</w:t>
            </w:r>
            <w:r w:rsidR="00D61939" w:rsidRPr="005249B2">
              <w:rPr>
                <w:sz w:val="24"/>
                <w:szCs w:val="24"/>
              </w:rPr>
              <w:t>Kauno</w:t>
            </w:r>
            <w:r w:rsidRPr="005249B2">
              <w:rPr>
                <w:sz w:val="24"/>
                <w:szCs w:val="24"/>
              </w:rPr>
              <w:t xml:space="preserve"> </w:t>
            </w:r>
            <w:r w:rsidR="00D61939" w:rsidRPr="005249B2">
              <w:rPr>
                <w:sz w:val="24"/>
                <w:szCs w:val="24"/>
              </w:rPr>
              <w:t>g</w:t>
            </w:r>
            <w:r w:rsidRPr="005249B2">
              <w:rPr>
                <w:sz w:val="24"/>
                <w:szCs w:val="24"/>
              </w:rPr>
              <w:t>. 3</w:t>
            </w:r>
            <w:r w:rsidR="006C4276" w:rsidRPr="005249B2">
              <w:rPr>
                <w:sz w:val="24"/>
                <w:szCs w:val="24"/>
              </w:rPr>
              <w:t>, Klaipėda)</w:t>
            </w:r>
          </w:p>
        </w:tc>
        <w:tc>
          <w:tcPr>
            <w:tcW w:w="2552" w:type="dxa"/>
            <w:shd w:val="clear" w:color="auto" w:fill="auto"/>
            <w:vAlign w:val="center"/>
          </w:tcPr>
          <w:p w14:paraId="75E28279" w14:textId="2CF3771D" w:rsidR="006C4276" w:rsidRPr="005249B2" w:rsidRDefault="00002E0C" w:rsidP="0096748B">
            <w:pPr>
              <w:rPr>
                <w:sz w:val="24"/>
                <w:szCs w:val="24"/>
              </w:rPr>
            </w:pPr>
            <w:r w:rsidRPr="005249B2">
              <w:rPr>
                <w:sz w:val="24"/>
                <w:szCs w:val="24"/>
              </w:rPr>
              <w:t>202</w:t>
            </w:r>
            <w:r w:rsidR="00D61939" w:rsidRPr="005249B2">
              <w:rPr>
                <w:sz w:val="24"/>
                <w:szCs w:val="24"/>
              </w:rPr>
              <w:t>4</w:t>
            </w:r>
            <w:r w:rsidRPr="005249B2">
              <w:rPr>
                <w:sz w:val="24"/>
                <w:szCs w:val="24"/>
              </w:rPr>
              <w:t>-06-</w:t>
            </w:r>
            <w:r w:rsidR="00D61939" w:rsidRPr="005249B2">
              <w:rPr>
                <w:sz w:val="24"/>
                <w:szCs w:val="24"/>
              </w:rPr>
              <w:t>27</w:t>
            </w:r>
            <w:r w:rsidRPr="005249B2">
              <w:rPr>
                <w:sz w:val="24"/>
                <w:szCs w:val="24"/>
              </w:rPr>
              <w:t xml:space="preserve"> Nr. BE-1</w:t>
            </w:r>
            <w:r w:rsidR="00D61939" w:rsidRPr="005249B2">
              <w:rPr>
                <w:sz w:val="24"/>
                <w:szCs w:val="24"/>
              </w:rPr>
              <w:t>6</w:t>
            </w:r>
          </w:p>
        </w:tc>
        <w:tc>
          <w:tcPr>
            <w:tcW w:w="8793" w:type="dxa"/>
            <w:shd w:val="clear" w:color="auto" w:fill="FFFFFF" w:themeFill="background1"/>
            <w:vAlign w:val="center"/>
          </w:tcPr>
          <w:p w14:paraId="3875831C" w14:textId="08F0AD55" w:rsidR="00D61939" w:rsidRPr="005249B2" w:rsidRDefault="00D61939" w:rsidP="00D61939">
            <w:pPr>
              <w:autoSpaceDE w:val="0"/>
              <w:autoSpaceDN w:val="0"/>
              <w:adjustRightInd w:val="0"/>
              <w:ind w:firstLine="744"/>
              <w:jc w:val="both"/>
              <w:rPr>
                <w:b/>
                <w:sz w:val="24"/>
                <w:szCs w:val="24"/>
              </w:rPr>
            </w:pPr>
            <w:r w:rsidRPr="005249B2">
              <w:rPr>
                <w:b/>
                <w:sz w:val="24"/>
                <w:szCs w:val="24"/>
              </w:rPr>
              <w:t>Nustatyti trūkumai:</w:t>
            </w:r>
            <w:r w:rsidR="008D4FCA" w:rsidRPr="005249B2">
              <w:t xml:space="preserve"> </w:t>
            </w:r>
            <w:r w:rsidR="008D4FCA" w:rsidRPr="005249B2">
              <w:rPr>
                <w:rFonts w:eastAsiaTheme="minorHAnsi"/>
                <w:iCs/>
                <w:sz w:val="24"/>
                <w:szCs w:val="24"/>
                <w:lang w:eastAsia="en-US"/>
              </w:rPr>
              <w:t xml:space="preserve">objektų apraše bendrasis ir naudingasis plotai nesutampa su VĮ Registro centro išrašo duomenimis; </w:t>
            </w:r>
            <w:r w:rsidRPr="005249B2">
              <w:rPr>
                <w:rFonts w:ascii="LiberationSerif-Italic" w:eastAsiaTheme="minorHAnsi" w:hAnsi="LiberationSerif-Italic" w:cs="LiberationSerif-Italic"/>
                <w:iCs/>
                <w:sz w:val="24"/>
                <w:szCs w:val="24"/>
                <w:lang w:eastAsia="en-US"/>
              </w:rPr>
              <w:t xml:space="preserve">nerengtas ilgalaikis planas; </w:t>
            </w:r>
            <w:r w:rsidR="008D4FCA" w:rsidRPr="005249B2">
              <w:rPr>
                <w:rFonts w:eastAsiaTheme="minorHAnsi"/>
                <w:iCs/>
                <w:sz w:val="24"/>
                <w:szCs w:val="24"/>
                <w:lang w:eastAsia="en-US"/>
              </w:rPr>
              <w:t xml:space="preserve">nepagrįstas kaupiamųjų lėšų panaudojimas; </w:t>
            </w:r>
            <w:r w:rsidRPr="005249B2">
              <w:rPr>
                <w:rFonts w:eastAsiaTheme="minorHAnsi"/>
                <w:iCs/>
                <w:sz w:val="24"/>
                <w:szCs w:val="24"/>
                <w:lang w:eastAsia="en-US"/>
              </w:rPr>
              <w:t>interneto svetainėje skelbiama dalis informacijos; neskelbta informacija namo skelbimų lentose; nepagrįstas taikomas smulkių privalomųjų darbų tarifas.</w:t>
            </w:r>
          </w:p>
          <w:p w14:paraId="0DB45053" w14:textId="7035D8D6" w:rsidR="00093CF0" w:rsidRPr="005249B2" w:rsidRDefault="00D61939" w:rsidP="00D61939">
            <w:pPr>
              <w:tabs>
                <w:tab w:val="left" w:pos="720"/>
              </w:tabs>
              <w:ind w:firstLine="709"/>
              <w:jc w:val="both"/>
              <w:rPr>
                <w:b/>
                <w:sz w:val="24"/>
                <w:szCs w:val="24"/>
              </w:rPr>
            </w:pPr>
            <w:r w:rsidRPr="005249B2">
              <w:rPr>
                <w:b/>
                <w:i/>
                <w:sz w:val="24"/>
                <w:szCs w:val="24"/>
              </w:rPr>
              <w:t>Patikrinimo akte nurody</w:t>
            </w:r>
            <w:r w:rsidR="00420760" w:rsidRPr="005249B2">
              <w:rPr>
                <w:b/>
                <w:i/>
                <w:sz w:val="24"/>
                <w:szCs w:val="24"/>
              </w:rPr>
              <w:t>tos</w:t>
            </w:r>
            <w:r w:rsidRPr="005249B2">
              <w:rPr>
                <w:b/>
                <w:i/>
                <w:sz w:val="24"/>
                <w:szCs w:val="24"/>
              </w:rPr>
              <w:t xml:space="preserve"> rekomendacij</w:t>
            </w:r>
            <w:r w:rsidR="00420760" w:rsidRPr="005249B2">
              <w:rPr>
                <w:b/>
                <w:i/>
                <w:sz w:val="24"/>
                <w:szCs w:val="24"/>
              </w:rPr>
              <w:t>os</w:t>
            </w:r>
            <w:r w:rsidRPr="005249B2">
              <w:rPr>
                <w:b/>
                <w:i/>
                <w:sz w:val="24"/>
                <w:szCs w:val="24"/>
              </w:rPr>
              <w:t xml:space="preserve"> trūkumams pašalinti, pradėta administracinio nusižengimo teisena pagal Administracinių nusižengimų kodekso 349 straipsnį, vyksta nagrinėjimas.</w:t>
            </w:r>
          </w:p>
        </w:tc>
      </w:tr>
      <w:tr w:rsidR="005249B2" w:rsidRPr="005249B2" w14:paraId="31CB6147" w14:textId="77777777" w:rsidTr="008C1342">
        <w:tc>
          <w:tcPr>
            <w:tcW w:w="567" w:type="dxa"/>
            <w:shd w:val="clear" w:color="auto" w:fill="auto"/>
            <w:vAlign w:val="center"/>
          </w:tcPr>
          <w:p w14:paraId="2F621BFB" w14:textId="41932BD4" w:rsidR="006C4276" w:rsidRPr="005249B2" w:rsidRDefault="0093414C" w:rsidP="0096748B">
            <w:pPr>
              <w:rPr>
                <w:sz w:val="24"/>
                <w:szCs w:val="24"/>
              </w:rPr>
            </w:pPr>
            <w:r w:rsidRPr="005249B2">
              <w:rPr>
                <w:sz w:val="24"/>
                <w:szCs w:val="24"/>
              </w:rPr>
              <w:t>8</w:t>
            </w:r>
            <w:r w:rsidR="006C4276" w:rsidRPr="005249B2">
              <w:rPr>
                <w:sz w:val="24"/>
                <w:szCs w:val="24"/>
              </w:rPr>
              <w:t>.</w:t>
            </w:r>
          </w:p>
        </w:tc>
        <w:tc>
          <w:tcPr>
            <w:tcW w:w="3256" w:type="dxa"/>
            <w:shd w:val="clear" w:color="auto" w:fill="auto"/>
            <w:vAlign w:val="center"/>
          </w:tcPr>
          <w:p w14:paraId="61D844C0" w14:textId="69413A85" w:rsidR="006C4276" w:rsidRPr="005249B2" w:rsidRDefault="00101342" w:rsidP="0096748B">
            <w:pPr>
              <w:rPr>
                <w:sz w:val="24"/>
                <w:szCs w:val="24"/>
              </w:rPr>
            </w:pPr>
            <w:r w:rsidRPr="005249B2">
              <w:rPr>
                <w:sz w:val="24"/>
                <w:szCs w:val="24"/>
              </w:rPr>
              <w:t>UAB „</w:t>
            </w:r>
            <w:r w:rsidR="00E14DC4" w:rsidRPr="005249B2">
              <w:rPr>
                <w:sz w:val="24"/>
                <w:szCs w:val="24"/>
              </w:rPr>
              <w:t>Mano Būstas Baltija</w:t>
            </w:r>
            <w:r w:rsidRPr="005249B2">
              <w:rPr>
                <w:sz w:val="24"/>
                <w:szCs w:val="24"/>
              </w:rPr>
              <w:t>“ (</w:t>
            </w:r>
            <w:r w:rsidR="00E14DC4" w:rsidRPr="005249B2">
              <w:rPr>
                <w:sz w:val="24"/>
                <w:szCs w:val="24"/>
              </w:rPr>
              <w:t>Darželio</w:t>
            </w:r>
            <w:r w:rsidRPr="005249B2">
              <w:rPr>
                <w:sz w:val="24"/>
                <w:szCs w:val="24"/>
              </w:rPr>
              <w:t xml:space="preserve"> g. </w:t>
            </w:r>
            <w:r w:rsidR="00E14DC4" w:rsidRPr="005249B2">
              <w:rPr>
                <w:sz w:val="24"/>
                <w:szCs w:val="24"/>
              </w:rPr>
              <w:t>1</w:t>
            </w:r>
            <w:r w:rsidR="006C4276" w:rsidRPr="005249B2">
              <w:rPr>
                <w:sz w:val="24"/>
                <w:szCs w:val="24"/>
              </w:rPr>
              <w:t>, Klaipėda)</w:t>
            </w:r>
          </w:p>
        </w:tc>
        <w:tc>
          <w:tcPr>
            <w:tcW w:w="2552" w:type="dxa"/>
            <w:shd w:val="clear" w:color="auto" w:fill="auto"/>
            <w:vAlign w:val="center"/>
          </w:tcPr>
          <w:p w14:paraId="40D25670" w14:textId="01A9303D" w:rsidR="006C4276" w:rsidRPr="005249B2" w:rsidRDefault="00101342" w:rsidP="0096748B">
            <w:pPr>
              <w:rPr>
                <w:sz w:val="24"/>
                <w:szCs w:val="24"/>
              </w:rPr>
            </w:pPr>
            <w:r w:rsidRPr="005249B2">
              <w:rPr>
                <w:sz w:val="24"/>
                <w:szCs w:val="24"/>
              </w:rPr>
              <w:t>202</w:t>
            </w:r>
            <w:r w:rsidR="00E14DC4" w:rsidRPr="005249B2">
              <w:rPr>
                <w:sz w:val="24"/>
                <w:szCs w:val="24"/>
              </w:rPr>
              <w:t>4</w:t>
            </w:r>
            <w:r w:rsidRPr="005249B2">
              <w:rPr>
                <w:sz w:val="24"/>
                <w:szCs w:val="24"/>
              </w:rPr>
              <w:t>-0</w:t>
            </w:r>
            <w:r w:rsidR="00E14DC4" w:rsidRPr="005249B2">
              <w:rPr>
                <w:sz w:val="24"/>
                <w:szCs w:val="24"/>
              </w:rPr>
              <w:t>6</w:t>
            </w:r>
            <w:r w:rsidRPr="005249B2">
              <w:rPr>
                <w:sz w:val="24"/>
                <w:szCs w:val="24"/>
              </w:rPr>
              <w:t>-2</w:t>
            </w:r>
            <w:r w:rsidR="00E14DC4" w:rsidRPr="005249B2">
              <w:rPr>
                <w:sz w:val="24"/>
                <w:szCs w:val="24"/>
              </w:rPr>
              <w:t>7</w:t>
            </w:r>
            <w:r w:rsidRPr="005249B2">
              <w:rPr>
                <w:sz w:val="24"/>
                <w:szCs w:val="24"/>
              </w:rPr>
              <w:t xml:space="preserve"> Nr. BE-1</w:t>
            </w:r>
            <w:r w:rsidR="00E14DC4" w:rsidRPr="005249B2">
              <w:rPr>
                <w:sz w:val="24"/>
                <w:szCs w:val="24"/>
              </w:rPr>
              <w:t>7</w:t>
            </w:r>
          </w:p>
        </w:tc>
        <w:tc>
          <w:tcPr>
            <w:tcW w:w="8793" w:type="dxa"/>
            <w:shd w:val="clear" w:color="auto" w:fill="FFFFFF" w:themeFill="background1"/>
            <w:vAlign w:val="center"/>
          </w:tcPr>
          <w:p w14:paraId="244B291C" w14:textId="7F67ECD6" w:rsidR="00AF3A11" w:rsidRPr="005249B2" w:rsidRDefault="00AF3A11" w:rsidP="00AF3A11">
            <w:pPr>
              <w:autoSpaceDE w:val="0"/>
              <w:autoSpaceDN w:val="0"/>
              <w:adjustRightInd w:val="0"/>
              <w:ind w:firstLine="744"/>
              <w:jc w:val="both"/>
              <w:rPr>
                <w:b/>
                <w:sz w:val="24"/>
                <w:szCs w:val="24"/>
              </w:rPr>
            </w:pPr>
            <w:r w:rsidRPr="005249B2">
              <w:rPr>
                <w:b/>
                <w:sz w:val="24"/>
                <w:szCs w:val="24"/>
              </w:rPr>
              <w:t>Nustatyti trūkumai:</w:t>
            </w:r>
            <w:r w:rsidRPr="005249B2">
              <w:t xml:space="preserve"> </w:t>
            </w:r>
            <w:r w:rsidRPr="005249B2">
              <w:rPr>
                <w:rFonts w:ascii="LiberationSerif-Italic" w:eastAsiaTheme="minorHAnsi" w:hAnsi="LiberationSerif-Italic" w:cs="LiberationSerif-Italic"/>
                <w:iCs/>
                <w:sz w:val="24"/>
                <w:szCs w:val="24"/>
                <w:lang w:eastAsia="en-US"/>
              </w:rPr>
              <w:t xml:space="preserve">nerengtas ilgalaikis planas; </w:t>
            </w:r>
            <w:r w:rsidRPr="005249B2">
              <w:rPr>
                <w:rFonts w:eastAsiaTheme="minorHAnsi"/>
                <w:iCs/>
                <w:sz w:val="24"/>
                <w:szCs w:val="24"/>
                <w:lang w:eastAsia="en-US"/>
              </w:rPr>
              <w:t xml:space="preserve">interneto svetainėje skelbiama dalis informacijos; neskelbta informacija namo skelbimų lentose; </w:t>
            </w:r>
            <w:r w:rsidRPr="00444AB6">
              <w:rPr>
                <w:rFonts w:eastAsiaTheme="minorHAnsi"/>
                <w:iCs/>
                <w:sz w:val="24"/>
                <w:szCs w:val="24"/>
                <w:lang w:eastAsia="en-US"/>
              </w:rPr>
              <w:t>nepagrįstas taikomas smulkių privalomųjų darbų tarifas.</w:t>
            </w:r>
          </w:p>
          <w:p w14:paraId="604AD49C" w14:textId="5C06794A" w:rsidR="007C6A9E" w:rsidRPr="005249B2" w:rsidRDefault="00AF3A11" w:rsidP="00AF3A11">
            <w:pPr>
              <w:tabs>
                <w:tab w:val="left" w:pos="720"/>
              </w:tabs>
              <w:ind w:firstLine="709"/>
              <w:jc w:val="both"/>
              <w:rPr>
                <w:b/>
                <w:i/>
                <w:sz w:val="24"/>
                <w:szCs w:val="24"/>
              </w:rPr>
            </w:pPr>
            <w:r w:rsidRPr="005249B2">
              <w:rPr>
                <w:b/>
                <w:i/>
                <w:sz w:val="24"/>
                <w:szCs w:val="24"/>
              </w:rPr>
              <w:t>Patikrinimo akte nurodytos rekomendacijos trūkumams pašalinti, pradėta administracinio nusižengimo teisena pagal Administracinių nusižengimų kodekso 349 straipsnį, vyksta nagrinėjimas.</w:t>
            </w:r>
          </w:p>
        </w:tc>
      </w:tr>
      <w:tr w:rsidR="005249B2" w:rsidRPr="005249B2" w14:paraId="51C34392" w14:textId="77777777" w:rsidTr="008C1342">
        <w:tc>
          <w:tcPr>
            <w:tcW w:w="567" w:type="dxa"/>
            <w:shd w:val="clear" w:color="auto" w:fill="auto"/>
            <w:vAlign w:val="center"/>
          </w:tcPr>
          <w:p w14:paraId="28C67849" w14:textId="7F50CA95" w:rsidR="00F34980" w:rsidRPr="005249B2" w:rsidRDefault="0093414C" w:rsidP="0096748B">
            <w:pPr>
              <w:rPr>
                <w:sz w:val="24"/>
                <w:szCs w:val="24"/>
              </w:rPr>
            </w:pPr>
            <w:r w:rsidRPr="005249B2">
              <w:rPr>
                <w:sz w:val="24"/>
                <w:szCs w:val="24"/>
              </w:rPr>
              <w:lastRenderedPageBreak/>
              <w:t>9</w:t>
            </w:r>
            <w:r w:rsidR="00F34980" w:rsidRPr="005249B2">
              <w:rPr>
                <w:sz w:val="24"/>
                <w:szCs w:val="24"/>
              </w:rPr>
              <w:t>.</w:t>
            </w:r>
          </w:p>
        </w:tc>
        <w:tc>
          <w:tcPr>
            <w:tcW w:w="3256" w:type="dxa"/>
            <w:shd w:val="clear" w:color="auto" w:fill="auto"/>
            <w:vAlign w:val="center"/>
          </w:tcPr>
          <w:p w14:paraId="61014C7A" w14:textId="6B15BA55" w:rsidR="00F34980" w:rsidRPr="005249B2" w:rsidRDefault="003541D9" w:rsidP="0096748B">
            <w:pPr>
              <w:rPr>
                <w:sz w:val="24"/>
                <w:szCs w:val="24"/>
              </w:rPr>
            </w:pPr>
            <w:r w:rsidRPr="005249B2">
              <w:rPr>
                <w:sz w:val="24"/>
                <w:szCs w:val="24"/>
              </w:rPr>
              <w:t>UAB</w:t>
            </w:r>
            <w:r w:rsidR="003E4B07" w:rsidRPr="005249B2">
              <w:rPr>
                <w:sz w:val="24"/>
                <w:szCs w:val="24"/>
              </w:rPr>
              <w:t xml:space="preserve"> </w:t>
            </w:r>
            <w:r w:rsidRPr="005249B2">
              <w:rPr>
                <w:sz w:val="24"/>
                <w:szCs w:val="24"/>
              </w:rPr>
              <w:t>„</w:t>
            </w:r>
            <w:r w:rsidR="004C49F8" w:rsidRPr="005249B2">
              <w:rPr>
                <w:sz w:val="24"/>
                <w:szCs w:val="24"/>
              </w:rPr>
              <w:t>Laukininkų valda</w:t>
            </w:r>
            <w:r w:rsidR="003E4B07" w:rsidRPr="005249B2">
              <w:rPr>
                <w:sz w:val="24"/>
                <w:szCs w:val="24"/>
              </w:rPr>
              <w:t>“ (</w:t>
            </w:r>
            <w:r w:rsidR="004C49F8" w:rsidRPr="005249B2">
              <w:rPr>
                <w:sz w:val="24"/>
                <w:szCs w:val="24"/>
              </w:rPr>
              <w:t>Smiltelės</w:t>
            </w:r>
            <w:r w:rsidR="00B74766" w:rsidRPr="005249B2">
              <w:rPr>
                <w:sz w:val="24"/>
                <w:szCs w:val="24"/>
              </w:rPr>
              <w:t xml:space="preserve"> g. </w:t>
            </w:r>
            <w:r w:rsidR="004C49F8" w:rsidRPr="005249B2">
              <w:rPr>
                <w:sz w:val="24"/>
                <w:szCs w:val="24"/>
              </w:rPr>
              <w:t>5,</w:t>
            </w:r>
            <w:r w:rsidR="00716F68" w:rsidRPr="005249B2">
              <w:rPr>
                <w:sz w:val="24"/>
                <w:szCs w:val="24"/>
              </w:rPr>
              <w:t xml:space="preserve"> Klaipėda</w:t>
            </w:r>
            <w:r w:rsidR="00F34980" w:rsidRPr="005249B2">
              <w:rPr>
                <w:sz w:val="24"/>
                <w:szCs w:val="24"/>
              </w:rPr>
              <w:t>)</w:t>
            </w:r>
          </w:p>
        </w:tc>
        <w:tc>
          <w:tcPr>
            <w:tcW w:w="2552" w:type="dxa"/>
            <w:shd w:val="clear" w:color="auto" w:fill="auto"/>
            <w:vAlign w:val="center"/>
          </w:tcPr>
          <w:p w14:paraId="09DFDADC" w14:textId="109DA75F" w:rsidR="00F34980" w:rsidRPr="005249B2" w:rsidRDefault="000D7D18" w:rsidP="0096748B">
            <w:pPr>
              <w:rPr>
                <w:sz w:val="24"/>
                <w:szCs w:val="24"/>
              </w:rPr>
            </w:pPr>
            <w:r w:rsidRPr="005249B2">
              <w:rPr>
                <w:sz w:val="24"/>
                <w:szCs w:val="24"/>
              </w:rPr>
              <w:t>202</w:t>
            </w:r>
            <w:r w:rsidR="004C49F8" w:rsidRPr="005249B2">
              <w:rPr>
                <w:sz w:val="24"/>
                <w:szCs w:val="24"/>
              </w:rPr>
              <w:t>4</w:t>
            </w:r>
            <w:r w:rsidR="00F34980" w:rsidRPr="005249B2">
              <w:rPr>
                <w:sz w:val="24"/>
                <w:szCs w:val="24"/>
              </w:rPr>
              <w:t>-</w:t>
            </w:r>
            <w:r w:rsidRPr="005249B2">
              <w:rPr>
                <w:sz w:val="24"/>
                <w:szCs w:val="24"/>
              </w:rPr>
              <w:t>0</w:t>
            </w:r>
            <w:r w:rsidR="004C49F8" w:rsidRPr="005249B2">
              <w:rPr>
                <w:sz w:val="24"/>
                <w:szCs w:val="24"/>
              </w:rPr>
              <w:t>9</w:t>
            </w:r>
            <w:r w:rsidRPr="005249B2">
              <w:rPr>
                <w:sz w:val="24"/>
                <w:szCs w:val="24"/>
              </w:rPr>
              <w:t>-0</w:t>
            </w:r>
            <w:r w:rsidR="004C49F8" w:rsidRPr="005249B2">
              <w:rPr>
                <w:sz w:val="24"/>
                <w:szCs w:val="24"/>
              </w:rPr>
              <w:t>6</w:t>
            </w:r>
            <w:r w:rsidR="00F34980" w:rsidRPr="005249B2">
              <w:rPr>
                <w:sz w:val="24"/>
                <w:szCs w:val="24"/>
              </w:rPr>
              <w:t xml:space="preserve"> Nr. BE-</w:t>
            </w:r>
            <w:r w:rsidR="004C49F8" w:rsidRPr="005249B2">
              <w:rPr>
                <w:sz w:val="24"/>
                <w:szCs w:val="24"/>
              </w:rPr>
              <w:t>24</w:t>
            </w:r>
          </w:p>
        </w:tc>
        <w:tc>
          <w:tcPr>
            <w:tcW w:w="8793" w:type="dxa"/>
            <w:shd w:val="clear" w:color="auto" w:fill="FFFFFF" w:themeFill="background1"/>
            <w:vAlign w:val="center"/>
          </w:tcPr>
          <w:p w14:paraId="654BF337" w14:textId="59960CAC" w:rsidR="001F6981" w:rsidRPr="005249B2" w:rsidRDefault="00F34980" w:rsidP="001F6981">
            <w:pPr>
              <w:autoSpaceDE w:val="0"/>
              <w:autoSpaceDN w:val="0"/>
              <w:adjustRightInd w:val="0"/>
              <w:ind w:firstLine="744"/>
              <w:jc w:val="both"/>
              <w:rPr>
                <w:b/>
                <w:sz w:val="24"/>
                <w:szCs w:val="24"/>
              </w:rPr>
            </w:pPr>
            <w:r w:rsidRPr="005249B2">
              <w:rPr>
                <w:b/>
                <w:sz w:val="24"/>
                <w:szCs w:val="24"/>
              </w:rPr>
              <w:t>Nustatyti trūkumai:</w:t>
            </w:r>
            <w:r w:rsidR="002221D6" w:rsidRPr="005249B2">
              <w:rPr>
                <w:rFonts w:eastAsiaTheme="minorHAnsi"/>
                <w:iCs/>
                <w:sz w:val="24"/>
                <w:szCs w:val="24"/>
                <w:lang w:eastAsia="en-US"/>
              </w:rPr>
              <w:t xml:space="preserve"> nepatvirtintas ilgalaikis planas;</w:t>
            </w:r>
            <w:r w:rsidRPr="005249B2">
              <w:rPr>
                <w:b/>
                <w:sz w:val="24"/>
                <w:szCs w:val="24"/>
              </w:rPr>
              <w:t xml:space="preserve"> </w:t>
            </w:r>
            <w:r w:rsidR="002221D6" w:rsidRPr="005249B2">
              <w:rPr>
                <w:rFonts w:eastAsiaTheme="minorHAnsi"/>
                <w:iCs/>
                <w:sz w:val="24"/>
                <w:szCs w:val="24"/>
                <w:lang w:eastAsia="en-US"/>
              </w:rPr>
              <w:t xml:space="preserve">interneto svetainėje ir namo skelbimų lentose skelbiama dalis informacijos. </w:t>
            </w:r>
          </w:p>
          <w:p w14:paraId="6B12F80F" w14:textId="595FC441" w:rsidR="00692FCB" w:rsidRPr="005249B2" w:rsidRDefault="001351F9" w:rsidP="0096748B">
            <w:pPr>
              <w:ind w:firstLine="737"/>
              <w:jc w:val="both"/>
              <w:rPr>
                <w:b/>
                <w:i/>
                <w:sz w:val="24"/>
                <w:szCs w:val="24"/>
              </w:rPr>
            </w:pPr>
            <w:r w:rsidRPr="005249B2">
              <w:rPr>
                <w:b/>
                <w:i/>
                <w:sz w:val="24"/>
                <w:szCs w:val="24"/>
              </w:rPr>
              <w:t>Patikrinimo akte nurodytos rekomendacijos trūkumams pašalinti, pradėta administracinio nusižengimo teisena pagal Administracinių nusižengimų kodekso 349 straipsnį, vyksta nagrinėjimas.</w:t>
            </w:r>
          </w:p>
        </w:tc>
      </w:tr>
      <w:tr w:rsidR="005249B2" w:rsidRPr="005249B2" w14:paraId="25C090EE" w14:textId="77777777" w:rsidTr="008C1342">
        <w:tc>
          <w:tcPr>
            <w:tcW w:w="567" w:type="dxa"/>
            <w:shd w:val="clear" w:color="auto" w:fill="auto"/>
            <w:vAlign w:val="center"/>
          </w:tcPr>
          <w:p w14:paraId="121362D3" w14:textId="00806926" w:rsidR="00E33375" w:rsidRPr="005249B2" w:rsidRDefault="0093414C" w:rsidP="0096748B">
            <w:pPr>
              <w:rPr>
                <w:sz w:val="24"/>
                <w:szCs w:val="24"/>
              </w:rPr>
            </w:pPr>
            <w:r w:rsidRPr="005249B2">
              <w:rPr>
                <w:sz w:val="24"/>
                <w:szCs w:val="24"/>
              </w:rPr>
              <w:t>10</w:t>
            </w:r>
            <w:r w:rsidR="00E33375" w:rsidRPr="005249B2">
              <w:rPr>
                <w:sz w:val="24"/>
                <w:szCs w:val="24"/>
              </w:rPr>
              <w:t>.</w:t>
            </w:r>
          </w:p>
        </w:tc>
        <w:tc>
          <w:tcPr>
            <w:tcW w:w="3256" w:type="dxa"/>
            <w:shd w:val="clear" w:color="auto" w:fill="auto"/>
            <w:vAlign w:val="center"/>
          </w:tcPr>
          <w:p w14:paraId="0CC30409" w14:textId="0325DD47" w:rsidR="00E33375" w:rsidRPr="005249B2" w:rsidRDefault="005F65BC" w:rsidP="0096748B">
            <w:pPr>
              <w:rPr>
                <w:sz w:val="24"/>
                <w:szCs w:val="24"/>
              </w:rPr>
            </w:pPr>
            <w:r w:rsidRPr="005249B2">
              <w:rPr>
                <w:sz w:val="24"/>
                <w:szCs w:val="24"/>
              </w:rPr>
              <w:t>UAB „Paslaugos būstui“ (Baltijos pr. 117</w:t>
            </w:r>
            <w:r w:rsidR="00F76268" w:rsidRPr="005249B2">
              <w:rPr>
                <w:sz w:val="24"/>
                <w:szCs w:val="24"/>
              </w:rPr>
              <w:t>)</w:t>
            </w:r>
          </w:p>
        </w:tc>
        <w:tc>
          <w:tcPr>
            <w:tcW w:w="2552" w:type="dxa"/>
            <w:shd w:val="clear" w:color="auto" w:fill="auto"/>
            <w:vAlign w:val="center"/>
          </w:tcPr>
          <w:p w14:paraId="307E7668" w14:textId="15B062CA" w:rsidR="00E33375" w:rsidRPr="005249B2" w:rsidRDefault="00F76268" w:rsidP="0096748B">
            <w:pPr>
              <w:rPr>
                <w:sz w:val="24"/>
                <w:szCs w:val="24"/>
              </w:rPr>
            </w:pPr>
            <w:r w:rsidRPr="005249B2">
              <w:rPr>
                <w:sz w:val="24"/>
                <w:szCs w:val="24"/>
              </w:rPr>
              <w:t>2024-09-06 Nr. BE-25</w:t>
            </w:r>
          </w:p>
        </w:tc>
        <w:tc>
          <w:tcPr>
            <w:tcW w:w="8793" w:type="dxa"/>
            <w:shd w:val="clear" w:color="auto" w:fill="FFFFFF" w:themeFill="background1"/>
            <w:vAlign w:val="center"/>
          </w:tcPr>
          <w:p w14:paraId="1129FD38" w14:textId="50E63F9D" w:rsidR="00F76268" w:rsidRPr="005249B2" w:rsidRDefault="00F76268" w:rsidP="00F76268">
            <w:pPr>
              <w:autoSpaceDE w:val="0"/>
              <w:autoSpaceDN w:val="0"/>
              <w:adjustRightInd w:val="0"/>
              <w:ind w:firstLine="744"/>
              <w:jc w:val="both"/>
              <w:rPr>
                <w:b/>
                <w:sz w:val="24"/>
                <w:szCs w:val="24"/>
              </w:rPr>
            </w:pPr>
            <w:r w:rsidRPr="005249B2">
              <w:rPr>
                <w:b/>
                <w:sz w:val="24"/>
                <w:szCs w:val="24"/>
              </w:rPr>
              <w:t>Nustatyti trūkumai:</w:t>
            </w:r>
            <w:r w:rsidRPr="005249B2">
              <w:rPr>
                <w:rFonts w:eastAsiaTheme="minorHAnsi"/>
                <w:iCs/>
                <w:sz w:val="24"/>
                <w:szCs w:val="24"/>
                <w:lang w:eastAsia="en-US"/>
              </w:rPr>
              <w:t xml:space="preserve"> interneto svetainėje ir namo skelbimų lentose skelbiama dalis informacijos. </w:t>
            </w:r>
          </w:p>
          <w:p w14:paraId="7E9142E7" w14:textId="12E406D1" w:rsidR="00692FCB" w:rsidRPr="005249B2" w:rsidRDefault="00F76268" w:rsidP="00F76268">
            <w:pPr>
              <w:tabs>
                <w:tab w:val="left" w:pos="720"/>
              </w:tabs>
              <w:ind w:firstLine="709"/>
              <w:jc w:val="both"/>
              <w:rPr>
                <w:b/>
                <w:i/>
                <w:sz w:val="24"/>
                <w:szCs w:val="24"/>
              </w:rPr>
            </w:pPr>
            <w:r w:rsidRPr="005249B2">
              <w:rPr>
                <w:b/>
                <w:i/>
                <w:sz w:val="24"/>
                <w:szCs w:val="24"/>
              </w:rPr>
              <w:t>Patikrinimo akte nurodytos rekomendacijos trūkumams pašalinti, pradėta administracinio nusižengimo teisena pagal Administracinių nusižengimų kodekso 349 straipsnį, vyksta nagrinėjimas.</w:t>
            </w:r>
          </w:p>
        </w:tc>
      </w:tr>
      <w:tr w:rsidR="005249B2" w:rsidRPr="005249B2" w14:paraId="12CF4587" w14:textId="77777777" w:rsidTr="008C1342">
        <w:tc>
          <w:tcPr>
            <w:tcW w:w="567" w:type="dxa"/>
            <w:shd w:val="clear" w:color="auto" w:fill="auto"/>
            <w:vAlign w:val="center"/>
          </w:tcPr>
          <w:p w14:paraId="2F0AB6F6" w14:textId="6D3D8DAF" w:rsidR="005F65BC" w:rsidRPr="005249B2" w:rsidRDefault="005F65BC" w:rsidP="005F65BC">
            <w:pPr>
              <w:rPr>
                <w:sz w:val="24"/>
                <w:szCs w:val="24"/>
              </w:rPr>
            </w:pPr>
            <w:r w:rsidRPr="005249B2">
              <w:rPr>
                <w:sz w:val="24"/>
                <w:szCs w:val="24"/>
              </w:rPr>
              <w:t>11.</w:t>
            </w:r>
          </w:p>
        </w:tc>
        <w:tc>
          <w:tcPr>
            <w:tcW w:w="3256" w:type="dxa"/>
            <w:shd w:val="clear" w:color="auto" w:fill="auto"/>
            <w:vAlign w:val="center"/>
          </w:tcPr>
          <w:p w14:paraId="4919BA88" w14:textId="1D210212" w:rsidR="005F65BC" w:rsidRPr="005249B2" w:rsidRDefault="005F65BC" w:rsidP="005F65BC">
            <w:pPr>
              <w:rPr>
                <w:sz w:val="24"/>
                <w:szCs w:val="24"/>
              </w:rPr>
            </w:pPr>
            <w:r w:rsidRPr="005249B2">
              <w:rPr>
                <w:sz w:val="24"/>
                <w:szCs w:val="24"/>
              </w:rPr>
              <w:t>VšĮ „Klaipėdos butai“ (Rambyno g. 14A, Klaipėda)</w:t>
            </w:r>
          </w:p>
        </w:tc>
        <w:tc>
          <w:tcPr>
            <w:tcW w:w="2552" w:type="dxa"/>
            <w:shd w:val="clear" w:color="auto" w:fill="auto"/>
            <w:vAlign w:val="center"/>
          </w:tcPr>
          <w:p w14:paraId="7B15D1F6" w14:textId="165934B3" w:rsidR="005F65BC" w:rsidRPr="005249B2" w:rsidRDefault="005F65BC" w:rsidP="005F65BC">
            <w:pPr>
              <w:rPr>
                <w:sz w:val="24"/>
                <w:szCs w:val="24"/>
              </w:rPr>
            </w:pPr>
            <w:r w:rsidRPr="005249B2">
              <w:rPr>
                <w:sz w:val="24"/>
                <w:szCs w:val="24"/>
              </w:rPr>
              <w:t>2024-09-06 Nr. BE-26</w:t>
            </w:r>
          </w:p>
        </w:tc>
        <w:tc>
          <w:tcPr>
            <w:tcW w:w="8793" w:type="dxa"/>
            <w:shd w:val="clear" w:color="auto" w:fill="FFFFFF" w:themeFill="background1"/>
            <w:vAlign w:val="center"/>
          </w:tcPr>
          <w:p w14:paraId="0F24D36A" w14:textId="7747676E" w:rsidR="005F65BC" w:rsidRPr="005249B2" w:rsidRDefault="005F65BC" w:rsidP="005F65BC">
            <w:pPr>
              <w:tabs>
                <w:tab w:val="left" w:pos="720"/>
              </w:tabs>
              <w:ind w:firstLine="709"/>
              <w:jc w:val="both"/>
              <w:rPr>
                <w:b/>
                <w:sz w:val="24"/>
                <w:szCs w:val="24"/>
              </w:rPr>
            </w:pPr>
            <w:r w:rsidRPr="005249B2">
              <w:rPr>
                <w:b/>
                <w:i/>
                <w:sz w:val="24"/>
                <w:szCs w:val="24"/>
              </w:rPr>
              <w:t>Patikrinimo akte nurodytos rekomendacijos trūkumams pašalinti.</w:t>
            </w:r>
          </w:p>
        </w:tc>
      </w:tr>
      <w:tr w:rsidR="005249B2" w:rsidRPr="005249B2" w14:paraId="6EC171B8" w14:textId="77777777" w:rsidTr="008C1342">
        <w:tc>
          <w:tcPr>
            <w:tcW w:w="567" w:type="dxa"/>
            <w:shd w:val="clear" w:color="auto" w:fill="auto"/>
            <w:vAlign w:val="center"/>
          </w:tcPr>
          <w:p w14:paraId="022E674D" w14:textId="423B39D9" w:rsidR="005F65BC" w:rsidRPr="005249B2" w:rsidRDefault="005F65BC" w:rsidP="005F65BC">
            <w:pPr>
              <w:rPr>
                <w:sz w:val="24"/>
                <w:szCs w:val="24"/>
              </w:rPr>
            </w:pPr>
            <w:r w:rsidRPr="005249B2">
              <w:rPr>
                <w:sz w:val="24"/>
                <w:szCs w:val="24"/>
              </w:rPr>
              <w:t>12.</w:t>
            </w:r>
          </w:p>
        </w:tc>
        <w:tc>
          <w:tcPr>
            <w:tcW w:w="3256" w:type="dxa"/>
            <w:shd w:val="clear" w:color="auto" w:fill="auto"/>
            <w:vAlign w:val="center"/>
          </w:tcPr>
          <w:p w14:paraId="493DB2A3" w14:textId="78381720" w:rsidR="005F65BC" w:rsidRPr="005249B2" w:rsidRDefault="005F65BC" w:rsidP="005F65BC">
            <w:pPr>
              <w:rPr>
                <w:sz w:val="24"/>
                <w:szCs w:val="24"/>
              </w:rPr>
            </w:pPr>
            <w:r w:rsidRPr="005249B2">
              <w:rPr>
                <w:sz w:val="24"/>
                <w:szCs w:val="24"/>
              </w:rPr>
              <w:t>UAB „</w:t>
            </w:r>
            <w:proofErr w:type="spellStart"/>
            <w:r w:rsidRPr="005249B2">
              <w:rPr>
                <w:sz w:val="24"/>
                <w:szCs w:val="24"/>
              </w:rPr>
              <w:t>Civinity</w:t>
            </w:r>
            <w:proofErr w:type="spellEnd"/>
            <w:r w:rsidRPr="005249B2">
              <w:rPr>
                <w:sz w:val="24"/>
                <w:szCs w:val="24"/>
              </w:rPr>
              <w:t xml:space="preserve"> namai Klaipėda“ (Statybininkų pr. 6, Klaipėda)</w:t>
            </w:r>
          </w:p>
        </w:tc>
        <w:tc>
          <w:tcPr>
            <w:tcW w:w="2552" w:type="dxa"/>
            <w:shd w:val="clear" w:color="auto" w:fill="auto"/>
            <w:vAlign w:val="center"/>
          </w:tcPr>
          <w:p w14:paraId="5EFB03DD" w14:textId="1ADC301F" w:rsidR="005F65BC" w:rsidRPr="005249B2" w:rsidRDefault="005F65BC" w:rsidP="005F65BC">
            <w:pPr>
              <w:rPr>
                <w:sz w:val="24"/>
                <w:szCs w:val="24"/>
              </w:rPr>
            </w:pPr>
            <w:r w:rsidRPr="005249B2">
              <w:rPr>
                <w:sz w:val="24"/>
                <w:szCs w:val="24"/>
              </w:rPr>
              <w:t>2024-12-18 Nr. BE-35</w:t>
            </w:r>
          </w:p>
        </w:tc>
        <w:tc>
          <w:tcPr>
            <w:tcW w:w="8793" w:type="dxa"/>
            <w:shd w:val="clear" w:color="auto" w:fill="FFFFFF" w:themeFill="background1"/>
            <w:vAlign w:val="center"/>
          </w:tcPr>
          <w:p w14:paraId="5ED00E4C" w14:textId="0C2ED4BB" w:rsidR="005F65BC" w:rsidRPr="005249B2" w:rsidRDefault="005F65BC" w:rsidP="005F65BC">
            <w:pPr>
              <w:autoSpaceDE w:val="0"/>
              <w:autoSpaceDN w:val="0"/>
              <w:adjustRightInd w:val="0"/>
              <w:ind w:firstLine="744"/>
              <w:jc w:val="both"/>
              <w:rPr>
                <w:rFonts w:eastAsiaTheme="minorHAnsi"/>
                <w:iCs/>
                <w:sz w:val="24"/>
                <w:szCs w:val="24"/>
                <w:lang w:eastAsia="en-US"/>
              </w:rPr>
            </w:pPr>
            <w:r w:rsidRPr="005249B2">
              <w:rPr>
                <w:b/>
                <w:i/>
                <w:sz w:val="24"/>
                <w:szCs w:val="24"/>
              </w:rPr>
              <w:t>Patikrinimo akte nurodytos rekomendacijos trūkumams pašalinti.</w:t>
            </w:r>
          </w:p>
        </w:tc>
      </w:tr>
      <w:tr w:rsidR="005249B2" w:rsidRPr="005249B2" w14:paraId="537AF012" w14:textId="77777777" w:rsidTr="0096748B">
        <w:tc>
          <w:tcPr>
            <w:tcW w:w="567" w:type="dxa"/>
            <w:shd w:val="clear" w:color="auto" w:fill="auto"/>
            <w:vAlign w:val="center"/>
          </w:tcPr>
          <w:p w14:paraId="4B041613" w14:textId="33EAE5B9" w:rsidR="005F65BC" w:rsidRPr="005249B2" w:rsidRDefault="005F65BC" w:rsidP="005F65BC">
            <w:pPr>
              <w:rPr>
                <w:sz w:val="24"/>
                <w:szCs w:val="24"/>
              </w:rPr>
            </w:pPr>
            <w:r w:rsidRPr="005249B2">
              <w:rPr>
                <w:sz w:val="24"/>
                <w:szCs w:val="24"/>
              </w:rPr>
              <w:t>13.</w:t>
            </w:r>
          </w:p>
        </w:tc>
        <w:tc>
          <w:tcPr>
            <w:tcW w:w="3256" w:type="dxa"/>
            <w:shd w:val="clear" w:color="auto" w:fill="auto"/>
            <w:vAlign w:val="center"/>
          </w:tcPr>
          <w:p w14:paraId="76CFAF2A" w14:textId="0283EC60" w:rsidR="005F65BC" w:rsidRPr="005249B2" w:rsidRDefault="005F65BC" w:rsidP="005F65BC">
            <w:pPr>
              <w:rPr>
                <w:sz w:val="24"/>
                <w:szCs w:val="24"/>
              </w:rPr>
            </w:pPr>
            <w:r w:rsidRPr="005249B2">
              <w:rPr>
                <w:sz w:val="24"/>
                <w:szCs w:val="24"/>
              </w:rPr>
              <w:t>UAB „Paslaugos būstui“ (Molo g. 29, Klaipėda)</w:t>
            </w:r>
          </w:p>
        </w:tc>
        <w:tc>
          <w:tcPr>
            <w:tcW w:w="2552" w:type="dxa"/>
            <w:shd w:val="clear" w:color="auto" w:fill="auto"/>
            <w:vAlign w:val="center"/>
          </w:tcPr>
          <w:p w14:paraId="187FDD6A" w14:textId="1A0FCF0E" w:rsidR="005F65BC" w:rsidRPr="005249B2" w:rsidRDefault="005F65BC" w:rsidP="005F65BC">
            <w:pPr>
              <w:rPr>
                <w:sz w:val="24"/>
                <w:szCs w:val="24"/>
              </w:rPr>
            </w:pPr>
            <w:r w:rsidRPr="005249B2">
              <w:rPr>
                <w:sz w:val="24"/>
                <w:szCs w:val="24"/>
              </w:rPr>
              <w:t>2024-12-18 Nr. BE-36</w:t>
            </w:r>
          </w:p>
        </w:tc>
        <w:tc>
          <w:tcPr>
            <w:tcW w:w="8793" w:type="dxa"/>
            <w:shd w:val="clear" w:color="auto" w:fill="auto"/>
            <w:vAlign w:val="center"/>
          </w:tcPr>
          <w:p w14:paraId="6B871E0F" w14:textId="77777777" w:rsidR="005F65BC" w:rsidRPr="005249B2" w:rsidRDefault="005F65BC" w:rsidP="005F65BC">
            <w:pPr>
              <w:autoSpaceDE w:val="0"/>
              <w:autoSpaceDN w:val="0"/>
              <w:adjustRightInd w:val="0"/>
              <w:ind w:firstLine="744"/>
              <w:jc w:val="both"/>
              <w:rPr>
                <w:b/>
                <w:sz w:val="24"/>
                <w:szCs w:val="24"/>
              </w:rPr>
            </w:pPr>
            <w:r w:rsidRPr="005249B2">
              <w:rPr>
                <w:b/>
                <w:sz w:val="24"/>
                <w:szCs w:val="24"/>
              </w:rPr>
              <w:t>Nustatyti trūkumai:</w:t>
            </w:r>
            <w:r w:rsidRPr="005249B2">
              <w:rPr>
                <w:sz w:val="24"/>
              </w:rPr>
              <w:t xml:space="preserve"> </w:t>
            </w:r>
            <w:r w:rsidRPr="005249B2">
              <w:rPr>
                <w:rFonts w:eastAsiaTheme="minorHAnsi"/>
                <w:iCs/>
                <w:sz w:val="24"/>
                <w:szCs w:val="24"/>
                <w:lang w:eastAsia="en-US"/>
              </w:rPr>
              <w:t xml:space="preserve">objektų apraše bendrasis ir naudingasis plotai nesutampa su VĮ Registro centro išrašo duomenimis; </w:t>
            </w:r>
            <w:r w:rsidRPr="005249B2">
              <w:rPr>
                <w:rFonts w:eastAsiaTheme="minorHAnsi"/>
                <w:sz w:val="24"/>
                <w:szCs w:val="24"/>
                <w:lang w:eastAsia="en-US"/>
              </w:rPr>
              <w:t xml:space="preserve">pirkimas organizuotas ir vykdytas nesilaikant teisės aktų nustatytos tvarkos; </w:t>
            </w:r>
            <w:r w:rsidRPr="005249B2">
              <w:rPr>
                <w:rFonts w:eastAsiaTheme="minorHAnsi"/>
                <w:iCs/>
                <w:sz w:val="24"/>
                <w:szCs w:val="24"/>
                <w:lang w:eastAsia="en-US"/>
              </w:rPr>
              <w:t xml:space="preserve">interneto svetainėje skelbiama dalis informacijos. </w:t>
            </w:r>
          </w:p>
          <w:p w14:paraId="59D4CAF5" w14:textId="39990B5A" w:rsidR="005F65BC" w:rsidRPr="005249B2" w:rsidRDefault="005F65BC" w:rsidP="005F65BC">
            <w:pPr>
              <w:tabs>
                <w:tab w:val="left" w:pos="720"/>
              </w:tabs>
              <w:ind w:firstLine="709"/>
              <w:jc w:val="both"/>
              <w:rPr>
                <w:b/>
                <w:sz w:val="24"/>
                <w:szCs w:val="24"/>
              </w:rPr>
            </w:pPr>
            <w:r w:rsidRPr="005249B2">
              <w:rPr>
                <w:b/>
                <w:i/>
                <w:sz w:val="24"/>
                <w:szCs w:val="24"/>
              </w:rPr>
              <w:t>Patikrinimo akte nurodytos rekomendacijos trūkumams pašalinti, pradėta administracinio nusižengimo teisena pagal Administracinių nusižengimų kodekso 349 straipsnį, vyksta nagrinėjimas.</w:t>
            </w:r>
          </w:p>
        </w:tc>
      </w:tr>
      <w:tr w:rsidR="005249B2" w:rsidRPr="005249B2" w14:paraId="3AEE87C0" w14:textId="77777777" w:rsidTr="0096748B">
        <w:tc>
          <w:tcPr>
            <w:tcW w:w="567" w:type="dxa"/>
            <w:shd w:val="clear" w:color="auto" w:fill="auto"/>
            <w:vAlign w:val="center"/>
          </w:tcPr>
          <w:p w14:paraId="2E58BEED" w14:textId="5DCD06B7" w:rsidR="005F65BC" w:rsidRPr="005249B2" w:rsidRDefault="005F65BC" w:rsidP="005F65BC">
            <w:pPr>
              <w:rPr>
                <w:sz w:val="24"/>
                <w:szCs w:val="24"/>
              </w:rPr>
            </w:pPr>
            <w:r w:rsidRPr="005249B2">
              <w:rPr>
                <w:sz w:val="24"/>
                <w:szCs w:val="24"/>
              </w:rPr>
              <w:t>14.</w:t>
            </w:r>
          </w:p>
        </w:tc>
        <w:tc>
          <w:tcPr>
            <w:tcW w:w="3256" w:type="dxa"/>
            <w:shd w:val="clear" w:color="auto" w:fill="auto"/>
            <w:vAlign w:val="center"/>
          </w:tcPr>
          <w:p w14:paraId="534D2251" w14:textId="63B66C8E" w:rsidR="005F65BC" w:rsidRPr="005249B2" w:rsidRDefault="005F65BC" w:rsidP="005F65BC">
            <w:pPr>
              <w:rPr>
                <w:sz w:val="24"/>
                <w:szCs w:val="24"/>
              </w:rPr>
            </w:pPr>
            <w:r w:rsidRPr="005249B2">
              <w:rPr>
                <w:sz w:val="24"/>
                <w:szCs w:val="24"/>
              </w:rPr>
              <w:t>UAB „</w:t>
            </w:r>
            <w:proofErr w:type="spellStart"/>
            <w:r w:rsidRPr="005249B2">
              <w:rPr>
                <w:sz w:val="24"/>
                <w:szCs w:val="24"/>
              </w:rPr>
              <w:t>Civinity</w:t>
            </w:r>
            <w:proofErr w:type="spellEnd"/>
            <w:r w:rsidRPr="005249B2">
              <w:rPr>
                <w:sz w:val="24"/>
                <w:szCs w:val="24"/>
              </w:rPr>
              <w:t xml:space="preserve"> namai Klaipėda“ (I. Kanto g. 6, Klaipėda)</w:t>
            </w:r>
          </w:p>
        </w:tc>
        <w:tc>
          <w:tcPr>
            <w:tcW w:w="2552" w:type="dxa"/>
            <w:shd w:val="clear" w:color="auto" w:fill="auto"/>
            <w:vAlign w:val="center"/>
          </w:tcPr>
          <w:p w14:paraId="512A5863" w14:textId="686F6584" w:rsidR="005F65BC" w:rsidRPr="005249B2" w:rsidRDefault="005F65BC" w:rsidP="005F65BC">
            <w:pPr>
              <w:rPr>
                <w:sz w:val="24"/>
                <w:szCs w:val="24"/>
              </w:rPr>
            </w:pPr>
            <w:r w:rsidRPr="005249B2">
              <w:rPr>
                <w:sz w:val="24"/>
                <w:szCs w:val="24"/>
              </w:rPr>
              <w:t>2024-12-18 Nr. BE-37</w:t>
            </w:r>
          </w:p>
        </w:tc>
        <w:tc>
          <w:tcPr>
            <w:tcW w:w="8793" w:type="dxa"/>
            <w:shd w:val="clear" w:color="auto" w:fill="auto"/>
            <w:vAlign w:val="center"/>
          </w:tcPr>
          <w:p w14:paraId="1496624E" w14:textId="77777777" w:rsidR="005F65BC" w:rsidRPr="005249B2" w:rsidRDefault="005F65BC" w:rsidP="005F65BC">
            <w:pPr>
              <w:autoSpaceDE w:val="0"/>
              <w:autoSpaceDN w:val="0"/>
              <w:adjustRightInd w:val="0"/>
              <w:ind w:firstLine="744"/>
              <w:jc w:val="both"/>
              <w:rPr>
                <w:b/>
                <w:sz w:val="24"/>
                <w:szCs w:val="24"/>
              </w:rPr>
            </w:pPr>
            <w:r w:rsidRPr="005249B2">
              <w:rPr>
                <w:b/>
                <w:sz w:val="24"/>
                <w:szCs w:val="24"/>
              </w:rPr>
              <w:t>Nustatyti trūkumai:</w:t>
            </w:r>
            <w:r w:rsidRPr="005249B2">
              <w:rPr>
                <w:sz w:val="24"/>
                <w:szCs w:val="24"/>
              </w:rPr>
              <w:t xml:space="preserve"> </w:t>
            </w:r>
            <w:r w:rsidRPr="005249B2">
              <w:rPr>
                <w:rFonts w:eastAsiaTheme="minorHAnsi"/>
                <w:iCs/>
                <w:sz w:val="24"/>
                <w:szCs w:val="24"/>
                <w:lang w:eastAsia="en-US"/>
              </w:rPr>
              <w:t xml:space="preserve">objektų apraše bendrasis ir naudingasis plotai nesutampa su VĮ Registro centro išrašo duomenimis; </w:t>
            </w:r>
            <w:r w:rsidRPr="005249B2">
              <w:rPr>
                <w:rFonts w:eastAsiaTheme="minorHAnsi"/>
                <w:sz w:val="24"/>
                <w:szCs w:val="24"/>
                <w:lang w:eastAsia="en-US"/>
              </w:rPr>
              <w:t xml:space="preserve">pirkimas organizuotas ir vykdytas nesilaikant teisės aktų nustatytos tvarkos; </w:t>
            </w:r>
            <w:r w:rsidRPr="005249B2">
              <w:rPr>
                <w:rFonts w:eastAsiaTheme="minorHAnsi"/>
                <w:iCs/>
                <w:sz w:val="24"/>
                <w:szCs w:val="24"/>
                <w:lang w:eastAsia="en-US"/>
              </w:rPr>
              <w:t>nepagrįstas taikomas šildymo ir karšto vandens sistemos priežiūros tarifas.</w:t>
            </w:r>
          </w:p>
          <w:p w14:paraId="4EB2C2F8" w14:textId="68460CA5" w:rsidR="005F65BC" w:rsidRPr="005249B2" w:rsidRDefault="005F65BC" w:rsidP="005F65BC">
            <w:pPr>
              <w:tabs>
                <w:tab w:val="left" w:pos="720"/>
              </w:tabs>
              <w:ind w:firstLine="720"/>
              <w:jc w:val="both"/>
              <w:rPr>
                <w:sz w:val="24"/>
                <w:szCs w:val="24"/>
              </w:rPr>
            </w:pPr>
            <w:r w:rsidRPr="005249B2">
              <w:rPr>
                <w:b/>
                <w:i/>
                <w:sz w:val="24"/>
                <w:szCs w:val="24"/>
              </w:rPr>
              <w:t>Patikrinimo akte nurodytos rekomendacijos trūkumams pašalinti, pradėta administracinio nusižengimo teisena pagal Administracinių nusižengimų kodekso 349 straipsnį, vyksta nagrinėjimas.</w:t>
            </w:r>
          </w:p>
        </w:tc>
      </w:tr>
      <w:tr w:rsidR="005249B2" w:rsidRPr="005249B2" w14:paraId="056C5929" w14:textId="77777777" w:rsidTr="0096748B">
        <w:tc>
          <w:tcPr>
            <w:tcW w:w="567" w:type="dxa"/>
            <w:shd w:val="clear" w:color="auto" w:fill="auto"/>
            <w:vAlign w:val="center"/>
          </w:tcPr>
          <w:p w14:paraId="23354385" w14:textId="179FDC94" w:rsidR="005F65BC" w:rsidRPr="005249B2" w:rsidRDefault="005F65BC" w:rsidP="005F65BC">
            <w:pPr>
              <w:rPr>
                <w:sz w:val="24"/>
                <w:szCs w:val="24"/>
              </w:rPr>
            </w:pPr>
            <w:r w:rsidRPr="005249B2">
              <w:rPr>
                <w:sz w:val="24"/>
                <w:szCs w:val="24"/>
              </w:rPr>
              <w:t>15.</w:t>
            </w:r>
          </w:p>
        </w:tc>
        <w:tc>
          <w:tcPr>
            <w:tcW w:w="3256" w:type="dxa"/>
            <w:shd w:val="clear" w:color="auto" w:fill="auto"/>
            <w:vAlign w:val="center"/>
          </w:tcPr>
          <w:p w14:paraId="4D6C1171" w14:textId="7304EC00" w:rsidR="005F65BC" w:rsidRPr="005249B2" w:rsidRDefault="005F65BC" w:rsidP="005F65BC">
            <w:pPr>
              <w:rPr>
                <w:sz w:val="24"/>
                <w:szCs w:val="24"/>
              </w:rPr>
            </w:pPr>
            <w:r w:rsidRPr="005249B2">
              <w:rPr>
                <w:sz w:val="24"/>
                <w:szCs w:val="24"/>
              </w:rPr>
              <w:t>UAB „</w:t>
            </w:r>
            <w:proofErr w:type="spellStart"/>
            <w:r w:rsidRPr="005249B2">
              <w:rPr>
                <w:sz w:val="24"/>
                <w:szCs w:val="24"/>
              </w:rPr>
              <w:t>Civinity</w:t>
            </w:r>
            <w:proofErr w:type="spellEnd"/>
            <w:r w:rsidRPr="005249B2">
              <w:rPr>
                <w:sz w:val="24"/>
                <w:szCs w:val="24"/>
              </w:rPr>
              <w:t xml:space="preserve"> namai vakarai“ (Minijos g. 147, Klaipėda)</w:t>
            </w:r>
          </w:p>
        </w:tc>
        <w:tc>
          <w:tcPr>
            <w:tcW w:w="2552" w:type="dxa"/>
            <w:shd w:val="clear" w:color="auto" w:fill="auto"/>
            <w:vAlign w:val="center"/>
          </w:tcPr>
          <w:p w14:paraId="45E60ADF" w14:textId="1EDEAABF" w:rsidR="005F65BC" w:rsidRPr="005249B2" w:rsidRDefault="005F65BC" w:rsidP="005F65BC">
            <w:pPr>
              <w:rPr>
                <w:sz w:val="24"/>
                <w:szCs w:val="24"/>
              </w:rPr>
            </w:pPr>
            <w:r w:rsidRPr="005249B2">
              <w:rPr>
                <w:sz w:val="24"/>
                <w:szCs w:val="24"/>
              </w:rPr>
              <w:t>2024-12-18 Nr. BE-38</w:t>
            </w:r>
          </w:p>
        </w:tc>
        <w:tc>
          <w:tcPr>
            <w:tcW w:w="8793" w:type="dxa"/>
            <w:shd w:val="clear" w:color="auto" w:fill="auto"/>
            <w:vAlign w:val="center"/>
          </w:tcPr>
          <w:p w14:paraId="5F4926D8" w14:textId="77777777" w:rsidR="005F65BC" w:rsidRPr="005249B2" w:rsidRDefault="005F65BC" w:rsidP="005F65BC">
            <w:pPr>
              <w:autoSpaceDE w:val="0"/>
              <w:autoSpaceDN w:val="0"/>
              <w:adjustRightInd w:val="0"/>
              <w:ind w:firstLine="744"/>
              <w:jc w:val="both"/>
              <w:rPr>
                <w:b/>
                <w:sz w:val="24"/>
                <w:szCs w:val="24"/>
              </w:rPr>
            </w:pPr>
            <w:r w:rsidRPr="005249B2">
              <w:rPr>
                <w:b/>
                <w:sz w:val="24"/>
                <w:szCs w:val="24"/>
              </w:rPr>
              <w:t xml:space="preserve">Nustatyti trūkumai: </w:t>
            </w:r>
            <w:r w:rsidRPr="005249B2">
              <w:rPr>
                <w:rFonts w:eastAsiaTheme="minorHAnsi"/>
                <w:iCs/>
                <w:sz w:val="24"/>
                <w:szCs w:val="24"/>
                <w:lang w:eastAsia="en-US"/>
              </w:rPr>
              <w:t xml:space="preserve">objektų apraše bendrasis ir naudingasis plotai nesutampa su VĮ Registro centro išrašo duomenimis; </w:t>
            </w:r>
            <w:r w:rsidRPr="005249B2">
              <w:rPr>
                <w:rFonts w:eastAsiaTheme="minorHAnsi"/>
                <w:sz w:val="24"/>
                <w:szCs w:val="24"/>
                <w:lang w:eastAsia="en-US"/>
              </w:rPr>
              <w:t xml:space="preserve">neatsakyta raštu patalpų savininkams; </w:t>
            </w:r>
            <w:r w:rsidRPr="005249B2">
              <w:rPr>
                <w:rFonts w:eastAsiaTheme="minorHAnsi"/>
                <w:iCs/>
                <w:sz w:val="24"/>
                <w:szCs w:val="24"/>
                <w:lang w:eastAsia="en-US"/>
              </w:rPr>
              <w:t>nepagrįstas taikomas laiptinių valymo tarifas.</w:t>
            </w:r>
          </w:p>
          <w:p w14:paraId="5228E1D4" w14:textId="146414EC" w:rsidR="005F65BC" w:rsidRPr="005249B2" w:rsidRDefault="005F65BC" w:rsidP="005F65BC">
            <w:pPr>
              <w:tabs>
                <w:tab w:val="left" w:pos="720"/>
              </w:tabs>
              <w:ind w:firstLine="709"/>
              <w:jc w:val="both"/>
              <w:rPr>
                <w:sz w:val="24"/>
                <w:szCs w:val="24"/>
              </w:rPr>
            </w:pPr>
            <w:r w:rsidRPr="005249B2">
              <w:rPr>
                <w:b/>
                <w:i/>
                <w:sz w:val="24"/>
                <w:szCs w:val="24"/>
              </w:rPr>
              <w:lastRenderedPageBreak/>
              <w:t>Patikrinimo akte nurodytos rekomendacijos trūkumams pašalinti, pradėta administracinio nusižengimo teisena pagal Administracinių nusižengimų kodekso 349 straipsnį, vyksta nagrinėjimas.</w:t>
            </w:r>
          </w:p>
        </w:tc>
      </w:tr>
      <w:tr w:rsidR="005249B2" w:rsidRPr="005249B2" w14:paraId="5AF0D664" w14:textId="77777777" w:rsidTr="0096748B">
        <w:tc>
          <w:tcPr>
            <w:tcW w:w="567" w:type="dxa"/>
            <w:shd w:val="clear" w:color="auto" w:fill="auto"/>
            <w:vAlign w:val="center"/>
          </w:tcPr>
          <w:p w14:paraId="7A55C571" w14:textId="7F29A4DD" w:rsidR="005F65BC" w:rsidRPr="005249B2" w:rsidRDefault="005F65BC" w:rsidP="005F65BC">
            <w:pPr>
              <w:rPr>
                <w:sz w:val="24"/>
                <w:szCs w:val="24"/>
              </w:rPr>
            </w:pPr>
            <w:r w:rsidRPr="005249B2">
              <w:rPr>
                <w:sz w:val="24"/>
                <w:szCs w:val="24"/>
              </w:rPr>
              <w:lastRenderedPageBreak/>
              <w:t>16.</w:t>
            </w:r>
          </w:p>
        </w:tc>
        <w:tc>
          <w:tcPr>
            <w:tcW w:w="3256" w:type="dxa"/>
            <w:shd w:val="clear" w:color="auto" w:fill="auto"/>
            <w:vAlign w:val="center"/>
          </w:tcPr>
          <w:p w14:paraId="47846B6C" w14:textId="13534AAC" w:rsidR="005F65BC" w:rsidRPr="005249B2" w:rsidRDefault="005F65BC" w:rsidP="005F65BC">
            <w:pPr>
              <w:rPr>
                <w:sz w:val="24"/>
                <w:szCs w:val="24"/>
              </w:rPr>
            </w:pPr>
            <w:r w:rsidRPr="005249B2">
              <w:rPr>
                <w:sz w:val="24"/>
                <w:szCs w:val="24"/>
              </w:rPr>
              <w:t>UAB „</w:t>
            </w:r>
            <w:proofErr w:type="spellStart"/>
            <w:r w:rsidRPr="005249B2">
              <w:rPr>
                <w:sz w:val="24"/>
                <w:szCs w:val="24"/>
              </w:rPr>
              <w:t>Civinity</w:t>
            </w:r>
            <w:proofErr w:type="spellEnd"/>
            <w:r w:rsidRPr="005249B2">
              <w:rPr>
                <w:sz w:val="24"/>
                <w:szCs w:val="24"/>
              </w:rPr>
              <w:t xml:space="preserve"> namai vakarai“ (Taikos pr. 18, Klaipėda)</w:t>
            </w:r>
          </w:p>
        </w:tc>
        <w:tc>
          <w:tcPr>
            <w:tcW w:w="2552" w:type="dxa"/>
            <w:shd w:val="clear" w:color="auto" w:fill="auto"/>
            <w:vAlign w:val="center"/>
          </w:tcPr>
          <w:p w14:paraId="3E19F350" w14:textId="7D645523" w:rsidR="005F65BC" w:rsidRPr="005249B2" w:rsidRDefault="005F65BC" w:rsidP="005F65BC">
            <w:pPr>
              <w:rPr>
                <w:sz w:val="24"/>
                <w:szCs w:val="24"/>
              </w:rPr>
            </w:pPr>
            <w:r w:rsidRPr="005249B2">
              <w:rPr>
                <w:sz w:val="24"/>
                <w:szCs w:val="24"/>
              </w:rPr>
              <w:t>2024-12-18 Nr. BE-39</w:t>
            </w:r>
          </w:p>
        </w:tc>
        <w:tc>
          <w:tcPr>
            <w:tcW w:w="8793" w:type="dxa"/>
            <w:shd w:val="clear" w:color="auto" w:fill="auto"/>
            <w:vAlign w:val="center"/>
          </w:tcPr>
          <w:p w14:paraId="0D2329D0" w14:textId="77777777" w:rsidR="005F65BC" w:rsidRPr="005249B2" w:rsidRDefault="005F65BC" w:rsidP="005F65BC">
            <w:pPr>
              <w:tabs>
                <w:tab w:val="left" w:pos="720"/>
              </w:tabs>
              <w:ind w:firstLine="709"/>
              <w:jc w:val="both"/>
              <w:rPr>
                <w:rFonts w:eastAsiaTheme="minorHAnsi"/>
                <w:sz w:val="24"/>
                <w:szCs w:val="24"/>
                <w:lang w:eastAsia="en-US"/>
              </w:rPr>
            </w:pPr>
            <w:r w:rsidRPr="005249B2">
              <w:rPr>
                <w:b/>
                <w:sz w:val="24"/>
                <w:szCs w:val="24"/>
              </w:rPr>
              <w:t xml:space="preserve">Nustatyti trūkumai: </w:t>
            </w:r>
            <w:r w:rsidRPr="005249B2">
              <w:rPr>
                <w:rFonts w:eastAsiaTheme="minorHAnsi"/>
                <w:iCs/>
                <w:sz w:val="24"/>
                <w:szCs w:val="24"/>
                <w:lang w:eastAsia="en-US"/>
              </w:rPr>
              <w:t xml:space="preserve">objektų apraše bendrasis ir naudingasis plotai nesutampa su VĮ Registro centro išrašo duomenimis; </w:t>
            </w:r>
            <w:r w:rsidRPr="005249B2">
              <w:rPr>
                <w:rFonts w:eastAsiaTheme="minorHAnsi"/>
                <w:sz w:val="24"/>
                <w:szCs w:val="24"/>
                <w:lang w:eastAsia="en-US"/>
              </w:rPr>
              <w:t xml:space="preserve">pirkimas organizuotas ir vykdytas nesilaikant teisės aktų nustatytos tvarkos. </w:t>
            </w:r>
          </w:p>
          <w:p w14:paraId="04981F2E" w14:textId="1907BB0D" w:rsidR="005F65BC" w:rsidRPr="005249B2" w:rsidRDefault="005F65BC" w:rsidP="005F65BC">
            <w:pPr>
              <w:tabs>
                <w:tab w:val="left" w:pos="720"/>
              </w:tabs>
              <w:ind w:firstLine="720"/>
              <w:jc w:val="both"/>
              <w:rPr>
                <w:sz w:val="24"/>
                <w:szCs w:val="24"/>
              </w:rPr>
            </w:pPr>
            <w:r w:rsidRPr="005249B2">
              <w:rPr>
                <w:b/>
                <w:i/>
                <w:sz w:val="24"/>
                <w:szCs w:val="24"/>
              </w:rPr>
              <w:t>Patikrinimo akte nurodytos rekomendacija trūkumams pašalinti, pradėta administracinio nusižengimo teisena pagal Administracinių nusižengimų kodekso 349 straipsnį, vyksta nagrinėjimas.</w:t>
            </w:r>
          </w:p>
        </w:tc>
      </w:tr>
      <w:tr w:rsidR="005249B2" w:rsidRPr="005249B2" w14:paraId="05155472" w14:textId="77777777" w:rsidTr="00BC1919">
        <w:trPr>
          <w:trHeight w:val="752"/>
        </w:trPr>
        <w:tc>
          <w:tcPr>
            <w:tcW w:w="15168" w:type="dxa"/>
            <w:gridSpan w:val="4"/>
            <w:vAlign w:val="center"/>
          </w:tcPr>
          <w:p w14:paraId="3951757F" w14:textId="099A27D1" w:rsidR="005F65BC" w:rsidRPr="005249B2" w:rsidRDefault="005F65BC" w:rsidP="005F65BC">
            <w:pPr>
              <w:jc w:val="center"/>
              <w:rPr>
                <w:b/>
                <w:sz w:val="24"/>
                <w:szCs w:val="24"/>
              </w:rPr>
            </w:pPr>
            <w:r w:rsidRPr="005249B2">
              <w:rPr>
                <w:b/>
                <w:sz w:val="24"/>
                <w:szCs w:val="24"/>
              </w:rPr>
              <w:t>NEPLANINIAI VALDYTOJŲ VEIKLOS PATIKRINIMAI</w:t>
            </w:r>
          </w:p>
        </w:tc>
      </w:tr>
      <w:tr w:rsidR="005249B2" w:rsidRPr="005249B2" w14:paraId="71A1D0B8" w14:textId="77777777" w:rsidTr="008732CE">
        <w:tc>
          <w:tcPr>
            <w:tcW w:w="567" w:type="dxa"/>
            <w:shd w:val="clear" w:color="auto" w:fill="auto"/>
            <w:vAlign w:val="center"/>
          </w:tcPr>
          <w:p w14:paraId="1E553B95" w14:textId="77777777" w:rsidR="005F65BC" w:rsidRPr="005249B2" w:rsidRDefault="005F65BC" w:rsidP="005F65BC">
            <w:pPr>
              <w:rPr>
                <w:sz w:val="24"/>
                <w:szCs w:val="24"/>
              </w:rPr>
            </w:pPr>
            <w:r w:rsidRPr="005249B2">
              <w:rPr>
                <w:sz w:val="24"/>
                <w:szCs w:val="24"/>
              </w:rPr>
              <w:t>1.</w:t>
            </w:r>
          </w:p>
        </w:tc>
        <w:tc>
          <w:tcPr>
            <w:tcW w:w="3256" w:type="dxa"/>
            <w:shd w:val="clear" w:color="auto" w:fill="auto"/>
            <w:vAlign w:val="center"/>
          </w:tcPr>
          <w:p w14:paraId="46DB9660" w14:textId="26A6A6E7" w:rsidR="005F65BC" w:rsidRPr="005249B2" w:rsidRDefault="005F65BC" w:rsidP="005F65BC">
            <w:pPr>
              <w:rPr>
                <w:sz w:val="24"/>
                <w:szCs w:val="24"/>
              </w:rPr>
            </w:pPr>
            <w:r w:rsidRPr="005249B2">
              <w:rPr>
                <w:sz w:val="24"/>
                <w:szCs w:val="24"/>
              </w:rPr>
              <w:t xml:space="preserve">UAB „Bonus </w:t>
            </w:r>
            <w:proofErr w:type="spellStart"/>
            <w:r w:rsidRPr="005249B2">
              <w:rPr>
                <w:sz w:val="24"/>
                <w:szCs w:val="24"/>
              </w:rPr>
              <w:t>Admin</w:t>
            </w:r>
            <w:proofErr w:type="spellEnd"/>
            <w:r w:rsidRPr="005249B2">
              <w:rPr>
                <w:sz w:val="24"/>
                <w:szCs w:val="24"/>
              </w:rPr>
              <w:t xml:space="preserve"> ir </w:t>
            </w:r>
            <w:proofErr w:type="spellStart"/>
            <w:r w:rsidRPr="005249B2">
              <w:rPr>
                <w:sz w:val="24"/>
                <w:szCs w:val="24"/>
              </w:rPr>
              <w:t>Co</w:t>
            </w:r>
            <w:proofErr w:type="spellEnd"/>
            <w:r w:rsidRPr="005249B2">
              <w:rPr>
                <w:sz w:val="24"/>
                <w:szCs w:val="24"/>
              </w:rPr>
              <w:t>“ (Taikos pr. 4A, Klaipėda)</w:t>
            </w:r>
          </w:p>
        </w:tc>
        <w:tc>
          <w:tcPr>
            <w:tcW w:w="2552" w:type="dxa"/>
            <w:shd w:val="clear" w:color="auto" w:fill="auto"/>
            <w:vAlign w:val="center"/>
          </w:tcPr>
          <w:p w14:paraId="7124B325" w14:textId="4AF07762" w:rsidR="005F65BC" w:rsidRPr="005249B2" w:rsidRDefault="005F65BC" w:rsidP="005F65BC">
            <w:pPr>
              <w:rPr>
                <w:sz w:val="24"/>
                <w:szCs w:val="24"/>
              </w:rPr>
            </w:pPr>
            <w:r w:rsidRPr="005249B2">
              <w:rPr>
                <w:sz w:val="24"/>
                <w:szCs w:val="24"/>
              </w:rPr>
              <w:t>2024-01-23 Nr. BE-1</w:t>
            </w:r>
          </w:p>
        </w:tc>
        <w:tc>
          <w:tcPr>
            <w:tcW w:w="8793" w:type="dxa"/>
            <w:shd w:val="clear" w:color="auto" w:fill="FFFFFF" w:themeFill="background1"/>
            <w:vAlign w:val="center"/>
          </w:tcPr>
          <w:p w14:paraId="3778F753" w14:textId="416EA0B1" w:rsidR="005F65BC" w:rsidRPr="005249B2" w:rsidRDefault="005F65BC" w:rsidP="005F65BC">
            <w:pPr>
              <w:autoSpaceDE w:val="0"/>
              <w:autoSpaceDN w:val="0"/>
              <w:adjustRightInd w:val="0"/>
              <w:ind w:firstLine="744"/>
              <w:jc w:val="both"/>
              <w:rPr>
                <w:b/>
                <w:sz w:val="24"/>
                <w:szCs w:val="24"/>
              </w:rPr>
            </w:pPr>
            <w:r w:rsidRPr="005249B2">
              <w:rPr>
                <w:b/>
                <w:sz w:val="24"/>
                <w:szCs w:val="24"/>
              </w:rPr>
              <w:t xml:space="preserve">Nustatyti trūkumai: </w:t>
            </w:r>
            <w:r w:rsidRPr="005249B2">
              <w:rPr>
                <w:rFonts w:eastAsiaTheme="minorHAnsi"/>
                <w:iCs/>
                <w:sz w:val="24"/>
                <w:szCs w:val="24"/>
                <w:lang w:eastAsia="en-US"/>
              </w:rPr>
              <w:t>objektų apraše bendrieji pastato rodikliai</w:t>
            </w:r>
            <w:r w:rsidRPr="005249B2">
              <w:rPr>
                <w:b/>
                <w:sz w:val="24"/>
                <w:szCs w:val="24"/>
              </w:rPr>
              <w:t xml:space="preserve"> </w:t>
            </w:r>
            <w:r w:rsidRPr="005249B2">
              <w:rPr>
                <w:rFonts w:eastAsiaTheme="minorHAnsi"/>
                <w:iCs/>
                <w:sz w:val="24"/>
                <w:szCs w:val="24"/>
                <w:lang w:eastAsia="en-US"/>
              </w:rPr>
              <w:t xml:space="preserve">nesutampa su VĮ Registro centro išrašo duomenimis; ilgalaikis planas nėra patvirtintas patalpų savininkų; </w:t>
            </w:r>
            <w:r w:rsidRPr="005249B2">
              <w:rPr>
                <w:sz w:val="24"/>
                <w:szCs w:val="24"/>
              </w:rPr>
              <w:t xml:space="preserve">neorganizuotas darbų pirkimas, kai turėjo būti organizuojamas ir vykdomas; </w:t>
            </w:r>
            <w:r w:rsidRPr="005249B2">
              <w:rPr>
                <w:rFonts w:eastAsiaTheme="minorHAnsi"/>
                <w:iCs/>
                <w:sz w:val="24"/>
                <w:szCs w:val="24"/>
                <w:lang w:eastAsia="en-US"/>
              </w:rPr>
              <w:t>neskelbta informacija namo skelbimų lentose.</w:t>
            </w:r>
          </w:p>
          <w:p w14:paraId="69801490" w14:textId="109511FF" w:rsidR="005F65BC" w:rsidRPr="005249B2" w:rsidRDefault="005F65BC" w:rsidP="005F65BC">
            <w:pPr>
              <w:ind w:firstLine="737"/>
              <w:jc w:val="both"/>
              <w:rPr>
                <w:sz w:val="24"/>
                <w:szCs w:val="24"/>
              </w:rPr>
            </w:pPr>
            <w:r w:rsidRPr="005249B2">
              <w:rPr>
                <w:b/>
                <w:i/>
                <w:sz w:val="24"/>
                <w:szCs w:val="24"/>
              </w:rPr>
              <w:t>Patikrinimo akte nurodyta rekomendacija trūkumams pašalinti, pradėta administracinio nusižengimo teisena pagal Administracinių nusižengimų kodekso 349 straipsnį, priimtas nutarimas ATP3-2276 skirti nuobaudą – baudą.</w:t>
            </w:r>
          </w:p>
        </w:tc>
      </w:tr>
      <w:tr w:rsidR="005249B2" w:rsidRPr="005249B2" w14:paraId="1E2D5A8F" w14:textId="77777777" w:rsidTr="008732CE">
        <w:tc>
          <w:tcPr>
            <w:tcW w:w="567" w:type="dxa"/>
            <w:shd w:val="clear" w:color="auto" w:fill="auto"/>
            <w:vAlign w:val="center"/>
          </w:tcPr>
          <w:p w14:paraId="212E8741" w14:textId="5F7BB476" w:rsidR="005F65BC" w:rsidRPr="005249B2" w:rsidRDefault="005F65BC" w:rsidP="005F65BC">
            <w:pPr>
              <w:rPr>
                <w:sz w:val="24"/>
                <w:szCs w:val="24"/>
              </w:rPr>
            </w:pPr>
            <w:r w:rsidRPr="005249B2">
              <w:rPr>
                <w:sz w:val="24"/>
                <w:szCs w:val="24"/>
              </w:rPr>
              <w:t>2.</w:t>
            </w:r>
          </w:p>
        </w:tc>
        <w:tc>
          <w:tcPr>
            <w:tcW w:w="3256" w:type="dxa"/>
            <w:shd w:val="clear" w:color="auto" w:fill="auto"/>
            <w:vAlign w:val="center"/>
          </w:tcPr>
          <w:p w14:paraId="11079D83" w14:textId="48CE44B9" w:rsidR="005F65BC" w:rsidRPr="005249B2" w:rsidRDefault="005F65BC" w:rsidP="005F65BC">
            <w:pPr>
              <w:rPr>
                <w:sz w:val="24"/>
                <w:szCs w:val="24"/>
              </w:rPr>
            </w:pPr>
            <w:r w:rsidRPr="005249B2">
              <w:rPr>
                <w:sz w:val="24"/>
                <w:szCs w:val="24"/>
              </w:rPr>
              <w:t>UAB „Mano Būstas Baltija“ (Liepų g. 47A, Klaipėda)</w:t>
            </w:r>
          </w:p>
        </w:tc>
        <w:tc>
          <w:tcPr>
            <w:tcW w:w="2552" w:type="dxa"/>
            <w:shd w:val="clear" w:color="auto" w:fill="auto"/>
            <w:vAlign w:val="center"/>
          </w:tcPr>
          <w:p w14:paraId="6C325658" w14:textId="7C97AB71" w:rsidR="005F65BC" w:rsidRPr="005249B2" w:rsidRDefault="005F65BC" w:rsidP="005F65BC">
            <w:pPr>
              <w:rPr>
                <w:sz w:val="24"/>
                <w:szCs w:val="24"/>
              </w:rPr>
            </w:pPr>
            <w:r w:rsidRPr="005249B2">
              <w:rPr>
                <w:sz w:val="24"/>
                <w:szCs w:val="24"/>
              </w:rPr>
              <w:t>2024-08-05 Nr. BE-22</w:t>
            </w:r>
          </w:p>
        </w:tc>
        <w:tc>
          <w:tcPr>
            <w:tcW w:w="8793" w:type="dxa"/>
            <w:shd w:val="clear" w:color="auto" w:fill="FFFFFF" w:themeFill="background1"/>
            <w:vAlign w:val="center"/>
          </w:tcPr>
          <w:p w14:paraId="0E99AD18" w14:textId="3AB70B22" w:rsidR="005F65BC" w:rsidRPr="005249B2" w:rsidRDefault="005F65BC" w:rsidP="005F65BC">
            <w:pPr>
              <w:autoSpaceDE w:val="0"/>
              <w:autoSpaceDN w:val="0"/>
              <w:adjustRightInd w:val="0"/>
              <w:ind w:firstLine="744"/>
              <w:jc w:val="both"/>
              <w:rPr>
                <w:b/>
                <w:sz w:val="24"/>
                <w:szCs w:val="24"/>
              </w:rPr>
            </w:pPr>
            <w:r w:rsidRPr="005249B2">
              <w:rPr>
                <w:b/>
                <w:sz w:val="24"/>
                <w:szCs w:val="24"/>
              </w:rPr>
              <w:t>Nustatyti trūkumai:</w:t>
            </w:r>
            <w:r w:rsidRPr="005249B2">
              <w:rPr>
                <w:sz w:val="24"/>
                <w:szCs w:val="24"/>
              </w:rPr>
              <w:t xml:space="preserve"> objektų apraše naudingas plotas neatitinka VĮ Registrų centro išrašo duomenų; </w:t>
            </w:r>
            <w:r w:rsidRPr="005249B2">
              <w:rPr>
                <w:rFonts w:eastAsiaTheme="minorHAnsi"/>
                <w:sz w:val="24"/>
                <w:szCs w:val="24"/>
                <w:lang w:eastAsia="en-US"/>
              </w:rPr>
              <w:t xml:space="preserve">pirkimas organizuotas ir vykdytas nesilaikant teisės aktų nustatytos tvarkos; </w:t>
            </w:r>
            <w:r w:rsidRPr="005249B2">
              <w:rPr>
                <w:rFonts w:eastAsiaTheme="minorHAnsi"/>
                <w:iCs/>
                <w:sz w:val="24"/>
                <w:szCs w:val="24"/>
                <w:lang w:eastAsia="en-US"/>
              </w:rPr>
              <w:t>nepagrįstas taikomas smulkių privalomųjų darbų tarifas.</w:t>
            </w:r>
          </w:p>
          <w:p w14:paraId="6227712B" w14:textId="49DC5825" w:rsidR="005F65BC" w:rsidRPr="005249B2" w:rsidRDefault="005F65BC" w:rsidP="005F65BC">
            <w:pPr>
              <w:tabs>
                <w:tab w:val="left" w:pos="720"/>
              </w:tabs>
              <w:ind w:firstLine="709"/>
              <w:jc w:val="both"/>
              <w:rPr>
                <w:b/>
                <w:sz w:val="24"/>
                <w:szCs w:val="24"/>
              </w:rPr>
            </w:pPr>
            <w:r w:rsidRPr="005249B2">
              <w:rPr>
                <w:b/>
                <w:i/>
                <w:sz w:val="24"/>
                <w:szCs w:val="24"/>
              </w:rPr>
              <w:t>Pradėta administracinio nusižengimo teisena pagal Administracinių nusižengimų kodekso 349 straipsnį, vyksta nagrinėjimas.</w:t>
            </w:r>
          </w:p>
        </w:tc>
      </w:tr>
      <w:tr w:rsidR="005249B2" w:rsidRPr="005249B2" w14:paraId="1675F20C" w14:textId="77777777" w:rsidTr="008732CE">
        <w:tc>
          <w:tcPr>
            <w:tcW w:w="567" w:type="dxa"/>
            <w:shd w:val="clear" w:color="auto" w:fill="auto"/>
            <w:vAlign w:val="center"/>
          </w:tcPr>
          <w:p w14:paraId="67D11F13" w14:textId="00B0D95D" w:rsidR="005F65BC" w:rsidRPr="005249B2" w:rsidRDefault="005F65BC" w:rsidP="005F65BC">
            <w:pPr>
              <w:rPr>
                <w:sz w:val="24"/>
                <w:szCs w:val="24"/>
              </w:rPr>
            </w:pPr>
            <w:r w:rsidRPr="005249B2">
              <w:rPr>
                <w:sz w:val="24"/>
                <w:szCs w:val="24"/>
              </w:rPr>
              <w:t>3.</w:t>
            </w:r>
          </w:p>
        </w:tc>
        <w:tc>
          <w:tcPr>
            <w:tcW w:w="3256" w:type="dxa"/>
            <w:shd w:val="clear" w:color="auto" w:fill="auto"/>
            <w:vAlign w:val="center"/>
          </w:tcPr>
          <w:p w14:paraId="5CA1FC09" w14:textId="3A1BA04D" w:rsidR="005F65BC" w:rsidRPr="005249B2" w:rsidRDefault="005F65BC" w:rsidP="005F65BC">
            <w:pPr>
              <w:rPr>
                <w:sz w:val="24"/>
                <w:szCs w:val="24"/>
              </w:rPr>
            </w:pPr>
            <w:r w:rsidRPr="005249B2">
              <w:rPr>
                <w:sz w:val="24"/>
                <w:szCs w:val="24"/>
              </w:rPr>
              <w:t>UAB „Mano Būstas Baltija“ (Poilsio g. 3, Klaipėda)</w:t>
            </w:r>
          </w:p>
        </w:tc>
        <w:tc>
          <w:tcPr>
            <w:tcW w:w="2552" w:type="dxa"/>
            <w:shd w:val="clear" w:color="auto" w:fill="auto"/>
            <w:vAlign w:val="center"/>
          </w:tcPr>
          <w:p w14:paraId="4D4EC0D5" w14:textId="418AB9CC" w:rsidR="005F65BC" w:rsidRPr="005249B2" w:rsidRDefault="005F65BC" w:rsidP="005F65BC">
            <w:pPr>
              <w:rPr>
                <w:sz w:val="24"/>
                <w:szCs w:val="24"/>
              </w:rPr>
            </w:pPr>
            <w:r w:rsidRPr="005249B2">
              <w:rPr>
                <w:sz w:val="24"/>
                <w:szCs w:val="24"/>
              </w:rPr>
              <w:t>2024-09-11 Nr. BE-27</w:t>
            </w:r>
          </w:p>
        </w:tc>
        <w:tc>
          <w:tcPr>
            <w:tcW w:w="8793" w:type="dxa"/>
            <w:shd w:val="clear" w:color="auto" w:fill="FFFFFF" w:themeFill="background1"/>
            <w:vAlign w:val="center"/>
          </w:tcPr>
          <w:p w14:paraId="1DB77906" w14:textId="30F19E50" w:rsidR="005F65BC" w:rsidRPr="005249B2" w:rsidRDefault="005F65BC" w:rsidP="005F65BC">
            <w:pPr>
              <w:autoSpaceDE w:val="0"/>
              <w:autoSpaceDN w:val="0"/>
              <w:adjustRightInd w:val="0"/>
              <w:ind w:firstLine="744"/>
              <w:jc w:val="both"/>
              <w:rPr>
                <w:b/>
                <w:sz w:val="24"/>
                <w:szCs w:val="24"/>
              </w:rPr>
            </w:pPr>
            <w:r w:rsidRPr="005249B2">
              <w:rPr>
                <w:b/>
                <w:sz w:val="24"/>
                <w:szCs w:val="24"/>
              </w:rPr>
              <w:t xml:space="preserve">Nustatyti trūkumai: </w:t>
            </w:r>
            <w:r w:rsidRPr="005249B2">
              <w:rPr>
                <w:sz w:val="24"/>
                <w:szCs w:val="24"/>
              </w:rPr>
              <w:t xml:space="preserve">objektų apraše bendras ir naudingas plotai neatitinka VĮ Registrų centro išrašo duomenų; </w:t>
            </w:r>
            <w:r w:rsidRPr="005249B2">
              <w:rPr>
                <w:rFonts w:ascii="LiberationSerif-Italic" w:eastAsiaTheme="minorHAnsi" w:hAnsi="LiberationSerif-Italic" w:cs="LiberationSerif-Italic"/>
                <w:iCs/>
                <w:sz w:val="24"/>
                <w:szCs w:val="24"/>
                <w:lang w:eastAsia="en-US"/>
              </w:rPr>
              <w:t>nerengtas ilgalaikis planas; neskelbiama interneto svetainėje informacija apie pirkimo sąlygas, pirkimo dokumentus ir rezultatus;</w:t>
            </w:r>
            <w:r w:rsidRPr="005249B2">
              <w:rPr>
                <w:sz w:val="24"/>
                <w:szCs w:val="24"/>
              </w:rPr>
              <w:t xml:space="preserve"> </w:t>
            </w:r>
            <w:r w:rsidRPr="005249B2">
              <w:rPr>
                <w:rFonts w:eastAsiaTheme="minorHAnsi"/>
                <w:iCs/>
                <w:sz w:val="24"/>
                <w:szCs w:val="24"/>
                <w:lang w:eastAsia="en-US"/>
              </w:rPr>
              <w:t>neskelbta informacija namo skelbimų lentose apie remonto darbus; nepagrįstas patalpų savininkams priskaitytas mokestis už remonto darbus.</w:t>
            </w:r>
          </w:p>
          <w:p w14:paraId="7DF40BCF" w14:textId="3BC0D41C" w:rsidR="005F65BC" w:rsidRPr="005249B2" w:rsidRDefault="005F65BC" w:rsidP="005F65BC">
            <w:pPr>
              <w:tabs>
                <w:tab w:val="left" w:pos="720"/>
              </w:tabs>
              <w:ind w:firstLine="709"/>
              <w:jc w:val="both"/>
              <w:rPr>
                <w:sz w:val="24"/>
                <w:szCs w:val="24"/>
              </w:rPr>
            </w:pPr>
            <w:r w:rsidRPr="005249B2">
              <w:rPr>
                <w:b/>
                <w:i/>
                <w:sz w:val="24"/>
                <w:szCs w:val="24"/>
              </w:rPr>
              <w:t>Pradėta administracinio nusižengimo teisena pagal Administracinių nusižengimų kodekso 349 straipsnį, vyksta nagrinėjimas.</w:t>
            </w:r>
          </w:p>
        </w:tc>
      </w:tr>
      <w:tr w:rsidR="005249B2" w:rsidRPr="005249B2" w14:paraId="36B42E8A" w14:textId="77777777" w:rsidTr="008732CE">
        <w:tc>
          <w:tcPr>
            <w:tcW w:w="567" w:type="dxa"/>
            <w:shd w:val="clear" w:color="auto" w:fill="auto"/>
            <w:vAlign w:val="center"/>
          </w:tcPr>
          <w:p w14:paraId="5F0D09B2" w14:textId="6A10F37E" w:rsidR="005F65BC" w:rsidRPr="005249B2" w:rsidRDefault="005F65BC" w:rsidP="005F65BC">
            <w:pPr>
              <w:rPr>
                <w:sz w:val="24"/>
                <w:szCs w:val="24"/>
              </w:rPr>
            </w:pPr>
            <w:r w:rsidRPr="005249B2">
              <w:rPr>
                <w:sz w:val="24"/>
                <w:szCs w:val="24"/>
              </w:rPr>
              <w:lastRenderedPageBreak/>
              <w:t>4.</w:t>
            </w:r>
          </w:p>
        </w:tc>
        <w:tc>
          <w:tcPr>
            <w:tcW w:w="3256" w:type="dxa"/>
            <w:shd w:val="clear" w:color="auto" w:fill="auto"/>
            <w:vAlign w:val="center"/>
          </w:tcPr>
          <w:p w14:paraId="1239CC08" w14:textId="1E9FB762" w:rsidR="005F65BC" w:rsidRPr="005249B2" w:rsidRDefault="005F65BC" w:rsidP="005F65BC">
            <w:pPr>
              <w:rPr>
                <w:sz w:val="24"/>
                <w:szCs w:val="24"/>
              </w:rPr>
            </w:pPr>
            <w:r w:rsidRPr="005249B2">
              <w:rPr>
                <w:sz w:val="24"/>
                <w:szCs w:val="24"/>
              </w:rPr>
              <w:t>UAB „</w:t>
            </w:r>
            <w:proofErr w:type="spellStart"/>
            <w:r w:rsidRPr="005249B2">
              <w:rPr>
                <w:sz w:val="24"/>
                <w:szCs w:val="24"/>
              </w:rPr>
              <w:t>Civinity</w:t>
            </w:r>
            <w:proofErr w:type="spellEnd"/>
            <w:r w:rsidRPr="005249B2">
              <w:rPr>
                <w:sz w:val="24"/>
                <w:szCs w:val="24"/>
              </w:rPr>
              <w:t xml:space="preserve"> namai Klaipėda“ (Sportininkų g. 10, Klaipėda)</w:t>
            </w:r>
          </w:p>
        </w:tc>
        <w:tc>
          <w:tcPr>
            <w:tcW w:w="2552" w:type="dxa"/>
            <w:shd w:val="clear" w:color="auto" w:fill="auto"/>
            <w:vAlign w:val="center"/>
          </w:tcPr>
          <w:p w14:paraId="4E5504A1" w14:textId="629EAD41" w:rsidR="005F65BC" w:rsidRPr="005249B2" w:rsidRDefault="005F65BC" w:rsidP="005F65BC">
            <w:pPr>
              <w:rPr>
                <w:sz w:val="24"/>
                <w:szCs w:val="24"/>
              </w:rPr>
            </w:pPr>
            <w:r w:rsidRPr="005249B2">
              <w:rPr>
                <w:sz w:val="24"/>
                <w:szCs w:val="24"/>
              </w:rPr>
              <w:t>2024-10-09 Nr. BE-30</w:t>
            </w:r>
          </w:p>
        </w:tc>
        <w:tc>
          <w:tcPr>
            <w:tcW w:w="8793" w:type="dxa"/>
            <w:shd w:val="clear" w:color="auto" w:fill="FFFFFF" w:themeFill="background1"/>
            <w:vAlign w:val="center"/>
          </w:tcPr>
          <w:p w14:paraId="12EB9145" w14:textId="79C0503D" w:rsidR="005F65BC" w:rsidRPr="005249B2" w:rsidRDefault="005F65BC" w:rsidP="005F65BC">
            <w:pPr>
              <w:autoSpaceDE w:val="0"/>
              <w:autoSpaceDN w:val="0"/>
              <w:adjustRightInd w:val="0"/>
              <w:ind w:firstLine="744"/>
              <w:jc w:val="both"/>
              <w:rPr>
                <w:b/>
                <w:sz w:val="24"/>
                <w:szCs w:val="24"/>
              </w:rPr>
            </w:pPr>
            <w:r w:rsidRPr="005249B2">
              <w:rPr>
                <w:b/>
                <w:sz w:val="24"/>
                <w:szCs w:val="24"/>
              </w:rPr>
              <w:t>Nustatyti trūkumai:</w:t>
            </w:r>
            <w:r w:rsidRPr="005249B2">
              <w:rPr>
                <w:sz w:val="24"/>
                <w:szCs w:val="24"/>
              </w:rPr>
              <w:t xml:space="preserve"> objektų apraše nurodytas bendras plotas neatitinka VĮ Registrų centro išrašo duomenų; </w:t>
            </w:r>
            <w:r w:rsidRPr="005249B2">
              <w:rPr>
                <w:rFonts w:eastAsiaTheme="minorHAnsi"/>
                <w:iCs/>
                <w:sz w:val="24"/>
                <w:szCs w:val="24"/>
                <w:lang w:eastAsia="en-US"/>
              </w:rPr>
              <w:t>nepagrįstas patalpų savininkams priskaitytas mokestis už žolės pjovimą.</w:t>
            </w:r>
          </w:p>
          <w:p w14:paraId="2E9F7765" w14:textId="31DCDCAB" w:rsidR="005F65BC" w:rsidRPr="005249B2" w:rsidRDefault="005F65BC" w:rsidP="005F65BC">
            <w:pPr>
              <w:tabs>
                <w:tab w:val="left" w:pos="720"/>
              </w:tabs>
              <w:ind w:firstLine="737"/>
              <w:jc w:val="both"/>
              <w:rPr>
                <w:b/>
                <w:i/>
                <w:sz w:val="24"/>
                <w:szCs w:val="24"/>
              </w:rPr>
            </w:pPr>
            <w:r w:rsidRPr="005249B2">
              <w:rPr>
                <w:b/>
                <w:i/>
                <w:sz w:val="24"/>
                <w:szCs w:val="24"/>
              </w:rPr>
              <w:t>Pradėta administracinio nusižengimo teisena pagal Administracinių nusižengimų kodekso 349 straipsnį, vyksta nagrinėjimas.</w:t>
            </w:r>
          </w:p>
        </w:tc>
      </w:tr>
    </w:tbl>
    <w:p w14:paraId="5DC13EAC" w14:textId="1D0B006A" w:rsidR="007F2933" w:rsidRPr="005249B2" w:rsidRDefault="007F2933" w:rsidP="0096748B">
      <w:pPr>
        <w:rPr>
          <w:sz w:val="24"/>
          <w:szCs w:val="24"/>
        </w:rPr>
      </w:pPr>
    </w:p>
    <w:sectPr w:rsidR="007F2933" w:rsidRPr="005249B2" w:rsidSect="00C958D8">
      <w:pgSz w:w="16839" w:h="11907" w:orient="landscape" w:code="9"/>
      <w:pgMar w:top="1276" w:right="1134" w:bottom="709" w:left="1134"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2367" w14:textId="77777777" w:rsidR="001F6981" w:rsidRDefault="001F6981">
      <w:r>
        <w:separator/>
      </w:r>
    </w:p>
  </w:endnote>
  <w:endnote w:type="continuationSeparator" w:id="0">
    <w:p w14:paraId="5BACAB31" w14:textId="77777777" w:rsidR="001F6981" w:rsidRDefault="001F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AEA3" w14:textId="77777777" w:rsidR="001F6981" w:rsidRDefault="001F6981">
      <w:r>
        <w:separator/>
      </w:r>
    </w:p>
  </w:footnote>
  <w:footnote w:type="continuationSeparator" w:id="0">
    <w:p w14:paraId="52F97B2F" w14:textId="77777777" w:rsidR="001F6981" w:rsidRDefault="001F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560805"/>
      <w:docPartObj>
        <w:docPartGallery w:val="Page Numbers (Top of Page)"/>
        <w:docPartUnique/>
      </w:docPartObj>
    </w:sdtPr>
    <w:sdtEndPr>
      <w:rPr>
        <w:sz w:val="24"/>
        <w:szCs w:val="24"/>
      </w:rPr>
    </w:sdtEndPr>
    <w:sdtContent>
      <w:p w14:paraId="48B251C2" w14:textId="721FCFAD" w:rsidR="001F6981" w:rsidRPr="00995043" w:rsidRDefault="001F6981">
        <w:pPr>
          <w:pStyle w:val="Antrats"/>
          <w:jc w:val="center"/>
          <w:rPr>
            <w:sz w:val="24"/>
            <w:szCs w:val="24"/>
          </w:rPr>
        </w:pPr>
        <w:r w:rsidRPr="00995043">
          <w:rPr>
            <w:sz w:val="24"/>
            <w:szCs w:val="24"/>
          </w:rPr>
          <w:fldChar w:fldCharType="begin"/>
        </w:r>
        <w:r w:rsidRPr="00995043">
          <w:rPr>
            <w:sz w:val="24"/>
            <w:szCs w:val="24"/>
          </w:rPr>
          <w:instrText>PAGE   \* MERGEFORMAT</w:instrText>
        </w:r>
        <w:r w:rsidRPr="00995043">
          <w:rPr>
            <w:sz w:val="24"/>
            <w:szCs w:val="24"/>
          </w:rPr>
          <w:fldChar w:fldCharType="separate"/>
        </w:r>
        <w:r w:rsidR="007205B6">
          <w:rPr>
            <w:noProof/>
            <w:sz w:val="24"/>
            <w:szCs w:val="24"/>
          </w:rPr>
          <w:t>11</w:t>
        </w:r>
        <w:r w:rsidRPr="00995043">
          <w:rPr>
            <w:sz w:val="24"/>
            <w:szCs w:val="24"/>
          </w:rPr>
          <w:fldChar w:fldCharType="end"/>
        </w:r>
      </w:p>
    </w:sdtContent>
  </w:sdt>
  <w:p w14:paraId="7BF7696C" w14:textId="77777777" w:rsidR="001F6981" w:rsidRDefault="001F69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690B" w14:textId="77777777" w:rsidR="001F6981" w:rsidRDefault="001F6981" w:rsidP="001F698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075"/>
    <w:multiLevelType w:val="hybridMultilevel"/>
    <w:tmpl w:val="D2081218"/>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C2C72F2"/>
    <w:multiLevelType w:val="hybridMultilevel"/>
    <w:tmpl w:val="9F2E4D14"/>
    <w:lvl w:ilvl="0" w:tplc="B1EC23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35635C70"/>
    <w:multiLevelType w:val="hybridMultilevel"/>
    <w:tmpl w:val="18444BCC"/>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BC57C73"/>
    <w:multiLevelType w:val="hybridMultilevel"/>
    <w:tmpl w:val="837C89F2"/>
    <w:lvl w:ilvl="0" w:tplc="ACA81304">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6A935EE2"/>
    <w:multiLevelType w:val="hybridMultilevel"/>
    <w:tmpl w:val="AA5E66C6"/>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704B41AC"/>
    <w:multiLevelType w:val="hybridMultilevel"/>
    <w:tmpl w:val="478C4A18"/>
    <w:lvl w:ilvl="0" w:tplc="0427000B">
      <w:start w:val="1"/>
      <w:numFmt w:val="bullet"/>
      <w:lvlText w:val=""/>
      <w:lvlJc w:val="left"/>
      <w:pPr>
        <w:ind w:left="1854" w:hanging="360"/>
      </w:pPr>
      <w:rPr>
        <w:rFonts w:ascii="Wingdings" w:hAnsi="Wingdings"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293"/>
    <w:rsid w:val="00000977"/>
    <w:rsid w:val="00000F6E"/>
    <w:rsid w:val="00001069"/>
    <w:rsid w:val="00002A3D"/>
    <w:rsid w:val="00002D5A"/>
    <w:rsid w:val="00002E0C"/>
    <w:rsid w:val="000044A6"/>
    <w:rsid w:val="00010E9B"/>
    <w:rsid w:val="00012505"/>
    <w:rsid w:val="00012DC5"/>
    <w:rsid w:val="00013A48"/>
    <w:rsid w:val="000142E8"/>
    <w:rsid w:val="00015063"/>
    <w:rsid w:val="000179A2"/>
    <w:rsid w:val="00020984"/>
    <w:rsid w:val="0002191E"/>
    <w:rsid w:val="000223B4"/>
    <w:rsid w:val="00022925"/>
    <w:rsid w:val="00023E23"/>
    <w:rsid w:val="00023F26"/>
    <w:rsid w:val="00025502"/>
    <w:rsid w:val="000269DA"/>
    <w:rsid w:val="00027F19"/>
    <w:rsid w:val="0003057F"/>
    <w:rsid w:val="000317DC"/>
    <w:rsid w:val="00032827"/>
    <w:rsid w:val="00032D42"/>
    <w:rsid w:val="000331A9"/>
    <w:rsid w:val="00033608"/>
    <w:rsid w:val="00034E0C"/>
    <w:rsid w:val="0004110E"/>
    <w:rsid w:val="00043B8D"/>
    <w:rsid w:val="00047BCA"/>
    <w:rsid w:val="00050503"/>
    <w:rsid w:val="00051C8E"/>
    <w:rsid w:val="00052494"/>
    <w:rsid w:val="00052741"/>
    <w:rsid w:val="00053692"/>
    <w:rsid w:val="00053B3F"/>
    <w:rsid w:val="00053C21"/>
    <w:rsid w:val="00054B2B"/>
    <w:rsid w:val="00054E12"/>
    <w:rsid w:val="00055CDC"/>
    <w:rsid w:val="00056527"/>
    <w:rsid w:val="00062293"/>
    <w:rsid w:val="000667AE"/>
    <w:rsid w:val="00067524"/>
    <w:rsid w:val="00067A96"/>
    <w:rsid w:val="00067C46"/>
    <w:rsid w:val="00070D5D"/>
    <w:rsid w:val="00070DE5"/>
    <w:rsid w:val="00071CA1"/>
    <w:rsid w:val="00073672"/>
    <w:rsid w:val="000778DD"/>
    <w:rsid w:val="000800EB"/>
    <w:rsid w:val="000808AA"/>
    <w:rsid w:val="000817C3"/>
    <w:rsid w:val="00081997"/>
    <w:rsid w:val="0008270F"/>
    <w:rsid w:val="00083A8F"/>
    <w:rsid w:val="000918F2"/>
    <w:rsid w:val="00093CF0"/>
    <w:rsid w:val="0009704B"/>
    <w:rsid w:val="000A045B"/>
    <w:rsid w:val="000A215E"/>
    <w:rsid w:val="000A2B22"/>
    <w:rsid w:val="000A3B1F"/>
    <w:rsid w:val="000A3B84"/>
    <w:rsid w:val="000A4B0C"/>
    <w:rsid w:val="000A52CD"/>
    <w:rsid w:val="000B0BE3"/>
    <w:rsid w:val="000B2803"/>
    <w:rsid w:val="000B2FF7"/>
    <w:rsid w:val="000B4232"/>
    <w:rsid w:val="000B53CF"/>
    <w:rsid w:val="000C079A"/>
    <w:rsid w:val="000C3B01"/>
    <w:rsid w:val="000D4D28"/>
    <w:rsid w:val="000D5137"/>
    <w:rsid w:val="000D54BA"/>
    <w:rsid w:val="000D6CB2"/>
    <w:rsid w:val="000D7D18"/>
    <w:rsid w:val="000E2058"/>
    <w:rsid w:val="000E3E4F"/>
    <w:rsid w:val="000E48E7"/>
    <w:rsid w:val="000E51D9"/>
    <w:rsid w:val="000E7479"/>
    <w:rsid w:val="000F413E"/>
    <w:rsid w:val="000F7DA7"/>
    <w:rsid w:val="00101342"/>
    <w:rsid w:val="00102FAE"/>
    <w:rsid w:val="001046A3"/>
    <w:rsid w:val="00105238"/>
    <w:rsid w:val="0011260B"/>
    <w:rsid w:val="00112B0E"/>
    <w:rsid w:val="00112D93"/>
    <w:rsid w:val="00112F86"/>
    <w:rsid w:val="001140B4"/>
    <w:rsid w:val="00115618"/>
    <w:rsid w:val="0011615C"/>
    <w:rsid w:val="0012546C"/>
    <w:rsid w:val="00126263"/>
    <w:rsid w:val="00127C72"/>
    <w:rsid w:val="00127E0A"/>
    <w:rsid w:val="001304C5"/>
    <w:rsid w:val="0013130C"/>
    <w:rsid w:val="00132865"/>
    <w:rsid w:val="0013351F"/>
    <w:rsid w:val="001351F9"/>
    <w:rsid w:val="0013532B"/>
    <w:rsid w:val="00151C9B"/>
    <w:rsid w:val="0015729B"/>
    <w:rsid w:val="0015753D"/>
    <w:rsid w:val="00160398"/>
    <w:rsid w:val="001604C7"/>
    <w:rsid w:val="00161995"/>
    <w:rsid w:val="001671AC"/>
    <w:rsid w:val="001674AC"/>
    <w:rsid w:val="001674E3"/>
    <w:rsid w:val="00171E0E"/>
    <w:rsid w:val="0017446F"/>
    <w:rsid w:val="00174517"/>
    <w:rsid w:val="001755C0"/>
    <w:rsid w:val="00176046"/>
    <w:rsid w:val="00176EFC"/>
    <w:rsid w:val="00181BDA"/>
    <w:rsid w:val="00190CAB"/>
    <w:rsid w:val="00190D4A"/>
    <w:rsid w:val="00195E27"/>
    <w:rsid w:val="0019618D"/>
    <w:rsid w:val="00196ED2"/>
    <w:rsid w:val="001970F4"/>
    <w:rsid w:val="00197C57"/>
    <w:rsid w:val="001A104F"/>
    <w:rsid w:val="001A2A03"/>
    <w:rsid w:val="001A40D4"/>
    <w:rsid w:val="001A4363"/>
    <w:rsid w:val="001A4915"/>
    <w:rsid w:val="001A6357"/>
    <w:rsid w:val="001A6393"/>
    <w:rsid w:val="001B0912"/>
    <w:rsid w:val="001B0CA6"/>
    <w:rsid w:val="001B440B"/>
    <w:rsid w:val="001B51C5"/>
    <w:rsid w:val="001B58FB"/>
    <w:rsid w:val="001B6AD0"/>
    <w:rsid w:val="001B7797"/>
    <w:rsid w:val="001C32C7"/>
    <w:rsid w:val="001C5A9E"/>
    <w:rsid w:val="001D1563"/>
    <w:rsid w:val="001D1582"/>
    <w:rsid w:val="001D4952"/>
    <w:rsid w:val="001D6491"/>
    <w:rsid w:val="001D7D87"/>
    <w:rsid w:val="001E0791"/>
    <w:rsid w:val="001E229A"/>
    <w:rsid w:val="001E4908"/>
    <w:rsid w:val="001E4AF0"/>
    <w:rsid w:val="001E508B"/>
    <w:rsid w:val="001E62EA"/>
    <w:rsid w:val="001E710D"/>
    <w:rsid w:val="001E7A0F"/>
    <w:rsid w:val="001F0239"/>
    <w:rsid w:val="001F1D38"/>
    <w:rsid w:val="001F2052"/>
    <w:rsid w:val="001F3237"/>
    <w:rsid w:val="001F368D"/>
    <w:rsid w:val="001F398F"/>
    <w:rsid w:val="001F6981"/>
    <w:rsid w:val="00200AA9"/>
    <w:rsid w:val="00200EDF"/>
    <w:rsid w:val="00202879"/>
    <w:rsid w:val="00202F4E"/>
    <w:rsid w:val="002036D7"/>
    <w:rsid w:val="00204635"/>
    <w:rsid w:val="00205BA2"/>
    <w:rsid w:val="002067F7"/>
    <w:rsid w:val="0020719F"/>
    <w:rsid w:val="00210899"/>
    <w:rsid w:val="00215300"/>
    <w:rsid w:val="00215433"/>
    <w:rsid w:val="002167E6"/>
    <w:rsid w:val="002170AC"/>
    <w:rsid w:val="002177F5"/>
    <w:rsid w:val="002221D6"/>
    <w:rsid w:val="00222913"/>
    <w:rsid w:val="00222B8F"/>
    <w:rsid w:val="002248DF"/>
    <w:rsid w:val="00224CFD"/>
    <w:rsid w:val="00224EFB"/>
    <w:rsid w:val="00226C30"/>
    <w:rsid w:val="0023272E"/>
    <w:rsid w:val="00234C8A"/>
    <w:rsid w:val="00235B9A"/>
    <w:rsid w:val="002373C2"/>
    <w:rsid w:val="00241D21"/>
    <w:rsid w:val="00242AB1"/>
    <w:rsid w:val="00242B08"/>
    <w:rsid w:val="002446C4"/>
    <w:rsid w:val="00246E02"/>
    <w:rsid w:val="00247265"/>
    <w:rsid w:val="0025365A"/>
    <w:rsid w:val="00254C70"/>
    <w:rsid w:val="00254FAC"/>
    <w:rsid w:val="00255F08"/>
    <w:rsid w:val="00257537"/>
    <w:rsid w:val="002575EB"/>
    <w:rsid w:val="00260781"/>
    <w:rsid w:val="0026081D"/>
    <w:rsid w:val="00263A3A"/>
    <w:rsid w:val="00263ADC"/>
    <w:rsid w:val="00263DF4"/>
    <w:rsid w:val="00264EAA"/>
    <w:rsid w:val="00274B36"/>
    <w:rsid w:val="002753C9"/>
    <w:rsid w:val="002754ED"/>
    <w:rsid w:val="002774D3"/>
    <w:rsid w:val="00280E9C"/>
    <w:rsid w:val="00280F9C"/>
    <w:rsid w:val="00285A2C"/>
    <w:rsid w:val="00285FAF"/>
    <w:rsid w:val="00286B7E"/>
    <w:rsid w:val="002A274A"/>
    <w:rsid w:val="002A3C6B"/>
    <w:rsid w:val="002A3FE5"/>
    <w:rsid w:val="002A4EAC"/>
    <w:rsid w:val="002A56B5"/>
    <w:rsid w:val="002A6524"/>
    <w:rsid w:val="002A6D79"/>
    <w:rsid w:val="002A709A"/>
    <w:rsid w:val="002A7467"/>
    <w:rsid w:val="002B0361"/>
    <w:rsid w:val="002B2892"/>
    <w:rsid w:val="002B2B9A"/>
    <w:rsid w:val="002B2C65"/>
    <w:rsid w:val="002B3B7B"/>
    <w:rsid w:val="002B68B9"/>
    <w:rsid w:val="002B7E4D"/>
    <w:rsid w:val="002C1291"/>
    <w:rsid w:val="002C136D"/>
    <w:rsid w:val="002C6B6F"/>
    <w:rsid w:val="002C7B7D"/>
    <w:rsid w:val="002C7C95"/>
    <w:rsid w:val="002D157E"/>
    <w:rsid w:val="002D16A1"/>
    <w:rsid w:val="002D3529"/>
    <w:rsid w:val="002D3C1F"/>
    <w:rsid w:val="002D5AAD"/>
    <w:rsid w:val="002D5C41"/>
    <w:rsid w:val="002E54EB"/>
    <w:rsid w:val="002E5C0D"/>
    <w:rsid w:val="002E65DF"/>
    <w:rsid w:val="002F1E62"/>
    <w:rsid w:val="002F2DA2"/>
    <w:rsid w:val="002F4C24"/>
    <w:rsid w:val="002F689C"/>
    <w:rsid w:val="002F74B9"/>
    <w:rsid w:val="002F7EB5"/>
    <w:rsid w:val="00301F44"/>
    <w:rsid w:val="00302324"/>
    <w:rsid w:val="00305745"/>
    <w:rsid w:val="00305F9B"/>
    <w:rsid w:val="0030729F"/>
    <w:rsid w:val="00307A84"/>
    <w:rsid w:val="00307E23"/>
    <w:rsid w:val="003110B9"/>
    <w:rsid w:val="00321651"/>
    <w:rsid w:val="00323D99"/>
    <w:rsid w:val="003243CE"/>
    <w:rsid w:val="0032704A"/>
    <w:rsid w:val="003279CC"/>
    <w:rsid w:val="00330F78"/>
    <w:rsid w:val="00334643"/>
    <w:rsid w:val="00335497"/>
    <w:rsid w:val="0034043E"/>
    <w:rsid w:val="0034513D"/>
    <w:rsid w:val="00350FA4"/>
    <w:rsid w:val="003526A3"/>
    <w:rsid w:val="003541D9"/>
    <w:rsid w:val="00355193"/>
    <w:rsid w:val="00361CE3"/>
    <w:rsid w:val="00362F60"/>
    <w:rsid w:val="0036566B"/>
    <w:rsid w:val="003668FC"/>
    <w:rsid w:val="00366951"/>
    <w:rsid w:val="00367C79"/>
    <w:rsid w:val="003719B5"/>
    <w:rsid w:val="00371C59"/>
    <w:rsid w:val="00373242"/>
    <w:rsid w:val="0037333B"/>
    <w:rsid w:val="003738AC"/>
    <w:rsid w:val="00375694"/>
    <w:rsid w:val="00375F14"/>
    <w:rsid w:val="00377B76"/>
    <w:rsid w:val="00380ED0"/>
    <w:rsid w:val="00381E44"/>
    <w:rsid w:val="00384863"/>
    <w:rsid w:val="003850D7"/>
    <w:rsid w:val="00385EE0"/>
    <w:rsid w:val="003860AC"/>
    <w:rsid w:val="0038742E"/>
    <w:rsid w:val="0039024B"/>
    <w:rsid w:val="00391CA9"/>
    <w:rsid w:val="00392F49"/>
    <w:rsid w:val="00393CFA"/>
    <w:rsid w:val="003952C1"/>
    <w:rsid w:val="003973FC"/>
    <w:rsid w:val="003A2F9B"/>
    <w:rsid w:val="003A34AD"/>
    <w:rsid w:val="003A59BC"/>
    <w:rsid w:val="003B0631"/>
    <w:rsid w:val="003B0D7A"/>
    <w:rsid w:val="003B3789"/>
    <w:rsid w:val="003B4743"/>
    <w:rsid w:val="003B6E87"/>
    <w:rsid w:val="003B734D"/>
    <w:rsid w:val="003C0E40"/>
    <w:rsid w:val="003C3735"/>
    <w:rsid w:val="003C43D7"/>
    <w:rsid w:val="003C7327"/>
    <w:rsid w:val="003D0CBD"/>
    <w:rsid w:val="003D14A9"/>
    <w:rsid w:val="003D40CA"/>
    <w:rsid w:val="003D4CC1"/>
    <w:rsid w:val="003D4ED8"/>
    <w:rsid w:val="003D7C5C"/>
    <w:rsid w:val="003E2439"/>
    <w:rsid w:val="003E3947"/>
    <w:rsid w:val="003E489E"/>
    <w:rsid w:val="003E4B07"/>
    <w:rsid w:val="003E4C75"/>
    <w:rsid w:val="003E58EC"/>
    <w:rsid w:val="003E6A74"/>
    <w:rsid w:val="003F0479"/>
    <w:rsid w:val="003F14C6"/>
    <w:rsid w:val="003F3A01"/>
    <w:rsid w:val="003F5D4D"/>
    <w:rsid w:val="0040030A"/>
    <w:rsid w:val="00402AD1"/>
    <w:rsid w:val="0040793C"/>
    <w:rsid w:val="00407CD5"/>
    <w:rsid w:val="00407F34"/>
    <w:rsid w:val="004119A7"/>
    <w:rsid w:val="00412D6C"/>
    <w:rsid w:val="00412E05"/>
    <w:rsid w:val="00414603"/>
    <w:rsid w:val="00414F64"/>
    <w:rsid w:val="00415B76"/>
    <w:rsid w:val="00420760"/>
    <w:rsid w:val="004218AD"/>
    <w:rsid w:val="00426908"/>
    <w:rsid w:val="00426E78"/>
    <w:rsid w:val="00431736"/>
    <w:rsid w:val="00431994"/>
    <w:rsid w:val="00431CC6"/>
    <w:rsid w:val="004336C4"/>
    <w:rsid w:val="00433E12"/>
    <w:rsid w:val="0043496A"/>
    <w:rsid w:val="004402C4"/>
    <w:rsid w:val="00440A0D"/>
    <w:rsid w:val="00441B7C"/>
    <w:rsid w:val="0044465E"/>
    <w:rsid w:val="00444AB6"/>
    <w:rsid w:val="0044537B"/>
    <w:rsid w:val="00446186"/>
    <w:rsid w:val="00446BD4"/>
    <w:rsid w:val="00450406"/>
    <w:rsid w:val="00451EC8"/>
    <w:rsid w:val="00451F71"/>
    <w:rsid w:val="00455574"/>
    <w:rsid w:val="004579C0"/>
    <w:rsid w:val="00460382"/>
    <w:rsid w:val="00462DE9"/>
    <w:rsid w:val="00464583"/>
    <w:rsid w:val="004653B7"/>
    <w:rsid w:val="00467F0A"/>
    <w:rsid w:val="00470996"/>
    <w:rsid w:val="0047115F"/>
    <w:rsid w:val="00473638"/>
    <w:rsid w:val="004739D2"/>
    <w:rsid w:val="00474B23"/>
    <w:rsid w:val="0047697F"/>
    <w:rsid w:val="00477B94"/>
    <w:rsid w:val="00482705"/>
    <w:rsid w:val="00485F4D"/>
    <w:rsid w:val="00486EC8"/>
    <w:rsid w:val="0048737B"/>
    <w:rsid w:val="004877AC"/>
    <w:rsid w:val="00487C2D"/>
    <w:rsid w:val="004900C5"/>
    <w:rsid w:val="0049514F"/>
    <w:rsid w:val="00496216"/>
    <w:rsid w:val="004A05C8"/>
    <w:rsid w:val="004A0AB5"/>
    <w:rsid w:val="004A2C5A"/>
    <w:rsid w:val="004A2FAF"/>
    <w:rsid w:val="004A3288"/>
    <w:rsid w:val="004A329C"/>
    <w:rsid w:val="004A65A9"/>
    <w:rsid w:val="004B1B09"/>
    <w:rsid w:val="004B4244"/>
    <w:rsid w:val="004B66D8"/>
    <w:rsid w:val="004B7123"/>
    <w:rsid w:val="004C1F5D"/>
    <w:rsid w:val="004C2466"/>
    <w:rsid w:val="004C303E"/>
    <w:rsid w:val="004C4844"/>
    <w:rsid w:val="004C49F8"/>
    <w:rsid w:val="004C4DF8"/>
    <w:rsid w:val="004C5E82"/>
    <w:rsid w:val="004C60BB"/>
    <w:rsid w:val="004C7552"/>
    <w:rsid w:val="004D2238"/>
    <w:rsid w:val="004D2FC9"/>
    <w:rsid w:val="004D307A"/>
    <w:rsid w:val="004D31AB"/>
    <w:rsid w:val="004D5EAC"/>
    <w:rsid w:val="004E09D3"/>
    <w:rsid w:val="004E09D7"/>
    <w:rsid w:val="004E28C2"/>
    <w:rsid w:val="004E61DA"/>
    <w:rsid w:val="004E7952"/>
    <w:rsid w:val="004E7E89"/>
    <w:rsid w:val="004F4823"/>
    <w:rsid w:val="004F4C26"/>
    <w:rsid w:val="004F5C26"/>
    <w:rsid w:val="004F5C72"/>
    <w:rsid w:val="004F5E5F"/>
    <w:rsid w:val="004F5FF5"/>
    <w:rsid w:val="004F7116"/>
    <w:rsid w:val="004F782A"/>
    <w:rsid w:val="004F7C0D"/>
    <w:rsid w:val="00505B04"/>
    <w:rsid w:val="00506161"/>
    <w:rsid w:val="00510897"/>
    <w:rsid w:val="00510FC9"/>
    <w:rsid w:val="00511A6C"/>
    <w:rsid w:val="00512A95"/>
    <w:rsid w:val="005133BB"/>
    <w:rsid w:val="00514AF3"/>
    <w:rsid w:val="005150DA"/>
    <w:rsid w:val="00516F2C"/>
    <w:rsid w:val="005213B3"/>
    <w:rsid w:val="005249B2"/>
    <w:rsid w:val="00526F2F"/>
    <w:rsid w:val="005324A1"/>
    <w:rsid w:val="005347F1"/>
    <w:rsid w:val="0053731D"/>
    <w:rsid w:val="00540354"/>
    <w:rsid w:val="005411C1"/>
    <w:rsid w:val="00542528"/>
    <w:rsid w:val="00543767"/>
    <w:rsid w:val="00544001"/>
    <w:rsid w:val="00546DA3"/>
    <w:rsid w:val="00547A87"/>
    <w:rsid w:val="00551A75"/>
    <w:rsid w:val="00552FF8"/>
    <w:rsid w:val="00554802"/>
    <w:rsid w:val="0055762A"/>
    <w:rsid w:val="00560E46"/>
    <w:rsid w:val="0056171A"/>
    <w:rsid w:val="00562175"/>
    <w:rsid w:val="005628AD"/>
    <w:rsid w:val="0056453D"/>
    <w:rsid w:val="00564E76"/>
    <w:rsid w:val="00566AC6"/>
    <w:rsid w:val="00567BE6"/>
    <w:rsid w:val="005742CA"/>
    <w:rsid w:val="00577AD6"/>
    <w:rsid w:val="005818DB"/>
    <w:rsid w:val="00581CD1"/>
    <w:rsid w:val="00582C7E"/>
    <w:rsid w:val="0058435C"/>
    <w:rsid w:val="00584E98"/>
    <w:rsid w:val="00586306"/>
    <w:rsid w:val="0058699C"/>
    <w:rsid w:val="00586CF4"/>
    <w:rsid w:val="00587EFC"/>
    <w:rsid w:val="00595A05"/>
    <w:rsid w:val="00595F8A"/>
    <w:rsid w:val="005965DB"/>
    <w:rsid w:val="00597A87"/>
    <w:rsid w:val="005A0A15"/>
    <w:rsid w:val="005A26E5"/>
    <w:rsid w:val="005A34AD"/>
    <w:rsid w:val="005A3845"/>
    <w:rsid w:val="005A38C0"/>
    <w:rsid w:val="005A3D3A"/>
    <w:rsid w:val="005A4759"/>
    <w:rsid w:val="005A51E5"/>
    <w:rsid w:val="005A5622"/>
    <w:rsid w:val="005B07CF"/>
    <w:rsid w:val="005B0F97"/>
    <w:rsid w:val="005B33C3"/>
    <w:rsid w:val="005B757C"/>
    <w:rsid w:val="005C0A7F"/>
    <w:rsid w:val="005C11AD"/>
    <w:rsid w:val="005C2AE0"/>
    <w:rsid w:val="005C54EA"/>
    <w:rsid w:val="005C63CD"/>
    <w:rsid w:val="005D1220"/>
    <w:rsid w:val="005D53FD"/>
    <w:rsid w:val="005D5F58"/>
    <w:rsid w:val="005D60AF"/>
    <w:rsid w:val="005D6A11"/>
    <w:rsid w:val="005D6E7C"/>
    <w:rsid w:val="005E0952"/>
    <w:rsid w:val="005E1734"/>
    <w:rsid w:val="005E3B33"/>
    <w:rsid w:val="005E3FE3"/>
    <w:rsid w:val="005E4107"/>
    <w:rsid w:val="005E485D"/>
    <w:rsid w:val="005E4B1B"/>
    <w:rsid w:val="005E5214"/>
    <w:rsid w:val="005E5332"/>
    <w:rsid w:val="005E5850"/>
    <w:rsid w:val="005F3660"/>
    <w:rsid w:val="005F38BC"/>
    <w:rsid w:val="005F4FB5"/>
    <w:rsid w:val="005F56EC"/>
    <w:rsid w:val="005F5E36"/>
    <w:rsid w:val="005F65BC"/>
    <w:rsid w:val="005F728F"/>
    <w:rsid w:val="0060090C"/>
    <w:rsid w:val="00601089"/>
    <w:rsid w:val="0060150B"/>
    <w:rsid w:val="006061C8"/>
    <w:rsid w:val="00606AE7"/>
    <w:rsid w:val="00607B69"/>
    <w:rsid w:val="00611097"/>
    <w:rsid w:val="00617B9B"/>
    <w:rsid w:val="00621316"/>
    <w:rsid w:val="00622301"/>
    <w:rsid w:val="0062240C"/>
    <w:rsid w:val="00625CB7"/>
    <w:rsid w:val="00632B37"/>
    <w:rsid w:val="006348A8"/>
    <w:rsid w:val="00636414"/>
    <w:rsid w:val="00637A57"/>
    <w:rsid w:val="00640355"/>
    <w:rsid w:val="00640887"/>
    <w:rsid w:val="00642486"/>
    <w:rsid w:val="00642D69"/>
    <w:rsid w:val="00643F9F"/>
    <w:rsid w:val="00644680"/>
    <w:rsid w:val="006503AD"/>
    <w:rsid w:val="006551AC"/>
    <w:rsid w:val="0065526C"/>
    <w:rsid w:val="00656107"/>
    <w:rsid w:val="00657529"/>
    <w:rsid w:val="0066244F"/>
    <w:rsid w:val="0066248D"/>
    <w:rsid w:val="006627B9"/>
    <w:rsid w:val="00667AF9"/>
    <w:rsid w:val="0067123F"/>
    <w:rsid w:val="00672C3B"/>
    <w:rsid w:val="00675637"/>
    <w:rsid w:val="00675D8B"/>
    <w:rsid w:val="006770A0"/>
    <w:rsid w:val="00677848"/>
    <w:rsid w:val="00680263"/>
    <w:rsid w:val="0068104D"/>
    <w:rsid w:val="00682362"/>
    <w:rsid w:val="00682561"/>
    <w:rsid w:val="006842B0"/>
    <w:rsid w:val="00691B2A"/>
    <w:rsid w:val="00692FCB"/>
    <w:rsid w:val="006936B7"/>
    <w:rsid w:val="006969D9"/>
    <w:rsid w:val="00697897"/>
    <w:rsid w:val="006A19A9"/>
    <w:rsid w:val="006A3B1B"/>
    <w:rsid w:val="006A3F88"/>
    <w:rsid w:val="006A68B2"/>
    <w:rsid w:val="006B0456"/>
    <w:rsid w:val="006B1289"/>
    <w:rsid w:val="006B5033"/>
    <w:rsid w:val="006B5A96"/>
    <w:rsid w:val="006B6314"/>
    <w:rsid w:val="006B6FF2"/>
    <w:rsid w:val="006B7108"/>
    <w:rsid w:val="006C1BFD"/>
    <w:rsid w:val="006C1F74"/>
    <w:rsid w:val="006C30D7"/>
    <w:rsid w:val="006C4276"/>
    <w:rsid w:val="006C63DE"/>
    <w:rsid w:val="006D075B"/>
    <w:rsid w:val="006D5A21"/>
    <w:rsid w:val="006E09E1"/>
    <w:rsid w:val="006E0EF9"/>
    <w:rsid w:val="006E223E"/>
    <w:rsid w:val="006E3608"/>
    <w:rsid w:val="006E464D"/>
    <w:rsid w:val="006E69BF"/>
    <w:rsid w:val="006E6B93"/>
    <w:rsid w:val="006E6CD9"/>
    <w:rsid w:val="006E7CE0"/>
    <w:rsid w:val="006F3B36"/>
    <w:rsid w:val="006F3C72"/>
    <w:rsid w:val="006F7B64"/>
    <w:rsid w:val="007021F8"/>
    <w:rsid w:val="00704744"/>
    <w:rsid w:val="00704A11"/>
    <w:rsid w:val="007060C6"/>
    <w:rsid w:val="00706F3B"/>
    <w:rsid w:val="0071142D"/>
    <w:rsid w:val="00711FA9"/>
    <w:rsid w:val="0071291F"/>
    <w:rsid w:val="0071513F"/>
    <w:rsid w:val="007155A5"/>
    <w:rsid w:val="00716F68"/>
    <w:rsid w:val="007205B6"/>
    <w:rsid w:val="007215C9"/>
    <w:rsid w:val="00721EF2"/>
    <w:rsid w:val="0072347B"/>
    <w:rsid w:val="00724E07"/>
    <w:rsid w:val="0072611B"/>
    <w:rsid w:val="00727656"/>
    <w:rsid w:val="00731DD3"/>
    <w:rsid w:val="0073382A"/>
    <w:rsid w:val="00737110"/>
    <w:rsid w:val="00737609"/>
    <w:rsid w:val="00740EAD"/>
    <w:rsid w:val="00741BD1"/>
    <w:rsid w:val="00741D5B"/>
    <w:rsid w:val="00743BAB"/>
    <w:rsid w:val="00743EEB"/>
    <w:rsid w:val="00746E3F"/>
    <w:rsid w:val="0074726B"/>
    <w:rsid w:val="007475E4"/>
    <w:rsid w:val="00752501"/>
    <w:rsid w:val="00754D34"/>
    <w:rsid w:val="00756642"/>
    <w:rsid w:val="00756CD3"/>
    <w:rsid w:val="00760071"/>
    <w:rsid w:val="007606E2"/>
    <w:rsid w:val="007628F7"/>
    <w:rsid w:val="00763858"/>
    <w:rsid w:val="00763956"/>
    <w:rsid w:val="007641D8"/>
    <w:rsid w:val="00764B7A"/>
    <w:rsid w:val="00765435"/>
    <w:rsid w:val="00770971"/>
    <w:rsid w:val="007726CD"/>
    <w:rsid w:val="00774EF7"/>
    <w:rsid w:val="00775C22"/>
    <w:rsid w:val="00781DC9"/>
    <w:rsid w:val="007878EF"/>
    <w:rsid w:val="00787FDF"/>
    <w:rsid w:val="00791F7A"/>
    <w:rsid w:val="00795DCB"/>
    <w:rsid w:val="007A113B"/>
    <w:rsid w:val="007A28A3"/>
    <w:rsid w:val="007A4775"/>
    <w:rsid w:val="007B0473"/>
    <w:rsid w:val="007B0F18"/>
    <w:rsid w:val="007B13F0"/>
    <w:rsid w:val="007B6333"/>
    <w:rsid w:val="007B6AF7"/>
    <w:rsid w:val="007C02BF"/>
    <w:rsid w:val="007C0670"/>
    <w:rsid w:val="007C12F0"/>
    <w:rsid w:val="007C1A42"/>
    <w:rsid w:val="007C4DD1"/>
    <w:rsid w:val="007C5607"/>
    <w:rsid w:val="007C6A9E"/>
    <w:rsid w:val="007D3C07"/>
    <w:rsid w:val="007D4272"/>
    <w:rsid w:val="007D4663"/>
    <w:rsid w:val="007D54AA"/>
    <w:rsid w:val="007D7A89"/>
    <w:rsid w:val="007E0438"/>
    <w:rsid w:val="007E0C8E"/>
    <w:rsid w:val="007E2D55"/>
    <w:rsid w:val="007F0022"/>
    <w:rsid w:val="007F201C"/>
    <w:rsid w:val="007F2083"/>
    <w:rsid w:val="007F2933"/>
    <w:rsid w:val="007F2A88"/>
    <w:rsid w:val="007F3DD7"/>
    <w:rsid w:val="007F4982"/>
    <w:rsid w:val="007F583D"/>
    <w:rsid w:val="007F6D2F"/>
    <w:rsid w:val="008010EB"/>
    <w:rsid w:val="0080578A"/>
    <w:rsid w:val="00807ECB"/>
    <w:rsid w:val="008144A6"/>
    <w:rsid w:val="008146E4"/>
    <w:rsid w:val="00815F23"/>
    <w:rsid w:val="0082017D"/>
    <w:rsid w:val="0082141E"/>
    <w:rsid w:val="00821550"/>
    <w:rsid w:val="008218AB"/>
    <w:rsid w:val="00822BB5"/>
    <w:rsid w:val="00822D58"/>
    <w:rsid w:val="008235CB"/>
    <w:rsid w:val="00825BEC"/>
    <w:rsid w:val="0082604C"/>
    <w:rsid w:val="00826194"/>
    <w:rsid w:val="008308E8"/>
    <w:rsid w:val="00832D33"/>
    <w:rsid w:val="00833019"/>
    <w:rsid w:val="00833C18"/>
    <w:rsid w:val="00833F7D"/>
    <w:rsid w:val="00840271"/>
    <w:rsid w:val="00840B1D"/>
    <w:rsid w:val="0084261D"/>
    <w:rsid w:val="00843886"/>
    <w:rsid w:val="008463A4"/>
    <w:rsid w:val="008508FF"/>
    <w:rsid w:val="00850EC7"/>
    <w:rsid w:val="0085731A"/>
    <w:rsid w:val="008601A1"/>
    <w:rsid w:val="00863128"/>
    <w:rsid w:val="0086338D"/>
    <w:rsid w:val="00865C96"/>
    <w:rsid w:val="00871293"/>
    <w:rsid w:val="0087146F"/>
    <w:rsid w:val="008732CE"/>
    <w:rsid w:val="00873399"/>
    <w:rsid w:val="00873BCD"/>
    <w:rsid w:val="0087528D"/>
    <w:rsid w:val="008764F9"/>
    <w:rsid w:val="00877560"/>
    <w:rsid w:val="008868B6"/>
    <w:rsid w:val="00887C5B"/>
    <w:rsid w:val="00890607"/>
    <w:rsid w:val="00894546"/>
    <w:rsid w:val="00894833"/>
    <w:rsid w:val="008950C9"/>
    <w:rsid w:val="008958EF"/>
    <w:rsid w:val="00896C7F"/>
    <w:rsid w:val="008A2814"/>
    <w:rsid w:val="008A36DE"/>
    <w:rsid w:val="008A4B4A"/>
    <w:rsid w:val="008A5F0C"/>
    <w:rsid w:val="008A5FEA"/>
    <w:rsid w:val="008A6E73"/>
    <w:rsid w:val="008A70D3"/>
    <w:rsid w:val="008B19E1"/>
    <w:rsid w:val="008B4CB8"/>
    <w:rsid w:val="008C0AAA"/>
    <w:rsid w:val="008C1342"/>
    <w:rsid w:val="008C1753"/>
    <w:rsid w:val="008C2A0E"/>
    <w:rsid w:val="008C5A88"/>
    <w:rsid w:val="008D4FCA"/>
    <w:rsid w:val="008D5745"/>
    <w:rsid w:val="008D7F74"/>
    <w:rsid w:val="008E1F2D"/>
    <w:rsid w:val="008E31C3"/>
    <w:rsid w:val="008E5576"/>
    <w:rsid w:val="008E663C"/>
    <w:rsid w:val="008E6F56"/>
    <w:rsid w:val="008F0286"/>
    <w:rsid w:val="008F4584"/>
    <w:rsid w:val="008F539B"/>
    <w:rsid w:val="008F6341"/>
    <w:rsid w:val="008F679C"/>
    <w:rsid w:val="008F75C8"/>
    <w:rsid w:val="00900E4C"/>
    <w:rsid w:val="00905A7A"/>
    <w:rsid w:val="00910421"/>
    <w:rsid w:val="00911AFD"/>
    <w:rsid w:val="00913F43"/>
    <w:rsid w:val="009143D7"/>
    <w:rsid w:val="0091521F"/>
    <w:rsid w:val="009169C9"/>
    <w:rsid w:val="00917A4D"/>
    <w:rsid w:val="009217C9"/>
    <w:rsid w:val="00921A15"/>
    <w:rsid w:val="009225EA"/>
    <w:rsid w:val="00924522"/>
    <w:rsid w:val="00926D5E"/>
    <w:rsid w:val="009304F5"/>
    <w:rsid w:val="0093414C"/>
    <w:rsid w:val="009346AF"/>
    <w:rsid w:val="00935940"/>
    <w:rsid w:val="009401F8"/>
    <w:rsid w:val="00940B85"/>
    <w:rsid w:val="00940E06"/>
    <w:rsid w:val="00940E0F"/>
    <w:rsid w:val="00941106"/>
    <w:rsid w:val="00941873"/>
    <w:rsid w:val="00942CB5"/>
    <w:rsid w:val="0094603B"/>
    <w:rsid w:val="00951CA2"/>
    <w:rsid w:val="009520A8"/>
    <w:rsid w:val="00952AA4"/>
    <w:rsid w:val="009575EB"/>
    <w:rsid w:val="00961D65"/>
    <w:rsid w:val="00963114"/>
    <w:rsid w:val="00964EB9"/>
    <w:rsid w:val="0096568A"/>
    <w:rsid w:val="009666AB"/>
    <w:rsid w:val="0096748B"/>
    <w:rsid w:val="00970E9B"/>
    <w:rsid w:val="00971747"/>
    <w:rsid w:val="00972C20"/>
    <w:rsid w:val="00973B6F"/>
    <w:rsid w:val="009777F6"/>
    <w:rsid w:val="009821EA"/>
    <w:rsid w:val="009829C2"/>
    <w:rsid w:val="009830B0"/>
    <w:rsid w:val="009837B9"/>
    <w:rsid w:val="00984C8F"/>
    <w:rsid w:val="00986098"/>
    <w:rsid w:val="009862A7"/>
    <w:rsid w:val="00990A13"/>
    <w:rsid w:val="00990D72"/>
    <w:rsid w:val="00992584"/>
    <w:rsid w:val="009938CE"/>
    <w:rsid w:val="00994153"/>
    <w:rsid w:val="00995D76"/>
    <w:rsid w:val="00995FF5"/>
    <w:rsid w:val="00996C79"/>
    <w:rsid w:val="009A22BB"/>
    <w:rsid w:val="009A23D6"/>
    <w:rsid w:val="009A3111"/>
    <w:rsid w:val="009A7376"/>
    <w:rsid w:val="009A7750"/>
    <w:rsid w:val="009B31DA"/>
    <w:rsid w:val="009B525F"/>
    <w:rsid w:val="009B5AFD"/>
    <w:rsid w:val="009B5E4F"/>
    <w:rsid w:val="009B7654"/>
    <w:rsid w:val="009B77AB"/>
    <w:rsid w:val="009C08EC"/>
    <w:rsid w:val="009C22E5"/>
    <w:rsid w:val="009C2388"/>
    <w:rsid w:val="009C3E20"/>
    <w:rsid w:val="009C5613"/>
    <w:rsid w:val="009C7874"/>
    <w:rsid w:val="009C7BA3"/>
    <w:rsid w:val="009D2AB5"/>
    <w:rsid w:val="009E2699"/>
    <w:rsid w:val="009E52D6"/>
    <w:rsid w:val="009E52D9"/>
    <w:rsid w:val="009E54B1"/>
    <w:rsid w:val="009E67C5"/>
    <w:rsid w:val="009E78AC"/>
    <w:rsid w:val="009F007B"/>
    <w:rsid w:val="009F0AB7"/>
    <w:rsid w:val="009F4DA2"/>
    <w:rsid w:val="009F7E5A"/>
    <w:rsid w:val="00A01745"/>
    <w:rsid w:val="00A01778"/>
    <w:rsid w:val="00A01F9B"/>
    <w:rsid w:val="00A023EB"/>
    <w:rsid w:val="00A05402"/>
    <w:rsid w:val="00A070ED"/>
    <w:rsid w:val="00A12C2D"/>
    <w:rsid w:val="00A13C80"/>
    <w:rsid w:val="00A14212"/>
    <w:rsid w:val="00A14D55"/>
    <w:rsid w:val="00A1564A"/>
    <w:rsid w:val="00A17642"/>
    <w:rsid w:val="00A20A32"/>
    <w:rsid w:val="00A22046"/>
    <w:rsid w:val="00A22483"/>
    <w:rsid w:val="00A23944"/>
    <w:rsid w:val="00A2747E"/>
    <w:rsid w:val="00A31D73"/>
    <w:rsid w:val="00A341BE"/>
    <w:rsid w:val="00A34AB9"/>
    <w:rsid w:val="00A36937"/>
    <w:rsid w:val="00A37153"/>
    <w:rsid w:val="00A37919"/>
    <w:rsid w:val="00A37C0E"/>
    <w:rsid w:val="00A427BF"/>
    <w:rsid w:val="00A445D0"/>
    <w:rsid w:val="00A447AA"/>
    <w:rsid w:val="00A45571"/>
    <w:rsid w:val="00A519C5"/>
    <w:rsid w:val="00A52701"/>
    <w:rsid w:val="00A530EF"/>
    <w:rsid w:val="00A605D0"/>
    <w:rsid w:val="00A60FE1"/>
    <w:rsid w:val="00A615C7"/>
    <w:rsid w:val="00A63AA5"/>
    <w:rsid w:val="00A71493"/>
    <w:rsid w:val="00A73684"/>
    <w:rsid w:val="00A7445A"/>
    <w:rsid w:val="00A808A0"/>
    <w:rsid w:val="00A86AEF"/>
    <w:rsid w:val="00A87476"/>
    <w:rsid w:val="00A87FDD"/>
    <w:rsid w:val="00A91607"/>
    <w:rsid w:val="00A92D04"/>
    <w:rsid w:val="00A94638"/>
    <w:rsid w:val="00A96077"/>
    <w:rsid w:val="00AA0CB7"/>
    <w:rsid w:val="00AA1099"/>
    <w:rsid w:val="00AA562F"/>
    <w:rsid w:val="00AA759C"/>
    <w:rsid w:val="00AB0F67"/>
    <w:rsid w:val="00AB1F3D"/>
    <w:rsid w:val="00AB5054"/>
    <w:rsid w:val="00AB727F"/>
    <w:rsid w:val="00AC0B01"/>
    <w:rsid w:val="00AC4152"/>
    <w:rsid w:val="00AC4BD8"/>
    <w:rsid w:val="00AC76F1"/>
    <w:rsid w:val="00AD3078"/>
    <w:rsid w:val="00AD49C1"/>
    <w:rsid w:val="00AD54E6"/>
    <w:rsid w:val="00AD7937"/>
    <w:rsid w:val="00AE5755"/>
    <w:rsid w:val="00AE5A3E"/>
    <w:rsid w:val="00AF07F4"/>
    <w:rsid w:val="00AF1C06"/>
    <w:rsid w:val="00AF2829"/>
    <w:rsid w:val="00AF2CEB"/>
    <w:rsid w:val="00AF35B9"/>
    <w:rsid w:val="00AF3A11"/>
    <w:rsid w:val="00AF42C0"/>
    <w:rsid w:val="00AF5A40"/>
    <w:rsid w:val="00AF7F65"/>
    <w:rsid w:val="00B01137"/>
    <w:rsid w:val="00B055F3"/>
    <w:rsid w:val="00B059B2"/>
    <w:rsid w:val="00B05FA9"/>
    <w:rsid w:val="00B10929"/>
    <w:rsid w:val="00B10A9C"/>
    <w:rsid w:val="00B12BD6"/>
    <w:rsid w:val="00B14978"/>
    <w:rsid w:val="00B14B6A"/>
    <w:rsid w:val="00B15F61"/>
    <w:rsid w:val="00B21D3A"/>
    <w:rsid w:val="00B240CE"/>
    <w:rsid w:val="00B25211"/>
    <w:rsid w:val="00B3031F"/>
    <w:rsid w:val="00B31E8F"/>
    <w:rsid w:val="00B3387F"/>
    <w:rsid w:val="00B3586B"/>
    <w:rsid w:val="00B3631B"/>
    <w:rsid w:val="00B40891"/>
    <w:rsid w:val="00B41E09"/>
    <w:rsid w:val="00B43F07"/>
    <w:rsid w:val="00B448A3"/>
    <w:rsid w:val="00B46927"/>
    <w:rsid w:val="00B47445"/>
    <w:rsid w:val="00B475A9"/>
    <w:rsid w:val="00B500AE"/>
    <w:rsid w:val="00B505A4"/>
    <w:rsid w:val="00B50BB4"/>
    <w:rsid w:val="00B52222"/>
    <w:rsid w:val="00B53792"/>
    <w:rsid w:val="00B54E18"/>
    <w:rsid w:val="00B56A6B"/>
    <w:rsid w:val="00B603CC"/>
    <w:rsid w:val="00B60AAF"/>
    <w:rsid w:val="00B6316A"/>
    <w:rsid w:val="00B6329B"/>
    <w:rsid w:val="00B64888"/>
    <w:rsid w:val="00B65934"/>
    <w:rsid w:val="00B66527"/>
    <w:rsid w:val="00B7458B"/>
    <w:rsid w:val="00B74766"/>
    <w:rsid w:val="00B750AC"/>
    <w:rsid w:val="00B759D0"/>
    <w:rsid w:val="00B80011"/>
    <w:rsid w:val="00B802CC"/>
    <w:rsid w:val="00B81E2F"/>
    <w:rsid w:val="00B81FC0"/>
    <w:rsid w:val="00B828C1"/>
    <w:rsid w:val="00B83595"/>
    <w:rsid w:val="00B853D5"/>
    <w:rsid w:val="00B861F1"/>
    <w:rsid w:val="00B90258"/>
    <w:rsid w:val="00B93195"/>
    <w:rsid w:val="00B94906"/>
    <w:rsid w:val="00BA118E"/>
    <w:rsid w:val="00BA22A3"/>
    <w:rsid w:val="00BA4654"/>
    <w:rsid w:val="00BA4778"/>
    <w:rsid w:val="00BA64DE"/>
    <w:rsid w:val="00BA64FE"/>
    <w:rsid w:val="00BA6BA4"/>
    <w:rsid w:val="00BB0509"/>
    <w:rsid w:val="00BB0BEA"/>
    <w:rsid w:val="00BB2BB1"/>
    <w:rsid w:val="00BB3309"/>
    <w:rsid w:val="00BB34E0"/>
    <w:rsid w:val="00BB392C"/>
    <w:rsid w:val="00BB69A9"/>
    <w:rsid w:val="00BB736B"/>
    <w:rsid w:val="00BC079B"/>
    <w:rsid w:val="00BC1919"/>
    <w:rsid w:val="00BC3377"/>
    <w:rsid w:val="00BC36ED"/>
    <w:rsid w:val="00BC4B1D"/>
    <w:rsid w:val="00BC5EAC"/>
    <w:rsid w:val="00BC759A"/>
    <w:rsid w:val="00BC7CC7"/>
    <w:rsid w:val="00BD02E8"/>
    <w:rsid w:val="00BD1893"/>
    <w:rsid w:val="00BD3C2C"/>
    <w:rsid w:val="00BD3C48"/>
    <w:rsid w:val="00BD4030"/>
    <w:rsid w:val="00BD697D"/>
    <w:rsid w:val="00BD71C9"/>
    <w:rsid w:val="00BD78A1"/>
    <w:rsid w:val="00BE4FEC"/>
    <w:rsid w:val="00BF4B93"/>
    <w:rsid w:val="00BF53D5"/>
    <w:rsid w:val="00C0339E"/>
    <w:rsid w:val="00C0597C"/>
    <w:rsid w:val="00C05DD8"/>
    <w:rsid w:val="00C063B1"/>
    <w:rsid w:val="00C1442D"/>
    <w:rsid w:val="00C14B73"/>
    <w:rsid w:val="00C163C0"/>
    <w:rsid w:val="00C179CB"/>
    <w:rsid w:val="00C21930"/>
    <w:rsid w:val="00C22AFA"/>
    <w:rsid w:val="00C23B86"/>
    <w:rsid w:val="00C25C7C"/>
    <w:rsid w:val="00C2607B"/>
    <w:rsid w:val="00C26421"/>
    <w:rsid w:val="00C346FE"/>
    <w:rsid w:val="00C41CFD"/>
    <w:rsid w:val="00C42357"/>
    <w:rsid w:val="00C45831"/>
    <w:rsid w:val="00C45D65"/>
    <w:rsid w:val="00C479D2"/>
    <w:rsid w:val="00C51A37"/>
    <w:rsid w:val="00C52F10"/>
    <w:rsid w:val="00C54072"/>
    <w:rsid w:val="00C54884"/>
    <w:rsid w:val="00C56AB7"/>
    <w:rsid w:val="00C57B56"/>
    <w:rsid w:val="00C63505"/>
    <w:rsid w:val="00C6360C"/>
    <w:rsid w:val="00C6789F"/>
    <w:rsid w:val="00C67BCF"/>
    <w:rsid w:val="00C73C22"/>
    <w:rsid w:val="00C742BE"/>
    <w:rsid w:val="00C746C3"/>
    <w:rsid w:val="00C76097"/>
    <w:rsid w:val="00C76C85"/>
    <w:rsid w:val="00C8088C"/>
    <w:rsid w:val="00C8091E"/>
    <w:rsid w:val="00C8126E"/>
    <w:rsid w:val="00C81477"/>
    <w:rsid w:val="00C81CEA"/>
    <w:rsid w:val="00C82231"/>
    <w:rsid w:val="00C83739"/>
    <w:rsid w:val="00C85C35"/>
    <w:rsid w:val="00C868DB"/>
    <w:rsid w:val="00C90B33"/>
    <w:rsid w:val="00C958D8"/>
    <w:rsid w:val="00C9613A"/>
    <w:rsid w:val="00CA3357"/>
    <w:rsid w:val="00CA4301"/>
    <w:rsid w:val="00CA4EAF"/>
    <w:rsid w:val="00CA5494"/>
    <w:rsid w:val="00CA728F"/>
    <w:rsid w:val="00CA769D"/>
    <w:rsid w:val="00CA7AEA"/>
    <w:rsid w:val="00CA7D2D"/>
    <w:rsid w:val="00CB0157"/>
    <w:rsid w:val="00CB11ED"/>
    <w:rsid w:val="00CB1A63"/>
    <w:rsid w:val="00CB2181"/>
    <w:rsid w:val="00CB2E5D"/>
    <w:rsid w:val="00CB7C9F"/>
    <w:rsid w:val="00CC03C9"/>
    <w:rsid w:val="00CC314A"/>
    <w:rsid w:val="00CC7570"/>
    <w:rsid w:val="00CD17BE"/>
    <w:rsid w:val="00CD1E62"/>
    <w:rsid w:val="00CD2169"/>
    <w:rsid w:val="00CD2B03"/>
    <w:rsid w:val="00CD64B6"/>
    <w:rsid w:val="00CE1EAA"/>
    <w:rsid w:val="00CE51F7"/>
    <w:rsid w:val="00CE6BBA"/>
    <w:rsid w:val="00CF0086"/>
    <w:rsid w:val="00CF33EC"/>
    <w:rsid w:val="00CF36BF"/>
    <w:rsid w:val="00CF4BC2"/>
    <w:rsid w:val="00CF7BB7"/>
    <w:rsid w:val="00CF7DC0"/>
    <w:rsid w:val="00D0085F"/>
    <w:rsid w:val="00D011FC"/>
    <w:rsid w:val="00D033DD"/>
    <w:rsid w:val="00D04098"/>
    <w:rsid w:val="00D0577C"/>
    <w:rsid w:val="00D0763B"/>
    <w:rsid w:val="00D07D89"/>
    <w:rsid w:val="00D07FCF"/>
    <w:rsid w:val="00D17E2E"/>
    <w:rsid w:val="00D2024B"/>
    <w:rsid w:val="00D21047"/>
    <w:rsid w:val="00D230BA"/>
    <w:rsid w:val="00D2410F"/>
    <w:rsid w:val="00D30243"/>
    <w:rsid w:val="00D344C7"/>
    <w:rsid w:val="00D34D5A"/>
    <w:rsid w:val="00D377E0"/>
    <w:rsid w:val="00D40558"/>
    <w:rsid w:val="00D40E9F"/>
    <w:rsid w:val="00D42476"/>
    <w:rsid w:val="00D43D8B"/>
    <w:rsid w:val="00D43E33"/>
    <w:rsid w:val="00D4574B"/>
    <w:rsid w:val="00D462DC"/>
    <w:rsid w:val="00D502F2"/>
    <w:rsid w:val="00D508CB"/>
    <w:rsid w:val="00D5266A"/>
    <w:rsid w:val="00D548E9"/>
    <w:rsid w:val="00D54AC1"/>
    <w:rsid w:val="00D60DAF"/>
    <w:rsid w:val="00D60F8B"/>
    <w:rsid w:val="00D61939"/>
    <w:rsid w:val="00D63F3E"/>
    <w:rsid w:val="00D642FF"/>
    <w:rsid w:val="00D649A4"/>
    <w:rsid w:val="00D64B30"/>
    <w:rsid w:val="00D66623"/>
    <w:rsid w:val="00D674FC"/>
    <w:rsid w:val="00D67FDF"/>
    <w:rsid w:val="00D73709"/>
    <w:rsid w:val="00D7372F"/>
    <w:rsid w:val="00D74F27"/>
    <w:rsid w:val="00D75AFD"/>
    <w:rsid w:val="00D76016"/>
    <w:rsid w:val="00D77CAE"/>
    <w:rsid w:val="00D83952"/>
    <w:rsid w:val="00D83995"/>
    <w:rsid w:val="00D8428E"/>
    <w:rsid w:val="00D86409"/>
    <w:rsid w:val="00D86423"/>
    <w:rsid w:val="00DA27EC"/>
    <w:rsid w:val="00DA5DC1"/>
    <w:rsid w:val="00DA63D2"/>
    <w:rsid w:val="00DA7302"/>
    <w:rsid w:val="00DB0CAD"/>
    <w:rsid w:val="00DB7254"/>
    <w:rsid w:val="00DC0757"/>
    <w:rsid w:val="00DC2696"/>
    <w:rsid w:val="00DC28C1"/>
    <w:rsid w:val="00DC6A47"/>
    <w:rsid w:val="00DD0AD0"/>
    <w:rsid w:val="00DD1AA6"/>
    <w:rsid w:val="00DD4937"/>
    <w:rsid w:val="00DD6412"/>
    <w:rsid w:val="00DE0D03"/>
    <w:rsid w:val="00DE1E7B"/>
    <w:rsid w:val="00DE546B"/>
    <w:rsid w:val="00DE6A33"/>
    <w:rsid w:val="00DF023B"/>
    <w:rsid w:val="00DF0C7C"/>
    <w:rsid w:val="00DF16CC"/>
    <w:rsid w:val="00DF19D7"/>
    <w:rsid w:val="00DF2703"/>
    <w:rsid w:val="00DF6747"/>
    <w:rsid w:val="00DF6D75"/>
    <w:rsid w:val="00DF71F4"/>
    <w:rsid w:val="00E00289"/>
    <w:rsid w:val="00E01224"/>
    <w:rsid w:val="00E01A84"/>
    <w:rsid w:val="00E06856"/>
    <w:rsid w:val="00E12C48"/>
    <w:rsid w:val="00E138D9"/>
    <w:rsid w:val="00E14CC9"/>
    <w:rsid w:val="00E14DC4"/>
    <w:rsid w:val="00E15A5F"/>
    <w:rsid w:val="00E16140"/>
    <w:rsid w:val="00E1777D"/>
    <w:rsid w:val="00E177F2"/>
    <w:rsid w:val="00E23B58"/>
    <w:rsid w:val="00E25C06"/>
    <w:rsid w:val="00E26FE3"/>
    <w:rsid w:val="00E276BA"/>
    <w:rsid w:val="00E32118"/>
    <w:rsid w:val="00E32A8A"/>
    <w:rsid w:val="00E33375"/>
    <w:rsid w:val="00E36BEB"/>
    <w:rsid w:val="00E4292E"/>
    <w:rsid w:val="00E42A20"/>
    <w:rsid w:val="00E4406C"/>
    <w:rsid w:val="00E502AA"/>
    <w:rsid w:val="00E52376"/>
    <w:rsid w:val="00E52658"/>
    <w:rsid w:val="00E54364"/>
    <w:rsid w:val="00E57468"/>
    <w:rsid w:val="00E57C32"/>
    <w:rsid w:val="00E57DC4"/>
    <w:rsid w:val="00E6134D"/>
    <w:rsid w:val="00E61A67"/>
    <w:rsid w:val="00E62B48"/>
    <w:rsid w:val="00E62D03"/>
    <w:rsid w:val="00E634E6"/>
    <w:rsid w:val="00E65BE7"/>
    <w:rsid w:val="00E70A21"/>
    <w:rsid w:val="00E70CA0"/>
    <w:rsid w:val="00E7238C"/>
    <w:rsid w:val="00E732D1"/>
    <w:rsid w:val="00E74B51"/>
    <w:rsid w:val="00E76568"/>
    <w:rsid w:val="00E808A9"/>
    <w:rsid w:val="00E82AB2"/>
    <w:rsid w:val="00E8709C"/>
    <w:rsid w:val="00E8750A"/>
    <w:rsid w:val="00E90F8E"/>
    <w:rsid w:val="00E91677"/>
    <w:rsid w:val="00E9375C"/>
    <w:rsid w:val="00E946E8"/>
    <w:rsid w:val="00E94D5D"/>
    <w:rsid w:val="00EA37BE"/>
    <w:rsid w:val="00EA40C0"/>
    <w:rsid w:val="00EA4859"/>
    <w:rsid w:val="00EA4AB3"/>
    <w:rsid w:val="00EA50D6"/>
    <w:rsid w:val="00EA51CE"/>
    <w:rsid w:val="00EA77C3"/>
    <w:rsid w:val="00EB15A2"/>
    <w:rsid w:val="00EB1879"/>
    <w:rsid w:val="00EB2E5B"/>
    <w:rsid w:val="00EB5AC6"/>
    <w:rsid w:val="00EB5F6C"/>
    <w:rsid w:val="00EC0430"/>
    <w:rsid w:val="00EC5989"/>
    <w:rsid w:val="00ED2653"/>
    <w:rsid w:val="00ED38B2"/>
    <w:rsid w:val="00ED3E8F"/>
    <w:rsid w:val="00ED6890"/>
    <w:rsid w:val="00EE055F"/>
    <w:rsid w:val="00EE0771"/>
    <w:rsid w:val="00EE0B34"/>
    <w:rsid w:val="00EE1A4D"/>
    <w:rsid w:val="00EE1FC0"/>
    <w:rsid w:val="00EE2F2D"/>
    <w:rsid w:val="00EE304E"/>
    <w:rsid w:val="00EE38AB"/>
    <w:rsid w:val="00EE45D6"/>
    <w:rsid w:val="00EE534F"/>
    <w:rsid w:val="00EE6B0E"/>
    <w:rsid w:val="00EF02C2"/>
    <w:rsid w:val="00EF45E2"/>
    <w:rsid w:val="00EF484B"/>
    <w:rsid w:val="00EF58BC"/>
    <w:rsid w:val="00EF6083"/>
    <w:rsid w:val="00EF6C75"/>
    <w:rsid w:val="00F004BE"/>
    <w:rsid w:val="00F00F8D"/>
    <w:rsid w:val="00F03FB5"/>
    <w:rsid w:val="00F06503"/>
    <w:rsid w:val="00F10397"/>
    <w:rsid w:val="00F14F65"/>
    <w:rsid w:val="00F17F4D"/>
    <w:rsid w:val="00F214ED"/>
    <w:rsid w:val="00F2279B"/>
    <w:rsid w:val="00F22FB3"/>
    <w:rsid w:val="00F23070"/>
    <w:rsid w:val="00F239D3"/>
    <w:rsid w:val="00F26406"/>
    <w:rsid w:val="00F31727"/>
    <w:rsid w:val="00F34980"/>
    <w:rsid w:val="00F34F77"/>
    <w:rsid w:val="00F35CD5"/>
    <w:rsid w:val="00F41BE9"/>
    <w:rsid w:val="00F41DB3"/>
    <w:rsid w:val="00F41F7F"/>
    <w:rsid w:val="00F45C4B"/>
    <w:rsid w:val="00F50402"/>
    <w:rsid w:val="00F52821"/>
    <w:rsid w:val="00F56E5C"/>
    <w:rsid w:val="00F604B4"/>
    <w:rsid w:val="00F60B60"/>
    <w:rsid w:val="00F65C25"/>
    <w:rsid w:val="00F65ECF"/>
    <w:rsid w:val="00F66233"/>
    <w:rsid w:val="00F66B64"/>
    <w:rsid w:val="00F70251"/>
    <w:rsid w:val="00F7047F"/>
    <w:rsid w:val="00F7079F"/>
    <w:rsid w:val="00F75213"/>
    <w:rsid w:val="00F76268"/>
    <w:rsid w:val="00F8231A"/>
    <w:rsid w:val="00F82550"/>
    <w:rsid w:val="00F83186"/>
    <w:rsid w:val="00F847E9"/>
    <w:rsid w:val="00F85206"/>
    <w:rsid w:val="00F923CF"/>
    <w:rsid w:val="00F92ADD"/>
    <w:rsid w:val="00F953BD"/>
    <w:rsid w:val="00F95B0B"/>
    <w:rsid w:val="00F96AEA"/>
    <w:rsid w:val="00FA1691"/>
    <w:rsid w:val="00FA2CD3"/>
    <w:rsid w:val="00FA3520"/>
    <w:rsid w:val="00FA4975"/>
    <w:rsid w:val="00FA7426"/>
    <w:rsid w:val="00FA7927"/>
    <w:rsid w:val="00FB43A7"/>
    <w:rsid w:val="00FB74DF"/>
    <w:rsid w:val="00FB7EAE"/>
    <w:rsid w:val="00FC6731"/>
    <w:rsid w:val="00FC69C1"/>
    <w:rsid w:val="00FC6C9B"/>
    <w:rsid w:val="00FD1CAF"/>
    <w:rsid w:val="00FD2CF9"/>
    <w:rsid w:val="00FD6502"/>
    <w:rsid w:val="00FE05AE"/>
    <w:rsid w:val="00FE09C1"/>
    <w:rsid w:val="00FE2ADE"/>
    <w:rsid w:val="00FE346C"/>
    <w:rsid w:val="00FE3982"/>
    <w:rsid w:val="00FE4346"/>
    <w:rsid w:val="00FE5ECC"/>
    <w:rsid w:val="00FE6405"/>
    <w:rsid w:val="00FE7427"/>
    <w:rsid w:val="00FF154C"/>
    <w:rsid w:val="00FF2722"/>
    <w:rsid w:val="00FF2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86C8"/>
  <w15:chartTrackingRefBased/>
  <w15:docId w15:val="{646E9DE0-8425-435A-B1AC-B7EBB74C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4C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62293"/>
    <w:pPr>
      <w:tabs>
        <w:tab w:val="center" w:pos="4986"/>
        <w:tab w:val="right" w:pos="9972"/>
      </w:tabs>
    </w:pPr>
  </w:style>
  <w:style w:type="character" w:customStyle="1" w:styleId="AntratsDiagrama">
    <w:name w:val="Antraštės Diagrama"/>
    <w:basedOn w:val="Numatytasispastraiposriftas"/>
    <w:link w:val="Antrats"/>
    <w:uiPriority w:val="99"/>
    <w:rsid w:val="00062293"/>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622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qFormat/>
    <w:rsid w:val="00F66B64"/>
  </w:style>
  <w:style w:type="paragraph" w:styleId="Sraopastraipa">
    <w:name w:val="List Paragraph"/>
    <w:basedOn w:val="prastasis"/>
    <w:uiPriority w:val="34"/>
    <w:qFormat/>
    <w:rsid w:val="00C83739"/>
    <w:pPr>
      <w:ind w:left="720"/>
      <w:contextualSpacing/>
    </w:pPr>
  </w:style>
  <w:style w:type="paragraph" w:customStyle="1" w:styleId="TableText">
    <w:name w:val="Table Text"/>
    <w:basedOn w:val="prastasis"/>
    <w:rsid w:val="00054B2B"/>
    <w:pPr>
      <w:autoSpaceDE w:val="0"/>
      <w:autoSpaceDN w:val="0"/>
      <w:adjustRightInd w:val="0"/>
      <w:jc w:val="right"/>
    </w:pPr>
    <w:rPr>
      <w:sz w:val="24"/>
      <w:szCs w:val="24"/>
      <w:lang w:val="en-US" w:eastAsia="en-US"/>
    </w:rPr>
  </w:style>
  <w:style w:type="paragraph" w:styleId="Porat">
    <w:name w:val="footer"/>
    <w:basedOn w:val="prastasis"/>
    <w:link w:val="PoratDiagrama"/>
    <w:uiPriority w:val="99"/>
    <w:unhideWhenUsed/>
    <w:rsid w:val="00E177F2"/>
    <w:pPr>
      <w:tabs>
        <w:tab w:val="center" w:pos="4819"/>
        <w:tab w:val="right" w:pos="9638"/>
      </w:tabs>
    </w:pPr>
  </w:style>
  <w:style w:type="character" w:customStyle="1" w:styleId="PoratDiagrama">
    <w:name w:val="Poraštė Diagrama"/>
    <w:basedOn w:val="Numatytasispastraiposriftas"/>
    <w:link w:val="Porat"/>
    <w:uiPriority w:val="99"/>
    <w:rsid w:val="00E177F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A63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63D2"/>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675637"/>
    <w:rPr>
      <w:color w:val="0563C1" w:themeColor="hyperlink"/>
      <w:u w:val="single"/>
    </w:rPr>
  </w:style>
  <w:style w:type="character" w:styleId="Grietas">
    <w:name w:val="Strong"/>
    <w:basedOn w:val="Numatytasispastraiposriftas"/>
    <w:qFormat/>
    <w:rsid w:val="00196ED2"/>
    <w:rPr>
      <w:b/>
      <w:bCs/>
    </w:rPr>
  </w:style>
  <w:style w:type="paragraph" w:styleId="Komentarotekstas">
    <w:name w:val="annotation text"/>
    <w:basedOn w:val="prastasis"/>
    <w:link w:val="KomentarotekstasDiagrama"/>
    <w:unhideWhenUsed/>
    <w:rsid w:val="002754ED"/>
  </w:style>
  <w:style w:type="character" w:customStyle="1" w:styleId="KomentarotekstasDiagrama">
    <w:name w:val="Komentaro tekstas Diagrama"/>
    <w:basedOn w:val="Numatytasispastraiposriftas"/>
    <w:link w:val="Komentarotekstas"/>
    <w:rsid w:val="002754ED"/>
    <w:rPr>
      <w:rFonts w:ascii="Times New Roman" w:eastAsia="Times New Roman" w:hAnsi="Times New Roman" w:cs="Times New Roman"/>
      <w:sz w:val="20"/>
      <w:szCs w:val="20"/>
      <w:lang w:eastAsia="lt-LT"/>
    </w:rPr>
  </w:style>
  <w:style w:type="character" w:customStyle="1" w:styleId="bigentry1">
    <w:name w:val="bigentry1"/>
    <w:basedOn w:val="Numatytasispastraiposriftas"/>
    <w:rsid w:val="004A3288"/>
  </w:style>
  <w:style w:type="character" w:styleId="Komentaronuoroda">
    <w:name w:val="annotation reference"/>
    <w:basedOn w:val="Numatytasispastraiposriftas"/>
    <w:uiPriority w:val="99"/>
    <w:semiHidden/>
    <w:unhideWhenUsed/>
    <w:rsid w:val="00AA759C"/>
    <w:rPr>
      <w:sz w:val="16"/>
      <w:szCs w:val="16"/>
    </w:rPr>
  </w:style>
  <w:style w:type="paragraph" w:styleId="Komentarotema">
    <w:name w:val="annotation subject"/>
    <w:basedOn w:val="Komentarotekstas"/>
    <w:next w:val="Komentarotekstas"/>
    <w:link w:val="KomentarotemaDiagrama"/>
    <w:uiPriority w:val="99"/>
    <w:semiHidden/>
    <w:unhideWhenUsed/>
    <w:rsid w:val="00AA759C"/>
    <w:rPr>
      <w:b/>
      <w:bCs/>
    </w:rPr>
  </w:style>
  <w:style w:type="character" w:customStyle="1" w:styleId="KomentarotemaDiagrama">
    <w:name w:val="Komentaro tema Diagrama"/>
    <w:basedOn w:val="KomentarotekstasDiagrama"/>
    <w:link w:val="Komentarotema"/>
    <w:uiPriority w:val="99"/>
    <w:semiHidden/>
    <w:rsid w:val="00AA759C"/>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23272E"/>
    <w:pPr>
      <w:spacing w:before="100" w:beforeAutospacing="1" w:after="100" w:afterAutospacing="1"/>
    </w:pPr>
    <w:rPr>
      <w:sz w:val="24"/>
      <w:szCs w:val="24"/>
    </w:rPr>
  </w:style>
  <w:style w:type="paragraph" w:styleId="Antrat">
    <w:name w:val="caption"/>
    <w:basedOn w:val="prastasis"/>
    <w:next w:val="prastasis"/>
    <w:uiPriority w:val="35"/>
    <w:unhideWhenUsed/>
    <w:qFormat/>
    <w:rsid w:val="007A113B"/>
    <w:pPr>
      <w:spacing w:after="200"/>
    </w:pPr>
    <w:rPr>
      <w:i/>
      <w:iCs/>
      <w:color w:val="44546A" w:themeColor="text2"/>
      <w:sz w:val="18"/>
      <w:szCs w:val="18"/>
    </w:rPr>
  </w:style>
  <w:style w:type="paragraph" w:customStyle="1" w:styleId="Default">
    <w:name w:val="Default"/>
    <w:rsid w:val="008B19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storeeasy\userdir$\z.title\Desktop\2023\METIN&#278;%20ATASKAITA%20U&#381;%202024\Statistika_2024%20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storeeasy\userdir$\Z.Zemaityte\Desktop\2023\METIN&#278;%20ATASKAITA%20U&#381;%202023\Statistika_2023%20m..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storeeasy\userdir$\z.title\Desktop\2023\METIN&#278;%20ATASKAITA%20U&#381;%202023\Statistika_2023%20m.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storeeasy\userdir$\z.title\Desktop\2023\METIN&#278;%20ATASKAITA%20U&#381;%202024\Statistika_2024%20m.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toreeasy\userdir$\Z.Zemaityte\Desktop\2023\METIN&#278;%20ATASKAITA%20U&#381;%202023\Statistika_2022%20m._dazniausi%20nusizengima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toreeasy\userdir$\z.title\Desktop\2023\METIN&#278;%20ATASKAITA%20U&#381;%202023\Statistika_2023%20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toreeasy\userdir$\z.title\Desktop\2023\METIN&#278;%20ATASKAITA%20U&#381;%202024\Statistika_2024%20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toreeasy\userdir$\z.title\Desktop\2023\METIN&#278;%20ATASKAITA%20U&#381;%202024\Statistika_2024%20m.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20341441277057"/>
          <c:y val="0.10064386406498815"/>
          <c:w val="0.70013240323569181"/>
          <c:h val="0.7242418416244103"/>
        </c:manualLayout>
      </c:layout>
      <c:pie3DChart>
        <c:varyColors val="1"/>
        <c:ser>
          <c:idx val="0"/>
          <c:order val="0"/>
          <c:tx>
            <c:v>1 SEKA</c:v>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CAD-4E53-9E85-6A2C653D172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CAD-4E53-9E85-6A2C653D172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CAD-4E53-9E85-6A2C653D1727}"/>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CAD-4E53-9E85-6A2C653D1727}"/>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CAD-4E53-9E85-6A2C653D1727}"/>
              </c:ext>
            </c:extLst>
          </c:dPt>
          <c:dPt>
            <c:idx val="5"/>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CAD-4E53-9E85-6A2C653D1727}"/>
              </c:ext>
            </c:extLst>
          </c:dPt>
          <c:dPt>
            <c:idx val="6"/>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CAD-4E53-9E85-6A2C653D1727}"/>
              </c:ext>
            </c:extLst>
          </c:dPt>
          <c:dPt>
            <c:idx val="7"/>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CAD-4E53-9E85-6A2C653D1727}"/>
              </c:ext>
            </c:extLst>
          </c:dPt>
          <c:dPt>
            <c:idx val="8"/>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7CAD-4E53-9E85-6A2C653D1727}"/>
              </c:ext>
            </c:extLst>
          </c:dPt>
          <c:dPt>
            <c:idx val="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7CAD-4E53-9E85-6A2C653D1727}"/>
              </c:ext>
            </c:extLst>
          </c:dPt>
          <c:dPt>
            <c:idx val="10"/>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7CAD-4E53-9E85-6A2C653D1727}"/>
              </c:ext>
            </c:extLst>
          </c:dPt>
          <c:dLbls>
            <c:dLbl>
              <c:idx val="0"/>
              <c:layout>
                <c:manualLayout>
                  <c:x val="2.0710423674759016E-3"/>
                  <c:y val="4.8048374195536836E-3"/>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CAD-4E53-9E85-6A2C653D1727}"/>
                </c:ext>
              </c:extLst>
            </c:dLbl>
            <c:dLbl>
              <c:idx val="1"/>
              <c:layout>
                <c:manualLayout>
                  <c:x val="6.337322015920608E-3"/>
                  <c:y val="-3.0898868872272549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0164295416727099"/>
                      <c:h val="0.12115563839701771"/>
                    </c:manualLayout>
                  </c15:layout>
                </c:ext>
                <c:ext xmlns:c16="http://schemas.microsoft.com/office/drawing/2014/chart" uri="{C3380CC4-5D6E-409C-BE32-E72D297353CC}">
                  <c16:uniqueId val="{00000003-7CAD-4E53-9E85-6A2C653D1727}"/>
                </c:ext>
              </c:extLst>
            </c:dLbl>
            <c:dLbl>
              <c:idx val="2"/>
              <c:layout>
                <c:manualLayout>
                  <c:x val="1.8630647996094818E-2"/>
                  <c:y val="-8.2776232654049649E-3"/>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CAD-4E53-9E85-6A2C653D1727}"/>
                </c:ext>
              </c:extLst>
            </c:dLbl>
            <c:dLbl>
              <c:idx val="3"/>
              <c:layout>
                <c:manualLayout>
                  <c:x val="-5.8919283930863368E-2"/>
                  <c:y val="1.7680063990137301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CAD-4E53-9E85-6A2C653D1727}"/>
                </c:ext>
              </c:extLst>
            </c:dLbl>
            <c:dLbl>
              <c:idx val="4"/>
              <c:layout>
                <c:manualLayout>
                  <c:x val="0.11274193053868298"/>
                  <c:y val="1.0939886729342707E-2"/>
                </c:manualLayout>
              </c:layout>
              <c:tx>
                <c:rich>
                  <a:bodyPr rot="0" spcFirstLastPara="1" vertOverflow="ellipsis" vert="horz" wrap="square" lIns="38100" tIns="19050" rIns="38100" bIns="19050" anchor="ctr" anchorCtr="1">
                    <a:no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6524104B-8C0C-44CB-9629-4264E48C9241}" type="CATEGORYNAME">
                      <a:rPr lang="en-US" sz="800"/>
                      <a:pPr>
                        <a:defRPr sz="800">
                          <a:solidFill>
                            <a:sysClr val="windowText" lastClr="000000"/>
                          </a:solidFill>
                          <a:latin typeface="Times New Roman" panose="02020603050405020304" pitchFamily="18" charset="0"/>
                          <a:cs typeface="Times New Roman" panose="02020603050405020304" pitchFamily="18" charset="0"/>
                        </a:defRPr>
                      </a:pPr>
                      <a:t>[KATEGORIJOS PAVADINIMAS]</a:t>
                    </a:fld>
                    <a:r>
                      <a:rPr lang="en-US" sz="800" baseline="0"/>
                      <a:t>
</a:t>
                    </a:r>
                    <a:fld id="{3A9C7ED6-B147-43E9-90F5-883DF960B564}" type="PERCENTAGE">
                      <a:rPr lang="en-US" sz="800" baseline="0"/>
                      <a:pPr>
                        <a:defRPr sz="800">
                          <a:solidFill>
                            <a:sysClr val="windowText" lastClr="000000"/>
                          </a:solidFill>
                          <a:latin typeface="Times New Roman" panose="02020603050405020304" pitchFamily="18" charset="0"/>
                          <a:cs typeface="Times New Roman" panose="02020603050405020304" pitchFamily="18" charset="0"/>
                        </a:defRPr>
                      </a:pPr>
                      <a:t>[PROCENTAI]</a:t>
                    </a:fld>
                    <a:endParaRPr lang="en-US" sz="800" baseline="0"/>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2030104971281442"/>
                      <c:h val="0.12898415657036344"/>
                    </c:manualLayout>
                  </c15:layout>
                  <c15:dlblFieldTable/>
                  <c15:showDataLabelsRange val="0"/>
                </c:ext>
                <c:ext xmlns:c16="http://schemas.microsoft.com/office/drawing/2014/chart" uri="{C3380CC4-5D6E-409C-BE32-E72D297353CC}">
                  <c16:uniqueId val="{00000009-7CAD-4E53-9E85-6A2C653D1727}"/>
                </c:ext>
              </c:extLst>
            </c:dLbl>
            <c:dLbl>
              <c:idx val="5"/>
              <c:layout>
                <c:manualLayout>
                  <c:x val="1.1605167001183668E-3"/>
                  <c:y val="1.1119313720454094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3802982737674722"/>
                      <c:h val="0.11329160276214308"/>
                    </c:manualLayout>
                  </c15:layout>
                </c:ext>
                <c:ext xmlns:c16="http://schemas.microsoft.com/office/drawing/2014/chart" uri="{C3380CC4-5D6E-409C-BE32-E72D297353CC}">
                  <c16:uniqueId val="{0000000B-7CAD-4E53-9E85-6A2C653D1727}"/>
                </c:ext>
              </c:extLst>
            </c:dLbl>
            <c:dLbl>
              <c:idx val="6"/>
              <c:layout>
                <c:manualLayout>
                  <c:x val="1.4826355261742016E-3"/>
                  <c:y val="-9.9715420008659211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CAD-4E53-9E85-6A2C653D1727}"/>
                </c:ext>
              </c:extLst>
            </c:dLbl>
            <c:dLbl>
              <c:idx val="7"/>
              <c:layout>
                <c:manualLayout>
                  <c:x val="1.3932438480840517E-2"/>
                  <c:y val="-3.6405398067086907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1728181927348209"/>
                      <c:h val="0.12908865422577068"/>
                    </c:manualLayout>
                  </c15:layout>
                </c:ext>
                <c:ext xmlns:c16="http://schemas.microsoft.com/office/drawing/2014/chart" uri="{C3380CC4-5D6E-409C-BE32-E72D297353CC}">
                  <c16:uniqueId val="{0000000F-7CAD-4E53-9E85-6A2C653D1727}"/>
                </c:ext>
              </c:extLst>
            </c:dLbl>
            <c:dLbl>
              <c:idx val="8"/>
              <c:layout>
                <c:manualLayout>
                  <c:x val="1.4058427096320169E-2"/>
                  <c:y val="-2.5010272920022315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CAD-4E53-9E85-6A2C653D1727}"/>
                </c:ext>
              </c:extLst>
            </c:dLbl>
            <c:dLbl>
              <c:idx val="9"/>
              <c:layout>
                <c:manualLayout>
                  <c:x val="4.8766479600410161E-2"/>
                  <c:y val="-5.1851166014063442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420777171124554"/>
                      <c:h val="8.4282642675257397E-2"/>
                    </c:manualLayout>
                  </c15:layout>
                </c:ext>
                <c:ext xmlns:c16="http://schemas.microsoft.com/office/drawing/2014/chart" uri="{C3380CC4-5D6E-409C-BE32-E72D297353CC}">
                  <c16:uniqueId val="{00000013-7CAD-4E53-9E85-6A2C653D1727}"/>
                </c:ext>
              </c:extLst>
            </c:dLbl>
            <c:dLbl>
              <c:idx val="10"/>
              <c:layout>
                <c:manualLayout>
                  <c:x val="0.15209303159743179"/>
                  <c:y val="0"/>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22465834818775993"/>
                      <c:h val="0.11407269338303822"/>
                    </c:manualLayout>
                  </c15:layout>
                </c:ext>
                <c:ext xmlns:c16="http://schemas.microsoft.com/office/drawing/2014/chart" uri="{C3380CC4-5D6E-409C-BE32-E72D297353CC}">
                  <c16:uniqueId val="{00000015-7CAD-4E53-9E85-6A2C653D172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Lapas1!$Q$36:$Q$46</c:f>
              <c:strCache>
                <c:ptCount val="11"/>
                <c:pt idx="0">
                  <c:v>UAB "Civinity namai Klaipėda"</c:v>
                </c:pt>
                <c:pt idx="1">
                  <c:v>UAB "Mano Būstas Baltija"</c:v>
                </c:pt>
                <c:pt idx="2">
                  <c:v>UAB "Paslaugos būstui"</c:v>
                </c:pt>
                <c:pt idx="3">
                  <c:v>UAB "GREEN ADMIN"</c:v>
                </c:pt>
                <c:pt idx="4">
                  <c:v>UAB "Civinity namai vakarai"</c:v>
                </c:pt>
                <c:pt idx="5">
                  <c:v>UAB "Mano Būstas Klaipėda"</c:v>
                </c:pt>
                <c:pt idx="6">
                  <c:v>UAB "Laukininkų valda"</c:v>
                </c:pt>
                <c:pt idx="7">
                  <c:v>UAB "Daugiaubučių administracimo centras"</c:v>
                </c:pt>
                <c:pt idx="8">
                  <c:v>VšĮ "Klaipėdos butai"</c:v>
                </c:pt>
                <c:pt idx="9">
                  <c:v>UAB "Bonus Admin ir Co"</c:v>
                </c:pt>
                <c:pt idx="10">
                  <c:v>MB "Pastatų priežiūra ir valdymas"</c:v>
                </c:pt>
              </c:strCache>
            </c:strRef>
          </c:cat>
          <c:val>
            <c:numRef>
              <c:f>Lapas1!$R$36:$R$46</c:f>
              <c:numCache>
                <c:formatCode>General</c:formatCode>
                <c:ptCount val="11"/>
                <c:pt idx="0">
                  <c:v>2</c:v>
                </c:pt>
                <c:pt idx="1">
                  <c:v>3</c:v>
                </c:pt>
                <c:pt idx="2">
                  <c:v>2</c:v>
                </c:pt>
                <c:pt idx="3">
                  <c:v>1</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16-7CAD-4E53-9E85-6A2C653D172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660078260393286E-2"/>
          <c:y val="0"/>
          <c:w val="0.9663399217396067"/>
          <c:h val="1"/>
        </c:manualLayout>
      </c:layout>
      <c:pie3DChart>
        <c:varyColors val="1"/>
        <c:dLbls>
          <c:dLblPos val="outEnd"/>
          <c:showLegendKey val="0"/>
          <c:showVal val="0"/>
          <c:showCatName val="1"/>
          <c:showSerName val="0"/>
          <c:showPercent val="0"/>
          <c:showBubbleSize val="0"/>
          <c:showLeaderLines val="0"/>
        </c:dLbls>
      </c:pie3DChart>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004904661098631E-2"/>
          <c:y val="0"/>
          <c:w val="0.92499509533890134"/>
          <c:h val="0.95577000402090873"/>
        </c:manualLayout>
      </c:layout>
      <c:pie3DChart>
        <c:varyColors val="1"/>
        <c:ser>
          <c:idx val="1"/>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35D-478E-90D8-D39EC054996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35D-478E-90D8-D39EC054996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35D-478E-90D8-D39EC0549967}"/>
              </c:ext>
            </c:extLst>
          </c:dPt>
          <c:dPt>
            <c:idx val="3"/>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35D-478E-90D8-D39EC0549967}"/>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35D-478E-90D8-D39EC0549967}"/>
              </c:ext>
            </c:extLst>
          </c:dPt>
          <c:dPt>
            <c:idx val="5"/>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35D-478E-90D8-D39EC0549967}"/>
              </c:ext>
            </c:extLst>
          </c:dPt>
          <c:dLbls>
            <c:dLbl>
              <c:idx val="0"/>
              <c:layout>
                <c:manualLayout>
                  <c:x val="-7.5149515383552204E-2"/>
                  <c:y val="-0.10655007320064894"/>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UAB</a:t>
                    </a:r>
                    <a:r>
                      <a:rPr lang="en-US" sz="1200" baseline="0">
                        <a:latin typeface="Times New Roman" panose="02020603050405020304" pitchFamily="18" charset="0"/>
                        <a:cs typeface="Times New Roman" panose="02020603050405020304" pitchFamily="18" charset="0"/>
                      </a:rPr>
                      <a:t> "Mano Būstas Baltija" </a:t>
                    </a:r>
                  </a:p>
                  <a:p>
                    <a:pPr>
                      <a:defRPr sz="1200">
                        <a:solidFill>
                          <a:schemeClr val="tx1"/>
                        </a:solidFill>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50% </a:t>
                    </a:r>
                    <a:endParaRPr lang="en-US" sz="120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41771135178788926"/>
                      <c:h val="0.32959806908558537"/>
                    </c:manualLayout>
                  </c15:layout>
                  <c15:showDataLabelsRange val="0"/>
                </c:ext>
                <c:ext xmlns:c16="http://schemas.microsoft.com/office/drawing/2014/chart" uri="{C3380CC4-5D6E-409C-BE32-E72D297353CC}">
                  <c16:uniqueId val="{00000001-B35D-478E-90D8-D39EC0549967}"/>
                </c:ext>
              </c:extLst>
            </c:dLbl>
            <c:dLbl>
              <c:idx val="1"/>
              <c:layout>
                <c:manualLayout>
                  <c:x val="0.17550856409513929"/>
                  <c:y val="-0.33102882008825052"/>
                </c:manualLayout>
              </c:layout>
              <c:tx>
                <c:rich>
                  <a:bodyPr rot="0" spcFirstLastPara="1" vertOverflow="ellipsis" vert="horz" wrap="square" lIns="38100" tIns="19050" rIns="38100" bIns="19050" anchor="ctr" anchorCtr="1">
                    <a:no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200" baseline="0">
                        <a:latin typeface="Times New Roman" panose="02020603050405020304" pitchFamily="18" charset="0"/>
                        <a:cs typeface="Times New Roman" panose="02020603050405020304" pitchFamily="18" charset="0"/>
                      </a:rPr>
                      <a:t>UAB "Civinity namai Klaipėda" </a:t>
                    </a:r>
                  </a:p>
                  <a:p>
                    <a:pPr>
                      <a:defRPr sz="1200">
                        <a:solidFill>
                          <a:schemeClr val="tx1"/>
                        </a:solidFill>
                        <a:latin typeface="Times New Roman" panose="02020603050405020304" pitchFamily="18" charset="0"/>
                        <a:cs typeface="Times New Roman" panose="02020603050405020304" pitchFamily="18" charset="0"/>
                      </a:defRPr>
                    </a:pPr>
                    <a:fld id="{A3671370-6EF8-4E46-A235-97EBCB247542}" type="PERCENTAGE">
                      <a:rPr lang="en-US" sz="1200" baseline="0">
                        <a:latin typeface="Times New Roman" panose="02020603050405020304" pitchFamily="18" charset="0"/>
                        <a:cs typeface="Times New Roman" panose="02020603050405020304" pitchFamily="18" charset="0"/>
                      </a:rPr>
                      <a:pPr>
                        <a:defRPr sz="1200">
                          <a:solidFill>
                            <a:schemeClr val="tx1"/>
                          </a:solidFill>
                          <a:latin typeface="Times New Roman" panose="02020603050405020304" pitchFamily="18" charset="0"/>
                          <a:cs typeface="Times New Roman" panose="02020603050405020304" pitchFamily="18" charset="0"/>
                        </a:defRPr>
                      </a:pPr>
                      <a:t>[PROCENTAI]</a:t>
                    </a:fld>
                    <a:endParaRPr lang="lt-LT"/>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35958701673211285"/>
                      <c:h val="0.20352787559846477"/>
                    </c:manualLayout>
                  </c15:layout>
                  <c15:dlblFieldTable/>
                  <c15:showDataLabelsRange val="0"/>
                </c:ext>
                <c:ext xmlns:c16="http://schemas.microsoft.com/office/drawing/2014/chart" uri="{C3380CC4-5D6E-409C-BE32-E72D297353CC}">
                  <c16:uniqueId val="{00000003-B35D-478E-90D8-D39EC0549967}"/>
                </c:ext>
              </c:extLst>
            </c:dLbl>
            <c:dLbl>
              <c:idx val="2"/>
              <c:layout>
                <c:manualLayout>
                  <c:x val="6.5216825883027893E-2"/>
                  <c:y val="-4.5912761985798601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35D-478E-90D8-D39EC0549967}"/>
                </c:ext>
              </c:extLst>
            </c:dLbl>
            <c:dLbl>
              <c:idx val="3"/>
              <c:layout>
                <c:manualLayout>
                  <c:x val="0.1953218528567402"/>
                  <c:y val="9.6779682919498608E-2"/>
                </c:manualLayout>
              </c:layout>
              <c:tx>
                <c:rich>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A7CF72F9-A6AA-4718-AE88-A184E4BBE59F}" type="CATEGORYNAME">
                      <a:rPr lang="en-US" sz="1200">
                        <a:latin typeface="Times New Roman" panose="02020603050405020304" pitchFamily="18" charset="0"/>
                        <a:cs typeface="Times New Roman" panose="02020603050405020304" pitchFamily="18" charset="0"/>
                      </a:rPr>
                      <a:pPr>
                        <a:defRPr sz="1200">
                          <a:solidFill>
                            <a:schemeClr val="tx1"/>
                          </a:solidFill>
                          <a:latin typeface="Times New Roman" panose="02020603050405020304" pitchFamily="18" charset="0"/>
                          <a:cs typeface="Times New Roman" panose="02020603050405020304" pitchFamily="18" charset="0"/>
                        </a:defRPr>
                      </a:pPr>
                      <a:t>[KATEGORIJOS PAVADINIMAS]</a:t>
                    </a:fld>
                    <a:r>
                      <a:rPr lang="en-US" sz="1200" baseline="0">
                        <a:latin typeface="Times New Roman" panose="02020603050405020304" pitchFamily="18" charset="0"/>
                        <a:cs typeface="Times New Roman" panose="02020603050405020304" pitchFamily="18" charset="0"/>
                      </a:rPr>
                      <a:t>UAB "Bonus Admin ir Co" </a:t>
                    </a:r>
                  </a:p>
                  <a:p>
                    <a:pPr>
                      <a:defRPr sz="1200">
                        <a:solidFill>
                          <a:schemeClr val="tx1"/>
                        </a:solidFill>
                        <a:latin typeface="Times New Roman" panose="02020603050405020304" pitchFamily="18" charset="0"/>
                        <a:cs typeface="Times New Roman" panose="02020603050405020304" pitchFamily="18" charset="0"/>
                      </a:defRPr>
                    </a:pPr>
                    <a:fld id="{5B9FECB4-B035-4531-BE4B-D4F7EFF6BA35}" type="PERCENTAGE">
                      <a:rPr lang="en-US" sz="1200" baseline="0">
                        <a:latin typeface="Times New Roman" panose="02020603050405020304" pitchFamily="18" charset="0"/>
                        <a:cs typeface="Times New Roman" panose="02020603050405020304" pitchFamily="18" charset="0"/>
                      </a:rPr>
                      <a:pPr>
                        <a:defRPr sz="1200">
                          <a:solidFill>
                            <a:schemeClr val="tx1"/>
                          </a:solidFill>
                          <a:latin typeface="Times New Roman" panose="02020603050405020304" pitchFamily="18" charset="0"/>
                          <a:cs typeface="Times New Roman" panose="02020603050405020304" pitchFamily="18" charset="0"/>
                        </a:defRPr>
                      </a:pPr>
                      <a:t>[PROCENTAI]</a:t>
                    </a:fld>
                    <a:endParaRPr lang="lt-LT"/>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15:layout>
                    <c:manualLayout>
                      <c:w val="0.32893087994453529"/>
                      <c:h val="0.26488442211055274"/>
                    </c:manualLayout>
                  </c15:layout>
                  <c15:dlblFieldTable/>
                  <c15:showDataLabelsRange val="0"/>
                </c:ext>
                <c:ext xmlns:c16="http://schemas.microsoft.com/office/drawing/2014/chart" uri="{C3380CC4-5D6E-409C-BE32-E72D297353CC}">
                  <c16:uniqueId val="{00000007-B35D-478E-90D8-D39EC0549967}"/>
                </c:ext>
              </c:extLst>
            </c:dLbl>
            <c:dLbl>
              <c:idx val="4"/>
              <c:layout>
                <c:manualLayout>
                  <c:x val="4.0408217365005786E-2"/>
                  <c:y val="-1.0468246745538754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35D-478E-90D8-D39EC0549967}"/>
                </c:ext>
              </c:extLst>
            </c:dLbl>
            <c:dLbl>
              <c:idx val="5"/>
              <c:layout>
                <c:manualLayout>
                  <c:x val="8.8936627201515031E-2"/>
                  <c:y val="1.213526849148484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35D-478E-90D8-D39EC054996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0"/>
            <c:showSerName val="0"/>
            <c:showPercent val="0"/>
            <c:showBubbleSize val="0"/>
            <c:extLst>
              <c:ext xmlns:c15="http://schemas.microsoft.com/office/drawing/2012/chart" uri="{CE6537A1-D6FC-4f65-9D91-7224C49458BB}"/>
            </c:extLst>
          </c:dLbls>
          <c:cat>
            <c:multiLvlStrRef>
              <c:f>Lapas1!$R$29:$S$31</c:f>
              <c:multiLvlStrCache>
                <c:ptCount val="3"/>
                <c:lvl>
                  <c:pt idx="0">
                    <c:v>1</c:v>
                  </c:pt>
                  <c:pt idx="1">
                    <c:v>2</c:v>
                  </c:pt>
                  <c:pt idx="2">
                    <c:v>1</c:v>
                  </c:pt>
                </c:lvl>
                <c:lvl>
                  <c:pt idx="0">
                    <c:v>UAB "Bonus Admin ir Co"</c:v>
                  </c:pt>
                  <c:pt idx="1">
                    <c:v>UAB "Mano Būstas Baltija"</c:v>
                  </c:pt>
                  <c:pt idx="2">
                    <c:v>UAB "Civinity namai Klaipėda"</c:v>
                  </c:pt>
                </c:lvl>
              </c:multiLvlStrCache>
            </c:multiLvlStrRef>
          </c:cat>
          <c:val>
            <c:numRef>
              <c:f>Lapas1!$N$13:$N$18</c:f>
              <c:numCache>
                <c:formatCode>General</c:formatCode>
                <c:ptCount val="6"/>
                <c:pt idx="0">
                  <c:v>2</c:v>
                </c:pt>
                <c:pt idx="1">
                  <c:v>1</c:v>
                </c:pt>
                <c:pt idx="3">
                  <c:v>1</c:v>
                </c:pt>
              </c:numCache>
            </c:numRef>
          </c:val>
          <c:extLst>
            <c:ext xmlns:c16="http://schemas.microsoft.com/office/drawing/2014/chart" uri="{C3380CC4-5D6E-409C-BE32-E72D297353CC}">
              <c16:uniqueId val="{0000000C-B35D-478E-90D8-D39EC054996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2"/>
            </a:solidFill>
            <a:ln>
              <a:noFill/>
            </a:ln>
            <a:effectLst/>
          </c:spPr>
          <c:invertIfNegative val="0"/>
          <c:cat>
            <c:strRef>
              <c:f>'pazeidimu statistika'!$B$2:$B$8</c:f>
              <c:strCache>
                <c:ptCount val="7"/>
                <c:pt idx="0">
                  <c:v>Bendrojo naudojimo objektų apraše nustatyti netikslumai/neatitikimai</c:v>
                </c:pt>
                <c:pt idx="1">
                  <c:v>Neparengtas ilgalaikis planas ar nustatyti netikslumai/neatitikimai </c:v>
                </c:pt>
                <c:pt idx="2">
                  <c:v>Pirkimas organizuotas ir vykdytas nesilaikant teisės aktų</c:v>
                </c:pt>
                <c:pt idx="3">
                  <c:v>Neskelbiama ar skelbiama ne visa privaloma skelbti informacija interneto svetainėje ir namo skelbimų lentose</c:v>
                </c:pt>
                <c:pt idx="4">
                  <c:v>Nepagrįstas techninei priežiūrai skirtų lėšų panaudojimas</c:v>
                </c:pt>
                <c:pt idx="5">
                  <c:v>Nepagrįsta taikoma įmoka</c:v>
                </c:pt>
                <c:pt idx="6">
                  <c:v>Nepagrįstas kaupiamųjų lėšų panaudojimas</c:v>
                </c:pt>
              </c:strCache>
            </c:strRef>
          </c:cat>
          <c:val>
            <c:numRef>
              <c:f>'pazeidimu statistika'!$Q$2:$Q$8</c:f>
              <c:numCache>
                <c:formatCode>General</c:formatCode>
                <c:ptCount val="7"/>
                <c:pt idx="0">
                  <c:v>7</c:v>
                </c:pt>
                <c:pt idx="1">
                  <c:v>6</c:v>
                </c:pt>
                <c:pt idx="2">
                  <c:v>5</c:v>
                </c:pt>
                <c:pt idx="3">
                  <c:v>11</c:v>
                </c:pt>
                <c:pt idx="4">
                  <c:v>1</c:v>
                </c:pt>
                <c:pt idx="5">
                  <c:v>9</c:v>
                </c:pt>
                <c:pt idx="6">
                  <c:v>1</c:v>
                </c:pt>
              </c:numCache>
            </c:numRef>
          </c:val>
          <c:extLst>
            <c:ext xmlns:c16="http://schemas.microsoft.com/office/drawing/2014/chart" uri="{C3380CC4-5D6E-409C-BE32-E72D297353CC}">
              <c16:uniqueId val="{00000000-BCA2-4C4F-9400-FE1425D3996C}"/>
            </c:ext>
          </c:extLst>
        </c:ser>
        <c:dLbls>
          <c:showLegendKey val="0"/>
          <c:showVal val="0"/>
          <c:showCatName val="0"/>
          <c:showSerName val="0"/>
          <c:showPercent val="0"/>
          <c:showBubbleSize val="0"/>
        </c:dLbls>
        <c:gapWidth val="150"/>
        <c:overlap val="100"/>
        <c:axId val="1009152704"/>
        <c:axId val="1009150624"/>
      </c:barChart>
      <c:catAx>
        <c:axId val="100915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09150624"/>
        <c:crosses val="autoZero"/>
        <c:auto val="1"/>
        <c:lblAlgn val="ctr"/>
        <c:lblOffset val="100"/>
        <c:noMultiLvlLbl val="0"/>
      </c:catAx>
      <c:valAx>
        <c:axId val="1009150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09152704"/>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83333333333333E-2"/>
          <c:y val="5.3912219305920085E-2"/>
          <c:w val="0.88969444444444445"/>
          <c:h val="0.70499015748031491"/>
        </c:manualLayout>
      </c:layout>
      <c:barChart>
        <c:barDir val="col"/>
        <c:grouping val="clustered"/>
        <c:varyColors val="0"/>
        <c:ser>
          <c:idx val="0"/>
          <c:order val="0"/>
          <c:tx>
            <c:strRef>
              <c:f>'Patikrinimų skaičius'!$B$10</c:f>
              <c:strCache>
                <c:ptCount val="1"/>
                <c:pt idx="0">
                  <c:v>Atlikta patikrinimų planinių</c:v>
                </c:pt>
              </c:strCache>
            </c:strRef>
          </c:tx>
          <c:spPr>
            <a:solidFill>
              <a:schemeClr val="accent6"/>
            </a:solidFill>
            <a:ln>
              <a:solidFill>
                <a:schemeClr val="accent6"/>
              </a:solidFill>
            </a:ln>
            <a:effectLst/>
          </c:spPr>
          <c:invertIfNegative val="0"/>
          <c:cat>
            <c:numRef>
              <c:f>'Patikrinimų skaičius'!$C$9:$D$9</c:f>
              <c:numCache>
                <c:formatCode>General</c:formatCode>
                <c:ptCount val="2"/>
                <c:pt idx="0">
                  <c:v>2022</c:v>
                </c:pt>
                <c:pt idx="1">
                  <c:v>2023</c:v>
                </c:pt>
              </c:numCache>
            </c:numRef>
          </c:cat>
          <c:val>
            <c:numRef>
              <c:f>'Patikrinimų skaičius'!$C$10:$D$10</c:f>
              <c:numCache>
                <c:formatCode>General</c:formatCode>
                <c:ptCount val="2"/>
                <c:pt idx="0">
                  <c:v>15</c:v>
                </c:pt>
                <c:pt idx="1">
                  <c:v>16</c:v>
                </c:pt>
              </c:numCache>
            </c:numRef>
          </c:val>
          <c:extLst>
            <c:ext xmlns:c16="http://schemas.microsoft.com/office/drawing/2014/chart" uri="{C3380CC4-5D6E-409C-BE32-E72D297353CC}">
              <c16:uniqueId val="{00000000-D99C-42D1-AD13-43F78B656AB2}"/>
            </c:ext>
          </c:extLst>
        </c:ser>
        <c:ser>
          <c:idx val="1"/>
          <c:order val="1"/>
          <c:tx>
            <c:strRef>
              <c:f>'Patikrinimų skaičius'!$B$11</c:f>
              <c:strCache>
                <c:ptCount val="1"/>
                <c:pt idx="0">
                  <c:v>Atlikta patikrinimų neplaninių</c:v>
                </c:pt>
              </c:strCache>
            </c:strRef>
          </c:tx>
          <c:spPr>
            <a:solidFill>
              <a:schemeClr val="accent2"/>
            </a:solidFill>
            <a:ln>
              <a:noFill/>
            </a:ln>
            <a:effectLst/>
          </c:spPr>
          <c:invertIfNegative val="0"/>
          <c:cat>
            <c:numRef>
              <c:f>'Patikrinimų skaičius'!$C$9:$D$9</c:f>
              <c:numCache>
                <c:formatCode>General</c:formatCode>
                <c:ptCount val="2"/>
                <c:pt idx="0">
                  <c:v>2022</c:v>
                </c:pt>
                <c:pt idx="1">
                  <c:v>2023</c:v>
                </c:pt>
              </c:numCache>
            </c:numRef>
          </c:cat>
          <c:val>
            <c:numRef>
              <c:f>'Patikrinimų skaičius'!$C$11:$D$11</c:f>
              <c:numCache>
                <c:formatCode>General</c:formatCode>
                <c:ptCount val="2"/>
                <c:pt idx="0">
                  <c:v>4</c:v>
                </c:pt>
                <c:pt idx="1">
                  <c:v>5</c:v>
                </c:pt>
              </c:numCache>
            </c:numRef>
          </c:val>
          <c:extLst>
            <c:ext xmlns:c16="http://schemas.microsoft.com/office/drawing/2014/chart" uri="{C3380CC4-5D6E-409C-BE32-E72D297353CC}">
              <c16:uniqueId val="{00000001-D99C-42D1-AD13-43F78B656AB2}"/>
            </c:ext>
          </c:extLst>
        </c:ser>
        <c:dLbls>
          <c:showLegendKey val="0"/>
          <c:showVal val="0"/>
          <c:showCatName val="0"/>
          <c:showSerName val="0"/>
          <c:showPercent val="0"/>
          <c:showBubbleSize val="0"/>
        </c:dLbls>
        <c:gapWidth val="219"/>
        <c:overlap val="-27"/>
        <c:axId val="541217592"/>
        <c:axId val="541215296"/>
      </c:barChart>
      <c:catAx>
        <c:axId val="54121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1215296"/>
        <c:crosses val="autoZero"/>
        <c:auto val="1"/>
        <c:lblAlgn val="ctr"/>
        <c:lblOffset val="100"/>
        <c:noMultiLvlLbl val="0"/>
      </c:catAx>
      <c:valAx>
        <c:axId val="54121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121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83333333333333E-2"/>
          <c:y val="5.3912219305920085E-2"/>
          <c:w val="0.88969444444444445"/>
          <c:h val="0.70499015748031491"/>
        </c:manualLayout>
      </c:layout>
      <c:barChart>
        <c:barDir val="col"/>
        <c:grouping val="clustered"/>
        <c:varyColors val="0"/>
        <c:ser>
          <c:idx val="0"/>
          <c:order val="0"/>
          <c:tx>
            <c:strRef>
              <c:f>'Patikrinimų skaičius'!$B$10</c:f>
              <c:strCache>
                <c:ptCount val="1"/>
                <c:pt idx="0">
                  <c:v>Atlikta patikrinimų planinių</c:v>
                </c:pt>
              </c:strCache>
            </c:strRef>
          </c:tx>
          <c:spPr>
            <a:solidFill>
              <a:schemeClr val="accent6"/>
            </a:solidFill>
            <a:ln>
              <a:solidFill>
                <a:schemeClr val="accent6"/>
              </a:solidFill>
            </a:ln>
            <a:effectLst/>
          </c:spPr>
          <c:invertIfNegative val="0"/>
          <c:cat>
            <c:numRef>
              <c:f>'Patikrinimų skaičius'!$C$9:$D$9</c:f>
              <c:numCache>
                <c:formatCode>General</c:formatCode>
                <c:ptCount val="2"/>
                <c:pt idx="0">
                  <c:v>2023</c:v>
                </c:pt>
                <c:pt idx="1">
                  <c:v>2024</c:v>
                </c:pt>
              </c:numCache>
            </c:numRef>
          </c:cat>
          <c:val>
            <c:numRef>
              <c:f>'Patikrinimų skaičius'!$C$10:$D$10</c:f>
              <c:numCache>
                <c:formatCode>General</c:formatCode>
                <c:ptCount val="2"/>
                <c:pt idx="0">
                  <c:v>16</c:v>
                </c:pt>
                <c:pt idx="1">
                  <c:v>16</c:v>
                </c:pt>
              </c:numCache>
            </c:numRef>
          </c:val>
          <c:extLst>
            <c:ext xmlns:c16="http://schemas.microsoft.com/office/drawing/2014/chart" uri="{C3380CC4-5D6E-409C-BE32-E72D297353CC}">
              <c16:uniqueId val="{00000000-F1C2-4F7B-9EE7-B297CB07081F}"/>
            </c:ext>
          </c:extLst>
        </c:ser>
        <c:ser>
          <c:idx val="1"/>
          <c:order val="1"/>
          <c:tx>
            <c:strRef>
              <c:f>'Patikrinimų skaičius'!$B$11</c:f>
              <c:strCache>
                <c:ptCount val="1"/>
                <c:pt idx="0">
                  <c:v>Atlikta patikrinimų neplaninių</c:v>
                </c:pt>
              </c:strCache>
            </c:strRef>
          </c:tx>
          <c:spPr>
            <a:solidFill>
              <a:schemeClr val="accent2"/>
            </a:solidFill>
            <a:ln>
              <a:noFill/>
            </a:ln>
            <a:effectLst/>
          </c:spPr>
          <c:invertIfNegative val="0"/>
          <c:cat>
            <c:numRef>
              <c:f>'Patikrinimų skaičius'!$C$9:$D$9</c:f>
              <c:numCache>
                <c:formatCode>General</c:formatCode>
                <c:ptCount val="2"/>
                <c:pt idx="0">
                  <c:v>2023</c:v>
                </c:pt>
                <c:pt idx="1">
                  <c:v>2024</c:v>
                </c:pt>
              </c:numCache>
            </c:numRef>
          </c:cat>
          <c:val>
            <c:numRef>
              <c:f>'Patikrinimų skaičius'!$C$11:$D$11</c:f>
              <c:numCache>
                <c:formatCode>General</c:formatCode>
                <c:ptCount val="2"/>
                <c:pt idx="0">
                  <c:v>5</c:v>
                </c:pt>
                <c:pt idx="1">
                  <c:v>4</c:v>
                </c:pt>
              </c:numCache>
            </c:numRef>
          </c:val>
          <c:extLst>
            <c:ext xmlns:c16="http://schemas.microsoft.com/office/drawing/2014/chart" uri="{C3380CC4-5D6E-409C-BE32-E72D297353CC}">
              <c16:uniqueId val="{00000001-F1C2-4F7B-9EE7-B297CB07081F}"/>
            </c:ext>
          </c:extLst>
        </c:ser>
        <c:dLbls>
          <c:showLegendKey val="0"/>
          <c:showVal val="0"/>
          <c:showCatName val="0"/>
          <c:showSerName val="0"/>
          <c:showPercent val="0"/>
          <c:showBubbleSize val="0"/>
        </c:dLbls>
        <c:gapWidth val="219"/>
        <c:overlap val="-27"/>
        <c:axId val="541217592"/>
        <c:axId val="541215296"/>
      </c:barChart>
      <c:catAx>
        <c:axId val="54121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1215296"/>
        <c:crosses val="autoZero"/>
        <c:auto val="1"/>
        <c:lblAlgn val="ctr"/>
        <c:lblOffset val="100"/>
        <c:noMultiLvlLbl val="0"/>
      </c:catAx>
      <c:valAx>
        <c:axId val="54121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121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29451488012985"/>
          <c:y val="2.2409062025141594E-2"/>
          <c:w val="0.62787782575565154"/>
          <c:h val="0.84013057191380491"/>
        </c:manualLayout>
      </c:layout>
      <c:barChart>
        <c:barDir val="bar"/>
        <c:grouping val="clustered"/>
        <c:varyColors val="0"/>
        <c:ser>
          <c:idx val="0"/>
          <c:order val="0"/>
          <c:tx>
            <c:strRef>
              <c:f>Lapas5!$D$41</c:f>
              <c:strCache>
                <c:ptCount val="1"/>
                <c:pt idx="0">
                  <c:v>2023</c:v>
                </c:pt>
              </c:strCache>
            </c:strRef>
          </c:tx>
          <c:spPr>
            <a:solidFill>
              <a:schemeClr val="accent6">
                <a:lumMod val="75000"/>
                <a:alpha val="85000"/>
              </a:schemeClr>
            </a:solidFill>
            <a:ln w="9525" cap="flat" cmpd="sng" algn="ctr">
              <a:solidFill>
                <a:schemeClr val="bg1"/>
              </a:solidFill>
              <a:round/>
            </a:ln>
            <a:effectLst/>
          </c:spPr>
          <c:invertIfNegative val="0"/>
          <c:dLbls>
            <c:dLbl>
              <c:idx val="0"/>
              <c:layout>
                <c:manualLayout>
                  <c:x val="-2.5620980383987951E-3"/>
                  <c:y val="7.3787124146836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8D-4A87-99AA-E764575FCB7E}"/>
                </c:ext>
              </c:extLst>
            </c:dLbl>
            <c:dLbl>
              <c:idx val="1"/>
              <c:layout>
                <c:manualLayout>
                  <c:x val="1.556976770576181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8D-4A87-99AA-E764575FCB7E}"/>
                </c:ext>
              </c:extLst>
            </c:dLbl>
            <c:dLbl>
              <c:idx val="2"/>
              <c:layout>
                <c:manualLayout>
                  <c:x val="-5.110515090023131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8D-4A87-99AA-E764575FCB7E}"/>
                </c:ext>
              </c:extLst>
            </c:dLbl>
            <c:dLbl>
              <c:idx val="3"/>
              <c:layout>
                <c:manualLayout>
                  <c:x val="-3.066309054013879E-3"/>
                  <c:y val="-5.146139381768081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8D-4A87-99AA-E764575FCB7E}"/>
                </c:ext>
              </c:extLst>
            </c:dLbl>
            <c:dLbl>
              <c:idx val="4"/>
              <c:layout>
                <c:manualLayout>
                  <c:x val="-4.0884120720185053E-3"/>
                  <c:y val="5.61403508771929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8D-4A87-99AA-E764575FCB7E}"/>
                </c:ext>
              </c:extLst>
            </c:dLbl>
            <c:dLbl>
              <c:idx val="5"/>
              <c:layout>
                <c:manualLayout>
                  <c:x val="-8.1768241440370107E-3"/>
                  <c:y val="2.80701754385964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8D-4A87-99AA-E764575FCB7E}"/>
                </c:ext>
              </c:extLst>
            </c:dLbl>
            <c:dLbl>
              <c:idx val="6"/>
              <c:layout>
                <c:manualLayout>
                  <c:x val="-5.07975718721434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8D-4A87-99AA-E764575FCB7E}"/>
                </c:ext>
              </c:extLst>
            </c:dLbl>
            <c:dLbl>
              <c:idx val="7"/>
              <c:layout>
                <c:manualLayout>
                  <c:x val="-2.044206036009327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8D-4A87-99AA-E764575FCB7E}"/>
                </c:ext>
              </c:extLst>
            </c:dLbl>
            <c:dLbl>
              <c:idx val="8"/>
              <c:layout>
                <c:manualLayout>
                  <c:x val="-4.1498080713766984E-3"/>
                  <c:y val="1.10680686220254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8D-4A87-99AA-E764575FCB7E}"/>
                </c:ext>
              </c:extLst>
            </c:dLbl>
            <c:spPr>
              <a:noFill/>
              <a:ln>
                <a:solidFill>
                  <a:schemeClr val="bg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Lapas5!$B$42:$B$50</c:f>
              <c:strCache>
                <c:ptCount val="9"/>
                <c:pt idx="0">
                  <c:v>UAB BONUS ADMIN IR CO</c:v>
                </c:pt>
                <c:pt idx="1">
                  <c:v>UAB DAUGIABUČIŲ ADMINISTRAVIMO CENTRAS</c:v>
                </c:pt>
                <c:pt idx="2">
                  <c:v>UAB CIVINITY NAMAI VAKARAI</c:v>
                </c:pt>
                <c:pt idx="3">
                  <c:v>UAB LAUKININKŲ VALDA</c:v>
                </c:pt>
                <c:pt idx="4">
                  <c:v>UAB MANO BŪSTAS BALTIJA</c:v>
                </c:pt>
                <c:pt idx="5">
                  <c:v>UAB MANO BŪSTAS KLAIPĖDA</c:v>
                </c:pt>
                <c:pt idx="6">
                  <c:v>UAB PASLAUGOS BŪSTUI</c:v>
                </c:pt>
                <c:pt idx="7">
                  <c:v>UAB CIVINITY NAMAI KLAIPĖDA</c:v>
                </c:pt>
                <c:pt idx="8">
                  <c:v>UAB ARKADA</c:v>
                </c:pt>
              </c:strCache>
            </c:strRef>
          </c:cat>
          <c:val>
            <c:numRef>
              <c:f>Lapas5!$D$42:$D$50</c:f>
              <c:numCache>
                <c:formatCode>General</c:formatCode>
                <c:ptCount val="9"/>
                <c:pt idx="0">
                  <c:v>1</c:v>
                </c:pt>
                <c:pt idx="1">
                  <c:v>1</c:v>
                </c:pt>
                <c:pt idx="2">
                  <c:v>7</c:v>
                </c:pt>
                <c:pt idx="3">
                  <c:v>7</c:v>
                </c:pt>
                <c:pt idx="4">
                  <c:v>27</c:v>
                </c:pt>
                <c:pt idx="5">
                  <c:v>12</c:v>
                </c:pt>
                <c:pt idx="6">
                  <c:v>8</c:v>
                </c:pt>
                <c:pt idx="7">
                  <c:v>12</c:v>
                </c:pt>
                <c:pt idx="8">
                  <c:v>0</c:v>
                </c:pt>
              </c:numCache>
            </c:numRef>
          </c:val>
          <c:extLst>
            <c:ext xmlns:c16="http://schemas.microsoft.com/office/drawing/2014/chart" uri="{C3380CC4-5D6E-409C-BE32-E72D297353CC}">
              <c16:uniqueId val="{00000008-4D8D-4A87-99AA-E764575FCB7E}"/>
            </c:ext>
          </c:extLst>
        </c:ser>
        <c:ser>
          <c:idx val="1"/>
          <c:order val="1"/>
          <c:tx>
            <c:strRef>
              <c:f>Lapas5!$E$41</c:f>
              <c:strCache>
                <c:ptCount val="1"/>
                <c:pt idx="0">
                  <c:v>2024</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5.18726008922087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D8D-4A87-99AA-E764575FCB7E}"/>
                </c:ext>
              </c:extLst>
            </c:dLbl>
            <c:dLbl>
              <c:idx val="1"/>
              <c:layout>
                <c:manualLayout>
                  <c:x val="1.8946978032974636E-3"/>
                  <c:y val="-7.3787124146836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D8D-4A87-99AA-E764575FCB7E}"/>
                </c:ext>
              </c:extLst>
            </c:dLbl>
            <c:dLbl>
              <c:idx val="2"/>
              <c:layout>
                <c:manualLayout>
                  <c:x val="-3.1123560535326004E-3"/>
                  <c:y val="-1.10680686220254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D8D-4A87-99AA-E764575FCB7E}"/>
                </c:ext>
              </c:extLst>
            </c:dLbl>
            <c:dLbl>
              <c:idx val="3"/>
              <c:layout>
                <c:manualLayout>
                  <c:x val="-7.2621641249092234E-3"/>
                  <c:y val="-7.3787124146836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D8D-4A87-99AA-E764575FCB7E}"/>
                </c:ext>
              </c:extLst>
            </c:dLbl>
            <c:dLbl>
              <c:idx val="4"/>
              <c:layout>
                <c:manualLayout>
                  <c:x val="-6.2247121070650481E-3"/>
                  <c:y val="-1.10680686220254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D8D-4A87-99AA-E764575FCB7E}"/>
                </c:ext>
              </c:extLst>
            </c:dLbl>
            <c:dLbl>
              <c:idx val="5"/>
              <c:layout>
                <c:manualLayout>
                  <c:x val="-5.1872600892208737E-3"/>
                  <c:y val="-7.37871241468367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D8D-4A87-99AA-E764575FCB7E}"/>
                </c:ext>
              </c:extLst>
            </c:dLbl>
            <c:dLbl>
              <c:idx val="6"/>
              <c:layout>
                <c:manualLayout>
                  <c:x val="-5.1872600892208737E-3"/>
                  <c:y val="-3.689356207341852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D8D-4A87-99AA-E764575FCB7E}"/>
                </c:ext>
              </c:extLst>
            </c:dLbl>
            <c:dLbl>
              <c:idx val="7"/>
              <c:layout>
                <c:manualLayout>
                  <c:x val="-6.2247121070650481E-3"/>
                  <c:y val="-7.37871241468365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8D-4A87-99AA-E764575FCB7E}"/>
                </c:ext>
              </c:extLst>
            </c:dLbl>
            <c:dLbl>
              <c:idx val="8"/>
              <c:layout>
                <c:manualLayout>
                  <c:x val="-2.255110268079235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8D-4A87-99AA-E764575FCB7E}"/>
                </c:ext>
              </c:extLst>
            </c:dLbl>
            <c:spPr>
              <a:noFill/>
              <a:ln>
                <a:solidFill>
                  <a:schemeClr val="bg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Lapas5!$B$42:$B$50</c:f>
              <c:strCache>
                <c:ptCount val="9"/>
                <c:pt idx="0">
                  <c:v>UAB BONUS ADMIN IR CO</c:v>
                </c:pt>
                <c:pt idx="1">
                  <c:v>UAB DAUGIABUČIŲ ADMINISTRAVIMO CENTRAS</c:v>
                </c:pt>
                <c:pt idx="2">
                  <c:v>UAB CIVINITY NAMAI VAKARAI</c:v>
                </c:pt>
                <c:pt idx="3">
                  <c:v>UAB LAUKININKŲ VALDA</c:v>
                </c:pt>
                <c:pt idx="4">
                  <c:v>UAB MANO BŪSTAS BALTIJA</c:v>
                </c:pt>
                <c:pt idx="5">
                  <c:v>UAB MANO BŪSTAS KLAIPĖDA</c:v>
                </c:pt>
                <c:pt idx="6">
                  <c:v>UAB PASLAUGOS BŪSTUI</c:v>
                </c:pt>
                <c:pt idx="7">
                  <c:v>UAB CIVINITY NAMAI KLAIPĖDA</c:v>
                </c:pt>
                <c:pt idx="8">
                  <c:v>UAB ARKADA</c:v>
                </c:pt>
              </c:strCache>
            </c:strRef>
          </c:cat>
          <c:val>
            <c:numRef>
              <c:f>Lapas5!$E$42:$E$50</c:f>
              <c:numCache>
                <c:formatCode>General</c:formatCode>
                <c:ptCount val="9"/>
                <c:pt idx="0">
                  <c:v>5</c:v>
                </c:pt>
                <c:pt idx="1">
                  <c:v>1</c:v>
                </c:pt>
                <c:pt idx="2">
                  <c:v>4</c:v>
                </c:pt>
                <c:pt idx="3">
                  <c:v>4</c:v>
                </c:pt>
                <c:pt idx="4">
                  <c:v>20</c:v>
                </c:pt>
                <c:pt idx="5">
                  <c:v>6</c:v>
                </c:pt>
                <c:pt idx="6">
                  <c:v>8</c:v>
                </c:pt>
                <c:pt idx="7">
                  <c:v>10</c:v>
                </c:pt>
                <c:pt idx="8">
                  <c:v>1</c:v>
                </c:pt>
              </c:numCache>
            </c:numRef>
          </c:val>
          <c:extLst>
            <c:ext xmlns:c16="http://schemas.microsoft.com/office/drawing/2014/chart" uri="{C3380CC4-5D6E-409C-BE32-E72D297353CC}">
              <c16:uniqueId val="{00000009-4D8D-4A87-99AA-E764575FCB7E}"/>
            </c:ext>
          </c:extLst>
        </c:ser>
        <c:dLbls>
          <c:dLblPos val="inEnd"/>
          <c:showLegendKey val="0"/>
          <c:showVal val="1"/>
          <c:showCatName val="0"/>
          <c:showSerName val="0"/>
          <c:showPercent val="0"/>
          <c:showBubbleSize val="0"/>
        </c:dLbls>
        <c:gapWidth val="65"/>
        <c:axId val="466818384"/>
        <c:axId val="466817400"/>
      </c:barChart>
      <c:catAx>
        <c:axId val="4668183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6817400"/>
        <c:crosses val="autoZero"/>
        <c:auto val="1"/>
        <c:lblAlgn val="ctr"/>
        <c:lblOffset val="100"/>
        <c:noMultiLvlLbl val="0"/>
      </c:catAx>
      <c:valAx>
        <c:axId val="4668174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46681838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197865383848748"/>
          <c:y val="3.67192297249316E-2"/>
          <c:w val="0.55248946752784189"/>
          <c:h val="0.88561085972850684"/>
        </c:manualLayout>
      </c:layout>
      <c:barChart>
        <c:barDir val="bar"/>
        <c:grouping val="clustered"/>
        <c:varyColors val="0"/>
        <c:ser>
          <c:idx val="0"/>
          <c:order val="0"/>
          <c:spPr>
            <a:solidFill>
              <a:schemeClr val="accent6">
                <a:lumMod val="75000"/>
                <a:alpha val="85000"/>
              </a:schemeClr>
            </a:solidFill>
            <a:ln w="9525" cap="flat" cmpd="sng" algn="ctr">
              <a:solidFill>
                <a:schemeClr val="lt1">
                  <a:alpha val="50000"/>
                </a:schemeClr>
              </a:solidFill>
              <a:round/>
            </a:ln>
            <a:effectLst/>
          </c:spPr>
          <c:invertIfNegative val="0"/>
          <c:dLbls>
            <c:dLbl>
              <c:idx val="0"/>
              <c:layout>
                <c:manualLayout>
                  <c:x val="-5.691366131742224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50-458F-8882-CECDBC00A513}"/>
                </c:ext>
              </c:extLst>
            </c:dLbl>
            <c:dLbl>
              <c:idx val="1"/>
              <c:layout>
                <c:manualLayout>
                  <c:x val="2.0184488615255002E-3"/>
                  <c:y val="-1.2967725232572088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50-458F-8882-CECDBC00A513}"/>
                </c:ext>
              </c:extLst>
            </c:dLbl>
            <c:dLbl>
              <c:idx val="2"/>
              <c:layout>
                <c:manualLayout>
                  <c:x val="-2.0002693169672418E-3"/>
                  <c:y val="1.76834659593280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50-458F-8882-CECDBC00A513}"/>
                </c:ext>
              </c:extLst>
            </c:dLbl>
            <c:dLbl>
              <c:idx val="3"/>
              <c:layout>
                <c:manualLayout>
                  <c:x val="-4.2685570622790943E-3"/>
                  <c:y val="1.76834659593267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50-458F-8882-CECDBC00A513}"/>
                </c:ext>
              </c:extLst>
            </c:dLbl>
            <c:dLbl>
              <c:idx val="4"/>
              <c:layout>
                <c:manualLayout>
                  <c:x val="-2.2266046467175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50-458F-8882-CECDBC00A513}"/>
                </c:ext>
              </c:extLst>
            </c:dLbl>
            <c:dLbl>
              <c:idx val="5"/>
              <c:layout>
                <c:manualLayout>
                  <c:x val="1.6491443992134489E-3"/>
                  <c:y val="-6.483862616286043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50-458F-8882-CECDBC00A513}"/>
                </c:ext>
              </c:extLst>
            </c:dLbl>
            <c:dLbl>
              <c:idx val="6"/>
              <c:layout>
                <c:manualLayout>
                  <c:x val="-1.6491443992134489E-3"/>
                  <c:y val="1.76834659593280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50-458F-8882-CECDBC00A513}"/>
                </c:ext>
              </c:extLst>
            </c:dLbl>
            <c:dLbl>
              <c:idx val="7"/>
              <c:layout>
                <c:manualLayout>
                  <c:x val="1.649144399213448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50-458F-8882-CECDBC00A513}"/>
                </c:ext>
              </c:extLst>
            </c:dLbl>
            <c:dLbl>
              <c:idx val="8"/>
              <c:layout>
                <c:manualLayout>
                  <c:x val="-1.64914439921356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50-458F-8882-CECDBC00A513}"/>
                </c:ext>
              </c:extLst>
            </c:dLbl>
            <c:dLbl>
              <c:idx val="9"/>
              <c:layout>
                <c:manualLayout>
                  <c:x val="-3.2982887984268979E-3"/>
                  <c:y val="3.241931308143021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50-458F-8882-CECDBC00A513}"/>
                </c:ext>
              </c:extLst>
            </c:dLbl>
            <c:spPr>
              <a:solidFill>
                <a:schemeClr val="bg1"/>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Lapas5!$B$21:$B$33</c:f>
              <c:strCache>
                <c:ptCount val="13"/>
                <c:pt idx="0">
                  <c:v>UAB BONUS ADMIN IR CO</c:v>
                </c:pt>
                <c:pt idx="1">
                  <c:v>UAB DAUGIABUČIŲ ADMINISTRAVIMO CENTRAS</c:v>
                </c:pt>
                <c:pt idx="2">
                  <c:v>UAB GREEN ADMIN</c:v>
                </c:pt>
                <c:pt idx="3">
                  <c:v>UAB CIVINITY NAMAI VAKARAI</c:v>
                </c:pt>
                <c:pt idx="4">
                  <c:v>VŠĮ KLAIPĖDOS BUTAI</c:v>
                </c:pt>
                <c:pt idx="5">
                  <c:v>UAB LAUKININKŲ VALDA</c:v>
                </c:pt>
                <c:pt idx="6">
                  <c:v>UAB MANO BŪSTAS BALTIJA</c:v>
                </c:pt>
                <c:pt idx="7">
                  <c:v>UAB MANO BŪSTAS KLAIPĖDA</c:v>
                </c:pt>
                <c:pt idx="8">
                  <c:v>UAB PASLAUGOS BŪSTUI</c:v>
                </c:pt>
                <c:pt idx="9">
                  <c:v>UAB CIVINITY NAMAI KLAIPĖDA</c:v>
                </c:pt>
                <c:pt idx="10">
                  <c:v>UAB ARKADA</c:v>
                </c:pt>
                <c:pt idx="11">
                  <c:v>MB PASTATŲ PRIEŽIŪRA IR VALDYMAS</c:v>
                </c:pt>
                <c:pt idx="12">
                  <c:v>UAB IDM VALDOS</c:v>
                </c:pt>
              </c:strCache>
            </c:strRef>
          </c:cat>
          <c:val>
            <c:numRef>
              <c:f>Lapas5!$F$21:$F$33</c:f>
              <c:numCache>
                <c:formatCode>General</c:formatCode>
                <c:ptCount val="13"/>
                <c:pt idx="0">
                  <c:v>28</c:v>
                </c:pt>
                <c:pt idx="1">
                  <c:v>26</c:v>
                </c:pt>
                <c:pt idx="2">
                  <c:v>11</c:v>
                </c:pt>
                <c:pt idx="3">
                  <c:v>21</c:v>
                </c:pt>
                <c:pt idx="4">
                  <c:v>4</c:v>
                </c:pt>
                <c:pt idx="5">
                  <c:v>52</c:v>
                </c:pt>
                <c:pt idx="6">
                  <c:v>364</c:v>
                </c:pt>
                <c:pt idx="7">
                  <c:v>147</c:v>
                </c:pt>
                <c:pt idx="8">
                  <c:v>346</c:v>
                </c:pt>
                <c:pt idx="9">
                  <c:v>234</c:v>
                </c:pt>
                <c:pt idx="10">
                  <c:v>1</c:v>
                </c:pt>
                <c:pt idx="11">
                  <c:v>2</c:v>
                </c:pt>
                <c:pt idx="12">
                  <c:v>1</c:v>
                </c:pt>
              </c:numCache>
            </c:numRef>
          </c:val>
          <c:extLst>
            <c:ext xmlns:c16="http://schemas.microsoft.com/office/drawing/2014/chart" uri="{C3380CC4-5D6E-409C-BE32-E72D297353CC}">
              <c16:uniqueId val="{0000000A-B950-458F-8882-CECDBC00A513}"/>
            </c:ext>
          </c:extLst>
        </c:ser>
        <c:dLbls>
          <c:dLblPos val="inEnd"/>
          <c:showLegendKey val="0"/>
          <c:showVal val="1"/>
          <c:showCatName val="0"/>
          <c:showSerName val="0"/>
          <c:showPercent val="0"/>
          <c:showBubbleSize val="0"/>
        </c:dLbls>
        <c:gapWidth val="65"/>
        <c:axId val="639440720"/>
        <c:axId val="639439736"/>
      </c:barChart>
      <c:catAx>
        <c:axId val="63944072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9439736"/>
        <c:crosses val="autoZero"/>
        <c:auto val="1"/>
        <c:lblAlgn val="ctr"/>
        <c:lblOffset val="100"/>
        <c:noMultiLvlLbl val="0"/>
      </c:catAx>
      <c:valAx>
        <c:axId val="6394397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9440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0.39539</cdr:x>
      <cdr:y>0.48132</cdr:y>
    </cdr:from>
    <cdr:to>
      <cdr:x>0.58333</cdr:x>
      <cdr:y>0.58681</cdr:y>
    </cdr:to>
    <cdr:sp macro="" textlink="">
      <cdr:nvSpPr>
        <cdr:cNvPr id="3" name="TextBox 2"/>
        <cdr:cNvSpPr txBox="1"/>
      </cdr:nvSpPr>
      <cdr:spPr>
        <a:xfrm xmlns:a="http://schemas.openxmlformats.org/drawingml/2006/main">
          <a:off x="2124075" y="2085976"/>
          <a:ext cx="100965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28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0.39539</cdr:x>
      <cdr:y>0.48132</cdr:y>
    </cdr:from>
    <cdr:to>
      <cdr:x>0.58333</cdr:x>
      <cdr:y>0.58681</cdr:y>
    </cdr:to>
    <cdr:sp macro="" textlink="">
      <cdr:nvSpPr>
        <cdr:cNvPr id="3" name="TextBox 2"/>
        <cdr:cNvSpPr txBox="1"/>
      </cdr:nvSpPr>
      <cdr:spPr>
        <a:xfrm xmlns:a="http://schemas.openxmlformats.org/drawingml/2006/main">
          <a:off x="2124075" y="2085976"/>
          <a:ext cx="100965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28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0.39539</cdr:x>
      <cdr:y>0.48132</cdr:y>
    </cdr:from>
    <cdr:to>
      <cdr:x>0.58333</cdr:x>
      <cdr:y>0.58681</cdr:y>
    </cdr:to>
    <cdr:sp macro="" textlink="">
      <cdr:nvSpPr>
        <cdr:cNvPr id="3" name="TextBox 2"/>
        <cdr:cNvSpPr txBox="1"/>
      </cdr:nvSpPr>
      <cdr:spPr>
        <a:xfrm xmlns:a="http://schemas.openxmlformats.org/drawingml/2006/main">
          <a:off x="2124075" y="2085976"/>
          <a:ext cx="100965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28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5C8C-3499-4A8B-8531-2E0EF96D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11782</Words>
  <Characters>6716</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Kęstutis Simutis</cp:lastModifiedBy>
  <cp:revision>2</cp:revision>
  <cp:lastPrinted>2024-01-10T07:59:00Z</cp:lastPrinted>
  <dcterms:created xsi:type="dcterms:W3CDTF">2026-01-13T13:39:00Z</dcterms:created>
  <dcterms:modified xsi:type="dcterms:W3CDTF">2026-01-13T13:39:00Z</dcterms:modified>
</cp:coreProperties>
</file>