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3E932" w14:textId="64E904C0" w:rsidR="00E34097" w:rsidRPr="002F498F" w:rsidRDefault="00490067" w:rsidP="00183B30">
      <w:pPr>
        <w:tabs>
          <w:tab w:val="left" w:pos="3480"/>
        </w:tabs>
        <w:ind w:left="-340"/>
        <w:rPr>
          <w:b/>
          <w:sz w:val="24"/>
          <w:szCs w:val="24"/>
          <w:lang w:val="en-US"/>
        </w:rPr>
      </w:pP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r>
        <w:rPr>
          <w:b/>
          <w:sz w:val="24"/>
          <w:szCs w:val="24"/>
          <w:lang w:val="en-US"/>
        </w:rPr>
        <w:tab/>
      </w:r>
    </w:p>
    <w:p w14:paraId="7B63E933" w14:textId="77777777" w:rsidR="009508BF" w:rsidRPr="00FF5CFE" w:rsidRDefault="009508BF" w:rsidP="00316F8F">
      <w:pPr>
        <w:jc w:val="center"/>
        <w:rPr>
          <w:b/>
          <w:sz w:val="24"/>
          <w:szCs w:val="24"/>
        </w:rPr>
      </w:pPr>
      <w:r w:rsidRPr="00FF5CFE">
        <w:rPr>
          <w:b/>
          <w:sz w:val="24"/>
          <w:szCs w:val="24"/>
        </w:rPr>
        <w:t>AIŠKINAMASIS RAŠTAS</w:t>
      </w:r>
      <w:r w:rsidR="006030CC" w:rsidRPr="00FF5CFE">
        <w:rPr>
          <w:b/>
          <w:sz w:val="24"/>
          <w:szCs w:val="24"/>
        </w:rPr>
        <w:t xml:space="preserve"> </w:t>
      </w:r>
    </w:p>
    <w:p w14:paraId="7B63E934" w14:textId="50CE37DA" w:rsidR="001B11F6" w:rsidRDefault="00094BF7" w:rsidP="001B11F6">
      <w:pPr>
        <w:jc w:val="center"/>
        <w:rPr>
          <w:b/>
          <w:sz w:val="24"/>
          <w:szCs w:val="24"/>
        </w:rPr>
      </w:pPr>
      <w:r w:rsidRPr="00FF5CFE">
        <w:rPr>
          <w:b/>
          <w:sz w:val="24"/>
          <w:szCs w:val="24"/>
        </w:rPr>
        <w:t>PRIE SAVIVALDYBĖS TARYBOS</w:t>
      </w:r>
      <w:r w:rsidRPr="00FF5CFE">
        <w:rPr>
          <w:b/>
          <w:sz w:val="28"/>
          <w:szCs w:val="28"/>
        </w:rPr>
        <w:t xml:space="preserve"> </w:t>
      </w:r>
      <w:r w:rsidRPr="00FF5CFE">
        <w:rPr>
          <w:b/>
          <w:sz w:val="24"/>
          <w:szCs w:val="24"/>
        </w:rPr>
        <w:t xml:space="preserve">SPRENDIMO </w:t>
      </w:r>
      <w:r w:rsidR="00691CCA" w:rsidRPr="00FF5CFE">
        <w:rPr>
          <w:b/>
          <w:sz w:val="24"/>
          <w:szCs w:val="24"/>
        </w:rPr>
        <w:t>„</w:t>
      </w:r>
      <w:r w:rsidR="00331B6D" w:rsidRPr="00FF5CFE">
        <w:rPr>
          <w:b/>
          <w:sz w:val="24"/>
          <w:szCs w:val="24"/>
        </w:rPr>
        <w:t xml:space="preserve">DĖL </w:t>
      </w:r>
      <w:r w:rsidR="00FE1B46">
        <w:rPr>
          <w:b/>
          <w:sz w:val="24"/>
          <w:szCs w:val="24"/>
        </w:rPr>
        <w:t>ŽEMĖS SKLYPO</w:t>
      </w:r>
      <w:r w:rsidR="00867543">
        <w:rPr>
          <w:b/>
          <w:sz w:val="24"/>
          <w:szCs w:val="24"/>
        </w:rPr>
        <w:t xml:space="preserve"> </w:t>
      </w:r>
      <w:r w:rsidR="006D6E11">
        <w:rPr>
          <w:b/>
          <w:sz w:val="24"/>
          <w:szCs w:val="24"/>
        </w:rPr>
        <w:t>PIRKIMO</w:t>
      </w:r>
      <w:r w:rsidR="006E4C8F" w:rsidRPr="00FF5CFE">
        <w:rPr>
          <w:b/>
          <w:sz w:val="24"/>
          <w:szCs w:val="24"/>
        </w:rPr>
        <w:t xml:space="preserve"> SAVIVALDYBĖS NUOSAVYBĖN</w:t>
      </w:r>
      <w:r w:rsidR="00691CCA" w:rsidRPr="00FF5CFE">
        <w:rPr>
          <w:b/>
          <w:sz w:val="24"/>
          <w:szCs w:val="24"/>
        </w:rPr>
        <w:t>“</w:t>
      </w:r>
      <w:r w:rsidR="00196316" w:rsidRPr="00FF5CFE">
        <w:rPr>
          <w:b/>
          <w:sz w:val="24"/>
          <w:szCs w:val="24"/>
        </w:rPr>
        <w:t xml:space="preserve"> PROJEKTO</w:t>
      </w:r>
    </w:p>
    <w:p w14:paraId="7B63E935" w14:textId="77777777" w:rsidR="001B11F6" w:rsidRDefault="001B11F6" w:rsidP="001B11F6">
      <w:pPr>
        <w:jc w:val="center"/>
        <w:rPr>
          <w:b/>
          <w:sz w:val="24"/>
          <w:szCs w:val="24"/>
        </w:rPr>
      </w:pPr>
    </w:p>
    <w:p w14:paraId="7B63E936" w14:textId="77777777" w:rsidR="001B11F6" w:rsidRPr="00980D5B" w:rsidRDefault="001B11F6" w:rsidP="001B11F6">
      <w:pPr>
        <w:ind w:firstLine="709"/>
        <w:jc w:val="both"/>
        <w:rPr>
          <w:b/>
          <w:sz w:val="24"/>
          <w:szCs w:val="24"/>
          <w:lang w:val="en-US"/>
        </w:rPr>
      </w:pPr>
    </w:p>
    <w:p w14:paraId="63C921A3" w14:textId="36913794" w:rsidR="006E4C8F" w:rsidRPr="006E4C8F" w:rsidRDefault="00FB728F" w:rsidP="00BA5370">
      <w:pPr>
        <w:ind w:firstLine="709"/>
        <w:jc w:val="both"/>
        <w:rPr>
          <w:color w:val="000000"/>
          <w:sz w:val="24"/>
          <w:szCs w:val="24"/>
          <w:lang w:eastAsia="en-US"/>
        </w:rPr>
      </w:pPr>
      <w:r>
        <w:rPr>
          <w:b/>
          <w:sz w:val="24"/>
          <w:szCs w:val="24"/>
        </w:rPr>
        <w:t>1.</w:t>
      </w:r>
      <w:r w:rsidR="00063EE2" w:rsidRPr="00925D9A">
        <w:rPr>
          <w:b/>
          <w:sz w:val="24"/>
          <w:szCs w:val="24"/>
        </w:rPr>
        <w:t xml:space="preserve"> </w:t>
      </w:r>
      <w:r w:rsidR="006E4C8F">
        <w:rPr>
          <w:b/>
          <w:sz w:val="24"/>
          <w:szCs w:val="24"/>
        </w:rPr>
        <w:t>Sprendimo</w:t>
      </w:r>
      <w:r w:rsidR="001B11F6" w:rsidRPr="00980D5B">
        <w:rPr>
          <w:b/>
          <w:sz w:val="24"/>
          <w:szCs w:val="24"/>
        </w:rPr>
        <w:t xml:space="preserve"> projekto tikslai ir uždaviniai</w:t>
      </w:r>
      <w:r w:rsidR="00F44A34">
        <w:rPr>
          <w:b/>
          <w:sz w:val="24"/>
          <w:szCs w:val="24"/>
        </w:rPr>
        <w:t xml:space="preserve"> </w:t>
      </w:r>
      <w:r w:rsidR="006E4C8F">
        <w:rPr>
          <w:b/>
          <w:sz w:val="24"/>
          <w:szCs w:val="24"/>
        </w:rPr>
        <w:t>-</w:t>
      </w:r>
      <w:r w:rsidR="006E4C8F" w:rsidRPr="006E4C8F">
        <w:rPr>
          <w:color w:val="000000" w:themeColor="text1"/>
          <w:sz w:val="24"/>
          <w:szCs w:val="24"/>
          <w:lang w:eastAsia="en-US"/>
        </w:rPr>
        <w:t xml:space="preserve"> </w:t>
      </w:r>
      <w:r w:rsidR="006E4C8F">
        <w:rPr>
          <w:color w:val="000000" w:themeColor="text1"/>
          <w:sz w:val="24"/>
          <w:szCs w:val="24"/>
          <w:lang w:eastAsia="en-US"/>
        </w:rPr>
        <w:t>š</w:t>
      </w:r>
      <w:r w:rsidR="006E4C8F" w:rsidRPr="006E4C8F">
        <w:rPr>
          <w:color w:val="000000" w:themeColor="text1"/>
          <w:sz w:val="24"/>
          <w:szCs w:val="24"/>
          <w:lang w:eastAsia="en-US"/>
        </w:rPr>
        <w:t xml:space="preserve">io sprendimo projekto tikslas </w:t>
      </w:r>
      <w:r w:rsidR="004475BE">
        <w:rPr>
          <w:color w:val="000000" w:themeColor="text1"/>
          <w:sz w:val="24"/>
          <w:szCs w:val="24"/>
          <w:lang w:eastAsia="en-US"/>
        </w:rPr>
        <w:t xml:space="preserve">– priimti sprendimą </w:t>
      </w:r>
      <w:r w:rsidR="00501466">
        <w:rPr>
          <w:color w:val="000000" w:themeColor="text1"/>
          <w:sz w:val="24"/>
          <w:szCs w:val="24"/>
          <w:lang w:eastAsia="en-US"/>
        </w:rPr>
        <w:t xml:space="preserve">dėl </w:t>
      </w:r>
      <w:r w:rsidR="00FE1B46">
        <w:rPr>
          <w:color w:val="000000" w:themeColor="text1"/>
          <w:sz w:val="24"/>
          <w:szCs w:val="24"/>
          <w:lang w:eastAsia="en-US"/>
        </w:rPr>
        <w:t>žemės sklypo</w:t>
      </w:r>
      <w:r w:rsidR="00501466">
        <w:rPr>
          <w:color w:val="000000" w:themeColor="text1"/>
          <w:sz w:val="24"/>
          <w:szCs w:val="24"/>
          <w:lang w:eastAsia="en-US"/>
        </w:rPr>
        <w:t xml:space="preserve"> </w:t>
      </w:r>
      <w:r w:rsidR="006E4C8F">
        <w:rPr>
          <w:color w:val="000000" w:themeColor="text1"/>
          <w:sz w:val="24"/>
          <w:szCs w:val="24"/>
          <w:lang w:eastAsia="en-US"/>
        </w:rPr>
        <w:t>pirkimo</w:t>
      </w:r>
      <w:r w:rsidR="006E4C8F" w:rsidRPr="006E4C8F">
        <w:rPr>
          <w:color w:val="000000" w:themeColor="text1"/>
          <w:sz w:val="24"/>
          <w:szCs w:val="24"/>
          <w:lang w:eastAsia="en-US"/>
        </w:rPr>
        <w:t xml:space="preserve"> </w:t>
      </w:r>
      <w:r w:rsidR="00867543">
        <w:rPr>
          <w:color w:val="000000"/>
          <w:sz w:val="24"/>
          <w:szCs w:val="24"/>
        </w:rPr>
        <w:t>Klaipėdos miesto savivaldybės</w:t>
      </w:r>
      <w:r w:rsidR="003F3A45">
        <w:rPr>
          <w:color w:val="000000"/>
          <w:sz w:val="24"/>
          <w:szCs w:val="24"/>
        </w:rPr>
        <w:t xml:space="preserve"> (toliau – Savivaldybė) </w:t>
      </w:r>
      <w:r w:rsidR="00867543">
        <w:rPr>
          <w:color w:val="000000"/>
          <w:sz w:val="24"/>
          <w:szCs w:val="24"/>
        </w:rPr>
        <w:t xml:space="preserve"> nuosavybėn</w:t>
      </w:r>
      <w:r w:rsidR="00FE1B46">
        <w:rPr>
          <w:color w:val="000000"/>
          <w:sz w:val="24"/>
          <w:szCs w:val="24"/>
        </w:rPr>
        <w:t xml:space="preserve">. </w:t>
      </w:r>
    </w:p>
    <w:p w14:paraId="7B63E939" w14:textId="11A7C1B6" w:rsidR="001B11F6" w:rsidRPr="001B11F6" w:rsidRDefault="001B11F6" w:rsidP="00BA5370">
      <w:pPr>
        <w:ind w:left="-283" w:firstLine="992"/>
        <w:jc w:val="both"/>
        <w:rPr>
          <w:b/>
          <w:sz w:val="24"/>
          <w:szCs w:val="24"/>
        </w:rPr>
      </w:pPr>
      <w:r w:rsidRPr="00980D5B">
        <w:rPr>
          <w:b/>
          <w:sz w:val="24"/>
          <w:szCs w:val="24"/>
        </w:rPr>
        <w:t>2. </w:t>
      </w:r>
      <w:r w:rsidRPr="00630CED">
        <w:rPr>
          <w:b/>
          <w:bCs/>
          <w:sz w:val="24"/>
          <w:szCs w:val="24"/>
        </w:rPr>
        <w:t xml:space="preserve"> </w:t>
      </w:r>
      <w:r w:rsidR="00FB728F">
        <w:rPr>
          <w:b/>
          <w:bCs/>
          <w:sz w:val="24"/>
          <w:szCs w:val="24"/>
        </w:rPr>
        <w:t>Šiuo metu galiojantis teisinis</w:t>
      </w:r>
      <w:r w:rsidR="007C4735">
        <w:rPr>
          <w:b/>
          <w:bCs/>
          <w:sz w:val="24"/>
          <w:szCs w:val="24"/>
        </w:rPr>
        <w:t xml:space="preserve"> projekte aptartų klausimų </w:t>
      </w:r>
      <w:r w:rsidR="003838A4">
        <w:rPr>
          <w:b/>
          <w:bCs/>
          <w:sz w:val="24"/>
          <w:szCs w:val="24"/>
        </w:rPr>
        <w:t>reglamentavimas.</w:t>
      </w:r>
    </w:p>
    <w:p w14:paraId="7B63E93A" w14:textId="3D48C37A" w:rsidR="002A130F" w:rsidRDefault="0007219A" w:rsidP="00BA5370">
      <w:pPr>
        <w:ind w:firstLine="567"/>
        <w:jc w:val="both"/>
        <w:rPr>
          <w:color w:val="000000"/>
          <w:sz w:val="24"/>
          <w:szCs w:val="24"/>
        </w:rPr>
      </w:pPr>
      <w:r w:rsidRPr="0007219A">
        <w:rPr>
          <w:sz w:val="24"/>
          <w:szCs w:val="24"/>
        </w:rPr>
        <w:t>Lietuvos Respublikos vietos savivaldos įstatymo 15 straipsnio 2 dalies 19 punktas nustato išimtinę savivaldybės tarybos kompetenciją –</w:t>
      </w:r>
      <w:r w:rsidRPr="0007219A">
        <w:rPr>
          <w:color w:val="000000"/>
          <w:sz w:val="24"/>
          <w:szCs w:val="24"/>
        </w:rPr>
        <w:t xml:space="preserve"> savivaldybei nuosavybės teise priklausanči</w:t>
      </w:r>
      <w:r w:rsidR="00F764F0">
        <w:rPr>
          <w:color w:val="000000"/>
          <w:sz w:val="24"/>
          <w:szCs w:val="24"/>
        </w:rPr>
        <w:t>o</w:t>
      </w:r>
      <w:r w:rsidRPr="0007219A">
        <w:rPr>
          <w:color w:val="000000"/>
          <w:sz w:val="24"/>
          <w:szCs w:val="24"/>
        </w:rPr>
        <w:t xml:space="preserve"> turt</w:t>
      </w:r>
      <w:r w:rsidR="00F764F0">
        <w:rPr>
          <w:color w:val="000000"/>
          <w:sz w:val="24"/>
          <w:szCs w:val="24"/>
        </w:rPr>
        <w:t>o</w:t>
      </w:r>
      <w:r w:rsidRPr="0007219A">
        <w:rPr>
          <w:color w:val="000000"/>
          <w:sz w:val="24"/>
          <w:szCs w:val="24"/>
        </w:rPr>
        <w:t xml:space="preserve"> </w:t>
      </w:r>
      <w:r w:rsidR="00F764F0">
        <w:rPr>
          <w:color w:val="000000"/>
          <w:sz w:val="24"/>
          <w:szCs w:val="24"/>
        </w:rPr>
        <w:t>savininko funkcijų įgyvendinimą įstatymų numatyta tvarka</w:t>
      </w:r>
      <w:r w:rsidRPr="0007219A">
        <w:rPr>
          <w:color w:val="000000"/>
          <w:sz w:val="24"/>
          <w:szCs w:val="24"/>
        </w:rPr>
        <w:t>.</w:t>
      </w:r>
    </w:p>
    <w:p w14:paraId="67042641" w14:textId="06EA84DC" w:rsidR="007C4735" w:rsidRPr="00AE1F06" w:rsidRDefault="003F2DEC" w:rsidP="00BA5370">
      <w:pPr>
        <w:ind w:firstLine="567"/>
        <w:jc w:val="both"/>
        <w:rPr>
          <w:sz w:val="24"/>
          <w:szCs w:val="24"/>
        </w:rPr>
      </w:pPr>
      <w:r>
        <w:rPr>
          <w:sz w:val="24"/>
          <w:szCs w:val="24"/>
        </w:rPr>
        <w:t xml:space="preserve">Lietuvos Respublikos valstybės ir savivaldybių turto valdymo, naudojimo ir disponavimo juo </w:t>
      </w:r>
      <w:r w:rsidRPr="00AE1F06">
        <w:rPr>
          <w:sz w:val="24"/>
          <w:szCs w:val="24"/>
        </w:rPr>
        <w:t>įstatymo 6 straipsnio 5 punktu reglamentuojama, kad savivaldybė turtą gali įgyti pagal sandorius</w:t>
      </w:r>
      <w:r w:rsidR="00F44A34">
        <w:rPr>
          <w:sz w:val="24"/>
          <w:szCs w:val="24"/>
        </w:rPr>
        <w:t>.</w:t>
      </w:r>
    </w:p>
    <w:p w14:paraId="1488304A" w14:textId="450D8E59" w:rsidR="007C4735" w:rsidRPr="00AE1F06" w:rsidRDefault="00AE1F06" w:rsidP="00BA5370">
      <w:pPr>
        <w:ind w:firstLine="567"/>
        <w:jc w:val="both"/>
        <w:rPr>
          <w:b/>
          <w:sz w:val="24"/>
          <w:szCs w:val="24"/>
        </w:rPr>
      </w:pPr>
      <w:r w:rsidRPr="00AE1F06">
        <w:rPr>
          <w:color w:val="000000"/>
          <w:sz w:val="24"/>
          <w:szCs w:val="24"/>
        </w:rPr>
        <w:t xml:space="preserve">Žemės, esamų pastatų ar kitų nekilnojamųjų daiktų įsigijimo arba nuomos teisių ar teisių į šiuos </w:t>
      </w:r>
      <w:r>
        <w:rPr>
          <w:color w:val="000000"/>
          <w:sz w:val="24"/>
          <w:szCs w:val="24"/>
        </w:rPr>
        <w:t>daiktus įsigijimo tvarkos aprašu, patvirtintu</w:t>
      </w:r>
      <w:r w:rsidRPr="00AE1F06">
        <w:rPr>
          <w:color w:val="000000"/>
          <w:sz w:val="24"/>
          <w:szCs w:val="24"/>
        </w:rPr>
        <w:t xml:space="preserve"> Lietuvos Respublikos Vyriausybės 2017 m. gruodžio 13 d. nutarimu Nr. 1036 „Dėl Žemės, esamų pastatų ar kitų nekilnojamųjų daiktų įsigijimo arba nuomos teisių ar teisių į šiuos daiktus įsigijimo tvarkos aprašo patvirtinimo‘‘</w:t>
      </w:r>
      <w:r>
        <w:rPr>
          <w:color w:val="000000"/>
          <w:sz w:val="24"/>
          <w:szCs w:val="24"/>
        </w:rPr>
        <w:t xml:space="preserve"> reglamentuojama reikalingų nupirkti butų atrankos procedūrų eiga, minėto tvarkos aprašo 67 punktu apibrėžiama, kad perkant nekilnojamąjį daiktą savivaldybės vardu sprendimas</w:t>
      </w:r>
      <w:r w:rsidR="00FC39B3">
        <w:rPr>
          <w:color w:val="000000"/>
          <w:sz w:val="24"/>
          <w:szCs w:val="24"/>
        </w:rPr>
        <w:t xml:space="preserve"> dėl derybas laimėjusio kandidato priimamas savivaldybės tarybos nustatyta tvarka</w:t>
      </w:r>
      <w:bookmarkStart w:id="0" w:name="_Hlk215490655"/>
      <w:r w:rsidR="00FC39B3">
        <w:rPr>
          <w:color w:val="000000"/>
          <w:sz w:val="24"/>
          <w:szCs w:val="24"/>
        </w:rPr>
        <w:t xml:space="preserve">. </w:t>
      </w:r>
      <w:bookmarkStart w:id="1" w:name="_Hlk218671772"/>
      <w:r w:rsidR="00FC39B3">
        <w:rPr>
          <w:color w:val="000000"/>
          <w:sz w:val="24"/>
          <w:szCs w:val="24"/>
        </w:rPr>
        <w:t>Klaipėdos miesto savivaldybės taryba 2020 m. birželio 25 d. sprendimu Nr. T2-166 ,,Dėl nekilnojamųjų daiktų įsigijimo arba nuomos ar teisių į šiuos daiktus įsigijimo tvarkos nustatymo</w:t>
      </w:r>
      <w:bookmarkEnd w:id="0"/>
      <w:r w:rsidR="00FC39B3">
        <w:rPr>
          <w:color w:val="000000"/>
          <w:sz w:val="24"/>
          <w:szCs w:val="24"/>
        </w:rPr>
        <w:t xml:space="preserve">‘‘ </w:t>
      </w:r>
      <w:bookmarkEnd w:id="1"/>
      <w:r w:rsidR="00FC39B3">
        <w:rPr>
          <w:color w:val="000000"/>
          <w:sz w:val="24"/>
          <w:szCs w:val="24"/>
        </w:rPr>
        <w:t>priėmė sprendimą</w:t>
      </w:r>
      <w:r w:rsidR="005D72C3">
        <w:rPr>
          <w:color w:val="000000"/>
          <w:sz w:val="24"/>
          <w:szCs w:val="24"/>
        </w:rPr>
        <w:t>, kad sprendimus dėl derybas laimėjusio kandidato priima Klaipėdos miesto savivaldybės taryba.</w:t>
      </w:r>
    </w:p>
    <w:p w14:paraId="7B63E93D" w14:textId="14404326" w:rsidR="002A130F" w:rsidRPr="00A01239" w:rsidRDefault="00A01239" w:rsidP="00BA5370">
      <w:pPr>
        <w:ind w:left="-283" w:firstLine="992"/>
        <w:jc w:val="both"/>
        <w:rPr>
          <w:b/>
          <w:sz w:val="24"/>
          <w:szCs w:val="24"/>
        </w:rPr>
      </w:pPr>
      <w:r w:rsidRPr="00A01239">
        <w:rPr>
          <w:b/>
          <w:sz w:val="24"/>
          <w:szCs w:val="24"/>
        </w:rPr>
        <w:t>3.</w:t>
      </w:r>
      <w:r w:rsidRPr="00A01239">
        <w:rPr>
          <w:sz w:val="24"/>
          <w:szCs w:val="24"/>
        </w:rPr>
        <w:t xml:space="preserve"> </w:t>
      </w:r>
      <w:r w:rsidRPr="00A01239">
        <w:rPr>
          <w:b/>
          <w:sz w:val="24"/>
          <w:szCs w:val="24"/>
        </w:rPr>
        <w:t>Siūlomos naujos teisinio reglamentavimo nuostatos ir laukiami rezultatai</w:t>
      </w:r>
      <w:r>
        <w:rPr>
          <w:b/>
          <w:sz w:val="24"/>
          <w:szCs w:val="24"/>
        </w:rPr>
        <w:t>.</w:t>
      </w:r>
    </w:p>
    <w:p w14:paraId="6150FF2C" w14:textId="3B830778" w:rsidR="0099635D" w:rsidRDefault="003F3A45" w:rsidP="00BA5370">
      <w:pPr>
        <w:ind w:firstLine="708"/>
        <w:jc w:val="both"/>
        <w:rPr>
          <w:color w:val="000000"/>
          <w:sz w:val="24"/>
          <w:szCs w:val="24"/>
          <w:lang w:eastAsia="en-US"/>
        </w:rPr>
      </w:pPr>
      <w:r w:rsidRPr="003F3A45">
        <w:rPr>
          <w:sz w:val="24"/>
          <w:szCs w:val="24"/>
        </w:rPr>
        <w:t xml:space="preserve">Nekilnojamojo turto pirkimo neskelbiamų derybų būdu </w:t>
      </w:r>
      <w:r w:rsidR="00FE5F9E" w:rsidRPr="003F3A45">
        <w:rPr>
          <w:color w:val="000000"/>
          <w:sz w:val="24"/>
          <w:szCs w:val="24"/>
        </w:rPr>
        <w:t>komisija</w:t>
      </w:r>
      <w:r w:rsidR="00BA5370" w:rsidRPr="003F3A45">
        <w:rPr>
          <w:color w:val="000000"/>
          <w:sz w:val="24"/>
          <w:szCs w:val="24"/>
          <w:lang w:eastAsia="en-US"/>
        </w:rPr>
        <w:t xml:space="preserve">, </w:t>
      </w:r>
      <w:r w:rsidR="00FE5F9E" w:rsidRPr="003F3A45">
        <w:rPr>
          <w:color w:val="000000"/>
          <w:sz w:val="24"/>
          <w:szCs w:val="24"/>
          <w:lang w:eastAsia="en-US"/>
        </w:rPr>
        <w:t>sudaryta Savivaldybės administracijos direktoriaus</w:t>
      </w:r>
      <w:r w:rsidRPr="003F3A45">
        <w:rPr>
          <w:color w:val="000000"/>
          <w:sz w:val="24"/>
          <w:szCs w:val="24"/>
          <w:lang w:eastAsia="en-US"/>
        </w:rPr>
        <w:t xml:space="preserve"> 2025 m. spalio 13</w:t>
      </w:r>
      <w:r w:rsidR="00FE5F9E" w:rsidRPr="003F3A45">
        <w:rPr>
          <w:color w:val="000000"/>
          <w:sz w:val="24"/>
          <w:szCs w:val="24"/>
          <w:lang w:eastAsia="en-US"/>
        </w:rPr>
        <w:t xml:space="preserve"> </w:t>
      </w:r>
      <w:r w:rsidRPr="003F3A45">
        <w:rPr>
          <w:color w:val="000000"/>
          <w:sz w:val="24"/>
          <w:szCs w:val="24"/>
          <w:lang w:eastAsia="en-US"/>
        </w:rPr>
        <w:t xml:space="preserve">d. </w:t>
      </w:r>
      <w:r w:rsidR="00FE5F9E" w:rsidRPr="003F3A45">
        <w:rPr>
          <w:color w:val="000000"/>
          <w:sz w:val="24"/>
          <w:szCs w:val="24"/>
          <w:lang w:eastAsia="en-US"/>
        </w:rPr>
        <w:t>įsakymu</w:t>
      </w:r>
      <w:r w:rsidRPr="003F3A45">
        <w:rPr>
          <w:color w:val="000000"/>
          <w:sz w:val="24"/>
          <w:szCs w:val="24"/>
          <w:lang w:eastAsia="en-US"/>
        </w:rPr>
        <w:t xml:space="preserve"> Nr. </w:t>
      </w:r>
      <w:r w:rsidRPr="003F3A45">
        <w:rPr>
          <w:color w:val="000000"/>
          <w:sz w:val="24"/>
          <w:szCs w:val="24"/>
          <w:shd w:val="clear" w:color="auto" w:fill="FFFFFF"/>
        </w:rPr>
        <w:t>AD1-801</w:t>
      </w:r>
      <w:r w:rsidR="00EB712B">
        <w:rPr>
          <w:color w:val="000000"/>
          <w:sz w:val="24"/>
          <w:szCs w:val="24"/>
          <w:shd w:val="clear" w:color="auto" w:fill="FFFFFF"/>
        </w:rPr>
        <w:t xml:space="preserve"> </w:t>
      </w:r>
      <w:r w:rsidR="00EB712B" w:rsidRPr="00EB712B">
        <w:rPr>
          <w:color w:val="000000"/>
          <w:sz w:val="24"/>
          <w:szCs w:val="24"/>
          <w:shd w:val="clear" w:color="auto" w:fill="FFFFFF"/>
        </w:rPr>
        <w:t xml:space="preserve">„Dėl </w:t>
      </w:r>
      <w:r w:rsidR="00EB712B" w:rsidRPr="00EB712B">
        <w:rPr>
          <w:sz w:val="24"/>
          <w:szCs w:val="24"/>
        </w:rPr>
        <w:t xml:space="preserve">nekilnojamojo turto pirkimo neskelbiamų derybų būdu komisijos sudarymo ir pavedimo jai vykdyti nekilnojamojo turto pirkimo procedūras“ </w:t>
      </w:r>
      <w:r w:rsidRPr="00EB712B">
        <w:rPr>
          <w:color w:val="000000"/>
          <w:sz w:val="24"/>
          <w:szCs w:val="24"/>
          <w:shd w:val="clear" w:color="auto" w:fill="FFFFFF"/>
        </w:rPr>
        <w:t xml:space="preserve"> </w:t>
      </w:r>
      <w:r w:rsidRPr="003F3A45">
        <w:rPr>
          <w:color w:val="000000"/>
          <w:sz w:val="24"/>
          <w:szCs w:val="24"/>
          <w:shd w:val="clear" w:color="auto" w:fill="FFFFFF"/>
        </w:rPr>
        <w:t>(</w:t>
      </w:r>
      <w:r w:rsidRPr="003F3A45">
        <w:rPr>
          <w:color w:val="000000"/>
          <w:sz w:val="24"/>
          <w:szCs w:val="24"/>
          <w:lang w:eastAsia="en-US"/>
        </w:rPr>
        <w:t>toliau – Komisija)</w:t>
      </w:r>
      <w:r w:rsidR="00FE5F9E" w:rsidRPr="00835B1E">
        <w:rPr>
          <w:color w:val="000000"/>
          <w:sz w:val="24"/>
          <w:szCs w:val="24"/>
          <w:lang w:eastAsia="en-US"/>
        </w:rPr>
        <w:t xml:space="preserve">, </w:t>
      </w:r>
      <w:r w:rsidR="00835B1E" w:rsidRPr="00835B1E">
        <w:rPr>
          <w:color w:val="000000"/>
          <w:sz w:val="24"/>
          <w:szCs w:val="24"/>
          <w:lang w:eastAsia="en-US"/>
        </w:rPr>
        <w:t xml:space="preserve">įvykdė </w:t>
      </w:r>
      <w:r>
        <w:rPr>
          <w:color w:val="000000"/>
          <w:sz w:val="24"/>
          <w:szCs w:val="24"/>
          <w:lang w:eastAsia="en-US"/>
        </w:rPr>
        <w:t>nekilnojamojo turto – žemės sklypo</w:t>
      </w:r>
      <w:r w:rsidR="009C02C5">
        <w:rPr>
          <w:color w:val="000000"/>
          <w:sz w:val="24"/>
          <w:szCs w:val="24"/>
          <w:lang w:eastAsia="en-US"/>
        </w:rPr>
        <w:t xml:space="preserve">, </w:t>
      </w:r>
      <w:r w:rsidR="009C02C5" w:rsidRPr="009C02C5">
        <w:rPr>
          <w:sz w:val="24"/>
          <w:szCs w:val="24"/>
        </w:rPr>
        <w:t xml:space="preserve">esančio </w:t>
      </w:r>
      <w:r w:rsidR="005C36D6" w:rsidRPr="005C36D6">
        <w:rPr>
          <w:sz w:val="24"/>
          <w:szCs w:val="24"/>
        </w:rPr>
        <w:t>(</w:t>
      </w:r>
      <w:r w:rsidR="005C36D6" w:rsidRPr="005C36D6">
        <w:rPr>
          <w:i/>
          <w:iCs/>
          <w:sz w:val="24"/>
          <w:szCs w:val="24"/>
        </w:rPr>
        <w:t>duomenys neskelbtini</w:t>
      </w:r>
      <w:r w:rsidR="005C36D6" w:rsidRPr="005C36D6">
        <w:rPr>
          <w:sz w:val="24"/>
          <w:szCs w:val="24"/>
        </w:rPr>
        <w:t>)</w:t>
      </w:r>
      <w:r w:rsidR="009C02C5" w:rsidRPr="009C02C5">
        <w:rPr>
          <w:sz w:val="24"/>
          <w:szCs w:val="24"/>
        </w:rPr>
        <w:t xml:space="preserve">, </w:t>
      </w:r>
      <w:proofErr w:type="spellStart"/>
      <w:r w:rsidR="009C02C5" w:rsidRPr="009C02C5">
        <w:rPr>
          <w:sz w:val="24"/>
          <w:szCs w:val="24"/>
        </w:rPr>
        <w:t>Toleikių</w:t>
      </w:r>
      <w:proofErr w:type="spellEnd"/>
      <w:r w:rsidR="009C02C5" w:rsidRPr="009C02C5">
        <w:rPr>
          <w:sz w:val="24"/>
          <w:szCs w:val="24"/>
        </w:rPr>
        <w:t xml:space="preserve"> k., Dovilų sen., Klaipėdos r., unikalus Nr. </w:t>
      </w:r>
      <w:r w:rsidR="005C36D6" w:rsidRPr="005C36D6">
        <w:rPr>
          <w:sz w:val="24"/>
          <w:szCs w:val="24"/>
        </w:rPr>
        <w:t>(</w:t>
      </w:r>
      <w:r w:rsidR="005C36D6" w:rsidRPr="005C36D6">
        <w:rPr>
          <w:i/>
          <w:iCs/>
          <w:sz w:val="24"/>
          <w:szCs w:val="24"/>
        </w:rPr>
        <w:t>duomenys neskelbtini</w:t>
      </w:r>
      <w:r w:rsidR="005C36D6" w:rsidRPr="005C36D6">
        <w:rPr>
          <w:sz w:val="24"/>
          <w:szCs w:val="24"/>
        </w:rPr>
        <w:t>)</w:t>
      </w:r>
      <w:r w:rsidR="009C02C5" w:rsidRPr="005C36D6">
        <w:rPr>
          <w:sz w:val="24"/>
          <w:szCs w:val="24"/>
        </w:rPr>
        <w:t>,</w:t>
      </w:r>
      <w:r w:rsidR="009C02C5" w:rsidRPr="009C02C5">
        <w:rPr>
          <w:sz w:val="24"/>
          <w:szCs w:val="24"/>
        </w:rPr>
        <w:t xml:space="preserve"> plotas 3,0 ha</w:t>
      </w:r>
      <w:r w:rsidR="009C02C5" w:rsidRPr="009C02C5">
        <w:rPr>
          <w:szCs w:val="24"/>
        </w:rPr>
        <w:t xml:space="preserve"> </w:t>
      </w:r>
      <w:r w:rsidR="009C02C5" w:rsidRPr="009C02C5">
        <w:rPr>
          <w:sz w:val="24"/>
          <w:szCs w:val="24"/>
        </w:rPr>
        <w:t>(toliau – NT)</w:t>
      </w:r>
      <w:r w:rsidR="009C02C5">
        <w:rPr>
          <w:szCs w:val="24"/>
        </w:rPr>
        <w:t xml:space="preserve"> </w:t>
      </w:r>
      <w:r w:rsidR="00835B1E" w:rsidRPr="00835B1E">
        <w:rPr>
          <w:color w:val="000000"/>
          <w:sz w:val="24"/>
          <w:szCs w:val="24"/>
          <w:lang w:eastAsia="en-US"/>
        </w:rPr>
        <w:t xml:space="preserve">pirkimo </w:t>
      </w:r>
      <w:r>
        <w:rPr>
          <w:color w:val="000000"/>
          <w:sz w:val="24"/>
          <w:szCs w:val="24"/>
          <w:lang w:eastAsia="en-US"/>
        </w:rPr>
        <w:t xml:space="preserve">neskelbiamų derybų būdu </w:t>
      </w:r>
      <w:r w:rsidR="00835B1E" w:rsidRPr="00835B1E">
        <w:rPr>
          <w:color w:val="000000"/>
          <w:sz w:val="24"/>
          <w:szCs w:val="24"/>
          <w:lang w:eastAsia="en-US"/>
        </w:rPr>
        <w:t>procedūras</w:t>
      </w:r>
      <w:r w:rsidR="00EB712B">
        <w:rPr>
          <w:color w:val="000000"/>
          <w:sz w:val="24"/>
          <w:szCs w:val="24"/>
          <w:lang w:eastAsia="en-US"/>
        </w:rPr>
        <w:t>, NT esant konkrečioje vietoje</w:t>
      </w:r>
      <w:r w:rsidR="00275CFB">
        <w:rPr>
          <w:color w:val="000000"/>
          <w:sz w:val="24"/>
          <w:szCs w:val="24"/>
          <w:lang w:eastAsia="en-US"/>
        </w:rPr>
        <w:t xml:space="preserve">, </w:t>
      </w:r>
      <w:r w:rsidR="00EB712B">
        <w:rPr>
          <w:color w:val="000000"/>
          <w:sz w:val="24"/>
          <w:szCs w:val="24"/>
          <w:lang w:eastAsia="en-US"/>
        </w:rPr>
        <w:t xml:space="preserve">siekiant užtikrinti </w:t>
      </w:r>
      <w:proofErr w:type="spellStart"/>
      <w:r w:rsidR="00EB712B">
        <w:rPr>
          <w:color w:val="000000"/>
          <w:sz w:val="24"/>
          <w:szCs w:val="24"/>
          <w:lang w:eastAsia="en-US"/>
        </w:rPr>
        <w:t>Lėbartų</w:t>
      </w:r>
      <w:proofErr w:type="spellEnd"/>
      <w:r w:rsidR="00EB712B">
        <w:rPr>
          <w:color w:val="000000"/>
          <w:sz w:val="24"/>
          <w:szCs w:val="24"/>
          <w:lang w:eastAsia="en-US"/>
        </w:rPr>
        <w:t xml:space="preserve"> kapinių plėtrą ir teritorijos vystymą. </w:t>
      </w:r>
      <w:r w:rsidR="00835B1E" w:rsidRPr="00835B1E">
        <w:rPr>
          <w:color w:val="000000"/>
          <w:sz w:val="24"/>
          <w:szCs w:val="24"/>
          <w:lang w:eastAsia="en-US"/>
        </w:rPr>
        <w:t xml:space="preserve"> </w:t>
      </w:r>
    </w:p>
    <w:p w14:paraId="41485B7C" w14:textId="31ADCB0C" w:rsidR="009C02C5" w:rsidRDefault="00E72827" w:rsidP="00E72827">
      <w:pPr>
        <w:ind w:firstLine="708"/>
        <w:jc w:val="both"/>
        <w:rPr>
          <w:color w:val="000000"/>
          <w:sz w:val="24"/>
          <w:szCs w:val="24"/>
          <w:lang w:eastAsia="en-US"/>
        </w:rPr>
      </w:pPr>
      <w:r w:rsidRPr="00E72827">
        <w:rPr>
          <w:color w:val="000000"/>
          <w:sz w:val="24"/>
          <w:szCs w:val="24"/>
          <w:lang w:eastAsia="en-US"/>
        </w:rPr>
        <w:t>Su NT savininku įvykdytos derybos dėl NT pardavimo kainos. Savivaldybės administracija inicijavo NT turto individualų vertinimą. Vertinimą atliko UAB Turto ir verslo tyrimo centras (turto vertės nustatymo pažyma pridedama).</w:t>
      </w:r>
    </w:p>
    <w:p w14:paraId="62441CDA" w14:textId="12C5DD90" w:rsidR="00E72827" w:rsidRDefault="00E72827" w:rsidP="00E72827">
      <w:pPr>
        <w:ind w:firstLine="708"/>
        <w:jc w:val="both"/>
        <w:rPr>
          <w:color w:val="000000"/>
          <w:sz w:val="24"/>
          <w:szCs w:val="24"/>
          <w:lang w:eastAsia="en-US"/>
        </w:rPr>
      </w:pPr>
      <w:r w:rsidRPr="00BA5370">
        <w:rPr>
          <w:color w:val="000000"/>
          <w:sz w:val="24"/>
          <w:szCs w:val="24"/>
          <w:lang w:eastAsia="en-US"/>
        </w:rPr>
        <w:t xml:space="preserve">Vadovaujantis Žemės, esamų pastatų ar kitų nekilnojamųjų daiktų įsigijimo arba nuomos teisių ar teisių į šiuos daiktus įsigijimo tvarkos aprašo, patvirtinto Lietuvos Respublikos Vyriausybės 2017 m. gruodžio 13 d. nutarimo Nr. 1036 „Dėl Žemės, esamų pastatų ar kitų nekilnojamųjų daiktų įsigijimo arba nuomos teisių ar teisių į šiuos daiktus įsigijimo tvarkos aprašo patvirtinimo‘‘ 49 punktu ,,Nekilnojamųjų daiktų įsigijimo nuosavybėn kaina negali daugiau kaip 10 procentų viršyti rinkos vertės, nustatytos atlikus individualų turto vertinimą pagal šio Aprašo 48 punktą‘‘. </w:t>
      </w:r>
    </w:p>
    <w:p w14:paraId="4219A224" w14:textId="4F04D730" w:rsidR="00E72827" w:rsidRPr="00867BB4" w:rsidRDefault="00E72827" w:rsidP="00E72827">
      <w:pPr>
        <w:ind w:firstLine="708"/>
        <w:jc w:val="both"/>
        <w:rPr>
          <w:color w:val="000000"/>
          <w:sz w:val="24"/>
          <w:szCs w:val="24"/>
          <w:lang w:eastAsia="en-US"/>
        </w:rPr>
      </w:pPr>
      <w:r>
        <w:rPr>
          <w:color w:val="000000"/>
          <w:sz w:val="24"/>
          <w:szCs w:val="24"/>
          <w:lang w:eastAsia="en-US"/>
        </w:rPr>
        <w:t>NT</w:t>
      </w:r>
      <w:r w:rsidRPr="00BA5370">
        <w:rPr>
          <w:color w:val="000000"/>
          <w:sz w:val="24"/>
          <w:szCs w:val="24"/>
          <w:lang w:eastAsia="en-US"/>
        </w:rPr>
        <w:t xml:space="preserve"> savinink</w:t>
      </w:r>
      <w:r>
        <w:rPr>
          <w:color w:val="000000"/>
          <w:sz w:val="24"/>
          <w:szCs w:val="24"/>
          <w:lang w:eastAsia="en-US"/>
        </w:rPr>
        <w:t>as</w:t>
      </w:r>
      <w:r w:rsidRPr="00BA5370">
        <w:rPr>
          <w:color w:val="000000"/>
          <w:sz w:val="24"/>
          <w:szCs w:val="24"/>
          <w:lang w:eastAsia="en-US"/>
        </w:rPr>
        <w:t xml:space="preserve"> sutiko parduoti </w:t>
      </w:r>
      <w:r>
        <w:rPr>
          <w:color w:val="000000"/>
          <w:sz w:val="24"/>
          <w:szCs w:val="24"/>
          <w:lang w:eastAsia="en-US"/>
        </w:rPr>
        <w:t>NT</w:t>
      </w:r>
      <w:r w:rsidRPr="00BA5370">
        <w:rPr>
          <w:color w:val="000000"/>
          <w:sz w:val="24"/>
          <w:szCs w:val="24"/>
          <w:lang w:eastAsia="en-US"/>
        </w:rPr>
        <w:t xml:space="preserve"> už </w:t>
      </w:r>
      <w:r>
        <w:rPr>
          <w:color w:val="000000"/>
          <w:sz w:val="24"/>
          <w:szCs w:val="24"/>
          <w:lang w:eastAsia="en-US"/>
        </w:rPr>
        <w:t xml:space="preserve">kainą, kuri </w:t>
      </w:r>
      <w:r w:rsidRPr="00BA5370">
        <w:rPr>
          <w:color w:val="000000"/>
          <w:sz w:val="24"/>
          <w:szCs w:val="24"/>
          <w:lang w:eastAsia="en-US"/>
        </w:rPr>
        <w:t xml:space="preserve">ne </w:t>
      </w:r>
      <w:r>
        <w:rPr>
          <w:color w:val="000000"/>
          <w:sz w:val="24"/>
          <w:szCs w:val="24"/>
          <w:lang w:eastAsia="en-US"/>
        </w:rPr>
        <w:t>neviršija 10 proc. nustatytos rinkos vertės:</w:t>
      </w:r>
    </w:p>
    <w:tbl>
      <w:tblPr>
        <w:tblStyle w:val="Lentelstinklelis"/>
        <w:tblW w:w="0" w:type="auto"/>
        <w:tblInd w:w="657" w:type="dxa"/>
        <w:tblLook w:val="04A0" w:firstRow="1" w:lastRow="0" w:firstColumn="1" w:lastColumn="0" w:noHBand="0" w:noVBand="1"/>
      </w:tblPr>
      <w:tblGrid>
        <w:gridCol w:w="619"/>
        <w:gridCol w:w="1921"/>
        <w:gridCol w:w="1675"/>
        <w:gridCol w:w="1538"/>
        <w:gridCol w:w="1509"/>
        <w:gridCol w:w="1709"/>
      </w:tblGrid>
      <w:tr w:rsidR="00E72827" w:rsidRPr="006529D6" w14:paraId="5860D2A1" w14:textId="77777777" w:rsidTr="00D52900">
        <w:tc>
          <w:tcPr>
            <w:tcW w:w="619" w:type="dxa"/>
            <w:vAlign w:val="center"/>
          </w:tcPr>
          <w:p w14:paraId="57876238" w14:textId="77777777" w:rsidR="00E72827" w:rsidRPr="006529D6" w:rsidRDefault="00E72827" w:rsidP="00D52900">
            <w:pPr>
              <w:jc w:val="center"/>
              <w:textAlignment w:val="baseline"/>
              <w:rPr>
                <w:sz w:val="24"/>
                <w:szCs w:val="24"/>
              </w:rPr>
            </w:pPr>
            <w:r w:rsidRPr="006529D6">
              <w:rPr>
                <w:sz w:val="24"/>
                <w:szCs w:val="24"/>
              </w:rPr>
              <w:t>Eil. Nr.</w:t>
            </w:r>
          </w:p>
        </w:tc>
        <w:tc>
          <w:tcPr>
            <w:tcW w:w="1921" w:type="dxa"/>
            <w:vAlign w:val="center"/>
          </w:tcPr>
          <w:p w14:paraId="7FCFF28E" w14:textId="77777777" w:rsidR="00E72827" w:rsidRPr="006529D6" w:rsidRDefault="00E72827" w:rsidP="00D52900">
            <w:pPr>
              <w:jc w:val="center"/>
              <w:textAlignment w:val="baseline"/>
              <w:rPr>
                <w:sz w:val="24"/>
                <w:szCs w:val="24"/>
              </w:rPr>
            </w:pPr>
            <w:r w:rsidRPr="006529D6">
              <w:rPr>
                <w:sz w:val="24"/>
                <w:szCs w:val="24"/>
              </w:rPr>
              <w:t>NT unikalus Nr.</w:t>
            </w:r>
          </w:p>
        </w:tc>
        <w:tc>
          <w:tcPr>
            <w:tcW w:w="1675" w:type="dxa"/>
            <w:vAlign w:val="center"/>
          </w:tcPr>
          <w:p w14:paraId="67992739" w14:textId="3D74A592" w:rsidR="00E72827" w:rsidRPr="006529D6" w:rsidRDefault="005C36D6" w:rsidP="00D52900">
            <w:pPr>
              <w:jc w:val="center"/>
              <w:textAlignment w:val="baseline"/>
              <w:rPr>
                <w:sz w:val="24"/>
                <w:szCs w:val="24"/>
              </w:rPr>
            </w:pPr>
            <w:r>
              <w:rPr>
                <w:sz w:val="24"/>
                <w:szCs w:val="24"/>
              </w:rPr>
              <w:t xml:space="preserve">Savininko </w:t>
            </w:r>
            <w:r w:rsidR="00E72827" w:rsidRPr="006529D6">
              <w:rPr>
                <w:sz w:val="24"/>
                <w:szCs w:val="24"/>
              </w:rPr>
              <w:t>pasiūlyta NT pardavimo kaina,</w:t>
            </w:r>
          </w:p>
          <w:p w14:paraId="79829670" w14:textId="77777777" w:rsidR="00E72827" w:rsidRPr="006529D6" w:rsidRDefault="00E72827" w:rsidP="00D52900">
            <w:pPr>
              <w:jc w:val="center"/>
              <w:textAlignment w:val="baseline"/>
              <w:rPr>
                <w:sz w:val="24"/>
                <w:szCs w:val="24"/>
              </w:rPr>
            </w:pPr>
            <w:r w:rsidRPr="006529D6">
              <w:rPr>
                <w:sz w:val="24"/>
                <w:szCs w:val="24"/>
              </w:rPr>
              <w:t>Eur</w:t>
            </w:r>
          </w:p>
        </w:tc>
        <w:tc>
          <w:tcPr>
            <w:tcW w:w="1538" w:type="dxa"/>
          </w:tcPr>
          <w:p w14:paraId="21D233A3" w14:textId="77777777" w:rsidR="00E72827" w:rsidRPr="006529D6" w:rsidRDefault="00E72827" w:rsidP="00D52900">
            <w:pPr>
              <w:jc w:val="center"/>
              <w:rPr>
                <w:sz w:val="24"/>
                <w:szCs w:val="24"/>
              </w:rPr>
            </w:pPr>
            <w:r w:rsidRPr="006529D6">
              <w:rPr>
                <w:sz w:val="24"/>
                <w:szCs w:val="24"/>
              </w:rPr>
              <w:t>Vertintojo nustatyta NT rinkos vertė,</w:t>
            </w:r>
          </w:p>
          <w:p w14:paraId="1813ABE4" w14:textId="77777777" w:rsidR="00E72827" w:rsidRPr="006529D6" w:rsidRDefault="00E72827" w:rsidP="00D52900">
            <w:pPr>
              <w:jc w:val="center"/>
              <w:textAlignment w:val="baseline"/>
              <w:rPr>
                <w:sz w:val="24"/>
                <w:szCs w:val="24"/>
              </w:rPr>
            </w:pPr>
            <w:r w:rsidRPr="006529D6">
              <w:rPr>
                <w:sz w:val="24"/>
                <w:szCs w:val="24"/>
              </w:rPr>
              <w:t>Eur</w:t>
            </w:r>
          </w:p>
        </w:tc>
        <w:tc>
          <w:tcPr>
            <w:tcW w:w="1509" w:type="dxa"/>
          </w:tcPr>
          <w:p w14:paraId="45B5FBBB" w14:textId="77777777" w:rsidR="00E72827" w:rsidRPr="006529D6" w:rsidRDefault="00E72827" w:rsidP="00D52900">
            <w:pPr>
              <w:jc w:val="center"/>
              <w:rPr>
                <w:sz w:val="24"/>
                <w:szCs w:val="24"/>
              </w:rPr>
            </w:pPr>
            <w:r w:rsidRPr="006529D6">
              <w:rPr>
                <w:sz w:val="24"/>
                <w:szCs w:val="24"/>
              </w:rPr>
              <w:t>Vertintojo nustatyta NT rinkos vertė</w:t>
            </w:r>
          </w:p>
          <w:p w14:paraId="71870DB9" w14:textId="77777777" w:rsidR="00E72827" w:rsidRPr="006529D6" w:rsidRDefault="00E72827" w:rsidP="00D52900">
            <w:pPr>
              <w:jc w:val="center"/>
              <w:rPr>
                <w:sz w:val="24"/>
                <w:szCs w:val="24"/>
              </w:rPr>
            </w:pPr>
            <w:r w:rsidRPr="006529D6">
              <w:rPr>
                <w:sz w:val="24"/>
                <w:szCs w:val="24"/>
              </w:rPr>
              <w:t>+10 proc.,</w:t>
            </w:r>
          </w:p>
          <w:p w14:paraId="65265569" w14:textId="77777777" w:rsidR="00E72827" w:rsidRPr="006529D6" w:rsidRDefault="00E72827" w:rsidP="00D52900">
            <w:pPr>
              <w:jc w:val="center"/>
              <w:rPr>
                <w:sz w:val="24"/>
                <w:szCs w:val="24"/>
              </w:rPr>
            </w:pPr>
            <w:r w:rsidRPr="006529D6">
              <w:rPr>
                <w:sz w:val="24"/>
                <w:szCs w:val="24"/>
              </w:rPr>
              <w:t>Eur</w:t>
            </w:r>
          </w:p>
        </w:tc>
        <w:tc>
          <w:tcPr>
            <w:tcW w:w="1709" w:type="dxa"/>
          </w:tcPr>
          <w:p w14:paraId="0AA789DE" w14:textId="77777777" w:rsidR="00E72827" w:rsidRPr="006529D6" w:rsidRDefault="00E72827" w:rsidP="00D52900">
            <w:pPr>
              <w:jc w:val="center"/>
              <w:rPr>
                <w:sz w:val="24"/>
                <w:szCs w:val="24"/>
              </w:rPr>
            </w:pPr>
            <w:r w:rsidRPr="006529D6">
              <w:rPr>
                <w:sz w:val="24"/>
                <w:szCs w:val="24"/>
              </w:rPr>
              <w:t>Pasiūlyta kaina viršija/neviršija 10 proc. nustatytos NT rinkos vertės</w:t>
            </w:r>
          </w:p>
        </w:tc>
      </w:tr>
      <w:tr w:rsidR="00E72827" w:rsidRPr="006529D6" w14:paraId="32E4B73C" w14:textId="77777777" w:rsidTr="00D52900">
        <w:trPr>
          <w:trHeight w:val="339"/>
        </w:trPr>
        <w:tc>
          <w:tcPr>
            <w:tcW w:w="619" w:type="dxa"/>
            <w:vAlign w:val="center"/>
          </w:tcPr>
          <w:p w14:paraId="157D412F" w14:textId="77777777" w:rsidR="00E72827" w:rsidRPr="006529D6" w:rsidRDefault="00E72827" w:rsidP="00D52900">
            <w:pPr>
              <w:jc w:val="center"/>
              <w:textAlignment w:val="baseline"/>
              <w:rPr>
                <w:sz w:val="24"/>
                <w:szCs w:val="24"/>
              </w:rPr>
            </w:pPr>
            <w:r w:rsidRPr="006529D6">
              <w:rPr>
                <w:sz w:val="24"/>
                <w:szCs w:val="24"/>
              </w:rPr>
              <w:t>1.</w:t>
            </w:r>
          </w:p>
        </w:tc>
        <w:tc>
          <w:tcPr>
            <w:tcW w:w="1921" w:type="dxa"/>
            <w:vAlign w:val="center"/>
          </w:tcPr>
          <w:p w14:paraId="013A61A0" w14:textId="02DA5B0C" w:rsidR="00E72827" w:rsidRPr="006529D6" w:rsidRDefault="005C36D6" w:rsidP="00D52900">
            <w:pPr>
              <w:jc w:val="center"/>
              <w:textAlignment w:val="baseline"/>
              <w:rPr>
                <w:sz w:val="24"/>
                <w:szCs w:val="24"/>
              </w:rPr>
            </w:pPr>
            <w:r>
              <w:t>(</w:t>
            </w:r>
            <w:r w:rsidRPr="002E7CEB">
              <w:rPr>
                <w:i/>
                <w:iCs/>
              </w:rPr>
              <w:t>duomenys neskelbtini</w:t>
            </w:r>
            <w:r>
              <w:t>)</w:t>
            </w:r>
          </w:p>
        </w:tc>
        <w:tc>
          <w:tcPr>
            <w:tcW w:w="1675" w:type="dxa"/>
            <w:vAlign w:val="center"/>
          </w:tcPr>
          <w:p w14:paraId="37BFD76C" w14:textId="77777777" w:rsidR="00E72827" w:rsidRPr="006529D6" w:rsidRDefault="00E72827" w:rsidP="00D52900">
            <w:pPr>
              <w:jc w:val="center"/>
              <w:textAlignment w:val="baseline"/>
              <w:rPr>
                <w:sz w:val="24"/>
                <w:szCs w:val="24"/>
              </w:rPr>
            </w:pPr>
            <w:r w:rsidRPr="006529D6">
              <w:rPr>
                <w:sz w:val="24"/>
                <w:szCs w:val="24"/>
              </w:rPr>
              <w:t>150 000</w:t>
            </w:r>
          </w:p>
        </w:tc>
        <w:tc>
          <w:tcPr>
            <w:tcW w:w="1538" w:type="dxa"/>
            <w:vAlign w:val="center"/>
          </w:tcPr>
          <w:p w14:paraId="55B808BA" w14:textId="77777777" w:rsidR="00E72827" w:rsidRPr="006529D6" w:rsidRDefault="00E72827" w:rsidP="00D52900">
            <w:pPr>
              <w:jc w:val="center"/>
              <w:textAlignment w:val="baseline"/>
              <w:rPr>
                <w:sz w:val="24"/>
                <w:szCs w:val="24"/>
              </w:rPr>
            </w:pPr>
            <w:r w:rsidRPr="006529D6">
              <w:rPr>
                <w:sz w:val="24"/>
                <w:szCs w:val="24"/>
              </w:rPr>
              <w:t>187 000</w:t>
            </w:r>
          </w:p>
        </w:tc>
        <w:tc>
          <w:tcPr>
            <w:tcW w:w="1509" w:type="dxa"/>
            <w:vAlign w:val="center"/>
          </w:tcPr>
          <w:p w14:paraId="1033993F" w14:textId="77777777" w:rsidR="00E72827" w:rsidRPr="006529D6" w:rsidRDefault="00E72827" w:rsidP="00D52900">
            <w:pPr>
              <w:jc w:val="center"/>
              <w:textAlignment w:val="baseline"/>
              <w:rPr>
                <w:sz w:val="24"/>
                <w:szCs w:val="24"/>
              </w:rPr>
            </w:pPr>
            <w:r w:rsidRPr="006529D6">
              <w:rPr>
                <w:sz w:val="24"/>
                <w:szCs w:val="24"/>
              </w:rPr>
              <w:t>205 700</w:t>
            </w:r>
          </w:p>
        </w:tc>
        <w:tc>
          <w:tcPr>
            <w:tcW w:w="1709" w:type="dxa"/>
            <w:vAlign w:val="center"/>
          </w:tcPr>
          <w:p w14:paraId="268AB8EA" w14:textId="77777777" w:rsidR="00E72827" w:rsidRPr="006529D6" w:rsidRDefault="00E72827" w:rsidP="00D52900">
            <w:pPr>
              <w:jc w:val="center"/>
              <w:textAlignment w:val="baseline"/>
              <w:rPr>
                <w:sz w:val="24"/>
                <w:szCs w:val="24"/>
              </w:rPr>
            </w:pPr>
            <w:r w:rsidRPr="006529D6">
              <w:rPr>
                <w:sz w:val="24"/>
                <w:szCs w:val="24"/>
              </w:rPr>
              <w:t>Neviršija</w:t>
            </w:r>
          </w:p>
        </w:tc>
      </w:tr>
    </w:tbl>
    <w:p w14:paraId="7B63E945" w14:textId="7CA63783" w:rsidR="002E0B79" w:rsidRPr="006529D6" w:rsidRDefault="00BB29A1" w:rsidP="006529D6">
      <w:pPr>
        <w:ind w:firstLine="709"/>
        <w:jc w:val="both"/>
        <w:rPr>
          <w:color w:val="000000"/>
          <w:sz w:val="24"/>
          <w:szCs w:val="24"/>
          <w:shd w:val="clear" w:color="auto" w:fill="FFFFFF"/>
        </w:rPr>
      </w:pPr>
      <w:r w:rsidRPr="006529D6">
        <w:rPr>
          <w:color w:val="000000"/>
          <w:sz w:val="24"/>
          <w:szCs w:val="24"/>
          <w:shd w:val="clear" w:color="auto" w:fill="FFFFFF"/>
        </w:rPr>
        <w:t>Šiuo Tarybos sprendim</w:t>
      </w:r>
      <w:r w:rsidR="00E65F0F" w:rsidRPr="006529D6">
        <w:rPr>
          <w:color w:val="000000"/>
          <w:sz w:val="24"/>
          <w:szCs w:val="24"/>
          <w:shd w:val="clear" w:color="auto" w:fill="FFFFFF"/>
        </w:rPr>
        <w:t>o</w:t>
      </w:r>
      <w:r w:rsidRPr="006529D6">
        <w:rPr>
          <w:color w:val="000000"/>
          <w:sz w:val="24"/>
          <w:szCs w:val="24"/>
          <w:shd w:val="clear" w:color="auto" w:fill="FFFFFF"/>
        </w:rPr>
        <w:t xml:space="preserve"> projektu siūlom</w:t>
      </w:r>
      <w:r w:rsidR="006529D6" w:rsidRPr="006529D6">
        <w:rPr>
          <w:color w:val="000000"/>
          <w:sz w:val="24"/>
          <w:szCs w:val="24"/>
          <w:shd w:val="clear" w:color="auto" w:fill="FFFFFF"/>
        </w:rPr>
        <w:t>a</w:t>
      </w:r>
      <w:r w:rsidRPr="006529D6">
        <w:rPr>
          <w:color w:val="000000"/>
          <w:sz w:val="24"/>
          <w:szCs w:val="24"/>
          <w:shd w:val="clear" w:color="auto" w:fill="FFFFFF"/>
        </w:rPr>
        <w:t xml:space="preserve"> pirkti </w:t>
      </w:r>
      <w:r w:rsidR="006529D6" w:rsidRPr="006529D6">
        <w:rPr>
          <w:color w:val="000000"/>
          <w:sz w:val="24"/>
          <w:szCs w:val="24"/>
          <w:shd w:val="clear" w:color="auto" w:fill="FFFFFF"/>
        </w:rPr>
        <w:t>NT už 150 000 Eur</w:t>
      </w:r>
      <w:r w:rsidRPr="006529D6">
        <w:rPr>
          <w:color w:val="000000"/>
          <w:sz w:val="24"/>
          <w:szCs w:val="24"/>
          <w:shd w:val="clear" w:color="auto" w:fill="FFFFFF"/>
        </w:rPr>
        <w:t xml:space="preserve">. </w:t>
      </w:r>
    </w:p>
    <w:p w14:paraId="2038FB20" w14:textId="77777777" w:rsidR="00405685" w:rsidRDefault="008D25AC" w:rsidP="00405685">
      <w:pPr>
        <w:ind w:left="-340" w:firstLine="1049"/>
        <w:jc w:val="both"/>
        <w:rPr>
          <w:b/>
          <w:color w:val="000000"/>
          <w:sz w:val="24"/>
          <w:szCs w:val="24"/>
        </w:rPr>
      </w:pPr>
      <w:r w:rsidRPr="008D25AC">
        <w:rPr>
          <w:b/>
          <w:sz w:val="24"/>
          <w:szCs w:val="24"/>
          <w:lang w:eastAsia="en-US"/>
        </w:rPr>
        <w:t xml:space="preserve">4. </w:t>
      </w:r>
      <w:r w:rsidRPr="008D25AC">
        <w:rPr>
          <w:b/>
          <w:sz w:val="24"/>
          <w:szCs w:val="24"/>
        </w:rPr>
        <w:t xml:space="preserve">Numatomo </w:t>
      </w:r>
      <w:r w:rsidRPr="008D25AC">
        <w:rPr>
          <w:b/>
          <w:color w:val="000000"/>
          <w:sz w:val="24"/>
          <w:szCs w:val="24"/>
        </w:rPr>
        <w:t>teisinio reguliavimo poveikio vertinimas</w:t>
      </w:r>
      <w:r w:rsidR="001B11F6">
        <w:rPr>
          <w:b/>
          <w:color w:val="000000"/>
          <w:sz w:val="24"/>
          <w:szCs w:val="24"/>
        </w:rPr>
        <w:t>.</w:t>
      </w:r>
    </w:p>
    <w:p w14:paraId="7B63E948" w14:textId="43A0AC1E" w:rsidR="001B11F6" w:rsidRPr="00D81EDB" w:rsidRDefault="00405685" w:rsidP="00D81EDB">
      <w:pPr>
        <w:ind w:left="-340" w:firstLine="1049"/>
        <w:jc w:val="both"/>
        <w:rPr>
          <w:b/>
          <w:color w:val="000000"/>
          <w:sz w:val="24"/>
          <w:szCs w:val="24"/>
        </w:rPr>
      </w:pPr>
      <w:r>
        <w:rPr>
          <w:sz w:val="24"/>
          <w:szCs w:val="24"/>
        </w:rPr>
        <w:t>Įgyvendinant šį sprendimą neigiamų pasekmių nenumatoma, teigiamos pasekmės</w:t>
      </w:r>
      <w:r w:rsidR="00D62E24">
        <w:rPr>
          <w:sz w:val="24"/>
          <w:szCs w:val="24"/>
        </w:rPr>
        <w:t xml:space="preserve"> – Savivaldybė įgis </w:t>
      </w:r>
      <w:r w:rsidR="006529D6">
        <w:rPr>
          <w:sz w:val="24"/>
          <w:szCs w:val="24"/>
        </w:rPr>
        <w:t>NT, reikalingą Savivaldybės funkcijoms įgyvendinti</w:t>
      </w:r>
      <w:r w:rsidR="00D62E24">
        <w:rPr>
          <w:sz w:val="24"/>
          <w:szCs w:val="24"/>
        </w:rPr>
        <w:t xml:space="preserve">. </w:t>
      </w:r>
    </w:p>
    <w:p w14:paraId="1C435C50" w14:textId="06D1884D" w:rsidR="006C2E9F" w:rsidRDefault="001B11F6" w:rsidP="006C2E9F">
      <w:pPr>
        <w:ind w:left="-283" w:firstLine="992"/>
        <w:jc w:val="both"/>
        <w:rPr>
          <w:b/>
          <w:bCs/>
          <w:sz w:val="24"/>
          <w:szCs w:val="24"/>
        </w:rPr>
      </w:pPr>
      <w:r w:rsidRPr="00980D5B">
        <w:rPr>
          <w:b/>
          <w:bCs/>
          <w:sz w:val="24"/>
          <w:szCs w:val="24"/>
        </w:rPr>
        <w:t>5. </w:t>
      </w:r>
      <w:r w:rsidR="006C2E9F">
        <w:rPr>
          <w:b/>
          <w:bCs/>
          <w:sz w:val="24"/>
          <w:szCs w:val="24"/>
        </w:rPr>
        <w:t>Jeigu sprendimui įgyvendinti reikia kitų teisės aktų, kas ir kada juos turėtų parengti, šių aktų metmenys.</w:t>
      </w:r>
    </w:p>
    <w:p w14:paraId="5F393650" w14:textId="1C0DA5AA" w:rsidR="006C2E9F" w:rsidRDefault="006C2E9F" w:rsidP="006C2E9F">
      <w:pPr>
        <w:ind w:left="-283" w:firstLine="992"/>
        <w:jc w:val="both"/>
        <w:rPr>
          <w:sz w:val="24"/>
          <w:szCs w:val="24"/>
        </w:rPr>
      </w:pPr>
      <w:r>
        <w:rPr>
          <w:bCs/>
          <w:sz w:val="24"/>
          <w:szCs w:val="24"/>
        </w:rPr>
        <w:t xml:space="preserve">Sprendimui įgyvendinti </w:t>
      </w:r>
      <w:r w:rsidR="00D62E24">
        <w:rPr>
          <w:bCs/>
          <w:sz w:val="24"/>
          <w:szCs w:val="24"/>
        </w:rPr>
        <w:t xml:space="preserve">reikės sudaryti </w:t>
      </w:r>
      <w:r w:rsidR="00CE1B83">
        <w:rPr>
          <w:bCs/>
          <w:sz w:val="24"/>
          <w:szCs w:val="24"/>
        </w:rPr>
        <w:t xml:space="preserve">notarines </w:t>
      </w:r>
      <w:r w:rsidR="006529D6">
        <w:rPr>
          <w:bCs/>
          <w:sz w:val="24"/>
          <w:szCs w:val="24"/>
        </w:rPr>
        <w:t>žemės sklypo</w:t>
      </w:r>
      <w:r w:rsidR="00D62E24">
        <w:rPr>
          <w:bCs/>
          <w:sz w:val="24"/>
          <w:szCs w:val="24"/>
        </w:rPr>
        <w:t xml:space="preserve"> pirkimo-pardavimo sutart</w:t>
      </w:r>
      <w:r w:rsidR="006529D6">
        <w:rPr>
          <w:bCs/>
          <w:sz w:val="24"/>
          <w:szCs w:val="24"/>
        </w:rPr>
        <w:t>į</w:t>
      </w:r>
      <w:r>
        <w:rPr>
          <w:bCs/>
          <w:sz w:val="24"/>
          <w:szCs w:val="24"/>
        </w:rPr>
        <w:t>.</w:t>
      </w:r>
    </w:p>
    <w:p w14:paraId="7B63E94B" w14:textId="436F8EFB" w:rsidR="001B11F6" w:rsidRPr="001B11F6" w:rsidRDefault="005F09B8" w:rsidP="00645CF4">
      <w:pPr>
        <w:ind w:left="-340" w:firstLine="1049"/>
        <w:jc w:val="both"/>
        <w:rPr>
          <w:sz w:val="24"/>
          <w:szCs w:val="24"/>
        </w:rPr>
      </w:pPr>
      <w:r w:rsidRPr="005F09B8">
        <w:rPr>
          <w:b/>
          <w:color w:val="000000"/>
          <w:sz w:val="24"/>
          <w:szCs w:val="24"/>
          <w:lang w:eastAsia="en-US"/>
        </w:rPr>
        <w:lastRenderedPageBreak/>
        <w:t>6.</w:t>
      </w:r>
      <w:r w:rsidR="001B11F6" w:rsidRPr="001B11F6">
        <w:rPr>
          <w:b/>
          <w:sz w:val="24"/>
          <w:szCs w:val="24"/>
        </w:rPr>
        <w:t xml:space="preserve"> </w:t>
      </w:r>
      <w:r w:rsidR="001B11F6" w:rsidRPr="00980D5B">
        <w:rPr>
          <w:b/>
          <w:sz w:val="24"/>
          <w:szCs w:val="24"/>
        </w:rPr>
        <w:t>Biudžeto lėšų poreikis projekt</w:t>
      </w:r>
      <w:r w:rsidR="001B11F6">
        <w:rPr>
          <w:b/>
          <w:sz w:val="24"/>
          <w:szCs w:val="24"/>
        </w:rPr>
        <w:t>ui</w:t>
      </w:r>
      <w:r w:rsidR="001B11F6" w:rsidRPr="00980D5B">
        <w:rPr>
          <w:b/>
          <w:sz w:val="24"/>
          <w:szCs w:val="24"/>
        </w:rPr>
        <w:t xml:space="preserve"> įgyvendin</w:t>
      </w:r>
      <w:r w:rsidR="001B11F6">
        <w:rPr>
          <w:b/>
          <w:sz w:val="24"/>
          <w:szCs w:val="24"/>
        </w:rPr>
        <w:t>t</w:t>
      </w:r>
      <w:r w:rsidR="001B11F6" w:rsidRPr="00980D5B">
        <w:rPr>
          <w:b/>
          <w:sz w:val="24"/>
          <w:szCs w:val="24"/>
        </w:rPr>
        <w:t>i, lėšų sutaupymo galimybės įgyvendinant projektą, finansavimo šaltiniai</w:t>
      </w:r>
      <w:r w:rsidR="001B11F6">
        <w:rPr>
          <w:b/>
          <w:sz w:val="24"/>
          <w:szCs w:val="24"/>
        </w:rPr>
        <w:t>.</w:t>
      </w:r>
    </w:p>
    <w:p w14:paraId="7B63E94C" w14:textId="6A9FF453" w:rsidR="001F6D35" w:rsidRPr="001F6D35" w:rsidRDefault="001F6D35" w:rsidP="00645CF4">
      <w:pPr>
        <w:ind w:left="-340" w:firstLine="1049"/>
        <w:jc w:val="both"/>
        <w:rPr>
          <w:sz w:val="24"/>
          <w:szCs w:val="24"/>
        </w:rPr>
      </w:pPr>
      <w:r w:rsidRPr="001F6D35">
        <w:rPr>
          <w:sz w:val="24"/>
          <w:szCs w:val="24"/>
          <w:lang w:eastAsia="en-US"/>
        </w:rPr>
        <w:t xml:space="preserve">Sprendimui įgyvendinti </w:t>
      </w:r>
      <w:r w:rsidR="0018571C">
        <w:rPr>
          <w:sz w:val="24"/>
          <w:szCs w:val="24"/>
          <w:lang w:eastAsia="en-US"/>
        </w:rPr>
        <w:t xml:space="preserve">reikės </w:t>
      </w:r>
      <w:r w:rsidR="006529D6">
        <w:rPr>
          <w:sz w:val="24"/>
          <w:szCs w:val="24"/>
          <w:lang w:eastAsia="en-US"/>
        </w:rPr>
        <w:t>150</w:t>
      </w:r>
      <w:r w:rsidR="00D479C3">
        <w:rPr>
          <w:sz w:val="24"/>
          <w:szCs w:val="24"/>
          <w:lang w:eastAsia="en-US"/>
        </w:rPr>
        <w:t xml:space="preserve"> </w:t>
      </w:r>
      <w:r w:rsidR="006529D6">
        <w:rPr>
          <w:sz w:val="24"/>
          <w:szCs w:val="24"/>
          <w:lang w:eastAsia="en-US"/>
        </w:rPr>
        <w:t>0</w:t>
      </w:r>
      <w:r w:rsidR="00D479C3">
        <w:rPr>
          <w:sz w:val="24"/>
          <w:szCs w:val="24"/>
          <w:lang w:eastAsia="en-US"/>
        </w:rPr>
        <w:t>00,00</w:t>
      </w:r>
      <w:r w:rsidR="0018571C">
        <w:rPr>
          <w:sz w:val="24"/>
          <w:szCs w:val="24"/>
          <w:lang w:eastAsia="en-US"/>
        </w:rPr>
        <w:t xml:space="preserve"> Eur </w:t>
      </w:r>
      <w:r w:rsidR="006529D6">
        <w:rPr>
          <w:sz w:val="24"/>
          <w:szCs w:val="24"/>
          <w:lang w:eastAsia="en-US"/>
        </w:rPr>
        <w:t>S</w:t>
      </w:r>
      <w:r w:rsidR="0087214C">
        <w:rPr>
          <w:sz w:val="24"/>
          <w:szCs w:val="24"/>
          <w:lang w:eastAsia="en-US"/>
        </w:rPr>
        <w:t xml:space="preserve">avivaldybės </w:t>
      </w:r>
      <w:r w:rsidR="0018571C">
        <w:rPr>
          <w:sz w:val="24"/>
          <w:szCs w:val="24"/>
          <w:lang w:eastAsia="en-US"/>
        </w:rPr>
        <w:t>biudžeto lėšų</w:t>
      </w:r>
      <w:r w:rsidRPr="001F6D35">
        <w:rPr>
          <w:sz w:val="24"/>
          <w:szCs w:val="24"/>
          <w:lang w:eastAsia="en-US"/>
        </w:rPr>
        <w:t>.</w:t>
      </w:r>
    </w:p>
    <w:p w14:paraId="7B63E94E" w14:textId="7E4097C2" w:rsidR="00927933" w:rsidRPr="0010144F" w:rsidRDefault="00927933" w:rsidP="00645CF4">
      <w:pPr>
        <w:ind w:left="-340" w:firstLine="1049"/>
        <w:jc w:val="both"/>
        <w:rPr>
          <w:sz w:val="24"/>
          <w:szCs w:val="24"/>
        </w:rPr>
      </w:pPr>
      <w:r w:rsidRPr="00927933">
        <w:rPr>
          <w:b/>
          <w:sz w:val="24"/>
          <w:szCs w:val="24"/>
          <w:lang w:eastAsia="en-US"/>
        </w:rPr>
        <w:t>7.</w:t>
      </w:r>
      <w:r w:rsidRPr="00927933">
        <w:rPr>
          <w:sz w:val="24"/>
          <w:szCs w:val="24"/>
        </w:rPr>
        <w:t xml:space="preserve"> </w:t>
      </w:r>
      <w:r w:rsidRPr="00927933">
        <w:rPr>
          <w:b/>
          <w:sz w:val="24"/>
          <w:szCs w:val="24"/>
        </w:rPr>
        <w:t>Sprendimo projekto rengimo metu atlikti vertinimai ir išvados, konsultavimosi su visuomene metu gauti pasiūlymai ir jų motyvuotas vertinimas</w:t>
      </w:r>
      <w:r w:rsidR="0035217D">
        <w:rPr>
          <w:b/>
          <w:sz w:val="24"/>
          <w:szCs w:val="24"/>
        </w:rPr>
        <w:t>.</w:t>
      </w:r>
    </w:p>
    <w:p w14:paraId="7B63E94F" w14:textId="104CE4B2" w:rsidR="00411F10" w:rsidRPr="0035217D" w:rsidRDefault="0035217D" w:rsidP="00D250AE">
      <w:pPr>
        <w:ind w:left="-340" w:firstLine="1049"/>
        <w:jc w:val="both"/>
        <w:rPr>
          <w:sz w:val="24"/>
          <w:szCs w:val="24"/>
        </w:rPr>
      </w:pPr>
      <w:r w:rsidRPr="0035217D">
        <w:rPr>
          <w:sz w:val="24"/>
          <w:szCs w:val="24"/>
        </w:rPr>
        <w:t>Sprendi</w:t>
      </w:r>
      <w:r w:rsidR="00D250AE">
        <w:rPr>
          <w:sz w:val="24"/>
          <w:szCs w:val="24"/>
        </w:rPr>
        <w:t>mo projekto rengimo metu</w:t>
      </w:r>
      <w:r w:rsidRPr="0035217D">
        <w:rPr>
          <w:sz w:val="24"/>
          <w:szCs w:val="24"/>
        </w:rPr>
        <w:t xml:space="preserve"> </w:t>
      </w:r>
      <w:r w:rsidR="00D250AE">
        <w:rPr>
          <w:sz w:val="24"/>
          <w:szCs w:val="24"/>
        </w:rPr>
        <w:t xml:space="preserve">negauti </w:t>
      </w:r>
      <w:r w:rsidRPr="0035217D">
        <w:rPr>
          <w:sz w:val="24"/>
          <w:szCs w:val="24"/>
        </w:rPr>
        <w:t>vertinimai ir išvados</w:t>
      </w:r>
      <w:r w:rsidR="00D250AE">
        <w:rPr>
          <w:sz w:val="24"/>
          <w:szCs w:val="24"/>
        </w:rPr>
        <w:t>.</w:t>
      </w:r>
    </w:p>
    <w:p w14:paraId="7B63E950" w14:textId="63508259" w:rsidR="00E36402" w:rsidRDefault="00927933" w:rsidP="00D250AE">
      <w:pPr>
        <w:ind w:firstLine="709"/>
        <w:jc w:val="both"/>
        <w:rPr>
          <w:sz w:val="24"/>
          <w:szCs w:val="24"/>
          <w:lang w:eastAsia="en-US"/>
        </w:rPr>
      </w:pPr>
      <w:r w:rsidRPr="00927933">
        <w:rPr>
          <w:sz w:val="24"/>
          <w:szCs w:val="24"/>
          <w:lang w:eastAsia="en-US"/>
        </w:rPr>
        <w:t xml:space="preserve">Atsižvelgiant į </w:t>
      </w:r>
      <w:r>
        <w:rPr>
          <w:sz w:val="24"/>
          <w:szCs w:val="24"/>
          <w:lang w:eastAsia="en-US"/>
        </w:rPr>
        <w:t>sprendimo projekto</w:t>
      </w:r>
      <w:r>
        <w:rPr>
          <w:sz w:val="24"/>
          <w:szCs w:val="24"/>
        </w:rPr>
        <w:t xml:space="preserve"> </w:t>
      </w:r>
      <w:r w:rsidRPr="00927933">
        <w:rPr>
          <w:sz w:val="24"/>
          <w:szCs w:val="24"/>
          <w:lang w:eastAsia="en-US"/>
        </w:rPr>
        <w:t>pobūdį konsultavimasis su visuomene nėra atliekamas.</w:t>
      </w:r>
    </w:p>
    <w:p w14:paraId="7B63E951" w14:textId="35DD911A" w:rsidR="00E36402" w:rsidRPr="00E36402" w:rsidRDefault="00E36402" w:rsidP="00D250AE">
      <w:pPr>
        <w:ind w:left="-340" w:firstLine="766"/>
        <w:jc w:val="both"/>
        <w:rPr>
          <w:sz w:val="24"/>
          <w:szCs w:val="24"/>
        </w:rPr>
      </w:pPr>
      <w:r w:rsidRPr="00E36402">
        <w:rPr>
          <w:b/>
          <w:sz w:val="24"/>
          <w:szCs w:val="24"/>
          <w:lang w:eastAsia="en-US"/>
        </w:rPr>
        <w:t xml:space="preserve">8. </w:t>
      </w:r>
      <w:r w:rsidRPr="00E36402">
        <w:rPr>
          <w:b/>
          <w:sz w:val="24"/>
          <w:szCs w:val="24"/>
        </w:rPr>
        <w:t>Kiti sprendimui priimti reikalingi pagrindimai, skaičiavimai ir paaiškinimai.</w:t>
      </w:r>
    </w:p>
    <w:p w14:paraId="7B63E952" w14:textId="341E07C2" w:rsidR="00821EF4" w:rsidRPr="00821EF4" w:rsidRDefault="00821EF4" w:rsidP="00D250AE">
      <w:pPr>
        <w:ind w:firstLine="709"/>
        <w:jc w:val="both"/>
        <w:rPr>
          <w:sz w:val="24"/>
          <w:szCs w:val="24"/>
        </w:rPr>
      </w:pPr>
      <w:r w:rsidRPr="00821EF4">
        <w:rPr>
          <w:sz w:val="24"/>
          <w:szCs w:val="24"/>
        </w:rPr>
        <w:t>Nėra.</w:t>
      </w:r>
    </w:p>
    <w:p w14:paraId="7B63E953" w14:textId="53FB11D8" w:rsidR="00261AFA" w:rsidRDefault="00261AFA" w:rsidP="00527B56">
      <w:pPr>
        <w:ind w:left="-340"/>
        <w:jc w:val="both"/>
        <w:rPr>
          <w:sz w:val="24"/>
          <w:szCs w:val="24"/>
        </w:rPr>
      </w:pPr>
    </w:p>
    <w:p w14:paraId="7B63E954" w14:textId="1F901F8B" w:rsidR="00C97BA8" w:rsidRPr="00D976F6" w:rsidRDefault="00F04246" w:rsidP="00D250AE">
      <w:pPr>
        <w:ind w:left="-340" w:firstLine="1049"/>
        <w:jc w:val="both"/>
        <w:rPr>
          <w:sz w:val="24"/>
          <w:szCs w:val="24"/>
        </w:rPr>
      </w:pPr>
      <w:r>
        <w:rPr>
          <w:sz w:val="24"/>
          <w:szCs w:val="24"/>
        </w:rPr>
        <w:t xml:space="preserve">PRIDEDAMA. </w:t>
      </w:r>
      <w:r w:rsidR="006529D6">
        <w:rPr>
          <w:sz w:val="24"/>
          <w:szCs w:val="24"/>
        </w:rPr>
        <w:t>Turto</w:t>
      </w:r>
      <w:r w:rsidR="0069674E">
        <w:rPr>
          <w:sz w:val="24"/>
          <w:szCs w:val="24"/>
        </w:rPr>
        <w:t xml:space="preserve"> </w:t>
      </w:r>
      <w:r>
        <w:rPr>
          <w:sz w:val="24"/>
          <w:szCs w:val="24"/>
        </w:rPr>
        <w:t>vert</w:t>
      </w:r>
      <w:r w:rsidR="00D250AE">
        <w:rPr>
          <w:sz w:val="24"/>
          <w:szCs w:val="24"/>
        </w:rPr>
        <w:t>ės nustatymo pažy</w:t>
      </w:r>
      <w:r w:rsidR="006529D6">
        <w:rPr>
          <w:sz w:val="24"/>
          <w:szCs w:val="24"/>
        </w:rPr>
        <w:t>ma</w:t>
      </w:r>
      <w:r w:rsidR="00282DA4">
        <w:rPr>
          <w:sz w:val="24"/>
          <w:szCs w:val="24"/>
        </w:rPr>
        <w:t>.</w:t>
      </w:r>
    </w:p>
    <w:p w14:paraId="7B63E955" w14:textId="43BA2F87" w:rsidR="00E54BC9" w:rsidRDefault="00E54BC9" w:rsidP="00D250AE">
      <w:pPr>
        <w:tabs>
          <w:tab w:val="left" w:pos="7770"/>
        </w:tabs>
        <w:ind w:left="-340" w:firstLine="1049"/>
        <w:rPr>
          <w:sz w:val="24"/>
          <w:szCs w:val="24"/>
        </w:rPr>
      </w:pPr>
    </w:p>
    <w:p w14:paraId="58BE2017" w14:textId="77777777" w:rsidR="00EC03E1" w:rsidRDefault="00EC03E1" w:rsidP="00D250AE">
      <w:pPr>
        <w:tabs>
          <w:tab w:val="left" w:pos="7770"/>
        </w:tabs>
        <w:ind w:left="-340" w:firstLine="1049"/>
        <w:rPr>
          <w:sz w:val="24"/>
          <w:szCs w:val="24"/>
        </w:rPr>
      </w:pPr>
    </w:p>
    <w:p w14:paraId="7B63E957" w14:textId="7D33B52B" w:rsidR="00C46F9A" w:rsidRDefault="0087214C" w:rsidP="00EC03E1">
      <w:pPr>
        <w:tabs>
          <w:tab w:val="left" w:pos="7770"/>
        </w:tabs>
        <w:ind w:left="-340"/>
        <w:rPr>
          <w:sz w:val="24"/>
          <w:szCs w:val="24"/>
        </w:rPr>
      </w:pPr>
      <w:r>
        <w:rPr>
          <w:sz w:val="24"/>
          <w:szCs w:val="24"/>
        </w:rPr>
        <w:t xml:space="preserve">Turto valdymo skyriaus </w:t>
      </w:r>
      <w:r w:rsidR="00EC03E1">
        <w:rPr>
          <w:sz w:val="24"/>
          <w:szCs w:val="24"/>
        </w:rPr>
        <w:t>vedėjas</w:t>
      </w:r>
      <w:r w:rsidR="004A0301">
        <w:rPr>
          <w:sz w:val="24"/>
          <w:szCs w:val="24"/>
        </w:rPr>
        <w:t xml:space="preserve">                                                    </w:t>
      </w:r>
      <w:r w:rsidR="00F84076">
        <w:rPr>
          <w:sz w:val="24"/>
          <w:szCs w:val="24"/>
        </w:rPr>
        <w:t xml:space="preserve">        </w:t>
      </w:r>
      <w:r w:rsidR="00EC03E1">
        <w:rPr>
          <w:sz w:val="24"/>
          <w:szCs w:val="24"/>
        </w:rPr>
        <w:t xml:space="preserve">        </w:t>
      </w:r>
      <w:r w:rsidR="00F84076">
        <w:rPr>
          <w:sz w:val="24"/>
          <w:szCs w:val="24"/>
        </w:rPr>
        <w:t xml:space="preserve">        </w:t>
      </w:r>
      <w:r w:rsidR="00527B56">
        <w:rPr>
          <w:sz w:val="24"/>
          <w:szCs w:val="24"/>
        </w:rPr>
        <w:t xml:space="preserve">    </w:t>
      </w:r>
      <w:r w:rsidR="00EC03E1">
        <w:rPr>
          <w:sz w:val="24"/>
          <w:szCs w:val="24"/>
        </w:rPr>
        <w:t>Edvardas Simokaitis</w:t>
      </w:r>
    </w:p>
    <w:p w14:paraId="7B63E958" w14:textId="77777777" w:rsidR="00C46F9A" w:rsidRPr="00C46F9A" w:rsidRDefault="00C46F9A" w:rsidP="00D250AE">
      <w:pPr>
        <w:ind w:firstLine="709"/>
        <w:rPr>
          <w:sz w:val="24"/>
          <w:szCs w:val="24"/>
        </w:rPr>
      </w:pPr>
    </w:p>
    <w:p w14:paraId="7B63E959" w14:textId="77777777" w:rsidR="00C46F9A" w:rsidRPr="00C46F9A" w:rsidRDefault="00C46F9A" w:rsidP="00C46F9A">
      <w:pPr>
        <w:rPr>
          <w:sz w:val="24"/>
          <w:szCs w:val="24"/>
        </w:rPr>
      </w:pPr>
    </w:p>
    <w:p w14:paraId="7B63E95A" w14:textId="77777777" w:rsidR="00C46F9A" w:rsidRPr="00C46F9A" w:rsidRDefault="00C46F9A" w:rsidP="00C46F9A">
      <w:pPr>
        <w:rPr>
          <w:sz w:val="24"/>
          <w:szCs w:val="24"/>
        </w:rPr>
      </w:pPr>
    </w:p>
    <w:p w14:paraId="7B63E95B" w14:textId="77777777" w:rsidR="00E048E4" w:rsidRPr="00C46F9A" w:rsidRDefault="00E048E4" w:rsidP="00C46F9A">
      <w:pPr>
        <w:rPr>
          <w:sz w:val="24"/>
          <w:szCs w:val="24"/>
        </w:rPr>
      </w:pPr>
    </w:p>
    <w:sectPr w:rsidR="00E048E4" w:rsidRPr="00C46F9A" w:rsidSect="000C16E1">
      <w:headerReference w:type="default" r:id="rId7"/>
      <w:pgSz w:w="11906" w:h="16838" w:code="9"/>
      <w:pgMar w:top="709"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3E95E" w14:textId="77777777" w:rsidR="00B3326E" w:rsidRDefault="00B3326E" w:rsidP="00B3326E">
      <w:r>
        <w:separator/>
      </w:r>
    </w:p>
  </w:endnote>
  <w:endnote w:type="continuationSeparator" w:id="0">
    <w:p w14:paraId="7B63E95F" w14:textId="77777777" w:rsidR="00B3326E" w:rsidRDefault="00B3326E" w:rsidP="00B3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E95C" w14:textId="77777777" w:rsidR="00B3326E" w:rsidRDefault="00B3326E" w:rsidP="00B3326E">
      <w:r>
        <w:separator/>
      </w:r>
    </w:p>
  </w:footnote>
  <w:footnote w:type="continuationSeparator" w:id="0">
    <w:p w14:paraId="7B63E95D" w14:textId="77777777" w:rsidR="00B3326E" w:rsidRDefault="00B3326E" w:rsidP="00B3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E5C3" w14:textId="7AF0047C" w:rsidR="00490067" w:rsidRPr="00490067" w:rsidRDefault="00490067">
    <w:pPr>
      <w:pStyle w:val="Antrats"/>
      <w:rPr>
        <w:b/>
        <w:bCs/>
      </w:rPr>
    </w:pPr>
    <w:r>
      <w:tab/>
    </w:r>
    <w:r w:rsidRPr="00490067">
      <w:rPr>
        <w:b/>
        <w:bCs/>
      </w:rPr>
      <w:t xml:space="preserve">                                                                                   </w:t>
    </w:r>
    <w:r>
      <w:rPr>
        <w:b/>
        <w:bCs/>
      </w:rPr>
      <w:t xml:space="preserve">                                                                                             </w:t>
    </w:r>
    <w:r w:rsidRPr="00490067">
      <w:rPr>
        <w:b/>
        <w:bCs/>
      </w:rPr>
      <w:t>(N)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0F58"/>
    <w:multiLevelType w:val="hybridMultilevel"/>
    <w:tmpl w:val="2244E366"/>
    <w:lvl w:ilvl="0" w:tplc="A31873DC">
      <w:start w:val="1"/>
      <w:numFmt w:val="decimal"/>
      <w:lvlText w:val="%1."/>
      <w:lvlJc w:val="left"/>
      <w:pPr>
        <w:ind w:left="665" w:hanging="360"/>
      </w:pPr>
      <w:rPr>
        <w:rFonts w:hint="default"/>
      </w:rPr>
    </w:lvl>
    <w:lvl w:ilvl="1" w:tplc="04270019" w:tentative="1">
      <w:start w:val="1"/>
      <w:numFmt w:val="lowerLetter"/>
      <w:lvlText w:val="%2."/>
      <w:lvlJc w:val="left"/>
      <w:pPr>
        <w:ind w:left="1385" w:hanging="360"/>
      </w:pPr>
    </w:lvl>
    <w:lvl w:ilvl="2" w:tplc="0427001B" w:tentative="1">
      <w:start w:val="1"/>
      <w:numFmt w:val="lowerRoman"/>
      <w:lvlText w:val="%3."/>
      <w:lvlJc w:val="right"/>
      <w:pPr>
        <w:ind w:left="2105" w:hanging="180"/>
      </w:pPr>
    </w:lvl>
    <w:lvl w:ilvl="3" w:tplc="0427000F" w:tentative="1">
      <w:start w:val="1"/>
      <w:numFmt w:val="decimal"/>
      <w:lvlText w:val="%4."/>
      <w:lvlJc w:val="left"/>
      <w:pPr>
        <w:ind w:left="2825" w:hanging="360"/>
      </w:pPr>
    </w:lvl>
    <w:lvl w:ilvl="4" w:tplc="04270019" w:tentative="1">
      <w:start w:val="1"/>
      <w:numFmt w:val="lowerLetter"/>
      <w:lvlText w:val="%5."/>
      <w:lvlJc w:val="left"/>
      <w:pPr>
        <w:ind w:left="3545" w:hanging="360"/>
      </w:pPr>
    </w:lvl>
    <w:lvl w:ilvl="5" w:tplc="0427001B" w:tentative="1">
      <w:start w:val="1"/>
      <w:numFmt w:val="lowerRoman"/>
      <w:lvlText w:val="%6."/>
      <w:lvlJc w:val="right"/>
      <w:pPr>
        <w:ind w:left="4265" w:hanging="180"/>
      </w:pPr>
    </w:lvl>
    <w:lvl w:ilvl="6" w:tplc="0427000F" w:tentative="1">
      <w:start w:val="1"/>
      <w:numFmt w:val="decimal"/>
      <w:lvlText w:val="%7."/>
      <w:lvlJc w:val="left"/>
      <w:pPr>
        <w:ind w:left="4985" w:hanging="360"/>
      </w:pPr>
    </w:lvl>
    <w:lvl w:ilvl="7" w:tplc="04270019" w:tentative="1">
      <w:start w:val="1"/>
      <w:numFmt w:val="lowerLetter"/>
      <w:lvlText w:val="%8."/>
      <w:lvlJc w:val="left"/>
      <w:pPr>
        <w:ind w:left="5705" w:hanging="360"/>
      </w:pPr>
    </w:lvl>
    <w:lvl w:ilvl="8" w:tplc="0427001B" w:tentative="1">
      <w:start w:val="1"/>
      <w:numFmt w:val="lowerRoman"/>
      <w:lvlText w:val="%9."/>
      <w:lvlJc w:val="right"/>
      <w:pPr>
        <w:ind w:left="6425" w:hanging="180"/>
      </w:pPr>
    </w:lvl>
  </w:abstractNum>
  <w:abstractNum w:abstractNumId="1" w15:restartNumberingAfterBreak="0">
    <w:nsid w:val="14820508"/>
    <w:multiLevelType w:val="hybridMultilevel"/>
    <w:tmpl w:val="AE4E5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E074BB"/>
    <w:multiLevelType w:val="hybridMultilevel"/>
    <w:tmpl w:val="1C069626"/>
    <w:lvl w:ilvl="0" w:tplc="455C4F7E">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 w15:restartNumberingAfterBreak="0">
    <w:nsid w:val="218F2CBD"/>
    <w:multiLevelType w:val="hybridMultilevel"/>
    <w:tmpl w:val="935A78DE"/>
    <w:lvl w:ilvl="0" w:tplc="D42E7E94">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524BE9"/>
    <w:multiLevelType w:val="hybridMultilevel"/>
    <w:tmpl w:val="6C7C4768"/>
    <w:lvl w:ilvl="0" w:tplc="A89A887C">
      <w:start w:val="1"/>
      <w:numFmt w:val="decimal"/>
      <w:lvlText w:val="%1."/>
      <w:lvlJc w:val="left"/>
      <w:pPr>
        <w:ind w:left="1275" w:hanging="360"/>
      </w:pPr>
      <w:rPr>
        <w:rFonts w:hint="default"/>
        <w:sz w:val="22"/>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5" w15:restartNumberingAfterBreak="0">
    <w:nsid w:val="4DBF52AD"/>
    <w:multiLevelType w:val="hybridMultilevel"/>
    <w:tmpl w:val="805AA44A"/>
    <w:lvl w:ilvl="0" w:tplc="FE28E5C6">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9973DEF"/>
    <w:multiLevelType w:val="hybridMultilevel"/>
    <w:tmpl w:val="450EBF6E"/>
    <w:lvl w:ilvl="0" w:tplc="827A1EEA">
      <w:numFmt w:val="bullet"/>
      <w:lvlText w:val="-"/>
      <w:lvlJc w:val="left"/>
      <w:pPr>
        <w:ind w:left="133" w:hanging="360"/>
      </w:pPr>
      <w:rPr>
        <w:rFonts w:ascii="Times New Roman" w:eastAsia="Times New Roman" w:hAnsi="Times New Roman" w:cs="Times New Roman" w:hint="default"/>
      </w:rPr>
    </w:lvl>
    <w:lvl w:ilvl="1" w:tplc="04270003" w:tentative="1">
      <w:start w:val="1"/>
      <w:numFmt w:val="bullet"/>
      <w:lvlText w:val="o"/>
      <w:lvlJc w:val="left"/>
      <w:pPr>
        <w:ind w:left="853" w:hanging="360"/>
      </w:pPr>
      <w:rPr>
        <w:rFonts w:ascii="Courier New" w:hAnsi="Courier New" w:cs="Courier New" w:hint="default"/>
      </w:rPr>
    </w:lvl>
    <w:lvl w:ilvl="2" w:tplc="04270005" w:tentative="1">
      <w:start w:val="1"/>
      <w:numFmt w:val="bullet"/>
      <w:lvlText w:val=""/>
      <w:lvlJc w:val="left"/>
      <w:pPr>
        <w:ind w:left="1573" w:hanging="360"/>
      </w:pPr>
      <w:rPr>
        <w:rFonts w:ascii="Wingdings" w:hAnsi="Wingdings" w:hint="default"/>
      </w:rPr>
    </w:lvl>
    <w:lvl w:ilvl="3" w:tplc="04270001" w:tentative="1">
      <w:start w:val="1"/>
      <w:numFmt w:val="bullet"/>
      <w:lvlText w:val=""/>
      <w:lvlJc w:val="left"/>
      <w:pPr>
        <w:ind w:left="2293" w:hanging="360"/>
      </w:pPr>
      <w:rPr>
        <w:rFonts w:ascii="Symbol" w:hAnsi="Symbol" w:hint="default"/>
      </w:rPr>
    </w:lvl>
    <w:lvl w:ilvl="4" w:tplc="04270003" w:tentative="1">
      <w:start w:val="1"/>
      <w:numFmt w:val="bullet"/>
      <w:lvlText w:val="o"/>
      <w:lvlJc w:val="left"/>
      <w:pPr>
        <w:ind w:left="3013" w:hanging="360"/>
      </w:pPr>
      <w:rPr>
        <w:rFonts w:ascii="Courier New" w:hAnsi="Courier New" w:cs="Courier New" w:hint="default"/>
      </w:rPr>
    </w:lvl>
    <w:lvl w:ilvl="5" w:tplc="04270005" w:tentative="1">
      <w:start w:val="1"/>
      <w:numFmt w:val="bullet"/>
      <w:lvlText w:val=""/>
      <w:lvlJc w:val="left"/>
      <w:pPr>
        <w:ind w:left="3733" w:hanging="360"/>
      </w:pPr>
      <w:rPr>
        <w:rFonts w:ascii="Wingdings" w:hAnsi="Wingdings" w:hint="default"/>
      </w:rPr>
    </w:lvl>
    <w:lvl w:ilvl="6" w:tplc="04270001" w:tentative="1">
      <w:start w:val="1"/>
      <w:numFmt w:val="bullet"/>
      <w:lvlText w:val=""/>
      <w:lvlJc w:val="left"/>
      <w:pPr>
        <w:ind w:left="4453" w:hanging="360"/>
      </w:pPr>
      <w:rPr>
        <w:rFonts w:ascii="Symbol" w:hAnsi="Symbol" w:hint="default"/>
      </w:rPr>
    </w:lvl>
    <w:lvl w:ilvl="7" w:tplc="04270003" w:tentative="1">
      <w:start w:val="1"/>
      <w:numFmt w:val="bullet"/>
      <w:lvlText w:val="o"/>
      <w:lvlJc w:val="left"/>
      <w:pPr>
        <w:ind w:left="5173" w:hanging="360"/>
      </w:pPr>
      <w:rPr>
        <w:rFonts w:ascii="Courier New" w:hAnsi="Courier New" w:cs="Courier New" w:hint="default"/>
      </w:rPr>
    </w:lvl>
    <w:lvl w:ilvl="8" w:tplc="04270005" w:tentative="1">
      <w:start w:val="1"/>
      <w:numFmt w:val="bullet"/>
      <w:lvlText w:val=""/>
      <w:lvlJc w:val="left"/>
      <w:pPr>
        <w:ind w:left="5893" w:hanging="360"/>
      </w:pPr>
      <w:rPr>
        <w:rFonts w:ascii="Wingdings" w:hAnsi="Wingdings" w:hint="default"/>
      </w:rPr>
    </w:lvl>
  </w:abstractNum>
  <w:abstractNum w:abstractNumId="7" w15:restartNumberingAfterBreak="0">
    <w:nsid w:val="67B43ACF"/>
    <w:multiLevelType w:val="hybridMultilevel"/>
    <w:tmpl w:val="4D066EA8"/>
    <w:lvl w:ilvl="0" w:tplc="A1F24A84">
      <w:start w:val="1"/>
      <w:numFmt w:val="decimal"/>
      <w:lvlText w:val="%1."/>
      <w:lvlJc w:val="left"/>
      <w:pPr>
        <w:ind w:left="1003" w:hanging="360"/>
      </w:pPr>
      <w:rPr>
        <w:rFonts w:ascii="Times New Roman" w:eastAsia="Times New Roman" w:hAnsi="Times New Roman" w:cs="Times New Roman"/>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num w:numId="1">
    <w:abstractNumId w:val="1"/>
  </w:num>
  <w:num w:numId="2">
    <w:abstractNumId w:val="4"/>
  </w:num>
  <w:num w:numId="3">
    <w:abstractNumId w:val="5"/>
  </w:num>
  <w:num w:numId="4">
    <w:abstractNumId w:val="3"/>
  </w:num>
  <w:num w:numId="5">
    <w:abstractNumId w:val="2"/>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467"/>
    <w:rsid w:val="000027E7"/>
    <w:rsid w:val="00002E6E"/>
    <w:rsid w:val="00004512"/>
    <w:rsid w:val="00004F7C"/>
    <w:rsid w:val="00007851"/>
    <w:rsid w:val="00007B83"/>
    <w:rsid w:val="00007E3A"/>
    <w:rsid w:val="00010B7C"/>
    <w:rsid w:val="00015F68"/>
    <w:rsid w:val="000162C9"/>
    <w:rsid w:val="00016C85"/>
    <w:rsid w:val="00017343"/>
    <w:rsid w:val="000177AB"/>
    <w:rsid w:val="00021354"/>
    <w:rsid w:val="0002152A"/>
    <w:rsid w:val="00021774"/>
    <w:rsid w:val="0002216B"/>
    <w:rsid w:val="00022460"/>
    <w:rsid w:val="0002406F"/>
    <w:rsid w:val="000247C0"/>
    <w:rsid w:val="000248FA"/>
    <w:rsid w:val="00026230"/>
    <w:rsid w:val="0002702F"/>
    <w:rsid w:val="00027BDC"/>
    <w:rsid w:val="000308D7"/>
    <w:rsid w:val="000308F2"/>
    <w:rsid w:val="00035A41"/>
    <w:rsid w:val="00036A6B"/>
    <w:rsid w:val="00036C5C"/>
    <w:rsid w:val="000408F8"/>
    <w:rsid w:val="00040DA3"/>
    <w:rsid w:val="0004206A"/>
    <w:rsid w:val="00042590"/>
    <w:rsid w:val="000442C0"/>
    <w:rsid w:val="000455FF"/>
    <w:rsid w:val="000459BF"/>
    <w:rsid w:val="00050180"/>
    <w:rsid w:val="00052BC1"/>
    <w:rsid w:val="00053655"/>
    <w:rsid w:val="00053859"/>
    <w:rsid w:val="00053FB1"/>
    <w:rsid w:val="000555E9"/>
    <w:rsid w:val="000556CD"/>
    <w:rsid w:val="00055D85"/>
    <w:rsid w:val="00055F17"/>
    <w:rsid w:val="000568A1"/>
    <w:rsid w:val="000570E1"/>
    <w:rsid w:val="00060B7E"/>
    <w:rsid w:val="00061563"/>
    <w:rsid w:val="00061D39"/>
    <w:rsid w:val="00062775"/>
    <w:rsid w:val="00063EE2"/>
    <w:rsid w:val="000649D9"/>
    <w:rsid w:val="00067093"/>
    <w:rsid w:val="000675F4"/>
    <w:rsid w:val="00071762"/>
    <w:rsid w:val="0007219A"/>
    <w:rsid w:val="00072B44"/>
    <w:rsid w:val="00075A2C"/>
    <w:rsid w:val="000806F4"/>
    <w:rsid w:val="00080893"/>
    <w:rsid w:val="00080A1E"/>
    <w:rsid w:val="00080B87"/>
    <w:rsid w:val="000819BF"/>
    <w:rsid w:val="000825F4"/>
    <w:rsid w:val="0008389A"/>
    <w:rsid w:val="00083DFE"/>
    <w:rsid w:val="0008500E"/>
    <w:rsid w:val="000854AA"/>
    <w:rsid w:val="00085C93"/>
    <w:rsid w:val="00085ED4"/>
    <w:rsid w:val="000863E3"/>
    <w:rsid w:val="00086C0F"/>
    <w:rsid w:val="00087D26"/>
    <w:rsid w:val="0009113E"/>
    <w:rsid w:val="000923A6"/>
    <w:rsid w:val="000933EE"/>
    <w:rsid w:val="0009388D"/>
    <w:rsid w:val="00094BF7"/>
    <w:rsid w:val="00096373"/>
    <w:rsid w:val="00096383"/>
    <w:rsid w:val="000A0231"/>
    <w:rsid w:val="000A05B3"/>
    <w:rsid w:val="000A05E8"/>
    <w:rsid w:val="000A0DE3"/>
    <w:rsid w:val="000A21DD"/>
    <w:rsid w:val="000A2263"/>
    <w:rsid w:val="000A23FA"/>
    <w:rsid w:val="000A4222"/>
    <w:rsid w:val="000A5610"/>
    <w:rsid w:val="000A59CB"/>
    <w:rsid w:val="000A5D6F"/>
    <w:rsid w:val="000A7517"/>
    <w:rsid w:val="000A7F29"/>
    <w:rsid w:val="000B0848"/>
    <w:rsid w:val="000B44F4"/>
    <w:rsid w:val="000B66DE"/>
    <w:rsid w:val="000B79F3"/>
    <w:rsid w:val="000C0CE4"/>
    <w:rsid w:val="000C0D8B"/>
    <w:rsid w:val="000C16E1"/>
    <w:rsid w:val="000C1904"/>
    <w:rsid w:val="000C1B6E"/>
    <w:rsid w:val="000C2825"/>
    <w:rsid w:val="000C4882"/>
    <w:rsid w:val="000C539E"/>
    <w:rsid w:val="000D05B0"/>
    <w:rsid w:val="000D07E0"/>
    <w:rsid w:val="000D1D58"/>
    <w:rsid w:val="000D2959"/>
    <w:rsid w:val="000D2C11"/>
    <w:rsid w:val="000D37A7"/>
    <w:rsid w:val="000D3E59"/>
    <w:rsid w:val="000D423B"/>
    <w:rsid w:val="000D44A7"/>
    <w:rsid w:val="000D7640"/>
    <w:rsid w:val="000E129D"/>
    <w:rsid w:val="000E30E4"/>
    <w:rsid w:val="000E482F"/>
    <w:rsid w:val="000E484C"/>
    <w:rsid w:val="000F0E87"/>
    <w:rsid w:val="000F11A1"/>
    <w:rsid w:val="000F1DFB"/>
    <w:rsid w:val="000F330B"/>
    <w:rsid w:val="000F3B06"/>
    <w:rsid w:val="000F4667"/>
    <w:rsid w:val="000F484C"/>
    <w:rsid w:val="000F5048"/>
    <w:rsid w:val="001001A0"/>
    <w:rsid w:val="0010144F"/>
    <w:rsid w:val="00103660"/>
    <w:rsid w:val="001038B5"/>
    <w:rsid w:val="001048BB"/>
    <w:rsid w:val="00104C23"/>
    <w:rsid w:val="0011091C"/>
    <w:rsid w:val="00111AD5"/>
    <w:rsid w:val="00113722"/>
    <w:rsid w:val="00113750"/>
    <w:rsid w:val="00115654"/>
    <w:rsid w:val="0011609F"/>
    <w:rsid w:val="001172B2"/>
    <w:rsid w:val="00117D7E"/>
    <w:rsid w:val="00120233"/>
    <w:rsid w:val="00123031"/>
    <w:rsid w:val="00123459"/>
    <w:rsid w:val="001238BC"/>
    <w:rsid w:val="00123DA2"/>
    <w:rsid w:val="0012755C"/>
    <w:rsid w:val="00127C2F"/>
    <w:rsid w:val="00131BB9"/>
    <w:rsid w:val="00131D38"/>
    <w:rsid w:val="00132565"/>
    <w:rsid w:val="00132EFC"/>
    <w:rsid w:val="0013315C"/>
    <w:rsid w:val="00136470"/>
    <w:rsid w:val="00141907"/>
    <w:rsid w:val="00143BC0"/>
    <w:rsid w:val="00146D25"/>
    <w:rsid w:val="00146EF6"/>
    <w:rsid w:val="001522B5"/>
    <w:rsid w:val="00152766"/>
    <w:rsid w:val="00152BD5"/>
    <w:rsid w:val="00152C83"/>
    <w:rsid w:val="00152D11"/>
    <w:rsid w:val="00154D2D"/>
    <w:rsid w:val="00154F51"/>
    <w:rsid w:val="00157183"/>
    <w:rsid w:val="0016219E"/>
    <w:rsid w:val="001622F0"/>
    <w:rsid w:val="001629D0"/>
    <w:rsid w:val="00162E87"/>
    <w:rsid w:val="00163249"/>
    <w:rsid w:val="00165B3C"/>
    <w:rsid w:val="00167AB5"/>
    <w:rsid w:val="00171384"/>
    <w:rsid w:val="001729F2"/>
    <w:rsid w:val="00173487"/>
    <w:rsid w:val="0017357D"/>
    <w:rsid w:val="0017404C"/>
    <w:rsid w:val="00175B05"/>
    <w:rsid w:val="00176586"/>
    <w:rsid w:val="00177525"/>
    <w:rsid w:val="001803B8"/>
    <w:rsid w:val="001808C4"/>
    <w:rsid w:val="00182183"/>
    <w:rsid w:val="00183687"/>
    <w:rsid w:val="00183B30"/>
    <w:rsid w:val="00183CA1"/>
    <w:rsid w:val="00184F29"/>
    <w:rsid w:val="0018571C"/>
    <w:rsid w:val="001866A6"/>
    <w:rsid w:val="001866F7"/>
    <w:rsid w:val="00186A24"/>
    <w:rsid w:val="00187029"/>
    <w:rsid w:val="00187192"/>
    <w:rsid w:val="00191799"/>
    <w:rsid w:val="00192048"/>
    <w:rsid w:val="00193027"/>
    <w:rsid w:val="00193DBE"/>
    <w:rsid w:val="00196316"/>
    <w:rsid w:val="00196FF2"/>
    <w:rsid w:val="001A113B"/>
    <w:rsid w:val="001A148E"/>
    <w:rsid w:val="001A197A"/>
    <w:rsid w:val="001A2EE1"/>
    <w:rsid w:val="001A2F2A"/>
    <w:rsid w:val="001A3C08"/>
    <w:rsid w:val="001B11F6"/>
    <w:rsid w:val="001B15A1"/>
    <w:rsid w:val="001B292B"/>
    <w:rsid w:val="001B3910"/>
    <w:rsid w:val="001B3938"/>
    <w:rsid w:val="001B4E9A"/>
    <w:rsid w:val="001B66AA"/>
    <w:rsid w:val="001C05FD"/>
    <w:rsid w:val="001C0E92"/>
    <w:rsid w:val="001C0F48"/>
    <w:rsid w:val="001C13E3"/>
    <w:rsid w:val="001C3190"/>
    <w:rsid w:val="001C345A"/>
    <w:rsid w:val="001C3B07"/>
    <w:rsid w:val="001C3F80"/>
    <w:rsid w:val="001C4910"/>
    <w:rsid w:val="001C4C04"/>
    <w:rsid w:val="001C4F0F"/>
    <w:rsid w:val="001C60D9"/>
    <w:rsid w:val="001D0082"/>
    <w:rsid w:val="001D0C86"/>
    <w:rsid w:val="001D0ED2"/>
    <w:rsid w:val="001D1658"/>
    <w:rsid w:val="001D2C6B"/>
    <w:rsid w:val="001D3144"/>
    <w:rsid w:val="001D6519"/>
    <w:rsid w:val="001D7AE6"/>
    <w:rsid w:val="001E0C1F"/>
    <w:rsid w:val="001E5E74"/>
    <w:rsid w:val="001E6224"/>
    <w:rsid w:val="001F06D1"/>
    <w:rsid w:val="001F0BD3"/>
    <w:rsid w:val="001F24E0"/>
    <w:rsid w:val="001F3561"/>
    <w:rsid w:val="001F42BD"/>
    <w:rsid w:val="001F4654"/>
    <w:rsid w:val="001F4F11"/>
    <w:rsid w:val="001F61F9"/>
    <w:rsid w:val="001F6D35"/>
    <w:rsid w:val="001F7BF5"/>
    <w:rsid w:val="002018F7"/>
    <w:rsid w:val="00202080"/>
    <w:rsid w:val="0020346E"/>
    <w:rsid w:val="00203F5C"/>
    <w:rsid w:val="00204A08"/>
    <w:rsid w:val="00205358"/>
    <w:rsid w:val="0021043C"/>
    <w:rsid w:val="00210963"/>
    <w:rsid w:val="00211E1E"/>
    <w:rsid w:val="00213FD1"/>
    <w:rsid w:val="00214AEC"/>
    <w:rsid w:val="00214CBD"/>
    <w:rsid w:val="00214F6A"/>
    <w:rsid w:val="0021533C"/>
    <w:rsid w:val="00215B42"/>
    <w:rsid w:val="00215C87"/>
    <w:rsid w:val="0022059D"/>
    <w:rsid w:val="00221036"/>
    <w:rsid w:val="0022169C"/>
    <w:rsid w:val="0022200F"/>
    <w:rsid w:val="002224CD"/>
    <w:rsid w:val="00222CAF"/>
    <w:rsid w:val="00223B67"/>
    <w:rsid w:val="002244E6"/>
    <w:rsid w:val="00226A28"/>
    <w:rsid w:val="00230495"/>
    <w:rsid w:val="0023098D"/>
    <w:rsid w:val="002310D5"/>
    <w:rsid w:val="00235D90"/>
    <w:rsid w:val="00235F6F"/>
    <w:rsid w:val="00236A5C"/>
    <w:rsid w:val="00237F4F"/>
    <w:rsid w:val="002405F1"/>
    <w:rsid w:val="00240806"/>
    <w:rsid w:val="00240EE4"/>
    <w:rsid w:val="00241BE3"/>
    <w:rsid w:val="00242CF6"/>
    <w:rsid w:val="00242D06"/>
    <w:rsid w:val="00244DDC"/>
    <w:rsid w:val="00245352"/>
    <w:rsid w:val="0024597D"/>
    <w:rsid w:val="00250369"/>
    <w:rsid w:val="00250450"/>
    <w:rsid w:val="002506B3"/>
    <w:rsid w:val="0025221A"/>
    <w:rsid w:val="00252A48"/>
    <w:rsid w:val="00253A21"/>
    <w:rsid w:val="00253A2D"/>
    <w:rsid w:val="00254EAD"/>
    <w:rsid w:val="00255168"/>
    <w:rsid w:val="00261AFA"/>
    <w:rsid w:val="00264FE5"/>
    <w:rsid w:val="00265729"/>
    <w:rsid w:val="00265A22"/>
    <w:rsid w:val="00266055"/>
    <w:rsid w:val="0026774D"/>
    <w:rsid w:val="0027106E"/>
    <w:rsid w:val="002717EE"/>
    <w:rsid w:val="00272E07"/>
    <w:rsid w:val="00273CE9"/>
    <w:rsid w:val="00275255"/>
    <w:rsid w:val="00275CFB"/>
    <w:rsid w:val="00276772"/>
    <w:rsid w:val="00277E53"/>
    <w:rsid w:val="00280072"/>
    <w:rsid w:val="00280EAE"/>
    <w:rsid w:val="0028120A"/>
    <w:rsid w:val="00282C0B"/>
    <w:rsid w:val="00282DA4"/>
    <w:rsid w:val="002843B3"/>
    <w:rsid w:val="00284911"/>
    <w:rsid w:val="00285871"/>
    <w:rsid w:val="0028611D"/>
    <w:rsid w:val="00287A91"/>
    <w:rsid w:val="00290A8C"/>
    <w:rsid w:val="00290FFD"/>
    <w:rsid w:val="00295F6D"/>
    <w:rsid w:val="00296508"/>
    <w:rsid w:val="0029689A"/>
    <w:rsid w:val="002A12E4"/>
    <w:rsid w:val="002A130F"/>
    <w:rsid w:val="002A2581"/>
    <w:rsid w:val="002A25EA"/>
    <w:rsid w:val="002A2CB7"/>
    <w:rsid w:val="002A3A10"/>
    <w:rsid w:val="002A3DD8"/>
    <w:rsid w:val="002A43B0"/>
    <w:rsid w:val="002A5120"/>
    <w:rsid w:val="002A5418"/>
    <w:rsid w:val="002A6867"/>
    <w:rsid w:val="002A6A94"/>
    <w:rsid w:val="002B13D9"/>
    <w:rsid w:val="002B1ADA"/>
    <w:rsid w:val="002B34BD"/>
    <w:rsid w:val="002B562A"/>
    <w:rsid w:val="002B5B6D"/>
    <w:rsid w:val="002B648C"/>
    <w:rsid w:val="002C026F"/>
    <w:rsid w:val="002C071F"/>
    <w:rsid w:val="002C243E"/>
    <w:rsid w:val="002C280D"/>
    <w:rsid w:val="002C2A28"/>
    <w:rsid w:val="002C30F8"/>
    <w:rsid w:val="002C3AA5"/>
    <w:rsid w:val="002C518C"/>
    <w:rsid w:val="002C57AB"/>
    <w:rsid w:val="002C5F6F"/>
    <w:rsid w:val="002C774C"/>
    <w:rsid w:val="002D01E3"/>
    <w:rsid w:val="002D0DEE"/>
    <w:rsid w:val="002D1DFB"/>
    <w:rsid w:val="002D4088"/>
    <w:rsid w:val="002D4829"/>
    <w:rsid w:val="002D49E2"/>
    <w:rsid w:val="002D691A"/>
    <w:rsid w:val="002D7EAC"/>
    <w:rsid w:val="002E0B79"/>
    <w:rsid w:val="002E1D76"/>
    <w:rsid w:val="002E2A58"/>
    <w:rsid w:val="002E31FC"/>
    <w:rsid w:val="002E3907"/>
    <w:rsid w:val="002F0FBC"/>
    <w:rsid w:val="002F1C64"/>
    <w:rsid w:val="002F4184"/>
    <w:rsid w:val="002F462D"/>
    <w:rsid w:val="002F498F"/>
    <w:rsid w:val="002F765A"/>
    <w:rsid w:val="0030056F"/>
    <w:rsid w:val="003028FF"/>
    <w:rsid w:val="003029C7"/>
    <w:rsid w:val="00303192"/>
    <w:rsid w:val="00303A21"/>
    <w:rsid w:val="0030596D"/>
    <w:rsid w:val="00307CB5"/>
    <w:rsid w:val="00307F7F"/>
    <w:rsid w:val="00310F0E"/>
    <w:rsid w:val="00311BD6"/>
    <w:rsid w:val="00314C4C"/>
    <w:rsid w:val="00314CA5"/>
    <w:rsid w:val="00316098"/>
    <w:rsid w:val="00316D0B"/>
    <w:rsid w:val="00316F8F"/>
    <w:rsid w:val="003178AD"/>
    <w:rsid w:val="00317FFD"/>
    <w:rsid w:val="0032147B"/>
    <w:rsid w:val="00321D13"/>
    <w:rsid w:val="0032206B"/>
    <w:rsid w:val="00323F10"/>
    <w:rsid w:val="00327036"/>
    <w:rsid w:val="003301FD"/>
    <w:rsid w:val="00331B6D"/>
    <w:rsid w:val="00333A5C"/>
    <w:rsid w:val="003341DB"/>
    <w:rsid w:val="00335C4B"/>
    <w:rsid w:val="0033628B"/>
    <w:rsid w:val="00336A2A"/>
    <w:rsid w:val="003402C3"/>
    <w:rsid w:val="00341200"/>
    <w:rsid w:val="00341997"/>
    <w:rsid w:val="00341F2D"/>
    <w:rsid w:val="003438B6"/>
    <w:rsid w:val="0034614E"/>
    <w:rsid w:val="00347758"/>
    <w:rsid w:val="00347BD4"/>
    <w:rsid w:val="0035050D"/>
    <w:rsid w:val="003508F5"/>
    <w:rsid w:val="0035217D"/>
    <w:rsid w:val="00355F51"/>
    <w:rsid w:val="0035738D"/>
    <w:rsid w:val="003605D7"/>
    <w:rsid w:val="00360CFF"/>
    <w:rsid w:val="00360F39"/>
    <w:rsid w:val="00361929"/>
    <w:rsid w:val="003624E0"/>
    <w:rsid w:val="0036265F"/>
    <w:rsid w:val="00363F4D"/>
    <w:rsid w:val="00364A92"/>
    <w:rsid w:val="003675B6"/>
    <w:rsid w:val="00367CCC"/>
    <w:rsid w:val="0037012D"/>
    <w:rsid w:val="00371C75"/>
    <w:rsid w:val="00372118"/>
    <w:rsid w:val="00372251"/>
    <w:rsid w:val="003724BA"/>
    <w:rsid w:val="00373A38"/>
    <w:rsid w:val="00373C3F"/>
    <w:rsid w:val="00373F4D"/>
    <w:rsid w:val="00374CDE"/>
    <w:rsid w:val="00375316"/>
    <w:rsid w:val="00375769"/>
    <w:rsid w:val="00376DAA"/>
    <w:rsid w:val="003802CE"/>
    <w:rsid w:val="0038062B"/>
    <w:rsid w:val="00382248"/>
    <w:rsid w:val="003838A4"/>
    <w:rsid w:val="0038431E"/>
    <w:rsid w:val="00387402"/>
    <w:rsid w:val="00390A84"/>
    <w:rsid w:val="00391225"/>
    <w:rsid w:val="00392308"/>
    <w:rsid w:val="0039367C"/>
    <w:rsid w:val="0039671C"/>
    <w:rsid w:val="00397908"/>
    <w:rsid w:val="003A04BC"/>
    <w:rsid w:val="003A2FA6"/>
    <w:rsid w:val="003A358C"/>
    <w:rsid w:val="003A36FC"/>
    <w:rsid w:val="003A4B80"/>
    <w:rsid w:val="003A4E6C"/>
    <w:rsid w:val="003A6294"/>
    <w:rsid w:val="003B111C"/>
    <w:rsid w:val="003B3928"/>
    <w:rsid w:val="003B396B"/>
    <w:rsid w:val="003B5E13"/>
    <w:rsid w:val="003B5EE5"/>
    <w:rsid w:val="003B6CC4"/>
    <w:rsid w:val="003C10E0"/>
    <w:rsid w:val="003C1BCA"/>
    <w:rsid w:val="003C4823"/>
    <w:rsid w:val="003D116A"/>
    <w:rsid w:val="003D2501"/>
    <w:rsid w:val="003D635A"/>
    <w:rsid w:val="003E112D"/>
    <w:rsid w:val="003E325C"/>
    <w:rsid w:val="003E4408"/>
    <w:rsid w:val="003E46E3"/>
    <w:rsid w:val="003E5E47"/>
    <w:rsid w:val="003E5E78"/>
    <w:rsid w:val="003E5EF7"/>
    <w:rsid w:val="003E685A"/>
    <w:rsid w:val="003F0484"/>
    <w:rsid w:val="003F0957"/>
    <w:rsid w:val="003F215C"/>
    <w:rsid w:val="003F2A1A"/>
    <w:rsid w:val="003F2DEC"/>
    <w:rsid w:val="003F30D4"/>
    <w:rsid w:val="003F3768"/>
    <w:rsid w:val="003F3A45"/>
    <w:rsid w:val="003F5316"/>
    <w:rsid w:val="003F56E6"/>
    <w:rsid w:val="003F59E5"/>
    <w:rsid w:val="003F5CB4"/>
    <w:rsid w:val="003F6375"/>
    <w:rsid w:val="003F65E5"/>
    <w:rsid w:val="003F6A76"/>
    <w:rsid w:val="003F6B7E"/>
    <w:rsid w:val="003F70C0"/>
    <w:rsid w:val="003F7636"/>
    <w:rsid w:val="0040068C"/>
    <w:rsid w:val="0040119B"/>
    <w:rsid w:val="004019B0"/>
    <w:rsid w:val="00401C89"/>
    <w:rsid w:val="004029EE"/>
    <w:rsid w:val="00403A04"/>
    <w:rsid w:val="00404CE3"/>
    <w:rsid w:val="00405431"/>
    <w:rsid w:val="00405685"/>
    <w:rsid w:val="00406133"/>
    <w:rsid w:val="004065AA"/>
    <w:rsid w:val="00406CE7"/>
    <w:rsid w:val="00407FBA"/>
    <w:rsid w:val="00410024"/>
    <w:rsid w:val="00411F10"/>
    <w:rsid w:val="0041205C"/>
    <w:rsid w:val="00413B1D"/>
    <w:rsid w:val="00416ECC"/>
    <w:rsid w:val="004171EA"/>
    <w:rsid w:val="0041726F"/>
    <w:rsid w:val="00417A40"/>
    <w:rsid w:val="00420D15"/>
    <w:rsid w:val="00421ACB"/>
    <w:rsid w:val="0042317D"/>
    <w:rsid w:val="004258AE"/>
    <w:rsid w:val="00427797"/>
    <w:rsid w:val="00430824"/>
    <w:rsid w:val="004314DB"/>
    <w:rsid w:val="0043185B"/>
    <w:rsid w:val="0043357E"/>
    <w:rsid w:val="00433EF5"/>
    <w:rsid w:val="00434CE9"/>
    <w:rsid w:val="004356FD"/>
    <w:rsid w:val="00435F47"/>
    <w:rsid w:val="00436518"/>
    <w:rsid w:val="0043682C"/>
    <w:rsid w:val="004418B0"/>
    <w:rsid w:val="00442081"/>
    <w:rsid w:val="00443A3B"/>
    <w:rsid w:val="00443EB7"/>
    <w:rsid w:val="00444494"/>
    <w:rsid w:val="00444566"/>
    <w:rsid w:val="004459C7"/>
    <w:rsid w:val="00445B43"/>
    <w:rsid w:val="004475BE"/>
    <w:rsid w:val="00450394"/>
    <w:rsid w:val="0045070E"/>
    <w:rsid w:val="0045416B"/>
    <w:rsid w:val="00454966"/>
    <w:rsid w:val="00457729"/>
    <w:rsid w:val="00457999"/>
    <w:rsid w:val="00460F65"/>
    <w:rsid w:val="0046212D"/>
    <w:rsid w:val="00463AE6"/>
    <w:rsid w:val="00464650"/>
    <w:rsid w:val="004660C3"/>
    <w:rsid w:val="004665DA"/>
    <w:rsid w:val="00466F11"/>
    <w:rsid w:val="00470926"/>
    <w:rsid w:val="004709D9"/>
    <w:rsid w:val="00472593"/>
    <w:rsid w:val="004731B7"/>
    <w:rsid w:val="00474670"/>
    <w:rsid w:val="00475FD6"/>
    <w:rsid w:val="00476A61"/>
    <w:rsid w:val="0047726A"/>
    <w:rsid w:val="004813EA"/>
    <w:rsid w:val="0048591B"/>
    <w:rsid w:val="00486F1D"/>
    <w:rsid w:val="00490067"/>
    <w:rsid w:val="00491F01"/>
    <w:rsid w:val="00492B68"/>
    <w:rsid w:val="004949CE"/>
    <w:rsid w:val="00495865"/>
    <w:rsid w:val="0049711D"/>
    <w:rsid w:val="00497CF1"/>
    <w:rsid w:val="004A0301"/>
    <w:rsid w:val="004A0EA8"/>
    <w:rsid w:val="004A16CD"/>
    <w:rsid w:val="004A4317"/>
    <w:rsid w:val="004A5E17"/>
    <w:rsid w:val="004A63DD"/>
    <w:rsid w:val="004A6763"/>
    <w:rsid w:val="004A78F8"/>
    <w:rsid w:val="004B01AE"/>
    <w:rsid w:val="004B030C"/>
    <w:rsid w:val="004B1690"/>
    <w:rsid w:val="004B28C5"/>
    <w:rsid w:val="004B49D6"/>
    <w:rsid w:val="004B5AA9"/>
    <w:rsid w:val="004B60AB"/>
    <w:rsid w:val="004B7383"/>
    <w:rsid w:val="004B7E2A"/>
    <w:rsid w:val="004C0A1E"/>
    <w:rsid w:val="004C15B8"/>
    <w:rsid w:val="004C4ECC"/>
    <w:rsid w:val="004C4F14"/>
    <w:rsid w:val="004C61A6"/>
    <w:rsid w:val="004D07C4"/>
    <w:rsid w:val="004D41B5"/>
    <w:rsid w:val="004D43D0"/>
    <w:rsid w:val="004D5942"/>
    <w:rsid w:val="004D7B2F"/>
    <w:rsid w:val="004E05FB"/>
    <w:rsid w:val="004E4C9E"/>
    <w:rsid w:val="004E4F97"/>
    <w:rsid w:val="004E4FB7"/>
    <w:rsid w:val="004E7D83"/>
    <w:rsid w:val="004F0196"/>
    <w:rsid w:val="004F0D6F"/>
    <w:rsid w:val="004F1BF7"/>
    <w:rsid w:val="004F2D36"/>
    <w:rsid w:val="004F5857"/>
    <w:rsid w:val="004F5AEF"/>
    <w:rsid w:val="004F7501"/>
    <w:rsid w:val="004F7E9A"/>
    <w:rsid w:val="00500674"/>
    <w:rsid w:val="00500A38"/>
    <w:rsid w:val="0050121B"/>
    <w:rsid w:val="00501466"/>
    <w:rsid w:val="00504774"/>
    <w:rsid w:val="00507757"/>
    <w:rsid w:val="005111C4"/>
    <w:rsid w:val="00512107"/>
    <w:rsid w:val="00512809"/>
    <w:rsid w:val="00512A53"/>
    <w:rsid w:val="0051302A"/>
    <w:rsid w:val="005130D0"/>
    <w:rsid w:val="00513333"/>
    <w:rsid w:val="005138F5"/>
    <w:rsid w:val="0051603C"/>
    <w:rsid w:val="005169A2"/>
    <w:rsid w:val="00516AC1"/>
    <w:rsid w:val="00517040"/>
    <w:rsid w:val="00517CB8"/>
    <w:rsid w:val="00520922"/>
    <w:rsid w:val="00522781"/>
    <w:rsid w:val="005229BB"/>
    <w:rsid w:val="00523BE8"/>
    <w:rsid w:val="0052571E"/>
    <w:rsid w:val="00527B56"/>
    <w:rsid w:val="0053156D"/>
    <w:rsid w:val="00532D72"/>
    <w:rsid w:val="00533146"/>
    <w:rsid w:val="005336A6"/>
    <w:rsid w:val="00534674"/>
    <w:rsid w:val="00536DA0"/>
    <w:rsid w:val="00537D52"/>
    <w:rsid w:val="0054030C"/>
    <w:rsid w:val="00542400"/>
    <w:rsid w:val="00542EE8"/>
    <w:rsid w:val="0054496F"/>
    <w:rsid w:val="005507AD"/>
    <w:rsid w:val="0055174B"/>
    <w:rsid w:val="0055219E"/>
    <w:rsid w:val="00553DED"/>
    <w:rsid w:val="005604E4"/>
    <w:rsid w:val="005613FA"/>
    <w:rsid w:val="00561B9E"/>
    <w:rsid w:val="00561E16"/>
    <w:rsid w:val="00561E32"/>
    <w:rsid w:val="00562027"/>
    <w:rsid w:val="00562C03"/>
    <w:rsid w:val="00562CB7"/>
    <w:rsid w:val="00562E3B"/>
    <w:rsid w:val="00563026"/>
    <w:rsid w:val="00563B07"/>
    <w:rsid w:val="00563CD0"/>
    <w:rsid w:val="0056631C"/>
    <w:rsid w:val="0056672D"/>
    <w:rsid w:val="00566DBB"/>
    <w:rsid w:val="0056754A"/>
    <w:rsid w:val="005677A0"/>
    <w:rsid w:val="00573772"/>
    <w:rsid w:val="00576E12"/>
    <w:rsid w:val="0058047C"/>
    <w:rsid w:val="0058138A"/>
    <w:rsid w:val="0058336F"/>
    <w:rsid w:val="005841CA"/>
    <w:rsid w:val="005842FD"/>
    <w:rsid w:val="00584627"/>
    <w:rsid w:val="00584852"/>
    <w:rsid w:val="00584922"/>
    <w:rsid w:val="00585EC0"/>
    <w:rsid w:val="0058751C"/>
    <w:rsid w:val="0059035E"/>
    <w:rsid w:val="00590941"/>
    <w:rsid w:val="00590AB5"/>
    <w:rsid w:val="00590D36"/>
    <w:rsid w:val="00591D55"/>
    <w:rsid w:val="005922DC"/>
    <w:rsid w:val="00594215"/>
    <w:rsid w:val="005945F2"/>
    <w:rsid w:val="00595616"/>
    <w:rsid w:val="005965E7"/>
    <w:rsid w:val="005966C5"/>
    <w:rsid w:val="005A2275"/>
    <w:rsid w:val="005A2482"/>
    <w:rsid w:val="005A4155"/>
    <w:rsid w:val="005A427C"/>
    <w:rsid w:val="005A45FF"/>
    <w:rsid w:val="005A5758"/>
    <w:rsid w:val="005A66F7"/>
    <w:rsid w:val="005A6770"/>
    <w:rsid w:val="005B11B6"/>
    <w:rsid w:val="005B29C3"/>
    <w:rsid w:val="005B4EDA"/>
    <w:rsid w:val="005B7259"/>
    <w:rsid w:val="005B77E4"/>
    <w:rsid w:val="005C0216"/>
    <w:rsid w:val="005C28F1"/>
    <w:rsid w:val="005C29D5"/>
    <w:rsid w:val="005C2B88"/>
    <w:rsid w:val="005C3478"/>
    <w:rsid w:val="005C36D6"/>
    <w:rsid w:val="005C4599"/>
    <w:rsid w:val="005C5574"/>
    <w:rsid w:val="005C632C"/>
    <w:rsid w:val="005C681E"/>
    <w:rsid w:val="005D019D"/>
    <w:rsid w:val="005D17BA"/>
    <w:rsid w:val="005D1BAA"/>
    <w:rsid w:val="005D246F"/>
    <w:rsid w:val="005D2794"/>
    <w:rsid w:val="005D2BB9"/>
    <w:rsid w:val="005D46AC"/>
    <w:rsid w:val="005D4F44"/>
    <w:rsid w:val="005D614B"/>
    <w:rsid w:val="005D6223"/>
    <w:rsid w:val="005D72C3"/>
    <w:rsid w:val="005D774C"/>
    <w:rsid w:val="005D7D6D"/>
    <w:rsid w:val="005D7F76"/>
    <w:rsid w:val="005E0E36"/>
    <w:rsid w:val="005E1340"/>
    <w:rsid w:val="005E1E07"/>
    <w:rsid w:val="005E1FD9"/>
    <w:rsid w:val="005E25EE"/>
    <w:rsid w:val="005E2CB2"/>
    <w:rsid w:val="005E339C"/>
    <w:rsid w:val="005E596C"/>
    <w:rsid w:val="005E5A66"/>
    <w:rsid w:val="005E7914"/>
    <w:rsid w:val="005E7E35"/>
    <w:rsid w:val="005F09B8"/>
    <w:rsid w:val="005F0AA7"/>
    <w:rsid w:val="005F112D"/>
    <w:rsid w:val="005F34DA"/>
    <w:rsid w:val="005F3535"/>
    <w:rsid w:val="005F3BA6"/>
    <w:rsid w:val="005F3F11"/>
    <w:rsid w:val="005F48C0"/>
    <w:rsid w:val="005F57F3"/>
    <w:rsid w:val="005F58B3"/>
    <w:rsid w:val="005F61FF"/>
    <w:rsid w:val="005F63F1"/>
    <w:rsid w:val="005F72F0"/>
    <w:rsid w:val="00602650"/>
    <w:rsid w:val="00603030"/>
    <w:rsid w:val="006030CC"/>
    <w:rsid w:val="006069DA"/>
    <w:rsid w:val="0060714D"/>
    <w:rsid w:val="00607A86"/>
    <w:rsid w:val="00612212"/>
    <w:rsid w:val="00613B28"/>
    <w:rsid w:val="00614E93"/>
    <w:rsid w:val="006157DD"/>
    <w:rsid w:val="00617058"/>
    <w:rsid w:val="00617730"/>
    <w:rsid w:val="00617CB4"/>
    <w:rsid w:val="0062142B"/>
    <w:rsid w:val="006223A2"/>
    <w:rsid w:val="0062278B"/>
    <w:rsid w:val="00622BBD"/>
    <w:rsid w:val="00622C30"/>
    <w:rsid w:val="00622CB4"/>
    <w:rsid w:val="00623A5B"/>
    <w:rsid w:val="00623EA9"/>
    <w:rsid w:val="00624809"/>
    <w:rsid w:val="006268AC"/>
    <w:rsid w:val="00631409"/>
    <w:rsid w:val="00631D6F"/>
    <w:rsid w:val="006321C1"/>
    <w:rsid w:val="00632A5B"/>
    <w:rsid w:val="00633AD9"/>
    <w:rsid w:val="00633B56"/>
    <w:rsid w:val="0063631D"/>
    <w:rsid w:val="0063676E"/>
    <w:rsid w:val="00636D0B"/>
    <w:rsid w:val="006409ED"/>
    <w:rsid w:val="00640EFD"/>
    <w:rsid w:val="00642BB4"/>
    <w:rsid w:val="00642BC1"/>
    <w:rsid w:val="006436C0"/>
    <w:rsid w:val="00644128"/>
    <w:rsid w:val="0064457A"/>
    <w:rsid w:val="00645CF4"/>
    <w:rsid w:val="00645E48"/>
    <w:rsid w:val="00646A05"/>
    <w:rsid w:val="00647463"/>
    <w:rsid w:val="00647C92"/>
    <w:rsid w:val="00651F1A"/>
    <w:rsid w:val="006529D6"/>
    <w:rsid w:val="00656080"/>
    <w:rsid w:val="00657555"/>
    <w:rsid w:val="0066111C"/>
    <w:rsid w:val="00661682"/>
    <w:rsid w:val="00662B10"/>
    <w:rsid w:val="0066311C"/>
    <w:rsid w:val="006665FF"/>
    <w:rsid w:val="006667FE"/>
    <w:rsid w:val="0066692B"/>
    <w:rsid w:val="00666E5B"/>
    <w:rsid w:val="0066775A"/>
    <w:rsid w:val="0067022E"/>
    <w:rsid w:val="006721E7"/>
    <w:rsid w:val="0067379F"/>
    <w:rsid w:val="00673D23"/>
    <w:rsid w:val="00674880"/>
    <w:rsid w:val="0067576A"/>
    <w:rsid w:val="00675B20"/>
    <w:rsid w:val="00676BFD"/>
    <w:rsid w:val="00677388"/>
    <w:rsid w:val="0067798B"/>
    <w:rsid w:val="00677A17"/>
    <w:rsid w:val="00677CD7"/>
    <w:rsid w:val="006800DE"/>
    <w:rsid w:val="006812D4"/>
    <w:rsid w:val="006824FB"/>
    <w:rsid w:val="00682F29"/>
    <w:rsid w:val="006840CC"/>
    <w:rsid w:val="00684212"/>
    <w:rsid w:val="006849E0"/>
    <w:rsid w:val="00685B4E"/>
    <w:rsid w:val="006864C4"/>
    <w:rsid w:val="00686A17"/>
    <w:rsid w:val="006904BF"/>
    <w:rsid w:val="0069088C"/>
    <w:rsid w:val="0069124A"/>
    <w:rsid w:val="00691CCA"/>
    <w:rsid w:val="0069315B"/>
    <w:rsid w:val="00694400"/>
    <w:rsid w:val="0069623D"/>
    <w:rsid w:val="0069674E"/>
    <w:rsid w:val="00697C98"/>
    <w:rsid w:val="006A014A"/>
    <w:rsid w:val="006A033C"/>
    <w:rsid w:val="006A04BB"/>
    <w:rsid w:val="006A0AC0"/>
    <w:rsid w:val="006A2220"/>
    <w:rsid w:val="006A2BAB"/>
    <w:rsid w:val="006A348E"/>
    <w:rsid w:val="006A4250"/>
    <w:rsid w:val="006A52A6"/>
    <w:rsid w:val="006A5376"/>
    <w:rsid w:val="006A581D"/>
    <w:rsid w:val="006A5B32"/>
    <w:rsid w:val="006A5FCA"/>
    <w:rsid w:val="006A750F"/>
    <w:rsid w:val="006A7CEE"/>
    <w:rsid w:val="006B1065"/>
    <w:rsid w:val="006B15A7"/>
    <w:rsid w:val="006B37F3"/>
    <w:rsid w:val="006B4DB7"/>
    <w:rsid w:val="006B5168"/>
    <w:rsid w:val="006B5190"/>
    <w:rsid w:val="006B70AF"/>
    <w:rsid w:val="006B787F"/>
    <w:rsid w:val="006B7E82"/>
    <w:rsid w:val="006C035E"/>
    <w:rsid w:val="006C196B"/>
    <w:rsid w:val="006C2E9F"/>
    <w:rsid w:val="006C392F"/>
    <w:rsid w:val="006C4A00"/>
    <w:rsid w:val="006C5072"/>
    <w:rsid w:val="006D0963"/>
    <w:rsid w:val="006D1078"/>
    <w:rsid w:val="006D33E4"/>
    <w:rsid w:val="006D34CB"/>
    <w:rsid w:val="006D5E8A"/>
    <w:rsid w:val="006D625D"/>
    <w:rsid w:val="006D6E11"/>
    <w:rsid w:val="006D7249"/>
    <w:rsid w:val="006D7785"/>
    <w:rsid w:val="006E212F"/>
    <w:rsid w:val="006E286D"/>
    <w:rsid w:val="006E2AAC"/>
    <w:rsid w:val="006E2E53"/>
    <w:rsid w:val="006E3451"/>
    <w:rsid w:val="006E3C41"/>
    <w:rsid w:val="006E3E9D"/>
    <w:rsid w:val="006E46B5"/>
    <w:rsid w:val="006E4C8F"/>
    <w:rsid w:val="006E5B98"/>
    <w:rsid w:val="006E6233"/>
    <w:rsid w:val="006E65C2"/>
    <w:rsid w:val="006F014F"/>
    <w:rsid w:val="006F04B3"/>
    <w:rsid w:val="006F58EF"/>
    <w:rsid w:val="006F6342"/>
    <w:rsid w:val="006F690F"/>
    <w:rsid w:val="006F6C98"/>
    <w:rsid w:val="006F7342"/>
    <w:rsid w:val="00700CE5"/>
    <w:rsid w:val="00701584"/>
    <w:rsid w:val="007018A4"/>
    <w:rsid w:val="00701FCF"/>
    <w:rsid w:val="00702859"/>
    <w:rsid w:val="0070479F"/>
    <w:rsid w:val="00713842"/>
    <w:rsid w:val="0071391E"/>
    <w:rsid w:val="00714BAE"/>
    <w:rsid w:val="00716B18"/>
    <w:rsid w:val="00716CEC"/>
    <w:rsid w:val="00716D7D"/>
    <w:rsid w:val="00717874"/>
    <w:rsid w:val="00717A1B"/>
    <w:rsid w:val="007201DC"/>
    <w:rsid w:val="00720B16"/>
    <w:rsid w:val="00720D6B"/>
    <w:rsid w:val="0072754E"/>
    <w:rsid w:val="00727743"/>
    <w:rsid w:val="007300C3"/>
    <w:rsid w:val="00730244"/>
    <w:rsid w:val="00731987"/>
    <w:rsid w:val="00731B15"/>
    <w:rsid w:val="0073291E"/>
    <w:rsid w:val="007342BC"/>
    <w:rsid w:val="007353DA"/>
    <w:rsid w:val="00735517"/>
    <w:rsid w:val="00736774"/>
    <w:rsid w:val="00737474"/>
    <w:rsid w:val="00737480"/>
    <w:rsid w:val="00740218"/>
    <w:rsid w:val="00740BB2"/>
    <w:rsid w:val="00743E34"/>
    <w:rsid w:val="00744799"/>
    <w:rsid w:val="007502D6"/>
    <w:rsid w:val="00751BEB"/>
    <w:rsid w:val="007543BA"/>
    <w:rsid w:val="007543EB"/>
    <w:rsid w:val="0075531F"/>
    <w:rsid w:val="0075564F"/>
    <w:rsid w:val="00756C72"/>
    <w:rsid w:val="00756C84"/>
    <w:rsid w:val="00761027"/>
    <w:rsid w:val="00763F7D"/>
    <w:rsid w:val="00770466"/>
    <w:rsid w:val="00770E74"/>
    <w:rsid w:val="00771248"/>
    <w:rsid w:val="007716D7"/>
    <w:rsid w:val="0077393F"/>
    <w:rsid w:val="0077422A"/>
    <w:rsid w:val="0077464F"/>
    <w:rsid w:val="00774B89"/>
    <w:rsid w:val="00776B7F"/>
    <w:rsid w:val="00777707"/>
    <w:rsid w:val="00777E4A"/>
    <w:rsid w:val="007801AD"/>
    <w:rsid w:val="00782E23"/>
    <w:rsid w:val="00785D09"/>
    <w:rsid w:val="00786063"/>
    <w:rsid w:val="0079032B"/>
    <w:rsid w:val="00791189"/>
    <w:rsid w:val="00792676"/>
    <w:rsid w:val="00793C4E"/>
    <w:rsid w:val="00793CC2"/>
    <w:rsid w:val="00796C9B"/>
    <w:rsid w:val="007A0463"/>
    <w:rsid w:val="007A0D0A"/>
    <w:rsid w:val="007A1CD1"/>
    <w:rsid w:val="007A2091"/>
    <w:rsid w:val="007A2592"/>
    <w:rsid w:val="007A2F92"/>
    <w:rsid w:val="007A35F5"/>
    <w:rsid w:val="007A396E"/>
    <w:rsid w:val="007A4A47"/>
    <w:rsid w:val="007B0C88"/>
    <w:rsid w:val="007B1C74"/>
    <w:rsid w:val="007B357E"/>
    <w:rsid w:val="007B4BB6"/>
    <w:rsid w:val="007B6AB6"/>
    <w:rsid w:val="007B7DF6"/>
    <w:rsid w:val="007C0F43"/>
    <w:rsid w:val="007C4735"/>
    <w:rsid w:val="007C5BB2"/>
    <w:rsid w:val="007C7DA5"/>
    <w:rsid w:val="007C7DE8"/>
    <w:rsid w:val="007D04E2"/>
    <w:rsid w:val="007D0C5F"/>
    <w:rsid w:val="007D3523"/>
    <w:rsid w:val="007D3D30"/>
    <w:rsid w:val="007D62A6"/>
    <w:rsid w:val="007D7819"/>
    <w:rsid w:val="007E2A40"/>
    <w:rsid w:val="007E39EB"/>
    <w:rsid w:val="007E4261"/>
    <w:rsid w:val="007E5608"/>
    <w:rsid w:val="007E5D1A"/>
    <w:rsid w:val="007E63CF"/>
    <w:rsid w:val="007E6680"/>
    <w:rsid w:val="007E68ED"/>
    <w:rsid w:val="007E6DEC"/>
    <w:rsid w:val="007E7A69"/>
    <w:rsid w:val="007F00E6"/>
    <w:rsid w:val="007F282A"/>
    <w:rsid w:val="007F3F43"/>
    <w:rsid w:val="007F464D"/>
    <w:rsid w:val="007F5772"/>
    <w:rsid w:val="007F6CC1"/>
    <w:rsid w:val="007F6D99"/>
    <w:rsid w:val="007F7116"/>
    <w:rsid w:val="008008F3"/>
    <w:rsid w:val="00800EEE"/>
    <w:rsid w:val="0080186A"/>
    <w:rsid w:val="0080355C"/>
    <w:rsid w:val="008050A7"/>
    <w:rsid w:val="00805420"/>
    <w:rsid w:val="00806067"/>
    <w:rsid w:val="0080664B"/>
    <w:rsid w:val="00806D08"/>
    <w:rsid w:val="008116C3"/>
    <w:rsid w:val="008119C5"/>
    <w:rsid w:val="0081266E"/>
    <w:rsid w:val="00812B5A"/>
    <w:rsid w:val="00815093"/>
    <w:rsid w:val="008152FE"/>
    <w:rsid w:val="0081712D"/>
    <w:rsid w:val="0081735E"/>
    <w:rsid w:val="008202EC"/>
    <w:rsid w:val="00821475"/>
    <w:rsid w:val="00821EF4"/>
    <w:rsid w:val="00822397"/>
    <w:rsid w:val="00822733"/>
    <w:rsid w:val="00823483"/>
    <w:rsid w:val="008248E2"/>
    <w:rsid w:val="00825130"/>
    <w:rsid w:val="00825F69"/>
    <w:rsid w:val="00827D8E"/>
    <w:rsid w:val="008321F3"/>
    <w:rsid w:val="00832B8B"/>
    <w:rsid w:val="00833016"/>
    <w:rsid w:val="00833F30"/>
    <w:rsid w:val="00834485"/>
    <w:rsid w:val="008354A5"/>
    <w:rsid w:val="00835B1E"/>
    <w:rsid w:val="00837194"/>
    <w:rsid w:val="008377D1"/>
    <w:rsid w:val="008429CB"/>
    <w:rsid w:val="008434F0"/>
    <w:rsid w:val="00844738"/>
    <w:rsid w:val="0084504F"/>
    <w:rsid w:val="00847679"/>
    <w:rsid w:val="00850FE5"/>
    <w:rsid w:val="0085214B"/>
    <w:rsid w:val="0085221F"/>
    <w:rsid w:val="008525F9"/>
    <w:rsid w:val="0085344C"/>
    <w:rsid w:val="00853EE4"/>
    <w:rsid w:val="00854E2F"/>
    <w:rsid w:val="00854FBE"/>
    <w:rsid w:val="00856D07"/>
    <w:rsid w:val="00857A67"/>
    <w:rsid w:val="00862F2E"/>
    <w:rsid w:val="00864ECC"/>
    <w:rsid w:val="00865218"/>
    <w:rsid w:val="00865617"/>
    <w:rsid w:val="00865FFE"/>
    <w:rsid w:val="00866AB2"/>
    <w:rsid w:val="00867543"/>
    <w:rsid w:val="0086779B"/>
    <w:rsid w:val="008679A8"/>
    <w:rsid w:val="00867A01"/>
    <w:rsid w:val="00867BB4"/>
    <w:rsid w:val="0087033F"/>
    <w:rsid w:val="0087057D"/>
    <w:rsid w:val="00871E6E"/>
    <w:rsid w:val="0087214C"/>
    <w:rsid w:val="0087644D"/>
    <w:rsid w:val="0088085A"/>
    <w:rsid w:val="00881B0C"/>
    <w:rsid w:val="0088488F"/>
    <w:rsid w:val="00884BAA"/>
    <w:rsid w:val="00886603"/>
    <w:rsid w:val="00886ACF"/>
    <w:rsid w:val="00887881"/>
    <w:rsid w:val="00887DD0"/>
    <w:rsid w:val="00887DE1"/>
    <w:rsid w:val="0089173B"/>
    <w:rsid w:val="0089176D"/>
    <w:rsid w:val="0089315A"/>
    <w:rsid w:val="00893868"/>
    <w:rsid w:val="00893F20"/>
    <w:rsid w:val="00895CB7"/>
    <w:rsid w:val="00895E28"/>
    <w:rsid w:val="00897EBF"/>
    <w:rsid w:val="008A52AD"/>
    <w:rsid w:val="008A5962"/>
    <w:rsid w:val="008A6573"/>
    <w:rsid w:val="008A6A03"/>
    <w:rsid w:val="008B0B82"/>
    <w:rsid w:val="008B238A"/>
    <w:rsid w:val="008B25FA"/>
    <w:rsid w:val="008B2779"/>
    <w:rsid w:val="008B3201"/>
    <w:rsid w:val="008B396F"/>
    <w:rsid w:val="008B506D"/>
    <w:rsid w:val="008B5B73"/>
    <w:rsid w:val="008B7328"/>
    <w:rsid w:val="008C042F"/>
    <w:rsid w:val="008C0AC6"/>
    <w:rsid w:val="008C0AEA"/>
    <w:rsid w:val="008C17EE"/>
    <w:rsid w:val="008C1901"/>
    <w:rsid w:val="008C21D9"/>
    <w:rsid w:val="008C2625"/>
    <w:rsid w:val="008C737C"/>
    <w:rsid w:val="008C7A72"/>
    <w:rsid w:val="008C7CF4"/>
    <w:rsid w:val="008D023A"/>
    <w:rsid w:val="008D25AC"/>
    <w:rsid w:val="008D31ED"/>
    <w:rsid w:val="008D4955"/>
    <w:rsid w:val="008D4D69"/>
    <w:rsid w:val="008D4E48"/>
    <w:rsid w:val="008D6D04"/>
    <w:rsid w:val="008D6EC5"/>
    <w:rsid w:val="008D7A21"/>
    <w:rsid w:val="008E05F4"/>
    <w:rsid w:val="008E1753"/>
    <w:rsid w:val="008E1E0C"/>
    <w:rsid w:val="008E246C"/>
    <w:rsid w:val="008E25B7"/>
    <w:rsid w:val="008E267E"/>
    <w:rsid w:val="008E2813"/>
    <w:rsid w:val="008E34E2"/>
    <w:rsid w:val="008E4E82"/>
    <w:rsid w:val="008E5E00"/>
    <w:rsid w:val="008E612D"/>
    <w:rsid w:val="008F11B6"/>
    <w:rsid w:val="008F3A87"/>
    <w:rsid w:val="008F5BCD"/>
    <w:rsid w:val="008F66E3"/>
    <w:rsid w:val="008F6D82"/>
    <w:rsid w:val="008F7505"/>
    <w:rsid w:val="00901364"/>
    <w:rsid w:val="00902248"/>
    <w:rsid w:val="00902755"/>
    <w:rsid w:val="00903376"/>
    <w:rsid w:val="00904755"/>
    <w:rsid w:val="00904AC1"/>
    <w:rsid w:val="00905DBB"/>
    <w:rsid w:val="0090601A"/>
    <w:rsid w:val="009076C4"/>
    <w:rsid w:val="00907860"/>
    <w:rsid w:val="00911B78"/>
    <w:rsid w:val="00912AC6"/>
    <w:rsid w:val="00912BE7"/>
    <w:rsid w:val="00913EBF"/>
    <w:rsid w:val="00916F0C"/>
    <w:rsid w:val="00917500"/>
    <w:rsid w:val="009177D4"/>
    <w:rsid w:val="00921E5D"/>
    <w:rsid w:val="009223EE"/>
    <w:rsid w:val="00922C8E"/>
    <w:rsid w:val="0092331A"/>
    <w:rsid w:val="009235A2"/>
    <w:rsid w:val="00923FB9"/>
    <w:rsid w:val="009258C9"/>
    <w:rsid w:val="00925A97"/>
    <w:rsid w:val="00925C89"/>
    <w:rsid w:val="00925D9A"/>
    <w:rsid w:val="00927933"/>
    <w:rsid w:val="00927ED1"/>
    <w:rsid w:val="00931BBD"/>
    <w:rsid w:val="00932FF7"/>
    <w:rsid w:val="009341AD"/>
    <w:rsid w:val="009346EA"/>
    <w:rsid w:val="009355FC"/>
    <w:rsid w:val="0093738C"/>
    <w:rsid w:val="0094072E"/>
    <w:rsid w:val="00941526"/>
    <w:rsid w:val="00941D45"/>
    <w:rsid w:val="009425E1"/>
    <w:rsid w:val="00942F37"/>
    <w:rsid w:val="00943453"/>
    <w:rsid w:val="00943DC5"/>
    <w:rsid w:val="009446F9"/>
    <w:rsid w:val="0094484F"/>
    <w:rsid w:val="009478EB"/>
    <w:rsid w:val="00947FB9"/>
    <w:rsid w:val="009508BF"/>
    <w:rsid w:val="00950D5A"/>
    <w:rsid w:val="00951B2A"/>
    <w:rsid w:val="00955040"/>
    <w:rsid w:val="009556BF"/>
    <w:rsid w:val="00955761"/>
    <w:rsid w:val="00955B69"/>
    <w:rsid w:val="0095686C"/>
    <w:rsid w:val="00956F1D"/>
    <w:rsid w:val="009575AF"/>
    <w:rsid w:val="009608C0"/>
    <w:rsid w:val="00961DC2"/>
    <w:rsid w:val="009623EF"/>
    <w:rsid w:val="00962701"/>
    <w:rsid w:val="00962710"/>
    <w:rsid w:val="00962C03"/>
    <w:rsid w:val="00962DBC"/>
    <w:rsid w:val="0096362C"/>
    <w:rsid w:val="00963654"/>
    <w:rsid w:val="00966A5C"/>
    <w:rsid w:val="009672F3"/>
    <w:rsid w:val="009673FA"/>
    <w:rsid w:val="00970075"/>
    <w:rsid w:val="009712C4"/>
    <w:rsid w:val="009731F6"/>
    <w:rsid w:val="00975A11"/>
    <w:rsid w:val="00975D7D"/>
    <w:rsid w:val="009776D8"/>
    <w:rsid w:val="009778F5"/>
    <w:rsid w:val="00977AED"/>
    <w:rsid w:val="00977E0E"/>
    <w:rsid w:val="00980130"/>
    <w:rsid w:val="00984060"/>
    <w:rsid w:val="009852FC"/>
    <w:rsid w:val="00986A97"/>
    <w:rsid w:val="00990A97"/>
    <w:rsid w:val="00991A48"/>
    <w:rsid w:val="00991FCD"/>
    <w:rsid w:val="00992678"/>
    <w:rsid w:val="0099312F"/>
    <w:rsid w:val="009941B3"/>
    <w:rsid w:val="0099635D"/>
    <w:rsid w:val="009A3584"/>
    <w:rsid w:val="009A4DC9"/>
    <w:rsid w:val="009A79D8"/>
    <w:rsid w:val="009B2191"/>
    <w:rsid w:val="009B2E80"/>
    <w:rsid w:val="009B49A8"/>
    <w:rsid w:val="009B4FE4"/>
    <w:rsid w:val="009B52A8"/>
    <w:rsid w:val="009C02C5"/>
    <w:rsid w:val="009C110E"/>
    <w:rsid w:val="009C167B"/>
    <w:rsid w:val="009C4761"/>
    <w:rsid w:val="009C54E3"/>
    <w:rsid w:val="009C6B49"/>
    <w:rsid w:val="009C6CD7"/>
    <w:rsid w:val="009C71E6"/>
    <w:rsid w:val="009C7F6D"/>
    <w:rsid w:val="009D0D6C"/>
    <w:rsid w:val="009D0F2A"/>
    <w:rsid w:val="009D14C7"/>
    <w:rsid w:val="009D2DC2"/>
    <w:rsid w:val="009D2EA5"/>
    <w:rsid w:val="009D56A9"/>
    <w:rsid w:val="009D6254"/>
    <w:rsid w:val="009D6988"/>
    <w:rsid w:val="009D6ED4"/>
    <w:rsid w:val="009E0C4F"/>
    <w:rsid w:val="009E2166"/>
    <w:rsid w:val="009E22B7"/>
    <w:rsid w:val="009E33A0"/>
    <w:rsid w:val="009E3ED1"/>
    <w:rsid w:val="009E58F4"/>
    <w:rsid w:val="009E749C"/>
    <w:rsid w:val="009E7EB1"/>
    <w:rsid w:val="009F222F"/>
    <w:rsid w:val="009F315D"/>
    <w:rsid w:val="009F397C"/>
    <w:rsid w:val="009F3A76"/>
    <w:rsid w:val="00A00938"/>
    <w:rsid w:val="00A01239"/>
    <w:rsid w:val="00A022AA"/>
    <w:rsid w:val="00A0248F"/>
    <w:rsid w:val="00A033E6"/>
    <w:rsid w:val="00A0370F"/>
    <w:rsid w:val="00A05351"/>
    <w:rsid w:val="00A109CF"/>
    <w:rsid w:val="00A11580"/>
    <w:rsid w:val="00A11A33"/>
    <w:rsid w:val="00A12991"/>
    <w:rsid w:val="00A12E0C"/>
    <w:rsid w:val="00A1553A"/>
    <w:rsid w:val="00A15BDD"/>
    <w:rsid w:val="00A2083D"/>
    <w:rsid w:val="00A21535"/>
    <w:rsid w:val="00A222DC"/>
    <w:rsid w:val="00A226AE"/>
    <w:rsid w:val="00A22F3B"/>
    <w:rsid w:val="00A23C50"/>
    <w:rsid w:val="00A26090"/>
    <w:rsid w:val="00A27620"/>
    <w:rsid w:val="00A31501"/>
    <w:rsid w:val="00A31A0B"/>
    <w:rsid w:val="00A325B8"/>
    <w:rsid w:val="00A327F4"/>
    <w:rsid w:val="00A32CE8"/>
    <w:rsid w:val="00A32E5A"/>
    <w:rsid w:val="00A41962"/>
    <w:rsid w:val="00A41A48"/>
    <w:rsid w:val="00A42D97"/>
    <w:rsid w:val="00A43D98"/>
    <w:rsid w:val="00A440DA"/>
    <w:rsid w:val="00A4605F"/>
    <w:rsid w:val="00A50178"/>
    <w:rsid w:val="00A51E5B"/>
    <w:rsid w:val="00A52E0F"/>
    <w:rsid w:val="00A53CB0"/>
    <w:rsid w:val="00A55294"/>
    <w:rsid w:val="00A602A1"/>
    <w:rsid w:val="00A60651"/>
    <w:rsid w:val="00A611DD"/>
    <w:rsid w:val="00A61FE8"/>
    <w:rsid w:val="00A6388E"/>
    <w:rsid w:val="00A638C1"/>
    <w:rsid w:val="00A63AB3"/>
    <w:rsid w:val="00A64CB3"/>
    <w:rsid w:val="00A65A3E"/>
    <w:rsid w:val="00A65D4C"/>
    <w:rsid w:val="00A6697C"/>
    <w:rsid w:val="00A7177E"/>
    <w:rsid w:val="00A7237E"/>
    <w:rsid w:val="00A74A5A"/>
    <w:rsid w:val="00A74F1E"/>
    <w:rsid w:val="00A75734"/>
    <w:rsid w:val="00A75CB9"/>
    <w:rsid w:val="00A75E40"/>
    <w:rsid w:val="00A76EA3"/>
    <w:rsid w:val="00A80933"/>
    <w:rsid w:val="00A80BF4"/>
    <w:rsid w:val="00A82156"/>
    <w:rsid w:val="00A82910"/>
    <w:rsid w:val="00A85A40"/>
    <w:rsid w:val="00A85B6F"/>
    <w:rsid w:val="00A865BF"/>
    <w:rsid w:val="00A8747C"/>
    <w:rsid w:val="00A87BF9"/>
    <w:rsid w:val="00A90F1E"/>
    <w:rsid w:val="00A928C9"/>
    <w:rsid w:val="00A92994"/>
    <w:rsid w:val="00A92AC2"/>
    <w:rsid w:val="00A92B18"/>
    <w:rsid w:val="00A94470"/>
    <w:rsid w:val="00A96B54"/>
    <w:rsid w:val="00A96D84"/>
    <w:rsid w:val="00A96F0E"/>
    <w:rsid w:val="00A97DE1"/>
    <w:rsid w:val="00AA01B5"/>
    <w:rsid w:val="00AA02FA"/>
    <w:rsid w:val="00AA0FA2"/>
    <w:rsid w:val="00AA2571"/>
    <w:rsid w:val="00AA4AF0"/>
    <w:rsid w:val="00AA5250"/>
    <w:rsid w:val="00AA726D"/>
    <w:rsid w:val="00AA7742"/>
    <w:rsid w:val="00AA7B09"/>
    <w:rsid w:val="00AA7EB4"/>
    <w:rsid w:val="00AB0598"/>
    <w:rsid w:val="00AB33B0"/>
    <w:rsid w:val="00AB6901"/>
    <w:rsid w:val="00AC1E4C"/>
    <w:rsid w:val="00AC364E"/>
    <w:rsid w:val="00AC3B59"/>
    <w:rsid w:val="00AC3B8F"/>
    <w:rsid w:val="00AC3B9C"/>
    <w:rsid w:val="00AC428A"/>
    <w:rsid w:val="00AC6480"/>
    <w:rsid w:val="00AC6517"/>
    <w:rsid w:val="00AC71C9"/>
    <w:rsid w:val="00AC7580"/>
    <w:rsid w:val="00AC76D0"/>
    <w:rsid w:val="00AD176F"/>
    <w:rsid w:val="00AD1D86"/>
    <w:rsid w:val="00AD251F"/>
    <w:rsid w:val="00AD488C"/>
    <w:rsid w:val="00AD5018"/>
    <w:rsid w:val="00AD5591"/>
    <w:rsid w:val="00AD5893"/>
    <w:rsid w:val="00AD5EC5"/>
    <w:rsid w:val="00AD7494"/>
    <w:rsid w:val="00AD79A1"/>
    <w:rsid w:val="00AE0EB8"/>
    <w:rsid w:val="00AE1DD8"/>
    <w:rsid w:val="00AE1F06"/>
    <w:rsid w:val="00AE204B"/>
    <w:rsid w:val="00AE28A9"/>
    <w:rsid w:val="00AE2DC9"/>
    <w:rsid w:val="00AE2EB7"/>
    <w:rsid w:val="00AE3E1C"/>
    <w:rsid w:val="00AE419A"/>
    <w:rsid w:val="00AE4E47"/>
    <w:rsid w:val="00AE5BC6"/>
    <w:rsid w:val="00AE76AB"/>
    <w:rsid w:val="00AF03FF"/>
    <w:rsid w:val="00AF2108"/>
    <w:rsid w:val="00AF2C6D"/>
    <w:rsid w:val="00AF3FB3"/>
    <w:rsid w:val="00AF61EA"/>
    <w:rsid w:val="00AF6B8C"/>
    <w:rsid w:val="00B003CE"/>
    <w:rsid w:val="00B00447"/>
    <w:rsid w:val="00B038AD"/>
    <w:rsid w:val="00B048BD"/>
    <w:rsid w:val="00B07472"/>
    <w:rsid w:val="00B1126D"/>
    <w:rsid w:val="00B11C37"/>
    <w:rsid w:val="00B11ED2"/>
    <w:rsid w:val="00B12C90"/>
    <w:rsid w:val="00B1319E"/>
    <w:rsid w:val="00B13DB0"/>
    <w:rsid w:val="00B13F41"/>
    <w:rsid w:val="00B15A86"/>
    <w:rsid w:val="00B16557"/>
    <w:rsid w:val="00B171FA"/>
    <w:rsid w:val="00B17E0E"/>
    <w:rsid w:val="00B2457D"/>
    <w:rsid w:val="00B24717"/>
    <w:rsid w:val="00B24ED9"/>
    <w:rsid w:val="00B2542C"/>
    <w:rsid w:val="00B26F5E"/>
    <w:rsid w:val="00B2758C"/>
    <w:rsid w:val="00B27C07"/>
    <w:rsid w:val="00B303B7"/>
    <w:rsid w:val="00B3111E"/>
    <w:rsid w:val="00B32179"/>
    <w:rsid w:val="00B3280F"/>
    <w:rsid w:val="00B32D8C"/>
    <w:rsid w:val="00B32E54"/>
    <w:rsid w:val="00B3304E"/>
    <w:rsid w:val="00B3326E"/>
    <w:rsid w:val="00B34681"/>
    <w:rsid w:val="00B3490D"/>
    <w:rsid w:val="00B358F2"/>
    <w:rsid w:val="00B362CA"/>
    <w:rsid w:val="00B366D2"/>
    <w:rsid w:val="00B37086"/>
    <w:rsid w:val="00B37921"/>
    <w:rsid w:val="00B403A4"/>
    <w:rsid w:val="00B40E3F"/>
    <w:rsid w:val="00B43452"/>
    <w:rsid w:val="00B443E3"/>
    <w:rsid w:val="00B447FE"/>
    <w:rsid w:val="00B4592C"/>
    <w:rsid w:val="00B46009"/>
    <w:rsid w:val="00B47473"/>
    <w:rsid w:val="00B47AB8"/>
    <w:rsid w:val="00B50AEC"/>
    <w:rsid w:val="00B51420"/>
    <w:rsid w:val="00B5145B"/>
    <w:rsid w:val="00B51E89"/>
    <w:rsid w:val="00B52392"/>
    <w:rsid w:val="00B55F3C"/>
    <w:rsid w:val="00B57583"/>
    <w:rsid w:val="00B57AF6"/>
    <w:rsid w:val="00B6088B"/>
    <w:rsid w:val="00B60B69"/>
    <w:rsid w:val="00B61257"/>
    <w:rsid w:val="00B62BAD"/>
    <w:rsid w:val="00B632B4"/>
    <w:rsid w:val="00B656A9"/>
    <w:rsid w:val="00B66BF0"/>
    <w:rsid w:val="00B7004F"/>
    <w:rsid w:val="00B706F1"/>
    <w:rsid w:val="00B73BCC"/>
    <w:rsid w:val="00B75010"/>
    <w:rsid w:val="00B75AF3"/>
    <w:rsid w:val="00B76D73"/>
    <w:rsid w:val="00B80363"/>
    <w:rsid w:val="00B81244"/>
    <w:rsid w:val="00B81A1E"/>
    <w:rsid w:val="00B821E3"/>
    <w:rsid w:val="00B82E3E"/>
    <w:rsid w:val="00B83EFF"/>
    <w:rsid w:val="00B84F42"/>
    <w:rsid w:val="00B85A35"/>
    <w:rsid w:val="00B85F60"/>
    <w:rsid w:val="00B87327"/>
    <w:rsid w:val="00B91BB7"/>
    <w:rsid w:val="00B92397"/>
    <w:rsid w:val="00B92EE2"/>
    <w:rsid w:val="00B94E93"/>
    <w:rsid w:val="00B950A9"/>
    <w:rsid w:val="00B96EAE"/>
    <w:rsid w:val="00B9761F"/>
    <w:rsid w:val="00B97B8C"/>
    <w:rsid w:val="00B97EDD"/>
    <w:rsid w:val="00BA02B2"/>
    <w:rsid w:val="00BA2771"/>
    <w:rsid w:val="00BA4A47"/>
    <w:rsid w:val="00BA5370"/>
    <w:rsid w:val="00BA5F83"/>
    <w:rsid w:val="00BA66F5"/>
    <w:rsid w:val="00BA674C"/>
    <w:rsid w:val="00BB0429"/>
    <w:rsid w:val="00BB20E9"/>
    <w:rsid w:val="00BB2110"/>
    <w:rsid w:val="00BB29A1"/>
    <w:rsid w:val="00BB33E1"/>
    <w:rsid w:val="00BB5050"/>
    <w:rsid w:val="00BB7AA3"/>
    <w:rsid w:val="00BC02FC"/>
    <w:rsid w:val="00BC128F"/>
    <w:rsid w:val="00BC1D42"/>
    <w:rsid w:val="00BC240A"/>
    <w:rsid w:val="00BC3EF2"/>
    <w:rsid w:val="00BC42EC"/>
    <w:rsid w:val="00BC577C"/>
    <w:rsid w:val="00BC6427"/>
    <w:rsid w:val="00BD05E0"/>
    <w:rsid w:val="00BD0F2A"/>
    <w:rsid w:val="00BD29DB"/>
    <w:rsid w:val="00BD314C"/>
    <w:rsid w:val="00BD35BB"/>
    <w:rsid w:val="00BD6B55"/>
    <w:rsid w:val="00BD7096"/>
    <w:rsid w:val="00BD783F"/>
    <w:rsid w:val="00BD7D1A"/>
    <w:rsid w:val="00BD7DB7"/>
    <w:rsid w:val="00BE11FF"/>
    <w:rsid w:val="00BE248C"/>
    <w:rsid w:val="00BE6DCB"/>
    <w:rsid w:val="00BF0778"/>
    <w:rsid w:val="00BF1712"/>
    <w:rsid w:val="00BF1746"/>
    <w:rsid w:val="00BF2274"/>
    <w:rsid w:val="00BF2316"/>
    <w:rsid w:val="00BF3B02"/>
    <w:rsid w:val="00BF7D00"/>
    <w:rsid w:val="00BF7DA8"/>
    <w:rsid w:val="00C00316"/>
    <w:rsid w:val="00C006B5"/>
    <w:rsid w:val="00C009C0"/>
    <w:rsid w:val="00C0123A"/>
    <w:rsid w:val="00C01297"/>
    <w:rsid w:val="00C020E8"/>
    <w:rsid w:val="00C05212"/>
    <w:rsid w:val="00C05D71"/>
    <w:rsid w:val="00C07396"/>
    <w:rsid w:val="00C0793D"/>
    <w:rsid w:val="00C102A7"/>
    <w:rsid w:val="00C109CF"/>
    <w:rsid w:val="00C10B8B"/>
    <w:rsid w:val="00C1103E"/>
    <w:rsid w:val="00C11EC5"/>
    <w:rsid w:val="00C12E27"/>
    <w:rsid w:val="00C17026"/>
    <w:rsid w:val="00C22C72"/>
    <w:rsid w:val="00C234CD"/>
    <w:rsid w:val="00C23A89"/>
    <w:rsid w:val="00C26788"/>
    <w:rsid w:val="00C2718C"/>
    <w:rsid w:val="00C314A2"/>
    <w:rsid w:val="00C32AD7"/>
    <w:rsid w:val="00C33E7A"/>
    <w:rsid w:val="00C34BFA"/>
    <w:rsid w:val="00C34F22"/>
    <w:rsid w:val="00C35D8E"/>
    <w:rsid w:val="00C36BE9"/>
    <w:rsid w:val="00C37004"/>
    <w:rsid w:val="00C37362"/>
    <w:rsid w:val="00C377D2"/>
    <w:rsid w:val="00C4226D"/>
    <w:rsid w:val="00C42B56"/>
    <w:rsid w:val="00C44FFD"/>
    <w:rsid w:val="00C4645B"/>
    <w:rsid w:val="00C46CAE"/>
    <w:rsid w:val="00C46F9A"/>
    <w:rsid w:val="00C514DF"/>
    <w:rsid w:val="00C55A2F"/>
    <w:rsid w:val="00C57101"/>
    <w:rsid w:val="00C571DF"/>
    <w:rsid w:val="00C57748"/>
    <w:rsid w:val="00C57A22"/>
    <w:rsid w:val="00C60D42"/>
    <w:rsid w:val="00C651EA"/>
    <w:rsid w:val="00C7077D"/>
    <w:rsid w:val="00C70E1D"/>
    <w:rsid w:val="00C71641"/>
    <w:rsid w:val="00C717A1"/>
    <w:rsid w:val="00C72095"/>
    <w:rsid w:val="00C74C75"/>
    <w:rsid w:val="00C74CA2"/>
    <w:rsid w:val="00C7581C"/>
    <w:rsid w:val="00C76E1A"/>
    <w:rsid w:val="00C81408"/>
    <w:rsid w:val="00C82644"/>
    <w:rsid w:val="00C82E54"/>
    <w:rsid w:val="00C83615"/>
    <w:rsid w:val="00C842E9"/>
    <w:rsid w:val="00C85DBF"/>
    <w:rsid w:val="00C86CF5"/>
    <w:rsid w:val="00C87C4C"/>
    <w:rsid w:val="00C9006F"/>
    <w:rsid w:val="00C9010B"/>
    <w:rsid w:val="00C91C9A"/>
    <w:rsid w:val="00C92237"/>
    <w:rsid w:val="00C937DC"/>
    <w:rsid w:val="00C93A86"/>
    <w:rsid w:val="00C93EF0"/>
    <w:rsid w:val="00C95A16"/>
    <w:rsid w:val="00C97BA8"/>
    <w:rsid w:val="00CA0604"/>
    <w:rsid w:val="00CA35DB"/>
    <w:rsid w:val="00CA5ED1"/>
    <w:rsid w:val="00CA63C7"/>
    <w:rsid w:val="00CA781D"/>
    <w:rsid w:val="00CB2421"/>
    <w:rsid w:val="00CB2932"/>
    <w:rsid w:val="00CB4E75"/>
    <w:rsid w:val="00CB7ACF"/>
    <w:rsid w:val="00CC0AA5"/>
    <w:rsid w:val="00CC293A"/>
    <w:rsid w:val="00CC2EC7"/>
    <w:rsid w:val="00CC3551"/>
    <w:rsid w:val="00CC3ABE"/>
    <w:rsid w:val="00CC5E00"/>
    <w:rsid w:val="00CC6B01"/>
    <w:rsid w:val="00CD2829"/>
    <w:rsid w:val="00CD2ACC"/>
    <w:rsid w:val="00CD31D8"/>
    <w:rsid w:val="00CD56C3"/>
    <w:rsid w:val="00CD60F9"/>
    <w:rsid w:val="00CD67FC"/>
    <w:rsid w:val="00CE1B83"/>
    <w:rsid w:val="00CE1C9F"/>
    <w:rsid w:val="00CE2332"/>
    <w:rsid w:val="00CE2EB4"/>
    <w:rsid w:val="00CE3EDF"/>
    <w:rsid w:val="00CE4C78"/>
    <w:rsid w:val="00CE4D41"/>
    <w:rsid w:val="00CE500A"/>
    <w:rsid w:val="00CE60BA"/>
    <w:rsid w:val="00CE6577"/>
    <w:rsid w:val="00CE65B7"/>
    <w:rsid w:val="00CF02A9"/>
    <w:rsid w:val="00CF0546"/>
    <w:rsid w:val="00CF0FE2"/>
    <w:rsid w:val="00CF11EA"/>
    <w:rsid w:val="00CF2874"/>
    <w:rsid w:val="00CF292E"/>
    <w:rsid w:val="00CF42DF"/>
    <w:rsid w:val="00CF474F"/>
    <w:rsid w:val="00CF651D"/>
    <w:rsid w:val="00CF7A45"/>
    <w:rsid w:val="00CF7B7B"/>
    <w:rsid w:val="00CF7ED9"/>
    <w:rsid w:val="00D004D3"/>
    <w:rsid w:val="00D01A2D"/>
    <w:rsid w:val="00D03D62"/>
    <w:rsid w:val="00D049D4"/>
    <w:rsid w:val="00D05235"/>
    <w:rsid w:val="00D074A3"/>
    <w:rsid w:val="00D10B25"/>
    <w:rsid w:val="00D10E78"/>
    <w:rsid w:val="00D13524"/>
    <w:rsid w:val="00D13664"/>
    <w:rsid w:val="00D13BB0"/>
    <w:rsid w:val="00D13BB1"/>
    <w:rsid w:val="00D14833"/>
    <w:rsid w:val="00D20161"/>
    <w:rsid w:val="00D21F37"/>
    <w:rsid w:val="00D224CB"/>
    <w:rsid w:val="00D22B3F"/>
    <w:rsid w:val="00D23929"/>
    <w:rsid w:val="00D23BC7"/>
    <w:rsid w:val="00D250AE"/>
    <w:rsid w:val="00D264F0"/>
    <w:rsid w:val="00D2721D"/>
    <w:rsid w:val="00D33278"/>
    <w:rsid w:val="00D3386B"/>
    <w:rsid w:val="00D351B6"/>
    <w:rsid w:val="00D35A18"/>
    <w:rsid w:val="00D3619C"/>
    <w:rsid w:val="00D36EC1"/>
    <w:rsid w:val="00D373C7"/>
    <w:rsid w:val="00D409CA"/>
    <w:rsid w:val="00D41517"/>
    <w:rsid w:val="00D42381"/>
    <w:rsid w:val="00D42952"/>
    <w:rsid w:val="00D43B84"/>
    <w:rsid w:val="00D43C75"/>
    <w:rsid w:val="00D44A9D"/>
    <w:rsid w:val="00D475F5"/>
    <w:rsid w:val="00D479C3"/>
    <w:rsid w:val="00D521A6"/>
    <w:rsid w:val="00D52DAB"/>
    <w:rsid w:val="00D60107"/>
    <w:rsid w:val="00D61E8A"/>
    <w:rsid w:val="00D62E24"/>
    <w:rsid w:val="00D6454C"/>
    <w:rsid w:val="00D64D52"/>
    <w:rsid w:val="00D651FA"/>
    <w:rsid w:val="00D657DD"/>
    <w:rsid w:val="00D65B7C"/>
    <w:rsid w:val="00D661C6"/>
    <w:rsid w:val="00D72223"/>
    <w:rsid w:val="00D723A4"/>
    <w:rsid w:val="00D735D8"/>
    <w:rsid w:val="00D74D16"/>
    <w:rsid w:val="00D75B23"/>
    <w:rsid w:val="00D76C62"/>
    <w:rsid w:val="00D81EDB"/>
    <w:rsid w:val="00D83116"/>
    <w:rsid w:val="00D83782"/>
    <w:rsid w:val="00D83D04"/>
    <w:rsid w:val="00D8472B"/>
    <w:rsid w:val="00D8559E"/>
    <w:rsid w:val="00D8662A"/>
    <w:rsid w:val="00D86F1A"/>
    <w:rsid w:val="00D87432"/>
    <w:rsid w:val="00D90DD9"/>
    <w:rsid w:val="00D91C61"/>
    <w:rsid w:val="00D9245D"/>
    <w:rsid w:val="00D9295B"/>
    <w:rsid w:val="00D92E6B"/>
    <w:rsid w:val="00D93926"/>
    <w:rsid w:val="00D948FD"/>
    <w:rsid w:val="00D94994"/>
    <w:rsid w:val="00D96778"/>
    <w:rsid w:val="00D97558"/>
    <w:rsid w:val="00D976F6"/>
    <w:rsid w:val="00DA0418"/>
    <w:rsid w:val="00DA04DE"/>
    <w:rsid w:val="00DA0655"/>
    <w:rsid w:val="00DA2D86"/>
    <w:rsid w:val="00DA46FE"/>
    <w:rsid w:val="00DA5310"/>
    <w:rsid w:val="00DA5480"/>
    <w:rsid w:val="00DA64E4"/>
    <w:rsid w:val="00DA7D73"/>
    <w:rsid w:val="00DB16B2"/>
    <w:rsid w:val="00DB2B02"/>
    <w:rsid w:val="00DB3F2F"/>
    <w:rsid w:val="00DB407C"/>
    <w:rsid w:val="00DB4341"/>
    <w:rsid w:val="00DB51DF"/>
    <w:rsid w:val="00DB58C4"/>
    <w:rsid w:val="00DB7F1A"/>
    <w:rsid w:val="00DC11CF"/>
    <w:rsid w:val="00DC2E33"/>
    <w:rsid w:val="00DC3DEE"/>
    <w:rsid w:val="00DC57BB"/>
    <w:rsid w:val="00DC5CAF"/>
    <w:rsid w:val="00DC5D20"/>
    <w:rsid w:val="00DC60F0"/>
    <w:rsid w:val="00DC67C5"/>
    <w:rsid w:val="00DC70EE"/>
    <w:rsid w:val="00DD0354"/>
    <w:rsid w:val="00DD07B3"/>
    <w:rsid w:val="00DD4F3A"/>
    <w:rsid w:val="00DD621A"/>
    <w:rsid w:val="00DD7DE5"/>
    <w:rsid w:val="00DE3184"/>
    <w:rsid w:val="00DE3CB8"/>
    <w:rsid w:val="00DE4056"/>
    <w:rsid w:val="00DE4DCF"/>
    <w:rsid w:val="00DE616E"/>
    <w:rsid w:val="00DF026A"/>
    <w:rsid w:val="00DF14C0"/>
    <w:rsid w:val="00DF1503"/>
    <w:rsid w:val="00DF2CA8"/>
    <w:rsid w:val="00DF366C"/>
    <w:rsid w:val="00DF4CC6"/>
    <w:rsid w:val="00DF4E97"/>
    <w:rsid w:val="00DF54C0"/>
    <w:rsid w:val="00DF5919"/>
    <w:rsid w:val="00DF5B7D"/>
    <w:rsid w:val="00DF5CD1"/>
    <w:rsid w:val="00DF67BF"/>
    <w:rsid w:val="00DF70B8"/>
    <w:rsid w:val="00E00392"/>
    <w:rsid w:val="00E011BD"/>
    <w:rsid w:val="00E04782"/>
    <w:rsid w:val="00E048E4"/>
    <w:rsid w:val="00E0703E"/>
    <w:rsid w:val="00E10595"/>
    <w:rsid w:val="00E117CE"/>
    <w:rsid w:val="00E13B10"/>
    <w:rsid w:val="00E145AA"/>
    <w:rsid w:val="00E16161"/>
    <w:rsid w:val="00E16841"/>
    <w:rsid w:val="00E17E3B"/>
    <w:rsid w:val="00E2000A"/>
    <w:rsid w:val="00E20452"/>
    <w:rsid w:val="00E20A7E"/>
    <w:rsid w:val="00E21749"/>
    <w:rsid w:val="00E21826"/>
    <w:rsid w:val="00E2182C"/>
    <w:rsid w:val="00E24E12"/>
    <w:rsid w:val="00E26F3E"/>
    <w:rsid w:val="00E30CA8"/>
    <w:rsid w:val="00E319A2"/>
    <w:rsid w:val="00E328D1"/>
    <w:rsid w:val="00E32DEA"/>
    <w:rsid w:val="00E3337B"/>
    <w:rsid w:val="00E34097"/>
    <w:rsid w:val="00E35017"/>
    <w:rsid w:val="00E35020"/>
    <w:rsid w:val="00E35FEC"/>
    <w:rsid w:val="00E36002"/>
    <w:rsid w:val="00E36402"/>
    <w:rsid w:val="00E37997"/>
    <w:rsid w:val="00E4041E"/>
    <w:rsid w:val="00E4100F"/>
    <w:rsid w:val="00E411E3"/>
    <w:rsid w:val="00E413A9"/>
    <w:rsid w:val="00E41DEF"/>
    <w:rsid w:val="00E43250"/>
    <w:rsid w:val="00E4345A"/>
    <w:rsid w:val="00E44376"/>
    <w:rsid w:val="00E47664"/>
    <w:rsid w:val="00E477D7"/>
    <w:rsid w:val="00E5040B"/>
    <w:rsid w:val="00E52CC0"/>
    <w:rsid w:val="00E53E6A"/>
    <w:rsid w:val="00E53E6C"/>
    <w:rsid w:val="00E540A2"/>
    <w:rsid w:val="00E548BE"/>
    <w:rsid w:val="00E54BC9"/>
    <w:rsid w:val="00E569A8"/>
    <w:rsid w:val="00E57A8B"/>
    <w:rsid w:val="00E57E2F"/>
    <w:rsid w:val="00E60B9D"/>
    <w:rsid w:val="00E60F59"/>
    <w:rsid w:val="00E6164A"/>
    <w:rsid w:val="00E6356D"/>
    <w:rsid w:val="00E635C2"/>
    <w:rsid w:val="00E6363D"/>
    <w:rsid w:val="00E65F0F"/>
    <w:rsid w:val="00E6765F"/>
    <w:rsid w:val="00E67A58"/>
    <w:rsid w:val="00E707DD"/>
    <w:rsid w:val="00E72827"/>
    <w:rsid w:val="00E73809"/>
    <w:rsid w:val="00E73BDC"/>
    <w:rsid w:val="00E7483D"/>
    <w:rsid w:val="00E755C7"/>
    <w:rsid w:val="00E766AD"/>
    <w:rsid w:val="00E76D05"/>
    <w:rsid w:val="00E7705D"/>
    <w:rsid w:val="00E773CE"/>
    <w:rsid w:val="00E7762B"/>
    <w:rsid w:val="00E807D1"/>
    <w:rsid w:val="00E822E9"/>
    <w:rsid w:val="00E84480"/>
    <w:rsid w:val="00E85208"/>
    <w:rsid w:val="00E8671F"/>
    <w:rsid w:val="00E86759"/>
    <w:rsid w:val="00E86BC9"/>
    <w:rsid w:val="00E8765B"/>
    <w:rsid w:val="00E91B7E"/>
    <w:rsid w:val="00E933B0"/>
    <w:rsid w:val="00E94E7B"/>
    <w:rsid w:val="00E96532"/>
    <w:rsid w:val="00E97D57"/>
    <w:rsid w:val="00E97F18"/>
    <w:rsid w:val="00EA0656"/>
    <w:rsid w:val="00EA23C1"/>
    <w:rsid w:val="00EA3C7F"/>
    <w:rsid w:val="00EA41B7"/>
    <w:rsid w:val="00EA53CF"/>
    <w:rsid w:val="00EA5ECF"/>
    <w:rsid w:val="00EB06A2"/>
    <w:rsid w:val="00EB1CDC"/>
    <w:rsid w:val="00EB244F"/>
    <w:rsid w:val="00EB34C6"/>
    <w:rsid w:val="00EB4DAD"/>
    <w:rsid w:val="00EB6467"/>
    <w:rsid w:val="00EB673A"/>
    <w:rsid w:val="00EB712B"/>
    <w:rsid w:val="00EB7B77"/>
    <w:rsid w:val="00EC03E1"/>
    <w:rsid w:val="00EC0816"/>
    <w:rsid w:val="00EC1018"/>
    <w:rsid w:val="00EC11F5"/>
    <w:rsid w:val="00EC1280"/>
    <w:rsid w:val="00EC145A"/>
    <w:rsid w:val="00EC1538"/>
    <w:rsid w:val="00EC1A0C"/>
    <w:rsid w:val="00EC585F"/>
    <w:rsid w:val="00EC587A"/>
    <w:rsid w:val="00EC5CAD"/>
    <w:rsid w:val="00EC7BD2"/>
    <w:rsid w:val="00ED00E1"/>
    <w:rsid w:val="00ED10DB"/>
    <w:rsid w:val="00ED1DE7"/>
    <w:rsid w:val="00ED1EB5"/>
    <w:rsid w:val="00ED3073"/>
    <w:rsid w:val="00ED326F"/>
    <w:rsid w:val="00ED4D9B"/>
    <w:rsid w:val="00ED5FDC"/>
    <w:rsid w:val="00ED66EC"/>
    <w:rsid w:val="00EE15F7"/>
    <w:rsid w:val="00EE2196"/>
    <w:rsid w:val="00EE2B4F"/>
    <w:rsid w:val="00EE31C6"/>
    <w:rsid w:val="00EE6163"/>
    <w:rsid w:val="00EF0AA1"/>
    <w:rsid w:val="00EF1347"/>
    <w:rsid w:val="00EF1D40"/>
    <w:rsid w:val="00EF2C2C"/>
    <w:rsid w:val="00EF3540"/>
    <w:rsid w:val="00EF3AAA"/>
    <w:rsid w:val="00EF4417"/>
    <w:rsid w:val="00EF4AB5"/>
    <w:rsid w:val="00EF700F"/>
    <w:rsid w:val="00EF758C"/>
    <w:rsid w:val="00EF7D5B"/>
    <w:rsid w:val="00F00EC9"/>
    <w:rsid w:val="00F018D7"/>
    <w:rsid w:val="00F02771"/>
    <w:rsid w:val="00F04246"/>
    <w:rsid w:val="00F07DFE"/>
    <w:rsid w:val="00F119AF"/>
    <w:rsid w:val="00F11D23"/>
    <w:rsid w:val="00F124EC"/>
    <w:rsid w:val="00F13074"/>
    <w:rsid w:val="00F137D9"/>
    <w:rsid w:val="00F13C7B"/>
    <w:rsid w:val="00F1462F"/>
    <w:rsid w:val="00F17FE5"/>
    <w:rsid w:val="00F20BF3"/>
    <w:rsid w:val="00F20DE9"/>
    <w:rsid w:val="00F2117B"/>
    <w:rsid w:val="00F22236"/>
    <w:rsid w:val="00F22B2C"/>
    <w:rsid w:val="00F2444E"/>
    <w:rsid w:val="00F25A24"/>
    <w:rsid w:val="00F277AA"/>
    <w:rsid w:val="00F3119D"/>
    <w:rsid w:val="00F32AB8"/>
    <w:rsid w:val="00F34A40"/>
    <w:rsid w:val="00F40967"/>
    <w:rsid w:val="00F42A23"/>
    <w:rsid w:val="00F42CF3"/>
    <w:rsid w:val="00F438CC"/>
    <w:rsid w:val="00F44419"/>
    <w:rsid w:val="00F44A34"/>
    <w:rsid w:val="00F44B99"/>
    <w:rsid w:val="00F44C75"/>
    <w:rsid w:val="00F458A5"/>
    <w:rsid w:val="00F46A20"/>
    <w:rsid w:val="00F472B9"/>
    <w:rsid w:val="00F47A85"/>
    <w:rsid w:val="00F5017E"/>
    <w:rsid w:val="00F501F4"/>
    <w:rsid w:val="00F50334"/>
    <w:rsid w:val="00F50457"/>
    <w:rsid w:val="00F51902"/>
    <w:rsid w:val="00F525EE"/>
    <w:rsid w:val="00F53678"/>
    <w:rsid w:val="00F54729"/>
    <w:rsid w:val="00F5484F"/>
    <w:rsid w:val="00F60813"/>
    <w:rsid w:val="00F60DB3"/>
    <w:rsid w:val="00F61ECF"/>
    <w:rsid w:val="00F63638"/>
    <w:rsid w:val="00F636BA"/>
    <w:rsid w:val="00F63CF2"/>
    <w:rsid w:val="00F66011"/>
    <w:rsid w:val="00F6642F"/>
    <w:rsid w:val="00F66AEE"/>
    <w:rsid w:val="00F671C7"/>
    <w:rsid w:val="00F672F6"/>
    <w:rsid w:val="00F72290"/>
    <w:rsid w:val="00F75BE3"/>
    <w:rsid w:val="00F764F0"/>
    <w:rsid w:val="00F773E8"/>
    <w:rsid w:val="00F809FC"/>
    <w:rsid w:val="00F826E1"/>
    <w:rsid w:val="00F82F68"/>
    <w:rsid w:val="00F84076"/>
    <w:rsid w:val="00F85615"/>
    <w:rsid w:val="00F8733B"/>
    <w:rsid w:val="00F9159E"/>
    <w:rsid w:val="00F920B5"/>
    <w:rsid w:val="00F92E71"/>
    <w:rsid w:val="00F932A8"/>
    <w:rsid w:val="00F93C3A"/>
    <w:rsid w:val="00F94AB2"/>
    <w:rsid w:val="00F956FB"/>
    <w:rsid w:val="00F95C4B"/>
    <w:rsid w:val="00F95E13"/>
    <w:rsid w:val="00F9625A"/>
    <w:rsid w:val="00F967FF"/>
    <w:rsid w:val="00F96FF3"/>
    <w:rsid w:val="00FA078A"/>
    <w:rsid w:val="00FA1430"/>
    <w:rsid w:val="00FA170F"/>
    <w:rsid w:val="00FA1DF3"/>
    <w:rsid w:val="00FA294B"/>
    <w:rsid w:val="00FA5FFB"/>
    <w:rsid w:val="00FB07C0"/>
    <w:rsid w:val="00FB21CC"/>
    <w:rsid w:val="00FB3273"/>
    <w:rsid w:val="00FB4DF0"/>
    <w:rsid w:val="00FB508A"/>
    <w:rsid w:val="00FB59A6"/>
    <w:rsid w:val="00FB5ABE"/>
    <w:rsid w:val="00FB6E11"/>
    <w:rsid w:val="00FB728F"/>
    <w:rsid w:val="00FB7BD0"/>
    <w:rsid w:val="00FC044A"/>
    <w:rsid w:val="00FC1608"/>
    <w:rsid w:val="00FC39B3"/>
    <w:rsid w:val="00FC54E5"/>
    <w:rsid w:val="00FC5D1B"/>
    <w:rsid w:val="00FC5DB1"/>
    <w:rsid w:val="00FC6D7E"/>
    <w:rsid w:val="00FC780E"/>
    <w:rsid w:val="00FD036F"/>
    <w:rsid w:val="00FD0CF6"/>
    <w:rsid w:val="00FD1809"/>
    <w:rsid w:val="00FD1880"/>
    <w:rsid w:val="00FD39F6"/>
    <w:rsid w:val="00FD3CD2"/>
    <w:rsid w:val="00FD5ED8"/>
    <w:rsid w:val="00FE1B46"/>
    <w:rsid w:val="00FE4B06"/>
    <w:rsid w:val="00FE5390"/>
    <w:rsid w:val="00FE5F9E"/>
    <w:rsid w:val="00FF1542"/>
    <w:rsid w:val="00FF2820"/>
    <w:rsid w:val="00FF4635"/>
    <w:rsid w:val="00FF4EB5"/>
    <w:rsid w:val="00FF5151"/>
    <w:rsid w:val="00FF5CFE"/>
    <w:rsid w:val="00FF75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3E932"/>
  <w15:docId w15:val="{5DF83365-5F9C-4BC6-B146-A7AEE936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6467"/>
  </w:style>
  <w:style w:type="paragraph" w:styleId="Antrat2">
    <w:name w:val="heading 2"/>
    <w:basedOn w:val="prastasis"/>
    <w:next w:val="prastasis"/>
    <w:qFormat/>
    <w:rsid w:val="0085221F"/>
    <w:pPr>
      <w:keepNext/>
      <w:outlineLvl w:val="1"/>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uiPriority w:val="99"/>
    <w:qFormat/>
    <w:rsid w:val="00EB6467"/>
    <w:pPr>
      <w:jc w:val="center"/>
    </w:pPr>
    <w:rPr>
      <w:sz w:val="24"/>
      <w:lang w:eastAsia="en-US"/>
    </w:rPr>
  </w:style>
  <w:style w:type="paragraph" w:styleId="Pagrindinistekstas">
    <w:name w:val="Body Text"/>
    <w:basedOn w:val="prastasis"/>
    <w:link w:val="PagrindinistekstasDiagrama"/>
    <w:rsid w:val="00EB6467"/>
    <w:pPr>
      <w:jc w:val="both"/>
    </w:pPr>
    <w:rPr>
      <w:sz w:val="24"/>
      <w:lang w:eastAsia="en-US"/>
    </w:rPr>
  </w:style>
  <w:style w:type="paragraph" w:styleId="Debesliotekstas">
    <w:name w:val="Balloon Text"/>
    <w:basedOn w:val="prastasis"/>
    <w:semiHidden/>
    <w:rsid w:val="005F48C0"/>
    <w:rPr>
      <w:rFonts w:ascii="Tahoma" w:hAnsi="Tahoma" w:cs="Tahoma"/>
      <w:sz w:val="16"/>
      <w:szCs w:val="16"/>
    </w:rPr>
  </w:style>
  <w:style w:type="paragraph" w:styleId="Pagrindiniotekstotrauka">
    <w:name w:val="Body Text Indent"/>
    <w:basedOn w:val="prastasis"/>
    <w:rsid w:val="00A51E5B"/>
    <w:pPr>
      <w:spacing w:after="120"/>
      <w:ind w:left="283"/>
    </w:pPr>
  </w:style>
  <w:style w:type="character" w:customStyle="1" w:styleId="PaantratDiagrama">
    <w:name w:val="Paantraštė Diagrama"/>
    <w:link w:val="Paantrat"/>
    <w:locked/>
    <w:rsid w:val="00A51E5B"/>
    <w:rPr>
      <w:b/>
      <w:sz w:val="24"/>
      <w:lang w:val="en-US" w:eastAsia="en-US" w:bidi="ar-SA"/>
    </w:rPr>
  </w:style>
  <w:style w:type="paragraph" w:styleId="Paantrat">
    <w:name w:val="Subtitle"/>
    <w:basedOn w:val="prastasis"/>
    <w:link w:val="PaantratDiagrama"/>
    <w:qFormat/>
    <w:rsid w:val="00A51E5B"/>
    <w:pPr>
      <w:jc w:val="center"/>
    </w:pPr>
    <w:rPr>
      <w:b/>
      <w:sz w:val="24"/>
      <w:lang w:val="en-US" w:eastAsia="en-US"/>
    </w:rPr>
  </w:style>
  <w:style w:type="character" w:customStyle="1" w:styleId="PagrindinistekstasDiagrama">
    <w:name w:val="Pagrindinis tekstas Diagrama"/>
    <w:link w:val="Pagrindinistekstas"/>
    <w:locked/>
    <w:rsid w:val="0085221F"/>
    <w:rPr>
      <w:sz w:val="24"/>
      <w:lang w:val="lt-LT" w:eastAsia="en-US" w:bidi="ar-SA"/>
    </w:rPr>
  </w:style>
  <w:style w:type="character" w:customStyle="1" w:styleId="DiagramaDiagrama1">
    <w:name w:val="Diagrama Diagrama1"/>
    <w:locked/>
    <w:rsid w:val="003F7636"/>
    <w:rPr>
      <w:sz w:val="24"/>
      <w:lang w:val="lt-LT" w:eastAsia="en-US" w:bidi="ar-SA"/>
    </w:rPr>
  </w:style>
  <w:style w:type="character" w:customStyle="1" w:styleId="DiagramaDiagrama">
    <w:name w:val="Diagrama Diagrama"/>
    <w:locked/>
    <w:rsid w:val="003F7636"/>
    <w:rPr>
      <w:b/>
      <w:sz w:val="24"/>
      <w:lang w:val="en-US" w:eastAsia="en-US" w:bidi="ar-SA"/>
    </w:rPr>
  </w:style>
  <w:style w:type="character" w:customStyle="1" w:styleId="BodyTextChar">
    <w:name w:val="Body Text Char"/>
    <w:locked/>
    <w:rsid w:val="00433EF5"/>
    <w:rPr>
      <w:sz w:val="24"/>
      <w:lang w:val="lt-LT" w:eastAsia="en-US" w:bidi="ar-SA"/>
    </w:rPr>
  </w:style>
  <w:style w:type="character" w:customStyle="1" w:styleId="st1">
    <w:name w:val="st1"/>
    <w:rsid w:val="00CE1C9F"/>
  </w:style>
  <w:style w:type="character" w:customStyle="1" w:styleId="st">
    <w:name w:val="st"/>
    <w:rsid w:val="007D04E2"/>
  </w:style>
  <w:style w:type="character" w:customStyle="1" w:styleId="PavadinimasDiagrama">
    <w:name w:val="Pavadinimas Diagrama"/>
    <w:link w:val="Pavadinimas"/>
    <w:uiPriority w:val="99"/>
    <w:rsid w:val="00123DA2"/>
    <w:rPr>
      <w:sz w:val="24"/>
      <w:lang w:eastAsia="en-US"/>
    </w:rPr>
  </w:style>
  <w:style w:type="paragraph" w:styleId="Sraopastraipa">
    <w:name w:val="List Paragraph"/>
    <w:basedOn w:val="prastasis"/>
    <w:uiPriority w:val="34"/>
    <w:qFormat/>
    <w:rsid w:val="008B2779"/>
    <w:pPr>
      <w:ind w:left="720"/>
      <w:contextualSpacing/>
    </w:pPr>
  </w:style>
  <w:style w:type="paragraph" w:styleId="Antrats">
    <w:name w:val="header"/>
    <w:basedOn w:val="prastasis"/>
    <w:link w:val="AntratsDiagrama"/>
    <w:unhideWhenUsed/>
    <w:rsid w:val="00B3326E"/>
    <w:pPr>
      <w:tabs>
        <w:tab w:val="center" w:pos="4819"/>
        <w:tab w:val="right" w:pos="9638"/>
      </w:tabs>
    </w:pPr>
  </w:style>
  <w:style w:type="character" w:customStyle="1" w:styleId="AntratsDiagrama">
    <w:name w:val="Antraštės Diagrama"/>
    <w:basedOn w:val="Numatytasispastraiposriftas"/>
    <w:link w:val="Antrats"/>
    <w:rsid w:val="00B3326E"/>
  </w:style>
  <w:style w:type="paragraph" w:styleId="Porat">
    <w:name w:val="footer"/>
    <w:basedOn w:val="prastasis"/>
    <w:link w:val="PoratDiagrama"/>
    <w:unhideWhenUsed/>
    <w:rsid w:val="00B3326E"/>
    <w:pPr>
      <w:tabs>
        <w:tab w:val="center" w:pos="4819"/>
        <w:tab w:val="right" w:pos="9638"/>
      </w:tabs>
    </w:pPr>
  </w:style>
  <w:style w:type="character" w:customStyle="1" w:styleId="PoratDiagrama">
    <w:name w:val="Poraštė Diagrama"/>
    <w:basedOn w:val="Numatytasispastraiposriftas"/>
    <w:link w:val="Porat"/>
    <w:rsid w:val="00B3326E"/>
  </w:style>
  <w:style w:type="character" w:styleId="Grietas">
    <w:name w:val="Strong"/>
    <w:basedOn w:val="Numatytasispastraiposriftas"/>
    <w:uiPriority w:val="22"/>
    <w:qFormat/>
    <w:rsid w:val="00250450"/>
    <w:rPr>
      <w:b/>
      <w:bCs/>
    </w:rPr>
  </w:style>
  <w:style w:type="paragraph" w:styleId="Pagrindiniotekstotrauka3">
    <w:name w:val="Body Text Indent 3"/>
    <w:basedOn w:val="prastasis"/>
    <w:link w:val="Pagrindiniotekstotrauka3Diagrama"/>
    <w:uiPriority w:val="99"/>
    <w:semiHidden/>
    <w:unhideWhenUsed/>
    <w:rsid w:val="00253A2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253A2D"/>
    <w:rPr>
      <w:sz w:val="16"/>
      <w:szCs w:val="16"/>
      <w:lang w:eastAsia="en-US"/>
    </w:rPr>
  </w:style>
  <w:style w:type="table" w:styleId="Lentelstinklelis">
    <w:name w:val="Table Grid"/>
    <w:basedOn w:val="prastojilentel"/>
    <w:rsid w:val="00C11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835B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9072">
      <w:bodyDiv w:val="1"/>
      <w:marLeft w:val="0"/>
      <w:marRight w:val="0"/>
      <w:marTop w:val="0"/>
      <w:marBottom w:val="0"/>
      <w:divBdr>
        <w:top w:val="none" w:sz="0" w:space="0" w:color="auto"/>
        <w:left w:val="none" w:sz="0" w:space="0" w:color="auto"/>
        <w:bottom w:val="none" w:sz="0" w:space="0" w:color="auto"/>
        <w:right w:val="none" w:sz="0" w:space="0" w:color="auto"/>
      </w:divBdr>
    </w:div>
    <w:div w:id="50275517">
      <w:bodyDiv w:val="1"/>
      <w:marLeft w:val="0"/>
      <w:marRight w:val="0"/>
      <w:marTop w:val="0"/>
      <w:marBottom w:val="0"/>
      <w:divBdr>
        <w:top w:val="none" w:sz="0" w:space="0" w:color="auto"/>
        <w:left w:val="none" w:sz="0" w:space="0" w:color="auto"/>
        <w:bottom w:val="none" w:sz="0" w:space="0" w:color="auto"/>
        <w:right w:val="none" w:sz="0" w:space="0" w:color="auto"/>
      </w:divBdr>
    </w:div>
    <w:div w:id="56517769">
      <w:bodyDiv w:val="1"/>
      <w:marLeft w:val="0"/>
      <w:marRight w:val="0"/>
      <w:marTop w:val="0"/>
      <w:marBottom w:val="0"/>
      <w:divBdr>
        <w:top w:val="none" w:sz="0" w:space="0" w:color="auto"/>
        <w:left w:val="none" w:sz="0" w:space="0" w:color="auto"/>
        <w:bottom w:val="none" w:sz="0" w:space="0" w:color="auto"/>
        <w:right w:val="none" w:sz="0" w:space="0" w:color="auto"/>
      </w:divBdr>
    </w:div>
    <w:div w:id="114446670">
      <w:bodyDiv w:val="1"/>
      <w:marLeft w:val="0"/>
      <w:marRight w:val="0"/>
      <w:marTop w:val="0"/>
      <w:marBottom w:val="0"/>
      <w:divBdr>
        <w:top w:val="none" w:sz="0" w:space="0" w:color="auto"/>
        <w:left w:val="none" w:sz="0" w:space="0" w:color="auto"/>
        <w:bottom w:val="none" w:sz="0" w:space="0" w:color="auto"/>
        <w:right w:val="none" w:sz="0" w:space="0" w:color="auto"/>
      </w:divBdr>
    </w:div>
    <w:div w:id="121313333">
      <w:bodyDiv w:val="1"/>
      <w:marLeft w:val="0"/>
      <w:marRight w:val="0"/>
      <w:marTop w:val="0"/>
      <w:marBottom w:val="0"/>
      <w:divBdr>
        <w:top w:val="none" w:sz="0" w:space="0" w:color="auto"/>
        <w:left w:val="none" w:sz="0" w:space="0" w:color="auto"/>
        <w:bottom w:val="none" w:sz="0" w:space="0" w:color="auto"/>
        <w:right w:val="none" w:sz="0" w:space="0" w:color="auto"/>
      </w:divBdr>
    </w:div>
    <w:div w:id="175460764">
      <w:bodyDiv w:val="1"/>
      <w:marLeft w:val="0"/>
      <w:marRight w:val="0"/>
      <w:marTop w:val="0"/>
      <w:marBottom w:val="0"/>
      <w:divBdr>
        <w:top w:val="none" w:sz="0" w:space="0" w:color="auto"/>
        <w:left w:val="none" w:sz="0" w:space="0" w:color="auto"/>
        <w:bottom w:val="none" w:sz="0" w:space="0" w:color="auto"/>
        <w:right w:val="none" w:sz="0" w:space="0" w:color="auto"/>
      </w:divBdr>
    </w:div>
    <w:div w:id="188491251">
      <w:bodyDiv w:val="1"/>
      <w:marLeft w:val="0"/>
      <w:marRight w:val="0"/>
      <w:marTop w:val="0"/>
      <w:marBottom w:val="0"/>
      <w:divBdr>
        <w:top w:val="none" w:sz="0" w:space="0" w:color="auto"/>
        <w:left w:val="none" w:sz="0" w:space="0" w:color="auto"/>
        <w:bottom w:val="none" w:sz="0" w:space="0" w:color="auto"/>
        <w:right w:val="none" w:sz="0" w:space="0" w:color="auto"/>
      </w:divBdr>
    </w:div>
    <w:div w:id="200169363">
      <w:bodyDiv w:val="1"/>
      <w:marLeft w:val="0"/>
      <w:marRight w:val="0"/>
      <w:marTop w:val="0"/>
      <w:marBottom w:val="0"/>
      <w:divBdr>
        <w:top w:val="none" w:sz="0" w:space="0" w:color="auto"/>
        <w:left w:val="none" w:sz="0" w:space="0" w:color="auto"/>
        <w:bottom w:val="none" w:sz="0" w:space="0" w:color="auto"/>
        <w:right w:val="none" w:sz="0" w:space="0" w:color="auto"/>
      </w:divBdr>
    </w:div>
    <w:div w:id="205070166">
      <w:bodyDiv w:val="1"/>
      <w:marLeft w:val="0"/>
      <w:marRight w:val="0"/>
      <w:marTop w:val="0"/>
      <w:marBottom w:val="0"/>
      <w:divBdr>
        <w:top w:val="none" w:sz="0" w:space="0" w:color="auto"/>
        <w:left w:val="none" w:sz="0" w:space="0" w:color="auto"/>
        <w:bottom w:val="none" w:sz="0" w:space="0" w:color="auto"/>
        <w:right w:val="none" w:sz="0" w:space="0" w:color="auto"/>
      </w:divBdr>
    </w:div>
    <w:div w:id="223296440">
      <w:bodyDiv w:val="1"/>
      <w:marLeft w:val="0"/>
      <w:marRight w:val="0"/>
      <w:marTop w:val="0"/>
      <w:marBottom w:val="0"/>
      <w:divBdr>
        <w:top w:val="none" w:sz="0" w:space="0" w:color="auto"/>
        <w:left w:val="none" w:sz="0" w:space="0" w:color="auto"/>
        <w:bottom w:val="none" w:sz="0" w:space="0" w:color="auto"/>
        <w:right w:val="none" w:sz="0" w:space="0" w:color="auto"/>
      </w:divBdr>
    </w:div>
    <w:div w:id="225993518">
      <w:bodyDiv w:val="1"/>
      <w:marLeft w:val="0"/>
      <w:marRight w:val="0"/>
      <w:marTop w:val="0"/>
      <w:marBottom w:val="0"/>
      <w:divBdr>
        <w:top w:val="none" w:sz="0" w:space="0" w:color="auto"/>
        <w:left w:val="none" w:sz="0" w:space="0" w:color="auto"/>
        <w:bottom w:val="none" w:sz="0" w:space="0" w:color="auto"/>
        <w:right w:val="none" w:sz="0" w:space="0" w:color="auto"/>
      </w:divBdr>
    </w:div>
    <w:div w:id="240213017">
      <w:bodyDiv w:val="1"/>
      <w:marLeft w:val="0"/>
      <w:marRight w:val="0"/>
      <w:marTop w:val="0"/>
      <w:marBottom w:val="0"/>
      <w:divBdr>
        <w:top w:val="none" w:sz="0" w:space="0" w:color="auto"/>
        <w:left w:val="none" w:sz="0" w:space="0" w:color="auto"/>
        <w:bottom w:val="none" w:sz="0" w:space="0" w:color="auto"/>
        <w:right w:val="none" w:sz="0" w:space="0" w:color="auto"/>
      </w:divBdr>
    </w:div>
    <w:div w:id="265356106">
      <w:bodyDiv w:val="1"/>
      <w:marLeft w:val="0"/>
      <w:marRight w:val="0"/>
      <w:marTop w:val="0"/>
      <w:marBottom w:val="0"/>
      <w:divBdr>
        <w:top w:val="none" w:sz="0" w:space="0" w:color="auto"/>
        <w:left w:val="none" w:sz="0" w:space="0" w:color="auto"/>
        <w:bottom w:val="none" w:sz="0" w:space="0" w:color="auto"/>
        <w:right w:val="none" w:sz="0" w:space="0" w:color="auto"/>
      </w:divBdr>
    </w:div>
    <w:div w:id="279189826">
      <w:bodyDiv w:val="1"/>
      <w:marLeft w:val="0"/>
      <w:marRight w:val="0"/>
      <w:marTop w:val="0"/>
      <w:marBottom w:val="0"/>
      <w:divBdr>
        <w:top w:val="none" w:sz="0" w:space="0" w:color="auto"/>
        <w:left w:val="none" w:sz="0" w:space="0" w:color="auto"/>
        <w:bottom w:val="none" w:sz="0" w:space="0" w:color="auto"/>
        <w:right w:val="none" w:sz="0" w:space="0" w:color="auto"/>
      </w:divBdr>
    </w:div>
    <w:div w:id="302664369">
      <w:bodyDiv w:val="1"/>
      <w:marLeft w:val="0"/>
      <w:marRight w:val="0"/>
      <w:marTop w:val="0"/>
      <w:marBottom w:val="0"/>
      <w:divBdr>
        <w:top w:val="none" w:sz="0" w:space="0" w:color="auto"/>
        <w:left w:val="none" w:sz="0" w:space="0" w:color="auto"/>
        <w:bottom w:val="none" w:sz="0" w:space="0" w:color="auto"/>
        <w:right w:val="none" w:sz="0" w:space="0" w:color="auto"/>
      </w:divBdr>
      <w:divsChild>
        <w:div w:id="1924995849">
          <w:marLeft w:val="0"/>
          <w:marRight w:val="0"/>
          <w:marTop w:val="0"/>
          <w:marBottom w:val="0"/>
          <w:divBdr>
            <w:top w:val="none" w:sz="0" w:space="0" w:color="auto"/>
            <w:left w:val="none" w:sz="0" w:space="0" w:color="auto"/>
            <w:bottom w:val="none" w:sz="0" w:space="0" w:color="auto"/>
            <w:right w:val="none" w:sz="0" w:space="0" w:color="auto"/>
          </w:divBdr>
        </w:div>
        <w:div w:id="658771359">
          <w:marLeft w:val="0"/>
          <w:marRight w:val="0"/>
          <w:marTop w:val="0"/>
          <w:marBottom w:val="0"/>
          <w:divBdr>
            <w:top w:val="none" w:sz="0" w:space="0" w:color="auto"/>
            <w:left w:val="none" w:sz="0" w:space="0" w:color="auto"/>
            <w:bottom w:val="none" w:sz="0" w:space="0" w:color="auto"/>
            <w:right w:val="none" w:sz="0" w:space="0" w:color="auto"/>
          </w:divBdr>
        </w:div>
      </w:divsChild>
    </w:div>
    <w:div w:id="331564128">
      <w:bodyDiv w:val="1"/>
      <w:marLeft w:val="0"/>
      <w:marRight w:val="0"/>
      <w:marTop w:val="0"/>
      <w:marBottom w:val="0"/>
      <w:divBdr>
        <w:top w:val="none" w:sz="0" w:space="0" w:color="auto"/>
        <w:left w:val="none" w:sz="0" w:space="0" w:color="auto"/>
        <w:bottom w:val="none" w:sz="0" w:space="0" w:color="auto"/>
        <w:right w:val="none" w:sz="0" w:space="0" w:color="auto"/>
      </w:divBdr>
    </w:div>
    <w:div w:id="331566024">
      <w:bodyDiv w:val="1"/>
      <w:marLeft w:val="0"/>
      <w:marRight w:val="0"/>
      <w:marTop w:val="0"/>
      <w:marBottom w:val="0"/>
      <w:divBdr>
        <w:top w:val="none" w:sz="0" w:space="0" w:color="auto"/>
        <w:left w:val="none" w:sz="0" w:space="0" w:color="auto"/>
        <w:bottom w:val="none" w:sz="0" w:space="0" w:color="auto"/>
        <w:right w:val="none" w:sz="0" w:space="0" w:color="auto"/>
      </w:divBdr>
    </w:div>
    <w:div w:id="356198183">
      <w:bodyDiv w:val="1"/>
      <w:marLeft w:val="0"/>
      <w:marRight w:val="0"/>
      <w:marTop w:val="0"/>
      <w:marBottom w:val="0"/>
      <w:divBdr>
        <w:top w:val="none" w:sz="0" w:space="0" w:color="auto"/>
        <w:left w:val="none" w:sz="0" w:space="0" w:color="auto"/>
        <w:bottom w:val="none" w:sz="0" w:space="0" w:color="auto"/>
        <w:right w:val="none" w:sz="0" w:space="0" w:color="auto"/>
      </w:divBdr>
    </w:div>
    <w:div w:id="360399507">
      <w:bodyDiv w:val="1"/>
      <w:marLeft w:val="0"/>
      <w:marRight w:val="0"/>
      <w:marTop w:val="0"/>
      <w:marBottom w:val="0"/>
      <w:divBdr>
        <w:top w:val="none" w:sz="0" w:space="0" w:color="auto"/>
        <w:left w:val="none" w:sz="0" w:space="0" w:color="auto"/>
        <w:bottom w:val="none" w:sz="0" w:space="0" w:color="auto"/>
        <w:right w:val="none" w:sz="0" w:space="0" w:color="auto"/>
      </w:divBdr>
    </w:div>
    <w:div w:id="362050740">
      <w:bodyDiv w:val="1"/>
      <w:marLeft w:val="0"/>
      <w:marRight w:val="0"/>
      <w:marTop w:val="0"/>
      <w:marBottom w:val="0"/>
      <w:divBdr>
        <w:top w:val="none" w:sz="0" w:space="0" w:color="auto"/>
        <w:left w:val="none" w:sz="0" w:space="0" w:color="auto"/>
        <w:bottom w:val="none" w:sz="0" w:space="0" w:color="auto"/>
        <w:right w:val="none" w:sz="0" w:space="0" w:color="auto"/>
      </w:divBdr>
    </w:div>
    <w:div w:id="367150326">
      <w:bodyDiv w:val="1"/>
      <w:marLeft w:val="0"/>
      <w:marRight w:val="0"/>
      <w:marTop w:val="0"/>
      <w:marBottom w:val="0"/>
      <w:divBdr>
        <w:top w:val="none" w:sz="0" w:space="0" w:color="auto"/>
        <w:left w:val="none" w:sz="0" w:space="0" w:color="auto"/>
        <w:bottom w:val="none" w:sz="0" w:space="0" w:color="auto"/>
        <w:right w:val="none" w:sz="0" w:space="0" w:color="auto"/>
      </w:divBdr>
    </w:div>
    <w:div w:id="389614606">
      <w:bodyDiv w:val="1"/>
      <w:marLeft w:val="0"/>
      <w:marRight w:val="0"/>
      <w:marTop w:val="0"/>
      <w:marBottom w:val="0"/>
      <w:divBdr>
        <w:top w:val="none" w:sz="0" w:space="0" w:color="auto"/>
        <w:left w:val="none" w:sz="0" w:space="0" w:color="auto"/>
        <w:bottom w:val="none" w:sz="0" w:space="0" w:color="auto"/>
        <w:right w:val="none" w:sz="0" w:space="0" w:color="auto"/>
      </w:divBdr>
    </w:div>
    <w:div w:id="422842805">
      <w:bodyDiv w:val="1"/>
      <w:marLeft w:val="0"/>
      <w:marRight w:val="0"/>
      <w:marTop w:val="0"/>
      <w:marBottom w:val="0"/>
      <w:divBdr>
        <w:top w:val="none" w:sz="0" w:space="0" w:color="auto"/>
        <w:left w:val="none" w:sz="0" w:space="0" w:color="auto"/>
        <w:bottom w:val="none" w:sz="0" w:space="0" w:color="auto"/>
        <w:right w:val="none" w:sz="0" w:space="0" w:color="auto"/>
      </w:divBdr>
    </w:div>
    <w:div w:id="436753324">
      <w:bodyDiv w:val="1"/>
      <w:marLeft w:val="0"/>
      <w:marRight w:val="0"/>
      <w:marTop w:val="0"/>
      <w:marBottom w:val="0"/>
      <w:divBdr>
        <w:top w:val="none" w:sz="0" w:space="0" w:color="auto"/>
        <w:left w:val="none" w:sz="0" w:space="0" w:color="auto"/>
        <w:bottom w:val="none" w:sz="0" w:space="0" w:color="auto"/>
        <w:right w:val="none" w:sz="0" w:space="0" w:color="auto"/>
      </w:divBdr>
    </w:div>
    <w:div w:id="445009490">
      <w:bodyDiv w:val="1"/>
      <w:marLeft w:val="0"/>
      <w:marRight w:val="0"/>
      <w:marTop w:val="0"/>
      <w:marBottom w:val="0"/>
      <w:divBdr>
        <w:top w:val="none" w:sz="0" w:space="0" w:color="auto"/>
        <w:left w:val="none" w:sz="0" w:space="0" w:color="auto"/>
        <w:bottom w:val="none" w:sz="0" w:space="0" w:color="auto"/>
        <w:right w:val="none" w:sz="0" w:space="0" w:color="auto"/>
      </w:divBdr>
    </w:div>
    <w:div w:id="456026271">
      <w:bodyDiv w:val="1"/>
      <w:marLeft w:val="0"/>
      <w:marRight w:val="0"/>
      <w:marTop w:val="0"/>
      <w:marBottom w:val="0"/>
      <w:divBdr>
        <w:top w:val="none" w:sz="0" w:space="0" w:color="auto"/>
        <w:left w:val="none" w:sz="0" w:space="0" w:color="auto"/>
        <w:bottom w:val="none" w:sz="0" w:space="0" w:color="auto"/>
        <w:right w:val="none" w:sz="0" w:space="0" w:color="auto"/>
      </w:divBdr>
    </w:div>
    <w:div w:id="456218310">
      <w:bodyDiv w:val="1"/>
      <w:marLeft w:val="0"/>
      <w:marRight w:val="0"/>
      <w:marTop w:val="0"/>
      <w:marBottom w:val="0"/>
      <w:divBdr>
        <w:top w:val="none" w:sz="0" w:space="0" w:color="auto"/>
        <w:left w:val="none" w:sz="0" w:space="0" w:color="auto"/>
        <w:bottom w:val="none" w:sz="0" w:space="0" w:color="auto"/>
        <w:right w:val="none" w:sz="0" w:space="0" w:color="auto"/>
      </w:divBdr>
    </w:div>
    <w:div w:id="484056696">
      <w:bodyDiv w:val="1"/>
      <w:marLeft w:val="0"/>
      <w:marRight w:val="0"/>
      <w:marTop w:val="0"/>
      <w:marBottom w:val="0"/>
      <w:divBdr>
        <w:top w:val="none" w:sz="0" w:space="0" w:color="auto"/>
        <w:left w:val="none" w:sz="0" w:space="0" w:color="auto"/>
        <w:bottom w:val="none" w:sz="0" w:space="0" w:color="auto"/>
        <w:right w:val="none" w:sz="0" w:space="0" w:color="auto"/>
      </w:divBdr>
    </w:div>
    <w:div w:id="517617203">
      <w:bodyDiv w:val="1"/>
      <w:marLeft w:val="0"/>
      <w:marRight w:val="0"/>
      <w:marTop w:val="0"/>
      <w:marBottom w:val="0"/>
      <w:divBdr>
        <w:top w:val="none" w:sz="0" w:space="0" w:color="auto"/>
        <w:left w:val="none" w:sz="0" w:space="0" w:color="auto"/>
        <w:bottom w:val="none" w:sz="0" w:space="0" w:color="auto"/>
        <w:right w:val="none" w:sz="0" w:space="0" w:color="auto"/>
      </w:divBdr>
    </w:div>
    <w:div w:id="545989645">
      <w:bodyDiv w:val="1"/>
      <w:marLeft w:val="0"/>
      <w:marRight w:val="0"/>
      <w:marTop w:val="0"/>
      <w:marBottom w:val="0"/>
      <w:divBdr>
        <w:top w:val="none" w:sz="0" w:space="0" w:color="auto"/>
        <w:left w:val="none" w:sz="0" w:space="0" w:color="auto"/>
        <w:bottom w:val="none" w:sz="0" w:space="0" w:color="auto"/>
        <w:right w:val="none" w:sz="0" w:space="0" w:color="auto"/>
      </w:divBdr>
    </w:div>
    <w:div w:id="555239600">
      <w:bodyDiv w:val="1"/>
      <w:marLeft w:val="0"/>
      <w:marRight w:val="0"/>
      <w:marTop w:val="0"/>
      <w:marBottom w:val="0"/>
      <w:divBdr>
        <w:top w:val="none" w:sz="0" w:space="0" w:color="auto"/>
        <w:left w:val="none" w:sz="0" w:space="0" w:color="auto"/>
        <w:bottom w:val="none" w:sz="0" w:space="0" w:color="auto"/>
        <w:right w:val="none" w:sz="0" w:space="0" w:color="auto"/>
      </w:divBdr>
    </w:div>
    <w:div w:id="578949588">
      <w:bodyDiv w:val="1"/>
      <w:marLeft w:val="0"/>
      <w:marRight w:val="0"/>
      <w:marTop w:val="0"/>
      <w:marBottom w:val="0"/>
      <w:divBdr>
        <w:top w:val="none" w:sz="0" w:space="0" w:color="auto"/>
        <w:left w:val="none" w:sz="0" w:space="0" w:color="auto"/>
        <w:bottom w:val="none" w:sz="0" w:space="0" w:color="auto"/>
        <w:right w:val="none" w:sz="0" w:space="0" w:color="auto"/>
      </w:divBdr>
    </w:div>
    <w:div w:id="589894910">
      <w:bodyDiv w:val="1"/>
      <w:marLeft w:val="0"/>
      <w:marRight w:val="0"/>
      <w:marTop w:val="0"/>
      <w:marBottom w:val="0"/>
      <w:divBdr>
        <w:top w:val="none" w:sz="0" w:space="0" w:color="auto"/>
        <w:left w:val="none" w:sz="0" w:space="0" w:color="auto"/>
        <w:bottom w:val="none" w:sz="0" w:space="0" w:color="auto"/>
        <w:right w:val="none" w:sz="0" w:space="0" w:color="auto"/>
      </w:divBdr>
    </w:div>
    <w:div w:id="616134161">
      <w:bodyDiv w:val="1"/>
      <w:marLeft w:val="0"/>
      <w:marRight w:val="0"/>
      <w:marTop w:val="0"/>
      <w:marBottom w:val="0"/>
      <w:divBdr>
        <w:top w:val="none" w:sz="0" w:space="0" w:color="auto"/>
        <w:left w:val="none" w:sz="0" w:space="0" w:color="auto"/>
        <w:bottom w:val="none" w:sz="0" w:space="0" w:color="auto"/>
        <w:right w:val="none" w:sz="0" w:space="0" w:color="auto"/>
      </w:divBdr>
    </w:div>
    <w:div w:id="622077205">
      <w:bodyDiv w:val="1"/>
      <w:marLeft w:val="0"/>
      <w:marRight w:val="0"/>
      <w:marTop w:val="0"/>
      <w:marBottom w:val="0"/>
      <w:divBdr>
        <w:top w:val="none" w:sz="0" w:space="0" w:color="auto"/>
        <w:left w:val="none" w:sz="0" w:space="0" w:color="auto"/>
        <w:bottom w:val="none" w:sz="0" w:space="0" w:color="auto"/>
        <w:right w:val="none" w:sz="0" w:space="0" w:color="auto"/>
      </w:divBdr>
    </w:div>
    <w:div w:id="637106082">
      <w:bodyDiv w:val="1"/>
      <w:marLeft w:val="0"/>
      <w:marRight w:val="0"/>
      <w:marTop w:val="0"/>
      <w:marBottom w:val="0"/>
      <w:divBdr>
        <w:top w:val="none" w:sz="0" w:space="0" w:color="auto"/>
        <w:left w:val="none" w:sz="0" w:space="0" w:color="auto"/>
        <w:bottom w:val="none" w:sz="0" w:space="0" w:color="auto"/>
        <w:right w:val="none" w:sz="0" w:space="0" w:color="auto"/>
      </w:divBdr>
    </w:div>
    <w:div w:id="640842343">
      <w:bodyDiv w:val="1"/>
      <w:marLeft w:val="0"/>
      <w:marRight w:val="0"/>
      <w:marTop w:val="0"/>
      <w:marBottom w:val="0"/>
      <w:divBdr>
        <w:top w:val="none" w:sz="0" w:space="0" w:color="auto"/>
        <w:left w:val="none" w:sz="0" w:space="0" w:color="auto"/>
        <w:bottom w:val="none" w:sz="0" w:space="0" w:color="auto"/>
        <w:right w:val="none" w:sz="0" w:space="0" w:color="auto"/>
      </w:divBdr>
    </w:div>
    <w:div w:id="671180336">
      <w:bodyDiv w:val="1"/>
      <w:marLeft w:val="0"/>
      <w:marRight w:val="0"/>
      <w:marTop w:val="0"/>
      <w:marBottom w:val="0"/>
      <w:divBdr>
        <w:top w:val="none" w:sz="0" w:space="0" w:color="auto"/>
        <w:left w:val="none" w:sz="0" w:space="0" w:color="auto"/>
        <w:bottom w:val="none" w:sz="0" w:space="0" w:color="auto"/>
        <w:right w:val="none" w:sz="0" w:space="0" w:color="auto"/>
      </w:divBdr>
    </w:div>
    <w:div w:id="684748541">
      <w:bodyDiv w:val="1"/>
      <w:marLeft w:val="0"/>
      <w:marRight w:val="0"/>
      <w:marTop w:val="0"/>
      <w:marBottom w:val="0"/>
      <w:divBdr>
        <w:top w:val="none" w:sz="0" w:space="0" w:color="auto"/>
        <w:left w:val="none" w:sz="0" w:space="0" w:color="auto"/>
        <w:bottom w:val="none" w:sz="0" w:space="0" w:color="auto"/>
        <w:right w:val="none" w:sz="0" w:space="0" w:color="auto"/>
      </w:divBdr>
    </w:div>
    <w:div w:id="688992433">
      <w:bodyDiv w:val="1"/>
      <w:marLeft w:val="0"/>
      <w:marRight w:val="0"/>
      <w:marTop w:val="0"/>
      <w:marBottom w:val="0"/>
      <w:divBdr>
        <w:top w:val="none" w:sz="0" w:space="0" w:color="auto"/>
        <w:left w:val="none" w:sz="0" w:space="0" w:color="auto"/>
        <w:bottom w:val="none" w:sz="0" w:space="0" w:color="auto"/>
        <w:right w:val="none" w:sz="0" w:space="0" w:color="auto"/>
      </w:divBdr>
    </w:div>
    <w:div w:id="701054667">
      <w:bodyDiv w:val="1"/>
      <w:marLeft w:val="0"/>
      <w:marRight w:val="0"/>
      <w:marTop w:val="0"/>
      <w:marBottom w:val="0"/>
      <w:divBdr>
        <w:top w:val="none" w:sz="0" w:space="0" w:color="auto"/>
        <w:left w:val="none" w:sz="0" w:space="0" w:color="auto"/>
        <w:bottom w:val="none" w:sz="0" w:space="0" w:color="auto"/>
        <w:right w:val="none" w:sz="0" w:space="0" w:color="auto"/>
      </w:divBdr>
    </w:div>
    <w:div w:id="706179346">
      <w:bodyDiv w:val="1"/>
      <w:marLeft w:val="0"/>
      <w:marRight w:val="0"/>
      <w:marTop w:val="0"/>
      <w:marBottom w:val="0"/>
      <w:divBdr>
        <w:top w:val="none" w:sz="0" w:space="0" w:color="auto"/>
        <w:left w:val="none" w:sz="0" w:space="0" w:color="auto"/>
        <w:bottom w:val="none" w:sz="0" w:space="0" w:color="auto"/>
        <w:right w:val="none" w:sz="0" w:space="0" w:color="auto"/>
      </w:divBdr>
    </w:div>
    <w:div w:id="713121858">
      <w:bodyDiv w:val="1"/>
      <w:marLeft w:val="0"/>
      <w:marRight w:val="0"/>
      <w:marTop w:val="0"/>
      <w:marBottom w:val="0"/>
      <w:divBdr>
        <w:top w:val="none" w:sz="0" w:space="0" w:color="auto"/>
        <w:left w:val="none" w:sz="0" w:space="0" w:color="auto"/>
        <w:bottom w:val="none" w:sz="0" w:space="0" w:color="auto"/>
        <w:right w:val="none" w:sz="0" w:space="0" w:color="auto"/>
      </w:divBdr>
    </w:div>
    <w:div w:id="734818524">
      <w:bodyDiv w:val="1"/>
      <w:marLeft w:val="0"/>
      <w:marRight w:val="0"/>
      <w:marTop w:val="0"/>
      <w:marBottom w:val="0"/>
      <w:divBdr>
        <w:top w:val="none" w:sz="0" w:space="0" w:color="auto"/>
        <w:left w:val="none" w:sz="0" w:space="0" w:color="auto"/>
        <w:bottom w:val="none" w:sz="0" w:space="0" w:color="auto"/>
        <w:right w:val="none" w:sz="0" w:space="0" w:color="auto"/>
      </w:divBdr>
    </w:div>
    <w:div w:id="745296849">
      <w:bodyDiv w:val="1"/>
      <w:marLeft w:val="0"/>
      <w:marRight w:val="0"/>
      <w:marTop w:val="0"/>
      <w:marBottom w:val="0"/>
      <w:divBdr>
        <w:top w:val="none" w:sz="0" w:space="0" w:color="auto"/>
        <w:left w:val="none" w:sz="0" w:space="0" w:color="auto"/>
        <w:bottom w:val="none" w:sz="0" w:space="0" w:color="auto"/>
        <w:right w:val="none" w:sz="0" w:space="0" w:color="auto"/>
      </w:divBdr>
    </w:div>
    <w:div w:id="774133933">
      <w:bodyDiv w:val="1"/>
      <w:marLeft w:val="0"/>
      <w:marRight w:val="0"/>
      <w:marTop w:val="0"/>
      <w:marBottom w:val="0"/>
      <w:divBdr>
        <w:top w:val="none" w:sz="0" w:space="0" w:color="auto"/>
        <w:left w:val="none" w:sz="0" w:space="0" w:color="auto"/>
        <w:bottom w:val="none" w:sz="0" w:space="0" w:color="auto"/>
        <w:right w:val="none" w:sz="0" w:space="0" w:color="auto"/>
      </w:divBdr>
    </w:div>
    <w:div w:id="783161080">
      <w:bodyDiv w:val="1"/>
      <w:marLeft w:val="0"/>
      <w:marRight w:val="0"/>
      <w:marTop w:val="0"/>
      <w:marBottom w:val="0"/>
      <w:divBdr>
        <w:top w:val="none" w:sz="0" w:space="0" w:color="auto"/>
        <w:left w:val="none" w:sz="0" w:space="0" w:color="auto"/>
        <w:bottom w:val="none" w:sz="0" w:space="0" w:color="auto"/>
        <w:right w:val="none" w:sz="0" w:space="0" w:color="auto"/>
      </w:divBdr>
    </w:div>
    <w:div w:id="797186140">
      <w:bodyDiv w:val="1"/>
      <w:marLeft w:val="0"/>
      <w:marRight w:val="0"/>
      <w:marTop w:val="0"/>
      <w:marBottom w:val="0"/>
      <w:divBdr>
        <w:top w:val="none" w:sz="0" w:space="0" w:color="auto"/>
        <w:left w:val="none" w:sz="0" w:space="0" w:color="auto"/>
        <w:bottom w:val="none" w:sz="0" w:space="0" w:color="auto"/>
        <w:right w:val="none" w:sz="0" w:space="0" w:color="auto"/>
      </w:divBdr>
    </w:div>
    <w:div w:id="815495608">
      <w:bodyDiv w:val="1"/>
      <w:marLeft w:val="0"/>
      <w:marRight w:val="0"/>
      <w:marTop w:val="0"/>
      <w:marBottom w:val="0"/>
      <w:divBdr>
        <w:top w:val="none" w:sz="0" w:space="0" w:color="auto"/>
        <w:left w:val="none" w:sz="0" w:space="0" w:color="auto"/>
        <w:bottom w:val="none" w:sz="0" w:space="0" w:color="auto"/>
        <w:right w:val="none" w:sz="0" w:space="0" w:color="auto"/>
      </w:divBdr>
    </w:div>
    <w:div w:id="816848016">
      <w:bodyDiv w:val="1"/>
      <w:marLeft w:val="0"/>
      <w:marRight w:val="0"/>
      <w:marTop w:val="0"/>
      <w:marBottom w:val="0"/>
      <w:divBdr>
        <w:top w:val="none" w:sz="0" w:space="0" w:color="auto"/>
        <w:left w:val="none" w:sz="0" w:space="0" w:color="auto"/>
        <w:bottom w:val="none" w:sz="0" w:space="0" w:color="auto"/>
        <w:right w:val="none" w:sz="0" w:space="0" w:color="auto"/>
      </w:divBdr>
    </w:div>
    <w:div w:id="823080820">
      <w:bodyDiv w:val="1"/>
      <w:marLeft w:val="0"/>
      <w:marRight w:val="0"/>
      <w:marTop w:val="0"/>
      <w:marBottom w:val="0"/>
      <w:divBdr>
        <w:top w:val="none" w:sz="0" w:space="0" w:color="auto"/>
        <w:left w:val="none" w:sz="0" w:space="0" w:color="auto"/>
        <w:bottom w:val="none" w:sz="0" w:space="0" w:color="auto"/>
        <w:right w:val="none" w:sz="0" w:space="0" w:color="auto"/>
      </w:divBdr>
    </w:div>
    <w:div w:id="846796176">
      <w:bodyDiv w:val="1"/>
      <w:marLeft w:val="0"/>
      <w:marRight w:val="0"/>
      <w:marTop w:val="0"/>
      <w:marBottom w:val="0"/>
      <w:divBdr>
        <w:top w:val="none" w:sz="0" w:space="0" w:color="auto"/>
        <w:left w:val="none" w:sz="0" w:space="0" w:color="auto"/>
        <w:bottom w:val="none" w:sz="0" w:space="0" w:color="auto"/>
        <w:right w:val="none" w:sz="0" w:space="0" w:color="auto"/>
      </w:divBdr>
    </w:div>
    <w:div w:id="850870620">
      <w:bodyDiv w:val="1"/>
      <w:marLeft w:val="0"/>
      <w:marRight w:val="0"/>
      <w:marTop w:val="0"/>
      <w:marBottom w:val="0"/>
      <w:divBdr>
        <w:top w:val="none" w:sz="0" w:space="0" w:color="auto"/>
        <w:left w:val="none" w:sz="0" w:space="0" w:color="auto"/>
        <w:bottom w:val="none" w:sz="0" w:space="0" w:color="auto"/>
        <w:right w:val="none" w:sz="0" w:space="0" w:color="auto"/>
      </w:divBdr>
    </w:div>
    <w:div w:id="885145176">
      <w:bodyDiv w:val="1"/>
      <w:marLeft w:val="0"/>
      <w:marRight w:val="0"/>
      <w:marTop w:val="0"/>
      <w:marBottom w:val="0"/>
      <w:divBdr>
        <w:top w:val="none" w:sz="0" w:space="0" w:color="auto"/>
        <w:left w:val="none" w:sz="0" w:space="0" w:color="auto"/>
        <w:bottom w:val="none" w:sz="0" w:space="0" w:color="auto"/>
        <w:right w:val="none" w:sz="0" w:space="0" w:color="auto"/>
      </w:divBdr>
    </w:div>
    <w:div w:id="885797659">
      <w:bodyDiv w:val="1"/>
      <w:marLeft w:val="0"/>
      <w:marRight w:val="0"/>
      <w:marTop w:val="0"/>
      <w:marBottom w:val="0"/>
      <w:divBdr>
        <w:top w:val="none" w:sz="0" w:space="0" w:color="auto"/>
        <w:left w:val="none" w:sz="0" w:space="0" w:color="auto"/>
        <w:bottom w:val="none" w:sz="0" w:space="0" w:color="auto"/>
        <w:right w:val="none" w:sz="0" w:space="0" w:color="auto"/>
      </w:divBdr>
    </w:div>
    <w:div w:id="885878139">
      <w:bodyDiv w:val="1"/>
      <w:marLeft w:val="0"/>
      <w:marRight w:val="0"/>
      <w:marTop w:val="0"/>
      <w:marBottom w:val="0"/>
      <w:divBdr>
        <w:top w:val="none" w:sz="0" w:space="0" w:color="auto"/>
        <w:left w:val="none" w:sz="0" w:space="0" w:color="auto"/>
        <w:bottom w:val="none" w:sz="0" w:space="0" w:color="auto"/>
        <w:right w:val="none" w:sz="0" w:space="0" w:color="auto"/>
      </w:divBdr>
    </w:div>
    <w:div w:id="899561709">
      <w:bodyDiv w:val="1"/>
      <w:marLeft w:val="0"/>
      <w:marRight w:val="0"/>
      <w:marTop w:val="0"/>
      <w:marBottom w:val="0"/>
      <w:divBdr>
        <w:top w:val="none" w:sz="0" w:space="0" w:color="auto"/>
        <w:left w:val="none" w:sz="0" w:space="0" w:color="auto"/>
        <w:bottom w:val="none" w:sz="0" w:space="0" w:color="auto"/>
        <w:right w:val="none" w:sz="0" w:space="0" w:color="auto"/>
      </w:divBdr>
    </w:div>
    <w:div w:id="900558880">
      <w:bodyDiv w:val="1"/>
      <w:marLeft w:val="0"/>
      <w:marRight w:val="0"/>
      <w:marTop w:val="0"/>
      <w:marBottom w:val="0"/>
      <w:divBdr>
        <w:top w:val="none" w:sz="0" w:space="0" w:color="auto"/>
        <w:left w:val="none" w:sz="0" w:space="0" w:color="auto"/>
        <w:bottom w:val="none" w:sz="0" w:space="0" w:color="auto"/>
        <w:right w:val="none" w:sz="0" w:space="0" w:color="auto"/>
      </w:divBdr>
    </w:div>
    <w:div w:id="908881367">
      <w:bodyDiv w:val="1"/>
      <w:marLeft w:val="0"/>
      <w:marRight w:val="0"/>
      <w:marTop w:val="0"/>
      <w:marBottom w:val="0"/>
      <w:divBdr>
        <w:top w:val="none" w:sz="0" w:space="0" w:color="auto"/>
        <w:left w:val="none" w:sz="0" w:space="0" w:color="auto"/>
        <w:bottom w:val="none" w:sz="0" w:space="0" w:color="auto"/>
        <w:right w:val="none" w:sz="0" w:space="0" w:color="auto"/>
      </w:divBdr>
    </w:div>
    <w:div w:id="910622923">
      <w:bodyDiv w:val="1"/>
      <w:marLeft w:val="0"/>
      <w:marRight w:val="0"/>
      <w:marTop w:val="0"/>
      <w:marBottom w:val="0"/>
      <w:divBdr>
        <w:top w:val="none" w:sz="0" w:space="0" w:color="auto"/>
        <w:left w:val="none" w:sz="0" w:space="0" w:color="auto"/>
        <w:bottom w:val="none" w:sz="0" w:space="0" w:color="auto"/>
        <w:right w:val="none" w:sz="0" w:space="0" w:color="auto"/>
      </w:divBdr>
    </w:div>
    <w:div w:id="913049960">
      <w:bodyDiv w:val="1"/>
      <w:marLeft w:val="0"/>
      <w:marRight w:val="0"/>
      <w:marTop w:val="0"/>
      <w:marBottom w:val="0"/>
      <w:divBdr>
        <w:top w:val="none" w:sz="0" w:space="0" w:color="auto"/>
        <w:left w:val="none" w:sz="0" w:space="0" w:color="auto"/>
        <w:bottom w:val="none" w:sz="0" w:space="0" w:color="auto"/>
        <w:right w:val="none" w:sz="0" w:space="0" w:color="auto"/>
      </w:divBdr>
    </w:div>
    <w:div w:id="936670711">
      <w:bodyDiv w:val="1"/>
      <w:marLeft w:val="0"/>
      <w:marRight w:val="0"/>
      <w:marTop w:val="0"/>
      <w:marBottom w:val="0"/>
      <w:divBdr>
        <w:top w:val="none" w:sz="0" w:space="0" w:color="auto"/>
        <w:left w:val="none" w:sz="0" w:space="0" w:color="auto"/>
        <w:bottom w:val="none" w:sz="0" w:space="0" w:color="auto"/>
        <w:right w:val="none" w:sz="0" w:space="0" w:color="auto"/>
      </w:divBdr>
    </w:div>
    <w:div w:id="943344561">
      <w:bodyDiv w:val="1"/>
      <w:marLeft w:val="0"/>
      <w:marRight w:val="0"/>
      <w:marTop w:val="0"/>
      <w:marBottom w:val="0"/>
      <w:divBdr>
        <w:top w:val="none" w:sz="0" w:space="0" w:color="auto"/>
        <w:left w:val="none" w:sz="0" w:space="0" w:color="auto"/>
        <w:bottom w:val="none" w:sz="0" w:space="0" w:color="auto"/>
        <w:right w:val="none" w:sz="0" w:space="0" w:color="auto"/>
      </w:divBdr>
    </w:div>
    <w:div w:id="948053191">
      <w:bodyDiv w:val="1"/>
      <w:marLeft w:val="0"/>
      <w:marRight w:val="0"/>
      <w:marTop w:val="0"/>
      <w:marBottom w:val="0"/>
      <w:divBdr>
        <w:top w:val="none" w:sz="0" w:space="0" w:color="auto"/>
        <w:left w:val="none" w:sz="0" w:space="0" w:color="auto"/>
        <w:bottom w:val="none" w:sz="0" w:space="0" w:color="auto"/>
        <w:right w:val="none" w:sz="0" w:space="0" w:color="auto"/>
      </w:divBdr>
    </w:div>
    <w:div w:id="967129509">
      <w:bodyDiv w:val="1"/>
      <w:marLeft w:val="0"/>
      <w:marRight w:val="0"/>
      <w:marTop w:val="0"/>
      <w:marBottom w:val="0"/>
      <w:divBdr>
        <w:top w:val="none" w:sz="0" w:space="0" w:color="auto"/>
        <w:left w:val="none" w:sz="0" w:space="0" w:color="auto"/>
        <w:bottom w:val="none" w:sz="0" w:space="0" w:color="auto"/>
        <w:right w:val="none" w:sz="0" w:space="0" w:color="auto"/>
      </w:divBdr>
    </w:div>
    <w:div w:id="967859509">
      <w:bodyDiv w:val="1"/>
      <w:marLeft w:val="0"/>
      <w:marRight w:val="0"/>
      <w:marTop w:val="0"/>
      <w:marBottom w:val="0"/>
      <w:divBdr>
        <w:top w:val="none" w:sz="0" w:space="0" w:color="auto"/>
        <w:left w:val="none" w:sz="0" w:space="0" w:color="auto"/>
        <w:bottom w:val="none" w:sz="0" w:space="0" w:color="auto"/>
        <w:right w:val="none" w:sz="0" w:space="0" w:color="auto"/>
      </w:divBdr>
    </w:div>
    <w:div w:id="995113850">
      <w:bodyDiv w:val="1"/>
      <w:marLeft w:val="0"/>
      <w:marRight w:val="0"/>
      <w:marTop w:val="0"/>
      <w:marBottom w:val="0"/>
      <w:divBdr>
        <w:top w:val="none" w:sz="0" w:space="0" w:color="auto"/>
        <w:left w:val="none" w:sz="0" w:space="0" w:color="auto"/>
        <w:bottom w:val="none" w:sz="0" w:space="0" w:color="auto"/>
        <w:right w:val="none" w:sz="0" w:space="0" w:color="auto"/>
      </w:divBdr>
    </w:div>
    <w:div w:id="1006907125">
      <w:bodyDiv w:val="1"/>
      <w:marLeft w:val="0"/>
      <w:marRight w:val="0"/>
      <w:marTop w:val="0"/>
      <w:marBottom w:val="0"/>
      <w:divBdr>
        <w:top w:val="none" w:sz="0" w:space="0" w:color="auto"/>
        <w:left w:val="none" w:sz="0" w:space="0" w:color="auto"/>
        <w:bottom w:val="none" w:sz="0" w:space="0" w:color="auto"/>
        <w:right w:val="none" w:sz="0" w:space="0" w:color="auto"/>
      </w:divBdr>
    </w:div>
    <w:div w:id="1020936407">
      <w:bodyDiv w:val="1"/>
      <w:marLeft w:val="0"/>
      <w:marRight w:val="0"/>
      <w:marTop w:val="0"/>
      <w:marBottom w:val="0"/>
      <w:divBdr>
        <w:top w:val="none" w:sz="0" w:space="0" w:color="auto"/>
        <w:left w:val="none" w:sz="0" w:space="0" w:color="auto"/>
        <w:bottom w:val="none" w:sz="0" w:space="0" w:color="auto"/>
        <w:right w:val="none" w:sz="0" w:space="0" w:color="auto"/>
      </w:divBdr>
    </w:div>
    <w:div w:id="1040939626">
      <w:bodyDiv w:val="1"/>
      <w:marLeft w:val="0"/>
      <w:marRight w:val="0"/>
      <w:marTop w:val="0"/>
      <w:marBottom w:val="0"/>
      <w:divBdr>
        <w:top w:val="none" w:sz="0" w:space="0" w:color="auto"/>
        <w:left w:val="none" w:sz="0" w:space="0" w:color="auto"/>
        <w:bottom w:val="none" w:sz="0" w:space="0" w:color="auto"/>
        <w:right w:val="none" w:sz="0" w:space="0" w:color="auto"/>
      </w:divBdr>
    </w:div>
    <w:div w:id="1042444790">
      <w:bodyDiv w:val="1"/>
      <w:marLeft w:val="0"/>
      <w:marRight w:val="0"/>
      <w:marTop w:val="0"/>
      <w:marBottom w:val="0"/>
      <w:divBdr>
        <w:top w:val="none" w:sz="0" w:space="0" w:color="auto"/>
        <w:left w:val="none" w:sz="0" w:space="0" w:color="auto"/>
        <w:bottom w:val="none" w:sz="0" w:space="0" w:color="auto"/>
        <w:right w:val="none" w:sz="0" w:space="0" w:color="auto"/>
      </w:divBdr>
    </w:div>
    <w:div w:id="1061636379">
      <w:bodyDiv w:val="1"/>
      <w:marLeft w:val="0"/>
      <w:marRight w:val="0"/>
      <w:marTop w:val="0"/>
      <w:marBottom w:val="0"/>
      <w:divBdr>
        <w:top w:val="none" w:sz="0" w:space="0" w:color="auto"/>
        <w:left w:val="none" w:sz="0" w:space="0" w:color="auto"/>
        <w:bottom w:val="none" w:sz="0" w:space="0" w:color="auto"/>
        <w:right w:val="none" w:sz="0" w:space="0" w:color="auto"/>
      </w:divBdr>
    </w:div>
    <w:div w:id="1062944904">
      <w:bodyDiv w:val="1"/>
      <w:marLeft w:val="0"/>
      <w:marRight w:val="0"/>
      <w:marTop w:val="0"/>
      <w:marBottom w:val="0"/>
      <w:divBdr>
        <w:top w:val="none" w:sz="0" w:space="0" w:color="auto"/>
        <w:left w:val="none" w:sz="0" w:space="0" w:color="auto"/>
        <w:bottom w:val="none" w:sz="0" w:space="0" w:color="auto"/>
        <w:right w:val="none" w:sz="0" w:space="0" w:color="auto"/>
      </w:divBdr>
    </w:div>
    <w:div w:id="1063530902">
      <w:bodyDiv w:val="1"/>
      <w:marLeft w:val="0"/>
      <w:marRight w:val="0"/>
      <w:marTop w:val="0"/>
      <w:marBottom w:val="0"/>
      <w:divBdr>
        <w:top w:val="none" w:sz="0" w:space="0" w:color="auto"/>
        <w:left w:val="none" w:sz="0" w:space="0" w:color="auto"/>
        <w:bottom w:val="none" w:sz="0" w:space="0" w:color="auto"/>
        <w:right w:val="none" w:sz="0" w:space="0" w:color="auto"/>
      </w:divBdr>
    </w:div>
    <w:div w:id="1072510238">
      <w:bodyDiv w:val="1"/>
      <w:marLeft w:val="0"/>
      <w:marRight w:val="0"/>
      <w:marTop w:val="0"/>
      <w:marBottom w:val="0"/>
      <w:divBdr>
        <w:top w:val="none" w:sz="0" w:space="0" w:color="auto"/>
        <w:left w:val="none" w:sz="0" w:space="0" w:color="auto"/>
        <w:bottom w:val="none" w:sz="0" w:space="0" w:color="auto"/>
        <w:right w:val="none" w:sz="0" w:space="0" w:color="auto"/>
      </w:divBdr>
    </w:div>
    <w:div w:id="1074006726">
      <w:bodyDiv w:val="1"/>
      <w:marLeft w:val="0"/>
      <w:marRight w:val="0"/>
      <w:marTop w:val="0"/>
      <w:marBottom w:val="0"/>
      <w:divBdr>
        <w:top w:val="none" w:sz="0" w:space="0" w:color="auto"/>
        <w:left w:val="none" w:sz="0" w:space="0" w:color="auto"/>
        <w:bottom w:val="none" w:sz="0" w:space="0" w:color="auto"/>
        <w:right w:val="none" w:sz="0" w:space="0" w:color="auto"/>
      </w:divBdr>
    </w:div>
    <w:div w:id="1097755507">
      <w:bodyDiv w:val="1"/>
      <w:marLeft w:val="0"/>
      <w:marRight w:val="0"/>
      <w:marTop w:val="0"/>
      <w:marBottom w:val="0"/>
      <w:divBdr>
        <w:top w:val="none" w:sz="0" w:space="0" w:color="auto"/>
        <w:left w:val="none" w:sz="0" w:space="0" w:color="auto"/>
        <w:bottom w:val="none" w:sz="0" w:space="0" w:color="auto"/>
        <w:right w:val="none" w:sz="0" w:space="0" w:color="auto"/>
      </w:divBdr>
    </w:div>
    <w:div w:id="1176264132">
      <w:bodyDiv w:val="1"/>
      <w:marLeft w:val="0"/>
      <w:marRight w:val="0"/>
      <w:marTop w:val="0"/>
      <w:marBottom w:val="0"/>
      <w:divBdr>
        <w:top w:val="none" w:sz="0" w:space="0" w:color="auto"/>
        <w:left w:val="none" w:sz="0" w:space="0" w:color="auto"/>
        <w:bottom w:val="none" w:sz="0" w:space="0" w:color="auto"/>
        <w:right w:val="none" w:sz="0" w:space="0" w:color="auto"/>
      </w:divBdr>
    </w:div>
    <w:div w:id="1190799412">
      <w:bodyDiv w:val="1"/>
      <w:marLeft w:val="0"/>
      <w:marRight w:val="0"/>
      <w:marTop w:val="0"/>
      <w:marBottom w:val="0"/>
      <w:divBdr>
        <w:top w:val="none" w:sz="0" w:space="0" w:color="auto"/>
        <w:left w:val="none" w:sz="0" w:space="0" w:color="auto"/>
        <w:bottom w:val="none" w:sz="0" w:space="0" w:color="auto"/>
        <w:right w:val="none" w:sz="0" w:space="0" w:color="auto"/>
      </w:divBdr>
    </w:div>
    <w:div w:id="1218980758">
      <w:bodyDiv w:val="1"/>
      <w:marLeft w:val="0"/>
      <w:marRight w:val="0"/>
      <w:marTop w:val="0"/>
      <w:marBottom w:val="0"/>
      <w:divBdr>
        <w:top w:val="none" w:sz="0" w:space="0" w:color="auto"/>
        <w:left w:val="none" w:sz="0" w:space="0" w:color="auto"/>
        <w:bottom w:val="none" w:sz="0" w:space="0" w:color="auto"/>
        <w:right w:val="none" w:sz="0" w:space="0" w:color="auto"/>
      </w:divBdr>
    </w:div>
    <w:div w:id="1221867913">
      <w:bodyDiv w:val="1"/>
      <w:marLeft w:val="0"/>
      <w:marRight w:val="0"/>
      <w:marTop w:val="0"/>
      <w:marBottom w:val="0"/>
      <w:divBdr>
        <w:top w:val="none" w:sz="0" w:space="0" w:color="auto"/>
        <w:left w:val="none" w:sz="0" w:space="0" w:color="auto"/>
        <w:bottom w:val="none" w:sz="0" w:space="0" w:color="auto"/>
        <w:right w:val="none" w:sz="0" w:space="0" w:color="auto"/>
      </w:divBdr>
    </w:div>
    <w:div w:id="1227761309">
      <w:bodyDiv w:val="1"/>
      <w:marLeft w:val="0"/>
      <w:marRight w:val="0"/>
      <w:marTop w:val="0"/>
      <w:marBottom w:val="0"/>
      <w:divBdr>
        <w:top w:val="none" w:sz="0" w:space="0" w:color="auto"/>
        <w:left w:val="none" w:sz="0" w:space="0" w:color="auto"/>
        <w:bottom w:val="none" w:sz="0" w:space="0" w:color="auto"/>
        <w:right w:val="none" w:sz="0" w:space="0" w:color="auto"/>
      </w:divBdr>
    </w:div>
    <w:div w:id="1239438028">
      <w:bodyDiv w:val="1"/>
      <w:marLeft w:val="0"/>
      <w:marRight w:val="0"/>
      <w:marTop w:val="0"/>
      <w:marBottom w:val="0"/>
      <w:divBdr>
        <w:top w:val="none" w:sz="0" w:space="0" w:color="auto"/>
        <w:left w:val="none" w:sz="0" w:space="0" w:color="auto"/>
        <w:bottom w:val="none" w:sz="0" w:space="0" w:color="auto"/>
        <w:right w:val="none" w:sz="0" w:space="0" w:color="auto"/>
      </w:divBdr>
    </w:div>
    <w:div w:id="1260868849">
      <w:bodyDiv w:val="1"/>
      <w:marLeft w:val="0"/>
      <w:marRight w:val="0"/>
      <w:marTop w:val="0"/>
      <w:marBottom w:val="0"/>
      <w:divBdr>
        <w:top w:val="none" w:sz="0" w:space="0" w:color="auto"/>
        <w:left w:val="none" w:sz="0" w:space="0" w:color="auto"/>
        <w:bottom w:val="none" w:sz="0" w:space="0" w:color="auto"/>
        <w:right w:val="none" w:sz="0" w:space="0" w:color="auto"/>
      </w:divBdr>
    </w:div>
    <w:div w:id="1267536418">
      <w:bodyDiv w:val="1"/>
      <w:marLeft w:val="0"/>
      <w:marRight w:val="0"/>
      <w:marTop w:val="0"/>
      <w:marBottom w:val="0"/>
      <w:divBdr>
        <w:top w:val="none" w:sz="0" w:space="0" w:color="auto"/>
        <w:left w:val="none" w:sz="0" w:space="0" w:color="auto"/>
        <w:bottom w:val="none" w:sz="0" w:space="0" w:color="auto"/>
        <w:right w:val="none" w:sz="0" w:space="0" w:color="auto"/>
      </w:divBdr>
    </w:div>
    <w:div w:id="1350448847">
      <w:bodyDiv w:val="1"/>
      <w:marLeft w:val="0"/>
      <w:marRight w:val="0"/>
      <w:marTop w:val="0"/>
      <w:marBottom w:val="0"/>
      <w:divBdr>
        <w:top w:val="none" w:sz="0" w:space="0" w:color="auto"/>
        <w:left w:val="none" w:sz="0" w:space="0" w:color="auto"/>
        <w:bottom w:val="none" w:sz="0" w:space="0" w:color="auto"/>
        <w:right w:val="none" w:sz="0" w:space="0" w:color="auto"/>
      </w:divBdr>
    </w:div>
    <w:div w:id="1368792093">
      <w:bodyDiv w:val="1"/>
      <w:marLeft w:val="0"/>
      <w:marRight w:val="0"/>
      <w:marTop w:val="0"/>
      <w:marBottom w:val="0"/>
      <w:divBdr>
        <w:top w:val="none" w:sz="0" w:space="0" w:color="auto"/>
        <w:left w:val="none" w:sz="0" w:space="0" w:color="auto"/>
        <w:bottom w:val="none" w:sz="0" w:space="0" w:color="auto"/>
        <w:right w:val="none" w:sz="0" w:space="0" w:color="auto"/>
      </w:divBdr>
    </w:div>
    <w:div w:id="1392196775">
      <w:bodyDiv w:val="1"/>
      <w:marLeft w:val="0"/>
      <w:marRight w:val="0"/>
      <w:marTop w:val="0"/>
      <w:marBottom w:val="0"/>
      <w:divBdr>
        <w:top w:val="none" w:sz="0" w:space="0" w:color="auto"/>
        <w:left w:val="none" w:sz="0" w:space="0" w:color="auto"/>
        <w:bottom w:val="none" w:sz="0" w:space="0" w:color="auto"/>
        <w:right w:val="none" w:sz="0" w:space="0" w:color="auto"/>
      </w:divBdr>
    </w:div>
    <w:div w:id="1397581848">
      <w:bodyDiv w:val="1"/>
      <w:marLeft w:val="0"/>
      <w:marRight w:val="0"/>
      <w:marTop w:val="0"/>
      <w:marBottom w:val="0"/>
      <w:divBdr>
        <w:top w:val="none" w:sz="0" w:space="0" w:color="auto"/>
        <w:left w:val="none" w:sz="0" w:space="0" w:color="auto"/>
        <w:bottom w:val="none" w:sz="0" w:space="0" w:color="auto"/>
        <w:right w:val="none" w:sz="0" w:space="0" w:color="auto"/>
      </w:divBdr>
    </w:div>
    <w:div w:id="1441878959">
      <w:bodyDiv w:val="1"/>
      <w:marLeft w:val="0"/>
      <w:marRight w:val="0"/>
      <w:marTop w:val="0"/>
      <w:marBottom w:val="0"/>
      <w:divBdr>
        <w:top w:val="none" w:sz="0" w:space="0" w:color="auto"/>
        <w:left w:val="none" w:sz="0" w:space="0" w:color="auto"/>
        <w:bottom w:val="none" w:sz="0" w:space="0" w:color="auto"/>
        <w:right w:val="none" w:sz="0" w:space="0" w:color="auto"/>
      </w:divBdr>
    </w:div>
    <w:div w:id="1463576256">
      <w:bodyDiv w:val="1"/>
      <w:marLeft w:val="0"/>
      <w:marRight w:val="0"/>
      <w:marTop w:val="0"/>
      <w:marBottom w:val="0"/>
      <w:divBdr>
        <w:top w:val="none" w:sz="0" w:space="0" w:color="auto"/>
        <w:left w:val="none" w:sz="0" w:space="0" w:color="auto"/>
        <w:bottom w:val="none" w:sz="0" w:space="0" w:color="auto"/>
        <w:right w:val="none" w:sz="0" w:space="0" w:color="auto"/>
      </w:divBdr>
    </w:div>
    <w:div w:id="1477793270">
      <w:bodyDiv w:val="1"/>
      <w:marLeft w:val="0"/>
      <w:marRight w:val="0"/>
      <w:marTop w:val="0"/>
      <w:marBottom w:val="0"/>
      <w:divBdr>
        <w:top w:val="none" w:sz="0" w:space="0" w:color="auto"/>
        <w:left w:val="none" w:sz="0" w:space="0" w:color="auto"/>
        <w:bottom w:val="none" w:sz="0" w:space="0" w:color="auto"/>
        <w:right w:val="none" w:sz="0" w:space="0" w:color="auto"/>
      </w:divBdr>
    </w:div>
    <w:div w:id="1483816453">
      <w:bodyDiv w:val="1"/>
      <w:marLeft w:val="0"/>
      <w:marRight w:val="0"/>
      <w:marTop w:val="0"/>
      <w:marBottom w:val="0"/>
      <w:divBdr>
        <w:top w:val="none" w:sz="0" w:space="0" w:color="auto"/>
        <w:left w:val="none" w:sz="0" w:space="0" w:color="auto"/>
        <w:bottom w:val="none" w:sz="0" w:space="0" w:color="auto"/>
        <w:right w:val="none" w:sz="0" w:space="0" w:color="auto"/>
      </w:divBdr>
    </w:div>
    <w:div w:id="1501459497">
      <w:bodyDiv w:val="1"/>
      <w:marLeft w:val="0"/>
      <w:marRight w:val="0"/>
      <w:marTop w:val="0"/>
      <w:marBottom w:val="0"/>
      <w:divBdr>
        <w:top w:val="none" w:sz="0" w:space="0" w:color="auto"/>
        <w:left w:val="none" w:sz="0" w:space="0" w:color="auto"/>
        <w:bottom w:val="none" w:sz="0" w:space="0" w:color="auto"/>
        <w:right w:val="none" w:sz="0" w:space="0" w:color="auto"/>
      </w:divBdr>
    </w:div>
    <w:div w:id="1513495137">
      <w:bodyDiv w:val="1"/>
      <w:marLeft w:val="0"/>
      <w:marRight w:val="0"/>
      <w:marTop w:val="0"/>
      <w:marBottom w:val="0"/>
      <w:divBdr>
        <w:top w:val="none" w:sz="0" w:space="0" w:color="auto"/>
        <w:left w:val="none" w:sz="0" w:space="0" w:color="auto"/>
        <w:bottom w:val="none" w:sz="0" w:space="0" w:color="auto"/>
        <w:right w:val="none" w:sz="0" w:space="0" w:color="auto"/>
      </w:divBdr>
    </w:div>
    <w:div w:id="1523474945">
      <w:bodyDiv w:val="1"/>
      <w:marLeft w:val="0"/>
      <w:marRight w:val="0"/>
      <w:marTop w:val="0"/>
      <w:marBottom w:val="0"/>
      <w:divBdr>
        <w:top w:val="none" w:sz="0" w:space="0" w:color="auto"/>
        <w:left w:val="none" w:sz="0" w:space="0" w:color="auto"/>
        <w:bottom w:val="none" w:sz="0" w:space="0" w:color="auto"/>
        <w:right w:val="none" w:sz="0" w:space="0" w:color="auto"/>
      </w:divBdr>
    </w:div>
    <w:div w:id="1540699170">
      <w:bodyDiv w:val="1"/>
      <w:marLeft w:val="0"/>
      <w:marRight w:val="0"/>
      <w:marTop w:val="0"/>
      <w:marBottom w:val="0"/>
      <w:divBdr>
        <w:top w:val="none" w:sz="0" w:space="0" w:color="auto"/>
        <w:left w:val="none" w:sz="0" w:space="0" w:color="auto"/>
        <w:bottom w:val="none" w:sz="0" w:space="0" w:color="auto"/>
        <w:right w:val="none" w:sz="0" w:space="0" w:color="auto"/>
      </w:divBdr>
    </w:div>
    <w:div w:id="1552574620">
      <w:bodyDiv w:val="1"/>
      <w:marLeft w:val="0"/>
      <w:marRight w:val="0"/>
      <w:marTop w:val="0"/>
      <w:marBottom w:val="0"/>
      <w:divBdr>
        <w:top w:val="none" w:sz="0" w:space="0" w:color="auto"/>
        <w:left w:val="none" w:sz="0" w:space="0" w:color="auto"/>
        <w:bottom w:val="none" w:sz="0" w:space="0" w:color="auto"/>
        <w:right w:val="none" w:sz="0" w:space="0" w:color="auto"/>
      </w:divBdr>
    </w:div>
    <w:div w:id="1591770044">
      <w:bodyDiv w:val="1"/>
      <w:marLeft w:val="0"/>
      <w:marRight w:val="0"/>
      <w:marTop w:val="0"/>
      <w:marBottom w:val="0"/>
      <w:divBdr>
        <w:top w:val="none" w:sz="0" w:space="0" w:color="auto"/>
        <w:left w:val="none" w:sz="0" w:space="0" w:color="auto"/>
        <w:bottom w:val="none" w:sz="0" w:space="0" w:color="auto"/>
        <w:right w:val="none" w:sz="0" w:space="0" w:color="auto"/>
      </w:divBdr>
    </w:div>
    <w:div w:id="1592620830">
      <w:bodyDiv w:val="1"/>
      <w:marLeft w:val="0"/>
      <w:marRight w:val="0"/>
      <w:marTop w:val="0"/>
      <w:marBottom w:val="0"/>
      <w:divBdr>
        <w:top w:val="none" w:sz="0" w:space="0" w:color="auto"/>
        <w:left w:val="none" w:sz="0" w:space="0" w:color="auto"/>
        <w:bottom w:val="none" w:sz="0" w:space="0" w:color="auto"/>
        <w:right w:val="none" w:sz="0" w:space="0" w:color="auto"/>
      </w:divBdr>
    </w:div>
    <w:div w:id="1608193805">
      <w:bodyDiv w:val="1"/>
      <w:marLeft w:val="0"/>
      <w:marRight w:val="0"/>
      <w:marTop w:val="0"/>
      <w:marBottom w:val="0"/>
      <w:divBdr>
        <w:top w:val="none" w:sz="0" w:space="0" w:color="auto"/>
        <w:left w:val="none" w:sz="0" w:space="0" w:color="auto"/>
        <w:bottom w:val="none" w:sz="0" w:space="0" w:color="auto"/>
        <w:right w:val="none" w:sz="0" w:space="0" w:color="auto"/>
      </w:divBdr>
    </w:div>
    <w:div w:id="1615791314">
      <w:bodyDiv w:val="1"/>
      <w:marLeft w:val="0"/>
      <w:marRight w:val="0"/>
      <w:marTop w:val="0"/>
      <w:marBottom w:val="0"/>
      <w:divBdr>
        <w:top w:val="none" w:sz="0" w:space="0" w:color="auto"/>
        <w:left w:val="none" w:sz="0" w:space="0" w:color="auto"/>
        <w:bottom w:val="none" w:sz="0" w:space="0" w:color="auto"/>
        <w:right w:val="none" w:sz="0" w:space="0" w:color="auto"/>
      </w:divBdr>
    </w:div>
    <w:div w:id="1638485875">
      <w:bodyDiv w:val="1"/>
      <w:marLeft w:val="0"/>
      <w:marRight w:val="0"/>
      <w:marTop w:val="0"/>
      <w:marBottom w:val="0"/>
      <w:divBdr>
        <w:top w:val="none" w:sz="0" w:space="0" w:color="auto"/>
        <w:left w:val="none" w:sz="0" w:space="0" w:color="auto"/>
        <w:bottom w:val="none" w:sz="0" w:space="0" w:color="auto"/>
        <w:right w:val="none" w:sz="0" w:space="0" w:color="auto"/>
      </w:divBdr>
    </w:div>
    <w:div w:id="1653483663">
      <w:bodyDiv w:val="1"/>
      <w:marLeft w:val="0"/>
      <w:marRight w:val="0"/>
      <w:marTop w:val="0"/>
      <w:marBottom w:val="0"/>
      <w:divBdr>
        <w:top w:val="none" w:sz="0" w:space="0" w:color="auto"/>
        <w:left w:val="none" w:sz="0" w:space="0" w:color="auto"/>
        <w:bottom w:val="none" w:sz="0" w:space="0" w:color="auto"/>
        <w:right w:val="none" w:sz="0" w:space="0" w:color="auto"/>
      </w:divBdr>
    </w:div>
    <w:div w:id="1669943538">
      <w:bodyDiv w:val="1"/>
      <w:marLeft w:val="0"/>
      <w:marRight w:val="0"/>
      <w:marTop w:val="0"/>
      <w:marBottom w:val="0"/>
      <w:divBdr>
        <w:top w:val="none" w:sz="0" w:space="0" w:color="auto"/>
        <w:left w:val="none" w:sz="0" w:space="0" w:color="auto"/>
        <w:bottom w:val="none" w:sz="0" w:space="0" w:color="auto"/>
        <w:right w:val="none" w:sz="0" w:space="0" w:color="auto"/>
      </w:divBdr>
    </w:div>
    <w:div w:id="1671905852">
      <w:bodyDiv w:val="1"/>
      <w:marLeft w:val="0"/>
      <w:marRight w:val="0"/>
      <w:marTop w:val="0"/>
      <w:marBottom w:val="0"/>
      <w:divBdr>
        <w:top w:val="none" w:sz="0" w:space="0" w:color="auto"/>
        <w:left w:val="none" w:sz="0" w:space="0" w:color="auto"/>
        <w:bottom w:val="none" w:sz="0" w:space="0" w:color="auto"/>
        <w:right w:val="none" w:sz="0" w:space="0" w:color="auto"/>
      </w:divBdr>
    </w:div>
    <w:div w:id="1702631861">
      <w:bodyDiv w:val="1"/>
      <w:marLeft w:val="0"/>
      <w:marRight w:val="0"/>
      <w:marTop w:val="0"/>
      <w:marBottom w:val="0"/>
      <w:divBdr>
        <w:top w:val="none" w:sz="0" w:space="0" w:color="auto"/>
        <w:left w:val="none" w:sz="0" w:space="0" w:color="auto"/>
        <w:bottom w:val="none" w:sz="0" w:space="0" w:color="auto"/>
        <w:right w:val="none" w:sz="0" w:space="0" w:color="auto"/>
      </w:divBdr>
    </w:div>
    <w:div w:id="1735202611">
      <w:bodyDiv w:val="1"/>
      <w:marLeft w:val="0"/>
      <w:marRight w:val="0"/>
      <w:marTop w:val="0"/>
      <w:marBottom w:val="0"/>
      <w:divBdr>
        <w:top w:val="none" w:sz="0" w:space="0" w:color="auto"/>
        <w:left w:val="none" w:sz="0" w:space="0" w:color="auto"/>
        <w:bottom w:val="none" w:sz="0" w:space="0" w:color="auto"/>
        <w:right w:val="none" w:sz="0" w:space="0" w:color="auto"/>
      </w:divBdr>
    </w:div>
    <w:div w:id="1770849853">
      <w:bodyDiv w:val="1"/>
      <w:marLeft w:val="0"/>
      <w:marRight w:val="0"/>
      <w:marTop w:val="0"/>
      <w:marBottom w:val="0"/>
      <w:divBdr>
        <w:top w:val="none" w:sz="0" w:space="0" w:color="auto"/>
        <w:left w:val="none" w:sz="0" w:space="0" w:color="auto"/>
        <w:bottom w:val="none" w:sz="0" w:space="0" w:color="auto"/>
        <w:right w:val="none" w:sz="0" w:space="0" w:color="auto"/>
      </w:divBdr>
    </w:div>
    <w:div w:id="1781950004">
      <w:bodyDiv w:val="1"/>
      <w:marLeft w:val="0"/>
      <w:marRight w:val="0"/>
      <w:marTop w:val="0"/>
      <w:marBottom w:val="0"/>
      <w:divBdr>
        <w:top w:val="none" w:sz="0" w:space="0" w:color="auto"/>
        <w:left w:val="none" w:sz="0" w:space="0" w:color="auto"/>
        <w:bottom w:val="none" w:sz="0" w:space="0" w:color="auto"/>
        <w:right w:val="none" w:sz="0" w:space="0" w:color="auto"/>
      </w:divBdr>
    </w:div>
    <w:div w:id="1804229891">
      <w:bodyDiv w:val="1"/>
      <w:marLeft w:val="0"/>
      <w:marRight w:val="0"/>
      <w:marTop w:val="0"/>
      <w:marBottom w:val="0"/>
      <w:divBdr>
        <w:top w:val="none" w:sz="0" w:space="0" w:color="auto"/>
        <w:left w:val="none" w:sz="0" w:space="0" w:color="auto"/>
        <w:bottom w:val="none" w:sz="0" w:space="0" w:color="auto"/>
        <w:right w:val="none" w:sz="0" w:space="0" w:color="auto"/>
      </w:divBdr>
    </w:div>
    <w:div w:id="1823738498">
      <w:bodyDiv w:val="1"/>
      <w:marLeft w:val="0"/>
      <w:marRight w:val="0"/>
      <w:marTop w:val="0"/>
      <w:marBottom w:val="0"/>
      <w:divBdr>
        <w:top w:val="none" w:sz="0" w:space="0" w:color="auto"/>
        <w:left w:val="none" w:sz="0" w:space="0" w:color="auto"/>
        <w:bottom w:val="none" w:sz="0" w:space="0" w:color="auto"/>
        <w:right w:val="none" w:sz="0" w:space="0" w:color="auto"/>
      </w:divBdr>
    </w:div>
    <w:div w:id="1829248203">
      <w:bodyDiv w:val="1"/>
      <w:marLeft w:val="0"/>
      <w:marRight w:val="0"/>
      <w:marTop w:val="0"/>
      <w:marBottom w:val="0"/>
      <w:divBdr>
        <w:top w:val="none" w:sz="0" w:space="0" w:color="auto"/>
        <w:left w:val="none" w:sz="0" w:space="0" w:color="auto"/>
        <w:bottom w:val="none" w:sz="0" w:space="0" w:color="auto"/>
        <w:right w:val="none" w:sz="0" w:space="0" w:color="auto"/>
      </w:divBdr>
    </w:div>
    <w:div w:id="1832140677">
      <w:bodyDiv w:val="1"/>
      <w:marLeft w:val="0"/>
      <w:marRight w:val="0"/>
      <w:marTop w:val="0"/>
      <w:marBottom w:val="0"/>
      <w:divBdr>
        <w:top w:val="none" w:sz="0" w:space="0" w:color="auto"/>
        <w:left w:val="none" w:sz="0" w:space="0" w:color="auto"/>
        <w:bottom w:val="none" w:sz="0" w:space="0" w:color="auto"/>
        <w:right w:val="none" w:sz="0" w:space="0" w:color="auto"/>
      </w:divBdr>
    </w:div>
    <w:div w:id="1862159194">
      <w:bodyDiv w:val="1"/>
      <w:marLeft w:val="0"/>
      <w:marRight w:val="0"/>
      <w:marTop w:val="0"/>
      <w:marBottom w:val="0"/>
      <w:divBdr>
        <w:top w:val="none" w:sz="0" w:space="0" w:color="auto"/>
        <w:left w:val="none" w:sz="0" w:space="0" w:color="auto"/>
        <w:bottom w:val="none" w:sz="0" w:space="0" w:color="auto"/>
        <w:right w:val="none" w:sz="0" w:space="0" w:color="auto"/>
      </w:divBdr>
    </w:div>
    <w:div w:id="1893270752">
      <w:bodyDiv w:val="1"/>
      <w:marLeft w:val="0"/>
      <w:marRight w:val="0"/>
      <w:marTop w:val="0"/>
      <w:marBottom w:val="0"/>
      <w:divBdr>
        <w:top w:val="none" w:sz="0" w:space="0" w:color="auto"/>
        <w:left w:val="none" w:sz="0" w:space="0" w:color="auto"/>
        <w:bottom w:val="none" w:sz="0" w:space="0" w:color="auto"/>
        <w:right w:val="none" w:sz="0" w:space="0" w:color="auto"/>
      </w:divBdr>
    </w:div>
    <w:div w:id="1896815750">
      <w:bodyDiv w:val="1"/>
      <w:marLeft w:val="0"/>
      <w:marRight w:val="0"/>
      <w:marTop w:val="0"/>
      <w:marBottom w:val="0"/>
      <w:divBdr>
        <w:top w:val="none" w:sz="0" w:space="0" w:color="auto"/>
        <w:left w:val="none" w:sz="0" w:space="0" w:color="auto"/>
        <w:bottom w:val="none" w:sz="0" w:space="0" w:color="auto"/>
        <w:right w:val="none" w:sz="0" w:space="0" w:color="auto"/>
      </w:divBdr>
    </w:div>
    <w:div w:id="1905068091">
      <w:bodyDiv w:val="1"/>
      <w:marLeft w:val="0"/>
      <w:marRight w:val="0"/>
      <w:marTop w:val="0"/>
      <w:marBottom w:val="0"/>
      <w:divBdr>
        <w:top w:val="none" w:sz="0" w:space="0" w:color="auto"/>
        <w:left w:val="none" w:sz="0" w:space="0" w:color="auto"/>
        <w:bottom w:val="none" w:sz="0" w:space="0" w:color="auto"/>
        <w:right w:val="none" w:sz="0" w:space="0" w:color="auto"/>
      </w:divBdr>
    </w:div>
    <w:div w:id="1909725013">
      <w:bodyDiv w:val="1"/>
      <w:marLeft w:val="0"/>
      <w:marRight w:val="0"/>
      <w:marTop w:val="0"/>
      <w:marBottom w:val="0"/>
      <w:divBdr>
        <w:top w:val="none" w:sz="0" w:space="0" w:color="auto"/>
        <w:left w:val="none" w:sz="0" w:space="0" w:color="auto"/>
        <w:bottom w:val="none" w:sz="0" w:space="0" w:color="auto"/>
        <w:right w:val="none" w:sz="0" w:space="0" w:color="auto"/>
      </w:divBdr>
    </w:div>
    <w:div w:id="1921675998">
      <w:bodyDiv w:val="1"/>
      <w:marLeft w:val="0"/>
      <w:marRight w:val="0"/>
      <w:marTop w:val="0"/>
      <w:marBottom w:val="0"/>
      <w:divBdr>
        <w:top w:val="none" w:sz="0" w:space="0" w:color="auto"/>
        <w:left w:val="none" w:sz="0" w:space="0" w:color="auto"/>
        <w:bottom w:val="none" w:sz="0" w:space="0" w:color="auto"/>
        <w:right w:val="none" w:sz="0" w:space="0" w:color="auto"/>
      </w:divBdr>
    </w:div>
    <w:div w:id="1935820269">
      <w:bodyDiv w:val="1"/>
      <w:marLeft w:val="0"/>
      <w:marRight w:val="0"/>
      <w:marTop w:val="0"/>
      <w:marBottom w:val="0"/>
      <w:divBdr>
        <w:top w:val="none" w:sz="0" w:space="0" w:color="auto"/>
        <w:left w:val="none" w:sz="0" w:space="0" w:color="auto"/>
        <w:bottom w:val="none" w:sz="0" w:space="0" w:color="auto"/>
        <w:right w:val="none" w:sz="0" w:space="0" w:color="auto"/>
      </w:divBdr>
    </w:div>
    <w:div w:id="1953979268">
      <w:bodyDiv w:val="1"/>
      <w:marLeft w:val="0"/>
      <w:marRight w:val="0"/>
      <w:marTop w:val="0"/>
      <w:marBottom w:val="0"/>
      <w:divBdr>
        <w:top w:val="none" w:sz="0" w:space="0" w:color="auto"/>
        <w:left w:val="none" w:sz="0" w:space="0" w:color="auto"/>
        <w:bottom w:val="none" w:sz="0" w:space="0" w:color="auto"/>
        <w:right w:val="none" w:sz="0" w:space="0" w:color="auto"/>
      </w:divBdr>
    </w:div>
    <w:div w:id="1972124464">
      <w:bodyDiv w:val="1"/>
      <w:marLeft w:val="0"/>
      <w:marRight w:val="0"/>
      <w:marTop w:val="0"/>
      <w:marBottom w:val="0"/>
      <w:divBdr>
        <w:top w:val="none" w:sz="0" w:space="0" w:color="auto"/>
        <w:left w:val="none" w:sz="0" w:space="0" w:color="auto"/>
        <w:bottom w:val="none" w:sz="0" w:space="0" w:color="auto"/>
        <w:right w:val="none" w:sz="0" w:space="0" w:color="auto"/>
      </w:divBdr>
    </w:div>
    <w:div w:id="1972324854">
      <w:bodyDiv w:val="1"/>
      <w:marLeft w:val="0"/>
      <w:marRight w:val="0"/>
      <w:marTop w:val="0"/>
      <w:marBottom w:val="0"/>
      <w:divBdr>
        <w:top w:val="none" w:sz="0" w:space="0" w:color="auto"/>
        <w:left w:val="none" w:sz="0" w:space="0" w:color="auto"/>
        <w:bottom w:val="none" w:sz="0" w:space="0" w:color="auto"/>
        <w:right w:val="none" w:sz="0" w:space="0" w:color="auto"/>
      </w:divBdr>
    </w:div>
    <w:div w:id="1974752210">
      <w:bodyDiv w:val="1"/>
      <w:marLeft w:val="0"/>
      <w:marRight w:val="0"/>
      <w:marTop w:val="0"/>
      <w:marBottom w:val="0"/>
      <w:divBdr>
        <w:top w:val="none" w:sz="0" w:space="0" w:color="auto"/>
        <w:left w:val="none" w:sz="0" w:space="0" w:color="auto"/>
        <w:bottom w:val="none" w:sz="0" w:space="0" w:color="auto"/>
        <w:right w:val="none" w:sz="0" w:space="0" w:color="auto"/>
      </w:divBdr>
    </w:div>
    <w:div w:id="1993873646">
      <w:bodyDiv w:val="1"/>
      <w:marLeft w:val="0"/>
      <w:marRight w:val="0"/>
      <w:marTop w:val="0"/>
      <w:marBottom w:val="0"/>
      <w:divBdr>
        <w:top w:val="none" w:sz="0" w:space="0" w:color="auto"/>
        <w:left w:val="none" w:sz="0" w:space="0" w:color="auto"/>
        <w:bottom w:val="none" w:sz="0" w:space="0" w:color="auto"/>
        <w:right w:val="none" w:sz="0" w:space="0" w:color="auto"/>
      </w:divBdr>
    </w:div>
    <w:div w:id="2009091276">
      <w:bodyDiv w:val="1"/>
      <w:marLeft w:val="0"/>
      <w:marRight w:val="0"/>
      <w:marTop w:val="0"/>
      <w:marBottom w:val="0"/>
      <w:divBdr>
        <w:top w:val="none" w:sz="0" w:space="0" w:color="auto"/>
        <w:left w:val="none" w:sz="0" w:space="0" w:color="auto"/>
        <w:bottom w:val="none" w:sz="0" w:space="0" w:color="auto"/>
        <w:right w:val="none" w:sz="0" w:space="0" w:color="auto"/>
      </w:divBdr>
    </w:div>
    <w:div w:id="2015498360">
      <w:bodyDiv w:val="1"/>
      <w:marLeft w:val="0"/>
      <w:marRight w:val="0"/>
      <w:marTop w:val="0"/>
      <w:marBottom w:val="0"/>
      <w:divBdr>
        <w:top w:val="none" w:sz="0" w:space="0" w:color="auto"/>
        <w:left w:val="none" w:sz="0" w:space="0" w:color="auto"/>
        <w:bottom w:val="none" w:sz="0" w:space="0" w:color="auto"/>
        <w:right w:val="none" w:sz="0" w:space="0" w:color="auto"/>
      </w:divBdr>
    </w:div>
    <w:div w:id="2024352800">
      <w:bodyDiv w:val="1"/>
      <w:marLeft w:val="0"/>
      <w:marRight w:val="0"/>
      <w:marTop w:val="0"/>
      <w:marBottom w:val="0"/>
      <w:divBdr>
        <w:top w:val="none" w:sz="0" w:space="0" w:color="auto"/>
        <w:left w:val="none" w:sz="0" w:space="0" w:color="auto"/>
        <w:bottom w:val="none" w:sz="0" w:space="0" w:color="auto"/>
        <w:right w:val="none" w:sz="0" w:space="0" w:color="auto"/>
      </w:divBdr>
    </w:div>
    <w:div w:id="2027173864">
      <w:bodyDiv w:val="1"/>
      <w:marLeft w:val="0"/>
      <w:marRight w:val="0"/>
      <w:marTop w:val="0"/>
      <w:marBottom w:val="0"/>
      <w:divBdr>
        <w:top w:val="none" w:sz="0" w:space="0" w:color="auto"/>
        <w:left w:val="none" w:sz="0" w:space="0" w:color="auto"/>
        <w:bottom w:val="none" w:sz="0" w:space="0" w:color="auto"/>
        <w:right w:val="none" w:sz="0" w:space="0" w:color="auto"/>
      </w:divBdr>
    </w:div>
    <w:div w:id="2035766180">
      <w:bodyDiv w:val="1"/>
      <w:marLeft w:val="0"/>
      <w:marRight w:val="0"/>
      <w:marTop w:val="0"/>
      <w:marBottom w:val="0"/>
      <w:divBdr>
        <w:top w:val="none" w:sz="0" w:space="0" w:color="auto"/>
        <w:left w:val="none" w:sz="0" w:space="0" w:color="auto"/>
        <w:bottom w:val="none" w:sz="0" w:space="0" w:color="auto"/>
        <w:right w:val="none" w:sz="0" w:space="0" w:color="auto"/>
      </w:divBdr>
    </w:div>
    <w:div w:id="2036425141">
      <w:bodyDiv w:val="1"/>
      <w:marLeft w:val="0"/>
      <w:marRight w:val="0"/>
      <w:marTop w:val="0"/>
      <w:marBottom w:val="0"/>
      <w:divBdr>
        <w:top w:val="none" w:sz="0" w:space="0" w:color="auto"/>
        <w:left w:val="none" w:sz="0" w:space="0" w:color="auto"/>
        <w:bottom w:val="none" w:sz="0" w:space="0" w:color="auto"/>
        <w:right w:val="none" w:sz="0" w:space="0" w:color="auto"/>
      </w:divBdr>
    </w:div>
    <w:div w:id="2060862105">
      <w:bodyDiv w:val="1"/>
      <w:marLeft w:val="0"/>
      <w:marRight w:val="0"/>
      <w:marTop w:val="0"/>
      <w:marBottom w:val="0"/>
      <w:divBdr>
        <w:top w:val="none" w:sz="0" w:space="0" w:color="auto"/>
        <w:left w:val="none" w:sz="0" w:space="0" w:color="auto"/>
        <w:bottom w:val="none" w:sz="0" w:space="0" w:color="auto"/>
        <w:right w:val="none" w:sz="0" w:space="0" w:color="auto"/>
      </w:divBdr>
    </w:div>
    <w:div w:id="2073113637">
      <w:bodyDiv w:val="1"/>
      <w:marLeft w:val="0"/>
      <w:marRight w:val="0"/>
      <w:marTop w:val="0"/>
      <w:marBottom w:val="0"/>
      <w:divBdr>
        <w:top w:val="none" w:sz="0" w:space="0" w:color="auto"/>
        <w:left w:val="none" w:sz="0" w:space="0" w:color="auto"/>
        <w:bottom w:val="none" w:sz="0" w:space="0" w:color="auto"/>
        <w:right w:val="none" w:sz="0" w:space="0" w:color="auto"/>
      </w:divBdr>
    </w:div>
    <w:div w:id="2086025161">
      <w:bodyDiv w:val="1"/>
      <w:marLeft w:val="0"/>
      <w:marRight w:val="0"/>
      <w:marTop w:val="0"/>
      <w:marBottom w:val="0"/>
      <w:divBdr>
        <w:top w:val="none" w:sz="0" w:space="0" w:color="auto"/>
        <w:left w:val="none" w:sz="0" w:space="0" w:color="auto"/>
        <w:bottom w:val="none" w:sz="0" w:space="0" w:color="auto"/>
        <w:right w:val="none" w:sz="0" w:space="0" w:color="auto"/>
      </w:divBdr>
    </w:div>
    <w:div w:id="2089114904">
      <w:bodyDiv w:val="1"/>
      <w:marLeft w:val="0"/>
      <w:marRight w:val="0"/>
      <w:marTop w:val="0"/>
      <w:marBottom w:val="0"/>
      <w:divBdr>
        <w:top w:val="none" w:sz="0" w:space="0" w:color="auto"/>
        <w:left w:val="none" w:sz="0" w:space="0" w:color="auto"/>
        <w:bottom w:val="none" w:sz="0" w:space="0" w:color="auto"/>
        <w:right w:val="none" w:sz="0" w:space="0" w:color="auto"/>
      </w:divBdr>
    </w:div>
    <w:div w:id="2107460394">
      <w:bodyDiv w:val="1"/>
      <w:marLeft w:val="0"/>
      <w:marRight w:val="0"/>
      <w:marTop w:val="0"/>
      <w:marBottom w:val="0"/>
      <w:divBdr>
        <w:top w:val="none" w:sz="0" w:space="0" w:color="auto"/>
        <w:left w:val="none" w:sz="0" w:space="0" w:color="auto"/>
        <w:bottom w:val="none" w:sz="0" w:space="0" w:color="auto"/>
        <w:right w:val="none" w:sz="0" w:space="0" w:color="auto"/>
      </w:divBdr>
    </w:div>
    <w:div w:id="2113739031">
      <w:bodyDiv w:val="1"/>
      <w:marLeft w:val="0"/>
      <w:marRight w:val="0"/>
      <w:marTop w:val="0"/>
      <w:marBottom w:val="0"/>
      <w:divBdr>
        <w:top w:val="none" w:sz="0" w:space="0" w:color="auto"/>
        <w:left w:val="none" w:sz="0" w:space="0" w:color="auto"/>
        <w:bottom w:val="none" w:sz="0" w:space="0" w:color="auto"/>
        <w:right w:val="none" w:sz="0" w:space="0" w:color="auto"/>
      </w:divBdr>
    </w:div>
    <w:div w:id="214450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4266</Characters>
  <Application>Microsoft Office Word</Application>
  <DocSecurity>4</DocSecurity>
  <Lines>35</Lines>
  <Paragraphs>9</Paragraphs>
  <ScaleCrop>false</ScaleCrop>
  <HeadingPairs>
    <vt:vector size="2" baseType="variant">
      <vt:variant>
        <vt:lpstr>Pavadinimas</vt:lpstr>
      </vt:variant>
      <vt:variant>
        <vt:i4>1</vt:i4>
      </vt:variant>
    </vt:vector>
  </HeadingPairs>
  <TitlesOfParts>
    <vt:vector size="1" baseType="lpstr">
      <vt:lpstr>PATVIRTINTA</vt:lpstr>
    </vt:vector>
  </TitlesOfParts>
  <Company>valdyba</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O.Valantiejiene</dc:creator>
  <cp:lastModifiedBy>Virginija Palaimienė</cp:lastModifiedBy>
  <cp:revision>2</cp:revision>
  <cp:lastPrinted>2025-06-20T07:41:00Z</cp:lastPrinted>
  <dcterms:created xsi:type="dcterms:W3CDTF">2026-01-14T12:09:00Z</dcterms:created>
  <dcterms:modified xsi:type="dcterms:W3CDTF">2026-01-14T12:09:00Z</dcterms:modified>
</cp:coreProperties>
</file>