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51878" w14:textId="72E8969D" w:rsidR="00BC3F19" w:rsidRDefault="00BC3F19" w:rsidP="00BC3F19">
      <w:pPr>
        <w:pStyle w:val="Pagrindinistekstas"/>
        <w:spacing w:before="120"/>
        <w:jc w:val="center"/>
        <w:rPr>
          <w:b/>
          <w:sz w:val="28"/>
          <w:szCs w:val="28"/>
        </w:rPr>
      </w:pPr>
      <w:r>
        <w:rPr>
          <w:noProof/>
        </w:rPr>
        <w:drawing>
          <wp:anchor distT="0" distB="0" distL="114300" distR="114300" simplePos="0" relativeHeight="251658240" behindDoc="0" locked="0" layoutInCell="1" allowOverlap="1" wp14:anchorId="795554DA" wp14:editId="0D0CEC44">
            <wp:simplePos x="0" y="0"/>
            <wp:positionH relativeFrom="margin">
              <wp:align>center</wp:align>
            </wp:positionH>
            <wp:positionV relativeFrom="paragraph">
              <wp:posOffset>0</wp:posOffset>
            </wp:positionV>
            <wp:extent cx="518795" cy="630555"/>
            <wp:effectExtent l="0" t="0" r="0" b="0"/>
            <wp:wrapTopAndBottom/>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8795" cy="630555"/>
                    </a:xfrm>
                    <a:prstGeom prst="rect">
                      <a:avLst/>
                    </a:prstGeom>
                    <a:noFill/>
                  </pic:spPr>
                </pic:pic>
              </a:graphicData>
            </a:graphic>
            <wp14:sizeRelH relativeFrom="page">
              <wp14:pctWidth>0</wp14:pctWidth>
            </wp14:sizeRelH>
            <wp14:sizeRelV relativeFrom="page">
              <wp14:pctHeight>0</wp14:pctHeight>
            </wp14:sizeRelV>
          </wp:anchor>
        </w:drawing>
      </w:r>
      <w:r>
        <w:rPr>
          <w:b/>
          <w:sz w:val="28"/>
          <w:szCs w:val="28"/>
        </w:rPr>
        <w:t>KLAIPĖDOS MIESTO SAVIVALDYBĖS TARYBA</w:t>
      </w:r>
    </w:p>
    <w:p w14:paraId="52ADA2A1" w14:textId="77777777" w:rsidR="00CA4D3B" w:rsidRDefault="00CA4D3B" w:rsidP="00CA4D3B">
      <w:pPr>
        <w:keepNext/>
        <w:jc w:val="center"/>
        <w:outlineLvl w:val="1"/>
        <w:rPr>
          <w:b/>
        </w:rPr>
      </w:pPr>
    </w:p>
    <w:p w14:paraId="6A44EB1A" w14:textId="77777777" w:rsidR="00CA4D3B" w:rsidRDefault="00CA4D3B" w:rsidP="00CA4D3B">
      <w:pPr>
        <w:keepNext/>
        <w:jc w:val="center"/>
        <w:outlineLvl w:val="1"/>
        <w:rPr>
          <w:b/>
        </w:rPr>
      </w:pPr>
      <w:r>
        <w:rPr>
          <w:b/>
        </w:rPr>
        <w:t>SPRENDIMAS</w:t>
      </w:r>
    </w:p>
    <w:p w14:paraId="70FC44DF" w14:textId="44A4716B" w:rsidR="00CA4D3B" w:rsidRDefault="00CA4D3B" w:rsidP="00CA4D3B">
      <w:pPr>
        <w:jc w:val="center"/>
      </w:pPr>
      <w:r>
        <w:rPr>
          <w:b/>
          <w:caps/>
        </w:rPr>
        <w:t xml:space="preserve">DĖL </w:t>
      </w:r>
      <w:r w:rsidR="001241A1" w:rsidRPr="001241A1">
        <w:rPr>
          <w:b/>
          <w:caps/>
        </w:rPr>
        <w:t>KONCESIJOS MOKESČIO UŽ KOMUNALINIŲ ATLIEKŲ IR KOMUNALINĖMS ATLIEKOMS NEPRISKIRIAMŲ BUITYJE SUSIDARANČIŲ ATLIEKŲ SUTVARKYMĄ APSKAIČIAVIMO METODIKOS PATVIRTINIMO</w:t>
      </w:r>
    </w:p>
    <w:p w14:paraId="18EB0597" w14:textId="77777777" w:rsidR="00CA4D3B" w:rsidRDefault="00CA4D3B" w:rsidP="00CA4D3B">
      <w:pPr>
        <w:jc w:val="center"/>
      </w:pPr>
    </w:p>
    <w:p w14:paraId="0B423EF6" w14:textId="32FA0969" w:rsidR="00597EE8" w:rsidRPr="00842CCB" w:rsidRDefault="00842CCB" w:rsidP="00842CCB">
      <w:pPr>
        <w:pStyle w:val="Centered"/>
        <w:rPr>
          <w:rFonts w:ascii="Times New Roman" w:hAnsi="Times New Roman"/>
          <w:sz w:val="24"/>
          <w:szCs w:val="24"/>
        </w:rPr>
      </w:pPr>
      <w:r w:rsidRPr="00842CCB">
        <w:rPr>
          <w:rFonts w:ascii="Times New Roman" w:hAnsi="Times New Roman"/>
          <w:sz w:val="24"/>
          <w:szCs w:val="24"/>
        </w:rPr>
        <w:fldChar w:fldCharType="begin">
          <w:ffData>
            <w:name w:val="Pdata"/>
            <w:enabled/>
            <w:calcOnExit w:val="0"/>
            <w:textInput/>
          </w:ffData>
        </w:fldChar>
      </w:r>
      <w:bookmarkStart w:id="0" w:name="Pdata"/>
      <w:r w:rsidRPr="00842CCB">
        <w:rPr>
          <w:rFonts w:ascii="Times New Roman" w:hAnsi="Times New Roman"/>
          <w:sz w:val="24"/>
          <w:szCs w:val="24"/>
        </w:rPr>
        <w:instrText xml:space="preserve"> FORMTEXT </w:instrText>
      </w:r>
      <w:r w:rsidRPr="00842CCB">
        <w:rPr>
          <w:rFonts w:ascii="Times New Roman" w:hAnsi="Times New Roman"/>
          <w:sz w:val="24"/>
          <w:szCs w:val="24"/>
        </w:rPr>
      </w:r>
      <w:r w:rsidRPr="00842CCB">
        <w:rPr>
          <w:rFonts w:ascii="Times New Roman" w:hAnsi="Times New Roman"/>
          <w:sz w:val="24"/>
          <w:szCs w:val="24"/>
        </w:rPr>
        <w:fldChar w:fldCharType="separate"/>
      </w:r>
      <w:r w:rsidRPr="00842CCB">
        <w:rPr>
          <w:rFonts w:ascii="Times New Roman" w:hAnsi="Times New Roman"/>
          <w:noProof/>
          <w:sz w:val="24"/>
          <w:szCs w:val="24"/>
        </w:rPr>
        <w:t>2025 m. gruodžio 18 d.</w:t>
      </w:r>
      <w:r w:rsidRPr="00842CCB">
        <w:rPr>
          <w:rFonts w:ascii="Times New Roman" w:hAnsi="Times New Roman"/>
          <w:sz w:val="24"/>
          <w:szCs w:val="24"/>
        </w:rPr>
        <w:fldChar w:fldCharType="end"/>
      </w:r>
      <w:bookmarkEnd w:id="0"/>
      <w:r w:rsidRPr="00842CCB">
        <w:rPr>
          <w:rFonts w:ascii="Times New Roman" w:hAnsi="Times New Roman"/>
          <w:sz w:val="24"/>
          <w:szCs w:val="24"/>
        </w:rPr>
        <w:t xml:space="preserve"> </w:t>
      </w:r>
      <w:r w:rsidR="00597EE8" w:rsidRPr="00842CCB">
        <w:rPr>
          <w:rFonts w:ascii="Times New Roman" w:hAnsi="Times New Roman"/>
          <w:sz w:val="24"/>
          <w:szCs w:val="24"/>
        </w:rPr>
        <w:t>Nr.</w:t>
      </w:r>
    </w:p>
    <w:p w14:paraId="07761353" w14:textId="77777777" w:rsidR="00597EE8" w:rsidRDefault="00597EE8" w:rsidP="00597EE8">
      <w:pPr>
        <w:tabs>
          <w:tab w:val="left" w:pos="5070"/>
          <w:tab w:val="left" w:pos="5366"/>
          <w:tab w:val="left" w:pos="6771"/>
          <w:tab w:val="left" w:pos="7363"/>
        </w:tabs>
        <w:jc w:val="center"/>
      </w:pPr>
      <w:r w:rsidRPr="001456CE">
        <w:t>Klaipėda</w:t>
      </w:r>
    </w:p>
    <w:p w14:paraId="57D01438" w14:textId="77777777" w:rsidR="00CA4D3B" w:rsidRPr="008354D5" w:rsidRDefault="00CA4D3B" w:rsidP="00CA4D3B">
      <w:pPr>
        <w:jc w:val="center"/>
      </w:pPr>
    </w:p>
    <w:p w14:paraId="64A4839B" w14:textId="77777777" w:rsidR="00CA4D3B" w:rsidRDefault="00CA4D3B" w:rsidP="00CA4D3B">
      <w:pPr>
        <w:jc w:val="center"/>
      </w:pPr>
    </w:p>
    <w:p w14:paraId="1659B44B" w14:textId="47363BF4" w:rsidR="00CA4D3B" w:rsidRDefault="00CA4D3B" w:rsidP="00CA4D3B">
      <w:pPr>
        <w:tabs>
          <w:tab w:val="left" w:pos="912"/>
        </w:tabs>
        <w:ind w:firstLine="709"/>
        <w:jc w:val="both"/>
      </w:pPr>
      <w:r>
        <w:t>Vadovaudamasi</w:t>
      </w:r>
      <w:r w:rsidR="00894D6F">
        <w:t xml:space="preserve"> </w:t>
      </w:r>
      <w:r w:rsidR="001241A1" w:rsidRPr="001241A1">
        <w:t>Lietuvos Respublikos vietos savivaldos įstatymo 6 straipsnio 31 punktu, Vietinės rinkliavos ar kitos įmokos už komunalinių atliekų ir komunalinėms atliekoms nepriskiriamų buityje susidarančių atliekų tvarkymą dydžio nustatymo taisyklėmis, patvirtintomis Lietuvos Respublikos Vyriausybės 2013 m. liepos 24 d. nutarimu Nr. 711 „Dėl Vietinės rinkliavos ar kitos įmokos už komunalinių atliekų ir komunalinėms atliekoms nepriskiriamų buityje susidarančių atliekų tvarkymą dydžio nustatymo taisyklių patvirtinimo“, ir 2007 m. liepos 9 d. Koncesijos sutarties Nr.</w:t>
      </w:r>
      <w:r w:rsidR="005566EB">
        <w:t> </w:t>
      </w:r>
      <w:r w:rsidR="001241A1" w:rsidRPr="001241A1">
        <w:t>J4</w:t>
      </w:r>
      <w:r w:rsidR="005566EB">
        <w:noBreakHyphen/>
      </w:r>
      <w:r w:rsidR="001241A1" w:rsidRPr="001241A1">
        <w:t>831 „Dėl Klaipėdos miesto savivaldybės komunalinių atliekų tvarkymo sistemos administratoriaus funkcijų perdavimo ir vykdymo“ 40 punkto nuostatomis</w:t>
      </w:r>
      <w:r>
        <w:rPr>
          <w:color w:val="000000"/>
        </w:rPr>
        <w:t>,</w:t>
      </w:r>
      <w:r>
        <w:t xml:space="preserve"> Klaipėdos miesto savivaldybės taryba </w:t>
      </w:r>
      <w:r>
        <w:rPr>
          <w:spacing w:val="60"/>
        </w:rPr>
        <w:t>nusprendži</w:t>
      </w:r>
      <w:r>
        <w:t>a:</w:t>
      </w:r>
    </w:p>
    <w:p w14:paraId="627DBC15" w14:textId="39BDFEC7" w:rsidR="001241A1" w:rsidRDefault="001241A1" w:rsidP="001241A1">
      <w:pPr>
        <w:pStyle w:val="Sraopastraipa"/>
        <w:numPr>
          <w:ilvl w:val="0"/>
          <w:numId w:val="1"/>
        </w:numPr>
        <w:ind w:left="0" w:firstLine="720"/>
        <w:jc w:val="both"/>
        <w:rPr>
          <w:lang w:eastAsia="en-US"/>
        </w:rPr>
      </w:pPr>
      <w:r>
        <w:rPr>
          <w:lang w:eastAsia="en-US"/>
        </w:rPr>
        <w:t>Pat</w:t>
      </w:r>
      <w:r w:rsidRPr="00C12BAC">
        <w:rPr>
          <w:lang w:eastAsia="en-US"/>
        </w:rPr>
        <w:t xml:space="preserve">virtinti </w:t>
      </w:r>
      <w:r w:rsidRPr="00CF7941">
        <w:rPr>
          <w:lang w:eastAsia="en-US"/>
        </w:rPr>
        <w:t xml:space="preserve">Koncesijos mokesčio </w:t>
      </w:r>
      <w:r w:rsidRPr="00C4478B">
        <w:rPr>
          <w:rFonts w:eastAsia="Calibri"/>
        </w:rPr>
        <w:t>už komunalinių atliekų ir komunalinėms atliekoms nepriskiriamų buityje susidarančių atliekų</w:t>
      </w:r>
      <w:r w:rsidRPr="00D46CC1">
        <w:rPr>
          <w:rFonts w:eastAsia="Calibri"/>
          <w:b/>
          <w:bCs/>
        </w:rPr>
        <w:t xml:space="preserve"> </w:t>
      </w:r>
      <w:r w:rsidRPr="00CF7941">
        <w:rPr>
          <w:lang w:eastAsia="en-US"/>
        </w:rPr>
        <w:t>sutvarkymą apskaičiavimo metodiką</w:t>
      </w:r>
      <w:r>
        <w:rPr>
          <w:lang w:eastAsia="en-US"/>
        </w:rPr>
        <w:t xml:space="preserve"> (pridedama).</w:t>
      </w:r>
    </w:p>
    <w:p w14:paraId="0CA55D74" w14:textId="77777777" w:rsidR="001241A1" w:rsidRDefault="001241A1" w:rsidP="001241A1">
      <w:pPr>
        <w:pStyle w:val="Sraopastraipa"/>
        <w:numPr>
          <w:ilvl w:val="0"/>
          <w:numId w:val="1"/>
        </w:numPr>
        <w:ind w:left="0" w:firstLine="720"/>
        <w:jc w:val="both"/>
        <w:rPr>
          <w:lang w:eastAsia="en-US"/>
        </w:rPr>
      </w:pPr>
      <w:r>
        <w:t xml:space="preserve">Pripažinti netekusiu galios Klaipėdos miesto savivaldybės tarybos 2017 m. </w:t>
      </w:r>
      <w:r w:rsidRPr="00CF7941">
        <w:t>balandžio 27 d. sprendim</w:t>
      </w:r>
      <w:r>
        <w:t>ą</w:t>
      </w:r>
      <w:r w:rsidRPr="00CF7941">
        <w:t xml:space="preserve"> Nr. T2-89 „Dėl Koncesijos mokesčio už komunalinių atliekų sutvarkymą apskaičiavimo metodikos patvirtinimo“</w:t>
      </w:r>
      <w:r>
        <w:t xml:space="preserve"> su visais pakeitimais ir papildymais.</w:t>
      </w:r>
    </w:p>
    <w:p w14:paraId="3EFEED3A" w14:textId="77777777" w:rsidR="001241A1" w:rsidRDefault="001241A1" w:rsidP="001241A1">
      <w:pPr>
        <w:pStyle w:val="Sraopastraipa"/>
        <w:numPr>
          <w:ilvl w:val="0"/>
          <w:numId w:val="1"/>
        </w:numPr>
        <w:ind w:left="0" w:firstLine="720"/>
        <w:jc w:val="both"/>
      </w:pPr>
      <w:r w:rsidRPr="0056206D">
        <w:rPr>
          <w:color w:val="000000"/>
          <w:shd w:val="clear" w:color="auto" w:fill="FFFFFF"/>
        </w:rPr>
        <w:t>Skelbti šį sprendimą Klaipėdos miesto savivaldybės interneto svetainėje</w:t>
      </w:r>
      <w:r>
        <w:rPr>
          <w:color w:val="000000"/>
          <w:shd w:val="clear" w:color="auto" w:fill="FFFFFF"/>
        </w:rPr>
        <w:t>.</w:t>
      </w:r>
    </w:p>
    <w:p w14:paraId="3E537C15" w14:textId="77777777" w:rsidR="00CA4D3B" w:rsidRDefault="00CA4D3B" w:rsidP="00CA4D3B">
      <w:pPr>
        <w:jc w:val="both"/>
      </w:pPr>
    </w:p>
    <w:p w14:paraId="60B2AD32" w14:textId="77777777" w:rsidR="005B3698" w:rsidRDefault="005B3698" w:rsidP="00CA4D3B">
      <w:pPr>
        <w:jc w:val="both"/>
      </w:pPr>
    </w:p>
    <w:p w14:paraId="5B52FAA8" w14:textId="36F0631F" w:rsidR="00E014C1" w:rsidRDefault="005B3698" w:rsidP="00532BC0">
      <w:pPr>
        <w:tabs>
          <w:tab w:val="left" w:pos="7938"/>
        </w:tabs>
        <w:jc w:val="both"/>
      </w:pPr>
      <w:r>
        <w:t>Savivaldybės meras</w:t>
      </w:r>
      <w:r>
        <w:tab/>
      </w:r>
      <w:r w:rsidR="00532BC0">
        <w:t>Arvydas Vaitkus</w:t>
      </w: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3C226" w14:textId="77777777" w:rsidR="000408FE" w:rsidRDefault="000408FE" w:rsidP="00E014C1">
      <w:r>
        <w:separator/>
      </w:r>
    </w:p>
  </w:endnote>
  <w:endnote w:type="continuationSeparator" w:id="0">
    <w:p w14:paraId="09D70167" w14:textId="77777777" w:rsidR="000408FE" w:rsidRDefault="000408FE"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42FB6" w14:textId="77777777" w:rsidR="000408FE" w:rsidRDefault="000408FE" w:rsidP="00E014C1">
      <w:r>
        <w:separator/>
      </w:r>
    </w:p>
  </w:footnote>
  <w:footnote w:type="continuationSeparator" w:id="0">
    <w:p w14:paraId="6CA808B7" w14:textId="77777777" w:rsidR="000408FE" w:rsidRDefault="000408FE" w:rsidP="00E0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871182"/>
      <w:docPartObj>
        <w:docPartGallery w:val="Page Numbers (Top of Page)"/>
        <w:docPartUnique/>
      </w:docPartObj>
    </w:sdtPr>
    <w:sdtEndPr/>
    <w:sdtContent>
      <w:p w14:paraId="71D30074"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46C547F8" w14:textId="77777777" w:rsidR="00E014C1" w:rsidRDefault="00E014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067122"/>
    <w:multiLevelType w:val="hybridMultilevel"/>
    <w:tmpl w:val="21C4C528"/>
    <w:lvl w:ilvl="0" w:tplc="9F421E6E">
      <w:start w:val="1"/>
      <w:numFmt w:val="decimal"/>
      <w:suff w:val="space"/>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num w:numId="1" w16cid:durableId="20065894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408FE"/>
    <w:rsid w:val="000758E4"/>
    <w:rsid w:val="001241A1"/>
    <w:rsid w:val="00146B30"/>
    <w:rsid w:val="00187A3D"/>
    <w:rsid w:val="001E7FB1"/>
    <w:rsid w:val="003222B4"/>
    <w:rsid w:val="004476DD"/>
    <w:rsid w:val="00532BC0"/>
    <w:rsid w:val="005566EB"/>
    <w:rsid w:val="00597EE8"/>
    <w:rsid w:val="005B3698"/>
    <w:rsid w:val="005F495C"/>
    <w:rsid w:val="008354D5"/>
    <w:rsid w:val="00842CCB"/>
    <w:rsid w:val="00870515"/>
    <w:rsid w:val="00894D6F"/>
    <w:rsid w:val="00922CD4"/>
    <w:rsid w:val="00A12691"/>
    <w:rsid w:val="00AF7D08"/>
    <w:rsid w:val="00B05CD6"/>
    <w:rsid w:val="00BC1AF4"/>
    <w:rsid w:val="00BC3F19"/>
    <w:rsid w:val="00C56F56"/>
    <w:rsid w:val="00CA4D3B"/>
    <w:rsid w:val="00E014C1"/>
    <w:rsid w:val="00E33871"/>
    <w:rsid w:val="00E76066"/>
    <w:rsid w:val="00F51622"/>
    <w:rsid w:val="00F745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F2EDB"/>
  <w15:docId w15:val="{109C5509-B005-49E9-837A-0F4277563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customStyle="1" w:styleId="Centered">
    <w:name w:val="Centered"/>
    <w:basedOn w:val="prastasis"/>
    <w:qFormat/>
    <w:rsid w:val="00842CCB"/>
    <w:pPr>
      <w:jc w:val="center"/>
    </w:pPr>
    <w:rPr>
      <w:rFonts w:ascii="Calibri" w:hAnsi="Calibri"/>
      <w:sz w:val="22"/>
      <w:szCs w:val="20"/>
      <w:lang w:eastAsia="pl-PL"/>
    </w:rPr>
  </w:style>
  <w:style w:type="paragraph" w:styleId="Pagrindinistekstas">
    <w:name w:val="Body Text"/>
    <w:basedOn w:val="prastasis"/>
    <w:link w:val="PagrindinistekstasDiagrama"/>
    <w:semiHidden/>
    <w:unhideWhenUsed/>
    <w:rsid w:val="00BC3F19"/>
    <w:pPr>
      <w:jc w:val="both"/>
    </w:pPr>
    <w:rPr>
      <w:szCs w:val="20"/>
      <w:lang w:eastAsia="lt-LT"/>
    </w:rPr>
  </w:style>
  <w:style w:type="character" w:customStyle="1" w:styleId="PagrindinistekstasDiagrama">
    <w:name w:val="Pagrindinis tekstas Diagrama"/>
    <w:basedOn w:val="Numatytasispastraiposriftas"/>
    <w:link w:val="Pagrindinistekstas"/>
    <w:semiHidden/>
    <w:rsid w:val="00BC3F19"/>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1241A1"/>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36521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997</Words>
  <Characters>569</Characters>
  <Application>Microsoft Office Word</Application>
  <DocSecurity>4</DocSecurity>
  <Lines>4</Lines>
  <Paragraphs>3</Paragraphs>
  <ScaleCrop>false</ScaleCrop>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Jurgita Eglinskė</cp:lastModifiedBy>
  <cp:revision>2</cp:revision>
  <dcterms:created xsi:type="dcterms:W3CDTF">2026-03-09T12:46:00Z</dcterms:created>
  <dcterms:modified xsi:type="dcterms:W3CDTF">2026-03-09T12:46:00Z</dcterms:modified>
</cp:coreProperties>
</file>