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C778D" w:rsidRPr="006C778D" w14:paraId="083CD686" w14:textId="77777777" w:rsidTr="003F61C6">
        <w:tc>
          <w:tcPr>
            <w:tcW w:w="4961" w:type="dxa"/>
            <w:hideMark/>
          </w:tcPr>
          <w:p w14:paraId="4BCCBB5E" w14:textId="77777777" w:rsidR="006C778D" w:rsidRPr="006C778D" w:rsidRDefault="006C778D" w:rsidP="006C778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lang w:eastAsia="en-US"/>
              </w:rPr>
            </w:pPr>
            <w:r w:rsidRPr="006C778D">
              <w:rPr>
                <w:sz w:val="24"/>
                <w:szCs w:val="24"/>
                <w:lang w:eastAsia="en-US"/>
              </w:rPr>
              <w:t>PATVIRTINTA</w:t>
            </w:r>
          </w:p>
        </w:tc>
      </w:tr>
      <w:tr w:rsidR="006C778D" w:rsidRPr="006C778D" w14:paraId="60EEACDF" w14:textId="77777777" w:rsidTr="003F61C6">
        <w:tc>
          <w:tcPr>
            <w:tcW w:w="4961" w:type="dxa"/>
            <w:hideMark/>
          </w:tcPr>
          <w:p w14:paraId="20FE9033" w14:textId="77777777" w:rsidR="006C778D" w:rsidRPr="006C778D" w:rsidRDefault="006C778D" w:rsidP="006C778D">
            <w:pPr>
              <w:rPr>
                <w:sz w:val="24"/>
                <w:szCs w:val="24"/>
                <w:lang w:eastAsia="en-US"/>
              </w:rPr>
            </w:pPr>
            <w:r w:rsidRPr="006C778D">
              <w:rPr>
                <w:sz w:val="24"/>
                <w:szCs w:val="24"/>
                <w:lang w:eastAsia="en-US"/>
              </w:rPr>
              <w:t xml:space="preserve">Klaipėdos miesto savivaldybės </w:t>
            </w:r>
            <w:r w:rsidR="003F61C6">
              <w:rPr>
                <w:sz w:val="24"/>
                <w:szCs w:val="24"/>
                <w:lang w:eastAsia="en-US"/>
              </w:rPr>
              <w:t>mero</w:t>
            </w:r>
          </w:p>
        </w:tc>
      </w:tr>
      <w:tr w:rsidR="006C778D" w:rsidRPr="00C5306D" w14:paraId="00DF158E" w14:textId="77777777" w:rsidTr="003F61C6">
        <w:tc>
          <w:tcPr>
            <w:tcW w:w="4961" w:type="dxa"/>
            <w:hideMark/>
          </w:tcPr>
          <w:p w14:paraId="3F6AD7A1" w14:textId="54C2D174" w:rsidR="006C778D" w:rsidRPr="00C5306D" w:rsidRDefault="006C778D" w:rsidP="006C778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en-US"/>
              </w:rPr>
            </w:pPr>
            <w:r w:rsidRPr="00C5306D">
              <w:rPr>
                <w:sz w:val="24"/>
                <w:szCs w:val="24"/>
                <w:lang w:eastAsia="en-US"/>
              </w:rPr>
              <w:t>202</w:t>
            </w:r>
            <w:r w:rsidR="00C5306D" w:rsidRPr="00C5306D">
              <w:rPr>
                <w:sz w:val="24"/>
                <w:szCs w:val="24"/>
                <w:lang w:eastAsia="en-US"/>
              </w:rPr>
              <w:t>6</w:t>
            </w:r>
            <w:r w:rsidRPr="00C5306D">
              <w:rPr>
                <w:sz w:val="24"/>
                <w:szCs w:val="24"/>
                <w:lang w:eastAsia="en-US"/>
              </w:rPr>
              <w:t xml:space="preserve"> m. </w:t>
            </w:r>
            <w:r w:rsidR="00C5306D" w:rsidRPr="00C5306D">
              <w:rPr>
                <w:sz w:val="24"/>
                <w:szCs w:val="24"/>
                <w:lang w:eastAsia="en-US"/>
              </w:rPr>
              <w:t>vasario</w:t>
            </w:r>
            <w:r w:rsidR="00C77566">
              <w:rPr>
                <w:sz w:val="24"/>
                <w:szCs w:val="24"/>
                <w:lang w:eastAsia="en-US"/>
              </w:rPr>
              <w:t xml:space="preserve"> 25 </w:t>
            </w:r>
            <w:r w:rsidRPr="00C5306D">
              <w:rPr>
                <w:sz w:val="24"/>
                <w:szCs w:val="24"/>
                <w:lang w:eastAsia="en-US"/>
              </w:rPr>
              <w:t xml:space="preserve">d. </w:t>
            </w:r>
            <w:r w:rsidR="003F61C6" w:rsidRPr="00C5306D">
              <w:rPr>
                <w:sz w:val="24"/>
                <w:szCs w:val="24"/>
                <w:lang w:eastAsia="en-US"/>
              </w:rPr>
              <w:t>potvarkiu</w:t>
            </w:r>
            <w:r w:rsidRPr="00C5306D">
              <w:rPr>
                <w:sz w:val="24"/>
                <w:szCs w:val="24"/>
                <w:lang w:eastAsia="en-US"/>
              </w:rPr>
              <w:t xml:space="preserve"> Nr.</w:t>
            </w:r>
            <w:r w:rsidR="00652644" w:rsidRPr="00C5306D">
              <w:rPr>
                <w:sz w:val="24"/>
                <w:szCs w:val="24"/>
                <w:lang w:eastAsia="en-US"/>
              </w:rPr>
              <w:t xml:space="preserve"> </w:t>
            </w:r>
            <w:r w:rsidR="00C77566">
              <w:rPr>
                <w:sz w:val="24"/>
                <w:szCs w:val="24"/>
                <w:lang w:eastAsia="en-US"/>
              </w:rPr>
              <w:t>M-256</w:t>
            </w:r>
          </w:p>
        </w:tc>
      </w:tr>
    </w:tbl>
    <w:p w14:paraId="094AA8CE" w14:textId="77777777" w:rsidR="006C778D" w:rsidRPr="00C5306D" w:rsidRDefault="006C778D" w:rsidP="006C778D">
      <w:pPr>
        <w:jc w:val="center"/>
        <w:rPr>
          <w:sz w:val="24"/>
          <w:szCs w:val="24"/>
          <w:lang w:eastAsia="en-US"/>
        </w:rPr>
      </w:pPr>
    </w:p>
    <w:p w14:paraId="103A8D81" w14:textId="77777777" w:rsidR="006C778D" w:rsidRPr="00C5306D" w:rsidRDefault="006C778D" w:rsidP="006C778D">
      <w:pPr>
        <w:jc w:val="center"/>
        <w:rPr>
          <w:sz w:val="24"/>
          <w:szCs w:val="24"/>
          <w:lang w:eastAsia="en-US"/>
        </w:rPr>
      </w:pPr>
    </w:p>
    <w:p w14:paraId="6B1D941E" w14:textId="6604F42D" w:rsidR="008E07E1" w:rsidRPr="00C5306D" w:rsidRDefault="008E07E1" w:rsidP="008E07E1">
      <w:pPr>
        <w:jc w:val="center"/>
        <w:rPr>
          <w:b/>
          <w:sz w:val="24"/>
          <w:szCs w:val="24"/>
        </w:rPr>
      </w:pPr>
      <w:r w:rsidRPr="00C5306D">
        <w:rPr>
          <w:b/>
          <w:bCs/>
          <w:sz w:val="24"/>
          <w:szCs w:val="24"/>
        </w:rPr>
        <w:t xml:space="preserve">(Savivaldybės </w:t>
      </w:r>
      <w:r w:rsidR="00A66279" w:rsidRPr="00C5306D">
        <w:rPr>
          <w:b/>
          <w:bCs/>
          <w:sz w:val="24"/>
          <w:szCs w:val="24"/>
        </w:rPr>
        <w:t xml:space="preserve">biudžetinės </w:t>
      </w:r>
      <w:r w:rsidRPr="00C5306D">
        <w:rPr>
          <w:b/>
          <w:bCs/>
          <w:sz w:val="24"/>
          <w:szCs w:val="24"/>
        </w:rPr>
        <w:t xml:space="preserve">švietimo įstaigos </w:t>
      </w:r>
      <w:r w:rsidR="006F4E6C" w:rsidRPr="00C5306D">
        <w:rPr>
          <w:b/>
          <w:bCs/>
          <w:sz w:val="24"/>
          <w:szCs w:val="24"/>
        </w:rPr>
        <w:t>n–</w:t>
      </w:r>
      <w:r w:rsidRPr="00C5306D">
        <w:rPr>
          <w:b/>
          <w:bCs/>
          <w:sz w:val="24"/>
          <w:szCs w:val="24"/>
        </w:rPr>
        <w:t>(</w:t>
      </w:r>
      <w:r w:rsidRPr="00C5306D">
        <w:rPr>
          <w:b/>
          <w:bCs/>
          <w:iCs/>
          <w:sz w:val="24"/>
          <w:szCs w:val="24"/>
        </w:rPr>
        <w:t>n</w:t>
      </w:r>
      <w:r w:rsidR="00FD17ED" w:rsidRPr="00C5306D">
        <w:rPr>
          <w:b/>
          <w:bCs/>
          <w:iCs/>
          <w:sz w:val="24"/>
          <w:szCs w:val="24"/>
        </w:rPr>
        <w:t xml:space="preserve"> </w:t>
      </w:r>
      <w:r w:rsidRPr="00C5306D">
        <w:rPr>
          <w:b/>
          <w:bCs/>
          <w:sz w:val="24"/>
          <w:szCs w:val="24"/>
        </w:rPr>
        <w:t>+</w:t>
      </w:r>
      <w:r w:rsidR="00FD17ED" w:rsidRPr="00C5306D">
        <w:rPr>
          <w:b/>
          <w:bCs/>
          <w:sz w:val="24"/>
          <w:szCs w:val="24"/>
        </w:rPr>
        <w:t xml:space="preserve"> </w:t>
      </w:r>
      <w:r w:rsidRPr="00C5306D">
        <w:rPr>
          <w:b/>
          <w:bCs/>
          <w:sz w:val="24"/>
          <w:szCs w:val="24"/>
        </w:rPr>
        <w:t>2) metų</w:t>
      </w:r>
      <w:r w:rsidR="00FD17ED" w:rsidRPr="00C5306D">
        <w:rPr>
          <w:b/>
          <w:bCs/>
          <w:sz w:val="24"/>
          <w:szCs w:val="24"/>
        </w:rPr>
        <w:t xml:space="preserve"> strateginio</w:t>
      </w:r>
      <w:r w:rsidRPr="00C5306D">
        <w:rPr>
          <w:b/>
          <w:bCs/>
          <w:sz w:val="24"/>
          <w:szCs w:val="24"/>
        </w:rPr>
        <w:t xml:space="preserve"> </w:t>
      </w:r>
      <w:r w:rsidRPr="00C5306D">
        <w:rPr>
          <w:b/>
          <w:sz w:val="24"/>
          <w:szCs w:val="24"/>
        </w:rPr>
        <w:t>veiklos plano rengimo forma)</w:t>
      </w:r>
    </w:p>
    <w:p w14:paraId="68C8226E" w14:textId="77777777" w:rsidR="008E07E1" w:rsidRPr="00C5306D" w:rsidRDefault="008E07E1" w:rsidP="008E07E1">
      <w:pPr>
        <w:jc w:val="center"/>
        <w:rPr>
          <w:sz w:val="24"/>
          <w:szCs w:val="24"/>
        </w:rPr>
      </w:pPr>
    </w:p>
    <w:p w14:paraId="60DDC694" w14:textId="77777777" w:rsidR="008E07E1" w:rsidRPr="00C5306D" w:rsidRDefault="008E07E1" w:rsidP="008E07E1">
      <w:pPr>
        <w:jc w:val="center"/>
        <w:rPr>
          <w:sz w:val="24"/>
          <w:szCs w:val="24"/>
        </w:rPr>
      </w:pPr>
      <w:r w:rsidRPr="00C5306D">
        <w:rPr>
          <w:sz w:val="24"/>
          <w:szCs w:val="24"/>
        </w:rPr>
        <w:t>___________________________________________</w:t>
      </w:r>
    </w:p>
    <w:p w14:paraId="3717F5D5" w14:textId="45DF5119" w:rsidR="008E07E1" w:rsidRPr="00C5306D" w:rsidRDefault="008E07E1" w:rsidP="008E07E1">
      <w:pPr>
        <w:spacing w:after="240"/>
        <w:jc w:val="center"/>
        <w:rPr>
          <w:strike/>
        </w:rPr>
      </w:pPr>
      <w:r w:rsidRPr="00C5306D">
        <w:t xml:space="preserve">(Savivaldybės </w:t>
      </w:r>
      <w:r w:rsidR="00A66279" w:rsidRPr="00C5306D">
        <w:t xml:space="preserve">biudžetinės </w:t>
      </w:r>
      <w:r w:rsidRPr="00C5306D">
        <w:t>švietimo įstaigos pavadinimas)</w:t>
      </w:r>
    </w:p>
    <w:p w14:paraId="2D3EAC98" w14:textId="7DAC0427" w:rsidR="008E07E1" w:rsidRPr="00C5306D" w:rsidRDefault="00B86EC9" w:rsidP="008E07E1">
      <w:pPr>
        <w:spacing w:after="240"/>
        <w:jc w:val="center"/>
        <w:rPr>
          <w:b/>
          <w:bCs/>
          <w:sz w:val="24"/>
          <w:szCs w:val="24"/>
        </w:rPr>
      </w:pPr>
      <w:r w:rsidRPr="00C5306D">
        <w:rPr>
          <w:b/>
          <w:bCs/>
          <w:sz w:val="24"/>
          <w:szCs w:val="24"/>
        </w:rPr>
        <w:t>n–(</w:t>
      </w:r>
      <w:r w:rsidRPr="00C5306D">
        <w:rPr>
          <w:b/>
          <w:bCs/>
          <w:iCs/>
          <w:sz w:val="24"/>
          <w:szCs w:val="24"/>
        </w:rPr>
        <w:t xml:space="preserve">n </w:t>
      </w:r>
      <w:r w:rsidRPr="00C5306D">
        <w:rPr>
          <w:b/>
          <w:bCs/>
          <w:sz w:val="24"/>
          <w:szCs w:val="24"/>
        </w:rPr>
        <w:t>+ 2)</w:t>
      </w:r>
      <w:r>
        <w:rPr>
          <w:b/>
          <w:bCs/>
          <w:sz w:val="24"/>
          <w:szCs w:val="24"/>
        </w:rPr>
        <w:t xml:space="preserve"> </w:t>
      </w:r>
      <w:r w:rsidR="008E07E1" w:rsidRPr="00C5306D">
        <w:rPr>
          <w:b/>
          <w:bCs/>
          <w:sz w:val="24"/>
          <w:szCs w:val="24"/>
        </w:rPr>
        <w:t>METŲ</w:t>
      </w:r>
      <w:r w:rsidR="00FD17ED" w:rsidRPr="00C5306D">
        <w:rPr>
          <w:b/>
          <w:bCs/>
          <w:sz w:val="24"/>
          <w:szCs w:val="24"/>
        </w:rPr>
        <w:t xml:space="preserve"> STRATEGINIS</w:t>
      </w:r>
      <w:r w:rsidR="008E07E1" w:rsidRPr="00C5306D">
        <w:rPr>
          <w:b/>
          <w:bCs/>
          <w:sz w:val="24"/>
          <w:szCs w:val="24"/>
        </w:rPr>
        <w:t xml:space="preserve"> VEIKLOS PLANAS</w:t>
      </w:r>
    </w:p>
    <w:p w14:paraId="177DA378" w14:textId="77777777" w:rsidR="008E07E1" w:rsidRPr="00C5306D" w:rsidRDefault="008E07E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5306D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I SKYRIUS </w:t>
      </w:r>
    </w:p>
    <w:p w14:paraId="49F4E864" w14:textId="77777777" w:rsidR="008E07E1" w:rsidRPr="00C5306D" w:rsidRDefault="008E07E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5306D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VEIKLOS KONTEKSTAS</w:t>
      </w:r>
    </w:p>
    <w:p w14:paraId="53842E33" w14:textId="77777777" w:rsidR="008E07E1" w:rsidRPr="00C5306D" w:rsidRDefault="008E07E1" w:rsidP="008E07E1">
      <w:pPr>
        <w:jc w:val="center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6F303671" w14:textId="2336FEA8" w:rsidR="00030E66" w:rsidRPr="00C5306D" w:rsidRDefault="008E07E1" w:rsidP="000363D7">
      <w:pPr>
        <w:ind w:firstLine="720"/>
        <w:jc w:val="both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5306D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ĮSTAIGOS PRISTATYMAS</w:t>
      </w:r>
    </w:p>
    <w:p w14:paraId="10ED4D9F" w14:textId="27A57654" w:rsidR="008E07E1" w:rsidRPr="008E07E1" w:rsidRDefault="00A533E1" w:rsidP="000363D7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A533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Šioje</w:t>
      </w:r>
      <w:r w:rsidR="008E07E1" w:rsidRPr="008E07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533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dalyje </w:t>
      </w:r>
      <w:r w:rsidR="008E07E1" w:rsidRPr="008E07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pateikiama glausta informacija apie oficialią teisinę formą, vykdomas programas, </w:t>
      </w:r>
      <w:r w:rsidRPr="00A533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nurodomas įstaigos ir jos filialų (jei tokių yra) veiklos adresas, taip pat kiti aktualūs duomenys.</w:t>
      </w:r>
    </w:p>
    <w:p w14:paraId="528F75D5" w14:textId="77777777" w:rsidR="008E07E1" w:rsidRPr="008E07E1" w:rsidRDefault="008E07E1" w:rsidP="008E07E1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686551B6" w14:textId="77777777" w:rsidR="00030E66" w:rsidRDefault="008E07E1" w:rsidP="007A5D26">
      <w:pPr>
        <w:ind w:firstLine="720"/>
        <w:jc w:val="both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SITUACIJOS ANALIZĖ</w:t>
      </w:r>
    </w:p>
    <w:p w14:paraId="268F2489" w14:textId="4D7AA482" w:rsidR="008E07E1" w:rsidRPr="007A5D26" w:rsidRDefault="007A5D26" w:rsidP="007A5D26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Šioje dalyje</w:t>
      </w:r>
      <w:r w:rsidRPr="007A5D26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E07E1" w:rsidRPr="008E07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pateikiama susisteminta informacija apie klasių</w:t>
      </w:r>
      <w:r w:rsidR="00A05A0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ar (ir) </w:t>
      </w:r>
      <w:r w:rsidR="002230D9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grupių</w:t>
      </w: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komplektų skaičių, bendrą </w:t>
      </w:r>
      <w:r w:rsidR="002230D9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ugdytinių</w:t>
      </w: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, pedagogų skaičių, jų kvalifikacines kategorijas, kitus įstaigos darbuotojus, pastatų ir patalpų</w:t>
      </w:r>
      <w:r w:rsidR="002230D9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bei </w:t>
      </w: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naudojamo inventoriaus būklę bei kitus aktualius duomenis.</w:t>
      </w:r>
    </w:p>
    <w:p w14:paraId="6C3E421F" w14:textId="77777777" w:rsidR="007A5D26" w:rsidRPr="008E07E1" w:rsidRDefault="007A5D26" w:rsidP="007A5D26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26DB015B" w14:textId="3ACFC6DE" w:rsidR="00D6426C" w:rsidRDefault="008E07E1" w:rsidP="007A5D26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SSGG ANALIZĖ </w:t>
      </w:r>
    </w:p>
    <w:p w14:paraId="5C795F47" w14:textId="60AB4DF8" w:rsidR="008E07E1" w:rsidRPr="008E07E1" w:rsidRDefault="007A5D26" w:rsidP="007A5D26">
      <w:pPr>
        <w:ind w:firstLine="720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I</w:t>
      </w:r>
      <w:r w:rsidR="008E07E1" w:rsidRPr="008E07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šskiriamos įstaigos stiprybės, silpnybės, galimybės ir grėsmės</w:t>
      </w:r>
      <w:r w:rsidRPr="007A5D2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.</w:t>
      </w:r>
    </w:p>
    <w:p w14:paraId="374919E2" w14:textId="77777777" w:rsidR="008E07E1" w:rsidRPr="008E07E1" w:rsidRDefault="008E07E1" w:rsidP="008E07E1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07E1" w:rsidRPr="008E07E1" w14:paraId="68146318" w14:textId="77777777" w:rsidTr="00071006">
        <w:tc>
          <w:tcPr>
            <w:tcW w:w="4508" w:type="dxa"/>
          </w:tcPr>
          <w:p w14:paraId="0A72CCF2" w14:textId="77777777" w:rsidR="008E07E1" w:rsidRPr="008E07E1" w:rsidRDefault="008E07E1" w:rsidP="007A5D26">
            <w:pPr>
              <w:jc w:val="center"/>
            </w:pPr>
            <w:r w:rsidRPr="008E07E1">
              <w:rPr>
                <w:lang w:val="en-US"/>
              </w:rPr>
              <w:t>STIPRYBĖS</w:t>
            </w:r>
          </w:p>
        </w:tc>
        <w:tc>
          <w:tcPr>
            <w:tcW w:w="4508" w:type="dxa"/>
          </w:tcPr>
          <w:p w14:paraId="712D0B38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  <w:r w:rsidRPr="008E07E1">
              <w:rPr>
                <w:lang w:val="en-US"/>
              </w:rPr>
              <w:t>SILPNYBĖS</w:t>
            </w:r>
          </w:p>
        </w:tc>
      </w:tr>
      <w:tr w:rsidR="008E07E1" w:rsidRPr="008E07E1" w14:paraId="6174F211" w14:textId="77777777" w:rsidTr="00071006">
        <w:tc>
          <w:tcPr>
            <w:tcW w:w="4508" w:type="dxa"/>
          </w:tcPr>
          <w:p w14:paraId="712A8461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  <w:p w14:paraId="07257654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  <w:p w14:paraId="43391602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  <w:p w14:paraId="000E2BFD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  <w:p w14:paraId="3ABA338C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  <w:p w14:paraId="145842E7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</w:tc>
        <w:tc>
          <w:tcPr>
            <w:tcW w:w="4508" w:type="dxa"/>
          </w:tcPr>
          <w:p w14:paraId="190B4C25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</w:p>
        </w:tc>
      </w:tr>
      <w:tr w:rsidR="008E07E1" w:rsidRPr="008E07E1" w14:paraId="774AE8D7" w14:textId="77777777" w:rsidTr="00071006">
        <w:tc>
          <w:tcPr>
            <w:tcW w:w="4508" w:type="dxa"/>
          </w:tcPr>
          <w:p w14:paraId="5E777314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  <w:r w:rsidRPr="008E07E1">
              <w:rPr>
                <w:lang w:val="en-US"/>
              </w:rPr>
              <w:t>GALIMYBĖS</w:t>
            </w:r>
          </w:p>
        </w:tc>
        <w:tc>
          <w:tcPr>
            <w:tcW w:w="4508" w:type="dxa"/>
          </w:tcPr>
          <w:p w14:paraId="2786BE9A" w14:textId="77777777" w:rsidR="008E07E1" w:rsidRPr="008E07E1" w:rsidRDefault="008E07E1" w:rsidP="007A5D26">
            <w:pPr>
              <w:jc w:val="center"/>
              <w:rPr>
                <w:lang w:val="en-US"/>
              </w:rPr>
            </w:pPr>
            <w:r w:rsidRPr="008E07E1">
              <w:rPr>
                <w:lang w:val="en-US"/>
              </w:rPr>
              <w:t>GRĖSMĖS</w:t>
            </w:r>
          </w:p>
        </w:tc>
      </w:tr>
      <w:tr w:rsidR="008E07E1" w:rsidRPr="008E07E1" w14:paraId="64C59F59" w14:textId="77777777" w:rsidTr="00071006">
        <w:tc>
          <w:tcPr>
            <w:tcW w:w="4508" w:type="dxa"/>
          </w:tcPr>
          <w:p w14:paraId="0FD38A94" w14:textId="77777777" w:rsidR="008E07E1" w:rsidRPr="008E07E1" w:rsidRDefault="008E07E1" w:rsidP="008E07E1">
            <w:pPr>
              <w:rPr>
                <w:lang w:val="en-US"/>
              </w:rPr>
            </w:pPr>
          </w:p>
          <w:p w14:paraId="4177F6A7" w14:textId="77777777" w:rsidR="008E07E1" w:rsidRPr="008E07E1" w:rsidRDefault="008E07E1" w:rsidP="008E07E1">
            <w:pPr>
              <w:rPr>
                <w:lang w:val="en-US"/>
              </w:rPr>
            </w:pPr>
          </w:p>
          <w:p w14:paraId="323E48EC" w14:textId="77777777" w:rsidR="008E07E1" w:rsidRPr="008E07E1" w:rsidRDefault="008E07E1" w:rsidP="008E07E1">
            <w:pPr>
              <w:rPr>
                <w:lang w:val="en-US"/>
              </w:rPr>
            </w:pPr>
          </w:p>
          <w:p w14:paraId="1A8060ED" w14:textId="77777777" w:rsidR="008E07E1" w:rsidRPr="008E07E1" w:rsidRDefault="008E07E1" w:rsidP="008E07E1">
            <w:pPr>
              <w:rPr>
                <w:lang w:val="en-US"/>
              </w:rPr>
            </w:pPr>
          </w:p>
          <w:p w14:paraId="4A1319BF" w14:textId="77777777" w:rsidR="008E07E1" w:rsidRPr="008E07E1" w:rsidRDefault="008E07E1" w:rsidP="008E07E1">
            <w:pPr>
              <w:rPr>
                <w:lang w:val="en-US"/>
              </w:rPr>
            </w:pPr>
          </w:p>
          <w:p w14:paraId="59CF9053" w14:textId="77777777" w:rsidR="008E07E1" w:rsidRPr="008E07E1" w:rsidRDefault="008E07E1" w:rsidP="008E07E1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AE09520" w14:textId="77777777" w:rsidR="008E07E1" w:rsidRPr="008E07E1" w:rsidRDefault="008E07E1" w:rsidP="008E07E1">
            <w:pPr>
              <w:rPr>
                <w:lang w:val="en-US"/>
              </w:rPr>
            </w:pPr>
          </w:p>
        </w:tc>
      </w:tr>
    </w:tbl>
    <w:p w14:paraId="02D85063" w14:textId="77777777" w:rsidR="008E07E1" w:rsidRPr="008E07E1" w:rsidRDefault="008E07E1" w:rsidP="008E07E1">
      <w:pPr>
        <w:rPr>
          <w:rFonts w:eastAsia="Calibri" w:cs="Times New Roman (Body CS)"/>
          <w:b/>
          <w:bCs/>
          <w:kern w:val="2"/>
          <w:sz w:val="24"/>
          <w:szCs w:val="24"/>
          <w:lang w:val="en-US" w:eastAsia="en-US"/>
          <w14:ligatures w14:val="standardContextual"/>
        </w:rPr>
      </w:pPr>
    </w:p>
    <w:p w14:paraId="3F908A15" w14:textId="77777777" w:rsidR="008E07E1" w:rsidRPr="008E07E1" w:rsidRDefault="008E07E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val="en-US" w:eastAsia="en-US"/>
          <w14:ligatures w14:val="standardContextual"/>
        </w:rPr>
        <w:t>II SKYRIUS</w:t>
      </w:r>
    </w:p>
    <w:p w14:paraId="6191BF03" w14:textId="77777777" w:rsidR="008E07E1" w:rsidRPr="008E07E1" w:rsidRDefault="008E07E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STRATEGINIAI TIKSLAI, JŲ ĮGYVENDINIMO PRIEMONĖS IR REZULTATO VERTINIMO RODIKLIAI</w:t>
      </w:r>
    </w:p>
    <w:p w14:paraId="2F59C18A" w14:textId="1F0226F2" w:rsidR="008E07E1" w:rsidRDefault="008E07E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09CCA7C" w14:textId="77777777" w:rsidR="00BE5EE6" w:rsidRPr="008E07E1" w:rsidRDefault="00BE5EE6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16290BE" w14:textId="6074CB49" w:rsidR="008E07E1" w:rsidRPr="008E07E1" w:rsidRDefault="008E07E1" w:rsidP="00030E66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ĮSTAIGOS STRATEGIJA</w:t>
      </w:r>
    </w:p>
    <w:p w14:paraId="5D57990C" w14:textId="77777777" w:rsidR="008E07E1" w:rsidRPr="008E07E1" w:rsidRDefault="008E07E1" w:rsidP="008E07E1">
      <w:pP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4973AE7" w14:textId="159FFF10" w:rsidR="008E07E1" w:rsidRPr="008E07E1" w:rsidRDefault="00E40EAB" w:rsidP="000363D7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1. </w:t>
      </w:r>
      <w:r w:rsidR="002230D9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Įstaigos m</w:t>
      </w:r>
      <w:r w:rsidR="008E07E1"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isija</w:t>
      </w: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38BB65B8" w14:textId="77777777" w:rsidR="008E07E1" w:rsidRPr="008E07E1" w:rsidRDefault="008E07E1" w:rsidP="008E07E1">
      <w:pP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83A075C" w14:textId="1109CF78" w:rsidR="008E07E1" w:rsidRPr="008E07E1" w:rsidRDefault="00E40EAB" w:rsidP="000363D7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2.</w:t>
      </w:r>
      <w:r w:rsidR="002230D9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Į</w:t>
      </w:r>
      <w:r w:rsidR="00A95CD2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staigos</w:t>
      </w:r>
      <w:r w:rsidR="008E07E1"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vizija</w:t>
      </w: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3538FAC9" w14:textId="77777777" w:rsidR="008E07E1" w:rsidRPr="008E07E1" w:rsidRDefault="008E07E1" w:rsidP="008E07E1">
      <w:pP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5F9CADB" w14:textId="07491EC6" w:rsidR="008E07E1" w:rsidRPr="008E07E1" w:rsidRDefault="00E40EAB" w:rsidP="000363D7">
      <w:pPr>
        <w:ind w:firstLine="720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3. </w:t>
      </w:r>
      <w:r w:rsidR="002230D9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Į</w:t>
      </w:r>
      <w:r w:rsidR="00A95CD2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staigos </w:t>
      </w:r>
      <w:r w:rsidR="008E07E1"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vertybės</w:t>
      </w:r>
      <w:r w:rsidR="008E07E1" w:rsidRPr="008E07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(jei yra)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.</w:t>
      </w:r>
    </w:p>
    <w:p w14:paraId="7DDE11E5" w14:textId="77777777" w:rsidR="008E07E1" w:rsidRPr="008E07E1" w:rsidRDefault="008E07E1" w:rsidP="008E07E1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565A5987" w14:textId="01205681" w:rsidR="00030E66" w:rsidRDefault="00FE1F9B" w:rsidP="007A5D26">
      <w:pPr>
        <w:ind w:firstLine="720"/>
        <w:jc w:val="both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207867430"/>
      <w:r w:rsidRPr="00C5306D">
        <w:rPr>
          <w:b/>
          <w:bCs/>
          <w:sz w:val="24"/>
          <w:szCs w:val="24"/>
        </w:rPr>
        <w:t>n–(</w:t>
      </w:r>
      <w:r w:rsidRPr="00C5306D">
        <w:rPr>
          <w:b/>
          <w:bCs/>
          <w:iCs/>
          <w:sz w:val="24"/>
          <w:szCs w:val="24"/>
        </w:rPr>
        <w:t xml:space="preserve">n </w:t>
      </w:r>
      <w:r w:rsidRPr="00C5306D">
        <w:rPr>
          <w:b/>
          <w:bCs/>
          <w:sz w:val="24"/>
          <w:szCs w:val="24"/>
        </w:rPr>
        <w:t>+ 2)</w:t>
      </w:r>
      <w:r w:rsidR="007E5DDA">
        <w:rPr>
          <w:rStyle w:val="Puslapioinaosnuoroda"/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footnoteReference w:id="1"/>
      </w:r>
      <w:r w:rsidR="00C5306D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E07E1" w:rsidRPr="008E07E1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 xml:space="preserve">metų </w:t>
      </w:r>
      <w:bookmarkEnd w:id="0"/>
      <w:r w:rsidR="008E07E1" w:rsidRPr="008E07E1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>veiklos</w:t>
      </w:r>
      <w:r w:rsidR="008E07E1"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STRATEGINIAI TIKSLAI</w:t>
      </w:r>
    </w:p>
    <w:p w14:paraId="1BDFCCA8" w14:textId="49005B8E" w:rsidR="00281532" w:rsidRDefault="00A533E1" w:rsidP="007A5D26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A533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Šioje dalyje </w:t>
      </w:r>
      <w:r w:rsidR="008D79D1" w:rsidRPr="00A533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nurodomi 1–3 strateginiai įstaigos tikslai. Kiekvienam tikslui keliami 1–2 uždaviniai, priemonių skaičius nėra ribojamas. Kiekvienam uždaviniui ir priemonei formuojami rodikliai</w:t>
      </w:r>
      <w:r w:rsidRPr="00A533E1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.</w:t>
      </w:r>
      <w:r w:rsidR="00281532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689E9D08" w14:textId="77777777" w:rsidR="00E40EAB" w:rsidRDefault="00E40EAB" w:rsidP="008E07E1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sectPr w:rsidR="00E40EAB" w:rsidSect="00D700C4">
          <w:headerReference w:type="default" r:id="rId7"/>
          <w:headerReference w:type="first" r:id="rId8"/>
          <w:pgSz w:w="11907" w:h="16839" w:code="9"/>
          <w:pgMar w:top="1134" w:right="567" w:bottom="1134" w:left="1701" w:header="709" w:footer="145" w:gutter="0"/>
          <w:cols w:space="708"/>
          <w:titlePg/>
          <w:docGrid w:linePitch="360"/>
        </w:sectPr>
      </w:pPr>
    </w:p>
    <w:p w14:paraId="6F58F209" w14:textId="0E7BDB71" w:rsidR="00E40EAB" w:rsidRPr="00E40EAB" w:rsidRDefault="00E15D82" w:rsidP="00E40EAB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5306D">
        <w:rPr>
          <w:b/>
          <w:bCs/>
          <w:sz w:val="24"/>
          <w:szCs w:val="24"/>
        </w:rPr>
        <w:lastRenderedPageBreak/>
        <w:t>n–(</w:t>
      </w:r>
      <w:r w:rsidRPr="00C5306D">
        <w:rPr>
          <w:b/>
          <w:bCs/>
          <w:iCs/>
          <w:sz w:val="24"/>
          <w:szCs w:val="24"/>
        </w:rPr>
        <w:t xml:space="preserve">n </w:t>
      </w:r>
      <w:r w:rsidRPr="00C5306D">
        <w:rPr>
          <w:b/>
          <w:bCs/>
          <w:sz w:val="24"/>
          <w:szCs w:val="24"/>
        </w:rPr>
        <w:t>+ 2</w:t>
      </w:r>
      <w:r w:rsidR="00E40EAB" w:rsidRPr="008E07E1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>)</w:t>
      </w:r>
      <w:r w:rsidR="00A743DA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40EAB" w:rsidRPr="008E07E1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 xml:space="preserve">metų </w:t>
      </w:r>
      <w:r w:rsidR="00E40EAB" w:rsidRPr="00E40EAB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STRATEGINIAMS TIKSLAMS PASIEKTI SKIRTI UŽDAVINIAI, PRIEMONĖS IR VERTINIMO RODIKLIAI</w:t>
      </w:r>
      <w:r w:rsidR="00A743DA">
        <w:rPr>
          <w:rStyle w:val="Puslapioinaosnuoroda"/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footnoteReference w:id="2"/>
      </w:r>
    </w:p>
    <w:tbl>
      <w:tblPr>
        <w:tblW w:w="145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379"/>
        <w:gridCol w:w="2667"/>
        <w:gridCol w:w="1841"/>
        <w:gridCol w:w="1509"/>
        <w:gridCol w:w="1328"/>
        <w:gridCol w:w="1984"/>
        <w:gridCol w:w="2127"/>
      </w:tblGrid>
      <w:tr w:rsidR="00281532" w:rsidRPr="00E40EAB" w14:paraId="1D69BA42" w14:textId="77777777" w:rsidTr="00E8211E">
        <w:trPr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2A80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Eil. Nr.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45C4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Tikslas, uždavinys, priemonė</w:t>
            </w:r>
          </w:p>
        </w:tc>
        <w:tc>
          <w:tcPr>
            <w:tcW w:w="2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652A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Koordinatorius</w:t>
            </w:r>
          </w:p>
        </w:tc>
        <w:tc>
          <w:tcPr>
            <w:tcW w:w="3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EADB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Įgyvendinimo laikotarpis, metais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D8AEF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Stebėsenos rodiklis (matavimo vienetai)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C9E7" w14:textId="77777777" w:rsidR="000363D7" w:rsidRDefault="00E40EAB" w:rsidP="00E8211E">
            <w:pPr>
              <w:jc w:val="center"/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Siektina stebėsenos rodiklio</w:t>
            </w:r>
          </w:p>
          <w:p w14:paraId="70D7AF37" w14:textId="33A6B370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reikšmė</w:t>
            </w:r>
          </w:p>
        </w:tc>
      </w:tr>
      <w:tr w:rsidR="00281532" w:rsidRPr="00E40EAB" w14:paraId="75312D26" w14:textId="77777777" w:rsidTr="00E8211E">
        <w:trPr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B3164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2CB1B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6955D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E05B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Pradžia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FF83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Pabaiga</w:t>
            </w:r>
          </w:p>
        </w:tc>
        <w:tc>
          <w:tcPr>
            <w:tcW w:w="13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2398D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C4D1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Laikotarpio pradžioje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63A9" w14:textId="77777777" w:rsidR="00E40EAB" w:rsidRPr="00E40EAB" w:rsidRDefault="00E40EAB" w:rsidP="00E8211E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Laikotarpio pabaigoje</w:t>
            </w:r>
          </w:p>
        </w:tc>
      </w:tr>
      <w:tr w:rsidR="00E40EAB" w:rsidRPr="00E40EAB" w14:paraId="685A6482" w14:textId="77777777" w:rsidTr="000363D7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F413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850D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tikslas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F8D9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tikslo įgyvendinimo koordinatorius (mokyklos darbuotojas)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6E5A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81532" w:rsidRPr="00E40EAB" w14:paraId="3F1E63DB" w14:textId="77777777" w:rsidTr="000363D7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C0E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2675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uždavinys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033D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uždavinio įgyvendinimo koordinatorius (mokyklos darbuotojas)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FF7F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uždavinio įgyvendinimo laikotarpio pradžia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77CB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uždavinio įgyvendinimo laikotarpio pabaiga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5342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rezultato rodiklis ir jo matavimo vienetai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BA68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pradinė rezultato rodiklio reikšmė (skliausteliuose nurodant metus)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00CC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siektina rezultato rodiklio reikšmė laikotarpio pabaigoje (skliausteliuose nurodant metus)</w:t>
            </w:r>
          </w:p>
        </w:tc>
      </w:tr>
      <w:tr w:rsidR="00281532" w:rsidRPr="00E40EAB" w14:paraId="24080EFC" w14:textId="77777777" w:rsidTr="000363D7">
        <w:trPr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A8EB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1.1.1.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097A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Nurodomas priemonės pavadinimas.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5972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priemonės įgyvendinimo koordinatorius arba atsakingas vykdytojas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593B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priemonės įgyvendinimo pradžia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1F13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priemonės įgyvendinimo pabaiga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F24B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Nurodomas produkto rodiklis ir jo matavimo vienetai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11A5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pradinė reikšmė (skliausteliuose nurodant metus). Pradinė reikšmė gali būti 0, jei kuriamas naujas produktas ar paslauga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BE14" w14:textId="77777777" w:rsidR="00E40EAB" w:rsidRPr="00E40EAB" w:rsidRDefault="00E40EAB" w:rsidP="00E40EAB">
            <w:pPr>
              <w:rPr>
                <w:rFonts w:eastAsia="Calibri" w:cs="Times New Roman (Body CS)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40EAB">
              <w:rPr>
                <w:rFonts w:eastAsia="Calibri" w:cs="Times New Roman (Body CS)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Nurodoma siektina produkto rodiklio reikšmė įgyvendinimo laikotarpio pabaigoje (skliausteliuose nurodant metus)</w:t>
            </w:r>
          </w:p>
        </w:tc>
      </w:tr>
    </w:tbl>
    <w:p w14:paraId="407785EF" w14:textId="77777777" w:rsidR="00E40EAB" w:rsidRPr="00E40EAB" w:rsidRDefault="00E40EAB" w:rsidP="00E40EAB">
      <w:pPr>
        <w:rPr>
          <w:rFonts w:eastAsia="Calibri" w:cs="Times New Roman (Body CS)"/>
          <w:kern w:val="2"/>
          <w:sz w:val="12"/>
          <w:szCs w:val="12"/>
          <w:lang w:eastAsia="en-US"/>
          <w14:ligatures w14:val="standardContextual"/>
        </w:rPr>
      </w:pPr>
    </w:p>
    <w:p w14:paraId="445A04F4" w14:textId="453749CE" w:rsidR="00E40EAB" w:rsidRPr="00E40EAB" w:rsidRDefault="00030E66" w:rsidP="00E40EAB">
      <w:pP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743DA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Strateginis</w:t>
      </w:r>
      <w:r w:rsidR="00E8211E" w:rsidRPr="00A743DA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v</w:t>
      </w:r>
      <w:r w:rsidR="00E8211E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eiklos</w:t>
      </w:r>
      <w:r w:rsidRPr="00030E66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planas rengiamas trejų metų laikotarpiui ir atnaujinamas tik esant svarbioms aplinkybėms.</w:t>
      </w:r>
    </w:p>
    <w:p w14:paraId="4C7CEA65" w14:textId="77777777" w:rsidR="00E40EAB" w:rsidRPr="00E40EAB" w:rsidRDefault="00E40EAB" w:rsidP="00E40EAB">
      <w:pP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F38F1CA" w14:textId="77777777" w:rsidR="00E40EAB" w:rsidRPr="00E40EAB" w:rsidRDefault="00E40EAB" w:rsidP="00E40EAB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E40EA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PRITARTA</w:t>
      </w:r>
    </w:p>
    <w:p w14:paraId="40CFEB0C" w14:textId="2D16B341" w:rsidR="002230D9" w:rsidRDefault="00281532" w:rsidP="00281532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6C778D">
        <w:rPr>
          <w:sz w:val="24"/>
          <w:szCs w:val="24"/>
          <w:lang w:eastAsia="en-US"/>
        </w:rPr>
        <w:t>_________</w:t>
      </w:r>
      <w:bookmarkStart w:id="1" w:name="_Hlk207867697"/>
      <w:r w:rsidRPr="006C778D">
        <w:rPr>
          <w:sz w:val="24"/>
          <w:szCs w:val="24"/>
          <w:lang w:eastAsia="en-US"/>
        </w:rPr>
        <w:t>__________</w:t>
      </w:r>
      <w:bookmarkEnd w:id="1"/>
      <w:r w:rsidRPr="006C778D">
        <w:rPr>
          <w:sz w:val="24"/>
          <w:szCs w:val="24"/>
          <w:lang w:eastAsia="en-US"/>
        </w:rPr>
        <w:t>______</w:t>
      </w:r>
      <w:bookmarkStart w:id="2" w:name="_Hlk207867872"/>
      <w:r w:rsidRPr="006C778D">
        <w:rPr>
          <w:sz w:val="24"/>
          <w:szCs w:val="24"/>
          <w:lang w:eastAsia="en-US"/>
        </w:rPr>
        <w:t>___</w:t>
      </w:r>
      <w:bookmarkStart w:id="3" w:name="_Hlk207877483"/>
      <w:r w:rsidRPr="006C778D">
        <w:rPr>
          <w:sz w:val="24"/>
          <w:szCs w:val="24"/>
          <w:lang w:eastAsia="en-US"/>
        </w:rPr>
        <w:t>_</w:t>
      </w:r>
      <w:bookmarkEnd w:id="2"/>
      <w:bookmarkEnd w:id="3"/>
      <w:r w:rsidR="00BA3550" w:rsidRPr="006C778D">
        <w:rPr>
          <w:sz w:val="24"/>
          <w:szCs w:val="24"/>
          <w:lang w:eastAsia="en-US"/>
        </w:rPr>
        <w:t>_</w:t>
      </w:r>
      <w:r w:rsidR="00E40EAB" w:rsidRPr="00E40EA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tarybos</w:t>
      </w:r>
    </w:p>
    <w:p w14:paraId="5EE507F8" w14:textId="0F6BA68B" w:rsidR="00281532" w:rsidRPr="002230D9" w:rsidRDefault="002230D9" w:rsidP="00281532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>Savivaldybės biudžetinės</w:t>
      </w:r>
      <w:r w:rsidR="00281532" w:rsidRPr="00D6426C"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 xml:space="preserve"> </w:t>
      </w:r>
      <w:r w:rsidR="00EB7768"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>š</w:t>
      </w:r>
      <w:r w:rsidR="00EB7768" w:rsidRPr="00D6426C"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 xml:space="preserve">vietimo </w:t>
      </w:r>
      <w:r w:rsidR="00D6426C" w:rsidRPr="00D6426C"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>į</w:t>
      </w:r>
      <w:r w:rsidR="00281532" w:rsidRPr="00D6426C"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>staigos</w:t>
      </w:r>
      <w:r w:rsidR="00281532" w:rsidRPr="000363D7">
        <w:rPr>
          <w:rFonts w:eastAsia="Calibri" w:cs="Times New Roman (Body CS)"/>
          <w:i/>
          <w:iCs/>
          <w:kern w:val="2"/>
          <w:sz w:val="16"/>
          <w:szCs w:val="16"/>
          <w:lang w:eastAsia="en-US"/>
          <w14:ligatures w14:val="standardContextual"/>
        </w:rPr>
        <w:t xml:space="preserve"> pavadinimas</w:t>
      </w:r>
    </w:p>
    <w:p w14:paraId="53B83CE4" w14:textId="77777777" w:rsidR="008D79D1" w:rsidRPr="008D79D1" w:rsidRDefault="008D79D1">
      <w:pPr>
        <w:rPr>
          <w:rFonts w:eastAsia="Calibri" w:cs="Times New Roman (Body CS)"/>
          <w:kern w:val="2"/>
          <w:sz w:val="12"/>
          <w:szCs w:val="12"/>
          <w:lang w:eastAsia="en-US"/>
          <w14:ligatures w14:val="standardContextual"/>
        </w:rPr>
      </w:pPr>
    </w:p>
    <w:p w14:paraId="6F170B26" w14:textId="7AEDC1FC" w:rsidR="00E40EAB" w:rsidRDefault="00E40EAB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E40EA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20</w:t>
      </w:r>
      <w:r w:rsidR="000363D7" w:rsidRPr="006C778D">
        <w:rPr>
          <w:sz w:val="24"/>
          <w:szCs w:val="24"/>
          <w:lang w:eastAsia="en-US"/>
        </w:rPr>
        <w:t>___</w:t>
      </w:r>
      <w:r w:rsidRPr="00E40EA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m. </w:t>
      </w:r>
      <w:r w:rsidR="000363D7" w:rsidRPr="006C778D">
        <w:rPr>
          <w:sz w:val="24"/>
          <w:szCs w:val="24"/>
          <w:lang w:eastAsia="en-US"/>
        </w:rPr>
        <w:t>_____</w:t>
      </w:r>
      <w:r w:rsidR="00E2701A">
        <w:rPr>
          <w:sz w:val="24"/>
          <w:szCs w:val="24"/>
          <w:lang w:eastAsia="en-US"/>
        </w:rPr>
        <w:t>_____ ___</w:t>
      </w:r>
      <w:r w:rsidRPr="00E40EA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d. </w:t>
      </w:r>
      <w:r w:rsidRPr="00E40EAB">
        <w:rPr>
          <w:rFonts w:eastAsia="Calibri" w:cs="Times New Roman (Body CS)"/>
          <w:kern w:val="2"/>
          <w:sz w:val="24"/>
          <w:szCs w:val="24"/>
          <w:lang w:val="en-US" w:eastAsia="en-US"/>
          <w14:ligatures w14:val="standardContextual"/>
        </w:rPr>
        <w:t>pos</w:t>
      </w:r>
      <w:r w:rsidRPr="00E40EA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ėdžio protokoliniu nutarimu Nr.</w:t>
      </w:r>
    </w:p>
    <w:p w14:paraId="654E1F7E" w14:textId="77777777" w:rsidR="008E07E1" w:rsidRPr="008E07E1" w:rsidRDefault="008E07E1" w:rsidP="008E07E1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3C737324" w14:textId="534906E8" w:rsidR="006C778D" w:rsidRPr="006C778D" w:rsidRDefault="006C778D" w:rsidP="006C778D">
      <w:pPr>
        <w:jc w:val="center"/>
        <w:rPr>
          <w:sz w:val="24"/>
          <w:szCs w:val="24"/>
          <w:lang w:eastAsia="en-US"/>
        </w:rPr>
      </w:pPr>
      <w:bookmarkStart w:id="4" w:name="_Hlk207867637"/>
      <w:r w:rsidRPr="006C778D">
        <w:rPr>
          <w:sz w:val="24"/>
          <w:szCs w:val="24"/>
          <w:lang w:eastAsia="en-US"/>
        </w:rPr>
        <w:t>__________________</w:t>
      </w:r>
      <w:bookmarkEnd w:id="4"/>
      <w:r w:rsidRPr="006C778D">
        <w:rPr>
          <w:sz w:val="24"/>
          <w:szCs w:val="24"/>
          <w:lang w:eastAsia="en-US"/>
        </w:rPr>
        <w:t>_____</w:t>
      </w:r>
    </w:p>
    <w:sectPr w:rsidR="006C778D" w:rsidRPr="006C778D" w:rsidSect="00D700C4">
      <w:pgSz w:w="16839" w:h="11907" w:orient="landscape" w:code="9"/>
      <w:pgMar w:top="1701" w:right="1134" w:bottom="567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03D4" w14:textId="77777777" w:rsidR="00A1702D" w:rsidRDefault="00A1702D" w:rsidP="00F41647">
      <w:r>
        <w:separator/>
      </w:r>
    </w:p>
  </w:endnote>
  <w:endnote w:type="continuationSeparator" w:id="0">
    <w:p w14:paraId="450975D2" w14:textId="77777777" w:rsidR="00A1702D" w:rsidRDefault="00A1702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ED96" w14:textId="77777777" w:rsidR="00A1702D" w:rsidRDefault="00A1702D" w:rsidP="00F41647">
      <w:r>
        <w:separator/>
      </w:r>
    </w:p>
  </w:footnote>
  <w:footnote w:type="continuationSeparator" w:id="0">
    <w:p w14:paraId="05DFA91B" w14:textId="77777777" w:rsidR="00A1702D" w:rsidRDefault="00A1702D" w:rsidP="00F41647">
      <w:r>
        <w:continuationSeparator/>
      </w:r>
    </w:p>
  </w:footnote>
  <w:footnote w:id="1">
    <w:p w14:paraId="7423389A" w14:textId="58DC2B8A" w:rsidR="007E5DDA" w:rsidRDefault="007E5DD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7E5DDA">
        <w:t>n – pirmieji planuojamieji metai, n + 1 – antrieji planuojamieji metai ir n + 2 – tretieji planuojamieji metai.</w:t>
      </w:r>
    </w:p>
  </w:footnote>
  <w:footnote w:id="2">
    <w:p w14:paraId="25CA160E" w14:textId="4F6680BA" w:rsidR="00A743DA" w:rsidRPr="00A743DA" w:rsidRDefault="00A743DA" w:rsidP="00A743DA">
      <w:r>
        <w:rPr>
          <w:rStyle w:val="Puslapioinaosnuoroda"/>
        </w:rPr>
        <w:footnoteRef/>
      </w:r>
      <w:r>
        <w:t xml:space="preserve"> </w:t>
      </w:r>
      <w:r w:rsidRPr="00A743DA">
        <w:t>Apimtis neturi viršyti 2–3 lapų.</w:t>
      </w:r>
    </w:p>
    <w:p w14:paraId="5F88AC2C" w14:textId="54BCEE27" w:rsidR="00A743DA" w:rsidRDefault="00A743DA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18422"/>
      <w:docPartObj>
        <w:docPartGallery w:val="Page Numbers (Top of Page)"/>
        <w:docPartUnique/>
      </w:docPartObj>
    </w:sdtPr>
    <w:sdtEndPr/>
    <w:sdtContent>
      <w:p w14:paraId="563F585F" w14:textId="1F78C6E2" w:rsidR="00D700C4" w:rsidRDefault="00D700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055B8" w14:textId="77777777" w:rsidR="002E0294" w:rsidRDefault="002E02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897247"/>
      <w:docPartObj>
        <w:docPartGallery w:val="Page Numbers (Top of Page)"/>
        <w:docPartUnique/>
      </w:docPartObj>
    </w:sdtPr>
    <w:sdtEndPr/>
    <w:sdtContent>
      <w:p w14:paraId="7FFAA872" w14:textId="3CCD57BA" w:rsidR="00D700C4" w:rsidRDefault="00C77566">
        <w:pPr>
          <w:pStyle w:val="Antrats"/>
          <w:jc w:val="center"/>
        </w:pPr>
      </w:p>
    </w:sdtContent>
  </w:sdt>
  <w:p w14:paraId="042AD8C5" w14:textId="77777777" w:rsidR="000F7CA7" w:rsidRPr="000F7CA7" w:rsidRDefault="000F7CA7" w:rsidP="000F7C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2107B"/>
    <w:rsid w:val="00024730"/>
    <w:rsid w:val="00030E66"/>
    <w:rsid w:val="000363D7"/>
    <w:rsid w:val="00055CBE"/>
    <w:rsid w:val="00071EBB"/>
    <w:rsid w:val="000944BF"/>
    <w:rsid w:val="000D5766"/>
    <w:rsid w:val="000E6C34"/>
    <w:rsid w:val="000F7CA7"/>
    <w:rsid w:val="001444C8"/>
    <w:rsid w:val="001456CE"/>
    <w:rsid w:val="00163473"/>
    <w:rsid w:val="001B01B1"/>
    <w:rsid w:val="001D1AE7"/>
    <w:rsid w:val="001E7BA7"/>
    <w:rsid w:val="001F63CE"/>
    <w:rsid w:val="0020540C"/>
    <w:rsid w:val="002230D9"/>
    <w:rsid w:val="00230DE7"/>
    <w:rsid w:val="00234DB3"/>
    <w:rsid w:val="00237B69"/>
    <w:rsid w:val="00242B88"/>
    <w:rsid w:val="00266B87"/>
    <w:rsid w:val="00272E04"/>
    <w:rsid w:val="00276B28"/>
    <w:rsid w:val="00277EC7"/>
    <w:rsid w:val="00281532"/>
    <w:rsid w:val="00291226"/>
    <w:rsid w:val="002A55E6"/>
    <w:rsid w:val="002E0294"/>
    <w:rsid w:val="002F5E80"/>
    <w:rsid w:val="00316216"/>
    <w:rsid w:val="00324750"/>
    <w:rsid w:val="00341F73"/>
    <w:rsid w:val="00347F54"/>
    <w:rsid w:val="00384543"/>
    <w:rsid w:val="003A3546"/>
    <w:rsid w:val="003C09F9"/>
    <w:rsid w:val="003E5D65"/>
    <w:rsid w:val="003E603A"/>
    <w:rsid w:val="003F61C6"/>
    <w:rsid w:val="003F6F1B"/>
    <w:rsid w:val="00405B54"/>
    <w:rsid w:val="00433CCC"/>
    <w:rsid w:val="00445CA9"/>
    <w:rsid w:val="004545AD"/>
    <w:rsid w:val="00472954"/>
    <w:rsid w:val="00507EE6"/>
    <w:rsid w:val="00512A8B"/>
    <w:rsid w:val="00524DA3"/>
    <w:rsid w:val="00576CF7"/>
    <w:rsid w:val="005A3D21"/>
    <w:rsid w:val="005A6770"/>
    <w:rsid w:val="005C29DF"/>
    <w:rsid w:val="005C73A8"/>
    <w:rsid w:val="005F214D"/>
    <w:rsid w:val="00606132"/>
    <w:rsid w:val="00652644"/>
    <w:rsid w:val="00664949"/>
    <w:rsid w:val="006A09D2"/>
    <w:rsid w:val="006B2DC0"/>
    <w:rsid w:val="006B429F"/>
    <w:rsid w:val="006C778D"/>
    <w:rsid w:val="006E106A"/>
    <w:rsid w:val="006F05CF"/>
    <w:rsid w:val="006F416F"/>
    <w:rsid w:val="006F4715"/>
    <w:rsid w:val="006F4E6C"/>
    <w:rsid w:val="00710820"/>
    <w:rsid w:val="00775D7C"/>
    <w:rsid w:val="007775F7"/>
    <w:rsid w:val="007A5D26"/>
    <w:rsid w:val="007E3B27"/>
    <w:rsid w:val="007E5DDA"/>
    <w:rsid w:val="00801E4F"/>
    <w:rsid w:val="0082747C"/>
    <w:rsid w:val="008623E9"/>
    <w:rsid w:val="00864F6F"/>
    <w:rsid w:val="008C6BDA"/>
    <w:rsid w:val="008D3E3C"/>
    <w:rsid w:val="008D69DD"/>
    <w:rsid w:val="008D79D1"/>
    <w:rsid w:val="008E07E1"/>
    <w:rsid w:val="008E411C"/>
    <w:rsid w:val="008F665C"/>
    <w:rsid w:val="00921503"/>
    <w:rsid w:val="00932DDD"/>
    <w:rsid w:val="00A05A03"/>
    <w:rsid w:val="00A1702D"/>
    <w:rsid w:val="00A3260E"/>
    <w:rsid w:val="00A44DC7"/>
    <w:rsid w:val="00A533E1"/>
    <w:rsid w:val="00A56070"/>
    <w:rsid w:val="00A66279"/>
    <w:rsid w:val="00A743DA"/>
    <w:rsid w:val="00A76CCA"/>
    <w:rsid w:val="00A8670A"/>
    <w:rsid w:val="00A9592B"/>
    <w:rsid w:val="00A95C0B"/>
    <w:rsid w:val="00A95CD2"/>
    <w:rsid w:val="00AA5DFD"/>
    <w:rsid w:val="00AC2775"/>
    <w:rsid w:val="00AC585C"/>
    <w:rsid w:val="00AD066F"/>
    <w:rsid w:val="00AD2EE1"/>
    <w:rsid w:val="00AF3210"/>
    <w:rsid w:val="00B40258"/>
    <w:rsid w:val="00B63768"/>
    <w:rsid w:val="00B7320C"/>
    <w:rsid w:val="00B86EC9"/>
    <w:rsid w:val="00BA3550"/>
    <w:rsid w:val="00BB07E2"/>
    <w:rsid w:val="00BE5EE6"/>
    <w:rsid w:val="00BF5F32"/>
    <w:rsid w:val="00C122B7"/>
    <w:rsid w:val="00C5306D"/>
    <w:rsid w:val="00C70A51"/>
    <w:rsid w:val="00C73DF4"/>
    <w:rsid w:val="00C77566"/>
    <w:rsid w:val="00CA7B58"/>
    <w:rsid w:val="00CB3E22"/>
    <w:rsid w:val="00D16DCB"/>
    <w:rsid w:val="00D261A1"/>
    <w:rsid w:val="00D6426C"/>
    <w:rsid w:val="00D700C4"/>
    <w:rsid w:val="00D81831"/>
    <w:rsid w:val="00DE0BFB"/>
    <w:rsid w:val="00DF08E2"/>
    <w:rsid w:val="00E114A8"/>
    <w:rsid w:val="00E15D82"/>
    <w:rsid w:val="00E2701A"/>
    <w:rsid w:val="00E37B92"/>
    <w:rsid w:val="00E40EAB"/>
    <w:rsid w:val="00E65B25"/>
    <w:rsid w:val="00E8211E"/>
    <w:rsid w:val="00E96582"/>
    <w:rsid w:val="00EA65AF"/>
    <w:rsid w:val="00EB7768"/>
    <w:rsid w:val="00EC10BA"/>
    <w:rsid w:val="00EC5237"/>
    <w:rsid w:val="00ED1DA5"/>
    <w:rsid w:val="00ED3397"/>
    <w:rsid w:val="00F070C4"/>
    <w:rsid w:val="00F101AD"/>
    <w:rsid w:val="00F41647"/>
    <w:rsid w:val="00F60107"/>
    <w:rsid w:val="00F650E4"/>
    <w:rsid w:val="00F71567"/>
    <w:rsid w:val="00FD17ED"/>
    <w:rsid w:val="00FE1F9B"/>
    <w:rsid w:val="00FE273D"/>
    <w:rsid w:val="00FF467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D06C83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table" w:customStyle="1" w:styleId="Lentelstinklelis1">
    <w:name w:val="Lentelės tinklelis1"/>
    <w:basedOn w:val="prastojilentel"/>
    <w:next w:val="Lentelstinklelis"/>
    <w:uiPriority w:val="39"/>
    <w:rsid w:val="008E07E1"/>
    <w:rPr>
      <w:rFonts w:eastAsia="Calibri" w:cs="Times New Roman (Body CS)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07E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E5D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E5DDA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E5D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5D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5DDA"/>
    <w:rPr>
      <w:b/>
      <w:bCs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7E5DDA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E5DDA"/>
  </w:style>
  <w:style w:type="character" w:styleId="Puslapioinaosnuoroda">
    <w:name w:val="footnote reference"/>
    <w:basedOn w:val="Numatytasispastraiposriftas"/>
    <w:semiHidden/>
    <w:unhideWhenUsed/>
    <w:rsid w:val="007E5DDA"/>
    <w:rPr>
      <w:vertAlign w:val="superscript"/>
    </w:rPr>
  </w:style>
  <w:style w:type="character" w:styleId="Eilutsnumeris">
    <w:name w:val="line number"/>
    <w:basedOn w:val="Numatytasispastraiposriftas"/>
    <w:semiHidden/>
    <w:unhideWhenUsed/>
    <w:rsid w:val="000F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1B7D-6FF8-4706-97EE-2BF6FD45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</cp:lastModifiedBy>
  <cp:revision>22</cp:revision>
  <dcterms:created xsi:type="dcterms:W3CDTF">2025-09-05T08:27:00Z</dcterms:created>
  <dcterms:modified xsi:type="dcterms:W3CDTF">2026-02-26T06:37:00Z</dcterms:modified>
</cp:coreProperties>
</file>