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EFE00" w14:textId="77777777" w:rsidR="005D220C" w:rsidRDefault="005D220C" w:rsidP="005D220C">
      <w:pPr>
        <w:rPr>
          <w:color w:val="000000"/>
          <w:sz w:val="27"/>
          <w:szCs w:val="27"/>
          <w:lang w:eastAsia="lt-LT"/>
        </w:rPr>
      </w:pPr>
      <w:r>
        <w:rPr>
          <w:color w:val="000000"/>
          <w:sz w:val="22"/>
          <w:szCs w:val="22"/>
          <w:lang w:eastAsia="lt-LT"/>
        </w:rPr>
        <w:t> </w:t>
      </w:r>
    </w:p>
    <w:p w14:paraId="24CC9CA6"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LIETUVOS RESPUBLIKOS</w:t>
      </w:r>
    </w:p>
    <w:p w14:paraId="58A25D60"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VIETOS SAVIVALDOS</w:t>
      </w:r>
    </w:p>
    <w:p w14:paraId="67E51A3E"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ĮSTATYMAS</w:t>
      </w:r>
    </w:p>
    <w:p w14:paraId="5B2CABB7"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 </w:t>
      </w:r>
    </w:p>
    <w:p w14:paraId="5BC47A99" w14:textId="77777777" w:rsidR="005D220C" w:rsidRPr="005D220C" w:rsidRDefault="005D220C" w:rsidP="005D220C">
      <w:pPr>
        <w:jc w:val="center"/>
        <w:rPr>
          <w:color w:val="000000"/>
          <w:sz w:val="27"/>
          <w:szCs w:val="27"/>
          <w:lang w:eastAsia="lt-LT"/>
        </w:rPr>
      </w:pPr>
      <w:r w:rsidRPr="005D220C">
        <w:rPr>
          <w:color w:val="000000"/>
          <w:sz w:val="22"/>
          <w:szCs w:val="22"/>
          <w:lang w:eastAsia="lt-LT"/>
        </w:rPr>
        <w:t>1994 m. liepos 7 d. Nr. I-533</w:t>
      </w:r>
    </w:p>
    <w:p w14:paraId="1BA027BC" w14:textId="77777777" w:rsidR="005D220C" w:rsidRPr="005D220C" w:rsidRDefault="005D220C" w:rsidP="005D220C">
      <w:pPr>
        <w:jc w:val="center"/>
        <w:rPr>
          <w:color w:val="000000"/>
          <w:sz w:val="27"/>
          <w:szCs w:val="27"/>
          <w:lang w:eastAsia="lt-LT"/>
        </w:rPr>
      </w:pPr>
      <w:r w:rsidRPr="005D220C">
        <w:rPr>
          <w:color w:val="000000"/>
          <w:sz w:val="22"/>
          <w:szCs w:val="22"/>
          <w:lang w:eastAsia="lt-LT"/>
        </w:rPr>
        <w:t>Vilnius</w:t>
      </w:r>
    </w:p>
    <w:p w14:paraId="6A211D34"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 </w:t>
      </w:r>
    </w:p>
    <w:p w14:paraId="03EE3180" w14:textId="71F70775" w:rsidR="005D220C" w:rsidRPr="005D220C" w:rsidRDefault="005D220C" w:rsidP="005D220C">
      <w:pPr>
        <w:spacing w:line="360" w:lineRule="atLeast"/>
        <w:ind w:firstLine="720"/>
        <w:jc w:val="both"/>
        <w:rPr>
          <w:color w:val="000000"/>
          <w:sz w:val="27"/>
          <w:szCs w:val="27"/>
          <w:lang w:eastAsia="lt-LT"/>
        </w:rPr>
      </w:pPr>
      <w:r w:rsidRPr="005D220C">
        <w:rPr>
          <w:b/>
          <w:bCs/>
          <w:color w:val="000000"/>
          <w:sz w:val="27"/>
          <w:szCs w:val="27"/>
          <w:lang w:eastAsia="lt-LT"/>
        </w:rPr>
        <w:t>15 straipsnis. Savivaldybės tarybos kompetencija</w:t>
      </w:r>
      <w:bookmarkStart w:id="0" w:name="part_77fe07545d2348deae294f04cafa9f08"/>
      <w:bookmarkEnd w:id="0"/>
    </w:p>
    <w:p w14:paraId="63EDA383" w14:textId="77777777" w:rsidR="005D220C" w:rsidRPr="005D220C" w:rsidRDefault="005D220C" w:rsidP="005D220C">
      <w:pPr>
        <w:spacing w:line="360" w:lineRule="atLeast"/>
        <w:ind w:firstLine="720"/>
        <w:jc w:val="both"/>
        <w:rPr>
          <w:color w:val="000000"/>
          <w:szCs w:val="24"/>
          <w:lang w:eastAsia="lt-LT"/>
        </w:rPr>
      </w:pPr>
      <w:bookmarkStart w:id="1" w:name="part_2ea566c914514015a1ebf05219f5fe61"/>
      <w:bookmarkEnd w:id="1"/>
      <w:r w:rsidRPr="005D220C">
        <w:rPr>
          <w:color w:val="000000"/>
          <w:szCs w:val="24"/>
          <w:lang w:eastAsia="lt-LT"/>
        </w:rPr>
        <w:t>2. Išimtinė savivaldybės tarybos kompetencija:</w:t>
      </w:r>
    </w:p>
    <w:p w14:paraId="03E261AA" w14:textId="43D5716D" w:rsidR="007A370B" w:rsidRDefault="005D220C" w:rsidP="00701F60">
      <w:pPr>
        <w:ind w:firstLine="709"/>
        <w:jc w:val="both"/>
        <w:rPr>
          <w:color w:val="000000"/>
        </w:rPr>
      </w:pPr>
      <w:r>
        <w:rPr>
          <w:color w:val="000000"/>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701F60">
        <w:rPr>
          <w:color w:val="000000"/>
        </w:rPr>
        <w:t>.</w:t>
      </w:r>
    </w:p>
    <w:p w14:paraId="6E6D4D85" w14:textId="7243C8DF" w:rsidR="00701F60" w:rsidRDefault="00701F60" w:rsidP="00701F60">
      <w:pPr>
        <w:ind w:firstLine="709"/>
        <w:jc w:val="both"/>
        <w:rPr>
          <w:color w:val="000000"/>
        </w:rPr>
      </w:pPr>
    </w:p>
    <w:p w14:paraId="60AF5AEA" w14:textId="77777777" w:rsidR="00BE3800" w:rsidRDefault="00BE3800" w:rsidP="00701F60">
      <w:pPr>
        <w:jc w:val="center"/>
        <w:rPr>
          <w:b/>
          <w:bCs/>
          <w:color w:val="000000"/>
          <w:sz w:val="27"/>
          <w:szCs w:val="27"/>
          <w:lang w:eastAsia="lt-LT"/>
        </w:rPr>
      </w:pPr>
    </w:p>
    <w:p w14:paraId="409EA034" w14:textId="461CF9FE" w:rsidR="00701F60" w:rsidRPr="00701F60" w:rsidRDefault="00701F60" w:rsidP="00701F60">
      <w:pPr>
        <w:jc w:val="center"/>
        <w:rPr>
          <w:color w:val="000000"/>
          <w:sz w:val="27"/>
          <w:szCs w:val="27"/>
          <w:lang w:eastAsia="lt-LT"/>
        </w:rPr>
      </w:pPr>
      <w:r w:rsidRPr="00701F60">
        <w:rPr>
          <w:b/>
          <w:bCs/>
          <w:color w:val="000000"/>
          <w:sz w:val="27"/>
          <w:szCs w:val="27"/>
          <w:lang w:eastAsia="lt-LT"/>
        </w:rPr>
        <w:t>LIETUVOS RESPUBLIKOS</w:t>
      </w:r>
    </w:p>
    <w:p w14:paraId="2074B6F2" w14:textId="77777777" w:rsidR="00701F60" w:rsidRPr="00701F60" w:rsidRDefault="00701F60" w:rsidP="00701F60">
      <w:pPr>
        <w:jc w:val="center"/>
        <w:rPr>
          <w:color w:val="000000"/>
          <w:sz w:val="27"/>
          <w:szCs w:val="27"/>
          <w:lang w:eastAsia="lt-LT"/>
        </w:rPr>
      </w:pPr>
      <w:r w:rsidRPr="00701F60">
        <w:rPr>
          <w:b/>
          <w:bCs/>
          <w:color w:val="000000"/>
          <w:sz w:val="27"/>
          <w:szCs w:val="27"/>
          <w:lang w:eastAsia="lt-LT"/>
        </w:rPr>
        <w:t>ŽEMĖS</w:t>
      </w:r>
    </w:p>
    <w:p w14:paraId="389B2367" w14:textId="77777777" w:rsidR="00701F60" w:rsidRPr="00701F60" w:rsidRDefault="00701F60" w:rsidP="00701F60">
      <w:pPr>
        <w:jc w:val="center"/>
        <w:rPr>
          <w:color w:val="000000"/>
          <w:sz w:val="27"/>
          <w:szCs w:val="27"/>
          <w:lang w:eastAsia="lt-LT"/>
        </w:rPr>
      </w:pPr>
      <w:r w:rsidRPr="00701F60">
        <w:rPr>
          <w:b/>
          <w:bCs/>
          <w:color w:val="000000"/>
          <w:sz w:val="27"/>
          <w:szCs w:val="27"/>
          <w:lang w:eastAsia="lt-LT"/>
        </w:rPr>
        <w:t>ĮSTATYMAS</w:t>
      </w:r>
    </w:p>
    <w:p w14:paraId="32A9F6D1" w14:textId="77777777" w:rsidR="00701F60" w:rsidRPr="00701F60" w:rsidRDefault="00701F60" w:rsidP="00701F60">
      <w:pPr>
        <w:jc w:val="center"/>
        <w:rPr>
          <w:color w:val="000000"/>
          <w:sz w:val="27"/>
          <w:szCs w:val="27"/>
          <w:lang w:eastAsia="lt-LT"/>
        </w:rPr>
      </w:pPr>
      <w:r w:rsidRPr="00701F60">
        <w:rPr>
          <w:b/>
          <w:bCs/>
          <w:color w:val="000000"/>
          <w:sz w:val="27"/>
          <w:szCs w:val="27"/>
          <w:lang w:eastAsia="lt-LT"/>
        </w:rPr>
        <w:t> </w:t>
      </w:r>
    </w:p>
    <w:p w14:paraId="3D6E85F2" w14:textId="77777777" w:rsidR="00701F60" w:rsidRPr="00701F60" w:rsidRDefault="00701F60" w:rsidP="00701F60">
      <w:pPr>
        <w:jc w:val="center"/>
        <w:rPr>
          <w:color w:val="000000"/>
          <w:sz w:val="27"/>
          <w:szCs w:val="27"/>
          <w:lang w:eastAsia="lt-LT"/>
        </w:rPr>
      </w:pPr>
      <w:r w:rsidRPr="00701F60">
        <w:rPr>
          <w:color w:val="000000"/>
          <w:sz w:val="27"/>
          <w:szCs w:val="27"/>
          <w:lang w:eastAsia="lt-LT"/>
        </w:rPr>
        <w:t>1994 m. balandžio 26 d. Nr. I-446</w:t>
      </w:r>
    </w:p>
    <w:p w14:paraId="54155C78" w14:textId="77777777" w:rsidR="00701F60" w:rsidRPr="00701F60" w:rsidRDefault="00701F60" w:rsidP="00701F60">
      <w:pPr>
        <w:jc w:val="center"/>
        <w:rPr>
          <w:color w:val="000000"/>
          <w:sz w:val="27"/>
          <w:szCs w:val="27"/>
          <w:lang w:eastAsia="lt-LT"/>
        </w:rPr>
      </w:pPr>
      <w:r w:rsidRPr="00701F60">
        <w:rPr>
          <w:color w:val="000000"/>
          <w:sz w:val="27"/>
          <w:szCs w:val="27"/>
          <w:lang w:eastAsia="lt-LT"/>
        </w:rPr>
        <w:t>Vilnius</w:t>
      </w:r>
    </w:p>
    <w:p w14:paraId="44A339EB" w14:textId="52895357" w:rsidR="00701F60" w:rsidRDefault="00701F60" w:rsidP="00701F60">
      <w:pPr>
        <w:ind w:firstLine="709"/>
        <w:jc w:val="both"/>
      </w:pPr>
    </w:p>
    <w:p w14:paraId="36364C1B" w14:textId="16E9025F" w:rsidR="00701F60" w:rsidRPr="00701F60" w:rsidRDefault="00701F60" w:rsidP="00701F60">
      <w:pPr>
        <w:spacing w:line="360" w:lineRule="atLeast"/>
        <w:ind w:left="2268" w:hanging="1559"/>
        <w:jc w:val="both"/>
        <w:rPr>
          <w:color w:val="000000"/>
          <w:sz w:val="27"/>
          <w:szCs w:val="27"/>
          <w:lang w:eastAsia="lt-LT"/>
        </w:rPr>
      </w:pPr>
      <w:r w:rsidRPr="00701F60">
        <w:rPr>
          <w:b/>
          <w:bCs/>
          <w:color w:val="000000"/>
          <w:sz w:val="27"/>
          <w:szCs w:val="27"/>
          <w:lang w:eastAsia="lt-LT"/>
        </w:rPr>
        <w:t>7 straipsnis. Valstybinės žemės valdymas, naudojimas ir disponavimas ja</w:t>
      </w:r>
      <w:r>
        <w:rPr>
          <w:b/>
          <w:bCs/>
          <w:color w:val="000000"/>
          <w:sz w:val="27"/>
          <w:szCs w:val="27"/>
          <w:lang w:eastAsia="lt-LT"/>
        </w:rPr>
        <w:t xml:space="preserve"> </w:t>
      </w:r>
      <w:r w:rsidRPr="00701F60">
        <w:rPr>
          <w:b/>
          <w:bCs/>
          <w:color w:val="000000"/>
          <w:sz w:val="27"/>
          <w:szCs w:val="27"/>
          <w:lang w:eastAsia="lt-LT"/>
        </w:rPr>
        <w:t>patikėjimo teise</w:t>
      </w:r>
    </w:p>
    <w:p w14:paraId="5C126F5D" w14:textId="066F6BC6" w:rsidR="00701F60" w:rsidRPr="00701F60" w:rsidRDefault="00701F60" w:rsidP="00B46025">
      <w:pPr>
        <w:pStyle w:val="Sraopastraipa"/>
        <w:numPr>
          <w:ilvl w:val="0"/>
          <w:numId w:val="1"/>
        </w:numPr>
        <w:jc w:val="both"/>
        <w:rPr>
          <w:color w:val="000000"/>
          <w:szCs w:val="24"/>
          <w:lang w:eastAsia="lt-LT"/>
        </w:rPr>
      </w:pPr>
      <w:bookmarkStart w:id="2" w:name="part_47d4d7a4af224c17845df05e48e21c8b"/>
      <w:bookmarkEnd w:id="2"/>
      <w:r w:rsidRPr="00701F60">
        <w:rPr>
          <w:color w:val="000000"/>
          <w:szCs w:val="24"/>
          <w:lang w:eastAsia="lt-LT"/>
        </w:rPr>
        <w:t>Valstybinės žemės patikėjimo teisės subjektai (patikėtiniai) yra:</w:t>
      </w:r>
    </w:p>
    <w:p w14:paraId="75101E83" w14:textId="14F760A0" w:rsidR="00701F60" w:rsidRDefault="00701F60" w:rsidP="00B46025">
      <w:pPr>
        <w:pStyle w:val="Sraopastraipa"/>
        <w:ind w:left="142" w:firstLine="567"/>
        <w:jc w:val="both"/>
        <w:rPr>
          <w:color w:val="000000"/>
        </w:rPr>
      </w:pPr>
      <w:r>
        <w:rPr>
          <w:color w:val="000000"/>
        </w:rPr>
        <w:t>2)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71428907" w14:textId="208FC682" w:rsidR="00701F60" w:rsidRDefault="00701F60" w:rsidP="00701F60">
      <w:pPr>
        <w:pStyle w:val="Sraopastraipa"/>
        <w:spacing w:line="360" w:lineRule="atLeast"/>
        <w:ind w:left="142" w:firstLine="567"/>
        <w:jc w:val="both"/>
        <w:rPr>
          <w:color w:val="000000"/>
        </w:rPr>
      </w:pPr>
    </w:p>
    <w:p w14:paraId="35927D5B" w14:textId="77777777" w:rsidR="00452017" w:rsidRPr="00452017" w:rsidRDefault="00452017" w:rsidP="00452017">
      <w:pPr>
        <w:rPr>
          <w:color w:val="000000"/>
          <w:sz w:val="27"/>
          <w:szCs w:val="27"/>
          <w:lang w:eastAsia="lt-LT"/>
        </w:rPr>
      </w:pPr>
      <w:r w:rsidRPr="00452017">
        <w:rPr>
          <w:color w:val="000000"/>
          <w:sz w:val="22"/>
          <w:szCs w:val="22"/>
          <w:lang w:eastAsia="lt-LT"/>
        </w:rPr>
        <w:t> </w:t>
      </w:r>
    </w:p>
    <w:p w14:paraId="4FDFEB97" w14:textId="77777777" w:rsidR="00452017" w:rsidRPr="00452017" w:rsidRDefault="00452017" w:rsidP="00452017">
      <w:pPr>
        <w:jc w:val="center"/>
        <w:rPr>
          <w:color w:val="000000"/>
          <w:sz w:val="27"/>
          <w:szCs w:val="27"/>
          <w:lang w:eastAsia="lt-LT"/>
        </w:rPr>
      </w:pPr>
      <w:r w:rsidRPr="00452017">
        <w:rPr>
          <w:b/>
          <w:bCs/>
          <w:caps/>
          <w:color w:val="000000"/>
          <w:sz w:val="27"/>
          <w:szCs w:val="27"/>
          <w:lang w:eastAsia="lt-LT"/>
        </w:rPr>
        <w:t>LIETUVOS RESPUBLIKOS VYRIAUSYBĖ</w:t>
      </w:r>
    </w:p>
    <w:p w14:paraId="5C5DF065" w14:textId="77777777" w:rsidR="00452017" w:rsidRPr="00452017" w:rsidRDefault="00452017" w:rsidP="00452017">
      <w:pPr>
        <w:jc w:val="center"/>
        <w:rPr>
          <w:color w:val="000000"/>
          <w:sz w:val="27"/>
          <w:szCs w:val="27"/>
          <w:lang w:eastAsia="lt-LT"/>
        </w:rPr>
      </w:pPr>
      <w:r w:rsidRPr="00452017">
        <w:rPr>
          <w:b/>
          <w:bCs/>
          <w:caps/>
          <w:color w:val="000000"/>
          <w:sz w:val="27"/>
          <w:szCs w:val="27"/>
          <w:lang w:eastAsia="lt-LT"/>
        </w:rPr>
        <w:t> </w:t>
      </w:r>
    </w:p>
    <w:p w14:paraId="1ADC4C27" w14:textId="77777777" w:rsidR="00452017" w:rsidRPr="00452017" w:rsidRDefault="00452017" w:rsidP="00452017">
      <w:pPr>
        <w:jc w:val="center"/>
        <w:rPr>
          <w:color w:val="000000"/>
          <w:sz w:val="27"/>
          <w:szCs w:val="27"/>
          <w:lang w:eastAsia="lt-LT"/>
        </w:rPr>
      </w:pPr>
      <w:r w:rsidRPr="00452017">
        <w:rPr>
          <w:b/>
          <w:bCs/>
          <w:color w:val="000000"/>
          <w:sz w:val="27"/>
          <w:szCs w:val="27"/>
          <w:lang w:eastAsia="lt-LT"/>
        </w:rPr>
        <w:t>NUTARIMAS</w:t>
      </w:r>
    </w:p>
    <w:p w14:paraId="10623881" w14:textId="77777777" w:rsidR="00452017" w:rsidRPr="00452017" w:rsidRDefault="00452017" w:rsidP="00452017">
      <w:pPr>
        <w:jc w:val="center"/>
        <w:rPr>
          <w:color w:val="000000"/>
          <w:sz w:val="27"/>
          <w:szCs w:val="27"/>
          <w:lang w:eastAsia="lt-LT"/>
        </w:rPr>
      </w:pPr>
      <w:r w:rsidRPr="00452017">
        <w:rPr>
          <w:b/>
          <w:bCs/>
          <w:color w:val="000000"/>
          <w:sz w:val="27"/>
          <w:szCs w:val="27"/>
          <w:lang w:eastAsia="lt-LT"/>
        </w:rPr>
        <w:t>DĖL KITOS PASKIRTIES VALSTYBINĖS ŽEMĖS SKLYPŲ PARDAVIMO IR NUOMOS TAISYKLIŲ PATVIRTINIMO</w:t>
      </w:r>
    </w:p>
    <w:p w14:paraId="231E7984" w14:textId="77777777" w:rsidR="00452017" w:rsidRPr="00452017" w:rsidRDefault="00452017" w:rsidP="00452017">
      <w:pPr>
        <w:jc w:val="center"/>
        <w:rPr>
          <w:color w:val="000000"/>
          <w:sz w:val="27"/>
          <w:szCs w:val="27"/>
          <w:lang w:eastAsia="lt-LT"/>
        </w:rPr>
      </w:pPr>
      <w:r w:rsidRPr="00452017">
        <w:rPr>
          <w:b/>
          <w:bCs/>
          <w:color w:val="000000"/>
          <w:sz w:val="27"/>
          <w:szCs w:val="27"/>
          <w:lang w:eastAsia="lt-LT"/>
        </w:rPr>
        <w:t> </w:t>
      </w:r>
    </w:p>
    <w:p w14:paraId="63288FD2" w14:textId="77777777" w:rsidR="00452017" w:rsidRPr="00452017" w:rsidRDefault="00452017" w:rsidP="00452017">
      <w:pPr>
        <w:jc w:val="center"/>
        <w:rPr>
          <w:color w:val="000000"/>
          <w:sz w:val="27"/>
          <w:szCs w:val="27"/>
          <w:lang w:eastAsia="lt-LT"/>
        </w:rPr>
      </w:pPr>
      <w:r w:rsidRPr="00452017">
        <w:rPr>
          <w:color w:val="000000"/>
          <w:sz w:val="27"/>
          <w:szCs w:val="27"/>
          <w:lang w:eastAsia="lt-LT"/>
        </w:rPr>
        <w:t>1999 m. kovo 9 d. Nr. 260</w:t>
      </w:r>
      <w:r w:rsidRPr="00452017">
        <w:rPr>
          <w:color w:val="000000"/>
          <w:sz w:val="27"/>
          <w:szCs w:val="27"/>
          <w:lang w:eastAsia="lt-LT"/>
        </w:rPr>
        <w:br/>
        <w:t>Vilnius</w:t>
      </w:r>
    </w:p>
    <w:p w14:paraId="363919D0" w14:textId="77777777" w:rsidR="00452017" w:rsidRDefault="00452017" w:rsidP="00BE3800">
      <w:pPr>
        <w:jc w:val="center"/>
        <w:rPr>
          <w:b/>
          <w:bCs/>
          <w:color w:val="000000"/>
          <w:sz w:val="27"/>
          <w:szCs w:val="27"/>
          <w:lang w:eastAsia="lt-LT"/>
        </w:rPr>
      </w:pPr>
    </w:p>
    <w:p w14:paraId="5E798ECA" w14:textId="77777777" w:rsidR="002D7276" w:rsidRPr="002D7276" w:rsidRDefault="002D7276" w:rsidP="002D7276">
      <w:pPr>
        <w:spacing w:line="276" w:lineRule="atLeast"/>
        <w:ind w:firstLine="567"/>
        <w:jc w:val="both"/>
        <w:rPr>
          <w:color w:val="000000"/>
          <w:szCs w:val="24"/>
          <w:lang w:eastAsia="lt-LT"/>
        </w:rPr>
      </w:pPr>
      <w:r w:rsidRPr="002D7276">
        <w:rPr>
          <w:color w:val="000000"/>
          <w:szCs w:val="24"/>
          <w:lang w:eastAsia="lt-LT"/>
        </w:rPr>
        <w:t xml:space="preserve">12.3. Kai pagal teritorijų planavimo dokumentą ar žemės valdos projektą keliems savarankiškai funkcionuojantiems statiniams ar įrenginiams su priklausiniais, Nekilnojamojo turto registre </w:t>
      </w:r>
      <w:r w:rsidRPr="002D7276">
        <w:rPr>
          <w:color w:val="000000"/>
          <w:szCs w:val="24"/>
          <w:lang w:eastAsia="lt-LT"/>
        </w:rPr>
        <w:lastRenderedPageBreak/>
        <w:t>įregistruotiems atskirais objektais (pagrindiniais daiktais), eksploatuoti formuojamas (suformuotas) vienas valstybinės žemės sklypas, Aplinkos ministro nustatyta tvarka rengiamame (parengtame) žemės sklypo plane išskiriamos kiekvienam savarankiškai funkcionuojančiam statiniui ar įrenginiui su priklausiniais eksploatuoti reikalingos žemės sklypo dalys ir nustatomas šių dalių plotas, išskyrus atvejus, kai žemės sklypo dalių, kurių reikia statiniui ar įrenginiui su priklausiniais eksploatuoti, plotas nustatytas teritorijų planavimo dokumente ar žemės valdos projekte.</w:t>
      </w:r>
    </w:p>
    <w:p w14:paraId="5CABE39E" w14:textId="77777777" w:rsidR="002D7276" w:rsidRPr="002D7276" w:rsidRDefault="002D7276" w:rsidP="002D7276">
      <w:pPr>
        <w:spacing w:line="276" w:lineRule="atLeast"/>
        <w:ind w:firstLine="567"/>
        <w:jc w:val="both"/>
        <w:rPr>
          <w:color w:val="000000"/>
          <w:szCs w:val="24"/>
          <w:lang w:eastAsia="lt-LT"/>
        </w:rPr>
      </w:pPr>
      <w:bookmarkStart w:id="3" w:name="part_7357a414e69647ecb279e476f227330e"/>
      <w:bookmarkEnd w:id="3"/>
    </w:p>
    <w:p w14:paraId="44C0F3BA" w14:textId="77777777" w:rsidR="002D7276" w:rsidRPr="002D7276" w:rsidRDefault="002D7276" w:rsidP="002D7276">
      <w:pPr>
        <w:jc w:val="center"/>
        <w:textAlignment w:val="baseline"/>
        <w:rPr>
          <w:color w:val="000000"/>
          <w:szCs w:val="24"/>
          <w:lang w:eastAsia="lt-LT"/>
        </w:rPr>
      </w:pPr>
      <w:r w:rsidRPr="002D7276">
        <w:rPr>
          <w:b/>
          <w:bCs/>
          <w:color w:val="000000"/>
          <w:szCs w:val="24"/>
          <w:lang w:eastAsia="lt-LT"/>
        </w:rPr>
        <w:t>LIETUVOS RESPUBLIKOS APLINKOS MINISTRAS</w:t>
      </w:r>
    </w:p>
    <w:p w14:paraId="3952EE94" w14:textId="77777777" w:rsidR="002D7276" w:rsidRPr="002D7276" w:rsidRDefault="002D7276" w:rsidP="002D7276">
      <w:pPr>
        <w:jc w:val="center"/>
        <w:textAlignment w:val="baseline"/>
        <w:rPr>
          <w:color w:val="000000"/>
          <w:szCs w:val="24"/>
          <w:lang w:eastAsia="lt-LT"/>
        </w:rPr>
      </w:pPr>
      <w:r w:rsidRPr="002D7276">
        <w:rPr>
          <w:color w:val="000000"/>
          <w:spacing w:val="60"/>
          <w:szCs w:val="24"/>
          <w:lang w:eastAsia="lt-LT"/>
        </w:rPr>
        <w:t> </w:t>
      </w:r>
    </w:p>
    <w:p w14:paraId="3D976C99" w14:textId="77777777" w:rsidR="002D7276" w:rsidRPr="002D7276" w:rsidRDefault="002D7276" w:rsidP="002D7276">
      <w:pPr>
        <w:jc w:val="center"/>
        <w:textAlignment w:val="baseline"/>
        <w:rPr>
          <w:color w:val="000000"/>
          <w:szCs w:val="24"/>
          <w:lang w:eastAsia="lt-LT"/>
        </w:rPr>
      </w:pPr>
      <w:r w:rsidRPr="002D7276">
        <w:rPr>
          <w:b/>
          <w:bCs/>
          <w:color w:val="000000"/>
          <w:szCs w:val="24"/>
          <w:lang w:eastAsia="lt-LT"/>
        </w:rPr>
        <w:t>ĮSAKYMAS</w:t>
      </w:r>
    </w:p>
    <w:p w14:paraId="752DF256" w14:textId="77777777" w:rsidR="002D7276" w:rsidRPr="002D7276" w:rsidRDefault="002D7276" w:rsidP="002D7276">
      <w:pPr>
        <w:jc w:val="center"/>
        <w:textAlignment w:val="baseline"/>
        <w:rPr>
          <w:color w:val="000000"/>
          <w:szCs w:val="24"/>
          <w:lang w:eastAsia="lt-LT"/>
        </w:rPr>
      </w:pPr>
      <w:r w:rsidRPr="002D7276">
        <w:rPr>
          <w:b/>
          <w:bCs/>
          <w:color w:val="000000"/>
          <w:szCs w:val="24"/>
          <w:lang w:eastAsia="lt-LT"/>
        </w:rPr>
        <w:t>DĖL KITOS PASKIRTIES VALSTYBINĖS ŽEMĖS SKLYPŲ, PARDUODAMŲ AR IŠNUOMOJAMŲ NE AUKCIONO BŪDU, ADMINISTRAVIMO METODIKOS PATVIRTINIMO</w:t>
      </w:r>
    </w:p>
    <w:p w14:paraId="7EB6B564" w14:textId="77777777" w:rsidR="002D7276" w:rsidRPr="002D7276" w:rsidRDefault="002D7276" w:rsidP="002D7276">
      <w:pPr>
        <w:jc w:val="center"/>
        <w:textAlignment w:val="baseline"/>
        <w:rPr>
          <w:color w:val="000000"/>
          <w:szCs w:val="24"/>
          <w:lang w:eastAsia="lt-LT"/>
        </w:rPr>
      </w:pPr>
      <w:r w:rsidRPr="002D7276">
        <w:rPr>
          <w:color w:val="000000"/>
          <w:szCs w:val="24"/>
          <w:lang w:eastAsia="lt-LT"/>
        </w:rPr>
        <w:t> </w:t>
      </w:r>
    </w:p>
    <w:p w14:paraId="4259A9C0" w14:textId="77777777" w:rsidR="002D7276" w:rsidRPr="002D7276" w:rsidRDefault="002D7276" w:rsidP="002D7276">
      <w:pPr>
        <w:spacing w:line="276" w:lineRule="atLeast"/>
        <w:jc w:val="center"/>
        <w:textAlignment w:val="baseline"/>
        <w:rPr>
          <w:color w:val="000000"/>
          <w:szCs w:val="24"/>
          <w:lang w:eastAsia="lt-LT"/>
        </w:rPr>
      </w:pPr>
      <w:r w:rsidRPr="002D7276">
        <w:rPr>
          <w:color w:val="000000"/>
          <w:szCs w:val="24"/>
          <w:lang w:eastAsia="lt-LT"/>
        </w:rPr>
        <w:t>2024 m. liepos 19 d. Nr. D1-247</w:t>
      </w:r>
    </w:p>
    <w:p w14:paraId="04D1FE4D" w14:textId="025830A5" w:rsidR="002D7276" w:rsidRDefault="002D7276" w:rsidP="002D7276">
      <w:pPr>
        <w:spacing w:line="276" w:lineRule="atLeast"/>
        <w:jc w:val="center"/>
        <w:textAlignment w:val="baseline"/>
        <w:rPr>
          <w:color w:val="000000"/>
          <w:szCs w:val="24"/>
          <w:lang w:eastAsia="lt-LT"/>
        </w:rPr>
      </w:pPr>
      <w:r w:rsidRPr="002D7276">
        <w:rPr>
          <w:color w:val="000000"/>
          <w:szCs w:val="24"/>
          <w:lang w:eastAsia="lt-LT"/>
        </w:rPr>
        <w:t>Vilnius</w:t>
      </w:r>
    </w:p>
    <w:p w14:paraId="0C4ED361" w14:textId="77777777" w:rsidR="00104B7A" w:rsidRPr="002D7276" w:rsidRDefault="00104B7A" w:rsidP="002D7276">
      <w:pPr>
        <w:spacing w:line="276" w:lineRule="atLeast"/>
        <w:jc w:val="center"/>
        <w:textAlignment w:val="baseline"/>
        <w:rPr>
          <w:color w:val="000000"/>
          <w:szCs w:val="24"/>
          <w:lang w:eastAsia="lt-LT"/>
        </w:rPr>
      </w:pPr>
    </w:p>
    <w:p w14:paraId="428B11A5" w14:textId="371D83DB" w:rsidR="00104B7A" w:rsidRDefault="00104B7A" w:rsidP="00104B7A">
      <w:pPr>
        <w:spacing w:line="276" w:lineRule="atLeast"/>
        <w:ind w:firstLine="709"/>
        <w:jc w:val="both"/>
        <w:rPr>
          <w:color w:val="000000"/>
          <w:szCs w:val="24"/>
          <w:lang w:eastAsia="lt-LT"/>
        </w:rPr>
      </w:pPr>
      <w:r>
        <w:rPr>
          <w:color w:val="000000"/>
        </w:rPr>
        <w:t xml:space="preserve">21. </w:t>
      </w:r>
      <w:r>
        <w:rPr>
          <w:color w:val="000000"/>
          <w:szCs w:val="24"/>
          <w:lang w:eastAsia="lt-LT"/>
        </w:rPr>
        <w:t>Taisyklėse nurodytas valstybinės žemės sklypo patikėtinis per 20 darbo dienų nuo pateikimo įvertina jam pateiktą žemės sklypo dalių planą ir jame nurodytus sprendinius: ar žemės sklypo dalys ir, jei poreikis yra, – bendrojo naudojimo plotas, atitinka Metodikos 15 punkte nurodytus kriterijus; ar nepažeidžiami žemės sklypo teisėtų naudotojų teisės ir teisėti interesai bei viešasis interesas; ar pateiktas žemės sklypo dalių planas atitinka Metodikos 17–18 punktų reikalavimus; įvertina, ar pagrįstos Metodikos 19 punkte nurodytų asmenų atsisakymo derinti sprendinius dėl valstybinės žemės sklypo dalių priežastys, ar pagrįstos neatsižvelgimo į Metodikos 20 punkte nurodytų asmenų pateiktas pastabas ir pasiūlymus priežastys.</w:t>
      </w:r>
    </w:p>
    <w:p w14:paraId="6C30C19A" w14:textId="77777777" w:rsidR="00104B7A" w:rsidRDefault="00104B7A" w:rsidP="00104B7A">
      <w:pPr>
        <w:spacing w:line="276" w:lineRule="atLeast"/>
        <w:ind w:firstLine="709"/>
        <w:jc w:val="both"/>
        <w:rPr>
          <w:color w:val="000000"/>
          <w:szCs w:val="24"/>
          <w:lang w:eastAsia="lt-LT"/>
        </w:rPr>
      </w:pPr>
      <w:bookmarkStart w:id="4" w:name="_Hlk196316447"/>
      <w:r>
        <w:rPr>
          <w:color w:val="000000"/>
          <w:szCs w:val="24"/>
          <w:lang w:eastAsia="lt-LT"/>
        </w:rPr>
        <w:t>Žemės sklypo dalių planas tvirtinamas valstybinės žemės sklypo patikėtinio administraciniu sprendimu</w:t>
      </w:r>
      <w:bookmarkEnd w:id="4"/>
      <w:r>
        <w:rPr>
          <w:color w:val="000000"/>
          <w:szCs w:val="24"/>
          <w:lang w:eastAsia="lt-LT"/>
        </w:rPr>
        <w:t>, kuris pateikiamas Metodikos 19.1, 19.3 papunkčiuose ir 20 punkte nurodytiems asmenims Metodikos 20 punkte nustatytais būdais. Jei valstybinės žemės patikėtinis atsisako tvirtinti jam pateiktą žemės sklypo dalių planą, jis privalo atsisakymą išsamiai pagrįsti priimtame administraciniame sprendime. Administraciniame sprendime nurodoma jo apskundimo tvarka.</w:t>
      </w:r>
    </w:p>
    <w:p w14:paraId="258028E8" w14:textId="77777777" w:rsidR="00104B7A" w:rsidRDefault="00104B7A" w:rsidP="00104B7A">
      <w:pPr>
        <w:spacing w:line="276" w:lineRule="atLeast"/>
        <w:ind w:firstLine="709"/>
        <w:jc w:val="both"/>
        <w:rPr>
          <w:color w:val="000000"/>
          <w:szCs w:val="24"/>
          <w:lang w:eastAsia="lt-LT"/>
        </w:rPr>
      </w:pPr>
      <w:r>
        <w:rPr>
          <w:color w:val="000000"/>
          <w:szCs w:val="24"/>
          <w:lang w:eastAsia="lt-LT"/>
        </w:rPr>
        <w:t>Jei valstybinės žemės sklypą patikėjimo teise valdo daugiau kaip vienas valstybinės žemės patikėtinis, žemės sklypo dalių planas šio punkto nustatyta tvarka tvirtinamas visų valstybinės žemės patikėtinių administraciniais sprendimais.</w:t>
      </w:r>
    </w:p>
    <w:p w14:paraId="40AE1EC7" w14:textId="77777777" w:rsidR="00104B7A" w:rsidRDefault="00104B7A" w:rsidP="00104B7A">
      <w:pPr>
        <w:spacing w:line="276" w:lineRule="atLeast"/>
        <w:ind w:firstLine="709"/>
        <w:jc w:val="both"/>
        <w:rPr>
          <w:color w:val="000000"/>
          <w:szCs w:val="24"/>
          <w:lang w:eastAsia="lt-LT"/>
        </w:rPr>
      </w:pPr>
      <w:r>
        <w:rPr>
          <w:color w:val="000000"/>
          <w:szCs w:val="24"/>
          <w:lang w:eastAsia="lt-LT"/>
        </w:rPr>
        <w:t>Jei patvirtinus žemės sklypo dalių planą pasikeičia valstybinės žemės sklypo (jo dalies) patikėtinis, ankstesnio patikėtinio patvirtinti žemės sklypo dalių plano sprendiniai privalomi naujam patikėtiniui, išskyrus atvejus, kai sumažėja statinių ar įrenginių, kurioms išskirtos dalys, jų išsidėstymas sklype arba žemės sklypas pertvarkomas ir pasikeičia jo ribos. </w:t>
      </w:r>
    </w:p>
    <w:p w14:paraId="623B29FB" w14:textId="72DF919B" w:rsidR="002D7276" w:rsidRPr="002D7276" w:rsidRDefault="002D7276">
      <w:pPr>
        <w:jc w:val="both"/>
        <w:rPr>
          <w:b/>
          <w:bCs/>
          <w:color w:val="000000"/>
          <w:szCs w:val="24"/>
          <w:lang w:eastAsia="lt-LT"/>
        </w:rPr>
      </w:pPr>
    </w:p>
    <w:sectPr w:rsidR="002D7276" w:rsidRPr="002D727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85673F"/>
    <w:multiLevelType w:val="hybridMultilevel"/>
    <w:tmpl w:val="0D5C01E6"/>
    <w:lvl w:ilvl="0" w:tplc="A51467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20C"/>
    <w:rsid w:val="000704BF"/>
    <w:rsid w:val="00104B7A"/>
    <w:rsid w:val="00191460"/>
    <w:rsid w:val="00254846"/>
    <w:rsid w:val="002D7276"/>
    <w:rsid w:val="00337779"/>
    <w:rsid w:val="00452017"/>
    <w:rsid w:val="004A0874"/>
    <w:rsid w:val="00592048"/>
    <w:rsid w:val="005D220C"/>
    <w:rsid w:val="00701F60"/>
    <w:rsid w:val="007A370B"/>
    <w:rsid w:val="00904A10"/>
    <w:rsid w:val="00B46025"/>
    <w:rsid w:val="00BE3800"/>
    <w:rsid w:val="00D30E07"/>
    <w:rsid w:val="00DF1D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FF91"/>
  <w15:chartTrackingRefBased/>
  <w15:docId w15:val="{8715C267-48F6-47D8-98DE-9FC50CEA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20C"/>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5D220C"/>
    <w:rPr>
      <w:color w:val="0000FF"/>
      <w:u w:val="single"/>
    </w:rPr>
  </w:style>
  <w:style w:type="paragraph" w:styleId="Sraopastraipa">
    <w:name w:val="List Paragraph"/>
    <w:basedOn w:val="prastasis"/>
    <w:uiPriority w:val="34"/>
    <w:qFormat/>
    <w:rsid w:val="00701F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4198">
      <w:bodyDiv w:val="1"/>
      <w:marLeft w:val="0"/>
      <w:marRight w:val="0"/>
      <w:marTop w:val="0"/>
      <w:marBottom w:val="0"/>
      <w:divBdr>
        <w:top w:val="none" w:sz="0" w:space="0" w:color="auto"/>
        <w:left w:val="none" w:sz="0" w:space="0" w:color="auto"/>
        <w:bottom w:val="none" w:sz="0" w:space="0" w:color="auto"/>
        <w:right w:val="none" w:sz="0" w:space="0" w:color="auto"/>
      </w:divBdr>
      <w:divsChild>
        <w:div w:id="230963955">
          <w:marLeft w:val="0"/>
          <w:marRight w:val="0"/>
          <w:marTop w:val="0"/>
          <w:marBottom w:val="0"/>
          <w:divBdr>
            <w:top w:val="none" w:sz="0" w:space="0" w:color="auto"/>
            <w:left w:val="none" w:sz="0" w:space="0" w:color="auto"/>
            <w:bottom w:val="none" w:sz="0" w:space="0" w:color="auto"/>
            <w:right w:val="none" w:sz="0" w:space="0" w:color="auto"/>
          </w:divBdr>
        </w:div>
        <w:div w:id="213542185">
          <w:marLeft w:val="0"/>
          <w:marRight w:val="0"/>
          <w:marTop w:val="0"/>
          <w:marBottom w:val="0"/>
          <w:divBdr>
            <w:top w:val="none" w:sz="0" w:space="0" w:color="auto"/>
            <w:left w:val="none" w:sz="0" w:space="0" w:color="auto"/>
            <w:bottom w:val="none" w:sz="0" w:space="0" w:color="auto"/>
            <w:right w:val="none" w:sz="0" w:space="0" w:color="auto"/>
          </w:divBdr>
        </w:div>
      </w:divsChild>
    </w:div>
    <w:div w:id="46490907">
      <w:bodyDiv w:val="1"/>
      <w:marLeft w:val="0"/>
      <w:marRight w:val="0"/>
      <w:marTop w:val="0"/>
      <w:marBottom w:val="0"/>
      <w:divBdr>
        <w:top w:val="none" w:sz="0" w:space="0" w:color="auto"/>
        <w:left w:val="none" w:sz="0" w:space="0" w:color="auto"/>
        <w:bottom w:val="none" w:sz="0" w:space="0" w:color="auto"/>
        <w:right w:val="none" w:sz="0" w:space="0" w:color="auto"/>
      </w:divBdr>
    </w:div>
    <w:div w:id="86049388">
      <w:bodyDiv w:val="1"/>
      <w:marLeft w:val="0"/>
      <w:marRight w:val="0"/>
      <w:marTop w:val="0"/>
      <w:marBottom w:val="0"/>
      <w:divBdr>
        <w:top w:val="none" w:sz="0" w:space="0" w:color="auto"/>
        <w:left w:val="none" w:sz="0" w:space="0" w:color="auto"/>
        <w:bottom w:val="none" w:sz="0" w:space="0" w:color="auto"/>
        <w:right w:val="none" w:sz="0" w:space="0" w:color="auto"/>
      </w:divBdr>
    </w:div>
    <w:div w:id="115805501">
      <w:bodyDiv w:val="1"/>
      <w:marLeft w:val="0"/>
      <w:marRight w:val="0"/>
      <w:marTop w:val="0"/>
      <w:marBottom w:val="0"/>
      <w:divBdr>
        <w:top w:val="none" w:sz="0" w:space="0" w:color="auto"/>
        <w:left w:val="none" w:sz="0" w:space="0" w:color="auto"/>
        <w:bottom w:val="none" w:sz="0" w:space="0" w:color="auto"/>
        <w:right w:val="none" w:sz="0" w:space="0" w:color="auto"/>
      </w:divBdr>
    </w:div>
    <w:div w:id="298076791">
      <w:bodyDiv w:val="1"/>
      <w:marLeft w:val="0"/>
      <w:marRight w:val="0"/>
      <w:marTop w:val="0"/>
      <w:marBottom w:val="0"/>
      <w:divBdr>
        <w:top w:val="none" w:sz="0" w:space="0" w:color="auto"/>
        <w:left w:val="none" w:sz="0" w:space="0" w:color="auto"/>
        <w:bottom w:val="none" w:sz="0" w:space="0" w:color="auto"/>
        <w:right w:val="none" w:sz="0" w:space="0" w:color="auto"/>
      </w:divBdr>
    </w:div>
    <w:div w:id="430129047">
      <w:bodyDiv w:val="1"/>
      <w:marLeft w:val="0"/>
      <w:marRight w:val="0"/>
      <w:marTop w:val="0"/>
      <w:marBottom w:val="0"/>
      <w:divBdr>
        <w:top w:val="none" w:sz="0" w:space="0" w:color="auto"/>
        <w:left w:val="none" w:sz="0" w:space="0" w:color="auto"/>
        <w:bottom w:val="none" w:sz="0" w:space="0" w:color="auto"/>
        <w:right w:val="none" w:sz="0" w:space="0" w:color="auto"/>
      </w:divBdr>
    </w:div>
    <w:div w:id="449395989">
      <w:bodyDiv w:val="1"/>
      <w:marLeft w:val="0"/>
      <w:marRight w:val="0"/>
      <w:marTop w:val="0"/>
      <w:marBottom w:val="0"/>
      <w:divBdr>
        <w:top w:val="none" w:sz="0" w:space="0" w:color="auto"/>
        <w:left w:val="none" w:sz="0" w:space="0" w:color="auto"/>
        <w:bottom w:val="none" w:sz="0" w:space="0" w:color="auto"/>
        <w:right w:val="none" w:sz="0" w:space="0" w:color="auto"/>
      </w:divBdr>
    </w:div>
    <w:div w:id="499852688">
      <w:bodyDiv w:val="1"/>
      <w:marLeft w:val="0"/>
      <w:marRight w:val="0"/>
      <w:marTop w:val="0"/>
      <w:marBottom w:val="0"/>
      <w:divBdr>
        <w:top w:val="none" w:sz="0" w:space="0" w:color="auto"/>
        <w:left w:val="none" w:sz="0" w:space="0" w:color="auto"/>
        <w:bottom w:val="none" w:sz="0" w:space="0" w:color="auto"/>
        <w:right w:val="none" w:sz="0" w:space="0" w:color="auto"/>
      </w:divBdr>
      <w:divsChild>
        <w:div w:id="991985566">
          <w:marLeft w:val="0"/>
          <w:marRight w:val="0"/>
          <w:marTop w:val="0"/>
          <w:marBottom w:val="0"/>
          <w:divBdr>
            <w:top w:val="none" w:sz="0" w:space="0" w:color="auto"/>
            <w:left w:val="none" w:sz="0" w:space="0" w:color="auto"/>
            <w:bottom w:val="none" w:sz="0" w:space="0" w:color="auto"/>
            <w:right w:val="none" w:sz="0" w:space="0" w:color="auto"/>
          </w:divBdr>
        </w:div>
        <w:div w:id="127402933">
          <w:marLeft w:val="0"/>
          <w:marRight w:val="0"/>
          <w:marTop w:val="0"/>
          <w:marBottom w:val="0"/>
          <w:divBdr>
            <w:top w:val="none" w:sz="0" w:space="0" w:color="auto"/>
            <w:left w:val="none" w:sz="0" w:space="0" w:color="auto"/>
            <w:bottom w:val="none" w:sz="0" w:space="0" w:color="auto"/>
            <w:right w:val="none" w:sz="0" w:space="0" w:color="auto"/>
          </w:divBdr>
        </w:div>
        <w:div w:id="1167865033">
          <w:marLeft w:val="0"/>
          <w:marRight w:val="0"/>
          <w:marTop w:val="0"/>
          <w:marBottom w:val="0"/>
          <w:divBdr>
            <w:top w:val="none" w:sz="0" w:space="0" w:color="auto"/>
            <w:left w:val="none" w:sz="0" w:space="0" w:color="auto"/>
            <w:bottom w:val="none" w:sz="0" w:space="0" w:color="auto"/>
            <w:right w:val="none" w:sz="0" w:space="0" w:color="auto"/>
          </w:divBdr>
        </w:div>
      </w:divsChild>
    </w:div>
    <w:div w:id="538131168">
      <w:bodyDiv w:val="1"/>
      <w:marLeft w:val="0"/>
      <w:marRight w:val="0"/>
      <w:marTop w:val="0"/>
      <w:marBottom w:val="0"/>
      <w:divBdr>
        <w:top w:val="none" w:sz="0" w:space="0" w:color="auto"/>
        <w:left w:val="none" w:sz="0" w:space="0" w:color="auto"/>
        <w:bottom w:val="none" w:sz="0" w:space="0" w:color="auto"/>
        <w:right w:val="none" w:sz="0" w:space="0" w:color="auto"/>
      </w:divBdr>
    </w:div>
    <w:div w:id="577441921">
      <w:bodyDiv w:val="1"/>
      <w:marLeft w:val="0"/>
      <w:marRight w:val="0"/>
      <w:marTop w:val="0"/>
      <w:marBottom w:val="0"/>
      <w:divBdr>
        <w:top w:val="none" w:sz="0" w:space="0" w:color="auto"/>
        <w:left w:val="none" w:sz="0" w:space="0" w:color="auto"/>
        <w:bottom w:val="none" w:sz="0" w:space="0" w:color="auto"/>
        <w:right w:val="none" w:sz="0" w:space="0" w:color="auto"/>
      </w:divBdr>
      <w:divsChild>
        <w:div w:id="1200095616">
          <w:marLeft w:val="0"/>
          <w:marRight w:val="0"/>
          <w:marTop w:val="0"/>
          <w:marBottom w:val="0"/>
          <w:divBdr>
            <w:top w:val="none" w:sz="0" w:space="0" w:color="auto"/>
            <w:left w:val="none" w:sz="0" w:space="0" w:color="auto"/>
            <w:bottom w:val="none" w:sz="0" w:space="0" w:color="auto"/>
            <w:right w:val="none" w:sz="0" w:space="0" w:color="auto"/>
          </w:divBdr>
        </w:div>
      </w:divsChild>
    </w:div>
    <w:div w:id="591666261">
      <w:bodyDiv w:val="1"/>
      <w:marLeft w:val="0"/>
      <w:marRight w:val="0"/>
      <w:marTop w:val="0"/>
      <w:marBottom w:val="0"/>
      <w:divBdr>
        <w:top w:val="none" w:sz="0" w:space="0" w:color="auto"/>
        <w:left w:val="none" w:sz="0" w:space="0" w:color="auto"/>
        <w:bottom w:val="none" w:sz="0" w:space="0" w:color="auto"/>
        <w:right w:val="none" w:sz="0" w:space="0" w:color="auto"/>
      </w:divBdr>
    </w:div>
    <w:div w:id="610088353">
      <w:bodyDiv w:val="1"/>
      <w:marLeft w:val="0"/>
      <w:marRight w:val="0"/>
      <w:marTop w:val="0"/>
      <w:marBottom w:val="0"/>
      <w:divBdr>
        <w:top w:val="none" w:sz="0" w:space="0" w:color="auto"/>
        <w:left w:val="none" w:sz="0" w:space="0" w:color="auto"/>
        <w:bottom w:val="none" w:sz="0" w:space="0" w:color="auto"/>
        <w:right w:val="none" w:sz="0" w:space="0" w:color="auto"/>
      </w:divBdr>
    </w:div>
    <w:div w:id="993800223">
      <w:bodyDiv w:val="1"/>
      <w:marLeft w:val="0"/>
      <w:marRight w:val="0"/>
      <w:marTop w:val="0"/>
      <w:marBottom w:val="0"/>
      <w:divBdr>
        <w:top w:val="none" w:sz="0" w:space="0" w:color="auto"/>
        <w:left w:val="none" w:sz="0" w:space="0" w:color="auto"/>
        <w:bottom w:val="none" w:sz="0" w:space="0" w:color="auto"/>
        <w:right w:val="none" w:sz="0" w:space="0" w:color="auto"/>
      </w:divBdr>
      <w:divsChild>
        <w:div w:id="675157575">
          <w:marLeft w:val="0"/>
          <w:marRight w:val="0"/>
          <w:marTop w:val="0"/>
          <w:marBottom w:val="0"/>
          <w:divBdr>
            <w:top w:val="none" w:sz="0" w:space="0" w:color="auto"/>
            <w:left w:val="none" w:sz="0" w:space="0" w:color="auto"/>
            <w:bottom w:val="none" w:sz="0" w:space="0" w:color="auto"/>
            <w:right w:val="none" w:sz="0" w:space="0" w:color="auto"/>
          </w:divBdr>
        </w:div>
        <w:div w:id="792409250">
          <w:marLeft w:val="0"/>
          <w:marRight w:val="0"/>
          <w:marTop w:val="0"/>
          <w:marBottom w:val="0"/>
          <w:divBdr>
            <w:top w:val="none" w:sz="0" w:space="0" w:color="auto"/>
            <w:left w:val="none" w:sz="0" w:space="0" w:color="auto"/>
            <w:bottom w:val="none" w:sz="0" w:space="0" w:color="auto"/>
            <w:right w:val="none" w:sz="0" w:space="0" w:color="auto"/>
          </w:divBdr>
        </w:div>
        <w:div w:id="771437096">
          <w:marLeft w:val="0"/>
          <w:marRight w:val="0"/>
          <w:marTop w:val="0"/>
          <w:marBottom w:val="0"/>
          <w:divBdr>
            <w:top w:val="none" w:sz="0" w:space="0" w:color="auto"/>
            <w:left w:val="none" w:sz="0" w:space="0" w:color="auto"/>
            <w:bottom w:val="none" w:sz="0" w:space="0" w:color="auto"/>
            <w:right w:val="none" w:sz="0" w:space="0" w:color="auto"/>
          </w:divBdr>
          <w:divsChild>
            <w:div w:id="905845243">
              <w:marLeft w:val="0"/>
              <w:marRight w:val="0"/>
              <w:marTop w:val="0"/>
              <w:marBottom w:val="0"/>
              <w:divBdr>
                <w:top w:val="none" w:sz="0" w:space="0" w:color="auto"/>
                <w:left w:val="none" w:sz="0" w:space="0" w:color="auto"/>
                <w:bottom w:val="none" w:sz="0" w:space="0" w:color="auto"/>
                <w:right w:val="none" w:sz="0" w:space="0" w:color="auto"/>
              </w:divBdr>
            </w:div>
            <w:div w:id="83738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820987">
      <w:bodyDiv w:val="1"/>
      <w:marLeft w:val="0"/>
      <w:marRight w:val="0"/>
      <w:marTop w:val="0"/>
      <w:marBottom w:val="0"/>
      <w:divBdr>
        <w:top w:val="none" w:sz="0" w:space="0" w:color="auto"/>
        <w:left w:val="none" w:sz="0" w:space="0" w:color="auto"/>
        <w:bottom w:val="none" w:sz="0" w:space="0" w:color="auto"/>
        <w:right w:val="none" w:sz="0" w:space="0" w:color="auto"/>
      </w:divBdr>
    </w:div>
    <w:div w:id="1269393744">
      <w:bodyDiv w:val="1"/>
      <w:marLeft w:val="0"/>
      <w:marRight w:val="0"/>
      <w:marTop w:val="0"/>
      <w:marBottom w:val="0"/>
      <w:divBdr>
        <w:top w:val="none" w:sz="0" w:space="0" w:color="auto"/>
        <w:left w:val="none" w:sz="0" w:space="0" w:color="auto"/>
        <w:bottom w:val="none" w:sz="0" w:space="0" w:color="auto"/>
        <w:right w:val="none" w:sz="0" w:space="0" w:color="auto"/>
      </w:divBdr>
    </w:div>
    <w:div w:id="1831095445">
      <w:bodyDiv w:val="1"/>
      <w:marLeft w:val="0"/>
      <w:marRight w:val="0"/>
      <w:marTop w:val="0"/>
      <w:marBottom w:val="0"/>
      <w:divBdr>
        <w:top w:val="none" w:sz="0" w:space="0" w:color="auto"/>
        <w:left w:val="none" w:sz="0" w:space="0" w:color="auto"/>
        <w:bottom w:val="none" w:sz="0" w:space="0" w:color="auto"/>
        <w:right w:val="none" w:sz="0" w:space="0" w:color="auto"/>
      </w:divBdr>
    </w:div>
    <w:div w:id="1893542342">
      <w:bodyDiv w:val="1"/>
      <w:marLeft w:val="0"/>
      <w:marRight w:val="0"/>
      <w:marTop w:val="0"/>
      <w:marBottom w:val="0"/>
      <w:divBdr>
        <w:top w:val="none" w:sz="0" w:space="0" w:color="auto"/>
        <w:left w:val="none" w:sz="0" w:space="0" w:color="auto"/>
        <w:bottom w:val="none" w:sz="0" w:space="0" w:color="auto"/>
        <w:right w:val="none" w:sz="0" w:space="0" w:color="auto"/>
      </w:divBdr>
      <w:divsChild>
        <w:div w:id="562180675">
          <w:marLeft w:val="0"/>
          <w:marRight w:val="0"/>
          <w:marTop w:val="0"/>
          <w:marBottom w:val="0"/>
          <w:divBdr>
            <w:top w:val="none" w:sz="0" w:space="0" w:color="auto"/>
            <w:left w:val="none" w:sz="0" w:space="0" w:color="auto"/>
            <w:bottom w:val="none" w:sz="0" w:space="0" w:color="auto"/>
            <w:right w:val="none" w:sz="0" w:space="0" w:color="auto"/>
          </w:divBdr>
        </w:div>
        <w:div w:id="1124426925">
          <w:marLeft w:val="0"/>
          <w:marRight w:val="0"/>
          <w:marTop w:val="0"/>
          <w:marBottom w:val="0"/>
          <w:divBdr>
            <w:top w:val="none" w:sz="0" w:space="0" w:color="auto"/>
            <w:left w:val="none" w:sz="0" w:space="0" w:color="auto"/>
            <w:bottom w:val="none" w:sz="0" w:space="0" w:color="auto"/>
            <w:right w:val="none" w:sz="0" w:space="0" w:color="auto"/>
          </w:divBdr>
        </w:div>
        <w:div w:id="1496145145">
          <w:marLeft w:val="0"/>
          <w:marRight w:val="0"/>
          <w:marTop w:val="0"/>
          <w:marBottom w:val="0"/>
          <w:divBdr>
            <w:top w:val="none" w:sz="0" w:space="0" w:color="auto"/>
            <w:left w:val="none" w:sz="0" w:space="0" w:color="auto"/>
            <w:bottom w:val="none" w:sz="0" w:space="0" w:color="auto"/>
            <w:right w:val="none" w:sz="0" w:space="0" w:color="auto"/>
          </w:divBdr>
        </w:div>
      </w:divsChild>
    </w:div>
    <w:div w:id="2081899547">
      <w:bodyDiv w:val="1"/>
      <w:marLeft w:val="0"/>
      <w:marRight w:val="0"/>
      <w:marTop w:val="0"/>
      <w:marBottom w:val="0"/>
      <w:divBdr>
        <w:top w:val="none" w:sz="0" w:space="0" w:color="auto"/>
        <w:left w:val="none" w:sz="0" w:space="0" w:color="auto"/>
        <w:bottom w:val="none" w:sz="0" w:space="0" w:color="auto"/>
        <w:right w:val="none" w:sz="0" w:space="0" w:color="auto"/>
      </w:divBdr>
    </w:div>
    <w:div w:id="2083679665">
      <w:bodyDiv w:val="1"/>
      <w:marLeft w:val="0"/>
      <w:marRight w:val="0"/>
      <w:marTop w:val="0"/>
      <w:marBottom w:val="0"/>
      <w:divBdr>
        <w:top w:val="none" w:sz="0" w:space="0" w:color="auto"/>
        <w:left w:val="none" w:sz="0" w:space="0" w:color="auto"/>
        <w:bottom w:val="none" w:sz="0" w:space="0" w:color="auto"/>
        <w:right w:val="none" w:sz="0" w:space="0" w:color="auto"/>
      </w:divBdr>
      <w:divsChild>
        <w:div w:id="2045055464">
          <w:marLeft w:val="0"/>
          <w:marRight w:val="0"/>
          <w:marTop w:val="0"/>
          <w:marBottom w:val="0"/>
          <w:divBdr>
            <w:top w:val="none" w:sz="0" w:space="0" w:color="auto"/>
            <w:left w:val="none" w:sz="0" w:space="0" w:color="auto"/>
            <w:bottom w:val="none" w:sz="0" w:space="0" w:color="auto"/>
            <w:right w:val="none" w:sz="0" w:space="0" w:color="auto"/>
          </w:divBdr>
          <w:divsChild>
            <w:div w:id="138401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2740</Words>
  <Characters>1563</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2026-04-13T11:25:00Z</dcterms:created>
  <dcterms:modified xsi:type="dcterms:W3CDTF">2026-04-13T11:25:00Z</dcterms:modified>
</cp:coreProperties>
</file>