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146CF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00035">
        <w:rPr>
          <w:b/>
          <w:caps/>
        </w:rPr>
        <w:t>Klasių ir priešmokyklinio ugdymo grupių skaičiaus SAVIVALDYBĖS švietimo įstaigose 2013–2014 mokslo metams NUSTATYMO</w:t>
      </w:r>
    </w:p>
    <w:p w:rsidR="00200035" w:rsidRDefault="00200035" w:rsidP="00CA4D3B">
      <w:pPr>
        <w:jc w:val="center"/>
        <w:rPr>
          <w:b/>
          <w:caps/>
        </w:rPr>
      </w:pPr>
    </w:p>
    <w:p w:rsidR="00597EE8" w:rsidRPr="003C09F9" w:rsidRDefault="0000334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rugpjūčio 29 d. </w:t>
      </w:r>
      <w:r w:rsidR="00597EE8" w:rsidRPr="003C09F9">
        <w:t>Nr.</w:t>
      </w:r>
      <w:r w:rsidR="00597EE8">
        <w:t xml:space="preserve"> </w:t>
      </w:r>
      <w:r>
        <w:t>T2-218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895EB2" w:rsidRPr="00D0213F" w:rsidRDefault="00895EB2" w:rsidP="00895EB2">
      <w:pPr>
        <w:ind w:firstLine="720"/>
        <w:jc w:val="center"/>
        <w:rPr>
          <w:color w:val="000000"/>
        </w:rPr>
      </w:pPr>
    </w:p>
    <w:p w:rsidR="00895EB2" w:rsidRPr="00D0213F" w:rsidRDefault="00895EB2" w:rsidP="00895EB2">
      <w:pPr>
        <w:pStyle w:val="patvirtinta"/>
        <w:tabs>
          <w:tab w:val="left" w:pos="993"/>
        </w:tabs>
        <w:ind w:left="0" w:firstLine="748"/>
        <w:jc w:val="both"/>
        <w:rPr>
          <w:rFonts w:ascii="Times New Roman" w:hAnsi="Times New Roman"/>
          <w:sz w:val="24"/>
          <w:szCs w:val="24"/>
          <w:lang w:val="lt-LT"/>
        </w:rPr>
      </w:pPr>
      <w:r w:rsidRPr="00D0213F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>., 1994, Nr. 55-1049; 200</w:t>
      </w:r>
      <w:r>
        <w:rPr>
          <w:rFonts w:ascii="Times New Roman" w:hAnsi="Times New Roman"/>
          <w:sz w:val="24"/>
          <w:szCs w:val="24"/>
          <w:lang w:val="lt-LT"/>
        </w:rPr>
        <w:t>8, Nr. 113-4290) 16 straipsnio 3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dali</w:t>
      </w:r>
      <w:r>
        <w:rPr>
          <w:rFonts w:ascii="Times New Roman" w:hAnsi="Times New Roman"/>
          <w:sz w:val="24"/>
          <w:szCs w:val="24"/>
          <w:lang w:val="lt-LT"/>
        </w:rPr>
        <w:t>es 9 punktu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, 18 straipsnio 1 dalimi, Priėmimo į valstybinę ir savivaldybės bendrojo ugdymo mokyklą, profesinio mokymo įstaigą bendrųjų kriterijų sąrašo, patvirtinto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D0213F">
          <w:rPr>
            <w:rFonts w:ascii="Times New Roman" w:hAnsi="Times New Roman"/>
            <w:sz w:val="24"/>
            <w:szCs w:val="24"/>
            <w:lang w:val="lt-LT"/>
          </w:rPr>
          <w:t>2004 m</w:t>
        </w:r>
      </w:smartTag>
      <w:r w:rsidRPr="00D0213F">
        <w:rPr>
          <w:rFonts w:ascii="Times New Roman" w:hAnsi="Times New Roman"/>
          <w:sz w:val="24"/>
          <w:szCs w:val="24"/>
          <w:lang w:val="lt-LT"/>
        </w:rPr>
        <w:t>. birželio 25 d. įsakymu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D0213F">
        <w:rPr>
          <w:rFonts w:ascii="Times New Roman" w:hAnsi="Times New Roman"/>
          <w:sz w:val="24"/>
          <w:szCs w:val="24"/>
          <w:lang w:val="lt-LT"/>
        </w:rPr>
        <w:t>ISAK-1019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 xml:space="preserve">., 2004, Nr. 103-3809; </w:t>
      </w:r>
      <w:r w:rsidRPr="00593223">
        <w:rPr>
          <w:rFonts w:ascii="Times New Roman" w:hAnsi="Times New Roman"/>
          <w:sz w:val="24"/>
          <w:szCs w:val="24"/>
          <w:lang w:val="lt-LT"/>
        </w:rPr>
        <w:t>2011, Nr. 96-4533,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Nr. 163-7788), 3 punktu, Klaipėdos miesto savivaldybės taryba </w:t>
      </w:r>
      <w:r w:rsidRPr="00D0213F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D0213F">
        <w:rPr>
          <w:rFonts w:ascii="Times New Roman" w:hAnsi="Times New Roman"/>
          <w:sz w:val="24"/>
          <w:szCs w:val="24"/>
          <w:lang w:val="lt-LT"/>
        </w:rPr>
        <w:t>a:</w:t>
      </w:r>
    </w:p>
    <w:p w:rsidR="00895EB2" w:rsidRDefault="00895EB2" w:rsidP="00895EB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Nustatyti </w:t>
      </w:r>
      <w:r w:rsidRPr="00223952">
        <w:rPr>
          <w:sz w:val="24"/>
          <w:szCs w:val="24"/>
        </w:rPr>
        <w:t xml:space="preserve">klasių ir priešmokyklinio ugdymo grupių </w:t>
      </w:r>
      <w:r>
        <w:rPr>
          <w:sz w:val="24"/>
          <w:szCs w:val="24"/>
        </w:rPr>
        <w:t>skaičių</w:t>
      </w:r>
      <w:r w:rsidRPr="00223952">
        <w:rPr>
          <w:sz w:val="24"/>
          <w:szCs w:val="24"/>
        </w:rPr>
        <w:t xml:space="preserve"> savivaldybės švietimo įstaigose 201</w:t>
      </w:r>
      <w:r>
        <w:rPr>
          <w:sz w:val="24"/>
          <w:szCs w:val="24"/>
        </w:rPr>
        <w:t>3</w:t>
      </w:r>
      <w:r w:rsidRPr="00223952">
        <w:rPr>
          <w:sz w:val="24"/>
          <w:szCs w:val="24"/>
        </w:rPr>
        <w:t>–201</w:t>
      </w:r>
      <w:r>
        <w:rPr>
          <w:sz w:val="24"/>
          <w:szCs w:val="24"/>
        </w:rPr>
        <w:t>4</w:t>
      </w:r>
      <w:r w:rsidRPr="00223952">
        <w:rPr>
          <w:sz w:val="24"/>
          <w:szCs w:val="24"/>
        </w:rPr>
        <w:t xml:space="preserve"> mokslo meta</w:t>
      </w:r>
      <w:r>
        <w:rPr>
          <w:sz w:val="24"/>
          <w:szCs w:val="24"/>
        </w:rPr>
        <w:t>m</w:t>
      </w:r>
      <w:r w:rsidRPr="00223952">
        <w:rPr>
          <w:sz w:val="24"/>
          <w:szCs w:val="24"/>
        </w:rPr>
        <w:t xml:space="preserve">s </w:t>
      </w:r>
      <w:r w:rsidRPr="00223952">
        <w:rPr>
          <w:color w:val="000000"/>
          <w:sz w:val="24"/>
          <w:szCs w:val="24"/>
        </w:rPr>
        <w:t>(priedas).</w:t>
      </w:r>
    </w:p>
    <w:p w:rsidR="00895EB2" w:rsidRPr="002B5119" w:rsidRDefault="00895EB2" w:rsidP="00895EB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Pripažinti netekusiais galios:</w:t>
      </w:r>
    </w:p>
    <w:p w:rsidR="00895EB2" w:rsidRPr="002B5119" w:rsidRDefault="00943D87" w:rsidP="00D80D2C">
      <w:pPr>
        <w:pStyle w:val="Pagrindinistekstas3"/>
        <w:tabs>
          <w:tab w:val="left" w:pos="1276"/>
        </w:tabs>
        <w:spacing w:after="0"/>
        <w:ind w:firstLine="709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D80D2C">
        <w:rPr>
          <w:color w:val="000000"/>
          <w:sz w:val="24"/>
          <w:szCs w:val="24"/>
        </w:rPr>
        <w:t xml:space="preserve">2.1. </w:t>
      </w:r>
      <w:r w:rsidR="00895EB2">
        <w:rPr>
          <w:color w:val="000000"/>
          <w:sz w:val="24"/>
          <w:szCs w:val="24"/>
        </w:rPr>
        <w:t xml:space="preserve">Klaipėdos miesto savivaldybės tarybos 2013 m. kovo 28 d. sprendimą Nr. T2-58 „Dėl </w:t>
      </w:r>
      <w:r w:rsidR="00895EB2" w:rsidRPr="00223952">
        <w:rPr>
          <w:sz w:val="24"/>
          <w:szCs w:val="24"/>
        </w:rPr>
        <w:t xml:space="preserve">klasių ir priešmokyklinio ugdymo grupių </w:t>
      </w:r>
      <w:r w:rsidR="00895EB2">
        <w:rPr>
          <w:sz w:val="24"/>
          <w:szCs w:val="24"/>
        </w:rPr>
        <w:t>skaičiaus bei mokinių skaičiaus vidurkio</w:t>
      </w:r>
      <w:r w:rsidR="00895EB2" w:rsidRPr="00223952">
        <w:rPr>
          <w:sz w:val="24"/>
          <w:szCs w:val="24"/>
        </w:rPr>
        <w:t xml:space="preserve"> savi</w:t>
      </w:r>
      <w:r w:rsidR="00895EB2">
        <w:rPr>
          <w:sz w:val="24"/>
          <w:szCs w:val="24"/>
        </w:rPr>
        <w:t>valdybės švietimo įstaigose 2013</w:t>
      </w:r>
      <w:r w:rsidR="00895EB2" w:rsidRPr="00223952">
        <w:rPr>
          <w:sz w:val="24"/>
          <w:szCs w:val="24"/>
        </w:rPr>
        <w:t>–201</w:t>
      </w:r>
      <w:r w:rsidR="00895EB2">
        <w:rPr>
          <w:sz w:val="24"/>
          <w:szCs w:val="24"/>
        </w:rPr>
        <w:t>4</w:t>
      </w:r>
      <w:r w:rsidR="00895EB2" w:rsidRPr="00223952">
        <w:rPr>
          <w:sz w:val="24"/>
          <w:szCs w:val="24"/>
        </w:rPr>
        <w:t xml:space="preserve"> mokslo meta</w:t>
      </w:r>
      <w:r w:rsidR="00895EB2">
        <w:rPr>
          <w:sz w:val="24"/>
          <w:szCs w:val="24"/>
        </w:rPr>
        <w:t>i</w:t>
      </w:r>
      <w:r w:rsidR="00895EB2" w:rsidRPr="00223952">
        <w:rPr>
          <w:sz w:val="24"/>
          <w:szCs w:val="24"/>
        </w:rPr>
        <w:t>s</w:t>
      </w:r>
      <w:r w:rsidR="00895EB2">
        <w:rPr>
          <w:sz w:val="24"/>
          <w:szCs w:val="24"/>
        </w:rPr>
        <w:t xml:space="preserve"> nustatymo“;</w:t>
      </w:r>
    </w:p>
    <w:p w:rsidR="00895EB2" w:rsidRPr="00223952" w:rsidRDefault="00D80D2C" w:rsidP="00D80D2C">
      <w:pPr>
        <w:pStyle w:val="Pagrindinistekstas3"/>
        <w:tabs>
          <w:tab w:val="left" w:pos="1276"/>
        </w:tabs>
        <w:spacing w:after="0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2.2. </w:t>
      </w:r>
      <w:r w:rsidR="00895EB2">
        <w:rPr>
          <w:color w:val="000000"/>
          <w:sz w:val="24"/>
          <w:szCs w:val="24"/>
        </w:rPr>
        <w:t xml:space="preserve">Klaipėdos miesto savivaldybės tarybos 2013 m. balandžio 25 d. sprendimą Nr. T2-85 „Dėl Klaipėdos miesto savivaldybės tarybos 2013 m. kovo 28 d. sprendimo Nr. T2-58 „Dėl </w:t>
      </w:r>
      <w:r w:rsidR="00895EB2" w:rsidRPr="00223952">
        <w:rPr>
          <w:sz w:val="24"/>
          <w:szCs w:val="24"/>
        </w:rPr>
        <w:t xml:space="preserve">klasių ir priešmokyklinio ugdymo grupių </w:t>
      </w:r>
      <w:r w:rsidR="00895EB2">
        <w:rPr>
          <w:sz w:val="24"/>
          <w:szCs w:val="24"/>
        </w:rPr>
        <w:t>skaičiaus bei mokinių skaičiaus vidurkio</w:t>
      </w:r>
      <w:r w:rsidR="00895EB2" w:rsidRPr="00223952">
        <w:rPr>
          <w:sz w:val="24"/>
          <w:szCs w:val="24"/>
        </w:rPr>
        <w:t xml:space="preserve"> savi</w:t>
      </w:r>
      <w:r w:rsidR="00895EB2">
        <w:rPr>
          <w:sz w:val="24"/>
          <w:szCs w:val="24"/>
        </w:rPr>
        <w:t>valdybės švietimo įstaigose 2013</w:t>
      </w:r>
      <w:r w:rsidR="00895EB2" w:rsidRPr="00223952">
        <w:rPr>
          <w:sz w:val="24"/>
          <w:szCs w:val="24"/>
        </w:rPr>
        <w:t>–201</w:t>
      </w:r>
      <w:r w:rsidR="00895EB2">
        <w:rPr>
          <w:sz w:val="24"/>
          <w:szCs w:val="24"/>
        </w:rPr>
        <w:t>4</w:t>
      </w:r>
      <w:r w:rsidR="00895EB2" w:rsidRPr="00223952">
        <w:rPr>
          <w:sz w:val="24"/>
          <w:szCs w:val="24"/>
        </w:rPr>
        <w:t xml:space="preserve"> mokslo meta</w:t>
      </w:r>
      <w:r w:rsidR="00895EB2">
        <w:rPr>
          <w:sz w:val="24"/>
          <w:szCs w:val="24"/>
        </w:rPr>
        <w:t>i</w:t>
      </w:r>
      <w:r w:rsidR="00895EB2" w:rsidRPr="00223952">
        <w:rPr>
          <w:sz w:val="24"/>
          <w:szCs w:val="24"/>
        </w:rPr>
        <w:t>s</w:t>
      </w:r>
      <w:r w:rsidR="00895EB2">
        <w:rPr>
          <w:sz w:val="24"/>
          <w:szCs w:val="24"/>
        </w:rPr>
        <w:t xml:space="preserve"> nustatymo“ pakeitimo“.</w:t>
      </w:r>
    </w:p>
    <w:p w:rsidR="00895EB2" w:rsidRPr="005B1D4A" w:rsidRDefault="00895EB2" w:rsidP="00895EB2">
      <w:pPr>
        <w:tabs>
          <w:tab w:val="left" w:pos="993"/>
          <w:tab w:val="left" w:pos="1170"/>
        </w:tabs>
        <w:ind w:firstLine="748"/>
        <w:jc w:val="both"/>
      </w:pPr>
      <w:r>
        <w:t>3</w:t>
      </w:r>
      <w:r w:rsidRPr="005B1D4A">
        <w:t xml:space="preserve">. </w:t>
      </w:r>
      <w:r w:rsidRPr="005B1D4A">
        <w:rPr>
          <w:color w:val="000000"/>
        </w:rPr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33D4"/>
    <w:multiLevelType w:val="multilevel"/>
    <w:tmpl w:val="352C2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334D"/>
    <w:rsid w:val="0007620D"/>
    <w:rsid w:val="00200035"/>
    <w:rsid w:val="003146CF"/>
    <w:rsid w:val="00324666"/>
    <w:rsid w:val="004476DD"/>
    <w:rsid w:val="00597EE8"/>
    <w:rsid w:val="005F495C"/>
    <w:rsid w:val="008354D5"/>
    <w:rsid w:val="00895EB2"/>
    <w:rsid w:val="00943D87"/>
    <w:rsid w:val="00AF7D08"/>
    <w:rsid w:val="00B10409"/>
    <w:rsid w:val="00CA4D3B"/>
    <w:rsid w:val="00D80D2C"/>
    <w:rsid w:val="00E33871"/>
    <w:rsid w:val="00E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EE321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E321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uiPriority w:val="99"/>
    <w:rsid w:val="00EE3219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0334D"/>
    <w:pPr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334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EE321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E321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uiPriority w:val="99"/>
    <w:rsid w:val="00EE3219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0334D"/>
    <w:pPr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334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7</cp:revision>
  <cp:lastPrinted>2013-08-29T11:28:00Z</cp:lastPrinted>
  <dcterms:created xsi:type="dcterms:W3CDTF">2013-08-29T11:29:00Z</dcterms:created>
  <dcterms:modified xsi:type="dcterms:W3CDTF">2013-08-29T12:23:00Z</dcterms:modified>
</cp:coreProperties>
</file>