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4A1" w:rsidRDefault="00D404A1" w:rsidP="00F04B69">
      <w:pPr>
        <w:jc w:val="center"/>
        <w:rPr>
          <w:b/>
          <w:sz w:val="24"/>
          <w:szCs w:val="24"/>
        </w:rPr>
      </w:pPr>
      <w:r>
        <w:rPr>
          <w:b/>
          <w:sz w:val="24"/>
          <w:szCs w:val="24"/>
        </w:rPr>
        <w:t>AIŠKINAMASIS RAŠTAS</w:t>
      </w:r>
    </w:p>
    <w:p w:rsidR="00D404A1" w:rsidRDefault="00D404A1" w:rsidP="00F04B69">
      <w:pPr>
        <w:jc w:val="center"/>
        <w:rPr>
          <w:b/>
          <w:sz w:val="24"/>
          <w:szCs w:val="24"/>
        </w:rPr>
      </w:pPr>
      <w:r>
        <w:rPr>
          <w:b/>
          <w:sz w:val="24"/>
          <w:szCs w:val="24"/>
        </w:rPr>
        <w:t>SPRENDIMO PROJEKTUI „</w:t>
      </w:r>
      <w:r w:rsidRPr="006E0134">
        <w:rPr>
          <w:b/>
          <w:bCs/>
          <w:caps/>
          <w:sz w:val="24"/>
          <w:szCs w:val="24"/>
        </w:rPr>
        <w:t>DĖL</w:t>
      </w:r>
      <w:r>
        <w:rPr>
          <w:b/>
          <w:bCs/>
          <w:sz w:val="24"/>
          <w:szCs w:val="24"/>
        </w:rPr>
        <w:t xml:space="preserve"> KAI KURIŲ KLAIPĖDOS MIESTO SAVIVALDYBĖS TARYBOS SPRENDIMŲ TAISYMO</w:t>
      </w:r>
      <w:r>
        <w:rPr>
          <w:b/>
          <w:sz w:val="24"/>
          <w:szCs w:val="24"/>
        </w:rPr>
        <w:t>“</w:t>
      </w:r>
    </w:p>
    <w:p w:rsidR="00D404A1" w:rsidRPr="002B2D52" w:rsidRDefault="00D404A1" w:rsidP="0025508A">
      <w:pPr>
        <w:jc w:val="center"/>
        <w:rPr>
          <w:b/>
          <w:sz w:val="16"/>
          <w:szCs w:val="16"/>
        </w:rPr>
      </w:pPr>
    </w:p>
    <w:p w:rsidR="00D404A1" w:rsidRDefault="00D404A1" w:rsidP="002013EC">
      <w:pPr>
        <w:ind w:left="360"/>
        <w:jc w:val="both"/>
        <w:rPr>
          <w:b/>
          <w:sz w:val="23"/>
          <w:szCs w:val="23"/>
          <w:lang w:val="en-US"/>
        </w:rPr>
      </w:pPr>
      <w:r>
        <w:rPr>
          <w:b/>
          <w:sz w:val="23"/>
          <w:szCs w:val="23"/>
        </w:rPr>
        <w:t>1. Sprendimo projekto esmė, tikslai ir uždaviniai.</w:t>
      </w:r>
    </w:p>
    <w:p w:rsidR="00D404A1" w:rsidRDefault="00D404A1" w:rsidP="002013EC">
      <w:pPr>
        <w:tabs>
          <w:tab w:val="num" w:pos="720"/>
        </w:tabs>
        <w:ind w:firstLine="360"/>
        <w:jc w:val="both"/>
        <w:rPr>
          <w:b/>
          <w:sz w:val="23"/>
          <w:szCs w:val="23"/>
        </w:rPr>
      </w:pPr>
      <w:r>
        <w:rPr>
          <w:sz w:val="23"/>
          <w:szCs w:val="23"/>
        </w:rPr>
        <w:t xml:space="preserve">Klaipėdos miesto savivaldybės tarybos sprendimo </w:t>
      </w:r>
      <w:r>
        <w:rPr>
          <w:sz w:val="24"/>
          <w:szCs w:val="24"/>
        </w:rPr>
        <w:t>„D</w:t>
      </w:r>
      <w:r w:rsidRPr="002013EC">
        <w:rPr>
          <w:bCs/>
          <w:sz w:val="24"/>
          <w:szCs w:val="24"/>
        </w:rPr>
        <w:t>ėl</w:t>
      </w:r>
      <w:r>
        <w:rPr>
          <w:bCs/>
          <w:sz w:val="24"/>
          <w:szCs w:val="24"/>
        </w:rPr>
        <w:t xml:space="preserve"> kai kurių K</w:t>
      </w:r>
      <w:r w:rsidRPr="002013EC">
        <w:rPr>
          <w:bCs/>
          <w:sz w:val="24"/>
          <w:szCs w:val="24"/>
        </w:rPr>
        <w:t>laipėdos miesto savivaldybės tarybos sprendimų taisymo</w:t>
      </w:r>
      <w:r w:rsidRPr="002013EC">
        <w:rPr>
          <w:sz w:val="23"/>
          <w:szCs w:val="23"/>
        </w:rPr>
        <w:t>“</w:t>
      </w:r>
      <w:r>
        <w:rPr>
          <w:sz w:val="23"/>
          <w:szCs w:val="23"/>
        </w:rPr>
        <w:t xml:space="preserve"> projektu siekiama ištaisyti sprendimuose padarytas duomenų neatitikimo faktinėms aplinkybėms klaidas, </w:t>
      </w:r>
      <w:r>
        <w:rPr>
          <w:sz w:val="24"/>
          <w:szCs w:val="24"/>
        </w:rPr>
        <w:t>atsižvelgiant į Klaipėdos miesto savivaldybės administracijos Turto skyriaus raštus,</w:t>
      </w:r>
      <w:r w:rsidRPr="00467B1B">
        <w:rPr>
          <w:sz w:val="24"/>
          <w:szCs w:val="24"/>
        </w:rPr>
        <w:t xml:space="preserve"> </w:t>
      </w:r>
      <w:r>
        <w:rPr>
          <w:sz w:val="24"/>
          <w:szCs w:val="24"/>
        </w:rPr>
        <w:t>bei A. P. prašymą.</w:t>
      </w:r>
    </w:p>
    <w:p w:rsidR="00D404A1" w:rsidRDefault="00D404A1" w:rsidP="002013EC">
      <w:pPr>
        <w:ind w:left="360"/>
        <w:jc w:val="both"/>
        <w:rPr>
          <w:b/>
          <w:sz w:val="23"/>
          <w:szCs w:val="23"/>
        </w:rPr>
      </w:pPr>
      <w:r>
        <w:rPr>
          <w:b/>
          <w:sz w:val="23"/>
          <w:szCs w:val="23"/>
        </w:rPr>
        <w:t xml:space="preserve">2. Projekto rengimo priežastys ir kuo remiantis parengtas sprendimo projektas. </w:t>
      </w:r>
    </w:p>
    <w:p w:rsidR="00D404A1" w:rsidRDefault="00D404A1" w:rsidP="00310473">
      <w:pPr>
        <w:ind w:firstLine="360"/>
        <w:jc w:val="both"/>
        <w:rPr>
          <w:sz w:val="24"/>
          <w:szCs w:val="24"/>
        </w:rPr>
      </w:pPr>
      <w:r>
        <w:rPr>
          <w:b/>
          <w:sz w:val="23"/>
          <w:szCs w:val="23"/>
        </w:rPr>
        <w:t xml:space="preserve"> </w:t>
      </w:r>
      <w:r w:rsidRPr="00310473">
        <w:rPr>
          <w:sz w:val="23"/>
          <w:szCs w:val="23"/>
        </w:rPr>
        <w:t xml:space="preserve">Šis sprendimo projektas </w:t>
      </w:r>
      <w:r>
        <w:rPr>
          <w:sz w:val="23"/>
          <w:szCs w:val="23"/>
        </w:rPr>
        <w:t xml:space="preserve">parengtas gavus iš </w:t>
      </w:r>
      <w:r>
        <w:rPr>
          <w:sz w:val="24"/>
          <w:szCs w:val="24"/>
        </w:rPr>
        <w:t>Klaipėdos miesto savivaldybės administracijos Turto skyriaus informaciją apie savivaldybei nuosavybės teise priklausančių butų dalių, t.y. kambarių plotų bei jų indeksų, nurodytų sprendimuose faktinių duomenų neatitikimą faktinėms aplinkybėms.</w:t>
      </w:r>
    </w:p>
    <w:p w:rsidR="00D404A1" w:rsidRDefault="00D404A1" w:rsidP="006F5431">
      <w:pPr>
        <w:ind w:firstLine="709"/>
        <w:jc w:val="both"/>
        <w:rPr>
          <w:sz w:val="24"/>
          <w:szCs w:val="24"/>
        </w:rPr>
      </w:pPr>
      <w:r>
        <w:rPr>
          <w:sz w:val="24"/>
          <w:szCs w:val="24"/>
        </w:rPr>
        <w:t xml:space="preserve">Vykdant privatizavimo procedūras paaiškėjo, kad Klaipėdos miesto </w:t>
      </w:r>
      <w:r w:rsidRPr="007774C9">
        <w:rPr>
          <w:sz w:val="24"/>
          <w:szCs w:val="24"/>
        </w:rPr>
        <w:t>savivaldybės tarybos 201</w:t>
      </w:r>
      <w:r>
        <w:rPr>
          <w:sz w:val="24"/>
          <w:szCs w:val="24"/>
        </w:rPr>
        <w:t>3</w:t>
      </w:r>
      <w:r w:rsidRPr="007774C9">
        <w:rPr>
          <w:sz w:val="24"/>
          <w:szCs w:val="24"/>
        </w:rPr>
        <w:t xml:space="preserve"> m. </w:t>
      </w:r>
      <w:r>
        <w:rPr>
          <w:sz w:val="24"/>
          <w:szCs w:val="24"/>
        </w:rPr>
        <w:t>balandžio</w:t>
      </w:r>
      <w:r w:rsidRPr="007774C9">
        <w:rPr>
          <w:sz w:val="24"/>
          <w:szCs w:val="24"/>
        </w:rPr>
        <w:t xml:space="preserve"> </w:t>
      </w:r>
      <w:r>
        <w:rPr>
          <w:sz w:val="24"/>
          <w:szCs w:val="24"/>
        </w:rPr>
        <w:t>25</w:t>
      </w:r>
      <w:r w:rsidRPr="007774C9">
        <w:rPr>
          <w:sz w:val="24"/>
          <w:szCs w:val="24"/>
        </w:rPr>
        <w:t xml:space="preserve"> d. sprendim</w:t>
      </w:r>
      <w:r>
        <w:rPr>
          <w:sz w:val="24"/>
          <w:szCs w:val="24"/>
        </w:rPr>
        <w:t>e Nr. T2</w:t>
      </w:r>
      <w:r>
        <w:rPr>
          <w:sz w:val="24"/>
          <w:szCs w:val="24"/>
        </w:rPr>
        <w:noBreakHyphen/>
        <w:t>110</w:t>
      </w:r>
      <w:r w:rsidRPr="007774C9">
        <w:rPr>
          <w:sz w:val="24"/>
          <w:szCs w:val="24"/>
        </w:rPr>
        <w:t xml:space="preserve"> „Dėl </w:t>
      </w:r>
      <w:r w:rsidRPr="00EF4AC1">
        <w:rPr>
          <w:bCs/>
          <w:sz w:val="24"/>
          <w:szCs w:val="24"/>
        </w:rPr>
        <w:t>savivaldybės kambario, esančio iš dalies privatizuotame bute su bendra virtuve, nuomos sutarties sudarymo privatizavimo</w:t>
      </w:r>
      <w:r>
        <w:rPr>
          <w:bCs/>
          <w:sz w:val="24"/>
          <w:szCs w:val="24"/>
        </w:rPr>
        <w:t xml:space="preserve"> procedūrų vykdymo laikotarpiui</w:t>
      </w:r>
      <w:r w:rsidRPr="00EF4AC1">
        <w:rPr>
          <w:sz w:val="24"/>
          <w:szCs w:val="24"/>
        </w:rPr>
        <w:t>“</w:t>
      </w:r>
      <w:r>
        <w:rPr>
          <w:sz w:val="24"/>
          <w:szCs w:val="24"/>
        </w:rPr>
        <w:t xml:space="preserve"> nurodytas neatitinkantis faktui nuomojamo savivaldybės kambario  indeksas ir plotas. Faktiškai Klaipėdos miesto Savivaldybei nuosavybės teise priklausančios buto </w:t>
      </w:r>
      <w:r w:rsidRPr="007352E2">
        <w:rPr>
          <w:i/>
          <w:sz w:val="24"/>
          <w:szCs w:val="24"/>
        </w:rPr>
        <w:t>(duomenys neskelbiami</w:t>
      </w:r>
      <w:r>
        <w:rPr>
          <w:i/>
          <w:sz w:val="24"/>
          <w:szCs w:val="24"/>
        </w:rPr>
        <w:t>)</w:t>
      </w:r>
      <w:r w:rsidRPr="00F04B69">
        <w:rPr>
          <w:sz w:val="24"/>
          <w:szCs w:val="24"/>
        </w:rPr>
        <w:t xml:space="preserve"> </w:t>
      </w:r>
      <w:r>
        <w:rPr>
          <w:sz w:val="24"/>
          <w:szCs w:val="24"/>
        </w:rPr>
        <w:t>32/100 dalis sudaro 1 kambarys, 17,13</w:t>
      </w:r>
      <w:r w:rsidRPr="007774C9">
        <w:rPr>
          <w:sz w:val="24"/>
          <w:szCs w:val="24"/>
        </w:rPr>
        <w:t xml:space="preserve"> kv. m </w:t>
      </w:r>
      <w:r>
        <w:rPr>
          <w:sz w:val="24"/>
          <w:szCs w:val="24"/>
        </w:rPr>
        <w:t xml:space="preserve">gyvenamojo </w:t>
      </w:r>
      <w:r w:rsidRPr="007774C9">
        <w:rPr>
          <w:sz w:val="24"/>
          <w:szCs w:val="24"/>
        </w:rPr>
        <w:t>ploto</w:t>
      </w:r>
      <w:r>
        <w:rPr>
          <w:sz w:val="24"/>
          <w:szCs w:val="24"/>
        </w:rPr>
        <w:t xml:space="preserve"> su bendro naudojimo patalpomis (kambarys plane pažymėtas indeksu 22-6)</w:t>
      </w:r>
      <w:r w:rsidRPr="007774C9">
        <w:rPr>
          <w:sz w:val="24"/>
          <w:szCs w:val="24"/>
        </w:rPr>
        <w:t>“.</w:t>
      </w:r>
    </w:p>
    <w:p w:rsidR="00D404A1" w:rsidRDefault="00D404A1" w:rsidP="00774736">
      <w:pPr>
        <w:ind w:firstLine="360"/>
        <w:jc w:val="both"/>
        <w:rPr>
          <w:sz w:val="24"/>
          <w:szCs w:val="24"/>
        </w:rPr>
      </w:pPr>
      <w:r>
        <w:rPr>
          <w:sz w:val="24"/>
          <w:szCs w:val="24"/>
        </w:rPr>
        <w:t xml:space="preserve">2013 m. birželio 27 d. Klaipėdos miesto savivaldybės tarybos sprendimas Nr. T1-173 „Dėl savivaldybės kambario esančio iš dalies privatizuotame bute su bendra virtuve, nuomos sutarties sudarymo privatizavimo procedūrų vykdymo laikotarpiui“ buvo parengtas vadovaujantis Savivaldybei nuosavybės teise priklausančios buto </w:t>
      </w:r>
      <w:r w:rsidRPr="007352E2">
        <w:rPr>
          <w:i/>
          <w:sz w:val="24"/>
          <w:szCs w:val="24"/>
        </w:rPr>
        <w:t>(duomenys neskelbiami</w:t>
      </w:r>
      <w:r>
        <w:rPr>
          <w:i/>
          <w:sz w:val="24"/>
          <w:szCs w:val="24"/>
        </w:rPr>
        <w:t>)</w:t>
      </w:r>
      <w:r>
        <w:rPr>
          <w:sz w:val="24"/>
          <w:szCs w:val="24"/>
        </w:rPr>
        <w:t xml:space="preserve">, 47/100 dalies techninės apskaitos bylos duomenimis. Sprendime nurodyta, kad savivaldybei šiame bute priklausančio kambario plotas yra  16,96 kv. m (kambarys plane pažymėtas indeksu 75-2).  </w:t>
      </w:r>
    </w:p>
    <w:p w:rsidR="00D404A1" w:rsidRDefault="00D404A1" w:rsidP="006F5431">
      <w:pPr>
        <w:ind w:firstLine="709"/>
        <w:jc w:val="both"/>
        <w:rPr>
          <w:sz w:val="24"/>
          <w:szCs w:val="24"/>
        </w:rPr>
      </w:pPr>
      <w:r>
        <w:rPr>
          <w:sz w:val="24"/>
          <w:szCs w:val="24"/>
        </w:rPr>
        <w:t>Po gyvenamosios patalpos nuomos sutarties pasirašymo buvo gautas A. P. prašymas, kuriame ji informuoja</w:t>
      </w:r>
      <w:bookmarkStart w:id="0" w:name="_GoBack"/>
      <w:bookmarkEnd w:id="0"/>
      <w:r>
        <w:rPr>
          <w:sz w:val="24"/>
          <w:szCs w:val="24"/>
        </w:rPr>
        <w:t xml:space="preserve"> apie padarytą klaidą. Buvo nustatyta, kad Turto skyriuje esantys buto dalies </w:t>
      </w:r>
      <w:r w:rsidRPr="007352E2">
        <w:rPr>
          <w:i/>
          <w:sz w:val="24"/>
          <w:szCs w:val="24"/>
        </w:rPr>
        <w:t>(duomenys neskelbiami</w:t>
      </w:r>
      <w:r>
        <w:rPr>
          <w:i/>
          <w:sz w:val="24"/>
          <w:szCs w:val="24"/>
        </w:rPr>
        <w:t>)</w:t>
      </w:r>
      <w:r>
        <w:rPr>
          <w:sz w:val="24"/>
          <w:szCs w:val="24"/>
        </w:rPr>
        <w:t xml:space="preserve">, teisinės apskaitos byloje esantys  duomenys neatitinka faktinių aplinkybių. </w:t>
      </w:r>
      <w:r w:rsidRPr="0030703A">
        <w:rPr>
          <w:sz w:val="24"/>
          <w:szCs w:val="24"/>
        </w:rPr>
        <w:t xml:space="preserve">Faktiškai </w:t>
      </w:r>
      <w:r>
        <w:rPr>
          <w:sz w:val="24"/>
          <w:szCs w:val="24"/>
        </w:rPr>
        <w:t xml:space="preserve">savivaldybei nuosavybės teise priklausančio buto adresu </w:t>
      </w:r>
      <w:r w:rsidRPr="007352E2">
        <w:rPr>
          <w:i/>
          <w:sz w:val="24"/>
          <w:szCs w:val="24"/>
        </w:rPr>
        <w:t>(duomenys neskelbiami</w:t>
      </w:r>
      <w:r>
        <w:rPr>
          <w:i/>
          <w:sz w:val="24"/>
          <w:szCs w:val="24"/>
        </w:rPr>
        <w:t>)</w:t>
      </w:r>
      <w:r>
        <w:rPr>
          <w:sz w:val="24"/>
          <w:szCs w:val="24"/>
        </w:rPr>
        <w:t>, 47/100 dalis sudaro –  1 kambarys, 13,84</w:t>
      </w:r>
      <w:r w:rsidRPr="007774C9">
        <w:rPr>
          <w:sz w:val="24"/>
          <w:szCs w:val="24"/>
        </w:rPr>
        <w:t xml:space="preserve"> kv. m </w:t>
      </w:r>
      <w:r>
        <w:rPr>
          <w:sz w:val="24"/>
          <w:szCs w:val="24"/>
        </w:rPr>
        <w:t xml:space="preserve">gyvenamojo </w:t>
      </w:r>
      <w:r w:rsidRPr="007774C9">
        <w:rPr>
          <w:sz w:val="24"/>
          <w:szCs w:val="24"/>
        </w:rPr>
        <w:t>ploto</w:t>
      </w:r>
      <w:r>
        <w:rPr>
          <w:sz w:val="24"/>
          <w:szCs w:val="24"/>
        </w:rPr>
        <w:t xml:space="preserve"> su bendro naudojimo patalpomis (kambarys plane pažymėtas indeksu 75-3)</w:t>
      </w:r>
      <w:r w:rsidRPr="007774C9">
        <w:rPr>
          <w:sz w:val="24"/>
          <w:szCs w:val="24"/>
        </w:rPr>
        <w:t>“.</w:t>
      </w:r>
    </w:p>
    <w:p w:rsidR="00D404A1" w:rsidRDefault="00D404A1" w:rsidP="006F5431">
      <w:pPr>
        <w:ind w:firstLine="709"/>
        <w:jc w:val="both"/>
        <w:rPr>
          <w:sz w:val="24"/>
          <w:szCs w:val="24"/>
        </w:rPr>
      </w:pPr>
      <w:r w:rsidRPr="003F41F8">
        <w:rPr>
          <w:sz w:val="24"/>
          <w:szCs w:val="24"/>
        </w:rPr>
        <w:t xml:space="preserve">Sprendimo rengimo teisinis pagrindas </w:t>
      </w:r>
      <w:r>
        <w:rPr>
          <w:sz w:val="24"/>
          <w:szCs w:val="24"/>
        </w:rPr>
        <w:t>–</w:t>
      </w:r>
      <w:r w:rsidRPr="003F41F8">
        <w:rPr>
          <w:sz w:val="24"/>
          <w:szCs w:val="24"/>
        </w:rPr>
        <w:t xml:space="preserve"> </w:t>
      </w:r>
      <w:r>
        <w:rPr>
          <w:sz w:val="24"/>
          <w:szCs w:val="24"/>
        </w:rPr>
        <w:t>Lietuvos Respublikos viešojo administravimo įstatymo 35 straipsnio 1 dalis: „Administracinės procedūros sprendimą priėmęs viešojo administravimo subjektas, gavęs asmens, dėl kurio buvo pradėta administracinė procedūra, ar kito suinteresuoto asmens motyvuotą pranešimą apie skaičiavimo, spausdinimo, faktinių duomenų neatitikimo ar kitas technines klaidas, imasi reikalingų priemonių klaidoms ištaisyti“ ir 3 dalis „Klaidos turi būti ištaisytos administracinės procedūros sprendimo egzemplioriuje, kurį saugo administracinės procedūros sprendimą priėmęs viešojo administravimo subjektas“.</w:t>
      </w:r>
    </w:p>
    <w:p w:rsidR="00D404A1" w:rsidRDefault="00D404A1" w:rsidP="0087517E">
      <w:pPr>
        <w:ind w:left="360"/>
        <w:jc w:val="both"/>
        <w:rPr>
          <w:b/>
          <w:sz w:val="23"/>
          <w:szCs w:val="23"/>
        </w:rPr>
      </w:pPr>
      <w:r>
        <w:rPr>
          <w:b/>
          <w:bCs/>
          <w:sz w:val="23"/>
          <w:szCs w:val="23"/>
        </w:rPr>
        <w:t>3. Kokių rezultatų laukiama.</w:t>
      </w:r>
    </w:p>
    <w:p w:rsidR="00D404A1" w:rsidRDefault="00D404A1" w:rsidP="003A517F">
      <w:pPr>
        <w:ind w:firstLine="702"/>
        <w:jc w:val="both"/>
        <w:rPr>
          <w:sz w:val="24"/>
          <w:szCs w:val="24"/>
        </w:rPr>
      </w:pPr>
      <w:r>
        <w:rPr>
          <w:sz w:val="24"/>
          <w:szCs w:val="24"/>
        </w:rPr>
        <w:t>Priimto tarybos sprendimo pagrindu sudaryti naujas, atitinkančias faktines aplinkybes, savivaldybės gyvenamųjų patalpų  nuomos sutartis</w:t>
      </w:r>
      <w:r w:rsidRPr="00832883">
        <w:rPr>
          <w:sz w:val="24"/>
          <w:szCs w:val="24"/>
        </w:rPr>
        <w:t xml:space="preserve"> </w:t>
      </w:r>
      <w:r>
        <w:rPr>
          <w:sz w:val="24"/>
          <w:szCs w:val="24"/>
        </w:rPr>
        <w:t>privatizavimo procedūrų vykdymo laikotarpiui ir nuomininkams sudaryti sąlygas</w:t>
      </w:r>
      <w:r w:rsidRPr="00DF2876">
        <w:rPr>
          <w:sz w:val="24"/>
          <w:szCs w:val="24"/>
        </w:rPr>
        <w:t xml:space="preserve"> </w:t>
      </w:r>
      <w:r>
        <w:rPr>
          <w:sz w:val="24"/>
          <w:szCs w:val="24"/>
        </w:rPr>
        <w:t>įsigyti šias savivaldybei nuosavybės teise priklausančias gyvenamųjų patalpų dalis rinkos kaina.</w:t>
      </w:r>
    </w:p>
    <w:p w:rsidR="00D404A1" w:rsidRDefault="00D404A1" w:rsidP="00666F93">
      <w:pPr>
        <w:ind w:left="360"/>
        <w:jc w:val="both"/>
        <w:rPr>
          <w:b/>
          <w:sz w:val="23"/>
          <w:szCs w:val="23"/>
          <w:lang w:val="en-US"/>
        </w:rPr>
      </w:pPr>
      <w:r>
        <w:rPr>
          <w:b/>
          <w:bCs/>
          <w:sz w:val="23"/>
          <w:szCs w:val="23"/>
        </w:rPr>
        <w:t>4. Sprendimo projekto rengimo metu gauti specialistų vertinimai.</w:t>
      </w:r>
    </w:p>
    <w:p w:rsidR="00D404A1" w:rsidRDefault="00D404A1" w:rsidP="00666F93">
      <w:pPr>
        <w:ind w:firstLine="360"/>
        <w:jc w:val="both"/>
        <w:rPr>
          <w:bCs/>
          <w:sz w:val="23"/>
          <w:szCs w:val="23"/>
        </w:rPr>
      </w:pPr>
      <w:r>
        <w:rPr>
          <w:bCs/>
          <w:sz w:val="23"/>
          <w:szCs w:val="23"/>
        </w:rPr>
        <w:t xml:space="preserve">Sprendimo projektas derinamas su Dokumentų valdymo, Teisės, Turto skyriais, Socialinių reikalų departamento direktoriumi ir parengtas atsižvelgiant į gautus faktinius duomenis.    </w:t>
      </w:r>
    </w:p>
    <w:p w:rsidR="00D404A1" w:rsidRDefault="00D404A1" w:rsidP="002013EC">
      <w:pPr>
        <w:ind w:left="360"/>
        <w:jc w:val="both"/>
        <w:rPr>
          <w:b/>
          <w:sz w:val="23"/>
          <w:szCs w:val="23"/>
        </w:rPr>
      </w:pPr>
      <w:r>
        <w:rPr>
          <w:b/>
          <w:bCs/>
          <w:sz w:val="23"/>
          <w:szCs w:val="23"/>
        </w:rPr>
        <w:t>5. Išlaidų sąmatos, skaičiavimai, reikalingi pagrindimai ir paaiškinimai.</w:t>
      </w:r>
    </w:p>
    <w:p w:rsidR="00D404A1" w:rsidRDefault="00D404A1" w:rsidP="002013EC">
      <w:pPr>
        <w:tabs>
          <w:tab w:val="num" w:pos="1080"/>
        </w:tabs>
        <w:ind w:firstLine="360"/>
        <w:jc w:val="both"/>
        <w:rPr>
          <w:sz w:val="23"/>
          <w:szCs w:val="23"/>
        </w:rPr>
      </w:pPr>
      <w:r>
        <w:rPr>
          <w:sz w:val="23"/>
          <w:szCs w:val="23"/>
        </w:rPr>
        <w:t>Nėra.</w:t>
      </w:r>
    </w:p>
    <w:p w:rsidR="00D404A1" w:rsidRDefault="00D404A1" w:rsidP="00111DD7">
      <w:pPr>
        <w:ind w:left="426"/>
        <w:jc w:val="both"/>
        <w:rPr>
          <w:b/>
          <w:sz w:val="24"/>
          <w:szCs w:val="24"/>
        </w:rPr>
      </w:pPr>
      <w:r>
        <w:rPr>
          <w:b/>
          <w:sz w:val="24"/>
          <w:szCs w:val="24"/>
        </w:rPr>
        <w:t>6. Lėšų poreikis sprendimo įgyvendinimui.</w:t>
      </w:r>
    </w:p>
    <w:p w:rsidR="00D404A1" w:rsidRDefault="00D404A1" w:rsidP="00111DD7">
      <w:pPr>
        <w:tabs>
          <w:tab w:val="num" w:pos="0"/>
        </w:tabs>
        <w:ind w:left="426"/>
        <w:jc w:val="both"/>
        <w:rPr>
          <w:b/>
          <w:sz w:val="24"/>
          <w:szCs w:val="24"/>
        </w:rPr>
      </w:pPr>
      <w:r>
        <w:rPr>
          <w:sz w:val="24"/>
          <w:szCs w:val="24"/>
        </w:rPr>
        <w:t>Papildomas lėšų poreikis sprendimo projekto įgyvendinimui nereikalingas.</w:t>
      </w:r>
      <w:r>
        <w:rPr>
          <w:b/>
          <w:sz w:val="24"/>
          <w:szCs w:val="24"/>
        </w:rPr>
        <w:t xml:space="preserve"> </w:t>
      </w:r>
    </w:p>
    <w:p w:rsidR="00D404A1" w:rsidRPr="005634A5" w:rsidRDefault="00D404A1" w:rsidP="00111DD7">
      <w:pPr>
        <w:tabs>
          <w:tab w:val="num" w:pos="0"/>
        </w:tabs>
        <w:ind w:left="426"/>
        <w:jc w:val="both"/>
        <w:rPr>
          <w:b/>
          <w:sz w:val="24"/>
          <w:szCs w:val="24"/>
        </w:rPr>
      </w:pPr>
      <w:r>
        <w:rPr>
          <w:b/>
          <w:sz w:val="24"/>
          <w:szCs w:val="24"/>
        </w:rPr>
        <w:t xml:space="preserve">7. Galimos teigiamos ar neigiamos sprendimo priėmimo pasekmės. </w:t>
      </w:r>
    </w:p>
    <w:p w:rsidR="00D404A1" w:rsidRDefault="00D404A1" w:rsidP="00111DD7">
      <w:pPr>
        <w:tabs>
          <w:tab w:val="num" w:pos="0"/>
        </w:tabs>
        <w:ind w:left="426"/>
        <w:jc w:val="both"/>
        <w:rPr>
          <w:sz w:val="24"/>
          <w:szCs w:val="24"/>
        </w:rPr>
      </w:pPr>
      <w:r>
        <w:rPr>
          <w:sz w:val="24"/>
          <w:szCs w:val="24"/>
        </w:rPr>
        <w:t>N</w:t>
      </w:r>
      <w:r w:rsidRPr="005634A5">
        <w:rPr>
          <w:sz w:val="24"/>
          <w:szCs w:val="24"/>
        </w:rPr>
        <w:t>eigiam</w:t>
      </w:r>
      <w:r>
        <w:rPr>
          <w:sz w:val="24"/>
          <w:szCs w:val="24"/>
        </w:rPr>
        <w:t>ų sprendimo priėmimo pasekmių nėra</w:t>
      </w:r>
      <w:r w:rsidRPr="005634A5">
        <w:rPr>
          <w:sz w:val="24"/>
          <w:szCs w:val="24"/>
        </w:rPr>
        <w:t xml:space="preserve">. </w:t>
      </w:r>
    </w:p>
    <w:p w:rsidR="00D404A1" w:rsidRPr="00F33612" w:rsidRDefault="00D404A1" w:rsidP="003157BE">
      <w:pPr>
        <w:spacing w:line="440" w:lineRule="atLeast"/>
        <w:rPr>
          <w:sz w:val="24"/>
          <w:szCs w:val="24"/>
        </w:rPr>
      </w:pPr>
      <w:r>
        <w:rPr>
          <w:sz w:val="24"/>
          <w:szCs w:val="24"/>
        </w:rPr>
        <w:t xml:space="preserve">Socialinio būsto skyriaus vedėja </w:t>
      </w:r>
      <w:r w:rsidRPr="005A10C0">
        <w:rPr>
          <w:sz w:val="24"/>
          <w:szCs w:val="24"/>
        </w:rPr>
        <w:t xml:space="preserve">  </w:t>
      </w:r>
      <w:r>
        <w:rPr>
          <w:sz w:val="24"/>
          <w:szCs w:val="24"/>
        </w:rPr>
        <w:tab/>
        <w:t xml:space="preserve">                                                              Danguolė Netikšienė</w:t>
      </w:r>
    </w:p>
    <w:sectPr w:rsidR="00D404A1" w:rsidRPr="00F33612" w:rsidSect="002B2D52">
      <w:headerReference w:type="default" r:id="rId7"/>
      <w:pgSz w:w="11906" w:h="16838"/>
      <w:pgMar w:top="814" w:right="567" w:bottom="1134" w:left="1701" w:header="570"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04A1" w:rsidRDefault="00D404A1" w:rsidP="000D7311">
      <w:r>
        <w:separator/>
      </w:r>
    </w:p>
  </w:endnote>
  <w:endnote w:type="continuationSeparator" w:id="0">
    <w:p w:rsidR="00D404A1" w:rsidRDefault="00D404A1" w:rsidP="000D73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04A1" w:rsidRDefault="00D404A1" w:rsidP="000D7311">
      <w:r>
        <w:separator/>
      </w:r>
    </w:p>
  </w:footnote>
  <w:footnote w:type="continuationSeparator" w:id="0">
    <w:p w:rsidR="00D404A1" w:rsidRDefault="00D404A1" w:rsidP="000D73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4A1" w:rsidRDefault="00D404A1">
    <w:pPr>
      <w:pStyle w:val="Header"/>
      <w:jc w:val="center"/>
    </w:pPr>
    <w:fldSimple w:instr="PAGE   \* MERGEFORMAT">
      <w:r>
        <w:rPr>
          <w:noProof/>
        </w:rPr>
        <w:t>2</w:t>
      </w:r>
    </w:fldSimple>
  </w:p>
  <w:p w:rsidR="00D404A1" w:rsidRDefault="00D404A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E86520"/>
    <w:multiLevelType w:val="multilevel"/>
    <w:tmpl w:val="A67A3812"/>
    <w:lvl w:ilvl="0">
      <w:start w:val="1"/>
      <w:numFmt w:val="decimal"/>
      <w:lvlText w:val="%1."/>
      <w:lvlJc w:val="left"/>
      <w:pPr>
        <w:tabs>
          <w:tab w:val="num" w:pos="1140"/>
        </w:tabs>
        <w:ind w:left="1140" w:hanging="360"/>
      </w:pPr>
      <w:rPr>
        <w:rFonts w:cs="Times New Roman" w:hint="default"/>
        <w:b/>
      </w:rPr>
    </w:lvl>
    <w:lvl w:ilvl="1">
      <w:start w:val="1"/>
      <w:numFmt w:val="decimal"/>
      <w:isLgl/>
      <w:lvlText w:val="%1.%2."/>
      <w:lvlJc w:val="left"/>
      <w:pPr>
        <w:tabs>
          <w:tab w:val="num" w:pos="1278"/>
        </w:tabs>
        <w:ind w:left="1278" w:hanging="420"/>
      </w:pPr>
      <w:rPr>
        <w:rFonts w:cs="Times New Roman" w:hint="default"/>
        <w:b/>
      </w:rPr>
    </w:lvl>
    <w:lvl w:ilvl="2">
      <w:start w:val="1"/>
      <w:numFmt w:val="decimal"/>
      <w:isLgl/>
      <w:lvlText w:val="%1.%2.%3."/>
      <w:lvlJc w:val="left"/>
      <w:pPr>
        <w:tabs>
          <w:tab w:val="num" w:pos="1500"/>
        </w:tabs>
        <w:ind w:left="1500" w:hanging="720"/>
      </w:pPr>
      <w:rPr>
        <w:rFonts w:cs="Times New Roman" w:hint="default"/>
        <w:b/>
      </w:rPr>
    </w:lvl>
    <w:lvl w:ilvl="3">
      <w:start w:val="1"/>
      <w:numFmt w:val="decimal"/>
      <w:isLgl/>
      <w:lvlText w:val="%1.%2.%3.%4."/>
      <w:lvlJc w:val="left"/>
      <w:pPr>
        <w:tabs>
          <w:tab w:val="num" w:pos="1500"/>
        </w:tabs>
        <w:ind w:left="1500" w:hanging="720"/>
      </w:pPr>
      <w:rPr>
        <w:rFonts w:cs="Times New Roman" w:hint="default"/>
        <w:b/>
      </w:rPr>
    </w:lvl>
    <w:lvl w:ilvl="4">
      <w:start w:val="1"/>
      <w:numFmt w:val="decimal"/>
      <w:isLgl/>
      <w:lvlText w:val="%1.%2.%3.%4.%5."/>
      <w:lvlJc w:val="left"/>
      <w:pPr>
        <w:tabs>
          <w:tab w:val="num" w:pos="1860"/>
        </w:tabs>
        <w:ind w:left="1860" w:hanging="1080"/>
      </w:pPr>
      <w:rPr>
        <w:rFonts w:cs="Times New Roman" w:hint="default"/>
        <w:b/>
      </w:rPr>
    </w:lvl>
    <w:lvl w:ilvl="5">
      <w:start w:val="1"/>
      <w:numFmt w:val="decimal"/>
      <w:isLgl/>
      <w:lvlText w:val="%1.%2.%3.%4.%5.%6."/>
      <w:lvlJc w:val="left"/>
      <w:pPr>
        <w:tabs>
          <w:tab w:val="num" w:pos="1860"/>
        </w:tabs>
        <w:ind w:left="1860" w:hanging="1080"/>
      </w:pPr>
      <w:rPr>
        <w:rFonts w:cs="Times New Roman" w:hint="default"/>
        <w:b/>
      </w:rPr>
    </w:lvl>
    <w:lvl w:ilvl="6">
      <w:start w:val="1"/>
      <w:numFmt w:val="decimal"/>
      <w:isLgl/>
      <w:lvlText w:val="%1.%2.%3.%4.%5.%6.%7."/>
      <w:lvlJc w:val="left"/>
      <w:pPr>
        <w:tabs>
          <w:tab w:val="num" w:pos="2220"/>
        </w:tabs>
        <w:ind w:left="2220" w:hanging="1440"/>
      </w:pPr>
      <w:rPr>
        <w:rFonts w:cs="Times New Roman" w:hint="default"/>
        <w:b/>
      </w:rPr>
    </w:lvl>
    <w:lvl w:ilvl="7">
      <w:start w:val="1"/>
      <w:numFmt w:val="decimal"/>
      <w:isLgl/>
      <w:lvlText w:val="%1.%2.%3.%4.%5.%6.%7.%8."/>
      <w:lvlJc w:val="left"/>
      <w:pPr>
        <w:tabs>
          <w:tab w:val="num" w:pos="2220"/>
        </w:tabs>
        <w:ind w:left="2220" w:hanging="1440"/>
      </w:pPr>
      <w:rPr>
        <w:rFonts w:cs="Times New Roman" w:hint="default"/>
        <w:b/>
      </w:rPr>
    </w:lvl>
    <w:lvl w:ilvl="8">
      <w:start w:val="1"/>
      <w:numFmt w:val="decimal"/>
      <w:isLgl/>
      <w:lvlText w:val="%1.%2.%3.%4.%5.%6.%7.%8.%9."/>
      <w:lvlJc w:val="left"/>
      <w:pPr>
        <w:tabs>
          <w:tab w:val="num" w:pos="2580"/>
        </w:tabs>
        <w:ind w:left="2580" w:hanging="1800"/>
      </w:pPr>
      <w:rPr>
        <w:rFonts w:cs="Times New Roman" w:hint="default"/>
        <w:b/>
      </w:rPr>
    </w:lvl>
  </w:abstractNum>
  <w:abstractNum w:abstractNumId="1">
    <w:nsid w:val="610F43B6"/>
    <w:multiLevelType w:val="hybridMultilevel"/>
    <w:tmpl w:val="12106EE2"/>
    <w:lvl w:ilvl="0" w:tplc="01CEBB90">
      <w:start w:val="4"/>
      <w:numFmt w:val="decimal"/>
      <w:lvlText w:val="%1."/>
      <w:lvlJc w:val="left"/>
      <w:pPr>
        <w:tabs>
          <w:tab w:val="num" w:pos="1062"/>
        </w:tabs>
        <w:ind w:left="1062" w:hanging="360"/>
      </w:pPr>
      <w:rPr>
        <w:rFonts w:cs="Times New Roman" w:hint="default"/>
      </w:rPr>
    </w:lvl>
    <w:lvl w:ilvl="1" w:tplc="04270019" w:tentative="1">
      <w:start w:val="1"/>
      <w:numFmt w:val="lowerLetter"/>
      <w:lvlText w:val="%2."/>
      <w:lvlJc w:val="left"/>
      <w:pPr>
        <w:tabs>
          <w:tab w:val="num" w:pos="1782"/>
        </w:tabs>
        <w:ind w:left="1782" w:hanging="360"/>
      </w:pPr>
      <w:rPr>
        <w:rFonts w:cs="Times New Roman"/>
      </w:rPr>
    </w:lvl>
    <w:lvl w:ilvl="2" w:tplc="0427001B" w:tentative="1">
      <w:start w:val="1"/>
      <w:numFmt w:val="lowerRoman"/>
      <w:lvlText w:val="%3."/>
      <w:lvlJc w:val="right"/>
      <w:pPr>
        <w:tabs>
          <w:tab w:val="num" w:pos="2502"/>
        </w:tabs>
        <w:ind w:left="2502" w:hanging="180"/>
      </w:pPr>
      <w:rPr>
        <w:rFonts w:cs="Times New Roman"/>
      </w:rPr>
    </w:lvl>
    <w:lvl w:ilvl="3" w:tplc="0427000F" w:tentative="1">
      <w:start w:val="1"/>
      <w:numFmt w:val="decimal"/>
      <w:lvlText w:val="%4."/>
      <w:lvlJc w:val="left"/>
      <w:pPr>
        <w:tabs>
          <w:tab w:val="num" w:pos="3222"/>
        </w:tabs>
        <w:ind w:left="3222" w:hanging="360"/>
      </w:pPr>
      <w:rPr>
        <w:rFonts w:cs="Times New Roman"/>
      </w:rPr>
    </w:lvl>
    <w:lvl w:ilvl="4" w:tplc="04270019" w:tentative="1">
      <w:start w:val="1"/>
      <w:numFmt w:val="lowerLetter"/>
      <w:lvlText w:val="%5."/>
      <w:lvlJc w:val="left"/>
      <w:pPr>
        <w:tabs>
          <w:tab w:val="num" w:pos="3942"/>
        </w:tabs>
        <w:ind w:left="3942" w:hanging="360"/>
      </w:pPr>
      <w:rPr>
        <w:rFonts w:cs="Times New Roman"/>
      </w:rPr>
    </w:lvl>
    <w:lvl w:ilvl="5" w:tplc="0427001B" w:tentative="1">
      <w:start w:val="1"/>
      <w:numFmt w:val="lowerRoman"/>
      <w:lvlText w:val="%6."/>
      <w:lvlJc w:val="right"/>
      <w:pPr>
        <w:tabs>
          <w:tab w:val="num" w:pos="4662"/>
        </w:tabs>
        <w:ind w:left="4662" w:hanging="180"/>
      </w:pPr>
      <w:rPr>
        <w:rFonts w:cs="Times New Roman"/>
      </w:rPr>
    </w:lvl>
    <w:lvl w:ilvl="6" w:tplc="0427000F" w:tentative="1">
      <w:start w:val="1"/>
      <w:numFmt w:val="decimal"/>
      <w:lvlText w:val="%7."/>
      <w:lvlJc w:val="left"/>
      <w:pPr>
        <w:tabs>
          <w:tab w:val="num" w:pos="5382"/>
        </w:tabs>
        <w:ind w:left="5382" w:hanging="360"/>
      </w:pPr>
      <w:rPr>
        <w:rFonts w:cs="Times New Roman"/>
      </w:rPr>
    </w:lvl>
    <w:lvl w:ilvl="7" w:tplc="04270019" w:tentative="1">
      <w:start w:val="1"/>
      <w:numFmt w:val="lowerLetter"/>
      <w:lvlText w:val="%8."/>
      <w:lvlJc w:val="left"/>
      <w:pPr>
        <w:tabs>
          <w:tab w:val="num" w:pos="6102"/>
        </w:tabs>
        <w:ind w:left="6102" w:hanging="360"/>
      </w:pPr>
      <w:rPr>
        <w:rFonts w:cs="Times New Roman"/>
      </w:rPr>
    </w:lvl>
    <w:lvl w:ilvl="8" w:tplc="0427001B" w:tentative="1">
      <w:start w:val="1"/>
      <w:numFmt w:val="lowerRoman"/>
      <w:lvlText w:val="%9."/>
      <w:lvlJc w:val="right"/>
      <w:pPr>
        <w:tabs>
          <w:tab w:val="num" w:pos="6822"/>
        </w:tabs>
        <w:ind w:left="6822"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4FD0"/>
    <w:rsid w:val="00000888"/>
    <w:rsid w:val="00012AA8"/>
    <w:rsid w:val="00013547"/>
    <w:rsid w:val="00014DDD"/>
    <w:rsid w:val="0002565A"/>
    <w:rsid w:val="00026654"/>
    <w:rsid w:val="000324FE"/>
    <w:rsid w:val="000432DC"/>
    <w:rsid w:val="00061A57"/>
    <w:rsid w:val="00063ABD"/>
    <w:rsid w:val="00065A6F"/>
    <w:rsid w:val="00067C3D"/>
    <w:rsid w:val="00083747"/>
    <w:rsid w:val="00086BA5"/>
    <w:rsid w:val="000A30AB"/>
    <w:rsid w:val="000A57B7"/>
    <w:rsid w:val="000C3DF3"/>
    <w:rsid w:val="000D326A"/>
    <w:rsid w:val="000D7311"/>
    <w:rsid w:val="000D74ED"/>
    <w:rsid w:val="000E3788"/>
    <w:rsid w:val="000F2B14"/>
    <w:rsid w:val="00103591"/>
    <w:rsid w:val="00110E5F"/>
    <w:rsid w:val="00111DD7"/>
    <w:rsid w:val="00111E05"/>
    <w:rsid w:val="00112C08"/>
    <w:rsid w:val="0011530C"/>
    <w:rsid w:val="0014198F"/>
    <w:rsid w:val="001423D7"/>
    <w:rsid w:val="0014309F"/>
    <w:rsid w:val="00143E59"/>
    <w:rsid w:val="0017221B"/>
    <w:rsid w:val="00174D2D"/>
    <w:rsid w:val="00177C38"/>
    <w:rsid w:val="00183669"/>
    <w:rsid w:val="001877C7"/>
    <w:rsid w:val="001953E5"/>
    <w:rsid w:val="00195FDF"/>
    <w:rsid w:val="00196443"/>
    <w:rsid w:val="001A48AB"/>
    <w:rsid w:val="001A750A"/>
    <w:rsid w:val="001B4771"/>
    <w:rsid w:val="001C2A6F"/>
    <w:rsid w:val="001C72D2"/>
    <w:rsid w:val="001D5B18"/>
    <w:rsid w:val="002013EC"/>
    <w:rsid w:val="00212D8F"/>
    <w:rsid w:val="002243AA"/>
    <w:rsid w:val="0022775D"/>
    <w:rsid w:val="00237BF7"/>
    <w:rsid w:val="00237EB8"/>
    <w:rsid w:val="002536B1"/>
    <w:rsid w:val="00253EE1"/>
    <w:rsid w:val="0025508A"/>
    <w:rsid w:val="00255CC6"/>
    <w:rsid w:val="00256E1F"/>
    <w:rsid w:val="002621E8"/>
    <w:rsid w:val="00265E3B"/>
    <w:rsid w:val="00291860"/>
    <w:rsid w:val="002A4D46"/>
    <w:rsid w:val="002B1B49"/>
    <w:rsid w:val="002B2D52"/>
    <w:rsid w:val="002B593B"/>
    <w:rsid w:val="002B609D"/>
    <w:rsid w:val="002C7AEB"/>
    <w:rsid w:val="002D116C"/>
    <w:rsid w:val="00306A76"/>
    <w:rsid w:val="0030703A"/>
    <w:rsid w:val="00310473"/>
    <w:rsid w:val="003157BE"/>
    <w:rsid w:val="0034041F"/>
    <w:rsid w:val="00346455"/>
    <w:rsid w:val="00357A4B"/>
    <w:rsid w:val="00364F1C"/>
    <w:rsid w:val="00372945"/>
    <w:rsid w:val="00373AC3"/>
    <w:rsid w:val="003831C3"/>
    <w:rsid w:val="0039066C"/>
    <w:rsid w:val="003943B3"/>
    <w:rsid w:val="00395A23"/>
    <w:rsid w:val="003A517F"/>
    <w:rsid w:val="003A6F7A"/>
    <w:rsid w:val="003C268B"/>
    <w:rsid w:val="003E22F5"/>
    <w:rsid w:val="003E5FFB"/>
    <w:rsid w:val="003F0294"/>
    <w:rsid w:val="003F41F8"/>
    <w:rsid w:val="003F4472"/>
    <w:rsid w:val="003F6F83"/>
    <w:rsid w:val="00415E68"/>
    <w:rsid w:val="0043178F"/>
    <w:rsid w:val="00447754"/>
    <w:rsid w:val="00455420"/>
    <w:rsid w:val="00457F9B"/>
    <w:rsid w:val="00467B1B"/>
    <w:rsid w:val="00471D97"/>
    <w:rsid w:val="00473457"/>
    <w:rsid w:val="00484AA0"/>
    <w:rsid w:val="00487D32"/>
    <w:rsid w:val="004A7309"/>
    <w:rsid w:val="004C70B3"/>
    <w:rsid w:val="004D1F38"/>
    <w:rsid w:val="004F1023"/>
    <w:rsid w:val="004F7459"/>
    <w:rsid w:val="00500ED4"/>
    <w:rsid w:val="00510D17"/>
    <w:rsid w:val="00521D14"/>
    <w:rsid w:val="0052484C"/>
    <w:rsid w:val="00544E25"/>
    <w:rsid w:val="00546C9B"/>
    <w:rsid w:val="0055061B"/>
    <w:rsid w:val="005634A5"/>
    <w:rsid w:val="005737B0"/>
    <w:rsid w:val="005756AC"/>
    <w:rsid w:val="005A10C0"/>
    <w:rsid w:val="005C0910"/>
    <w:rsid w:val="005D15C8"/>
    <w:rsid w:val="005E7C1F"/>
    <w:rsid w:val="006022B5"/>
    <w:rsid w:val="00602A81"/>
    <w:rsid w:val="00612BDC"/>
    <w:rsid w:val="00615EF2"/>
    <w:rsid w:val="00632CC4"/>
    <w:rsid w:val="00632E26"/>
    <w:rsid w:val="00637A16"/>
    <w:rsid w:val="00642301"/>
    <w:rsid w:val="00654050"/>
    <w:rsid w:val="00655012"/>
    <w:rsid w:val="006555CD"/>
    <w:rsid w:val="00661B87"/>
    <w:rsid w:val="00666F93"/>
    <w:rsid w:val="006673F1"/>
    <w:rsid w:val="00672E83"/>
    <w:rsid w:val="00675F6B"/>
    <w:rsid w:val="00680587"/>
    <w:rsid w:val="00684C8B"/>
    <w:rsid w:val="0068516D"/>
    <w:rsid w:val="00685D2F"/>
    <w:rsid w:val="006A0FCC"/>
    <w:rsid w:val="006D2174"/>
    <w:rsid w:val="006D5711"/>
    <w:rsid w:val="006E0134"/>
    <w:rsid w:val="006E197F"/>
    <w:rsid w:val="006F5431"/>
    <w:rsid w:val="00706063"/>
    <w:rsid w:val="007257CA"/>
    <w:rsid w:val="00725AEF"/>
    <w:rsid w:val="00732FA1"/>
    <w:rsid w:val="007352E2"/>
    <w:rsid w:val="0074373F"/>
    <w:rsid w:val="00744D39"/>
    <w:rsid w:val="00744FD0"/>
    <w:rsid w:val="007603CF"/>
    <w:rsid w:val="0076675D"/>
    <w:rsid w:val="00770189"/>
    <w:rsid w:val="007706AF"/>
    <w:rsid w:val="00771752"/>
    <w:rsid w:val="00774736"/>
    <w:rsid w:val="00776808"/>
    <w:rsid w:val="007774C9"/>
    <w:rsid w:val="00780A0B"/>
    <w:rsid w:val="00785126"/>
    <w:rsid w:val="00790829"/>
    <w:rsid w:val="00790F3D"/>
    <w:rsid w:val="007C22AC"/>
    <w:rsid w:val="007C22E2"/>
    <w:rsid w:val="007F139A"/>
    <w:rsid w:val="0080342F"/>
    <w:rsid w:val="008065CF"/>
    <w:rsid w:val="0081053B"/>
    <w:rsid w:val="008163C3"/>
    <w:rsid w:val="00816873"/>
    <w:rsid w:val="00832883"/>
    <w:rsid w:val="00840C8A"/>
    <w:rsid w:val="00841EE1"/>
    <w:rsid w:val="008472AB"/>
    <w:rsid w:val="00854398"/>
    <w:rsid w:val="00863D73"/>
    <w:rsid w:val="0087517E"/>
    <w:rsid w:val="0087603A"/>
    <w:rsid w:val="008931D8"/>
    <w:rsid w:val="00893C42"/>
    <w:rsid w:val="008A39A7"/>
    <w:rsid w:val="008B775A"/>
    <w:rsid w:val="008D0511"/>
    <w:rsid w:val="008D2123"/>
    <w:rsid w:val="008F3FD2"/>
    <w:rsid w:val="009133AB"/>
    <w:rsid w:val="009162AE"/>
    <w:rsid w:val="0092314C"/>
    <w:rsid w:val="00933B10"/>
    <w:rsid w:val="009432C9"/>
    <w:rsid w:val="009527C9"/>
    <w:rsid w:val="00957592"/>
    <w:rsid w:val="00976795"/>
    <w:rsid w:val="009A579E"/>
    <w:rsid w:val="009B2908"/>
    <w:rsid w:val="009C1F70"/>
    <w:rsid w:val="009E3DB2"/>
    <w:rsid w:val="009E63D1"/>
    <w:rsid w:val="009F65D0"/>
    <w:rsid w:val="00A005F1"/>
    <w:rsid w:val="00A21964"/>
    <w:rsid w:val="00A263BB"/>
    <w:rsid w:val="00A325C7"/>
    <w:rsid w:val="00A35C97"/>
    <w:rsid w:val="00A570D1"/>
    <w:rsid w:val="00A60125"/>
    <w:rsid w:val="00A62551"/>
    <w:rsid w:val="00A75C04"/>
    <w:rsid w:val="00A81364"/>
    <w:rsid w:val="00A845EA"/>
    <w:rsid w:val="00AA6F33"/>
    <w:rsid w:val="00AA7977"/>
    <w:rsid w:val="00AC7D4B"/>
    <w:rsid w:val="00AD137B"/>
    <w:rsid w:val="00AD6A71"/>
    <w:rsid w:val="00AE0743"/>
    <w:rsid w:val="00AE0A48"/>
    <w:rsid w:val="00B03C2F"/>
    <w:rsid w:val="00B07602"/>
    <w:rsid w:val="00B10016"/>
    <w:rsid w:val="00B12D63"/>
    <w:rsid w:val="00B13C27"/>
    <w:rsid w:val="00B2158F"/>
    <w:rsid w:val="00B305AF"/>
    <w:rsid w:val="00B3255A"/>
    <w:rsid w:val="00B345E2"/>
    <w:rsid w:val="00B349B4"/>
    <w:rsid w:val="00B35AE0"/>
    <w:rsid w:val="00B408FA"/>
    <w:rsid w:val="00B41DBB"/>
    <w:rsid w:val="00B41E22"/>
    <w:rsid w:val="00B64836"/>
    <w:rsid w:val="00B814B4"/>
    <w:rsid w:val="00B9268B"/>
    <w:rsid w:val="00BA5514"/>
    <w:rsid w:val="00BB00C8"/>
    <w:rsid w:val="00BB5E69"/>
    <w:rsid w:val="00BC033B"/>
    <w:rsid w:val="00BC2438"/>
    <w:rsid w:val="00BD4B8B"/>
    <w:rsid w:val="00BD68CF"/>
    <w:rsid w:val="00BE16DC"/>
    <w:rsid w:val="00BE1F7A"/>
    <w:rsid w:val="00BF668F"/>
    <w:rsid w:val="00C018AF"/>
    <w:rsid w:val="00C0299C"/>
    <w:rsid w:val="00C05C87"/>
    <w:rsid w:val="00C067A4"/>
    <w:rsid w:val="00C31126"/>
    <w:rsid w:val="00C4738E"/>
    <w:rsid w:val="00C5020A"/>
    <w:rsid w:val="00C53BF2"/>
    <w:rsid w:val="00C53F4A"/>
    <w:rsid w:val="00C5656C"/>
    <w:rsid w:val="00C6017C"/>
    <w:rsid w:val="00C65D86"/>
    <w:rsid w:val="00C7599D"/>
    <w:rsid w:val="00C75DAF"/>
    <w:rsid w:val="00C82469"/>
    <w:rsid w:val="00C85C79"/>
    <w:rsid w:val="00C90EEF"/>
    <w:rsid w:val="00C95896"/>
    <w:rsid w:val="00C971BD"/>
    <w:rsid w:val="00CA3D58"/>
    <w:rsid w:val="00CD34BE"/>
    <w:rsid w:val="00CD3ECB"/>
    <w:rsid w:val="00CF7935"/>
    <w:rsid w:val="00D068A0"/>
    <w:rsid w:val="00D2626E"/>
    <w:rsid w:val="00D376DC"/>
    <w:rsid w:val="00D404A1"/>
    <w:rsid w:val="00D622A3"/>
    <w:rsid w:val="00D644C4"/>
    <w:rsid w:val="00D76C7C"/>
    <w:rsid w:val="00D844B1"/>
    <w:rsid w:val="00DA1182"/>
    <w:rsid w:val="00DA6E03"/>
    <w:rsid w:val="00DD4DF1"/>
    <w:rsid w:val="00DD6800"/>
    <w:rsid w:val="00DE19D4"/>
    <w:rsid w:val="00DF2876"/>
    <w:rsid w:val="00DF29E2"/>
    <w:rsid w:val="00DF572A"/>
    <w:rsid w:val="00E01321"/>
    <w:rsid w:val="00E10391"/>
    <w:rsid w:val="00E26789"/>
    <w:rsid w:val="00E42DDB"/>
    <w:rsid w:val="00E5342C"/>
    <w:rsid w:val="00E66AB3"/>
    <w:rsid w:val="00E94128"/>
    <w:rsid w:val="00EA3A42"/>
    <w:rsid w:val="00EB6D7B"/>
    <w:rsid w:val="00EC3430"/>
    <w:rsid w:val="00EC6E8E"/>
    <w:rsid w:val="00ED050A"/>
    <w:rsid w:val="00ED78C4"/>
    <w:rsid w:val="00EE05BB"/>
    <w:rsid w:val="00EE4F86"/>
    <w:rsid w:val="00EF2292"/>
    <w:rsid w:val="00EF41EF"/>
    <w:rsid w:val="00EF4AC1"/>
    <w:rsid w:val="00F04B69"/>
    <w:rsid w:val="00F06725"/>
    <w:rsid w:val="00F33612"/>
    <w:rsid w:val="00F41A87"/>
    <w:rsid w:val="00F44B1C"/>
    <w:rsid w:val="00F45770"/>
    <w:rsid w:val="00F5504B"/>
    <w:rsid w:val="00F56F18"/>
    <w:rsid w:val="00F61021"/>
    <w:rsid w:val="00F66C4E"/>
    <w:rsid w:val="00F745A8"/>
    <w:rsid w:val="00F8542C"/>
    <w:rsid w:val="00F961FB"/>
    <w:rsid w:val="00FA1BA6"/>
    <w:rsid w:val="00FD19D2"/>
    <w:rsid w:val="00FD2110"/>
    <w:rsid w:val="00FD2D58"/>
    <w:rsid w:val="00FD3249"/>
    <w:rsid w:val="00FE2020"/>
    <w:rsid w:val="00FE41D3"/>
    <w:rsid w:val="00FF25D1"/>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08A"/>
    <w:rPr>
      <w:rFonts w:ascii="Times New Roman" w:eastAsia="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25AE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25AEF"/>
    <w:rPr>
      <w:rFonts w:ascii="Tahoma" w:hAnsi="Tahoma" w:cs="Tahoma"/>
      <w:sz w:val="16"/>
      <w:szCs w:val="16"/>
      <w:lang w:eastAsia="lt-LT"/>
    </w:rPr>
  </w:style>
  <w:style w:type="paragraph" w:styleId="ListParagraph">
    <w:name w:val="List Paragraph"/>
    <w:basedOn w:val="Normal"/>
    <w:uiPriority w:val="99"/>
    <w:qFormat/>
    <w:rsid w:val="0022775D"/>
    <w:pPr>
      <w:ind w:left="720"/>
      <w:contextualSpacing/>
    </w:pPr>
  </w:style>
  <w:style w:type="paragraph" w:styleId="Header">
    <w:name w:val="header"/>
    <w:basedOn w:val="Normal"/>
    <w:link w:val="HeaderChar"/>
    <w:uiPriority w:val="99"/>
    <w:rsid w:val="000D7311"/>
    <w:pPr>
      <w:tabs>
        <w:tab w:val="center" w:pos="4819"/>
        <w:tab w:val="right" w:pos="9638"/>
      </w:tabs>
    </w:pPr>
  </w:style>
  <w:style w:type="character" w:customStyle="1" w:styleId="HeaderChar">
    <w:name w:val="Header Char"/>
    <w:basedOn w:val="DefaultParagraphFont"/>
    <w:link w:val="Header"/>
    <w:uiPriority w:val="99"/>
    <w:locked/>
    <w:rsid w:val="000D7311"/>
    <w:rPr>
      <w:rFonts w:ascii="Times New Roman" w:hAnsi="Times New Roman" w:cs="Times New Roman"/>
      <w:sz w:val="20"/>
      <w:szCs w:val="20"/>
      <w:lang w:eastAsia="lt-LT"/>
    </w:rPr>
  </w:style>
  <w:style w:type="paragraph" w:styleId="Footer">
    <w:name w:val="footer"/>
    <w:basedOn w:val="Normal"/>
    <w:link w:val="FooterChar"/>
    <w:uiPriority w:val="99"/>
    <w:rsid w:val="000D7311"/>
    <w:pPr>
      <w:tabs>
        <w:tab w:val="center" w:pos="4819"/>
        <w:tab w:val="right" w:pos="9638"/>
      </w:tabs>
    </w:pPr>
  </w:style>
  <w:style w:type="character" w:customStyle="1" w:styleId="FooterChar">
    <w:name w:val="Footer Char"/>
    <w:basedOn w:val="DefaultParagraphFont"/>
    <w:link w:val="Footer"/>
    <w:uiPriority w:val="99"/>
    <w:locked/>
    <w:rsid w:val="000D7311"/>
    <w:rPr>
      <w:rFonts w:ascii="Times New Roman" w:hAnsi="Times New Roman" w:cs="Times New Roman"/>
      <w:sz w:val="20"/>
      <w:szCs w:val="20"/>
      <w:lang w:eastAsia="lt-LT"/>
    </w:rPr>
  </w:style>
</w:styles>
</file>

<file path=word/webSettings.xml><?xml version="1.0" encoding="utf-8"?>
<w:webSettings xmlns:r="http://schemas.openxmlformats.org/officeDocument/2006/relationships" xmlns:w="http://schemas.openxmlformats.org/wordprocessingml/2006/main">
  <w:divs>
    <w:div w:id="1700084794">
      <w:marLeft w:val="0"/>
      <w:marRight w:val="0"/>
      <w:marTop w:val="0"/>
      <w:marBottom w:val="0"/>
      <w:divBdr>
        <w:top w:val="none" w:sz="0" w:space="0" w:color="auto"/>
        <w:left w:val="none" w:sz="0" w:space="0" w:color="auto"/>
        <w:bottom w:val="none" w:sz="0" w:space="0" w:color="auto"/>
        <w:right w:val="none" w:sz="0" w:space="0" w:color="auto"/>
      </w:divBdr>
    </w:div>
    <w:div w:id="17000847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2636</Words>
  <Characters>1503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AIŠKINAMASIS RAŠTAS</dc:title>
  <dc:subject/>
  <dc:creator>Renata Razgiene</dc:creator>
  <cp:keywords/>
  <dc:description/>
  <cp:lastModifiedBy>V.Palaimiene</cp:lastModifiedBy>
  <cp:revision>2</cp:revision>
  <cp:lastPrinted>2013-09-04T13:14:00Z</cp:lastPrinted>
  <dcterms:created xsi:type="dcterms:W3CDTF">2013-09-10T10:31:00Z</dcterms:created>
  <dcterms:modified xsi:type="dcterms:W3CDTF">2013-09-10T10:31:00Z</dcterms:modified>
</cp:coreProperties>
</file>