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C0" w:rsidRDefault="00BE07C0" w:rsidP="00682199">
      <w:pPr>
        <w:keepNext/>
        <w:jc w:val="center"/>
        <w:outlineLvl w:val="0"/>
        <w:rPr>
          <w:b/>
          <w:sz w:val="28"/>
          <w:szCs w:val="28"/>
        </w:rPr>
      </w:pPr>
      <w:r>
        <w:rPr>
          <w:b/>
          <w:sz w:val="28"/>
          <w:szCs w:val="28"/>
        </w:rPr>
        <w:t>KLAIPĖDOS MIESTO SAVIVALDYBĖS TARYBA</w:t>
      </w:r>
    </w:p>
    <w:p w:rsidR="00BE07C0" w:rsidRPr="00682199" w:rsidRDefault="00BE07C0" w:rsidP="00682199">
      <w:pPr>
        <w:keepNext/>
        <w:jc w:val="center"/>
        <w:outlineLvl w:val="1"/>
        <w:rPr>
          <w:sz w:val="24"/>
          <w:szCs w:val="24"/>
        </w:rPr>
      </w:pPr>
    </w:p>
    <w:p w:rsidR="00BE07C0" w:rsidRPr="00682199" w:rsidRDefault="00BE07C0" w:rsidP="00682199">
      <w:pPr>
        <w:keepNext/>
        <w:jc w:val="center"/>
        <w:outlineLvl w:val="1"/>
        <w:rPr>
          <w:b/>
          <w:sz w:val="24"/>
          <w:szCs w:val="24"/>
        </w:rPr>
      </w:pPr>
      <w:r w:rsidRPr="00682199">
        <w:rPr>
          <w:b/>
          <w:sz w:val="24"/>
          <w:szCs w:val="24"/>
        </w:rPr>
        <w:t>SPRENDIMAS</w:t>
      </w:r>
    </w:p>
    <w:p w:rsidR="00BE07C0" w:rsidRPr="00682199" w:rsidRDefault="00BE07C0" w:rsidP="00682199">
      <w:pPr>
        <w:jc w:val="center"/>
        <w:rPr>
          <w:b/>
          <w:sz w:val="24"/>
          <w:szCs w:val="24"/>
        </w:rPr>
      </w:pPr>
      <w:r w:rsidRPr="00682199">
        <w:rPr>
          <w:b/>
          <w:sz w:val="24"/>
          <w:szCs w:val="24"/>
        </w:rPr>
        <w:t>DĖL PRITARIMO PROJEKTO „VIEŠOSIOS ĮSTAIGOS KLAIPĖDOS SVEIKATOS PRIEŽIŪROS CENTRO PASTATO, ADRESU TAIKOS PR. 76, ATNAUJINIMAS IR MODERNIZAVIMAS“ ĮGYVENDINIMUI</w:t>
      </w:r>
    </w:p>
    <w:p w:rsidR="00BE07C0" w:rsidRPr="00682199" w:rsidRDefault="00BE07C0" w:rsidP="00682199">
      <w:pPr>
        <w:jc w:val="center"/>
        <w:rPr>
          <w:sz w:val="24"/>
          <w:szCs w:val="24"/>
        </w:rPr>
      </w:pPr>
    </w:p>
    <w:bookmarkStart w:id="0" w:name="registravimoDataIlga"/>
    <w:p w:rsidR="00BE07C0" w:rsidRPr="00682199" w:rsidRDefault="00BE07C0" w:rsidP="008E6859">
      <w:pPr>
        <w:tabs>
          <w:tab w:val="left" w:pos="5070"/>
          <w:tab w:val="left" w:pos="5366"/>
          <w:tab w:val="left" w:pos="6771"/>
          <w:tab w:val="left" w:pos="7363"/>
        </w:tabs>
        <w:jc w:val="center"/>
        <w:rPr>
          <w:sz w:val="24"/>
          <w:szCs w:val="24"/>
        </w:rPr>
      </w:pPr>
      <w:r w:rsidRPr="00682199">
        <w:rPr>
          <w:noProof/>
          <w:sz w:val="24"/>
          <w:szCs w:val="24"/>
        </w:rPr>
        <w:fldChar w:fldCharType="begin">
          <w:ffData>
            <w:name w:val="registravimoDataIlga"/>
            <w:enabled/>
            <w:calcOnExit w:val="0"/>
            <w:textInput>
              <w:maxLength w:val="1"/>
            </w:textInput>
          </w:ffData>
        </w:fldChar>
      </w:r>
      <w:r w:rsidRPr="00682199">
        <w:rPr>
          <w:noProof/>
          <w:sz w:val="24"/>
          <w:szCs w:val="24"/>
        </w:rPr>
        <w:instrText xml:space="preserve"> FORMTEXT </w:instrText>
      </w:r>
      <w:r w:rsidRPr="00682199">
        <w:rPr>
          <w:noProof/>
          <w:sz w:val="24"/>
          <w:szCs w:val="24"/>
        </w:rPr>
      </w:r>
      <w:r w:rsidRPr="00682199">
        <w:rPr>
          <w:noProof/>
          <w:sz w:val="24"/>
          <w:szCs w:val="24"/>
        </w:rPr>
        <w:fldChar w:fldCharType="separate"/>
      </w:r>
      <w:r w:rsidRPr="00682199">
        <w:rPr>
          <w:sz w:val="24"/>
          <w:szCs w:val="24"/>
        </w:rPr>
        <w:t> </w:t>
      </w:r>
      <w:r w:rsidRPr="00682199">
        <w:rPr>
          <w:noProof/>
          <w:sz w:val="24"/>
          <w:szCs w:val="24"/>
        </w:rPr>
        <w:fldChar w:fldCharType="end"/>
      </w:r>
      <w:bookmarkEnd w:id="0"/>
      <w:r w:rsidRPr="00682199">
        <w:rPr>
          <w:noProof/>
          <w:sz w:val="24"/>
          <w:szCs w:val="24"/>
        </w:rPr>
        <w:t xml:space="preserve"> </w:t>
      </w:r>
      <w:r w:rsidRPr="00682199">
        <w:rPr>
          <w:sz w:val="24"/>
          <w:szCs w:val="24"/>
        </w:rPr>
        <w:t xml:space="preserve">Nr. </w:t>
      </w:r>
      <w:bookmarkStart w:id="1" w:name="dokumentoNr"/>
      <w:r w:rsidRPr="00682199">
        <w:rPr>
          <w:noProof/>
          <w:sz w:val="24"/>
          <w:szCs w:val="24"/>
        </w:rPr>
        <w:fldChar w:fldCharType="begin">
          <w:ffData>
            <w:name w:val="dokumentoNr"/>
            <w:enabled/>
            <w:calcOnExit w:val="0"/>
            <w:textInput>
              <w:maxLength w:val="1"/>
            </w:textInput>
          </w:ffData>
        </w:fldChar>
      </w:r>
      <w:r w:rsidRPr="00682199">
        <w:rPr>
          <w:noProof/>
          <w:sz w:val="24"/>
          <w:szCs w:val="24"/>
        </w:rPr>
        <w:instrText xml:space="preserve"> FORMTEXT </w:instrText>
      </w:r>
      <w:r w:rsidRPr="00682199">
        <w:rPr>
          <w:noProof/>
          <w:sz w:val="24"/>
          <w:szCs w:val="24"/>
        </w:rPr>
      </w:r>
      <w:r w:rsidRPr="00682199">
        <w:rPr>
          <w:noProof/>
          <w:sz w:val="24"/>
          <w:szCs w:val="24"/>
        </w:rPr>
        <w:fldChar w:fldCharType="separate"/>
      </w:r>
      <w:r w:rsidRPr="00682199">
        <w:rPr>
          <w:sz w:val="24"/>
          <w:szCs w:val="24"/>
        </w:rPr>
        <w:t> </w:t>
      </w:r>
      <w:r w:rsidRPr="00682199">
        <w:rPr>
          <w:noProof/>
          <w:sz w:val="24"/>
          <w:szCs w:val="24"/>
        </w:rPr>
        <w:fldChar w:fldCharType="end"/>
      </w:r>
      <w:bookmarkEnd w:id="1"/>
    </w:p>
    <w:p w:rsidR="00BE07C0" w:rsidRPr="00682199" w:rsidRDefault="00BE07C0" w:rsidP="008E6859">
      <w:pPr>
        <w:tabs>
          <w:tab w:val="left" w:pos="5070"/>
          <w:tab w:val="left" w:pos="5366"/>
          <w:tab w:val="left" w:pos="6771"/>
          <w:tab w:val="left" w:pos="7363"/>
        </w:tabs>
        <w:jc w:val="center"/>
        <w:rPr>
          <w:sz w:val="24"/>
          <w:szCs w:val="24"/>
        </w:rPr>
      </w:pPr>
      <w:r w:rsidRPr="00682199">
        <w:rPr>
          <w:sz w:val="24"/>
          <w:szCs w:val="24"/>
        </w:rPr>
        <w:t>Klaipėda</w:t>
      </w:r>
    </w:p>
    <w:p w:rsidR="00BE07C0" w:rsidRPr="00682199" w:rsidRDefault="00BE07C0" w:rsidP="008E6859">
      <w:pPr>
        <w:pStyle w:val="BodyText"/>
        <w:rPr>
          <w:szCs w:val="24"/>
        </w:rPr>
      </w:pPr>
    </w:p>
    <w:p w:rsidR="00BE07C0" w:rsidRPr="00682199" w:rsidRDefault="00BE07C0" w:rsidP="008E6859">
      <w:pPr>
        <w:pStyle w:val="BodyText"/>
        <w:rPr>
          <w:szCs w:val="24"/>
        </w:rPr>
      </w:pPr>
    </w:p>
    <w:p w:rsidR="00BE07C0" w:rsidRPr="00682199" w:rsidRDefault="00BE07C0" w:rsidP="008E6859">
      <w:pPr>
        <w:ind w:firstLine="720"/>
        <w:jc w:val="both"/>
        <w:rPr>
          <w:sz w:val="24"/>
          <w:szCs w:val="24"/>
        </w:rPr>
      </w:pPr>
      <w:r w:rsidRPr="00682199">
        <w:rPr>
          <w:sz w:val="24"/>
          <w:szCs w:val="24"/>
        </w:rPr>
        <w:t>Vadovaudamasi Lietuvos Respublikos vietos savivaldos įstatymo (Žin., 1994, Nr. 55-1049; 2008, Nr. 113-4290, Nr. 137-5379; 2009, Nr. 77-3165; 2010, Nr. 25-1177, Nr. 51-2480, Nr. 86</w:t>
      </w:r>
      <w:r w:rsidRPr="00682199">
        <w:rPr>
          <w:sz w:val="24"/>
          <w:szCs w:val="24"/>
        </w:rPr>
        <w:noBreakHyphen/>
        <w:t xml:space="preserve">4525; 2011, Nr. 52-2504; 2012, Nr. 136-6958) 16 straipsnio 2 dalies 41 punktu, Klaipėdos miesto savivaldybės taryba </w:t>
      </w:r>
      <w:r w:rsidRPr="00682199">
        <w:rPr>
          <w:spacing w:val="60"/>
          <w:sz w:val="24"/>
          <w:szCs w:val="24"/>
        </w:rPr>
        <w:t>nusprendži</w:t>
      </w:r>
      <w:r w:rsidRPr="00682199">
        <w:rPr>
          <w:sz w:val="24"/>
          <w:szCs w:val="24"/>
        </w:rPr>
        <w:t>a</w:t>
      </w:r>
    </w:p>
    <w:p w:rsidR="00BE07C0" w:rsidRPr="00682199" w:rsidRDefault="00BE07C0" w:rsidP="008E6859">
      <w:pPr>
        <w:ind w:firstLine="720"/>
        <w:jc w:val="both"/>
        <w:rPr>
          <w:sz w:val="24"/>
          <w:szCs w:val="24"/>
        </w:rPr>
      </w:pPr>
      <w:r w:rsidRPr="00682199">
        <w:rPr>
          <w:sz w:val="24"/>
          <w:szCs w:val="24"/>
        </w:rPr>
        <w:t xml:space="preserve">pritarti VšĮ Klaipėdos sveikatos priežiūros centro projekto „Viešosios įstaigos Klaipėdos sveikatos priežiūros centro pastato, adresu Taikos pr. 76, atnaujinimas ir modernizavimas“ įgyvendinimui, teikiant paraišką finansinei paramai gauti pagal Klimato kaitos specialiosios programos lėšų naudojimo </w:t>
      </w:r>
      <w:smartTag w:uri="urn:schemas-microsoft-com:office:smarttags" w:element="metricconverter">
        <w:smartTagPr>
          <w:attr w:name="ProductID" w:val="2013 m"/>
        </w:smartTagPr>
        <w:r w:rsidRPr="00682199">
          <w:rPr>
            <w:sz w:val="24"/>
            <w:szCs w:val="24"/>
          </w:rPr>
          <w:t>2013 m</w:t>
        </w:r>
      </w:smartTag>
      <w:r w:rsidRPr="00682199">
        <w:rPr>
          <w:sz w:val="24"/>
          <w:szCs w:val="24"/>
        </w:rPr>
        <w:t xml:space="preserve">. sąmatą detalizuojančio plano priemonę „Visuomeninės paskirties pastatų atnaujinimas (modernizavimas), sumažinat energijos suvartojimo sąnaudas“. </w:t>
      </w:r>
    </w:p>
    <w:p w:rsidR="00BE07C0" w:rsidRPr="00682199" w:rsidRDefault="00BE07C0" w:rsidP="008E6859">
      <w:pPr>
        <w:ind w:firstLine="720"/>
        <w:jc w:val="both"/>
        <w:rPr>
          <w:sz w:val="24"/>
          <w:szCs w:val="24"/>
        </w:rPr>
      </w:pPr>
      <w:r w:rsidRPr="00682199">
        <w:rPr>
          <w:sz w:val="24"/>
          <w:szCs w:val="24"/>
        </w:rPr>
        <w:t>Šis sprendimas gali būti skundžiamas Lietuvos Respublikos administracinių bylų teisenos įstatymo nustatyta tvarka Klaipėdos apygardos administraciniam teismui.</w:t>
      </w:r>
    </w:p>
    <w:p w:rsidR="00BE07C0" w:rsidRPr="00682199" w:rsidRDefault="00BE07C0" w:rsidP="008E6859">
      <w:pPr>
        <w:ind w:firstLine="720"/>
        <w:jc w:val="both"/>
        <w:rPr>
          <w:sz w:val="24"/>
          <w:szCs w:val="24"/>
        </w:rPr>
      </w:pPr>
    </w:p>
    <w:p w:rsidR="00BE07C0" w:rsidRPr="00682199" w:rsidRDefault="00BE07C0" w:rsidP="008E6859">
      <w:pPr>
        <w:jc w:val="both"/>
        <w:rPr>
          <w:sz w:val="24"/>
          <w:szCs w:val="24"/>
        </w:rPr>
      </w:pPr>
    </w:p>
    <w:tbl>
      <w:tblPr>
        <w:tblW w:w="0" w:type="auto"/>
        <w:tblLook w:val="00A0"/>
      </w:tblPr>
      <w:tblGrid>
        <w:gridCol w:w="7338"/>
        <w:gridCol w:w="2516"/>
      </w:tblGrid>
      <w:tr w:rsidR="00BE07C0" w:rsidRPr="00682199" w:rsidTr="001652AF">
        <w:tc>
          <w:tcPr>
            <w:tcW w:w="7338" w:type="dxa"/>
          </w:tcPr>
          <w:p w:rsidR="00BE07C0" w:rsidRPr="00682199" w:rsidRDefault="00BE07C0" w:rsidP="001652AF">
            <w:pPr>
              <w:rPr>
                <w:sz w:val="24"/>
                <w:szCs w:val="24"/>
              </w:rPr>
            </w:pPr>
            <w:r w:rsidRPr="00682199">
              <w:rPr>
                <w:sz w:val="24"/>
                <w:szCs w:val="24"/>
              </w:rPr>
              <w:t xml:space="preserve">Savivaldybės meras </w:t>
            </w:r>
          </w:p>
        </w:tc>
        <w:tc>
          <w:tcPr>
            <w:tcW w:w="2516" w:type="dxa"/>
          </w:tcPr>
          <w:p w:rsidR="00BE07C0" w:rsidRPr="00682199" w:rsidRDefault="00BE07C0" w:rsidP="001652AF">
            <w:pPr>
              <w:jc w:val="right"/>
              <w:rPr>
                <w:sz w:val="24"/>
                <w:szCs w:val="24"/>
              </w:rPr>
            </w:pPr>
          </w:p>
        </w:tc>
      </w:tr>
    </w:tbl>
    <w:p w:rsidR="00BE07C0" w:rsidRPr="00682199" w:rsidRDefault="00BE07C0" w:rsidP="008E6859">
      <w:pPr>
        <w:jc w:val="both"/>
        <w:rPr>
          <w:sz w:val="24"/>
          <w:szCs w:val="24"/>
        </w:rPr>
      </w:pPr>
    </w:p>
    <w:p w:rsidR="00BE07C0" w:rsidRPr="00682199" w:rsidRDefault="00BE07C0" w:rsidP="008E6859">
      <w:pPr>
        <w:jc w:val="both"/>
        <w:rPr>
          <w:sz w:val="24"/>
          <w:szCs w:val="24"/>
        </w:rPr>
      </w:pPr>
    </w:p>
    <w:tbl>
      <w:tblPr>
        <w:tblW w:w="0" w:type="auto"/>
        <w:tblLook w:val="00A0"/>
      </w:tblPr>
      <w:tblGrid>
        <w:gridCol w:w="7338"/>
        <w:gridCol w:w="2516"/>
      </w:tblGrid>
      <w:tr w:rsidR="00BE07C0" w:rsidRPr="00682199" w:rsidTr="001652AF">
        <w:tc>
          <w:tcPr>
            <w:tcW w:w="7338" w:type="dxa"/>
          </w:tcPr>
          <w:p w:rsidR="00BE07C0" w:rsidRPr="00682199" w:rsidRDefault="00BE07C0" w:rsidP="001652AF">
            <w:pPr>
              <w:rPr>
                <w:sz w:val="24"/>
                <w:szCs w:val="24"/>
              </w:rPr>
            </w:pPr>
            <w:r w:rsidRPr="00682199">
              <w:rPr>
                <w:sz w:val="24"/>
                <w:szCs w:val="24"/>
              </w:rPr>
              <w:t>Teikėja – Savivaldybės administracijos direktorė</w:t>
            </w:r>
          </w:p>
        </w:tc>
        <w:tc>
          <w:tcPr>
            <w:tcW w:w="2516" w:type="dxa"/>
          </w:tcPr>
          <w:p w:rsidR="00BE07C0" w:rsidRPr="00682199" w:rsidRDefault="00BE07C0" w:rsidP="001652AF">
            <w:pPr>
              <w:jc w:val="right"/>
              <w:rPr>
                <w:sz w:val="24"/>
                <w:szCs w:val="24"/>
              </w:rPr>
            </w:pPr>
            <w:r w:rsidRPr="00682199">
              <w:rPr>
                <w:sz w:val="24"/>
                <w:szCs w:val="24"/>
              </w:rPr>
              <w:t>Judita Simonavičiūtė</w:t>
            </w:r>
          </w:p>
        </w:tc>
      </w:tr>
    </w:tbl>
    <w:p w:rsidR="00BE07C0" w:rsidRPr="00682199" w:rsidRDefault="00BE07C0" w:rsidP="008E6859">
      <w:pPr>
        <w:tabs>
          <w:tab w:val="left" w:pos="7560"/>
        </w:tabs>
        <w:jc w:val="both"/>
        <w:rPr>
          <w:sz w:val="24"/>
          <w:szCs w:val="24"/>
        </w:rPr>
      </w:pPr>
    </w:p>
    <w:p w:rsidR="00BE07C0" w:rsidRPr="00682199" w:rsidRDefault="00BE07C0" w:rsidP="00146FAA">
      <w:pPr>
        <w:tabs>
          <w:tab w:val="left" w:pos="7560"/>
        </w:tabs>
        <w:jc w:val="both"/>
        <w:rPr>
          <w:sz w:val="24"/>
          <w:szCs w:val="24"/>
        </w:rPr>
      </w:pPr>
    </w:p>
    <w:p w:rsidR="00BE07C0" w:rsidRPr="00682199" w:rsidRDefault="00BE07C0" w:rsidP="00146FAA">
      <w:pPr>
        <w:tabs>
          <w:tab w:val="left" w:pos="7560"/>
        </w:tabs>
        <w:jc w:val="both"/>
        <w:rPr>
          <w:sz w:val="24"/>
          <w:szCs w:val="24"/>
        </w:rPr>
      </w:pPr>
    </w:p>
    <w:p w:rsidR="00BE07C0" w:rsidRPr="00682199" w:rsidRDefault="00BE07C0" w:rsidP="00146FAA">
      <w:pPr>
        <w:tabs>
          <w:tab w:val="left" w:pos="7560"/>
        </w:tabs>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tabs>
          <w:tab w:val="left" w:pos="1590"/>
        </w:tabs>
        <w:jc w:val="both"/>
        <w:rPr>
          <w:sz w:val="24"/>
          <w:szCs w:val="24"/>
        </w:rPr>
      </w:pPr>
    </w:p>
    <w:p w:rsidR="00BE07C0" w:rsidRPr="00682199" w:rsidRDefault="00BE07C0" w:rsidP="00146FAA">
      <w:pPr>
        <w:tabs>
          <w:tab w:val="left" w:pos="1590"/>
        </w:tabs>
        <w:jc w:val="both"/>
        <w:rPr>
          <w:sz w:val="24"/>
          <w:szCs w:val="24"/>
        </w:rPr>
      </w:pPr>
    </w:p>
    <w:p w:rsidR="00BE07C0" w:rsidRPr="00682199" w:rsidRDefault="00BE07C0" w:rsidP="00146FAA">
      <w:pPr>
        <w:tabs>
          <w:tab w:val="left" w:pos="1590"/>
        </w:tabs>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Pr="00682199" w:rsidRDefault="00BE07C0" w:rsidP="00146FAA">
      <w:pPr>
        <w:jc w:val="both"/>
        <w:rPr>
          <w:sz w:val="24"/>
          <w:szCs w:val="24"/>
        </w:rPr>
      </w:pPr>
    </w:p>
    <w:p w:rsidR="00BE07C0" w:rsidRDefault="00BE07C0" w:rsidP="00146FAA">
      <w:pPr>
        <w:jc w:val="both"/>
        <w:rPr>
          <w:sz w:val="24"/>
          <w:szCs w:val="24"/>
        </w:rPr>
      </w:pPr>
    </w:p>
    <w:p w:rsidR="00BE07C0" w:rsidRPr="00682199" w:rsidRDefault="00BE07C0" w:rsidP="00146FAA">
      <w:pPr>
        <w:jc w:val="both"/>
        <w:rPr>
          <w:sz w:val="24"/>
          <w:szCs w:val="24"/>
        </w:rPr>
      </w:pPr>
      <w:bookmarkStart w:id="2" w:name="_GoBack"/>
      <w:bookmarkEnd w:id="2"/>
      <w:r w:rsidRPr="00682199">
        <w:rPr>
          <w:sz w:val="24"/>
          <w:szCs w:val="24"/>
        </w:rPr>
        <w:t>A. Orentienė, tel. 39 61 11</w:t>
      </w:r>
    </w:p>
    <w:p w:rsidR="00BE07C0" w:rsidRPr="00682199" w:rsidRDefault="00BE07C0" w:rsidP="00682199">
      <w:pPr>
        <w:jc w:val="both"/>
        <w:rPr>
          <w:sz w:val="24"/>
          <w:szCs w:val="24"/>
        </w:rPr>
      </w:pPr>
      <w:r w:rsidRPr="00682199">
        <w:rPr>
          <w:sz w:val="24"/>
          <w:szCs w:val="24"/>
        </w:rPr>
        <w:t>2013-09-12</w:t>
      </w:r>
    </w:p>
    <w:sectPr w:rsidR="00BE07C0" w:rsidRPr="00682199"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C0" w:rsidRDefault="00BE07C0" w:rsidP="00F41647">
      <w:r>
        <w:separator/>
      </w:r>
    </w:p>
  </w:endnote>
  <w:endnote w:type="continuationSeparator" w:id="0">
    <w:p w:rsidR="00BE07C0" w:rsidRDefault="00BE07C0"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C0" w:rsidRDefault="00BE07C0" w:rsidP="00F41647">
      <w:r>
        <w:separator/>
      </w:r>
    </w:p>
  </w:footnote>
  <w:footnote w:type="continuationSeparator" w:id="0">
    <w:p w:rsidR="00BE07C0" w:rsidRDefault="00BE07C0"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C0" w:rsidRPr="00A72A47" w:rsidRDefault="00BE07C0" w:rsidP="00A72A47">
    <w:pPr>
      <w:pStyle w:val="Header"/>
      <w:jc w:val="right"/>
      <w:rPr>
        <w:b/>
        <w:sz w:val="24"/>
        <w:szCs w:val="24"/>
      </w:rPr>
    </w:pPr>
    <w:r w:rsidRPr="00A72A47">
      <w:rPr>
        <w:b/>
        <w:sz w:val="24"/>
        <w:szCs w:val="24"/>
      </w:rPr>
      <w:t>Projektas</w:t>
    </w:r>
  </w:p>
  <w:p w:rsidR="00BE07C0" w:rsidRPr="00A72A47" w:rsidRDefault="00BE07C0"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46703"/>
    <w:rsid w:val="00051916"/>
    <w:rsid w:val="00065B2A"/>
    <w:rsid w:val="00071EBB"/>
    <w:rsid w:val="00083ECE"/>
    <w:rsid w:val="000944BF"/>
    <w:rsid w:val="000B28B4"/>
    <w:rsid w:val="000C254D"/>
    <w:rsid w:val="000E6C34"/>
    <w:rsid w:val="000F7E34"/>
    <w:rsid w:val="00124BBB"/>
    <w:rsid w:val="001307AD"/>
    <w:rsid w:val="001444C8"/>
    <w:rsid w:val="001456CE"/>
    <w:rsid w:val="00146FAA"/>
    <w:rsid w:val="00163473"/>
    <w:rsid w:val="001652AF"/>
    <w:rsid w:val="0016658A"/>
    <w:rsid w:val="00184FCA"/>
    <w:rsid w:val="00193BFC"/>
    <w:rsid w:val="001B01B1"/>
    <w:rsid w:val="001D1AE7"/>
    <w:rsid w:val="0020233B"/>
    <w:rsid w:val="0023450C"/>
    <w:rsid w:val="00237B69"/>
    <w:rsid w:val="0024050B"/>
    <w:rsid w:val="00242B88"/>
    <w:rsid w:val="00276B28"/>
    <w:rsid w:val="00291226"/>
    <w:rsid w:val="002A76E6"/>
    <w:rsid w:val="002C00D2"/>
    <w:rsid w:val="002F5E80"/>
    <w:rsid w:val="003036A8"/>
    <w:rsid w:val="00323CE8"/>
    <w:rsid w:val="00324750"/>
    <w:rsid w:val="003315CF"/>
    <w:rsid w:val="00345FF8"/>
    <w:rsid w:val="00347F54"/>
    <w:rsid w:val="00362446"/>
    <w:rsid w:val="00384543"/>
    <w:rsid w:val="003A3546"/>
    <w:rsid w:val="003C09F9"/>
    <w:rsid w:val="003E5D65"/>
    <w:rsid w:val="003E603A"/>
    <w:rsid w:val="0040004B"/>
    <w:rsid w:val="00405B54"/>
    <w:rsid w:val="004162BC"/>
    <w:rsid w:val="00433CCC"/>
    <w:rsid w:val="00445CA9"/>
    <w:rsid w:val="004545AD"/>
    <w:rsid w:val="00472954"/>
    <w:rsid w:val="00485B63"/>
    <w:rsid w:val="00496D98"/>
    <w:rsid w:val="004B675A"/>
    <w:rsid w:val="004E14EB"/>
    <w:rsid w:val="004E2C81"/>
    <w:rsid w:val="00524DA3"/>
    <w:rsid w:val="00535047"/>
    <w:rsid w:val="0054047E"/>
    <w:rsid w:val="00576CF7"/>
    <w:rsid w:val="00595554"/>
    <w:rsid w:val="005A3D21"/>
    <w:rsid w:val="005B0708"/>
    <w:rsid w:val="005C29DF"/>
    <w:rsid w:val="005C73A8"/>
    <w:rsid w:val="005E5D6D"/>
    <w:rsid w:val="005F2248"/>
    <w:rsid w:val="005F6D20"/>
    <w:rsid w:val="00606132"/>
    <w:rsid w:val="00614F16"/>
    <w:rsid w:val="00622F4A"/>
    <w:rsid w:val="00625409"/>
    <w:rsid w:val="00650D5C"/>
    <w:rsid w:val="0066001C"/>
    <w:rsid w:val="00664949"/>
    <w:rsid w:val="00682199"/>
    <w:rsid w:val="006A09D2"/>
    <w:rsid w:val="006B429F"/>
    <w:rsid w:val="006E106A"/>
    <w:rsid w:val="006F416F"/>
    <w:rsid w:val="006F4715"/>
    <w:rsid w:val="00710820"/>
    <w:rsid w:val="0071502E"/>
    <w:rsid w:val="00741EBC"/>
    <w:rsid w:val="00752F4F"/>
    <w:rsid w:val="007549CD"/>
    <w:rsid w:val="00772E88"/>
    <w:rsid w:val="007775F7"/>
    <w:rsid w:val="00801E4F"/>
    <w:rsid w:val="0081129C"/>
    <w:rsid w:val="00832944"/>
    <w:rsid w:val="00843547"/>
    <w:rsid w:val="00860176"/>
    <w:rsid w:val="008623E9"/>
    <w:rsid w:val="00864F6F"/>
    <w:rsid w:val="00871DCB"/>
    <w:rsid w:val="00892EA5"/>
    <w:rsid w:val="008A55A0"/>
    <w:rsid w:val="008A713C"/>
    <w:rsid w:val="008C2CE1"/>
    <w:rsid w:val="008C6BDA"/>
    <w:rsid w:val="008D3E3C"/>
    <w:rsid w:val="008D69DD"/>
    <w:rsid w:val="008E411C"/>
    <w:rsid w:val="008E6859"/>
    <w:rsid w:val="008F665C"/>
    <w:rsid w:val="008F77DE"/>
    <w:rsid w:val="0090683D"/>
    <w:rsid w:val="00910019"/>
    <w:rsid w:val="00932DDD"/>
    <w:rsid w:val="00965450"/>
    <w:rsid w:val="00984636"/>
    <w:rsid w:val="009A0B9F"/>
    <w:rsid w:val="009A19BA"/>
    <w:rsid w:val="009B5379"/>
    <w:rsid w:val="009C2568"/>
    <w:rsid w:val="009C37F7"/>
    <w:rsid w:val="00A045AA"/>
    <w:rsid w:val="00A07E5B"/>
    <w:rsid w:val="00A15738"/>
    <w:rsid w:val="00A235FC"/>
    <w:rsid w:val="00A3260E"/>
    <w:rsid w:val="00A44DC7"/>
    <w:rsid w:val="00A56070"/>
    <w:rsid w:val="00A66E61"/>
    <w:rsid w:val="00A72A47"/>
    <w:rsid w:val="00A8487D"/>
    <w:rsid w:val="00A8670A"/>
    <w:rsid w:val="00A9592B"/>
    <w:rsid w:val="00A95C0B"/>
    <w:rsid w:val="00AA5DFD"/>
    <w:rsid w:val="00AB78AE"/>
    <w:rsid w:val="00AD2EE1"/>
    <w:rsid w:val="00AF70B8"/>
    <w:rsid w:val="00B03774"/>
    <w:rsid w:val="00B13219"/>
    <w:rsid w:val="00B33FE8"/>
    <w:rsid w:val="00B40258"/>
    <w:rsid w:val="00B47395"/>
    <w:rsid w:val="00B71A57"/>
    <w:rsid w:val="00B7320C"/>
    <w:rsid w:val="00B80B40"/>
    <w:rsid w:val="00B9056E"/>
    <w:rsid w:val="00BA739D"/>
    <w:rsid w:val="00BB07E2"/>
    <w:rsid w:val="00BC03E9"/>
    <w:rsid w:val="00BD75DE"/>
    <w:rsid w:val="00BE07C0"/>
    <w:rsid w:val="00BE48DE"/>
    <w:rsid w:val="00BE67D1"/>
    <w:rsid w:val="00C10E3F"/>
    <w:rsid w:val="00C16E65"/>
    <w:rsid w:val="00C70A51"/>
    <w:rsid w:val="00C73DF4"/>
    <w:rsid w:val="00CA7B58"/>
    <w:rsid w:val="00CB3E22"/>
    <w:rsid w:val="00CB7939"/>
    <w:rsid w:val="00D1420B"/>
    <w:rsid w:val="00D27658"/>
    <w:rsid w:val="00D31561"/>
    <w:rsid w:val="00D3384E"/>
    <w:rsid w:val="00D704E2"/>
    <w:rsid w:val="00D7525C"/>
    <w:rsid w:val="00D81831"/>
    <w:rsid w:val="00DE0415"/>
    <w:rsid w:val="00DE0BFB"/>
    <w:rsid w:val="00E13135"/>
    <w:rsid w:val="00E153C2"/>
    <w:rsid w:val="00E37B92"/>
    <w:rsid w:val="00E65B25"/>
    <w:rsid w:val="00E83184"/>
    <w:rsid w:val="00E96582"/>
    <w:rsid w:val="00EA65AF"/>
    <w:rsid w:val="00EC10BA"/>
    <w:rsid w:val="00EC5237"/>
    <w:rsid w:val="00ED1DA5"/>
    <w:rsid w:val="00ED3397"/>
    <w:rsid w:val="00ED3632"/>
    <w:rsid w:val="00EE5E75"/>
    <w:rsid w:val="00F33612"/>
    <w:rsid w:val="00F41647"/>
    <w:rsid w:val="00F60107"/>
    <w:rsid w:val="00F71567"/>
    <w:rsid w:val="00FA6D33"/>
    <w:rsid w:val="00FB5A61"/>
    <w:rsid w:val="00FC29D1"/>
    <w:rsid w:val="00FC55D7"/>
    <w:rsid w:val="00FE273D"/>
    <w:rsid w:val="00FE4E06"/>
    <w:rsid w:val="00FF4C7E"/>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F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cs="Times New Roman"/>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cs="Times New Roman"/>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s>
</file>

<file path=word/webSettings.xml><?xml version="1.0" encoding="utf-8"?>
<w:webSettings xmlns:r="http://schemas.openxmlformats.org/officeDocument/2006/relationships" xmlns:w="http://schemas.openxmlformats.org/wordprocessingml/2006/main">
  <w:divs>
    <w:div w:id="1604846910">
      <w:marLeft w:val="0"/>
      <w:marRight w:val="0"/>
      <w:marTop w:val="0"/>
      <w:marBottom w:val="0"/>
      <w:divBdr>
        <w:top w:val="none" w:sz="0" w:space="0" w:color="auto"/>
        <w:left w:val="none" w:sz="0" w:space="0" w:color="auto"/>
        <w:bottom w:val="none" w:sz="0" w:space="0" w:color="auto"/>
        <w:right w:val="none" w:sz="0" w:space="0" w:color="auto"/>
      </w:divBdr>
    </w:div>
    <w:div w:id="1604846911">
      <w:marLeft w:val="0"/>
      <w:marRight w:val="0"/>
      <w:marTop w:val="0"/>
      <w:marBottom w:val="0"/>
      <w:divBdr>
        <w:top w:val="none" w:sz="0" w:space="0" w:color="auto"/>
        <w:left w:val="none" w:sz="0" w:space="0" w:color="auto"/>
        <w:bottom w:val="none" w:sz="0" w:space="0" w:color="auto"/>
        <w:right w:val="none" w:sz="0" w:space="0" w:color="auto"/>
      </w:divBdr>
    </w:div>
    <w:div w:id="160484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849</Words>
  <Characters>485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2013-09-13T10:44:00Z</cp:lastPrinted>
  <dcterms:created xsi:type="dcterms:W3CDTF">2013-09-17T06:23:00Z</dcterms:created>
  <dcterms:modified xsi:type="dcterms:W3CDTF">2013-09-17T06:23:00Z</dcterms:modified>
</cp:coreProperties>
</file>