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F" w:rsidRDefault="0041528F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0A2151A2" wp14:editId="3B455D70">
            <wp:simplePos x="0" y="0"/>
            <wp:positionH relativeFrom="column">
              <wp:posOffset>2817495</wp:posOffset>
            </wp:positionH>
            <wp:positionV relativeFrom="paragraph">
              <wp:posOffset>-29210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28F" w:rsidRDefault="0041528F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1528F" w:rsidRDefault="0041528F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1528F" w:rsidRDefault="0041528F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B60B1" w:rsidRPr="002476FC" w:rsidRDefault="00446AC7" w:rsidP="00EB60B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B60B1">
        <w:rPr>
          <w:b/>
          <w:caps/>
        </w:rPr>
        <w:t xml:space="preserve">klaipėdos </w:t>
      </w:r>
      <w:r w:rsidR="0074463C">
        <w:rPr>
          <w:b/>
          <w:caps/>
        </w:rPr>
        <w:t>vydūno vidurinės</w:t>
      </w:r>
      <w:r w:rsidR="00EB60B1">
        <w:rPr>
          <w:b/>
          <w:caps/>
        </w:rPr>
        <w:t xml:space="preserve"> mokyklos pavadinimo pakeitimo IR NUOSTATŲ PATVIRTINIMO</w:t>
      </w:r>
    </w:p>
    <w:p w:rsidR="00446AC7" w:rsidRDefault="00446AC7" w:rsidP="003077A5">
      <w:pPr>
        <w:jc w:val="center"/>
      </w:pPr>
    </w:p>
    <w:p w:rsidR="00AC62F1" w:rsidRPr="003C09F9" w:rsidRDefault="00854C57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spalio 24 d.</w:t>
      </w:r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t>T2-</w:t>
      </w:r>
      <w:bookmarkStart w:id="0" w:name="_GoBack"/>
      <w:bookmarkEnd w:id="0"/>
      <w:r>
        <w:t>264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446AC7" w:rsidRDefault="00446AC7" w:rsidP="003077A5">
      <w:pPr>
        <w:jc w:val="center"/>
      </w:pPr>
    </w:p>
    <w:p w:rsidR="00EA37E2" w:rsidRPr="002476FC" w:rsidRDefault="00446AC7" w:rsidP="00EA37E2">
      <w:pPr>
        <w:ind w:firstLine="709"/>
        <w:jc w:val="both"/>
        <w:rPr>
          <w:spacing w:val="20"/>
        </w:rPr>
      </w:pPr>
      <w:r w:rsidRPr="001D3C7E">
        <w:t>Vadovaudamasi</w:t>
      </w:r>
      <w:r w:rsidR="003A15D4">
        <w:t xml:space="preserve"> </w:t>
      </w:r>
      <w:r w:rsidR="00EA37E2" w:rsidRPr="002476FC">
        <w:t xml:space="preserve">Lietuvos Respublikos vietos savivaldos įstatymo </w:t>
      </w:r>
      <w:r w:rsidR="00EA37E2" w:rsidRPr="002476FC">
        <w:rPr>
          <w:color w:val="000000"/>
        </w:rPr>
        <w:t>(Žin., 1994, Nr. 55-1049; 2008, Nr. 113-4290)</w:t>
      </w:r>
      <w:r w:rsidR="00EA37E2">
        <w:t xml:space="preserve"> </w:t>
      </w:r>
      <w:r w:rsidR="00EA37E2" w:rsidRPr="00347A8D">
        <w:t xml:space="preserve">16 straipsnio </w:t>
      </w:r>
      <w:r w:rsidR="00EA37E2" w:rsidRPr="008A7CE7">
        <w:rPr>
          <w:shd w:val="clear" w:color="auto" w:fill="FFFFFF"/>
        </w:rPr>
        <w:t>3 dalies 9 punktu</w:t>
      </w:r>
      <w:r w:rsidR="00EA37E2">
        <w:t>, 18</w:t>
      </w:r>
      <w:r w:rsidR="00EA37E2" w:rsidRPr="00D0213F">
        <w:t xml:space="preserve"> straipsnio </w:t>
      </w:r>
      <w:r w:rsidR="00EA37E2">
        <w:t>1</w:t>
      </w:r>
      <w:r w:rsidR="00EA37E2" w:rsidRPr="00D0213F">
        <w:t xml:space="preserve"> dalimi</w:t>
      </w:r>
      <w:r w:rsidR="00EA37E2">
        <w:t xml:space="preserve">, </w:t>
      </w:r>
      <w:r w:rsidR="00EA37E2" w:rsidRPr="002476FC">
        <w:t xml:space="preserve">Lietuvos Respublikos biudžetinių įstaigų įstatymo (Žin., 1995, Nr. 104-2322; 2010, Nr. 15-699) 4 straipsnio 3 dalies </w:t>
      </w:r>
      <w:r w:rsidR="00EA37E2">
        <w:t>1 ir 7 punktais</w:t>
      </w:r>
      <w:r w:rsidR="00EA37E2" w:rsidRPr="002476FC">
        <w:t>, Lietuvos Respublikos švietimo įstatymo (Žin., 1991, Nr. 23-593; 2011, Nr.</w:t>
      </w:r>
      <w:r w:rsidR="00EA37E2">
        <w:t> </w:t>
      </w:r>
      <w:r w:rsidR="00EA37E2" w:rsidRPr="002476FC">
        <w:t>38</w:t>
      </w:r>
      <w:r w:rsidR="00EA37E2">
        <w:noBreakHyphen/>
      </w:r>
      <w:r w:rsidR="00EA37E2" w:rsidRPr="002476FC">
        <w:t>1804) 41</w:t>
      </w:r>
      <w:r w:rsidR="00123F3F">
        <w:t> </w:t>
      </w:r>
      <w:r w:rsidR="00EA37E2" w:rsidRPr="002476FC">
        <w:t xml:space="preserve">straipsnio </w:t>
      </w:r>
      <w:r w:rsidR="0074463C">
        <w:t>7</w:t>
      </w:r>
      <w:r w:rsidR="00D30211">
        <w:t xml:space="preserve"> ir 15</w:t>
      </w:r>
      <w:r w:rsidR="00EA37E2" w:rsidRPr="002476FC">
        <w:t xml:space="preserve"> dalimi</w:t>
      </w:r>
      <w:r w:rsidR="00D30211">
        <w:t>s</w:t>
      </w:r>
      <w:r w:rsidR="00E618D3">
        <w:t xml:space="preserve"> ir</w:t>
      </w:r>
      <w:r w:rsidR="00EA37E2" w:rsidRPr="002476FC">
        <w:t xml:space="preserve"> </w:t>
      </w:r>
      <w:r w:rsidR="0008515E" w:rsidRPr="00082635">
        <w:t xml:space="preserve">Mokyklų, vykdančių formaliojo švietimo programas, tinklo kūrimo taisyklių, patvirtintų Lietuvos Respublikos Vyriausybės 2011 m. birželio 29 d. nutarimu Nr. 768, </w:t>
      </w:r>
      <w:r w:rsidR="00EB4F47">
        <w:t>23.5.3 punktu ir</w:t>
      </w:r>
      <w:r w:rsidR="009A1FA4">
        <w:t xml:space="preserve"> </w:t>
      </w:r>
      <w:r w:rsidR="0008515E" w:rsidRPr="00082635">
        <w:t xml:space="preserve">23.5.3.4 </w:t>
      </w:r>
      <w:r w:rsidR="00D30211">
        <w:t>pa</w:t>
      </w:r>
      <w:r w:rsidR="0008515E" w:rsidRPr="00082635">
        <w:t>punk</w:t>
      </w:r>
      <w:r w:rsidR="00EB4F47">
        <w:t>čiu</w:t>
      </w:r>
      <w:r w:rsidR="009A1FA4">
        <w:t>,</w:t>
      </w:r>
      <w:r w:rsidR="0008515E" w:rsidRPr="002476FC">
        <w:t xml:space="preserve"> </w:t>
      </w:r>
      <w:r w:rsidR="00EA37E2" w:rsidRPr="002476FC">
        <w:t>Klaipėdos miesto savivaldybės taryba</w:t>
      </w:r>
      <w:r w:rsidR="00EA37E2">
        <w:t xml:space="preserve"> </w:t>
      </w:r>
      <w:r w:rsidR="00EA37E2" w:rsidRPr="002476FC">
        <w:rPr>
          <w:spacing w:val="60"/>
        </w:rPr>
        <w:t>nusprendži</w:t>
      </w:r>
      <w:r w:rsidR="00EA37E2" w:rsidRPr="002476FC">
        <w:t>a:</w:t>
      </w:r>
    </w:p>
    <w:p w:rsidR="002A5D12" w:rsidRPr="008A7CE7" w:rsidRDefault="002A5D12" w:rsidP="002A5D1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 w:rsidR="0074463C">
        <w:t>Vydūno vidurinės</w:t>
      </w:r>
      <w:r w:rsidRPr="00F468C7">
        <w:t xml:space="preserve"> mokyklos </w:t>
      </w:r>
      <w:r w:rsidRPr="008A7CE7">
        <w:t xml:space="preserve">pavadinimą ir vadinti ją Klaipėdos </w:t>
      </w:r>
      <w:r w:rsidR="0074463C">
        <w:t>Vydūno gimnazija</w:t>
      </w:r>
      <w:r w:rsidR="00570100">
        <w:t>.</w:t>
      </w:r>
      <w:r w:rsidR="001D7653">
        <w:t xml:space="preserve"> </w:t>
      </w:r>
    </w:p>
    <w:p w:rsidR="002A5D12" w:rsidRDefault="002A5D12" w:rsidP="002A5D12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871CD7">
        <w:rPr>
          <w:color w:val="000000"/>
        </w:rPr>
        <w:t>Vydūno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A5D12" w:rsidRPr="00551C99" w:rsidRDefault="002A5D12" w:rsidP="002A5D12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 w:rsidR="00871CD7">
        <w:rPr>
          <w:sz w:val="24"/>
          <w:szCs w:val="24"/>
        </w:rPr>
        <w:t>Arvydą Girdzijauską</w:t>
      </w:r>
      <w:r w:rsidRPr="00551C99">
        <w:rPr>
          <w:sz w:val="24"/>
          <w:szCs w:val="24"/>
        </w:rPr>
        <w:t xml:space="preserve">, </w:t>
      </w:r>
      <w:r w:rsidRPr="00551C99">
        <w:rPr>
          <w:color w:val="000000"/>
          <w:sz w:val="24"/>
          <w:szCs w:val="24"/>
        </w:rPr>
        <w:t>mokyklos</w:t>
      </w:r>
      <w:r w:rsidRPr="00551C99">
        <w:rPr>
          <w:sz w:val="24"/>
          <w:szCs w:val="24"/>
        </w:rPr>
        <w:t xml:space="preserve"> direktor</w:t>
      </w:r>
      <w:r w:rsidR="00871CD7">
        <w:rPr>
          <w:sz w:val="24"/>
          <w:szCs w:val="24"/>
        </w:rPr>
        <w:t>ių</w:t>
      </w:r>
      <w:r w:rsidRPr="00551C99">
        <w:rPr>
          <w:sz w:val="24"/>
          <w:szCs w:val="24"/>
        </w:rPr>
        <w:t>,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juos Juridinių asmenų registre bei atlikti kitus veiksmus, susijusius su pavadinimo pakeitimu.</w:t>
      </w:r>
    </w:p>
    <w:p w:rsidR="002A5D12" w:rsidRPr="00551C99" w:rsidRDefault="002A5D12" w:rsidP="002A5D12">
      <w:pPr>
        <w:pStyle w:val="Pagrindinistekstas3"/>
        <w:numPr>
          <w:ilvl w:val="0"/>
          <w:numId w:val="4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color w:val="000000"/>
          <w:sz w:val="24"/>
          <w:szCs w:val="24"/>
        </w:rPr>
        <w:t xml:space="preserve">Pripažinti netekusiu galios Klaipėdos miesto savivaldybės </w:t>
      </w:r>
      <w:r w:rsidR="00871CD7">
        <w:rPr>
          <w:color w:val="000000"/>
          <w:sz w:val="24"/>
          <w:szCs w:val="24"/>
        </w:rPr>
        <w:t>administracijos direktoriaus 2011</w:t>
      </w:r>
      <w:r w:rsidRPr="00551C99">
        <w:rPr>
          <w:color w:val="000000"/>
          <w:sz w:val="24"/>
          <w:szCs w:val="24"/>
        </w:rPr>
        <w:t xml:space="preserve"> m. </w:t>
      </w:r>
      <w:r w:rsidR="00871CD7">
        <w:rPr>
          <w:color w:val="000000"/>
          <w:sz w:val="24"/>
          <w:szCs w:val="24"/>
        </w:rPr>
        <w:t>rugpjūčio</w:t>
      </w:r>
      <w:r w:rsidRPr="00551C99">
        <w:rPr>
          <w:color w:val="000000"/>
          <w:sz w:val="24"/>
          <w:szCs w:val="24"/>
        </w:rPr>
        <w:t xml:space="preserve"> </w:t>
      </w:r>
      <w:r w:rsidR="00871CD7">
        <w:rPr>
          <w:color w:val="000000"/>
          <w:sz w:val="24"/>
          <w:szCs w:val="24"/>
        </w:rPr>
        <w:t>31</w:t>
      </w:r>
      <w:r w:rsidRPr="00551C99">
        <w:rPr>
          <w:color w:val="000000"/>
          <w:sz w:val="24"/>
          <w:szCs w:val="24"/>
        </w:rPr>
        <w:t xml:space="preserve"> d. įsakymą Nr. AD1-</w:t>
      </w:r>
      <w:r w:rsidR="00871CD7">
        <w:rPr>
          <w:color w:val="000000"/>
          <w:sz w:val="24"/>
          <w:szCs w:val="24"/>
        </w:rPr>
        <w:t>1767</w:t>
      </w:r>
      <w:r w:rsidRPr="00551C99">
        <w:rPr>
          <w:color w:val="000000"/>
          <w:sz w:val="24"/>
          <w:szCs w:val="24"/>
        </w:rPr>
        <w:t xml:space="preserve"> „Dėl </w:t>
      </w:r>
      <w:r w:rsidRPr="00551C99">
        <w:rPr>
          <w:sz w:val="24"/>
          <w:szCs w:val="24"/>
        </w:rPr>
        <w:t xml:space="preserve">Klaipėdos </w:t>
      </w:r>
      <w:r w:rsidR="00871CD7">
        <w:rPr>
          <w:sz w:val="24"/>
          <w:szCs w:val="24"/>
        </w:rPr>
        <w:t>Vydūno vidurinės</w:t>
      </w:r>
      <w:r>
        <w:rPr>
          <w:sz w:val="24"/>
          <w:szCs w:val="24"/>
        </w:rPr>
        <w:t xml:space="preserve"> mokyklos</w:t>
      </w:r>
      <w:r w:rsidRPr="00551C99">
        <w:rPr>
          <w:sz w:val="24"/>
          <w:szCs w:val="24"/>
        </w:rPr>
        <w:t xml:space="preserve"> nuostatų patvirtinimo“.</w:t>
      </w:r>
    </w:p>
    <w:p w:rsidR="002A5D12" w:rsidRPr="00551C99" w:rsidRDefault="002A5D12" w:rsidP="002A5D12">
      <w:pPr>
        <w:pStyle w:val="Pagrindinistekstas3"/>
        <w:numPr>
          <w:ilvl w:val="0"/>
          <w:numId w:val="4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Tr="00181E3E">
        <w:tc>
          <w:tcPr>
            <w:tcW w:w="7338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BB15A1" w:rsidRDefault="008C57A5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sectPr w:rsidR="00446AC7" w:rsidRPr="00D50F7E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30" w:rsidRDefault="00255F30">
      <w:r>
        <w:separator/>
      </w:r>
    </w:p>
  </w:endnote>
  <w:endnote w:type="continuationSeparator" w:id="0">
    <w:p w:rsidR="00255F30" w:rsidRDefault="0025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30" w:rsidRDefault="00255F30">
      <w:r>
        <w:separator/>
      </w:r>
    </w:p>
  </w:footnote>
  <w:footnote w:type="continuationSeparator" w:id="0">
    <w:p w:rsidR="00255F30" w:rsidRDefault="00255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3A0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5EC"/>
    <w:rsid w:val="0008114A"/>
    <w:rsid w:val="00081A78"/>
    <w:rsid w:val="00081F82"/>
    <w:rsid w:val="00083342"/>
    <w:rsid w:val="0008479B"/>
    <w:rsid w:val="00084D29"/>
    <w:rsid w:val="0008515E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736"/>
    <w:rsid w:val="001051E8"/>
    <w:rsid w:val="00107D3B"/>
    <w:rsid w:val="00107DEA"/>
    <w:rsid w:val="00110032"/>
    <w:rsid w:val="001102A8"/>
    <w:rsid w:val="00110B1B"/>
    <w:rsid w:val="0011155C"/>
    <w:rsid w:val="00114D8C"/>
    <w:rsid w:val="00114DE4"/>
    <w:rsid w:val="00116AFF"/>
    <w:rsid w:val="00116CB5"/>
    <w:rsid w:val="00116D8B"/>
    <w:rsid w:val="00117D18"/>
    <w:rsid w:val="001222EA"/>
    <w:rsid w:val="0012234C"/>
    <w:rsid w:val="00123002"/>
    <w:rsid w:val="00123813"/>
    <w:rsid w:val="00123C22"/>
    <w:rsid w:val="00123C3A"/>
    <w:rsid w:val="00123F3F"/>
    <w:rsid w:val="00124422"/>
    <w:rsid w:val="00125E87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185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653"/>
    <w:rsid w:val="001D7923"/>
    <w:rsid w:val="001D7D4A"/>
    <w:rsid w:val="001E01BF"/>
    <w:rsid w:val="001E1ED7"/>
    <w:rsid w:val="001E1F46"/>
    <w:rsid w:val="001E2973"/>
    <w:rsid w:val="001E3614"/>
    <w:rsid w:val="001E3AB1"/>
    <w:rsid w:val="001E4513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F30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D12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F99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9F7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604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28F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B9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F39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10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382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63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C7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A05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427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C57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1CD7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7A5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E1E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FA4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24C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9F0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211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8D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7E2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F47"/>
    <w:rsid w:val="00EB50CD"/>
    <w:rsid w:val="00EB58A6"/>
    <w:rsid w:val="00EB60B1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A13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4DE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B95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2A5D1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A5D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2A5D1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A5D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Audrone Andrasuniene</cp:lastModifiedBy>
  <cp:revision>5</cp:revision>
  <cp:lastPrinted>2013-10-14T07:03:00Z</cp:lastPrinted>
  <dcterms:created xsi:type="dcterms:W3CDTF">2013-10-14T07:04:00Z</dcterms:created>
  <dcterms:modified xsi:type="dcterms:W3CDTF">2013-10-24T12:46:00Z</dcterms:modified>
</cp:coreProperties>
</file>