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ED51D1" w:rsidRPr="00F33612" w:rsidRDefault="0057443A" w:rsidP="00ED51D1">
      <w:pPr>
        <w:jc w:val="center"/>
        <w:rPr>
          <w:sz w:val="24"/>
          <w:szCs w:val="24"/>
        </w:rPr>
      </w:pPr>
      <w:r w:rsidRPr="0000349A">
        <w:rPr>
          <w:b/>
          <w:caps/>
          <w:sz w:val="24"/>
          <w:szCs w:val="24"/>
        </w:rPr>
        <w:t>DĖL</w:t>
      </w:r>
      <w:r w:rsidR="00ED51D1" w:rsidRPr="0000349A">
        <w:rPr>
          <w:b/>
          <w:caps/>
          <w:sz w:val="24"/>
          <w:szCs w:val="24"/>
        </w:rPr>
        <w:t xml:space="preserve"> </w:t>
      </w:r>
      <w:r w:rsidR="00ED51D1">
        <w:rPr>
          <w:b/>
          <w:sz w:val="24"/>
          <w:szCs w:val="24"/>
        </w:rPr>
        <w:t>KLAIPĖDOS MIESTO SAVIVALDYBĖS TARYBOS 2011 M. GRUODŽIO 22 D. SPRENDIMO NR. T2-402 „DĖL KELEIVIŲ VEŽIMO REGULIARIAIS REISAIS VIETINIO (MIESTO) SUSISIEKIMO MARŠRUTINIŲ TAKSI MARŠRUTAIS TARIFŲ DYDŽIŲ ĮVERTINIMO METODIKOS PATVIRTINIMO“ PAKEITIMO</w:t>
      </w:r>
    </w:p>
    <w:p w:rsidR="00163473" w:rsidRPr="003C09F9" w:rsidRDefault="00163473" w:rsidP="0057443A">
      <w:pPr>
        <w:pStyle w:val="Pagrindinistekstas"/>
        <w:jc w:val="center"/>
        <w:rPr>
          <w:szCs w:val="24"/>
        </w:rPr>
      </w:pP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445CA9" w:rsidRPr="003C09F9" w:rsidRDefault="00AA4827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 xml:space="preserve">2013 m. spalio 24 d. </w:t>
      </w:r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T2-267</w:t>
      </w:r>
      <w:bookmarkStart w:id="2" w:name="_GoBack"/>
      <w:bookmarkEnd w:id="1"/>
      <w:bookmarkEnd w:id="2"/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2F0529" w:rsidRDefault="002F0529" w:rsidP="002F0529">
      <w:pPr>
        <w:tabs>
          <w:tab w:val="left" w:pos="6360"/>
        </w:tabs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(</w:t>
      </w:r>
      <w:proofErr w:type="spellStart"/>
      <w:r>
        <w:rPr>
          <w:sz w:val="24"/>
          <w:szCs w:val="24"/>
        </w:rPr>
        <w:t>Žin</w:t>
      </w:r>
      <w:proofErr w:type="spellEnd"/>
      <w:r>
        <w:rPr>
          <w:sz w:val="24"/>
          <w:szCs w:val="24"/>
        </w:rPr>
        <w:t>., 1994, Nr. 55-1049; 2008, Nr. 113-4290) 18 straipsnio 1</w:t>
      </w:r>
      <w:r>
        <w:rPr>
          <w:color w:val="000000"/>
          <w:sz w:val="24"/>
          <w:szCs w:val="24"/>
        </w:rPr>
        <w:t xml:space="preserve"> dalimi, Lietuvos Respublikos administracinių bylų teisenos įstatymo 116 straipsnio 1 dalimi (</w:t>
      </w:r>
      <w:proofErr w:type="spellStart"/>
      <w:r>
        <w:rPr>
          <w:color w:val="000000"/>
          <w:sz w:val="24"/>
          <w:szCs w:val="24"/>
        </w:rPr>
        <w:t>Žin</w:t>
      </w:r>
      <w:proofErr w:type="spellEnd"/>
      <w:r>
        <w:rPr>
          <w:color w:val="000000"/>
          <w:sz w:val="24"/>
          <w:szCs w:val="24"/>
        </w:rPr>
        <w:t xml:space="preserve">., </w:t>
      </w:r>
      <w:r w:rsidRPr="002F5BAE">
        <w:rPr>
          <w:color w:val="000000"/>
          <w:sz w:val="24"/>
          <w:szCs w:val="24"/>
        </w:rPr>
        <w:t>1999, Nr. 13-308; 2000, Nr. 85-2566</w:t>
      </w:r>
      <w:r>
        <w:rPr>
          <w:color w:val="000000"/>
          <w:sz w:val="24"/>
          <w:szCs w:val="24"/>
        </w:rPr>
        <w:t xml:space="preserve">) ir atsižvelgdama į Lietuvos vyriausiojo administracinio teismo </w:t>
      </w:r>
      <w:smartTag w:uri="urn:schemas-microsoft-com:office:smarttags" w:element="metricconverter">
        <w:smartTagPr>
          <w:attr w:name="ProductID" w:val="2012 m"/>
        </w:smartTagPr>
        <w:r>
          <w:rPr>
            <w:color w:val="000000"/>
            <w:sz w:val="24"/>
            <w:szCs w:val="24"/>
          </w:rPr>
          <w:t>2012 m</w:t>
        </w:r>
      </w:smartTag>
      <w:r>
        <w:rPr>
          <w:color w:val="000000"/>
          <w:sz w:val="24"/>
          <w:szCs w:val="24"/>
        </w:rPr>
        <w:t>. gruodžio 12 d. sprendimą administracinėje byloje Nr. A</w:t>
      </w:r>
      <w:r w:rsidRPr="00227947">
        <w:rPr>
          <w:color w:val="000000"/>
          <w:sz w:val="24"/>
          <w:szCs w:val="24"/>
          <w:vertAlign w:val="superscript"/>
        </w:rPr>
        <w:t>858</w:t>
      </w:r>
      <w:r>
        <w:rPr>
          <w:color w:val="000000"/>
          <w:sz w:val="24"/>
          <w:szCs w:val="24"/>
        </w:rPr>
        <w:t xml:space="preserve">-2825/2012, </w:t>
      </w:r>
      <w:r>
        <w:rPr>
          <w:sz w:val="24"/>
          <w:szCs w:val="24"/>
        </w:rPr>
        <w:t xml:space="preserve">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2F0529" w:rsidRPr="00564E00" w:rsidRDefault="002F0529" w:rsidP="002F0529">
      <w:pPr>
        <w:overflowPunct w:val="0"/>
        <w:autoSpaceDE w:val="0"/>
        <w:autoSpaceDN w:val="0"/>
        <w:adjustRightInd w:val="0"/>
        <w:ind w:firstLine="84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564E00">
        <w:rPr>
          <w:bCs/>
          <w:sz w:val="24"/>
          <w:szCs w:val="24"/>
        </w:rPr>
        <w:t>Pakeisti Keleivių vežimo reguliariais reisais vietinio (miesto) susisiekimo maršrutinių taksi maršrutais tarifų dydžių įvertinimo metodiką</w:t>
      </w:r>
      <w:r w:rsidRPr="00564E00">
        <w:rPr>
          <w:sz w:val="24"/>
          <w:szCs w:val="24"/>
        </w:rPr>
        <w:t>, patvirtintą</w:t>
      </w:r>
      <w:r w:rsidRPr="00564E00">
        <w:rPr>
          <w:bCs/>
          <w:sz w:val="24"/>
          <w:szCs w:val="24"/>
        </w:rPr>
        <w:t xml:space="preserve"> Klaipėdos miesto savivaldybės tarybos 2011 m. gruodžio 22 d. sprendimu Nr. T2-402</w:t>
      </w:r>
      <w:r>
        <w:rPr>
          <w:bCs/>
          <w:sz w:val="24"/>
          <w:szCs w:val="24"/>
        </w:rPr>
        <w:t xml:space="preserve"> „Dėl </w:t>
      </w:r>
      <w:r w:rsidRPr="00564E00">
        <w:rPr>
          <w:bCs/>
          <w:sz w:val="24"/>
          <w:szCs w:val="24"/>
        </w:rPr>
        <w:t>Keleivių vežimo reguliariais reisais vietinio (miesto) susisiekimo maršrutinių taksi maršrutais t</w:t>
      </w:r>
      <w:r>
        <w:rPr>
          <w:bCs/>
          <w:sz w:val="24"/>
          <w:szCs w:val="24"/>
        </w:rPr>
        <w:t>arifų dydžių įvertinimo metodikos patvirtinimo“</w:t>
      </w:r>
      <w:r w:rsidRPr="00564E00">
        <w:rPr>
          <w:bCs/>
          <w:sz w:val="24"/>
          <w:szCs w:val="24"/>
        </w:rPr>
        <w:t>:</w:t>
      </w:r>
    </w:p>
    <w:p w:rsidR="002F0529" w:rsidRPr="00564E00" w:rsidRDefault="002F0529" w:rsidP="002F0529">
      <w:pPr>
        <w:overflowPunct w:val="0"/>
        <w:autoSpaceDE w:val="0"/>
        <w:autoSpaceDN w:val="0"/>
        <w:adjustRightInd w:val="0"/>
        <w:ind w:firstLine="84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1.1. </w:t>
      </w:r>
      <w:r w:rsidRPr="00564E00">
        <w:rPr>
          <w:bCs/>
          <w:sz w:val="24"/>
          <w:szCs w:val="24"/>
        </w:rPr>
        <w:t>išdėstyti 7 punktą taip:</w:t>
      </w:r>
    </w:p>
    <w:p w:rsidR="002F0529" w:rsidRDefault="002F0529" w:rsidP="002F0529">
      <w:pPr>
        <w:overflowPunct w:val="0"/>
        <w:autoSpaceDE w:val="0"/>
        <w:autoSpaceDN w:val="0"/>
        <w:adjustRightInd w:val="0"/>
        <w:ind w:firstLine="840"/>
        <w:jc w:val="both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 xml:space="preserve">„7. </w:t>
      </w:r>
      <w:r w:rsidRPr="00F0092A">
        <w:rPr>
          <w:sz w:val="24"/>
          <w:szCs w:val="24"/>
        </w:rPr>
        <w:t>Būtinosios sąnaudos skirstomos į tiesiogines ir netiesiogines ir nustatomos pagal Vežėjų pateiktus faktinius duomenis.</w:t>
      </w:r>
      <w:r>
        <w:rPr>
          <w:sz w:val="24"/>
          <w:szCs w:val="24"/>
        </w:rPr>
        <w:t>“;</w:t>
      </w:r>
    </w:p>
    <w:p w:rsidR="002F0529" w:rsidRDefault="002F0529" w:rsidP="002F0529">
      <w:pPr>
        <w:overflowPunct w:val="0"/>
        <w:autoSpaceDE w:val="0"/>
        <w:autoSpaceDN w:val="0"/>
        <w:adjustRightInd w:val="0"/>
        <w:ind w:firstLine="840"/>
        <w:jc w:val="both"/>
        <w:textAlignment w:val="baseline"/>
        <w:rPr>
          <w:bCs/>
          <w:sz w:val="24"/>
          <w:szCs w:val="24"/>
        </w:rPr>
      </w:pPr>
      <w:r>
        <w:rPr>
          <w:sz w:val="24"/>
          <w:szCs w:val="24"/>
        </w:rPr>
        <w:t>1.</w:t>
      </w:r>
      <w:r w:rsidRPr="00D24837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pripažinti netekusiais galios nuo </w:t>
      </w:r>
      <w:smartTag w:uri="urn:schemas-microsoft-com:office:smarttags" w:element="metricconverter">
        <w:smartTagPr>
          <w:attr w:name="ProductID" w:val="2012 m"/>
        </w:smartTagPr>
        <w:r>
          <w:rPr>
            <w:sz w:val="24"/>
            <w:szCs w:val="24"/>
          </w:rPr>
          <w:t>2012 m</w:t>
        </w:r>
      </w:smartTag>
      <w:r>
        <w:rPr>
          <w:sz w:val="24"/>
          <w:szCs w:val="24"/>
        </w:rPr>
        <w:t xml:space="preserve">. gruodžio 20 d. </w:t>
      </w:r>
      <w:r>
        <w:rPr>
          <w:bCs/>
          <w:sz w:val="24"/>
          <w:szCs w:val="24"/>
        </w:rPr>
        <w:t>8.1 papunktį, 9 ir 16 punktus;</w:t>
      </w:r>
    </w:p>
    <w:p w:rsidR="002F0529" w:rsidRPr="00444348" w:rsidRDefault="002F0529" w:rsidP="002F0529">
      <w:pPr>
        <w:overflowPunct w:val="0"/>
        <w:autoSpaceDE w:val="0"/>
        <w:autoSpaceDN w:val="0"/>
        <w:adjustRightInd w:val="0"/>
        <w:ind w:firstLine="840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1.3. pripažinti netekusia galios </w:t>
      </w:r>
      <w:r>
        <w:rPr>
          <w:sz w:val="24"/>
          <w:szCs w:val="24"/>
        </w:rPr>
        <w:t xml:space="preserve">nuo </w:t>
      </w:r>
      <w:smartTag w:uri="urn:schemas-microsoft-com:office:smarttags" w:element="metricconverter">
        <w:smartTagPr>
          <w:attr w:name="ProductID" w:val="2012 m"/>
        </w:smartTagPr>
        <w:r>
          <w:rPr>
            <w:sz w:val="24"/>
            <w:szCs w:val="24"/>
          </w:rPr>
          <w:t>2012 m</w:t>
        </w:r>
      </w:smartTag>
      <w:r>
        <w:rPr>
          <w:sz w:val="24"/>
          <w:szCs w:val="24"/>
        </w:rPr>
        <w:t xml:space="preserve">. gruodžio 20 d. </w:t>
      </w:r>
      <w:r w:rsidRPr="00444348">
        <w:rPr>
          <w:bCs/>
          <w:sz w:val="24"/>
          <w:szCs w:val="24"/>
        </w:rPr>
        <w:t>Keleivių vežimo reguliariais vietinio (miesto) susisiekimo maršrutinių taksi maršrutais tarifų dydžių įvertinimo metodikos pried</w:t>
      </w:r>
      <w:r>
        <w:rPr>
          <w:bCs/>
          <w:sz w:val="24"/>
          <w:szCs w:val="24"/>
        </w:rPr>
        <w:t>o I dalį „Tiesioginės materialinės sąnaudos“</w:t>
      </w:r>
      <w:r>
        <w:rPr>
          <w:sz w:val="24"/>
          <w:szCs w:val="24"/>
        </w:rPr>
        <w:t>.</w:t>
      </w:r>
    </w:p>
    <w:p w:rsidR="002F0529" w:rsidRDefault="002F0529" w:rsidP="002F0529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>2. Skelbti apie šį sprendimą vietinėje spaudoje ir visą sprendimo tekstą – Klaipėdos miesto savivaldybės interneto tinklalapyje.</w:t>
      </w:r>
    </w:p>
    <w:p w:rsidR="002F0529" w:rsidRDefault="002F0529" w:rsidP="002F0529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sprendimas gali būti skundžiamas Lietuvos Respublikos administracinių bylų teisenos įstatymo nustatyta tvarka Klaipėdos apygardos administraciniam teismui. </w:t>
      </w:r>
    </w:p>
    <w:p w:rsidR="0057443A" w:rsidRPr="0057443A" w:rsidRDefault="0057443A" w:rsidP="0057443A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979" w:rsidRDefault="00FE5979" w:rsidP="00F41647">
      <w:r>
        <w:separator/>
      </w:r>
    </w:p>
  </w:endnote>
  <w:endnote w:type="continuationSeparator" w:id="0">
    <w:p w:rsidR="00FE5979" w:rsidRDefault="00FE597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979" w:rsidRDefault="00FE5979" w:rsidP="00F41647">
      <w:r>
        <w:separator/>
      </w:r>
    </w:p>
  </w:footnote>
  <w:footnote w:type="continuationSeparator" w:id="0">
    <w:p w:rsidR="00FE5979" w:rsidRDefault="00FE5979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349A"/>
    <w:rsid w:val="00024730"/>
    <w:rsid w:val="00056715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0529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61D74"/>
    <w:rsid w:val="00472954"/>
    <w:rsid w:val="00524DA3"/>
    <w:rsid w:val="00532475"/>
    <w:rsid w:val="00553329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C6BDA"/>
    <w:rsid w:val="008D3E3C"/>
    <w:rsid w:val="008D69DD"/>
    <w:rsid w:val="008E38D7"/>
    <w:rsid w:val="008E411C"/>
    <w:rsid w:val="008F665C"/>
    <w:rsid w:val="00932DDD"/>
    <w:rsid w:val="00A3260E"/>
    <w:rsid w:val="00A44DC7"/>
    <w:rsid w:val="00A56070"/>
    <w:rsid w:val="00A8670A"/>
    <w:rsid w:val="00A9592B"/>
    <w:rsid w:val="00A95C0B"/>
    <w:rsid w:val="00AA4827"/>
    <w:rsid w:val="00AA5DFD"/>
    <w:rsid w:val="00AD2EE1"/>
    <w:rsid w:val="00B40258"/>
    <w:rsid w:val="00B7320C"/>
    <w:rsid w:val="00BB07E2"/>
    <w:rsid w:val="00C010AC"/>
    <w:rsid w:val="00C70A51"/>
    <w:rsid w:val="00C73DF4"/>
    <w:rsid w:val="00CA7B58"/>
    <w:rsid w:val="00CB3E22"/>
    <w:rsid w:val="00D81831"/>
    <w:rsid w:val="00DD71FF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ED51D1"/>
    <w:rsid w:val="00F41647"/>
    <w:rsid w:val="00F60107"/>
    <w:rsid w:val="00F71567"/>
    <w:rsid w:val="00FE273D"/>
    <w:rsid w:val="00FE5979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Kazimiera Rimiene</cp:lastModifiedBy>
  <cp:revision>3</cp:revision>
  <dcterms:created xsi:type="dcterms:W3CDTF">2013-10-24T12:48:00Z</dcterms:created>
  <dcterms:modified xsi:type="dcterms:W3CDTF">2013-10-24T12:49:00Z</dcterms:modified>
</cp:coreProperties>
</file>