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02" w:rsidRPr="00DB2D70" w:rsidRDefault="00312502" w:rsidP="00EB15A0">
      <w:pPr>
        <w:jc w:val="center"/>
        <w:rPr>
          <w:b/>
        </w:rPr>
      </w:pPr>
      <w:r w:rsidRPr="00DB2D70">
        <w:rPr>
          <w:b/>
        </w:rPr>
        <w:t xml:space="preserve">AIŠKINAMASIS RAŠTAS </w:t>
      </w:r>
    </w:p>
    <w:p w:rsidR="00312502" w:rsidRPr="00C72BF4" w:rsidRDefault="00312502" w:rsidP="00C72BF4">
      <w:pPr>
        <w:jc w:val="center"/>
        <w:rPr>
          <w:b/>
        </w:rPr>
      </w:pPr>
      <w:r>
        <w:rPr>
          <w:b/>
        </w:rPr>
        <w:t>DĖL PRITARIMO BENDRADARBIAVIMO SUTARČIAI</w:t>
      </w:r>
    </w:p>
    <w:p w:rsidR="00312502" w:rsidRPr="00DB2D70" w:rsidRDefault="00312502" w:rsidP="00EB15A0"/>
    <w:p w:rsidR="00312502" w:rsidRPr="00DB2D70" w:rsidRDefault="00312502" w:rsidP="00EB15A0">
      <w:pPr>
        <w:numPr>
          <w:ilvl w:val="0"/>
          <w:numId w:val="1"/>
        </w:numPr>
        <w:rPr>
          <w:b/>
        </w:rPr>
      </w:pPr>
      <w:r w:rsidRPr="00DB2D70">
        <w:rPr>
          <w:b/>
        </w:rPr>
        <w:t>Sprendimo projekto esmė, tikslai ir uždaviniai</w:t>
      </w:r>
    </w:p>
    <w:p w:rsidR="00312502" w:rsidRDefault="00312502" w:rsidP="00094E67">
      <w:pPr>
        <w:pStyle w:val="BodyTextIndent"/>
        <w:tabs>
          <w:tab w:val="left" w:pos="0"/>
        </w:tabs>
        <w:ind w:right="0"/>
        <w:rPr>
          <w:rStyle w:val="st"/>
        </w:rPr>
      </w:pPr>
      <w:r w:rsidRPr="00E25B38">
        <w:t>Teikiamame sprendimo projekte prašoma pritarti bendradarbiavimo  sutarčiai</w:t>
      </w:r>
      <w:r w:rsidRPr="00E25B38">
        <w:rPr>
          <w:rStyle w:val="Strong"/>
          <w:b w:val="0"/>
        </w:rPr>
        <w:t xml:space="preserve"> </w:t>
      </w:r>
      <w:r w:rsidRPr="00E25B38">
        <w:rPr>
          <w:color w:val="000000"/>
        </w:rPr>
        <w:t xml:space="preserve">tarp Klaipėdos miesto savivaldybės ir </w:t>
      </w:r>
      <w:r w:rsidRPr="00E25B38">
        <w:rPr>
          <w:rStyle w:val="st"/>
        </w:rPr>
        <w:t>Klaipėdos jūrinio miesto simbolio burlaivio „Meridianas“ paramos fondo</w:t>
      </w:r>
      <w:r>
        <w:rPr>
          <w:rStyle w:val="st"/>
        </w:rPr>
        <w:t>.</w:t>
      </w:r>
    </w:p>
    <w:p w:rsidR="00312502" w:rsidRPr="00E466D9" w:rsidRDefault="00312502" w:rsidP="00094E67">
      <w:pPr>
        <w:pStyle w:val="BodyTextIndent"/>
        <w:tabs>
          <w:tab w:val="left" w:pos="0"/>
        </w:tabs>
        <w:ind w:right="0"/>
      </w:pPr>
      <w:r>
        <w:rPr>
          <w:rStyle w:val="st"/>
        </w:rPr>
        <w:t xml:space="preserve">Šiuo sprendimu būtų pavedama </w:t>
      </w:r>
      <w:r w:rsidRPr="00A82E49">
        <w:t xml:space="preserve">Klaipėdos miesto </w:t>
      </w:r>
      <w:r>
        <w:t xml:space="preserve">savivaldybės administracijos direktoriui kasmet, gavus </w:t>
      </w:r>
      <w:r w:rsidRPr="00A82E49">
        <w:rPr>
          <w:rStyle w:val="st"/>
        </w:rPr>
        <w:t>Klaipėdos jūrinio miesto simbolio burlaivio „Meridianas“ paramos fondo</w:t>
      </w:r>
      <w:r w:rsidRPr="00A82E49">
        <w:t xml:space="preserve"> </w:t>
      </w:r>
      <w:r>
        <w:t xml:space="preserve">prašymą dėl prekybos ar paslaugų teikimo su jame nurodytu konkrečiu prekybos ar paslaugų teikimo plotu, rengti ir teikti  </w:t>
      </w:r>
      <w:r w:rsidRPr="00A82E49">
        <w:t xml:space="preserve">Klaipėdos miesto </w:t>
      </w:r>
      <w:r>
        <w:t>savivaldybės tarybos sprendimo projektą dėl</w:t>
      </w:r>
      <w:r w:rsidRPr="00A82E49">
        <w:t xml:space="preserve"> </w:t>
      </w:r>
      <w:r w:rsidRPr="00A82E49">
        <w:rPr>
          <w:rStyle w:val="st"/>
        </w:rPr>
        <w:t>Klaipėdos jūrinio miesto simbolio burlaivio „Meridianas“ paramos fond</w:t>
      </w:r>
      <w:r>
        <w:rPr>
          <w:rStyle w:val="st"/>
        </w:rPr>
        <w:t>o atleidimo</w:t>
      </w:r>
      <w:r w:rsidRPr="00A82E49">
        <w:rPr>
          <w:rStyle w:val="st"/>
        </w:rPr>
        <w:t xml:space="preserve"> nuo vietinės rinkliavos </w:t>
      </w:r>
      <w:r w:rsidRPr="00A82E49">
        <w:t>už leidimą prekiauti ar teikti paslaugas</w:t>
      </w:r>
      <w:r>
        <w:t xml:space="preserve"> prašyme nurodytame plote.</w:t>
      </w:r>
    </w:p>
    <w:p w:rsidR="00312502" w:rsidRDefault="00312502" w:rsidP="002C3430">
      <w:pPr>
        <w:pStyle w:val="Sraopastraipa1"/>
        <w:tabs>
          <w:tab w:val="left" w:pos="720"/>
        </w:tabs>
        <w:ind w:left="1080"/>
        <w:jc w:val="both"/>
        <w:rPr>
          <w:b/>
        </w:rPr>
      </w:pPr>
    </w:p>
    <w:p w:rsidR="00312502" w:rsidRDefault="00312502" w:rsidP="00EB15A0">
      <w:pPr>
        <w:pStyle w:val="Sraopastraipa1"/>
        <w:numPr>
          <w:ilvl w:val="0"/>
          <w:numId w:val="1"/>
        </w:numPr>
        <w:tabs>
          <w:tab w:val="left" w:pos="720"/>
          <w:tab w:val="left" w:pos="1080"/>
          <w:tab w:val="num" w:pos="1800"/>
        </w:tabs>
        <w:jc w:val="both"/>
        <w:rPr>
          <w:b/>
        </w:rPr>
      </w:pPr>
      <w:r w:rsidRPr="004E1AD0">
        <w:rPr>
          <w:b/>
        </w:rPr>
        <w:t>Projekto rengimo priežastys ir kuo remiantis parengtas sprendimo projektas</w:t>
      </w:r>
    </w:p>
    <w:p w:rsidR="00312502" w:rsidRDefault="00312502" w:rsidP="00E25B38">
      <w:pPr>
        <w:ind w:firstLine="720"/>
        <w:jc w:val="both"/>
      </w:pPr>
      <w:r>
        <w:t>Sprendimo projektas parengtas atsižvelgiant į tai, kad Klaipėdos jūrinio miesto simboliu tapusio burlaivio „Meridianas“ paramos fondas siekia prisidėti prie miesto infrastruktūros gerinimo, kad po rekonstrukcijos prišvartuotas burlaivis-barkentina „Meridianas“ vėl taptų Klaipėdos mieto gyventojų ir svečių traukos objektu bei pasididžiavimo simboliu, o Savivaldybė siekia padėti Fondui išsaugoti Klaipėdos jūrinio miesto simbolį „Meridianas“ ir tinkamai įgyvendinti miesto infrastruktūros priežiūros funkciją, kad t</w:t>
      </w:r>
      <w:r w:rsidRPr="00E25B38">
        <w:rPr>
          <w:spacing w:val="-6"/>
        </w:rPr>
        <w:t>eritorija šalia „Meridiano“ krantinės</w:t>
      </w:r>
      <w:r>
        <w:t xml:space="preserve"> taptų reprezentatyvi ir patraukli miesto gyventojams ir svečiams.</w:t>
      </w:r>
    </w:p>
    <w:p w:rsidR="00312502" w:rsidRPr="00564CF8" w:rsidRDefault="00312502" w:rsidP="00564CF8">
      <w:pPr>
        <w:jc w:val="both"/>
      </w:pPr>
    </w:p>
    <w:p w:rsidR="00312502" w:rsidRPr="00564CF8" w:rsidRDefault="00312502" w:rsidP="00EB15A0">
      <w:pPr>
        <w:pStyle w:val="Sraopastraipa1"/>
        <w:numPr>
          <w:ilvl w:val="0"/>
          <w:numId w:val="1"/>
        </w:numPr>
        <w:tabs>
          <w:tab w:val="left" w:pos="720"/>
          <w:tab w:val="left" w:pos="1080"/>
          <w:tab w:val="num" w:pos="1800"/>
        </w:tabs>
        <w:jc w:val="both"/>
        <w:rPr>
          <w:b/>
        </w:rPr>
      </w:pPr>
      <w:r w:rsidRPr="00564CF8">
        <w:rPr>
          <w:b/>
        </w:rPr>
        <w:t>Kokių rezultatų laukiama</w:t>
      </w:r>
    </w:p>
    <w:p w:rsidR="00312502" w:rsidRPr="004F6CF8" w:rsidRDefault="00312502" w:rsidP="004F6CF8">
      <w:pPr>
        <w:pStyle w:val="BodyTextIndent"/>
        <w:rPr>
          <w:spacing w:val="-6"/>
        </w:rPr>
      </w:pPr>
      <w:r w:rsidRPr="001F6639">
        <w:rPr>
          <w:bCs/>
        </w:rPr>
        <w:t xml:space="preserve">Įgyvendinus sutartį </w:t>
      </w:r>
      <w:r w:rsidRPr="001F6639">
        <w:rPr>
          <w:spacing w:val="-6"/>
        </w:rPr>
        <w:t xml:space="preserve">1508 kv. m. teritorija, esanti šalia „Meridiano“ krantinės taps reprezentatyvi ir patraukli. Joje dažniau bus organizuojami renginiai, kurie pritrauks miesto gyventojus ir svečius į Klaipėdos senamiestį. </w:t>
      </w:r>
    </w:p>
    <w:p w:rsidR="00312502" w:rsidRDefault="00312502" w:rsidP="00EB15A0">
      <w:pPr>
        <w:numPr>
          <w:ilvl w:val="0"/>
          <w:numId w:val="2"/>
        </w:numPr>
        <w:tabs>
          <w:tab w:val="clear" w:pos="900"/>
          <w:tab w:val="num" w:pos="1083"/>
        </w:tabs>
        <w:ind w:left="0" w:firstLine="709"/>
        <w:jc w:val="both"/>
        <w:rPr>
          <w:b/>
        </w:rPr>
      </w:pPr>
      <w:r w:rsidRPr="00DB2D70">
        <w:rPr>
          <w:b/>
        </w:rPr>
        <w:t>Sprendimo projekto metu gauti specialistų vertinimai</w:t>
      </w:r>
    </w:p>
    <w:p w:rsidR="00312502" w:rsidRPr="004F6CF8" w:rsidRDefault="00312502" w:rsidP="004F6CF8">
      <w:pPr>
        <w:tabs>
          <w:tab w:val="num" w:pos="0"/>
          <w:tab w:val="left" w:pos="709"/>
        </w:tabs>
        <w:jc w:val="both"/>
      </w:pPr>
      <w:r>
        <w:tab/>
        <w:t xml:space="preserve">     Negauta</w:t>
      </w:r>
      <w:r w:rsidRPr="00DB2D70">
        <w:t>.</w:t>
      </w:r>
    </w:p>
    <w:p w:rsidR="00312502" w:rsidRDefault="00312502" w:rsidP="009C712F">
      <w:pPr>
        <w:numPr>
          <w:ilvl w:val="0"/>
          <w:numId w:val="2"/>
        </w:numPr>
        <w:tabs>
          <w:tab w:val="clear" w:pos="900"/>
          <w:tab w:val="num" w:pos="1083"/>
        </w:tabs>
        <w:ind w:left="0" w:firstLine="709"/>
        <w:jc w:val="both"/>
        <w:rPr>
          <w:b/>
        </w:rPr>
      </w:pPr>
      <w:r w:rsidRPr="00DB2D70">
        <w:rPr>
          <w:b/>
        </w:rPr>
        <w:t xml:space="preserve">Lėšų poreikis sprendimo įgyvendinimui </w:t>
      </w:r>
    </w:p>
    <w:p w:rsidR="00312502" w:rsidRPr="009C712F" w:rsidRDefault="00312502" w:rsidP="009C712F">
      <w:pPr>
        <w:ind w:left="709"/>
        <w:jc w:val="both"/>
      </w:pPr>
      <w:r>
        <w:rPr>
          <w:b/>
        </w:rPr>
        <w:t xml:space="preserve">      </w:t>
      </w:r>
      <w:r w:rsidRPr="009C712F">
        <w:t>Išlaidos nenumatomos.</w:t>
      </w:r>
    </w:p>
    <w:p w:rsidR="00312502" w:rsidRPr="009C712F" w:rsidRDefault="00312502" w:rsidP="009C712F">
      <w:pPr>
        <w:numPr>
          <w:ilvl w:val="0"/>
          <w:numId w:val="2"/>
        </w:numPr>
        <w:tabs>
          <w:tab w:val="clear" w:pos="900"/>
          <w:tab w:val="num" w:pos="1083"/>
        </w:tabs>
        <w:ind w:left="0" w:firstLine="709"/>
        <w:jc w:val="both"/>
        <w:rPr>
          <w:b/>
        </w:rPr>
      </w:pPr>
      <w:r w:rsidRPr="009C712F">
        <w:rPr>
          <w:b/>
        </w:rPr>
        <w:t xml:space="preserve">Galimos teigiamos ar neigiamos sprendimo priėmimo pasekmės </w:t>
      </w:r>
    </w:p>
    <w:p w:rsidR="00312502" w:rsidRPr="00DB2D70" w:rsidRDefault="00312502" w:rsidP="00EB15A0">
      <w:pPr>
        <w:tabs>
          <w:tab w:val="num" w:pos="0"/>
        </w:tabs>
        <w:ind w:firstLine="684"/>
        <w:jc w:val="both"/>
      </w:pPr>
      <w:r>
        <w:t xml:space="preserve">       </w:t>
      </w:r>
      <w:r w:rsidRPr="00564CF8">
        <w:rPr>
          <w:spacing w:val="-6"/>
        </w:rPr>
        <w:t>Atsižvelgiant į tai, kad teritorija  skirta laisvam žmonių judėjimui, poilsiui, susibūrimams, ekskursij</w:t>
      </w:r>
      <w:r>
        <w:rPr>
          <w:spacing w:val="-6"/>
        </w:rPr>
        <w:t xml:space="preserve">ų organizavimui ir pan., </w:t>
      </w:r>
      <w:bookmarkStart w:id="0" w:name="_GoBack"/>
      <w:bookmarkEnd w:id="0"/>
      <w:r w:rsidRPr="00564CF8">
        <w:rPr>
          <w:spacing w:val="-6"/>
        </w:rPr>
        <w:t>Klaipėdos jūrinio miesto simbolio burlaivio „Meridianas“ paramos fondo veikla, kuriai reikalingi savivaldybės leidimai, bus vykdoma ne visame jos plote</w:t>
      </w:r>
      <w:r>
        <w:rPr>
          <w:spacing w:val="-6"/>
        </w:rPr>
        <w:t>.</w:t>
      </w:r>
      <w:r>
        <w:t xml:space="preserve"> Tiksli lėšų suma, kuri galėtų būti gauta, priklausys nuo faktiškai prekybos užimamo ploto. </w:t>
      </w:r>
    </w:p>
    <w:p w:rsidR="00312502" w:rsidRPr="00FE54D6" w:rsidRDefault="00312502" w:rsidP="00326712">
      <w:pPr>
        <w:tabs>
          <w:tab w:val="num" w:pos="0"/>
        </w:tabs>
        <w:ind w:firstLine="684"/>
        <w:jc w:val="both"/>
      </w:pPr>
      <w:r>
        <w:t xml:space="preserve">       </w:t>
      </w:r>
      <w:r w:rsidRPr="00DB2D70">
        <w:t xml:space="preserve">Teigiamos pasekmės – </w:t>
      </w:r>
      <w:r>
        <w:t xml:space="preserve">tvarkant ir prižiūrint teritoriją pagal sutarties įsipareigojimus Fondas prisidės prie </w:t>
      </w:r>
      <w:r w:rsidRPr="00895146">
        <w:t xml:space="preserve">miesto </w:t>
      </w:r>
      <w:r w:rsidRPr="00DB510B">
        <w:t>įvaizdžio puoselėji</w:t>
      </w:r>
      <w:r>
        <w:t xml:space="preserve">mo, infrastruktūros gerinimo, </w:t>
      </w:r>
      <w:r w:rsidRPr="00DB510B">
        <w:t>kad po rekonstrukcijos prišvartuotas prie krantinės Danės upėje burlaivis-barkentina „Meridianas“ vėl taptų Klaipėdos mie</w:t>
      </w:r>
      <w:r>
        <w:t>s</w:t>
      </w:r>
      <w:r w:rsidRPr="00DB510B">
        <w:t>to gyventojų ir svečių traukos objektu, bei pasidi</w:t>
      </w:r>
      <w:r>
        <w:t xml:space="preserve">džiavimo simboliu ir tokiu būdu </w:t>
      </w:r>
      <w:r w:rsidRPr="00DB510B">
        <w:t>prisidėtų prie Klaipėdos senamiesčio atgaivinimo</w:t>
      </w:r>
    </w:p>
    <w:p w:rsidR="00312502" w:rsidRDefault="00312502" w:rsidP="00EB15A0">
      <w:pPr>
        <w:tabs>
          <w:tab w:val="num" w:pos="0"/>
        </w:tabs>
        <w:ind w:firstLine="720"/>
        <w:jc w:val="both"/>
      </w:pPr>
    </w:p>
    <w:p w:rsidR="00312502" w:rsidRDefault="00312502" w:rsidP="006420C9">
      <w:pPr>
        <w:numPr>
          <w:ilvl w:val="0"/>
          <w:numId w:val="2"/>
        </w:numPr>
        <w:tabs>
          <w:tab w:val="clear" w:pos="900"/>
          <w:tab w:val="left" w:pos="0"/>
          <w:tab w:val="num" w:pos="1083"/>
        </w:tabs>
        <w:ind w:hanging="216"/>
        <w:jc w:val="both"/>
        <w:rPr>
          <w:b/>
        </w:rPr>
      </w:pPr>
      <w:r>
        <w:rPr>
          <w:b/>
        </w:rPr>
        <w:t>Teisės aktų nuostatos, kuriomis vadovautasi rengiant sprendimo projektą</w:t>
      </w:r>
    </w:p>
    <w:p w:rsidR="00312502" w:rsidRPr="006420C9" w:rsidRDefault="00312502" w:rsidP="006420C9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</w:t>
      </w:r>
      <w:r w:rsidRPr="00901343">
        <w:t xml:space="preserve">Lietuvos Respublikos vietos savivaldos įstatymas (Žin., 1994, Nr. 55-1049; 2008, Nr. 113-4290) </w:t>
      </w:r>
    </w:p>
    <w:p w:rsidR="00312502" w:rsidRPr="00901343" w:rsidRDefault="00312502" w:rsidP="00901343">
      <w:pPr>
        <w:ind w:firstLine="720"/>
        <w:jc w:val="both"/>
      </w:pPr>
      <w:bookmarkStart w:id="1" w:name="straipsnis16"/>
      <w:r w:rsidRPr="00901343">
        <w:rPr>
          <w:b/>
          <w:bCs/>
        </w:rPr>
        <w:t>„</w:t>
      </w:r>
      <w:bookmarkStart w:id="2" w:name="straipsnis6"/>
      <w:bookmarkEnd w:id="1"/>
      <w:r w:rsidRPr="00901343">
        <w:rPr>
          <w:b/>
          <w:bCs/>
        </w:rPr>
        <w:t xml:space="preserve"> </w:t>
      </w:r>
      <w:r w:rsidRPr="00901343">
        <w:rPr>
          <w:b/>
          <w:bCs/>
          <w:color w:val="000000"/>
        </w:rPr>
        <w:t>6 straipsnis. Savarankiškosios savivaldybių funkcijos</w:t>
      </w:r>
      <w:bookmarkEnd w:id="2"/>
    </w:p>
    <w:p w:rsidR="00312502" w:rsidRDefault="00312502" w:rsidP="00901343">
      <w:pPr>
        <w:ind w:firstLine="720"/>
        <w:jc w:val="both"/>
      </w:pPr>
      <w:r w:rsidRPr="00901343">
        <w:t>Savarankiškosios (Konstitucijos ir įstatymų nustatytos (priskirtos) savivaldybių funkcijos:</w:t>
      </w:r>
    </w:p>
    <w:p w:rsidR="00312502" w:rsidRPr="006420C9" w:rsidRDefault="00312502" w:rsidP="006420C9">
      <w:pPr>
        <w:ind w:firstLine="720"/>
        <w:jc w:val="both"/>
      </w:pPr>
      <w:r>
        <w:t xml:space="preserve">26) </w:t>
      </w:r>
      <w:r w:rsidRPr="006420C9">
        <w:t>kraštovaizdžio, nekilnojamųjų kultūros vertybių ir savivaldybės įsteigtų saugomų teritorijų tvarkymas ir apsauga, savivaldybės teritorijoje esančių želdynų, želdinių apsauga, tvarkymas ir kūrimas, inventorizacijos, apskaitos, atskirųjų želdynų žemės sklypų kadastrinių matavimų ir įrašymo į Nekilnojamojo turto registrą organizavimas ir stebėsena</w:t>
      </w:r>
      <w:r>
        <w:t xml:space="preserve">; </w:t>
      </w:r>
    </w:p>
    <w:p w:rsidR="00312502" w:rsidRDefault="00312502" w:rsidP="001F6639">
      <w:pPr>
        <w:ind w:firstLine="720"/>
        <w:jc w:val="both"/>
      </w:pPr>
      <w:r>
        <w:t>Klaipėdos miesto savivaldybės tarybos 2011 m. spalio 27 d. sprendimu Nr. T2-331 „</w:t>
      </w:r>
      <w:r>
        <w:rPr>
          <w:bCs/>
          <w:color w:val="000000"/>
        </w:rPr>
        <w:t>D</w:t>
      </w:r>
      <w:r w:rsidRPr="001F6639">
        <w:rPr>
          <w:bCs/>
          <w:color w:val="000000"/>
        </w:rPr>
        <w:t>ė</w:t>
      </w:r>
      <w:r>
        <w:rPr>
          <w:bCs/>
          <w:color w:val="000000"/>
        </w:rPr>
        <w:t>l prekybos ir paslaugų teikimo K</w:t>
      </w:r>
      <w:r w:rsidRPr="001F6639">
        <w:rPr>
          <w:bCs/>
          <w:color w:val="000000"/>
        </w:rPr>
        <w:t xml:space="preserve">laipėdos miesto viešosiose vietose vietinės rinkliavos nuostatų ir </w:t>
      </w:r>
      <w:r>
        <w:rPr>
          <w:bCs/>
          <w:color w:val="000000"/>
        </w:rPr>
        <w:t>prekybos ir paslaugų teikimo K</w:t>
      </w:r>
      <w:r w:rsidRPr="001F6639">
        <w:rPr>
          <w:bCs/>
          <w:color w:val="000000"/>
        </w:rPr>
        <w:t xml:space="preserve">laipėdos miesto viešosiose vietose </w:t>
      </w:r>
      <w:r w:rsidRPr="001F6639">
        <w:rPr>
          <w:bCs/>
        </w:rPr>
        <w:t>tvarkos aprašo patvirtinimo</w:t>
      </w:r>
      <w:r>
        <w:rPr>
          <w:bCs/>
        </w:rPr>
        <w:t>“ patvirtinti</w:t>
      </w:r>
      <w:r>
        <w:t xml:space="preserve"> Prekybos ir paslaugų teikimo miesto viešosiose vietose vietinės rinkliavos nuostatai</w:t>
      </w:r>
    </w:p>
    <w:p w:rsidR="00312502" w:rsidRDefault="00312502" w:rsidP="001F6639">
      <w:pPr>
        <w:ind w:firstLine="720"/>
        <w:jc w:val="both"/>
      </w:pPr>
      <w:r>
        <w:t xml:space="preserve"> „12. </w:t>
      </w:r>
      <w:r>
        <w:rPr>
          <w:color w:val="000000"/>
        </w:rPr>
        <w:t>Atskiriems Rinkliavos mokėtojams Rinkliavos lengvatos gali būti nustatomos savivaldybės tarybos sprendimu.“</w:t>
      </w:r>
    </w:p>
    <w:p w:rsidR="00312502" w:rsidRPr="00DC5823" w:rsidRDefault="00312502" w:rsidP="009C712F">
      <w:pPr>
        <w:pStyle w:val="Sraopastraipa1"/>
        <w:tabs>
          <w:tab w:val="left" w:pos="969"/>
          <w:tab w:val="num" w:pos="1083"/>
        </w:tabs>
        <w:ind w:left="0"/>
        <w:jc w:val="both"/>
        <w:rPr>
          <w:bCs/>
        </w:rPr>
      </w:pPr>
    </w:p>
    <w:p w:rsidR="00312502" w:rsidRDefault="00312502" w:rsidP="00EB15A0">
      <w:pPr>
        <w:tabs>
          <w:tab w:val="num" w:pos="0"/>
        </w:tabs>
        <w:ind w:firstLine="720"/>
        <w:jc w:val="both"/>
      </w:pPr>
    </w:p>
    <w:tbl>
      <w:tblPr>
        <w:tblpPr w:leftFromText="181" w:rightFromText="181" w:tblpYSpec="bottom"/>
        <w:tblOverlap w:val="never"/>
        <w:tblW w:w="0" w:type="auto"/>
        <w:tblLook w:val="01E0"/>
      </w:tblPr>
      <w:tblGrid>
        <w:gridCol w:w="9855"/>
      </w:tblGrid>
      <w:tr w:rsidR="00312502" w:rsidRPr="003C09F9" w:rsidTr="009078D5">
        <w:tc>
          <w:tcPr>
            <w:tcW w:w="9855" w:type="dxa"/>
          </w:tcPr>
          <w:p w:rsidR="00312502" w:rsidRDefault="00312502" w:rsidP="009078D5">
            <w:r>
              <w:t>O. Garjoniene, tel. 39 60 21</w:t>
            </w:r>
            <w:r w:rsidRPr="00F66FFC">
              <w:t>,</w:t>
            </w:r>
            <w:r>
              <w:t xml:space="preserve"> </w:t>
            </w:r>
          </w:p>
          <w:p w:rsidR="00312502" w:rsidRPr="003C09F9" w:rsidRDefault="00312502" w:rsidP="009078D5">
            <w:r>
              <w:t>2013-11-11</w:t>
            </w:r>
          </w:p>
        </w:tc>
      </w:tr>
    </w:tbl>
    <w:p w:rsidR="00312502" w:rsidRPr="00E70BA0" w:rsidRDefault="00312502" w:rsidP="00EB15A0">
      <w:pPr>
        <w:rPr>
          <w:vanish/>
        </w:rPr>
      </w:pPr>
    </w:p>
    <w:tbl>
      <w:tblPr>
        <w:tblW w:w="0" w:type="auto"/>
        <w:tblLook w:val="01E0"/>
      </w:tblPr>
      <w:tblGrid>
        <w:gridCol w:w="7200"/>
        <w:gridCol w:w="2654"/>
      </w:tblGrid>
      <w:tr w:rsidR="00312502" w:rsidRPr="00E70BA0" w:rsidTr="009078D5">
        <w:tc>
          <w:tcPr>
            <w:tcW w:w="7200" w:type="dxa"/>
          </w:tcPr>
          <w:p w:rsidR="00312502" w:rsidRPr="00E70BA0" w:rsidRDefault="00312502" w:rsidP="009078D5">
            <w:pPr>
              <w:rPr>
                <w:color w:val="000000"/>
              </w:rPr>
            </w:pPr>
            <w:r w:rsidRPr="00E70BA0">
              <w:rPr>
                <w:color w:val="000000"/>
              </w:rPr>
              <w:t>Teisės skyriaus vedėja</w:t>
            </w:r>
            <w:r>
              <w:rPr>
                <w:color w:val="000000"/>
              </w:rPr>
              <w:t>s</w:t>
            </w:r>
          </w:p>
        </w:tc>
        <w:tc>
          <w:tcPr>
            <w:tcW w:w="2654" w:type="dxa"/>
          </w:tcPr>
          <w:p w:rsidR="00312502" w:rsidRPr="00E70BA0" w:rsidRDefault="00312502" w:rsidP="009078D5">
            <w:pPr>
              <w:rPr>
                <w:color w:val="000000"/>
              </w:rPr>
            </w:pPr>
            <w:r>
              <w:rPr>
                <w:color w:val="000000"/>
              </w:rPr>
              <w:t>Andrius Kačalinas</w:t>
            </w:r>
          </w:p>
        </w:tc>
      </w:tr>
    </w:tbl>
    <w:p w:rsidR="00312502" w:rsidRDefault="00312502"/>
    <w:sectPr w:rsidR="00312502" w:rsidSect="00E25B38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02E"/>
    <w:multiLevelType w:val="hybridMultilevel"/>
    <w:tmpl w:val="0BAC1590"/>
    <w:lvl w:ilvl="0" w:tplc="8B56E97A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45714C"/>
    <w:multiLevelType w:val="hybridMultilevel"/>
    <w:tmpl w:val="9E886D5E"/>
    <w:lvl w:ilvl="0" w:tplc="8B56E97A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2">
    <w:nsid w:val="2AF5333F"/>
    <w:multiLevelType w:val="hybridMultilevel"/>
    <w:tmpl w:val="4C500C94"/>
    <w:lvl w:ilvl="0" w:tplc="8B56E97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4AF6036"/>
    <w:multiLevelType w:val="hybridMultilevel"/>
    <w:tmpl w:val="BAEA3A6C"/>
    <w:lvl w:ilvl="0" w:tplc="7A101D5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73380"/>
    <w:multiLevelType w:val="hybridMultilevel"/>
    <w:tmpl w:val="7880681A"/>
    <w:lvl w:ilvl="0" w:tplc="73CCD1E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D092C"/>
    <w:multiLevelType w:val="hybridMultilevel"/>
    <w:tmpl w:val="61821EBC"/>
    <w:lvl w:ilvl="0" w:tplc="5DA27BE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02041E0"/>
    <w:multiLevelType w:val="hybridMultilevel"/>
    <w:tmpl w:val="DB587C96"/>
    <w:lvl w:ilvl="0" w:tplc="F51CB802">
      <w:start w:val="20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D511B1"/>
    <w:multiLevelType w:val="multilevel"/>
    <w:tmpl w:val="E39A1C5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A45113"/>
    <w:multiLevelType w:val="hybridMultilevel"/>
    <w:tmpl w:val="AA38AF6C"/>
    <w:lvl w:ilvl="0" w:tplc="1082B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A0"/>
    <w:rsid w:val="0003556B"/>
    <w:rsid w:val="00037C6B"/>
    <w:rsid w:val="00094E67"/>
    <w:rsid w:val="001F6639"/>
    <w:rsid w:val="002132AA"/>
    <w:rsid w:val="002C3430"/>
    <w:rsid w:val="002F2881"/>
    <w:rsid w:val="00312502"/>
    <w:rsid w:val="00326712"/>
    <w:rsid w:val="00333AD0"/>
    <w:rsid w:val="003C09F9"/>
    <w:rsid w:val="003C65A5"/>
    <w:rsid w:val="004674E7"/>
    <w:rsid w:val="004E1AD0"/>
    <w:rsid w:val="004F6CF8"/>
    <w:rsid w:val="00564CF8"/>
    <w:rsid w:val="005E6115"/>
    <w:rsid w:val="00600D7D"/>
    <w:rsid w:val="0061767B"/>
    <w:rsid w:val="00624AD5"/>
    <w:rsid w:val="006420C9"/>
    <w:rsid w:val="0078148C"/>
    <w:rsid w:val="00895146"/>
    <w:rsid w:val="00901343"/>
    <w:rsid w:val="009078D5"/>
    <w:rsid w:val="009125F8"/>
    <w:rsid w:val="00950AED"/>
    <w:rsid w:val="00990122"/>
    <w:rsid w:val="009C712F"/>
    <w:rsid w:val="009D2215"/>
    <w:rsid w:val="00A82E49"/>
    <w:rsid w:val="00AB6644"/>
    <w:rsid w:val="00B50616"/>
    <w:rsid w:val="00BD496C"/>
    <w:rsid w:val="00C72BF4"/>
    <w:rsid w:val="00D456DF"/>
    <w:rsid w:val="00D86390"/>
    <w:rsid w:val="00D95A76"/>
    <w:rsid w:val="00DB2D70"/>
    <w:rsid w:val="00DB510B"/>
    <w:rsid w:val="00DC5823"/>
    <w:rsid w:val="00DD4F63"/>
    <w:rsid w:val="00E20981"/>
    <w:rsid w:val="00E25B38"/>
    <w:rsid w:val="00E300E3"/>
    <w:rsid w:val="00E466D9"/>
    <w:rsid w:val="00E70BA0"/>
    <w:rsid w:val="00E73F0D"/>
    <w:rsid w:val="00E90448"/>
    <w:rsid w:val="00EB15A0"/>
    <w:rsid w:val="00F24682"/>
    <w:rsid w:val="00F408A9"/>
    <w:rsid w:val="00F66FFC"/>
    <w:rsid w:val="00F834F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B15A0"/>
    <w:pPr>
      <w:ind w:right="-694"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15A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B15A0"/>
    <w:rPr>
      <w:rFonts w:cs="Times New Roman"/>
      <w:b/>
    </w:rPr>
  </w:style>
  <w:style w:type="paragraph" w:customStyle="1" w:styleId="Sraopastraipa1">
    <w:name w:val="Sąrašo pastraipa1"/>
    <w:basedOn w:val="Normal"/>
    <w:uiPriority w:val="99"/>
    <w:rsid w:val="00EB15A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E6115"/>
    <w:pPr>
      <w:ind w:left="720"/>
      <w:contextualSpacing/>
    </w:pPr>
  </w:style>
  <w:style w:type="character" w:customStyle="1" w:styleId="st">
    <w:name w:val="st"/>
    <w:uiPriority w:val="99"/>
    <w:rsid w:val="00E25B38"/>
  </w:style>
  <w:style w:type="character" w:styleId="CommentReference">
    <w:name w:val="annotation reference"/>
    <w:basedOn w:val="DefaultParagraphFont"/>
    <w:uiPriority w:val="99"/>
    <w:semiHidden/>
    <w:rsid w:val="00037C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7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C6B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7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C6B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546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2566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 </dc:title>
  <dc:subject/>
  <dc:creator>Odeta Garjoniene</dc:creator>
  <cp:keywords/>
  <dc:description/>
  <cp:lastModifiedBy>V.Palaimiene</cp:lastModifiedBy>
  <cp:revision>2</cp:revision>
  <cp:lastPrinted>2013-11-11T13:34:00Z</cp:lastPrinted>
  <dcterms:created xsi:type="dcterms:W3CDTF">2013-11-15T13:37:00Z</dcterms:created>
  <dcterms:modified xsi:type="dcterms:W3CDTF">2013-11-15T13:37:00Z</dcterms:modified>
</cp:coreProperties>
</file>