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C3" w:rsidRDefault="00D917C3" w:rsidP="00CA4D3B">
      <w:pPr>
        <w:keepNext/>
        <w:jc w:val="center"/>
        <w:outlineLvl w:val="0"/>
        <w:rPr>
          <w:b/>
        </w:rPr>
      </w:pPr>
      <w:r w:rsidRPr="00A31C4F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4" o:title=""/>
          </v:shape>
        </w:pict>
      </w:r>
    </w:p>
    <w:p w:rsidR="00D917C3" w:rsidRPr="00AF7D08" w:rsidRDefault="00D917C3" w:rsidP="00CA4D3B">
      <w:pPr>
        <w:keepNext/>
        <w:jc w:val="center"/>
        <w:outlineLvl w:val="0"/>
        <w:rPr>
          <w:b/>
        </w:rPr>
      </w:pPr>
    </w:p>
    <w:p w:rsidR="00D917C3" w:rsidRDefault="00D917C3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917C3" w:rsidRDefault="00D917C3" w:rsidP="00CA4D3B">
      <w:pPr>
        <w:keepNext/>
        <w:jc w:val="center"/>
        <w:outlineLvl w:val="1"/>
        <w:rPr>
          <w:b/>
        </w:rPr>
      </w:pPr>
    </w:p>
    <w:p w:rsidR="00D917C3" w:rsidRDefault="00D917C3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917C3" w:rsidRPr="009A671A" w:rsidRDefault="00D917C3" w:rsidP="009A671A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671A">
        <w:rPr>
          <w:b/>
          <w:caps/>
          <w:lang w:eastAsia="lt-LT"/>
        </w:rPr>
        <w:t>PRITARIMO SUSISIEKIMO KOMUNIKACIJŲ ORGANIZAVIMO TIKSLINIMUI</w:t>
      </w:r>
    </w:p>
    <w:p w:rsidR="00D917C3" w:rsidRDefault="00D917C3" w:rsidP="00CA4D3B">
      <w:pPr>
        <w:jc w:val="center"/>
      </w:pPr>
      <w:bookmarkStart w:id="0" w:name="_GoBack"/>
      <w:bookmarkEnd w:id="0"/>
    </w:p>
    <w:p w:rsidR="00D917C3" w:rsidRDefault="00D917C3" w:rsidP="00CA4D3B">
      <w:pPr>
        <w:jc w:val="center"/>
      </w:pPr>
    </w:p>
    <w:p w:rsidR="00D917C3" w:rsidRPr="003C09F9" w:rsidRDefault="00D917C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1" w:name="registravimoDataIlga"/>
      <w:r>
        <w:rPr>
          <w:noProof/>
        </w:rPr>
        <w:t>2013 m. lapkričio 28 d.</w:t>
      </w: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2"/>
      <w:r>
        <w:rPr>
          <w:noProof/>
        </w:rPr>
        <w:t>T2-282</w:t>
      </w:r>
    </w:p>
    <w:p w:rsidR="00D917C3" w:rsidRDefault="00D917C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D917C3" w:rsidRPr="008354D5" w:rsidRDefault="00D917C3" w:rsidP="00CA4D3B">
      <w:pPr>
        <w:jc w:val="center"/>
      </w:pPr>
    </w:p>
    <w:p w:rsidR="00D917C3" w:rsidRDefault="00D917C3" w:rsidP="00CA4D3B">
      <w:pPr>
        <w:jc w:val="center"/>
      </w:pPr>
    </w:p>
    <w:p w:rsidR="00D917C3" w:rsidRPr="009A671A" w:rsidRDefault="00D917C3" w:rsidP="009A671A">
      <w:pPr>
        <w:tabs>
          <w:tab w:val="left" w:pos="912"/>
        </w:tabs>
        <w:ind w:firstLine="709"/>
        <w:jc w:val="both"/>
        <w:rPr>
          <w:lang w:eastAsia="lt-LT"/>
        </w:rPr>
      </w:pPr>
      <w:r w:rsidRPr="009A671A">
        <w:rPr>
          <w:lang w:eastAsia="lt-LT"/>
        </w:rPr>
        <w:t>Vadovaudamasi Lietuvos Respublikos vietos savivaldos įstatymo (Žin., 1994, Nr. 55-1049; 2008, Nr. 113-4290) 18 straipsnio 1 dalimi, Lietuvos Respublikos teritorijų planavimo įstatymo (Žin., 1995, Nr. 107-2391; 2004, Nr. 21-617; 2006, Nr. 66-2429; 2009, Nr. 159-7205) 22 straipsnio 1 dalies 4 punktu ir atsižvelgdama į Nuolatinės statybos komisijos 2013-09-25 protokole Nr. (21.2)</w:t>
      </w:r>
      <w:r w:rsidRPr="009A671A">
        <w:rPr>
          <w:lang w:eastAsia="lt-LT"/>
        </w:rPr>
        <w:noBreakHyphen/>
        <w:t xml:space="preserve">TAR1-145 pateiktas išvadas ir VĮ Klaipėdos valstybinio jūrų uosto direkcijos prašymą, Klaipėdos miesto savivaldybės taryba </w:t>
      </w:r>
      <w:r w:rsidRPr="009A671A">
        <w:rPr>
          <w:spacing w:val="60"/>
          <w:lang w:eastAsia="lt-LT"/>
        </w:rPr>
        <w:t>nusprendži</w:t>
      </w:r>
      <w:r w:rsidRPr="009A671A">
        <w:rPr>
          <w:lang w:eastAsia="lt-LT"/>
        </w:rPr>
        <w:t>a:</w:t>
      </w:r>
    </w:p>
    <w:p w:rsidR="00D917C3" w:rsidRPr="009A671A" w:rsidRDefault="00D917C3" w:rsidP="009A671A">
      <w:pPr>
        <w:ind w:firstLine="709"/>
        <w:jc w:val="both"/>
        <w:rPr>
          <w:lang w:eastAsia="lt-LT"/>
        </w:rPr>
      </w:pPr>
      <w:r w:rsidRPr="009A671A">
        <w:rPr>
          <w:lang w:eastAsia="lt-LT"/>
        </w:rPr>
        <w:t>1. Pritarti susisiekimo komunikacijų, numatytų detaliuoju planu, patvirtintu Klaipėdos miesto savivaldybės tarybos 2004 m. birželio 23 d. sprendimu Nr. 1-247 „Dėl Klaipėdos valstybinio jūrų uosto teritorijos į pietus nuo Senosios Smiltelės gatvės detaliojo plano patvirtinimo“, organizavimo tikslinimui statybos techninio projekto rengimo metu, išlaikant norminius atstumus iki sklypo ribų, nesukeliant naujų neigiamų padarinių gyvenimo ir aplinkos kokybei (pridedama – sklypo plano schema).</w:t>
      </w:r>
    </w:p>
    <w:p w:rsidR="00D917C3" w:rsidRPr="009A671A" w:rsidRDefault="00D917C3" w:rsidP="009A671A">
      <w:pPr>
        <w:ind w:firstLine="709"/>
        <w:jc w:val="both"/>
        <w:rPr>
          <w:lang w:eastAsia="lt-LT"/>
        </w:rPr>
      </w:pPr>
      <w:r w:rsidRPr="009A671A">
        <w:rPr>
          <w:lang w:eastAsia="lt-LT"/>
        </w:rPr>
        <w:t>2. Skelbti apie šį sprendimą vietinėje spaudoje ir visą sprendimo tekstą – Klaipėdos miesto savivaldybės interneto tinklalapyje.</w:t>
      </w:r>
    </w:p>
    <w:p w:rsidR="00D917C3" w:rsidRPr="009A671A" w:rsidRDefault="00D917C3" w:rsidP="009A671A">
      <w:pPr>
        <w:ind w:firstLine="709"/>
        <w:jc w:val="both"/>
        <w:rPr>
          <w:lang w:eastAsia="lt-LT"/>
        </w:rPr>
      </w:pPr>
      <w:r w:rsidRPr="009A671A"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:rsidR="00D917C3" w:rsidRDefault="00D917C3" w:rsidP="00CA4D3B">
      <w:pPr>
        <w:jc w:val="both"/>
      </w:pPr>
    </w:p>
    <w:p w:rsidR="00D917C3" w:rsidRDefault="00D917C3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D917C3" w:rsidTr="00A31C4F">
        <w:tc>
          <w:tcPr>
            <w:tcW w:w="7054" w:type="dxa"/>
          </w:tcPr>
          <w:p w:rsidR="00D917C3" w:rsidRDefault="00D917C3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D917C3" w:rsidRDefault="00D917C3" w:rsidP="00A31C4F">
            <w:pPr>
              <w:jc w:val="right"/>
              <w:rPr>
                <w:lang w:eastAsia="lt-LT"/>
              </w:rPr>
            </w:pPr>
            <w:smartTag w:uri="urn:schemas-microsoft-com:office:smarttags" w:element="PersonName">
              <w:r>
                <w:rPr>
                  <w:lang w:eastAsia="lt-LT"/>
                </w:rPr>
                <w:t>Vytautas Grubliauskas</w:t>
              </w:r>
            </w:smartTag>
          </w:p>
        </w:tc>
      </w:tr>
    </w:tbl>
    <w:p w:rsidR="00D917C3" w:rsidRDefault="00D917C3" w:rsidP="004476DD">
      <w:pPr>
        <w:jc w:val="both"/>
      </w:pPr>
    </w:p>
    <w:sectPr w:rsidR="00D917C3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045D24"/>
    <w:rsid w:val="001456CE"/>
    <w:rsid w:val="00397515"/>
    <w:rsid w:val="003C09F9"/>
    <w:rsid w:val="003E16A5"/>
    <w:rsid w:val="004476DD"/>
    <w:rsid w:val="00511494"/>
    <w:rsid w:val="00597EE8"/>
    <w:rsid w:val="005F495C"/>
    <w:rsid w:val="007D0D8B"/>
    <w:rsid w:val="008354D5"/>
    <w:rsid w:val="00947963"/>
    <w:rsid w:val="009A671A"/>
    <w:rsid w:val="00A2472B"/>
    <w:rsid w:val="00A31C4F"/>
    <w:rsid w:val="00AF7D08"/>
    <w:rsid w:val="00B055C4"/>
    <w:rsid w:val="00BB0389"/>
    <w:rsid w:val="00CA4D3B"/>
    <w:rsid w:val="00D50F7E"/>
    <w:rsid w:val="00D917C3"/>
    <w:rsid w:val="00E3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978</Words>
  <Characters>559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Birute Radavičienė</dc:creator>
  <cp:keywords/>
  <dc:description/>
  <cp:lastModifiedBy>V.Palaimiene</cp:lastModifiedBy>
  <cp:revision>2</cp:revision>
  <dcterms:created xsi:type="dcterms:W3CDTF">2013-12-02T13:58:00Z</dcterms:created>
  <dcterms:modified xsi:type="dcterms:W3CDTF">2013-12-02T13:58:00Z</dcterms:modified>
</cp:coreProperties>
</file>